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01914074"/>
    <w:bookmarkStart w:id="1" w:name="_Toc416260885"/>
    <w:bookmarkStart w:id="2" w:name="_Toc98394872"/>
    <w:p w14:paraId="23BB5AA7" w14:textId="5DA33C06" w:rsidR="00EB0AD7" w:rsidRPr="00DA7709" w:rsidRDefault="00373AB0" w:rsidP="00AC6E16">
      <w:pPr>
        <w:sectPr w:rsidR="00EB0AD7" w:rsidRPr="00DA7709" w:rsidSect="005E46E9">
          <w:headerReference w:type="even" r:id="rId9"/>
          <w:headerReference w:type="default" r:id="rId10"/>
          <w:footerReference w:type="even" r:id="rId11"/>
          <w:footerReference w:type="default" r:id="rId12"/>
          <w:headerReference w:type="first" r:id="rId13"/>
          <w:footerReference w:type="first" r:id="rId14"/>
          <w:pgSz w:w="11907" w:h="16840" w:code="9"/>
          <w:pgMar w:top="1418" w:right="1701" w:bottom="1134" w:left="1418" w:header="709" w:footer="556" w:gutter="0"/>
          <w:cols w:space="708"/>
          <w:docGrid w:linePitch="360"/>
        </w:sectPr>
      </w:pPr>
      <w:r>
        <w:rPr>
          <w:noProof/>
          <w:lang w:eastAsia="en-AU"/>
        </w:rPr>
        <mc:AlternateContent>
          <mc:Choice Requires="wps">
            <w:drawing>
              <wp:anchor distT="0" distB="0" distL="114300" distR="114300" simplePos="0" relativeHeight="251650048" behindDoc="0" locked="0" layoutInCell="1" allowOverlap="1" wp14:anchorId="175E15F5" wp14:editId="2DE75E15">
                <wp:simplePos x="0" y="0"/>
                <wp:positionH relativeFrom="column">
                  <wp:posOffset>-687779</wp:posOffset>
                </wp:positionH>
                <wp:positionV relativeFrom="paragraph">
                  <wp:posOffset>1385571</wp:posOffset>
                </wp:positionV>
                <wp:extent cx="6926580" cy="2020186"/>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6580" cy="20201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F68BE0" w14:textId="77777777" w:rsidR="00F507DD" w:rsidRPr="00704F86" w:rsidRDefault="00F507DD" w:rsidP="00621FAA">
                            <w:pPr>
                              <w:pStyle w:val="Titlepage"/>
                              <w:spacing w:after="0"/>
                              <w:ind w:left="0"/>
                              <w:rPr>
                                <w:b/>
                                <w:color w:val="0081C6"/>
                              </w:rPr>
                            </w:pPr>
                            <w:r>
                              <w:rPr>
                                <w:b/>
                                <w:color w:val="0081C6"/>
                              </w:rPr>
                              <w:t>Continuing professional development for a diverse VET practitioner workforce</w:t>
                            </w:r>
                          </w:p>
                          <w:p w14:paraId="2A60FA66" w14:textId="77777777" w:rsidR="00F507DD" w:rsidRPr="00753998" w:rsidRDefault="00F507DD" w:rsidP="004F66CE">
                            <w:pPr>
                              <w:pStyle w:val="Titlepage"/>
                              <w:spacing w:before="720" w:after="0"/>
                              <w:ind w:left="0"/>
                              <w:rPr>
                                <w:b/>
                                <w:color w:val="595959" w:themeColor="text1" w:themeTint="A6"/>
                                <w:sz w:val="27"/>
                                <w:szCs w:val="27"/>
                              </w:rPr>
                            </w:pPr>
                            <w:r>
                              <w:rPr>
                                <w:b/>
                                <w:color w:val="595959" w:themeColor="text1" w:themeTint="A6"/>
                                <w:sz w:val="27"/>
                                <w:szCs w:val="27"/>
                              </w:rPr>
                              <w:t>Mark Tyler</w:t>
                            </w:r>
                            <w:r>
                              <w:rPr>
                                <w:b/>
                                <w:color w:val="595959" w:themeColor="text1" w:themeTint="A6"/>
                                <w:sz w:val="27"/>
                                <w:szCs w:val="27"/>
                              </w:rPr>
                              <w:br/>
                              <w:t>Darryl Dymock</w:t>
                            </w:r>
                          </w:p>
                          <w:p w14:paraId="6572F5B7" w14:textId="77777777" w:rsidR="00F507DD" w:rsidRDefault="00F507DD" w:rsidP="004E1A1B">
                            <w:pPr>
                              <w:pStyle w:val="Titlepage"/>
                              <w:spacing w:after="0"/>
                              <w:ind w:left="0"/>
                              <w:rPr>
                                <w:color w:val="595959" w:themeColor="text1" w:themeTint="A6"/>
                                <w:sz w:val="27"/>
                                <w:szCs w:val="27"/>
                              </w:rPr>
                            </w:pPr>
                            <w:r>
                              <w:rPr>
                                <w:color w:val="595959" w:themeColor="text1" w:themeTint="A6"/>
                                <w:sz w:val="27"/>
                                <w:szCs w:val="27"/>
                              </w:rPr>
                              <w:t>Griffith University</w:t>
                            </w:r>
                          </w:p>
                          <w:p w14:paraId="06496572" w14:textId="77777777" w:rsidR="00F507DD" w:rsidRPr="00360FAD" w:rsidRDefault="00F507DD" w:rsidP="004E1A1B">
                            <w:pPr>
                              <w:pStyle w:val="Titlepage"/>
                              <w:spacing w:after="0"/>
                              <w:ind w:left="0"/>
                              <w:rPr>
                                <w:color w:val="595959" w:themeColor="text1" w:themeTint="A6"/>
                                <w:sz w:val="27"/>
                                <w:szCs w:val="27"/>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54.15pt;margin-top:109.1pt;width:545.4pt;height:159.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" filled="f" stroked="f" strokeweight=".5pt">
                <v:path arrowok="t"/>
                <v:textbox inset=",,,0">
                  <w:txbxContent>
                    <w:p w14:paraId="41F68BE0" w14:textId="77777777" w:rsidR="00F507DD" w:rsidRPr="00704F86" w:rsidRDefault="00F507DD" w:rsidP="00621FAA">
                      <w:pPr>
                        <w:pStyle w:val="Titlepage"/>
                        <w:spacing w:after="0"/>
                        <w:ind w:left="0"/>
                        <w:rPr>
                          <w:b/>
                          <w:color w:val="0081C6"/>
                        </w:rPr>
                      </w:pPr>
                      <w:r>
                        <w:rPr>
                          <w:b/>
                          <w:color w:val="0081C6"/>
                        </w:rPr>
                        <w:t>Continuing professional development for a diverse VET practitioner workforce</w:t>
                      </w:r>
                    </w:p>
                    <w:p w14:paraId="2A60FA66" w14:textId="77777777" w:rsidR="00F507DD" w:rsidRPr="00753998" w:rsidRDefault="00F507DD" w:rsidP="004F66CE">
                      <w:pPr>
                        <w:pStyle w:val="Titlepage"/>
                        <w:spacing w:before="720" w:after="0"/>
                        <w:ind w:left="0"/>
                        <w:rPr>
                          <w:b/>
                          <w:color w:val="595959" w:themeColor="text1" w:themeTint="A6"/>
                          <w:sz w:val="27"/>
                          <w:szCs w:val="27"/>
                        </w:rPr>
                      </w:pPr>
                      <w:r>
                        <w:rPr>
                          <w:b/>
                          <w:color w:val="595959" w:themeColor="text1" w:themeTint="A6"/>
                          <w:sz w:val="27"/>
                          <w:szCs w:val="27"/>
                        </w:rPr>
                        <w:t>Mark Tyler</w:t>
                      </w:r>
                      <w:r>
                        <w:rPr>
                          <w:b/>
                          <w:color w:val="595959" w:themeColor="text1" w:themeTint="A6"/>
                          <w:sz w:val="27"/>
                          <w:szCs w:val="27"/>
                        </w:rPr>
                        <w:br/>
                        <w:t>Darryl Dymock</w:t>
                      </w:r>
                    </w:p>
                    <w:p w14:paraId="6572F5B7" w14:textId="77777777" w:rsidR="00F507DD" w:rsidRDefault="00F507DD" w:rsidP="004E1A1B">
                      <w:pPr>
                        <w:pStyle w:val="Titlepage"/>
                        <w:spacing w:after="0"/>
                        <w:ind w:left="0"/>
                        <w:rPr>
                          <w:color w:val="595959" w:themeColor="text1" w:themeTint="A6"/>
                          <w:sz w:val="27"/>
                          <w:szCs w:val="27"/>
                        </w:rPr>
                      </w:pPr>
                      <w:r>
                        <w:rPr>
                          <w:color w:val="595959" w:themeColor="text1" w:themeTint="A6"/>
                          <w:sz w:val="27"/>
                          <w:szCs w:val="27"/>
                        </w:rPr>
                        <w:t>Griffith University</w:t>
                      </w:r>
                    </w:p>
                    <w:p w14:paraId="06496572" w14:textId="77777777" w:rsidR="00F507DD" w:rsidRPr="00360FAD" w:rsidRDefault="00F507DD" w:rsidP="004E1A1B">
                      <w:pPr>
                        <w:pStyle w:val="Titlepage"/>
                        <w:spacing w:after="0"/>
                        <w:ind w:left="0"/>
                        <w:rPr>
                          <w:color w:val="595959" w:themeColor="text1" w:themeTint="A6"/>
                          <w:sz w:val="27"/>
                          <w:szCs w:val="27"/>
                        </w:rPr>
                      </w:pPr>
                    </w:p>
                  </w:txbxContent>
                </v:textbox>
              </v:shape>
            </w:pict>
          </mc:Fallback>
        </mc:AlternateContent>
      </w:r>
      <w:r>
        <w:rPr>
          <w:noProof/>
          <w:lang w:eastAsia="en-AU"/>
        </w:rPr>
        <mc:AlternateContent>
          <mc:Choice Requires="wps">
            <w:drawing>
              <wp:anchor distT="4294967295" distB="4294967295" distL="114300" distR="114300" simplePos="0" relativeHeight="251657216" behindDoc="0" locked="0" layoutInCell="1" allowOverlap="1" wp14:anchorId="61681164" wp14:editId="7FE1AB7B">
                <wp:simplePos x="0" y="0"/>
                <wp:positionH relativeFrom="column">
                  <wp:posOffset>-589915</wp:posOffset>
                </wp:positionH>
                <wp:positionV relativeFrom="paragraph">
                  <wp:posOffset>2539498</wp:posOffset>
                </wp:positionV>
                <wp:extent cx="2115820" cy="0"/>
                <wp:effectExtent l="0" t="0" r="1778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45pt,199.95pt" to="120.15pt,1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" strokecolor="black [3213]" strokeweight="1pt">
                <o:lock v:ext="edit" shapetype="f"/>
              </v:line>
            </w:pict>
          </mc:Fallback>
        </mc:AlternateContent>
      </w:r>
      <w:r w:rsidR="006F0012">
        <w:rPr>
          <w:noProof/>
          <w:lang w:eastAsia="en-AU"/>
        </w:rPr>
        <w:drawing>
          <wp:anchor distT="0" distB="0" distL="114300" distR="114300" simplePos="0" relativeHeight="251683840" behindDoc="0" locked="0" layoutInCell="1" allowOverlap="1" wp14:anchorId="6A9F2483" wp14:editId="22490852">
            <wp:simplePos x="0" y="0"/>
            <wp:positionH relativeFrom="column">
              <wp:posOffset>-640080</wp:posOffset>
            </wp:positionH>
            <wp:positionV relativeFrom="paragraph">
              <wp:posOffset>3525358</wp:posOffset>
            </wp:positionV>
            <wp:extent cx="7035048" cy="5689549"/>
            <wp:effectExtent l="0" t="0" r="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WorkInProgress\Elise'sPubs\Tyler-Dymock - Continuing professional dev\533839124.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3194" r="4070"/>
                    <a:stretch/>
                  </pic:blipFill>
                  <pic:spPr bwMode="auto">
                    <a:xfrm>
                      <a:off x="0" y="0"/>
                      <a:ext cx="7035048" cy="56895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0021">
        <w:rPr>
          <w:noProof/>
          <w:lang w:eastAsia="en-AU"/>
        </w:rPr>
        <mc:AlternateContent>
          <mc:Choice Requires="wps">
            <w:drawing>
              <wp:anchor distT="0" distB="0" distL="114300" distR="114300" simplePos="0" relativeHeight="251649024" behindDoc="0" locked="0" layoutInCell="1" allowOverlap="1" wp14:anchorId="452838BA" wp14:editId="161E5B20">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ABB8FA" w14:textId="77777777" w:rsidR="00F507DD" w:rsidRPr="0088361A" w:rsidRDefault="00F507DD"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Occasional paper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7" type="#_x0000_t202" style="position:absolute;margin-left:367.1pt;margin-top:-49.9pt;width:137.25pt;height:2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" filled="f" stroked="f" strokeweight=".5pt">
                <v:path arrowok="t"/>
                <v:textbox inset="1mm,0,1mm,0">
                  <w:txbxContent>
                    <w:p w14:paraId="69ABB8FA" w14:textId="77777777" w:rsidR="00F507DD" w:rsidRPr="0088361A" w:rsidRDefault="00F507DD"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Occasional paper</w:t>
                      </w:r>
                    </w:p>
                  </w:txbxContent>
                </v:textbox>
              </v:shape>
            </w:pict>
          </mc:Fallback>
        </mc:AlternateContent>
      </w:r>
      <w:r w:rsidR="00970694">
        <w:rPr>
          <w:noProof/>
          <w:lang w:eastAsia="en-AU"/>
        </w:rPr>
        <w:drawing>
          <wp:anchor distT="0" distB="0" distL="114300" distR="114300" simplePos="0" relativeHeight="251668480" behindDoc="1" locked="0" layoutInCell="1" allowOverlap="1" wp14:anchorId="6AA92979" wp14:editId="6B274A0E">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anchor>
        </w:drawing>
      </w:r>
      <w:r w:rsidR="006475E3">
        <w:rPr>
          <w:noProof/>
          <w:lang w:eastAsia="en-AU"/>
        </w:rPr>
        <w:drawing>
          <wp:anchor distT="0" distB="0" distL="114300" distR="114300" simplePos="0" relativeHeight="251658240" behindDoc="0" locked="0" layoutInCell="1" allowOverlap="1" wp14:anchorId="4549CB4F" wp14:editId="197EB265">
            <wp:simplePos x="0" y="0"/>
            <wp:positionH relativeFrom="column">
              <wp:posOffset>4613576</wp:posOffset>
            </wp:positionH>
            <wp:positionV relativeFrom="paragraph">
              <wp:posOffset>9396095</wp:posOffset>
            </wp:positionV>
            <wp:extent cx="1791669" cy="247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1669" cy="247650"/>
                    </a:xfrm>
                    <a:prstGeom prst="rect">
                      <a:avLst/>
                    </a:prstGeom>
                  </pic:spPr>
                </pic:pic>
              </a:graphicData>
            </a:graphic>
          </wp:anchor>
        </w:drawing>
      </w:r>
      <w:bookmarkEnd w:id="0"/>
      <w:bookmarkEnd w:id="1"/>
      <w:r w:rsidR="00D056F3">
        <w:br w:type="page"/>
      </w:r>
      <w:bookmarkStart w:id="3" w:name="_Toc495748330"/>
      <w:bookmarkStart w:id="4" w:name="_Toc495810630"/>
      <w:bookmarkStart w:id="5" w:name="_Toc6031787"/>
      <w:bookmarkStart w:id="6" w:name="_Toc6031844"/>
      <w:bookmarkEnd w:id="2"/>
    </w:p>
    <w:p w14:paraId="65918CBD" w14:textId="77777777" w:rsidR="007C667B" w:rsidRPr="005C2FCF" w:rsidRDefault="007C667B" w:rsidP="00EE476B">
      <w:pPr>
        <w:pStyle w:val="Heading3"/>
      </w:pPr>
      <w:bookmarkStart w:id="7" w:name="_Toc98394880"/>
      <w:bookmarkStart w:id="8" w:name="_Toc296423683"/>
      <w:bookmarkStart w:id="9" w:name="_Toc296497514"/>
      <w:r w:rsidRPr="005C2FCF">
        <w:lastRenderedPageBreak/>
        <w:t>Publisher’s note</w:t>
      </w:r>
    </w:p>
    <w:p w14:paraId="1BD10F3F" w14:textId="459D0507" w:rsidR="007C667B" w:rsidRPr="007C667B" w:rsidRDefault="007C667B" w:rsidP="007C667B">
      <w:pPr>
        <w:pStyle w:val="Imprint"/>
      </w:pPr>
      <w:r w:rsidRPr="007C667B">
        <w:t xml:space="preserve">The views and opinions expressed in this document are those of the author/project team and do not necessarily reflect the views of the Australian Government, </w:t>
      </w:r>
      <w:r w:rsidR="00CE248F">
        <w:t xml:space="preserve">or </w:t>
      </w:r>
      <w:r w:rsidRPr="007C667B">
        <w:t xml:space="preserve">state and territory </w:t>
      </w:r>
      <w:r w:rsidRPr="00CE248F">
        <w:t xml:space="preserve">governments </w:t>
      </w:r>
      <w:r w:rsidRPr="000C51AE">
        <w:t>or NCVER</w:t>
      </w:r>
      <w:r w:rsidRPr="007C667B">
        <w:t>.</w:t>
      </w:r>
      <w:r>
        <w:t xml:space="preserve"> </w:t>
      </w:r>
      <w:r w:rsidRPr="007C667B">
        <w:t>Any interpretation of data is the responsibility of the author/project team.</w:t>
      </w:r>
    </w:p>
    <w:p w14:paraId="1C7BF389" w14:textId="5B4C0760" w:rsidR="00CE248F" w:rsidRDefault="00CE248F" w:rsidP="00CE248F">
      <w:pPr>
        <w:pStyle w:val="Imprint"/>
        <w:ind w:right="-1"/>
      </w:pPr>
      <w:r>
        <w:t xml:space="preserve">To find other material of interest, search </w:t>
      </w:r>
      <w:proofErr w:type="spellStart"/>
      <w:r>
        <w:t>VOCEDplus</w:t>
      </w:r>
      <w:proofErr w:type="spellEnd"/>
      <w:r>
        <w:t xml:space="preserve"> (the UNESCO/NCVER international database </w:t>
      </w:r>
      <w:r w:rsidRPr="00CE248F">
        <w:t>&lt;</w:t>
      </w:r>
      <w:hyperlink r:id="rId18" w:history="1">
        <w:r w:rsidRPr="00CE248F">
          <w:t>http://www.voced.edu.au</w:t>
        </w:r>
      </w:hyperlink>
      <w:r w:rsidRPr="00CE248F">
        <w:t>&gt;)</w:t>
      </w:r>
      <w:r>
        <w:t xml:space="preserve"> using the following keywords: </w:t>
      </w:r>
      <w:r w:rsidR="007A07EB" w:rsidRPr="007A07EB">
        <w:rPr>
          <w:i/>
        </w:rPr>
        <w:t>capacity building; practitioners; professional development; skills and knowledge; vocational education and training; vocational teachers; workforce development</w:t>
      </w:r>
      <w:r w:rsidR="007A07EB">
        <w:t>.</w:t>
      </w:r>
    </w:p>
    <w:p w14:paraId="14F37669" w14:textId="7A26CF4D" w:rsidR="00C83D73" w:rsidRDefault="000C51AE" w:rsidP="007C667B">
      <w:pPr>
        <w:sectPr w:rsidR="00C83D73" w:rsidSect="00CE248F">
          <w:headerReference w:type="even" r:id="rId19"/>
          <w:headerReference w:type="default" r:id="rId20"/>
          <w:footerReference w:type="even" r:id="rId21"/>
          <w:footerReference w:type="default" r:id="rId22"/>
          <w:headerReference w:type="first" r:id="rId23"/>
          <w:pgSz w:w="11907" w:h="16840" w:code="9"/>
          <w:pgMar w:top="1276" w:right="1701" w:bottom="1276" w:left="1418" w:header="709" w:footer="556" w:gutter="0"/>
          <w:cols w:space="708"/>
          <w:docGrid w:linePitch="360"/>
        </w:sectPr>
      </w:pPr>
      <w:r>
        <w:rPr>
          <w:noProof/>
          <w:lang w:eastAsia="en-AU"/>
        </w:rPr>
        <w:drawing>
          <wp:anchor distT="0" distB="0" distL="114300" distR="114300" simplePos="0" relativeHeight="251634688" behindDoc="0" locked="0" layoutInCell="1" allowOverlap="1" wp14:anchorId="73B296AE" wp14:editId="14B841B9">
            <wp:simplePos x="0" y="0"/>
            <wp:positionH relativeFrom="column">
              <wp:posOffset>544830</wp:posOffset>
            </wp:positionH>
            <wp:positionV relativeFrom="paragraph">
              <wp:posOffset>7479665</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33664" behindDoc="0" locked="0" layoutInCell="1" allowOverlap="1" wp14:anchorId="604CD349" wp14:editId="003F3A9D">
            <wp:simplePos x="0" y="0"/>
            <wp:positionH relativeFrom="column">
              <wp:posOffset>2130425</wp:posOffset>
            </wp:positionH>
            <wp:positionV relativeFrom="paragraph">
              <wp:posOffset>7479665</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25"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lang w:eastAsia="en-AU"/>
        </w:rPr>
        <mc:AlternateContent>
          <mc:Choice Requires="wps">
            <w:drawing>
              <wp:anchor distT="0" distB="0" distL="114300" distR="114300" simplePos="0" relativeHeight="251632640" behindDoc="0" locked="0" layoutInCell="1" allowOverlap="1" wp14:anchorId="3F182276" wp14:editId="7429BCDC">
                <wp:simplePos x="0" y="0"/>
                <wp:positionH relativeFrom="column">
                  <wp:posOffset>0</wp:posOffset>
                </wp:positionH>
                <wp:positionV relativeFrom="paragraph">
                  <wp:posOffset>1887110</wp:posOffset>
                </wp:positionV>
                <wp:extent cx="5596890" cy="5791200"/>
                <wp:effectExtent l="0" t="0" r="381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77150" w14:textId="7E0CC9B4" w:rsidR="00F507DD" w:rsidRPr="00A021FC" w:rsidRDefault="00F507DD" w:rsidP="007C667B">
                            <w:pPr>
                              <w:pStyle w:val="Imprint"/>
                              <w:rPr>
                                <w:b/>
                              </w:rPr>
                            </w:pPr>
                            <w:r w:rsidRPr="000C51AE">
                              <w:rPr>
                                <w:b/>
                              </w:rPr>
                              <w:t>© Commonwealth of Australia, 2017</w:t>
                            </w:r>
                          </w:p>
                          <w:p w14:paraId="5253052B" w14:textId="77777777" w:rsidR="00F507DD" w:rsidRDefault="00F507DD" w:rsidP="007C667B">
                            <w:pPr>
                              <w:pStyle w:val="Imprint"/>
                              <w:rPr>
                                <w:sz w:val="20"/>
                              </w:rPr>
                            </w:pPr>
                            <w:r w:rsidRPr="00E80270">
                              <w:rPr>
                                <w:noProof/>
                                <w:sz w:val="20"/>
                                <w:lang w:eastAsia="en-AU"/>
                              </w:rPr>
                              <w:drawing>
                                <wp:inline distT="0" distB="0" distL="0" distR="0" wp14:anchorId="04C3C75E" wp14:editId="65C40569">
                                  <wp:extent cx="850265" cy="302895"/>
                                  <wp:effectExtent l="19050" t="0" r="6985" b="0"/>
                                  <wp:docPr id="8"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26"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1F6C4140" w14:textId="77777777" w:rsidR="00F507DD" w:rsidRDefault="00F507DD" w:rsidP="000C51AE">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17100417" w14:textId="77777777" w:rsidR="00F507DD" w:rsidRPr="001D321A" w:rsidRDefault="00F507DD" w:rsidP="000C51AE">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5C799B4A" w14:textId="77777777" w:rsidR="00F507DD" w:rsidRDefault="00F507DD" w:rsidP="000C51AE">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40475F87" w14:textId="3B2AA4D3" w:rsidR="00F507DD" w:rsidRDefault="00F507DD" w:rsidP="000C51AE">
                            <w:pPr>
                              <w:pStyle w:val="Imprint"/>
                            </w:pPr>
                            <w:r w:rsidRPr="00A021FC">
                              <w:t xml:space="preserve">This document should be attributed as </w:t>
                            </w:r>
                            <w:r>
                              <w:t>Tyler, M and Dymock, D</w:t>
                            </w:r>
                            <w:r w:rsidRPr="00E36563">
                              <w:t xml:space="preserve"> </w:t>
                            </w:r>
                            <w:r>
                              <w:t>2017</w:t>
                            </w:r>
                            <w:r w:rsidRPr="00E36563">
                              <w:t xml:space="preserve">, </w:t>
                            </w:r>
                            <w:proofErr w:type="gramStart"/>
                            <w:r w:rsidRPr="000C51AE">
                              <w:rPr>
                                <w:i/>
                              </w:rPr>
                              <w:t>Continuing</w:t>
                            </w:r>
                            <w:proofErr w:type="gramEnd"/>
                            <w:r w:rsidRPr="000C51AE">
                              <w:rPr>
                                <w:i/>
                              </w:rPr>
                              <w:t xml:space="preserve"> professional development for a diverse VET practitioner workforce</w:t>
                            </w:r>
                            <w:r w:rsidRPr="00A021FC">
                              <w:rPr>
                                <w:i/>
                              </w:rPr>
                              <w:t>,</w:t>
                            </w:r>
                            <w:r w:rsidRPr="00A021FC">
                              <w:t xml:space="preserve"> NCVER, Adelaide.</w:t>
                            </w:r>
                          </w:p>
                          <w:p w14:paraId="0D28A705" w14:textId="00B9F217" w:rsidR="00F507DD" w:rsidRPr="001D321A" w:rsidRDefault="00F507DD" w:rsidP="000C51AE">
                            <w:pPr>
                              <w:pStyle w:val="Imprint"/>
                            </w:pPr>
                            <w:r w:rsidRPr="001D321A">
                              <w:t xml:space="preserve">This work has been produced by NCVER on behalf of the Australian Government and state and territory governments, </w:t>
                            </w:r>
                            <w:r>
                              <w:br/>
                            </w:r>
                            <w:r w:rsidRPr="001D321A">
                              <w:t xml:space="preserve">with funding provided through the </w:t>
                            </w:r>
                            <w:r>
                              <w:t xml:space="preserve">Australian Government </w:t>
                            </w:r>
                            <w:r w:rsidRPr="001D321A">
                              <w:t xml:space="preserve">Department of Education and Training. </w:t>
                            </w:r>
                          </w:p>
                          <w:p w14:paraId="17984125" w14:textId="77777777" w:rsidR="00F507DD" w:rsidRPr="00C9777B" w:rsidRDefault="00F507DD" w:rsidP="007C667B">
                            <w:pPr>
                              <w:pStyle w:val="Imprint"/>
                              <w:ind w:right="1700"/>
                              <w:rPr>
                                <w:color w:val="000000"/>
                              </w:rPr>
                            </w:pPr>
                            <w:r>
                              <w:rPr>
                                <w:smallCaps/>
                                <w:color w:val="000000"/>
                              </w:rPr>
                              <w:t>COVER IMAGE: GETTY IMAGES/</w:t>
                            </w:r>
                            <w:proofErr w:type="spellStart"/>
                            <w:r>
                              <w:rPr>
                                <w:color w:val="000000"/>
                              </w:rPr>
                              <w:t>iStock</w:t>
                            </w:r>
                            <w:proofErr w:type="spellEnd"/>
                          </w:p>
                          <w:p w14:paraId="4707D71F" w14:textId="6B1D050E" w:rsidR="00F507DD" w:rsidRDefault="00F507DD" w:rsidP="007C667B">
                            <w:pPr>
                              <w:pStyle w:val="Imprint"/>
                              <w:rPr>
                                <w:color w:val="000000"/>
                              </w:rPr>
                            </w:pPr>
                            <w:r w:rsidRPr="005C2FCF">
                              <w:rPr>
                                <w:color w:val="000000"/>
                              </w:rPr>
                              <w:t>ISBN</w:t>
                            </w:r>
                            <w:r>
                              <w:rPr>
                                <w:color w:val="000000"/>
                              </w:rPr>
                              <w:t xml:space="preserve"> </w:t>
                            </w:r>
                            <w:r w:rsidRPr="005C2FCF">
                              <w:rPr>
                                <w:color w:val="000000"/>
                              </w:rPr>
                              <w:tab/>
                            </w:r>
                            <w:r w:rsidRPr="000C51AE">
                              <w:rPr>
                                <w:color w:val="000000"/>
                              </w:rPr>
                              <w:t>978-1-925173-81-9</w:t>
                            </w:r>
                          </w:p>
                          <w:p w14:paraId="12D4A053" w14:textId="58B15CAB" w:rsidR="00F507DD" w:rsidRPr="005C2FCF" w:rsidRDefault="00F507DD" w:rsidP="00CE248F">
                            <w:pPr>
                              <w:pStyle w:val="Imprint"/>
                              <w:spacing w:before="0"/>
                              <w:rPr>
                                <w:color w:val="000000"/>
                              </w:rPr>
                            </w:pPr>
                            <w:r w:rsidRPr="005C2FCF">
                              <w:rPr>
                                <w:color w:val="000000"/>
                              </w:rPr>
                              <w:t>TD/TNC</w:t>
                            </w:r>
                            <w:r w:rsidRPr="005C2FCF">
                              <w:rPr>
                                <w:color w:val="000000"/>
                              </w:rPr>
                              <w:tab/>
                            </w:r>
                            <w:r>
                              <w:rPr>
                                <w:color w:val="000000"/>
                              </w:rPr>
                              <w:t>127.08</w:t>
                            </w:r>
                          </w:p>
                          <w:p w14:paraId="02173E63" w14:textId="77777777" w:rsidR="00F507DD" w:rsidRPr="005C2FCF" w:rsidRDefault="00F507DD"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50C11236" w14:textId="5AF0754D" w:rsidR="00F507DD" w:rsidRPr="005C2FCF" w:rsidRDefault="00F507DD" w:rsidP="007C667B">
                            <w:pPr>
                              <w:pStyle w:val="Imprint"/>
                              <w:spacing w:before="80"/>
                              <w:rPr>
                                <w:color w:val="000000"/>
                              </w:rPr>
                            </w:pPr>
                            <w:r w:rsidRPr="005C2FCF">
                              <w:rPr>
                                <w:color w:val="000000"/>
                              </w:rPr>
                              <w:t xml:space="preserve">Level </w:t>
                            </w:r>
                            <w:r>
                              <w:rPr>
                                <w:color w:val="000000"/>
                              </w:rPr>
                              <w:t>5</w:t>
                            </w:r>
                            <w:r w:rsidRPr="005C2FCF">
                              <w:rPr>
                                <w:color w:val="000000"/>
                              </w:rPr>
                              <w:t xml:space="preserve">, </w:t>
                            </w:r>
                            <w:r>
                              <w:rPr>
                                <w:color w:val="000000"/>
                              </w:rPr>
                              <w:t xml:space="preserve">60 Light Square, Adelaide </w:t>
                            </w:r>
                            <w:r w:rsidRPr="005C2FCF">
                              <w:rPr>
                                <w:color w:val="000000"/>
                              </w:rPr>
                              <w:t>SA 5000</w:t>
                            </w:r>
                            <w:r w:rsidRPr="005C2FCF">
                              <w:rPr>
                                <w:color w:val="000000"/>
                              </w:rPr>
                              <w:br/>
                              <w:t>PO Box 8288 Station Arcade, Adelaide SA 5000, Australia</w:t>
                            </w:r>
                          </w:p>
                          <w:p w14:paraId="704C7E8D" w14:textId="7A21E0CC" w:rsidR="00F507DD" w:rsidRPr="002C3573" w:rsidRDefault="00F507DD" w:rsidP="00A81DC0">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27"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w:t>
                            </w:r>
                            <w:proofErr w:type="gramStart"/>
                            <w:r w:rsidRPr="002C3573">
                              <w:t>&gt;  &lt;</w:t>
                            </w:r>
                            <w:proofErr w:type="gramEnd"/>
                            <w:r>
                              <w:fldChar w:fldCharType="begin"/>
                            </w:r>
                            <w:r>
                              <w:instrText xml:space="preserve"> HYPERLINK "http://www.lsay.edu.au" </w:instrText>
                            </w:r>
                            <w:r>
                              <w:fldChar w:fldCharType="separate"/>
                            </w:r>
                            <w:r w:rsidRPr="004B031A">
                              <w:rPr>
                                <w:rStyle w:val="Hyperlink"/>
                                <w:sz w:val="16"/>
                                <w:szCs w:val="16"/>
                              </w:rPr>
                              <w:t>http://www.lsay.edu.au</w:t>
                            </w:r>
                            <w:r>
                              <w:rPr>
                                <w:rStyle w:val="Hyperlink"/>
                                <w:sz w:val="16"/>
                                <w:szCs w:val="16"/>
                              </w:rPr>
                              <w:fldChar w:fldCharType="end"/>
                            </w:r>
                            <w:r w:rsidRPr="002C3573">
                              <w:t>&gt;</w:t>
                            </w:r>
                          </w:p>
                          <w:p w14:paraId="419FE09B" w14:textId="5D7E1161" w:rsidR="00F507DD" w:rsidRPr="00D212FA" w:rsidRDefault="00F507DD"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0;margin-top:148.6pt;width:440.7pt;height:45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" filled="f" stroked="f">
                <v:textbox inset="0,,0">
                  <w:txbxContent>
                    <w:p w14:paraId="64C77150" w14:textId="7E0CC9B4" w:rsidR="00F507DD" w:rsidRPr="00A021FC" w:rsidRDefault="00F507DD" w:rsidP="007C667B">
                      <w:pPr>
                        <w:pStyle w:val="Imprint"/>
                        <w:rPr>
                          <w:b/>
                        </w:rPr>
                      </w:pPr>
                      <w:r w:rsidRPr="000C51AE">
                        <w:rPr>
                          <w:b/>
                        </w:rPr>
                        <w:t>© Commonwealth of Australia, 2017</w:t>
                      </w:r>
                    </w:p>
                    <w:p w14:paraId="5253052B" w14:textId="77777777" w:rsidR="00F507DD" w:rsidRDefault="00F507DD" w:rsidP="007C667B">
                      <w:pPr>
                        <w:pStyle w:val="Imprint"/>
                        <w:rPr>
                          <w:sz w:val="20"/>
                        </w:rPr>
                      </w:pPr>
                      <w:r w:rsidRPr="00E80270">
                        <w:rPr>
                          <w:noProof/>
                          <w:sz w:val="20"/>
                          <w:lang w:eastAsia="en-AU"/>
                        </w:rPr>
                        <w:drawing>
                          <wp:inline distT="0" distB="0" distL="0" distR="0" wp14:anchorId="04C3C75E" wp14:editId="65C40569">
                            <wp:extent cx="850265" cy="302895"/>
                            <wp:effectExtent l="19050" t="0" r="6985" b="0"/>
                            <wp:docPr id="8"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28"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1F6C4140" w14:textId="77777777" w:rsidR="00F507DD" w:rsidRDefault="00F507DD" w:rsidP="000C51AE">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17100417" w14:textId="77777777" w:rsidR="00F507DD" w:rsidRPr="001D321A" w:rsidRDefault="00F507DD" w:rsidP="000C51AE">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5C799B4A" w14:textId="77777777" w:rsidR="00F507DD" w:rsidRDefault="00F507DD" w:rsidP="000C51AE">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40475F87" w14:textId="3B2AA4D3" w:rsidR="00F507DD" w:rsidRDefault="00F507DD" w:rsidP="000C51AE">
                      <w:pPr>
                        <w:pStyle w:val="Imprint"/>
                      </w:pPr>
                      <w:r w:rsidRPr="00A021FC">
                        <w:t xml:space="preserve">This document should be attributed as </w:t>
                      </w:r>
                      <w:r>
                        <w:t>Tyler, M and Dymock, D</w:t>
                      </w:r>
                      <w:r w:rsidRPr="00E36563">
                        <w:t xml:space="preserve"> </w:t>
                      </w:r>
                      <w:r>
                        <w:t>2017</w:t>
                      </w:r>
                      <w:r w:rsidRPr="00E36563">
                        <w:t xml:space="preserve">, </w:t>
                      </w:r>
                      <w:proofErr w:type="gramStart"/>
                      <w:r w:rsidRPr="000C51AE">
                        <w:rPr>
                          <w:i/>
                        </w:rPr>
                        <w:t>Continuing</w:t>
                      </w:r>
                      <w:proofErr w:type="gramEnd"/>
                      <w:r w:rsidRPr="000C51AE">
                        <w:rPr>
                          <w:i/>
                        </w:rPr>
                        <w:t xml:space="preserve"> professional development for a diverse VET practitioner workforce</w:t>
                      </w:r>
                      <w:r w:rsidRPr="00A021FC">
                        <w:rPr>
                          <w:i/>
                        </w:rPr>
                        <w:t>,</w:t>
                      </w:r>
                      <w:r w:rsidRPr="00A021FC">
                        <w:t xml:space="preserve"> NCVER, Adelaide.</w:t>
                      </w:r>
                    </w:p>
                    <w:p w14:paraId="0D28A705" w14:textId="00B9F217" w:rsidR="00F507DD" w:rsidRPr="001D321A" w:rsidRDefault="00F507DD" w:rsidP="000C51AE">
                      <w:pPr>
                        <w:pStyle w:val="Imprint"/>
                      </w:pPr>
                      <w:r w:rsidRPr="001D321A">
                        <w:t xml:space="preserve">This work has been produced by NCVER on behalf of the Australian Government and state and territory governments, </w:t>
                      </w:r>
                      <w:r>
                        <w:br/>
                      </w:r>
                      <w:r w:rsidRPr="001D321A">
                        <w:t xml:space="preserve">with funding provided through the </w:t>
                      </w:r>
                      <w:r>
                        <w:t xml:space="preserve">Australian Government </w:t>
                      </w:r>
                      <w:r w:rsidRPr="001D321A">
                        <w:t xml:space="preserve">Department of Education and Training. </w:t>
                      </w:r>
                    </w:p>
                    <w:p w14:paraId="17984125" w14:textId="77777777" w:rsidR="00F507DD" w:rsidRPr="00C9777B" w:rsidRDefault="00F507DD" w:rsidP="007C667B">
                      <w:pPr>
                        <w:pStyle w:val="Imprint"/>
                        <w:ind w:right="1700"/>
                        <w:rPr>
                          <w:color w:val="000000"/>
                        </w:rPr>
                      </w:pPr>
                      <w:r>
                        <w:rPr>
                          <w:smallCaps/>
                          <w:color w:val="000000"/>
                        </w:rPr>
                        <w:t>COVER IMAGE: GETTY IMAGES/</w:t>
                      </w:r>
                      <w:proofErr w:type="spellStart"/>
                      <w:r>
                        <w:rPr>
                          <w:color w:val="000000"/>
                        </w:rPr>
                        <w:t>iStock</w:t>
                      </w:r>
                      <w:proofErr w:type="spellEnd"/>
                    </w:p>
                    <w:p w14:paraId="4707D71F" w14:textId="6B1D050E" w:rsidR="00F507DD" w:rsidRDefault="00F507DD" w:rsidP="007C667B">
                      <w:pPr>
                        <w:pStyle w:val="Imprint"/>
                        <w:rPr>
                          <w:color w:val="000000"/>
                        </w:rPr>
                      </w:pPr>
                      <w:r w:rsidRPr="005C2FCF">
                        <w:rPr>
                          <w:color w:val="000000"/>
                        </w:rPr>
                        <w:t>ISBN</w:t>
                      </w:r>
                      <w:r>
                        <w:rPr>
                          <w:color w:val="000000"/>
                        </w:rPr>
                        <w:t xml:space="preserve"> </w:t>
                      </w:r>
                      <w:r w:rsidRPr="005C2FCF">
                        <w:rPr>
                          <w:color w:val="000000"/>
                        </w:rPr>
                        <w:tab/>
                      </w:r>
                      <w:r w:rsidRPr="000C51AE">
                        <w:rPr>
                          <w:color w:val="000000"/>
                        </w:rPr>
                        <w:t>978-1-925173-81-9</w:t>
                      </w:r>
                    </w:p>
                    <w:p w14:paraId="12D4A053" w14:textId="58B15CAB" w:rsidR="00F507DD" w:rsidRPr="005C2FCF" w:rsidRDefault="00F507DD" w:rsidP="00CE248F">
                      <w:pPr>
                        <w:pStyle w:val="Imprint"/>
                        <w:spacing w:before="0"/>
                        <w:rPr>
                          <w:color w:val="000000"/>
                        </w:rPr>
                      </w:pPr>
                      <w:r w:rsidRPr="005C2FCF">
                        <w:rPr>
                          <w:color w:val="000000"/>
                        </w:rPr>
                        <w:t>TD/TNC</w:t>
                      </w:r>
                      <w:r w:rsidRPr="005C2FCF">
                        <w:rPr>
                          <w:color w:val="000000"/>
                        </w:rPr>
                        <w:tab/>
                      </w:r>
                      <w:r>
                        <w:rPr>
                          <w:color w:val="000000"/>
                        </w:rPr>
                        <w:t>127.08</w:t>
                      </w:r>
                    </w:p>
                    <w:p w14:paraId="02173E63" w14:textId="77777777" w:rsidR="00F507DD" w:rsidRPr="005C2FCF" w:rsidRDefault="00F507DD"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50C11236" w14:textId="5AF0754D" w:rsidR="00F507DD" w:rsidRPr="005C2FCF" w:rsidRDefault="00F507DD" w:rsidP="007C667B">
                      <w:pPr>
                        <w:pStyle w:val="Imprint"/>
                        <w:spacing w:before="80"/>
                        <w:rPr>
                          <w:color w:val="000000"/>
                        </w:rPr>
                      </w:pPr>
                      <w:r w:rsidRPr="005C2FCF">
                        <w:rPr>
                          <w:color w:val="000000"/>
                        </w:rPr>
                        <w:t xml:space="preserve">Level </w:t>
                      </w:r>
                      <w:r>
                        <w:rPr>
                          <w:color w:val="000000"/>
                        </w:rPr>
                        <w:t>5</w:t>
                      </w:r>
                      <w:r w:rsidRPr="005C2FCF">
                        <w:rPr>
                          <w:color w:val="000000"/>
                        </w:rPr>
                        <w:t xml:space="preserve">, </w:t>
                      </w:r>
                      <w:r>
                        <w:rPr>
                          <w:color w:val="000000"/>
                        </w:rPr>
                        <w:t xml:space="preserve">60 Light Square, Adelaide </w:t>
                      </w:r>
                      <w:r w:rsidRPr="005C2FCF">
                        <w:rPr>
                          <w:color w:val="000000"/>
                        </w:rPr>
                        <w:t>SA 5000</w:t>
                      </w:r>
                      <w:r w:rsidRPr="005C2FCF">
                        <w:rPr>
                          <w:color w:val="000000"/>
                        </w:rPr>
                        <w:br/>
                        <w:t>PO Box 8288 Station Arcade, Adelaide SA 5000, Australia</w:t>
                      </w:r>
                    </w:p>
                    <w:p w14:paraId="704C7E8D" w14:textId="7A21E0CC" w:rsidR="00F507DD" w:rsidRPr="002C3573" w:rsidRDefault="00F507DD" w:rsidP="00A81DC0">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29"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w:t>
                      </w:r>
                      <w:proofErr w:type="gramStart"/>
                      <w:r w:rsidRPr="002C3573">
                        <w:t>&gt;  &lt;</w:t>
                      </w:r>
                      <w:proofErr w:type="gramEnd"/>
                      <w:r>
                        <w:fldChar w:fldCharType="begin"/>
                      </w:r>
                      <w:r>
                        <w:instrText xml:space="preserve"> HYPERLINK "http://www.lsay.edu.au" </w:instrText>
                      </w:r>
                      <w:r>
                        <w:fldChar w:fldCharType="separate"/>
                      </w:r>
                      <w:r w:rsidRPr="004B031A">
                        <w:rPr>
                          <w:rStyle w:val="Hyperlink"/>
                          <w:sz w:val="16"/>
                          <w:szCs w:val="16"/>
                        </w:rPr>
                        <w:t>http://www.lsay.edu.au</w:t>
                      </w:r>
                      <w:r>
                        <w:rPr>
                          <w:rStyle w:val="Hyperlink"/>
                          <w:sz w:val="16"/>
                          <w:szCs w:val="16"/>
                        </w:rPr>
                        <w:fldChar w:fldCharType="end"/>
                      </w:r>
                      <w:r w:rsidRPr="002C3573">
                        <w:t>&gt;</w:t>
                      </w:r>
                    </w:p>
                    <w:p w14:paraId="419FE09B" w14:textId="5D7E1161" w:rsidR="00F507DD" w:rsidRPr="00D212FA" w:rsidRDefault="00F507DD"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v:shape>
            </w:pict>
          </mc:Fallback>
        </mc:AlternateContent>
      </w:r>
      <w:r w:rsidR="007C667B" w:rsidRPr="005C2FCF">
        <w:br w:type="page"/>
      </w:r>
    </w:p>
    <w:p w14:paraId="5B125915" w14:textId="77777777" w:rsidR="00F33784" w:rsidRPr="000E691E" w:rsidRDefault="00F33784" w:rsidP="00F33784">
      <w:pPr>
        <w:pStyle w:val="Heading1"/>
      </w:pPr>
      <w:bookmarkStart w:id="10" w:name="_Toc416260892"/>
      <w:bookmarkStart w:id="11" w:name="_Toc416421648"/>
      <w:bookmarkStart w:id="12" w:name="_Toc421789465"/>
      <w:bookmarkStart w:id="13" w:name="_Toc477938268"/>
      <w:bookmarkStart w:id="14" w:name="_Toc478630621"/>
      <w:bookmarkStart w:id="15" w:name="_Toc480280660"/>
      <w:r>
        <w:lastRenderedPageBreak/>
        <w:t xml:space="preserve">About </w:t>
      </w:r>
      <w:r w:rsidR="00AC5497">
        <w:t>the</w:t>
      </w:r>
      <w:r>
        <w:t xml:space="preserve"> research</w:t>
      </w:r>
      <w:bookmarkEnd w:id="10"/>
      <w:bookmarkEnd w:id="11"/>
      <w:bookmarkEnd w:id="12"/>
      <w:bookmarkEnd w:id="13"/>
      <w:bookmarkEnd w:id="14"/>
      <w:bookmarkEnd w:id="15"/>
      <w:r w:rsidR="003364D3">
        <w:t xml:space="preserve"> </w:t>
      </w:r>
    </w:p>
    <w:p w14:paraId="69F06AA5" w14:textId="77777777" w:rsidR="009F0EEE" w:rsidRPr="00946902" w:rsidRDefault="009F0EEE" w:rsidP="00946902">
      <w:pPr>
        <w:pStyle w:val="Abouttheresearchpubtitle"/>
        <w:ind w:right="-427"/>
        <w:rPr>
          <w:spacing w:val="-4"/>
        </w:rPr>
      </w:pPr>
      <w:bookmarkStart w:id="16" w:name="_Toc98394877"/>
      <w:bookmarkStart w:id="17" w:name="_Toc296423681"/>
      <w:bookmarkStart w:id="18" w:name="_Toc296497512"/>
      <w:bookmarkStart w:id="19" w:name="_Toc98394878"/>
      <w:bookmarkStart w:id="20" w:name="_Toc296423682"/>
      <w:bookmarkStart w:id="21" w:name="_Toc296497513"/>
      <w:r w:rsidRPr="00946902">
        <w:rPr>
          <w:spacing w:val="-4"/>
        </w:rPr>
        <w:t>Continuing professional development for a diverse VET practitioner workforce</w:t>
      </w:r>
    </w:p>
    <w:p w14:paraId="47382AFC" w14:textId="77777777" w:rsidR="00CE248F" w:rsidRPr="001B43CF" w:rsidRDefault="008A75E7" w:rsidP="00EE476B">
      <w:pPr>
        <w:pStyle w:val="Heading3"/>
      </w:pPr>
      <w:r>
        <w:t>Mark Tyler and</w:t>
      </w:r>
      <w:r w:rsidR="001D07FD">
        <w:t xml:space="preserve"> Darryl Dymock, Griffith University</w:t>
      </w:r>
      <w:bookmarkEnd w:id="16"/>
      <w:bookmarkEnd w:id="17"/>
      <w:bookmarkEnd w:id="18"/>
    </w:p>
    <w:p w14:paraId="50D5E6BA" w14:textId="77777777" w:rsidR="00653412" w:rsidRDefault="009426ED" w:rsidP="00CE248F">
      <w:pPr>
        <w:pStyle w:val="Text"/>
      </w:pPr>
      <w:r>
        <w:t>Vocational education and training (</w:t>
      </w:r>
      <w:r w:rsidR="00653412">
        <w:t>VET</w:t>
      </w:r>
      <w:r>
        <w:t>)</w:t>
      </w:r>
      <w:r w:rsidR="00653412">
        <w:t xml:space="preserve"> practitioners play </w:t>
      </w:r>
      <w:r w:rsidR="007F5D0B">
        <w:t>a critical</w:t>
      </w:r>
      <w:r w:rsidR="00653412">
        <w:t xml:space="preserve"> role in skilling Australia’s workforce</w:t>
      </w:r>
      <w:r w:rsidR="007F5D0B">
        <w:t>.</w:t>
      </w:r>
      <w:r w:rsidR="00653412">
        <w:t xml:space="preserve"> </w:t>
      </w:r>
      <w:r w:rsidR="007F5D0B">
        <w:t xml:space="preserve">The need to </w:t>
      </w:r>
      <w:r w:rsidR="00653412">
        <w:t xml:space="preserve">ensure </w:t>
      </w:r>
      <w:r w:rsidR="00F1302E">
        <w:t xml:space="preserve">that </w:t>
      </w:r>
      <w:r w:rsidR="00276445">
        <w:t>both their teaching practices and industry skills and knowledge</w:t>
      </w:r>
      <w:r w:rsidR="00653412">
        <w:t xml:space="preserve"> remain current</w:t>
      </w:r>
      <w:r w:rsidR="007F5D0B">
        <w:t xml:space="preserve"> has never been more paramount, especially when faced with rapidly cha</w:t>
      </w:r>
      <w:r w:rsidR="00E03B2C">
        <w:t>nging industrial, technological</w:t>
      </w:r>
      <w:r w:rsidR="007F5D0B">
        <w:t xml:space="preserve"> and economic environments</w:t>
      </w:r>
      <w:r w:rsidR="00653412">
        <w:t>.</w:t>
      </w:r>
      <w:r w:rsidR="00D70C0A">
        <w:t xml:space="preserve"> </w:t>
      </w:r>
    </w:p>
    <w:p w14:paraId="39015DF7" w14:textId="212669E6" w:rsidR="008A7A8B" w:rsidRPr="008A7A8B" w:rsidRDefault="008B26D2" w:rsidP="00395C59">
      <w:pPr>
        <w:pStyle w:val="Text"/>
        <w:rPr>
          <w:color w:val="FF0000"/>
        </w:rPr>
      </w:pPr>
      <w:r>
        <w:t xml:space="preserve">This </w:t>
      </w:r>
      <w:r w:rsidR="00461792">
        <w:t>occasional paper</w:t>
      </w:r>
      <w:r>
        <w:t xml:space="preserve"> synthesises </w:t>
      </w:r>
      <w:r w:rsidR="00F1302E">
        <w:t xml:space="preserve">the </w:t>
      </w:r>
      <w:r>
        <w:t xml:space="preserve">literature </w:t>
      </w:r>
      <w:r w:rsidR="00F1302E">
        <w:t>relating to</w:t>
      </w:r>
      <w:r>
        <w:t xml:space="preserve"> continuing professional development</w:t>
      </w:r>
      <w:r w:rsidR="00952A77">
        <w:t xml:space="preserve"> (CPD)</w:t>
      </w:r>
      <w:r>
        <w:t xml:space="preserve"> for VET practitioners</w:t>
      </w:r>
      <w:r w:rsidR="00F1302E">
        <w:t>,</w:t>
      </w:r>
      <w:r>
        <w:t xml:space="preserve"> </w:t>
      </w:r>
      <w:r w:rsidR="007F5D0B">
        <w:t>with a focus on identifying</w:t>
      </w:r>
      <w:r>
        <w:t xml:space="preserve"> </w:t>
      </w:r>
      <w:r w:rsidR="00F1302E">
        <w:t xml:space="preserve">the </w:t>
      </w:r>
      <w:r w:rsidR="00D70C0A">
        <w:t xml:space="preserve">elements </w:t>
      </w:r>
      <w:r w:rsidR="007F5D0B">
        <w:t>impacting</w:t>
      </w:r>
      <w:r w:rsidR="00185A11">
        <w:t xml:space="preserve"> on</w:t>
      </w:r>
      <w:r w:rsidR="00D70C0A">
        <w:t xml:space="preserve"> their ongoing learning.</w:t>
      </w:r>
      <w:r w:rsidR="00395C59">
        <w:t xml:space="preserve"> It looks further afield to international examples and </w:t>
      </w:r>
      <w:r w:rsidR="00FF5357">
        <w:t xml:space="preserve">to </w:t>
      </w:r>
      <w:r w:rsidR="00395C59">
        <w:t>CPD in other</w:t>
      </w:r>
      <w:r w:rsidR="00F70412">
        <w:t xml:space="preserve"> professions</w:t>
      </w:r>
      <w:r w:rsidR="00395C59">
        <w:t xml:space="preserve">. </w:t>
      </w:r>
      <w:r w:rsidR="00F70412">
        <w:t>T</w:t>
      </w:r>
      <w:r w:rsidR="007F5D0B">
        <w:t xml:space="preserve">hese </w:t>
      </w:r>
      <w:r w:rsidR="00395C59">
        <w:t>examples</w:t>
      </w:r>
      <w:r w:rsidR="00F70412">
        <w:t>, while</w:t>
      </w:r>
      <w:r w:rsidR="00395C59">
        <w:t xml:space="preserve"> quite different </w:t>
      </w:r>
      <w:r w:rsidR="00F1302E">
        <w:t>from</w:t>
      </w:r>
      <w:r w:rsidR="00395C59">
        <w:t xml:space="preserve"> </w:t>
      </w:r>
      <w:r w:rsidR="00F1302E">
        <w:t xml:space="preserve">vocational education and training, </w:t>
      </w:r>
      <w:r w:rsidR="00F70412">
        <w:t>provide insight into</w:t>
      </w:r>
      <w:r w:rsidR="00395C59">
        <w:t xml:space="preserve"> whether CPD for VET practitioners is ahead of or behind </w:t>
      </w:r>
      <w:r w:rsidR="00F70412">
        <w:t>other professions in their approach to ongoing skilling for the work</w:t>
      </w:r>
      <w:r w:rsidR="00435630">
        <w:t>place</w:t>
      </w:r>
      <w:r w:rsidR="00395C59">
        <w:t>.</w:t>
      </w:r>
      <w:r w:rsidR="00FF5357">
        <w:t xml:space="preserve"> </w:t>
      </w:r>
    </w:p>
    <w:p w14:paraId="047E91E5" w14:textId="77777777" w:rsidR="00CE248F" w:rsidRDefault="00CE248F" w:rsidP="00CE248F">
      <w:pPr>
        <w:pStyle w:val="Keymessages"/>
      </w:pPr>
      <w:r w:rsidRPr="005C2FCF">
        <w:t>Key messages</w:t>
      </w:r>
    </w:p>
    <w:p w14:paraId="06AFA469" w14:textId="77777777" w:rsidR="009E33AF" w:rsidRPr="00D74D48" w:rsidDel="00865587" w:rsidRDefault="009E33AF" w:rsidP="009E33AF">
      <w:pPr>
        <w:pStyle w:val="Text"/>
      </w:pPr>
      <w:r w:rsidRPr="00D74D48" w:rsidDel="00865587">
        <w:t xml:space="preserve">The </w:t>
      </w:r>
      <w:r w:rsidR="00094904" w:rsidDel="00865587">
        <w:t>authors</w:t>
      </w:r>
      <w:r w:rsidRPr="00D74D48" w:rsidDel="00865587">
        <w:t xml:space="preserve"> h</w:t>
      </w:r>
      <w:r w:rsidR="00094904" w:rsidDel="00865587">
        <w:t>ighlight</w:t>
      </w:r>
      <w:r w:rsidRPr="00D74D48" w:rsidDel="00865587">
        <w:t xml:space="preserve"> a number of </w:t>
      </w:r>
      <w:r w:rsidR="00E03B2C">
        <w:t xml:space="preserve">the </w:t>
      </w:r>
      <w:r w:rsidR="00F95287" w:rsidRPr="00D74D48" w:rsidDel="00865587">
        <w:t xml:space="preserve">enduring </w:t>
      </w:r>
      <w:r w:rsidRPr="00D74D48" w:rsidDel="00865587">
        <w:t>issues affecting continuing professional development for VET practitioners, including:</w:t>
      </w:r>
    </w:p>
    <w:p w14:paraId="1B42F5B0" w14:textId="675E2EF3" w:rsidR="009E33AF" w:rsidRPr="006F0012" w:rsidRDefault="009E33AF" w:rsidP="009E33AF">
      <w:pPr>
        <w:pStyle w:val="Dotpoint1"/>
        <w:rPr>
          <w:color w:val="auto"/>
          <w:spacing w:val="-2"/>
        </w:rPr>
      </w:pPr>
      <w:r w:rsidRPr="006F0012">
        <w:rPr>
          <w:color w:val="auto"/>
          <w:spacing w:val="-2"/>
        </w:rPr>
        <w:t>The VET workforce and th</w:t>
      </w:r>
      <w:r w:rsidR="00495D96" w:rsidRPr="006F0012">
        <w:rPr>
          <w:color w:val="auto"/>
          <w:spacing w:val="-2"/>
        </w:rPr>
        <w:t>e organisations that employ them</w:t>
      </w:r>
      <w:r w:rsidRPr="006F0012">
        <w:rPr>
          <w:color w:val="auto"/>
          <w:spacing w:val="-2"/>
        </w:rPr>
        <w:t xml:space="preserve"> are </w:t>
      </w:r>
      <w:r w:rsidR="00F70412">
        <w:rPr>
          <w:color w:val="auto"/>
          <w:spacing w:val="-2"/>
        </w:rPr>
        <w:t>varied</w:t>
      </w:r>
      <w:r w:rsidRPr="006F0012">
        <w:rPr>
          <w:color w:val="auto"/>
          <w:spacing w:val="-2"/>
        </w:rPr>
        <w:t>. VET practitioners come from a range of backgrounds</w:t>
      </w:r>
      <w:r w:rsidR="00495D96" w:rsidRPr="006F0012">
        <w:rPr>
          <w:color w:val="auto"/>
          <w:spacing w:val="-2"/>
        </w:rPr>
        <w:t xml:space="preserve">, are employed </w:t>
      </w:r>
      <w:r w:rsidR="007F5D0B" w:rsidRPr="006F0012">
        <w:rPr>
          <w:color w:val="auto"/>
          <w:spacing w:val="-2"/>
        </w:rPr>
        <w:t>under various</w:t>
      </w:r>
      <w:r w:rsidR="00495D96" w:rsidRPr="006F0012">
        <w:rPr>
          <w:color w:val="auto"/>
          <w:spacing w:val="-2"/>
        </w:rPr>
        <w:t xml:space="preserve"> conditions (part-time, casual or on a contract basis) and have significantly diverse career paths when compared </w:t>
      </w:r>
      <w:r w:rsidR="00F1302E" w:rsidRPr="006F0012">
        <w:rPr>
          <w:color w:val="auto"/>
          <w:spacing w:val="-2"/>
        </w:rPr>
        <w:t>with</w:t>
      </w:r>
      <w:r w:rsidR="00495D96" w:rsidRPr="006F0012">
        <w:rPr>
          <w:color w:val="auto"/>
          <w:spacing w:val="-2"/>
        </w:rPr>
        <w:t xml:space="preserve"> the school</w:t>
      </w:r>
      <w:r w:rsidR="00F70412">
        <w:rPr>
          <w:color w:val="auto"/>
          <w:spacing w:val="-2"/>
        </w:rPr>
        <w:t>ing</w:t>
      </w:r>
      <w:r w:rsidR="00495D96" w:rsidRPr="006F0012">
        <w:rPr>
          <w:color w:val="auto"/>
          <w:spacing w:val="-2"/>
        </w:rPr>
        <w:t xml:space="preserve"> or university sectors. This diversity means that no single approach to continuing professional development for VET practitioners can meet the needs of every industry, organisation, teacher or trainer.</w:t>
      </w:r>
    </w:p>
    <w:p w14:paraId="72D8147C" w14:textId="0C8CC4D6" w:rsidR="00F95287" w:rsidRPr="00D74D48" w:rsidRDefault="00F95287" w:rsidP="009E33AF">
      <w:pPr>
        <w:pStyle w:val="Dotpoint1"/>
        <w:rPr>
          <w:color w:val="auto"/>
        </w:rPr>
      </w:pPr>
      <w:r w:rsidRPr="00D74D48">
        <w:rPr>
          <w:color w:val="auto"/>
        </w:rPr>
        <w:t xml:space="preserve">A challenge for VET practitioners is </w:t>
      </w:r>
      <w:r w:rsidR="00E03B2C">
        <w:rPr>
          <w:color w:val="auto"/>
        </w:rPr>
        <w:t>ensuring their</w:t>
      </w:r>
      <w:r w:rsidRPr="00D74D48">
        <w:rPr>
          <w:color w:val="auto"/>
        </w:rPr>
        <w:t xml:space="preserve"> currency of skills in bot</w:t>
      </w:r>
      <w:r w:rsidR="00D74D48" w:rsidRPr="00D74D48">
        <w:rPr>
          <w:color w:val="auto"/>
        </w:rPr>
        <w:t>h</w:t>
      </w:r>
      <w:r w:rsidRPr="00D74D48">
        <w:rPr>
          <w:color w:val="auto"/>
        </w:rPr>
        <w:t xml:space="preserve"> educational expertise and industry practices. Continuing professional development for VET practitioners needs to take </w:t>
      </w:r>
      <w:r w:rsidR="006F0012">
        <w:rPr>
          <w:color w:val="auto"/>
        </w:rPr>
        <w:t xml:space="preserve">into </w:t>
      </w:r>
      <w:r w:rsidR="00F1302E">
        <w:rPr>
          <w:color w:val="auto"/>
        </w:rPr>
        <w:t xml:space="preserve">account </w:t>
      </w:r>
      <w:r w:rsidRPr="00D74D48">
        <w:rPr>
          <w:color w:val="auto"/>
        </w:rPr>
        <w:t>the duality of the role.</w:t>
      </w:r>
    </w:p>
    <w:p w14:paraId="6696D80C" w14:textId="1B01ACCD" w:rsidR="00F95287" w:rsidRDefault="00F70412" w:rsidP="009E33AF">
      <w:pPr>
        <w:pStyle w:val="Dotpoint1"/>
        <w:rPr>
          <w:color w:val="FF0000"/>
        </w:rPr>
      </w:pPr>
      <w:r>
        <w:rPr>
          <w:color w:val="auto"/>
        </w:rPr>
        <w:t>Continuing professional development for VET practitioners is largely institution</w:t>
      </w:r>
      <w:r w:rsidR="00435630">
        <w:rPr>
          <w:color w:val="auto"/>
        </w:rPr>
        <w:t xml:space="preserve">ally </w:t>
      </w:r>
      <w:r>
        <w:rPr>
          <w:color w:val="auto"/>
        </w:rPr>
        <w:t>specific, rather than nationally systemic.</w:t>
      </w:r>
      <w:r w:rsidR="00F95287" w:rsidRPr="00D74D48">
        <w:rPr>
          <w:color w:val="auto"/>
        </w:rPr>
        <w:t xml:space="preserve"> Some proponents have argued for the establishment of </w:t>
      </w:r>
      <w:r w:rsidR="00F95287" w:rsidRPr="006F0012">
        <w:rPr>
          <w:color w:val="auto"/>
          <w:spacing w:val="-2"/>
        </w:rPr>
        <w:t>a professional</w:t>
      </w:r>
      <w:r w:rsidR="009122ED" w:rsidRPr="006F0012">
        <w:rPr>
          <w:color w:val="auto"/>
          <w:spacing w:val="-2"/>
        </w:rPr>
        <w:t xml:space="preserve"> association for </w:t>
      </w:r>
      <w:r w:rsidR="00F1302E" w:rsidRPr="006F0012">
        <w:rPr>
          <w:color w:val="auto"/>
          <w:spacing w:val="-2"/>
        </w:rPr>
        <w:t xml:space="preserve">the </w:t>
      </w:r>
      <w:r w:rsidR="009122ED" w:rsidRPr="006F0012">
        <w:rPr>
          <w:color w:val="auto"/>
          <w:spacing w:val="-2"/>
        </w:rPr>
        <w:t>VET</w:t>
      </w:r>
      <w:r w:rsidR="00F1302E" w:rsidRPr="006F0012">
        <w:rPr>
          <w:color w:val="auto"/>
          <w:spacing w:val="-2"/>
        </w:rPr>
        <w:t xml:space="preserve"> sector</w:t>
      </w:r>
      <w:r w:rsidR="009122ED" w:rsidRPr="006F0012">
        <w:rPr>
          <w:color w:val="auto"/>
          <w:spacing w:val="-2"/>
        </w:rPr>
        <w:t>, which c</w:t>
      </w:r>
      <w:r w:rsidR="006F0012" w:rsidRPr="006F0012">
        <w:rPr>
          <w:color w:val="auto"/>
          <w:spacing w:val="-2"/>
        </w:rPr>
        <w:t xml:space="preserve">ould register VET practitioners, </w:t>
      </w:r>
      <w:r w:rsidR="009122ED" w:rsidRPr="006F0012">
        <w:rPr>
          <w:color w:val="auto"/>
          <w:spacing w:val="-2"/>
        </w:rPr>
        <w:t xml:space="preserve">track professional development </w:t>
      </w:r>
      <w:r w:rsidR="00D9606A" w:rsidRPr="006F0012">
        <w:rPr>
          <w:color w:val="auto"/>
          <w:spacing w:val="-2"/>
        </w:rPr>
        <w:t>and</w:t>
      </w:r>
      <w:r w:rsidR="009122ED" w:rsidRPr="006F0012">
        <w:rPr>
          <w:color w:val="auto"/>
          <w:spacing w:val="-2"/>
        </w:rPr>
        <w:t xml:space="preserve"> </w:t>
      </w:r>
      <w:r w:rsidR="00E03B2C" w:rsidRPr="006F0012">
        <w:rPr>
          <w:color w:val="auto"/>
          <w:spacing w:val="-2"/>
        </w:rPr>
        <w:t>be the organisation publicly accountable</w:t>
      </w:r>
      <w:r w:rsidR="00B57918" w:rsidRPr="006F0012">
        <w:rPr>
          <w:color w:val="auto"/>
          <w:spacing w:val="-2"/>
        </w:rPr>
        <w:t xml:space="preserve"> for the quality of VET delivery</w:t>
      </w:r>
      <w:r w:rsidR="009122ED" w:rsidRPr="006F0012">
        <w:rPr>
          <w:color w:val="auto"/>
          <w:spacing w:val="-2"/>
        </w:rPr>
        <w:t xml:space="preserve">. </w:t>
      </w:r>
    </w:p>
    <w:p w14:paraId="43EB4011" w14:textId="5D50E4E0" w:rsidR="008C3AF0" w:rsidRPr="00D74D48" w:rsidRDefault="00D74D48" w:rsidP="00D74D48">
      <w:pPr>
        <w:pStyle w:val="Dotpoint1"/>
        <w:rPr>
          <w:color w:val="auto"/>
        </w:rPr>
      </w:pPr>
      <w:r w:rsidRPr="00D74D48">
        <w:rPr>
          <w:color w:val="auto"/>
        </w:rPr>
        <w:t xml:space="preserve">VET practitioners are </w:t>
      </w:r>
      <w:r w:rsidR="00F70412">
        <w:rPr>
          <w:color w:val="auto"/>
        </w:rPr>
        <w:t xml:space="preserve">currently </w:t>
      </w:r>
      <w:r w:rsidRPr="00D74D48">
        <w:rPr>
          <w:color w:val="auto"/>
        </w:rPr>
        <w:t xml:space="preserve">required to have a Certificate IV in Training and Assessment in order to deliver training packages. There are concerns that this qualification </w:t>
      </w:r>
      <w:r w:rsidR="00D9606A">
        <w:rPr>
          <w:color w:val="auto"/>
        </w:rPr>
        <w:t>in isolation</w:t>
      </w:r>
      <w:r w:rsidRPr="00D74D48">
        <w:rPr>
          <w:color w:val="auto"/>
        </w:rPr>
        <w:t xml:space="preserve"> does not adequately prepare VET practitioners for the v</w:t>
      </w:r>
      <w:r w:rsidR="00E03B2C">
        <w:rPr>
          <w:color w:val="auto"/>
        </w:rPr>
        <w:t>ariety of teaching and assessment</w:t>
      </w:r>
      <w:r w:rsidRPr="00D74D48">
        <w:rPr>
          <w:color w:val="auto"/>
        </w:rPr>
        <w:t xml:space="preserve"> scenarios they will encounter. More readily accessible and recognised continuing professional development could complement the minimum qualification by providing additional training as </w:t>
      </w:r>
      <w:r w:rsidR="00E03B2C">
        <w:rPr>
          <w:color w:val="auto"/>
        </w:rPr>
        <w:t>practitioners’</w:t>
      </w:r>
      <w:r w:rsidRPr="00D74D48">
        <w:rPr>
          <w:color w:val="auto"/>
        </w:rPr>
        <w:t xml:space="preserve"> responsibilities change.</w:t>
      </w:r>
    </w:p>
    <w:p w14:paraId="7A1AE07E" w14:textId="437545EC" w:rsidR="00E1671C" w:rsidRPr="00E1671C" w:rsidRDefault="004641F8" w:rsidP="00E1671C">
      <w:pPr>
        <w:pStyle w:val="Text"/>
      </w:pPr>
      <w:r>
        <w:t>T</w:t>
      </w:r>
      <w:r w:rsidR="00E1671C" w:rsidRPr="00E1671C">
        <w:t xml:space="preserve">here is an obligation for </w:t>
      </w:r>
      <w:r w:rsidR="009B4B3B">
        <w:t>registered training organisations (</w:t>
      </w:r>
      <w:r w:rsidR="00E1671C" w:rsidRPr="00E1671C">
        <w:t>RTOs</w:t>
      </w:r>
      <w:r w:rsidR="009B4B3B">
        <w:t>)</w:t>
      </w:r>
      <w:r w:rsidR="00E1671C" w:rsidRPr="00E1671C">
        <w:t xml:space="preserve"> to ensure t</w:t>
      </w:r>
      <w:r w:rsidR="009B4B3B">
        <w:t>hat t</w:t>
      </w:r>
      <w:r w:rsidR="00E1671C" w:rsidRPr="00E1671C">
        <w:t>heir VET practitioners meet the requirements for teachers and assessors</w:t>
      </w:r>
      <w:r w:rsidR="00E03B2C">
        <w:t>, as</w:t>
      </w:r>
      <w:r w:rsidR="00E1671C" w:rsidRPr="00E1671C">
        <w:t xml:space="preserve"> outlined in </w:t>
      </w:r>
      <w:r w:rsidR="00E1671C" w:rsidRPr="00E03B2C">
        <w:t>the Standards for Registered Training Organisations 2015</w:t>
      </w:r>
      <w:r w:rsidR="00027310">
        <w:t xml:space="preserve">. </w:t>
      </w:r>
      <w:r w:rsidR="00F507DD">
        <w:t>C</w:t>
      </w:r>
      <w:r w:rsidR="00027310">
        <w:t>lause 1.16 specifically</w:t>
      </w:r>
      <w:r w:rsidR="0015040E">
        <w:t xml:space="preserve"> </w:t>
      </w:r>
      <w:r w:rsidR="00027310">
        <w:t>stipulates</w:t>
      </w:r>
      <w:r>
        <w:t xml:space="preserve"> a requirement that ‘</w:t>
      </w:r>
      <w:r w:rsidRPr="00F507DD">
        <w:rPr>
          <w:rFonts w:cs="Arial"/>
          <w:color w:val="000000"/>
          <w:sz w:val="20"/>
          <w:shd w:val="clear" w:color="auto" w:fill="FFFFFF"/>
        </w:rPr>
        <w:t>trainers and assessors undertake professional development in the fields of the knowledge and practice of vocational training, learning and assessment including competency based training and assessment</w:t>
      </w:r>
      <w:r>
        <w:rPr>
          <w:rFonts w:cs="Arial"/>
          <w:color w:val="000000"/>
          <w:sz w:val="20"/>
          <w:shd w:val="clear" w:color="auto" w:fill="FFFFFF"/>
        </w:rPr>
        <w:t>’</w:t>
      </w:r>
      <w:r w:rsidR="00027310">
        <w:rPr>
          <w:rFonts w:cs="Arial"/>
          <w:color w:val="000000"/>
          <w:sz w:val="20"/>
          <w:shd w:val="clear" w:color="auto" w:fill="FFFFFF"/>
        </w:rPr>
        <w:t>.</w:t>
      </w:r>
      <w:r w:rsidRPr="00E1671C">
        <w:t xml:space="preserve"> </w:t>
      </w:r>
      <w:r>
        <w:t>There</w:t>
      </w:r>
      <w:r w:rsidR="00E1671C" w:rsidRPr="00E1671C">
        <w:t xml:space="preserve"> is </w:t>
      </w:r>
      <w:r w:rsidR="00986B99">
        <w:t xml:space="preserve">insufficient </w:t>
      </w:r>
      <w:r w:rsidR="00027310">
        <w:t xml:space="preserve">evidence </w:t>
      </w:r>
      <w:r w:rsidR="00F507DD">
        <w:t>collected and collated</w:t>
      </w:r>
      <w:r>
        <w:t xml:space="preserve"> </w:t>
      </w:r>
      <w:r w:rsidR="00986B99">
        <w:t>on</w:t>
      </w:r>
      <w:r w:rsidR="00E1671C" w:rsidRPr="00E1671C">
        <w:t xml:space="preserve"> how this is done. </w:t>
      </w:r>
      <w:r>
        <w:t>A</w:t>
      </w:r>
      <w:r w:rsidRPr="00287700">
        <w:t xml:space="preserve">ny assessments </w:t>
      </w:r>
      <w:r>
        <w:t xml:space="preserve">gathered </w:t>
      </w:r>
      <w:r w:rsidRPr="00287700">
        <w:t xml:space="preserve">during </w:t>
      </w:r>
      <w:r>
        <w:t xml:space="preserve">field </w:t>
      </w:r>
      <w:r w:rsidRPr="00287700">
        <w:t>audits do not make judgements on the value or adequacy of this training</w:t>
      </w:r>
      <w:r w:rsidR="00F507DD">
        <w:t>,</w:t>
      </w:r>
      <w:r w:rsidRPr="00287700">
        <w:t xml:space="preserve"> and RTOs are only measured as </w:t>
      </w:r>
      <w:r w:rsidRPr="00287700">
        <w:lastRenderedPageBreak/>
        <w:t>being compliant or non-compliant</w:t>
      </w:r>
      <w:r>
        <w:t xml:space="preserve">.  </w:t>
      </w:r>
      <w:r w:rsidR="00E1671C" w:rsidRPr="00E1671C">
        <w:t xml:space="preserve">The school system, </w:t>
      </w:r>
      <w:r w:rsidR="00F70412">
        <w:t>by contrast</w:t>
      </w:r>
      <w:r w:rsidR="00E1671C" w:rsidRPr="00E1671C">
        <w:t>, requires teachers to undertake a certain number of CPD hour</w:t>
      </w:r>
      <w:r w:rsidR="009B4B3B">
        <w:t>s per year to remain registere</w:t>
      </w:r>
      <w:r w:rsidR="00E03B2C">
        <w:t>d</w:t>
      </w:r>
      <w:r w:rsidR="00E1671C" w:rsidRPr="00E1671C">
        <w:t xml:space="preserve">. </w:t>
      </w:r>
    </w:p>
    <w:p w14:paraId="7423463E" w14:textId="690DE02C" w:rsidR="009E33AF" w:rsidRPr="00D74D48" w:rsidRDefault="006F0012" w:rsidP="00CE248F">
      <w:pPr>
        <w:pStyle w:val="Text"/>
      </w:pPr>
      <w:r>
        <w:t>T</w:t>
      </w:r>
      <w:r w:rsidR="00865587">
        <w:t>he study</w:t>
      </w:r>
      <w:r>
        <w:t xml:space="preserve"> </w:t>
      </w:r>
      <w:r w:rsidR="009E33AF" w:rsidRPr="00D74D48">
        <w:t>underlines the paucity of</w:t>
      </w:r>
      <w:r w:rsidR="00F70412">
        <w:t xml:space="preserve"> current</w:t>
      </w:r>
      <w:r w:rsidR="009E33AF" w:rsidRPr="00D74D48">
        <w:t xml:space="preserve"> data </w:t>
      </w:r>
      <w:r w:rsidR="00E03B2C">
        <w:t>on</w:t>
      </w:r>
      <w:r w:rsidR="009E33AF" w:rsidRPr="00D74D48">
        <w:t xml:space="preserve"> the VET practitioner workforce and the lack of </w:t>
      </w:r>
      <w:r w:rsidR="00F70412">
        <w:t>focused attention on this aspect of supporting quality across the national VET system</w:t>
      </w:r>
      <w:r w:rsidR="009E33AF" w:rsidRPr="00D74D48">
        <w:t xml:space="preserve">. </w:t>
      </w:r>
      <w:r w:rsidR="00F70412">
        <w:t xml:space="preserve">The last significant VET workforce review was undertaken by the Productivity Commission in 2011. </w:t>
      </w:r>
      <w:r w:rsidR="009E33AF" w:rsidRPr="00D74D48">
        <w:t>A recurring national survey</w:t>
      </w:r>
      <w:r w:rsidR="005127D7">
        <w:t xml:space="preserve"> </w:t>
      </w:r>
      <w:r w:rsidR="00F70412">
        <w:t>conducted at least every five years</w:t>
      </w:r>
      <w:r w:rsidR="00986B99">
        <w:t xml:space="preserve"> w</w:t>
      </w:r>
      <w:r w:rsidR="009E33AF" w:rsidRPr="00D74D48">
        <w:t xml:space="preserve">ould provide </w:t>
      </w:r>
      <w:r w:rsidR="00230863">
        <w:t>a</w:t>
      </w:r>
      <w:r w:rsidR="00986B99">
        <w:t xml:space="preserve"> better informed</w:t>
      </w:r>
      <w:r w:rsidR="009E33AF" w:rsidRPr="00D74D48">
        <w:t xml:space="preserve"> picture of VET practitioners</w:t>
      </w:r>
      <w:r w:rsidR="009B4B3B">
        <w:t>,</w:t>
      </w:r>
      <w:r w:rsidR="009E33AF" w:rsidRPr="00D74D48">
        <w:t xml:space="preserve"> including their qualifications, employment status and any professional development undertaken.</w:t>
      </w:r>
      <w:r w:rsidR="00986B99">
        <w:t xml:space="preserve"> </w:t>
      </w:r>
      <w:r w:rsidR="004641F8">
        <w:t xml:space="preserve"> An appropriately designed</w:t>
      </w:r>
      <w:r w:rsidR="004641F8" w:rsidRPr="00287700">
        <w:t xml:space="preserve"> survey could serve as a tool to </w:t>
      </w:r>
      <w:r w:rsidR="004641F8">
        <w:t>assess if</w:t>
      </w:r>
      <w:r w:rsidR="00F507DD">
        <w:t>,</w:t>
      </w:r>
      <w:r w:rsidR="004641F8" w:rsidRPr="00287700">
        <w:t xml:space="preserve"> </w:t>
      </w:r>
      <w:r w:rsidR="004641F8">
        <w:t>and how</w:t>
      </w:r>
      <w:r w:rsidR="00F507DD">
        <w:t>,</w:t>
      </w:r>
      <w:r w:rsidR="004641F8">
        <w:t xml:space="preserve"> </w:t>
      </w:r>
      <w:r w:rsidR="004641F8" w:rsidRPr="00287700">
        <w:t xml:space="preserve">VET practitioners are gaining access to CPD </w:t>
      </w:r>
      <w:r w:rsidR="004641F8">
        <w:t>in accord with the</w:t>
      </w:r>
      <w:r w:rsidR="004641F8" w:rsidRPr="00287700">
        <w:t xml:space="preserve"> regulatory standard</w:t>
      </w:r>
      <w:r w:rsidR="004641F8">
        <w:t xml:space="preserve">. </w:t>
      </w:r>
      <w:r w:rsidR="001C4C4B">
        <w:t xml:space="preserve"> </w:t>
      </w:r>
      <w:r w:rsidR="00027310">
        <w:t xml:space="preserve">The importance </w:t>
      </w:r>
      <w:r w:rsidR="00F507DD">
        <w:t xml:space="preserve">of </w:t>
      </w:r>
      <w:r w:rsidR="00027310">
        <w:t>q</w:t>
      </w:r>
      <w:r w:rsidR="001C4C4B">
        <w:t xml:space="preserve">uality in training and assessment means </w:t>
      </w:r>
      <w:r w:rsidR="00D620BC">
        <w:t>this</w:t>
      </w:r>
      <w:r w:rsidR="001C4C4B">
        <w:t xml:space="preserve"> </w:t>
      </w:r>
      <w:r w:rsidR="00F70412">
        <w:t>information should</w:t>
      </w:r>
      <w:r>
        <w:t xml:space="preserve"> be just as relevant and </w:t>
      </w:r>
      <w:r w:rsidR="00027310">
        <w:t xml:space="preserve">critical </w:t>
      </w:r>
      <w:r>
        <w:t xml:space="preserve">as other </w:t>
      </w:r>
      <w:r w:rsidR="00F70412">
        <w:t xml:space="preserve">national </w:t>
      </w:r>
      <w:r>
        <w:t>VET collections</w:t>
      </w:r>
      <w:r w:rsidR="00986B99">
        <w:t>.</w:t>
      </w:r>
    </w:p>
    <w:p w14:paraId="084ABE20" w14:textId="77777777" w:rsidR="00CE248F" w:rsidRPr="005C2FCF" w:rsidRDefault="002C4813" w:rsidP="00307CAB">
      <w:pPr>
        <w:pStyle w:val="Text"/>
        <w:spacing w:before="480"/>
      </w:pPr>
      <w:r>
        <w:t xml:space="preserve">Dr </w:t>
      </w:r>
      <w:r w:rsidR="00CE248F">
        <w:t>Craig Fo</w:t>
      </w:r>
      <w:bookmarkStart w:id="22" w:name="_GoBack"/>
      <w:bookmarkEnd w:id="22"/>
      <w:r w:rsidR="00CE248F">
        <w:t>wler</w:t>
      </w:r>
      <w:r w:rsidR="00CE248F">
        <w:br/>
      </w:r>
      <w:r w:rsidR="00CE248F" w:rsidRPr="005C2FCF">
        <w:t>Managing Director, NCVER</w:t>
      </w:r>
    </w:p>
    <w:bookmarkEnd w:id="19"/>
    <w:bookmarkEnd w:id="20"/>
    <w:bookmarkEnd w:id="21"/>
    <w:p w14:paraId="366C8002" w14:textId="77777777" w:rsidR="00606061" w:rsidRPr="005C2FCF" w:rsidRDefault="00606061" w:rsidP="005955B2">
      <w:pPr>
        <w:pStyle w:val="Text"/>
      </w:pPr>
    </w:p>
    <w:p w14:paraId="7B7790E8" w14:textId="77777777" w:rsidR="00F33784" w:rsidRDefault="00F33784" w:rsidP="003813E4">
      <w:pPr>
        <w:pStyle w:val="Contents"/>
        <w:sectPr w:rsidR="00F33784" w:rsidSect="00F33784">
          <w:headerReference w:type="even" r:id="rId30"/>
          <w:headerReference w:type="default" r:id="rId31"/>
          <w:footerReference w:type="even" r:id="rId32"/>
          <w:footerReference w:type="default" r:id="rId33"/>
          <w:headerReference w:type="first" r:id="rId34"/>
          <w:pgSz w:w="11907" w:h="16840" w:code="9"/>
          <w:pgMar w:top="1276" w:right="1418" w:bottom="992" w:left="1418" w:header="709" w:footer="420" w:gutter="0"/>
          <w:cols w:space="708"/>
          <w:docGrid w:linePitch="360"/>
        </w:sectPr>
      </w:pPr>
    </w:p>
    <w:p w14:paraId="3A70D765" w14:textId="3C9CB3F9" w:rsidR="00EB0AD7" w:rsidRPr="003813E4" w:rsidRDefault="00BC6246" w:rsidP="003813E4">
      <w:pPr>
        <w:pStyle w:val="Contents"/>
      </w:pPr>
      <w:r>
        <w:rPr>
          <w:noProof/>
          <w:lang w:eastAsia="en-AU"/>
        </w:rPr>
        <w:lastRenderedPageBreak/>
        <w:drawing>
          <wp:anchor distT="0" distB="0" distL="114300" distR="114300" simplePos="0" relativeHeight="251696128" behindDoc="0" locked="0" layoutInCell="1" allowOverlap="1" wp14:anchorId="5B4292D1" wp14:editId="0A35C061">
            <wp:simplePos x="0" y="0"/>
            <wp:positionH relativeFrom="column">
              <wp:posOffset>1434465</wp:posOffset>
            </wp:positionH>
            <wp:positionV relativeFrom="paragraph">
              <wp:posOffset>552450</wp:posOffset>
            </wp:positionV>
            <wp:extent cx="414020" cy="414020"/>
            <wp:effectExtent l="0" t="0" r="5080" b="508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Intro_CorpBlue.emf"/>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72C9">
        <w:rPr>
          <w:noProof/>
          <w:lang w:eastAsia="en-AU"/>
        </w:rPr>
        <w:drawing>
          <wp:anchor distT="0" distB="0" distL="114300" distR="114300" simplePos="0" relativeHeight="251687936" behindDoc="0" locked="0" layoutInCell="1" allowOverlap="1" wp14:anchorId="396FDA21" wp14:editId="3AA9412A">
            <wp:simplePos x="0" y="0"/>
            <wp:positionH relativeFrom="column">
              <wp:posOffset>1917700</wp:posOffset>
            </wp:positionH>
            <wp:positionV relativeFrom="paragraph">
              <wp:posOffset>535305</wp:posOffset>
            </wp:positionV>
            <wp:extent cx="417830" cy="417830"/>
            <wp:effectExtent l="0" t="0" r="127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17830" cy="417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72C9">
        <w:rPr>
          <w:noProof/>
          <w:lang w:eastAsia="en-AU"/>
        </w:rPr>
        <w:drawing>
          <wp:anchor distT="0" distB="0" distL="114300" distR="114300" simplePos="0" relativeHeight="251688960" behindDoc="0" locked="0" layoutInCell="1" allowOverlap="1" wp14:anchorId="6921AD52" wp14:editId="4EEB79B7">
            <wp:simplePos x="0" y="0"/>
            <wp:positionH relativeFrom="column">
              <wp:posOffset>2401306</wp:posOffset>
            </wp:positionH>
            <wp:positionV relativeFrom="paragraph">
              <wp:posOffset>535305</wp:posOffset>
            </wp:positionV>
            <wp:extent cx="417830" cy="417830"/>
            <wp:effectExtent l="0" t="0" r="127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17830" cy="417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94080" behindDoc="0" locked="0" layoutInCell="1" allowOverlap="1" wp14:anchorId="32B8F891" wp14:editId="393A3C25">
            <wp:simplePos x="0" y="0"/>
            <wp:positionH relativeFrom="column">
              <wp:posOffset>952764</wp:posOffset>
            </wp:positionH>
            <wp:positionV relativeFrom="paragraph">
              <wp:posOffset>552450</wp:posOffset>
            </wp:positionV>
            <wp:extent cx="414020" cy="414020"/>
            <wp:effectExtent l="0" t="0" r="5080" b="508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Intro_CorpBlue.emf"/>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9E745F">
        <w:rPr>
          <w:noProof/>
          <w:lang w:eastAsia="en-AU"/>
        </w:rPr>
        <w:drawing>
          <wp:anchor distT="0" distB="0" distL="114300" distR="114300" simplePos="0" relativeHeight="251692032" behindDoc="0" locked="0" layoutInCell="1" allowOverlap="1" wp14:anchorId="22E5A9F4" wp14:editId="53E8B0A7">
            <wp:simplePos x="0" y="0"/>
            <wp:positionH relativeFrom="column">
              <wp:posOffset>470355</wp:posOffset>
            </wp:positionH>
            <wp:positionV relativeFrom="paragraph">
              <wp:posOffset>552606</wp:posOffset>
            </wp:positionV>
            <wp:extent cx="414020" cy="414020"/>
            <wp:effectExtent l="0" t="0" r="5080" b="508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Intro_CorpBlue.emf"/>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AA283B">
        <w:rPr>
          <w:noProof/>
          <w:lang w:eastAsia="en-AU"/>
        </w:rPr>
        <w:drawing>
          <wp:anchor distT="0" distB="0" distL="114300" distR="114300" simplePos="0" relativeHeight="251689984" behindDoc="0" locked="0" layoutInCell="1" allowOverlap="1" wp14:anchorId="056549BB" wp14:editId="13D7DCEF">
            <wp:simplePos x="0" y="0"/>
            <wp:positionH relativeFrom="column">
              <wp:posOffset>-22453</wp:posOffset>
            </wp:positionH>
            <wp:positionV relativeFrom="paragraph">
              <wp:posOffset>534934</wp:posOffset>
            </wp:positionV>
            <wp:extent cx="414020" cy="448310"/>
            <wp:effectExtent l="0" t="0" r="5080" b="8890"/>
            <wp:wrapNone/>
            <wp:docPr id="32" name="Picture 32" descr="P:\PublicationComponents\Icons\Intro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Intro_CorpBlue.em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4020" cy="44831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AD7" w:rsidRPr="00BE5DCB">
        <w:t>Contents</w:t>
      </w:r>
      <w:bookmarkEnd w:id="7"/>
      <w:bookmarkEnd w:id="8"/>
      <w:bookmarkEnd w:id="9"/>
    </w:p>
    <w:p w14:paraId="2185A418" w14:textId="5E333DE9" w:rsidR="00080E70" w:rsidRDefault="00103C66">
      <w:pPr>
        <w:pStyle w:val="TOC1"/>
        <w:rPr>
          <w:rFonts w:asciiTheme="minorHAnsi" w:eastAsiaTheme="minorEastAsia" w:hAnsiTheme="minorHAnsi" w:cstheme="minorBidi"/>
          <w:color w:val="auto"/>
          <w:sz w:val="22"/>
          <w:szCs w:val="22"/>
          <w:lang w:eastAsia="en-AU"/>
        </w:rPr>
      </w:pPr>
      <w:r>
        <w:rPr>
          <w:rFonts w:ascii="Avant Garde" w:hAnsi="Avant Garde"/>
        </w:rPr>
        <w:fldChar w:fldCharType="begin"/>
      </w:r>
      <w:r w:rsidR="002947D3">
        <w:rPr>
          <w:rFonts w:ascii="Avant Garde" w:hAnsi="Avant Garde"/>
        </w:rPr>
        <w:instrText xml:space="preserve"> TOC \t "Heading 1,1,Heading 2,2" </w:instrText>
      </w:r>
      <w:r>
        <w:rPr>
          <w:rFonts w:ascii="Avant Garde" w:hAnsi="Avant Garde"/>
        </w:rPr>
        <w:fldChar w:fldCharType="separate"/>
      </w:r>
      <w:r w:rsidR="00080E70">
        <w:t>Introduction</w:t>
      </w:r>
      <w:r w:rsidR="00080E70">
        <w:tab/>
      </w:r>
      <w:r w:rsidR="00080E70">
        <w:fldChar w:fldCharType="begin"/>
      </w:r>
      <w:r w:rsidR="00080E70">
        <w:instrText xml:space="preserve"> PAGEREF _Toc480280662 \h </w:instrText>
      </w:r>
      <w:r w:rsidR="00080E70">
        <w:fldChar w:fldCharType="separate"/>
      </w:r>
      <w:r w:rsidR="004641F8">
        <w:t>6</w:t>
      </w:r>
      <w:r w:rsidR="00080E70">
        <w:fldChar w:fldCharType="end"/>
      </w:r>
    </w:p>
    <w:p w14:paraId="1EF4F7E0" w14:textId="77777777" w:rsidR="00080E70" w:rsidRDefault="00080E70">
      <w:pPr>
        <w:pStyle w:val="TOC2"/>
        <w:rPr>
          <w:rFonts w:asciiTheme="minorHAnsi" w:eastAsiaTheme="minorEastAsia" w:hAnsiTheme="minorHAnsi" w:cstheme="minorBidi"/>
          <w:color w:val="auto"/>
          <w:sz w:val="22"/>
          <w:szCs w:val="22"/>
          <w:lang w:eastAsia="en-AU"/>
        </w:rPr>
      </w:pPr>
      <w:r>
        <w:t>Purpose and scope of the paper</w:t>
      </w:r>
      <w:r>
        <w:tab/>
      </w:r>
      <w:r>
        <w:fldChar w:fldCharType="begin"/>
      </w:r>
      <w:r>
        <w:instrText xml:space="preserve"> PAGEREF _Toc480280663 \h </w:instrText>
      </w:r>
      <w:r>
        <w:fldChar w:fldCharType="separate"/>
      </w:r>
      <w:r w:rsidR="004641F8">
        <w:t>6</w:t>
      </w:r>
      <w:r>
        <w:fldChar w:fldCharType="end"/>
      </w:r>
    </w:p>
    <w:p w14:paraId="36D606F8" w14:textId="77777777" w:rsidR="00080E70" w:rsidRDefault="00080E70">
      <w:pPr>
        <w:pStyle w:val="TOC2"/>
        <w:rPr>
          <w:rFonts w:asciiTheme="minorHAnsi" w:eastAsiaTheme="minorEastAsia" w:hAnsiTheme="minorHAnsi" w:cstheme="minorBidi"/>
          <w:color w:val="auto"/>
          <w:sz w:val="22"/>
          <w:szCs w:val="22"/>
          <w:lang w:eastAsia="en-AU"/>
        </w:rPr>
      </w:pPr>
      <w:r>
        <w:t>Background</w:t>
      </w:r>
      <w:r>
        <w:tab/>
      </w:r>
      <w:r>
        <w:fldChar w:fldCharType="begin"/>
      </w:r>
      <w:r>
        <w:instrText xml:space="preserve"> PAGEREF _Toc480280664 \h </w:instrText>
      </w:r>
      <w:r>
        <w:fldChar w:fldCharType="separate"/>
      </w:r>
      <w:r w:rsidR="004641F8">
        <w:t>6</w:t>
      </w:r>
      <w:r>
        <w:fldChar w:fldCharType="end"/>
      </w:r>
    </w:p>
    <w:p w14:paraId="4BD63395" w14:textId="77777777" w:rsidR="00080E70" w:rsidRDefault="00080E70">
      <w:pPr>
        <w:pStyle w:val="TOC1"/>
        <w:rPr>
          <w:rFonts w:asciiTheme="minorHAnsi" w:eastAsiaTheme="minorEastAsia" w:hAnsiTheme="minorHAnsi" w:cstheme="minorBidi"/>
          <w:color w:val="auto"/>
          <w:sz w:val="22"/>
          <w:szCs w:val="22"/>
          <w:lang w:eastAsia="en-AU"/>
        </w:rPr>
      </w:pPr>
      <w:r>
        <w:t>Current processes and practices</w:t>
      </w:r>
      <w:r>
        <w:tab/>
      </w:r>
      <w:r>
        <w:fldChar w:fldCharType="begin"/>
      </w:r>
      <w:r>
        <w:instrText xml:space="preserve"> PAGEREF _Toc480280665 \h </w:instrText>
      </w:r>
      <w:r>
        <w:fldChar w:fldCharType="separate"/>
      </w:r>
      <w:r w:rsidR="004641F8">
        <w:t>9</w:t>
      </w:r>
      <w:r>
        <w:fldChar w:fldCharType="end"/>
      </w:r>
    </w:p>
    <w:p w14:paraId="7385ACA6" w14:textId="77777777" w:rsidR="00080E70" w:rsidRDefault="00080E70">
      <w:pPr>
        <w:pStyle w:val="TOC2"/>
        <w:rPr>
          <w:rFonts w:asciiTheme="minorHAnsi" w:eastAsiaTheme="minorEastAsia" w:hAnsiTheme="minorHAnsi" w:cstheme="minorBidi"/>
          <w:color w:val="auto"/>
          <w:sz w:val="22"/>
          <w:szCs w:val="22"/>
          <w:lang w:eastAsia="en-AU"/>
        </w:rPr>
      </w:pPr>
      <w:r>
        <w:t>General approaches to CPD in VET</w:t>
      </w:r>
      <w:r>
        <w:tab/>
      </w:r>
      <w:r>
        <w:fldChar w:fldCharType="begin"/>
      </w:r>
      <w:r>
        <w:instrText xml:space="preserve"> PAGEREF _Toc480280666 \h </w:instrText>
      </w:r>
      <w:r>
        <w:fldChar w:fldCharType="separate"/>
      </w:r>
      <w:r w:rsidR="004641F8">
        <w:t>9</w:t>
      </w:r>
      <w:r>
        <w:fldChar w:fldCharType="end"/>
      </w:r>
    </w:p>
    <w:p w14:paraId="6A3D4E1E" w14:textId="77777777" w:rsidR="00080E70" w:rsidRDefault="00080E70">
      <w:pPr>
        <w:pStyle w:val="TOC2"/>
        <w:rPr>
          <w:rFonts w:asciiTheme="minorHAnsi" w:eastAsiaTheme="minorEastAsia" w:hAnsiTheme="minorHAnsi" w:cstheme="minorBidi"/>
          <w:color w:val="auto"/>
          <w:sz w:val="22"/>
          <w:szCs w:val="22"/>
          <w:lang w:eastAsia="en-AU"/>
        </w:rPr>
      </w:pPr>
      <w:r>
        <w:t>International developments in CPD for VET practitioners</w:t>
      </w:r>
      <w:r>
        <w:tab/>
      </w:r>
      <w:r>
        <w:fldChar w:fldCharType="begin"/>
      </w:r>
      <w:r>
        <w:instrText xml:space="preserve"> PAGEREF _Toc480280667 \h </w:instrText>
      </w:r>
      <w:r>
        <w:fldChar w:fldCharType="separate"/>
      </w:r>
      <w:r w:rsidR="004641F8">
        <w:t>14</w:t>
      </w:r>
      <w:r>
        <w:fldChar w:fldCharType="end"/>
      </w:r>
    </w:p>
    <w:p w14:paraId="4CEAD1CE" w14:textId="77777777" w:rsidR="00080E70" w:rsidRDefault="00080E70">
      <w:pPr>
        <w:pStyle w:val="TOC2"/>
        <w:rPr>
          <w:rFonts w:asciiTheme="minorHAnsi" w:eastAsiaTheme="minorEastAsia" w:hAnsiTheme="minorHAnsi" w:cstheme="minorBidi"/>
          <w:color w:val="auto"/>
          <w:sz w:val="22"/>
          <w:szCs w:val="22"/>
          <w:lang w:eastAsia="en-AU"/>
        </w:rPr>
      </w:pPr>
      <w:r>
        <w:t>Industry currency</w:t>
      </w:r>
      <w:r>
        <w:tab/>
      </w:r>
      <w:r>
        <w:fldChar w:fldCharType="begin"/>
      </w:r>
      <w:r>
        <w:instrText xml:space="preserve"> PAGEREF _Toc480280668 \h </w:instrText>
      </w:r>
      <w:r>
        <w:fldChar w:fldCharType="separate"/>
      </w:r>
      <w:r w:rsidR="004641F8">
        <w:t>18</w:t>
      </w:r>
      <w:r>
        <w:fldChar w:fldCharType="end"/>
      </w:r>
    </w:p>
    <w:p w14:paraId="677F9DCE" w14:textId="77777777" w:rsidR="00080E70" w:rsidRDefault="00080E70">
      <w:pPr>
        <w:pStyle w:val="TOC2"/>
        <w:rPr>
          <w:rFonts w:asciiTheme="minorHAnsi" w:eastAsiaTheme="minorEastAsia" w:hAnsiTheme="minorHAnsi" w:cstheme="minorBidi"/>
          <w:color w:val="auto"/>
          <w:sz w:val="22"/>
          <w:szCs w:val="22"/>
          <w:lang w:eastAsia="en-AU"/>
        </w:rPr>
      </w:pPr>
      <w:r>
        <w:t>Professionalisation of VET workforce</w:t>
      </w:r>
      <w:r>
        <w:tab/>
      </w:r>
      <w:r>
        <w:fldChar w:fldCharType="begin"/>
      </w:r>
      <w:r>
        <w:instrText xml:space="preserve"> PAGEREF _Toc480280669 \h </w:instrText>
      </w:r>
      <w:r>
        <w:fldChar w:fldCharType="separate"/>
      </w:r>
      <w:r w:rsidR="004641F8">
        <w:t>23</w:t>
      </w:r>
      <w:r>
        <w:fldChar w:fldCharType="end"/>
      </w:r>
    </w:p>
    <w:p w14:paraId="25D5DD1A" w14:textId="77777777" w:rsidR="00080E70" w:rsidRDefault="00080E70">
      <w:pPr>
        <w:pStyle w:val="TOC2"/>
        <w:rPr>
          <w:rFonts w:asciiTheme="minorHAnsi" w:eastAsiaTheme="minorEastAsia" w:hAnsiTheme="minorHAnsi" w:cstheme="minorBidi"/>
          <w:color w:val="auto"/>
          <w:sz w:val="22"/>
          <w:szCs w:val="22"/>
          <w:lang w:eastAsia="en-AU"/>
        </w:rPr>
      </w:pPr>
      <w:r>
        <w:t>CPD in other professions</w:t>
      </w:r>
      <w:r>
        <w:tab/>
      </w:r>
      <w:r>
        <w:fldChar w:fldCharType="begin"/>
      </w:r>
      <w:r>
        <w:instrText xml:space="preserve"> PAGEREF _Toc480280670 \h </w:instrText>
      </w:r>
      <w:r>
        <w:fldChar w:fldCharType="separate"/>
      </w:r>
      <w:r w:rsidR="004641F8">
        <w:t>27</w:t>
      </w:r>
      <w:r>
        <w:fldChar w:fldCharType="end"/>
      </w:r>
    </w:p>
    <w:p w14:paraId="188FEC30" w14:textId="77777777" w:rsidR="00080E70" w:rsidRDefault="00080E70">
      <w:pPr>
        <w:pStyle w:val="TOC1"/>
        <w:rPr>
          <w:rFonts w:asciiTheme="minorHAnsi" w:eastAsiaTheme="minorEastAsia" w:hAnsiTheme="minorHAnsi" w:cstheme="minorBidi"/>
          <w:color w:val="auto"/>
          <w:sz w:val="22"/>
          <w:szCs w:val="22"/>
          <w:lang w:eastAsia="en-AU"/>
        </w:rPr>
      </w:pPr>
      <w:r>
        <w:t>Motivation</w:t>
      </w:r>
      <w:r>
        <w:tab/>
      </w:r>
      <w:r>
        <w:fldChar w:fldCharType="begin"/>
      </w:r>
      <w:r>
        <w:instrText xml:space="preserve"> PAGEREF _Toc480280671 \h </w:instrText>
      </w:r>
      <w:r>
        <w:fldChar w:fldCharType="separate"/>
      </w:r>
      <w:r w:rsidR="004641F8">
        <w:t>31</w:t>
      </w:r>
      <w:r>
        <w:fldChar w:fldCharType="end"/>
      </w:r>
    </w:p>
    <w:p w14:paraId="6464BAB0" w14:textId="77777777" w:rsidR="00080E70" w:rsidRDefault="00080E70">
      <w:pPr>
        <w:pStyle w:val="TOC2"/>
        <w:rPr>
          <w:rFonts w:asciiTheme="minorHAnsi" w:eastAsiaTheme="minorEastAsia" w:hAnsiTheme="minorHAnsi" w:cstheme="minorBidi"/>
          <w:color w:val="auto"/>
          <w:sz w:val="22"/>
          <w:szCs w:val="22"/>
          <w:lang w:eastAsia="en-AU"/>
        </w:rPr>
      </w:pPr>
      <w:r>
        <w:t>Mandatory vs voluntary</w:t>
      </w:r>
      <w:r>
        <w:tab/>
      </w:r>
      <w:r>
        <w:fldChar w:fldCharType="begin"/>
      </w:r>
      <w:r>
        <w:instrText xml:space="preserve"> PAGEREF _Toc480280672 \h </w:instrText>
      </w:r>
      <w:r>
        <w:fldChar w:fldCharType="separate"/>
      </w:r>
      <w:r w:rsidR="004641F8">
        <w:t>32</w:t>
      </w:r>
      <w:r>
        <w:fldChar w:fldCharType="end"/>
      </w:r>
    </w:p>
    <w:p w14:paraId="075AD632" w14:textId="77777777" w:rsidR="00080E70" w:rsidRDefault="00080E70" w:rsidP="00080E70">
      <w:pPr>
        <w:pStyle w:val="TOC1"/>
        <w:ind w:right="1701"/>
        <w:rPr>
          <w:rFonts w:asciiTheme="minorHAnsi" w:eastAsiaTheme="minorEastAsia" w:hAnsiTheme="minorHAnsi" w:cstheme="minorBidi"/>
          <w:color w:val="auto"/>
          <w:sz w:val="22"/>
          <w:szCs w:val="22"/>
          <w:lang w:eastAsia="en-AU"/>
        </w:rPr>
      </w:pPr>
      <w:r>
        <w:t>Certificate IV in Training and Assessment: history, purpose, possibility</w:t>
      </w:r>
      <w:r>
        <w:tab/>
      </w:r>
      <w:r>
        <w:fldChar w:fldCharType="begin"/>
      </w:r>
      <w:r>
        <w:instrText xml:space="preserve"> PAGEREF _Toc480280673 \h </w:instrText>
      </w:r>
      <w:r>
        <w:fldChar w:fldCharType="separate"/>
      </w:r>
      <w:r w:rsidR="004641F8">
        <w:t>36</w:t>
      </w:r>
      <w:r>
        <w:fldChar w:fldCharType="end"/>
      </w:r>
    </w:p>
    <w:p w14:paraId="42D7F0FD" w14:textId="77777777" w:rsidR="00080E70" w:rsidRDefault="00080E70">
      <w:pPr>
        <w:pStyle w:val="TOC2"/>
        <w:rPr>
          <w:rFonts w:asciiTheme="minorHAnsi" w:eastAsiaTheme="minorEastAsia" w:hAnsiTheme="minorHAnsi" w:cstheme="minorBidi"/>
          <w:color w:val="auto"/>
          <w:sz w:val="22"/>
          <w:szCs w:val="22"/>
          <w:lang w:eastAsia="en-AU"/>
        </w:rPr>
      </w:pPr>
      <w:r>
        <w:t>Certificate IV Training and Assessment – the journey and the discourse</w:t>
      </w:r>
      <w:r>
        <w:tab/>
      </w:r>
      <w:r>
        <w:fldChar w:fldCharType="begin"/>
      </w:r>
      <w:r>
        <w:instrText xml:space="preserve"> PAGEREF _Toc480280674 \h </w:instrText>
      </w:r>
      <w:r>
        <w:fldChar w:fldCharType="separate"/>
      </w:r>
      <w:r w:rsidR="004641F8">
        <w:t>36</w:t>
      </w:r>
      <w:r>
        <w:fldChar w:fldCharType="end"/>
      </w:r>
    </w:p>
    <w:p w14:paraId="7144F5EB" w14:textId="77777777" w:rsidR="00080E70" w:rsidRDefault="00080E70">
      <w:pPr>
        <w:pStyle w:val="TOC1"/>
        <w:rPr>
          <w:rFonts w:asciiTheme="minorHAnsi" w:eastAsiaTheme="minorEastAsia" w:hAnsiTheme="minorHAnsi" w:cstheme="minorBidi"/>
          <w:color w:val="auto"/>
          <w:sz w:val="22"/>
          <w:szCs w:val="22"/>
          <w:lang w:eastAsia="en-AU"/>
        </w:rPr>
      </w:pPr>
      <w:r>
        <w:t>Conclusion</w:t>
      </w:r>
      <w:r>
        <w:tab/>
      </w:r>
      <w:r>
        <w:fldChar w:fldCharType="begin"/>
      </w:r>
      <w:r>
        <w:instrText xml:space="preserve"> PAGEREF _Toc480280675 \h </w:instrText>
      </w:r>
      <w:r>
        <w:fldChar w:fldCharType="separate"/>
      </w:r>
      <w:r w:rsidR="004641F8">
        <w:t>46</w:t>
      </w:r>
      <w:r>
        <w:fldChar w:fldCharType="end"/>
      </w:r>
    </w:p>
    <w:p w14:paraId="7D9B3AAB" w14:textId="77777777" w:rsidR="00080E70" w:rsidRDefault="00080E70">
      <w:pPr>
        <w:pStyle w:val="TOC2"/>
        <w:rPr>
          <w:rFonts w:asciiTheme="minorHAnsi" w:eastAsiaTheme="minorEastAsia" w:hAnsiTheme="minorHAnsi" w:cstheme="minorBidi"/>
          <w:color w:val="auto"/>
          <w:sz w:val="22"/>
          <w:szCs w:val="22"/>
          <w:lang w:eastAsia="en-AU"/>
        </w:rPr>
      </w:pPr>
      <w:r>
        <w:t>The challenge</w:t>
      </w:r>
      <w:r>
        <w:tab/>
      </w:r>
      <w:r>
        <w:fldChar w:fldCharType="begin"/>
      </w:r>
      <w:r>
        <w:instrText xml:space="preserve"> PAGEREF _Toc480280676 \h </w:instrText>
      </w:r>
      <w:r>
        <w:fldChar w:fldCharType="separate"/>
      </w:r>
      <w:r w:rsidR="004641F8">
        <w:t>47</w:t>
      </w:r>
      <w:r>
        <w:fldChar w:fldCharType="end"/>
      </w:r>
    </w:p>
    <w:p w14:paraId="4726AD87" w14:textId="77777777" w:rsidR="00080E70" w:rsidRDefault="00080E70">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_Toc480280677 \h </w:instrText>
      </w:r>
      <w:r>
        <w:fldChar w:fldCharType="separate"/>
      </w:r>
      <w:r w:rsidR="004641F8">
        <w:t>49</w:t>
      </w:r>
      <w:r>
        <w:fldChar w:fldCharType="end"/>
      </w:r>
    </w:p>
    <w:p w14:paraId="5D1BB0A7" w14:textId="4E653A25" w:rsidR="00ED0C08" w:rsidRDefault="00103C66" w:rsidP="00307CAB">
      <w:pPr>
        <w:pStyle w:val="Heading2"/>
      </w:pPr>
      <w:r>
        <w:rPr>
          <w:rFonts w:ascii="Avant Garde" w:hAnsi="Avant Garde"/>
          <w:noProof/>
          <w:color w:val="000000"/>
          <w:szCs w:val="19"/>
        </w:rPr>
        <w:fldChar w:fldCharType="end"/>
      </w:r>
      <w:bookmarkStart w:id="23" w:name="_Toc296497516"/>
      <w:bookmarkStart w:id="24" w:name="_Toc298162801"/>
      <w:bookmarkStart w:id="25" w:name="_Toc316371580"/>
      <w:bookmarkStart w:id="26" w:name="_Toc477938270"/>
      <w:bookmarkStart w:id="27" w:name="_Toc480280661"/>
      <w:r w:rsidR="00ED0C08">
        <w:t>Tables</w:t>
      </w:r>
      <w:bookmarkEnd w:id="23"/>
      <w:bookmarkEnd w:id="24"/>
      <w:bookmarkEnd w:id="25"/>
      <w:bookmarkEnd w:id="26"/>
      <w:bookmarkEnd w:id="27"/>
    </w:p>
    <w:p w14:paraId="0A54DBFA" w14:textId="128E203C" w:rsidR="004D483C" w:rsidRDefault="00103C66" w:rsidP="000C51AE">
      <w:pPr>
        <w:pStyle w:val="TableofFigures"/>
        <w:tabs>
          <w:tab w:val="left" w:pos="950"/>
        </w:tabs>
        <w:ind w:left="284" w:hanging="284"/>
        <w:rPr>
          <w:rFonts w:asciiTheme="minorHAnsi" w:eastAsiaTheme="minorEastAsia" w:hAnsiTheme="minorHAnsi" w:cstheme="minorBidi"/>
          <w:color w:val="auto"/>
          <w:sz w:val="22"/>
          <w:szCs w:val="22"/>
          <w:lang w:eastAsia="en-AU"/>
        </w:rPr>
      </w:pPr>
      <w:r>
        <w:fldChar w:fldCharType="begin"/>
      </w:r>
      <w:r w:rsidR="00ED0C08">
        <w:instrText xml:space="preserve"> TOC \f F \t "tabletitle" \c </w:instrText>
      </w:r>
      <w:r>
        <w:fldChar w:fldCharType="separate"/>
      </w:r>
      <w:r w:rsidR="004D483C">
        <w:t>1</w:t>
      </w:r>
      <w:r w:rsidR="004D483C">
        <w:rPr>
          <w:rFonts w:asciiTheme="minorHAnsi" w:eastAsiaTheme="minorEastAsia" w:hAnsiTheme="minorHAnsi" w:cstheme="minorBidi"/>
          <w:color w:val="auto"/>
          <w:sz w:val="22"/>
          <w:szCs w:val="22"/>
          <w:lang w:eastAsia="en-AU"/>
        </w:rPr>
        <w:tab/>
      </w:r>
      <w:r w:rsidR="004D483C">
        <w:t>Domains and areas of capability in the IBSA VET practitioner capability framework</w:t>
      </w:r>
      <w:r w:rsidR="004D483C">
        <w:tab/>
      </w:r>
      <w:r>
        <w:fldChar w:fldCharType="begin"/>
      </w:r>
      <w:r w:rsidR="004D483C">
        <w:instrText xml:space="preserve"> PAGEREF _Toc473125730 \h </w:instrText>
      </w:r>
      <w:r>
        <w:fldChar w:fldCharType="separate"/>
      </w:r>
      <w:r w:rsidR="004641F8">
        <w:t>13</w:t>
      </w:r>
      <w:r>
        <w:fldChar w:fldCharType="end"/>
      </w:r>
    </w:p>
    <w:p w14:paraId="7487A91C" w14:textId="77777777" w:rsidR="00BD6AEB" w:rsidRDefault="00103C66" w:rsidP="00BD6AEB">
      <w:pPr>
        <w:pStyle w:val="Heading2"/>
      </w:pPr>
      <w:r>
        <w:fldChar w:fldCharType="end"/>
      </w:r>
    </w:p>
    <w:p w14:paraId="136F8638" w14:textId="77777777" w:rsidR="00ED0C08" w:rsidRDefault="00ED0C08" w:rsidP="00ED0C08">
      <w:pPr>
        <w:pStyle w:val="TableofFigures"/>
      </w:pPr>
    </w:p>
    <w:p w14:paraId="387CCD50" w14:textId="77777777" w:rsidR="00ED0C08" w:rsidRPr="00156177" w:rsidRDefault="00ED0C08" w:rsidP="00ED0C08">
      <w:pPr>
        <w:pStyle w:val="Text"/>
        <w:rPr>
          <w:b/>
          <w:color w:val="C00000"/>
        </w:rPr>
      </w:pPr>
      <w:r w:rsidRPr="00156177">
        <w:rPr>
          <w:b/>
          <w:color w:val="C00000"/>
        </w:rPr>
        <w:t xml:space="preserve"> </w:t>
      </w:r>
    </w:p>
    <w:p w14:paraId="26DD4E08" w14:textId="77777777" w:rsidR="00ED0C08" w:rsidRPr="00A93867" w:rsidRDefault="00ED0C08" w:rsidP="00ED0C08">
      <w:pPr>
        <w:pStyle w:val="Text"/>
        <w:rPr>
          <w:b/>
        </w:rPr>
      </w:pPr>
    </w:p>
    <w:p w14:paraId="130745D3" w14:textId="77777777" w:rsidR="00EB0AD7" w:rsidRDefault="00EB0AD7" w:rsidP="005955B2">
      <w:pPr>
        <w:pStyle w:val="Text"/>
      </w:pPr>
    </w:p>
    <w:p w14:paraId="190E7CFB" w14:textId="77777777" w:rsidR="00606061" w:rsidRPr="009B4D4E" w:rsidRDefault="00606061" w:rsidP="005955B2">
      <w:pPr>
        <w:pStyle w:val="Text"/>
      </w:pPr>
      <w:bookmarkStart w:id="28" w:name="_Toc416260886"/>
      <w:bookmarkEnd w:id="3"/>
      <w:bookmarkEnd w:id="4"/>
      <w:bookmarkEnd w:id="5"/>
      <w:bookmarkEnd w:id="6"/>
    </w:p>
    <w:p w14:paraId="5BDD6E0B" w14:textId="77777777" w:rsidR="00366E4E" w:rsidRDefault="00366E4E" w:rsidP="00606061">
      <w:pPr>
        <w:spacing w:before="0" w:line="240" w:lineRule="auto"/>
        <w:rPr>
          <w:noProof/>
        </w:rPr>
        <w:sectPr w:rsidR="00366E4E" w:rsidSect="005955B2">
          <w:headerReference w:type="even" r:id="rId41"/>
          <w:headerReference w:type="default" r:id="rId42"/>
          <w:footerReference w:type="even" r:id="rId43"/>
          <w:footerReference w:type="default" r:id="rId44"/>
          <w:headerReference w:type="first" r:id="rId45"/>
          <w:pgSz w:w="11907" w:h="16840" w:code="9"/>
          <w:pgMar w:top="1276" w:right="2835" w:bottom="992" w:left="1134" w:header="709" w:footer="556" w:gutter="0"/>
          <w:cols w:space="708"/>
          <w:docGrid w:linePitch="360"/>
        </w:sectPr>
      </w:pPr>
    </w:p>
    <w:p w14:paraId="58D37310" w14:textId="77777777" w:rsidR="00324917" w:rsidRPr="00BD6AEB" w:rsidRDefault="00606061" w:rsidP="00BF068E">
      <w:pPr>
        <w:pStyle w:val="Heading1"/>
        <w:ind w:firstLine="720"/>
      </w:pPr>
      <w:r>
        <w:rPr>
          <w:noProof/>
        </w:rPr>
        <w:lastRenderedPageBreak/>
        <w:br w:type="page"/>
      </w:r>
    </w:p>
    <w:p w14:paraId="42F20933" w14:textId="0B80B7AA" w:rsidR="003C7876" w:rsidRPr="005C2FCF" w:rsidRDefault="00BC6246" w:rsidP="003C7876">
      <w:pPr>
        <w:pStyle w:val="Heading1"/>
      </w:pPr>
      <w:bookmarkStart w:id="29" w:name="_Toc465939243"/>
      <w:bookmarkStart w:id="30" w:name="_Toc480280662"/>
      <w:r w:rsidRPr="00BC6246">
        <w:rPr>
          <w:noProof/>
          <w:lang w:eastAsia="en-AU"/>
        </w:rPr>
        <w:lastRenderedPageBreak/>
        <w:drawing>
          <wp:anchor distT="0" distB="0" distL="114300" distR="114300" simplePos="0" relativeHeight="251700224" behindDoc="1" locked="0" layoutInCell="1" allowOverlap="1" wp14:anchorId="2D6E28E2" wp14:editId="31E89CDA">
            <wp:simplePos x="0" y="0"/>
            <wp:positionH relativeFrom="column">
              <wp:posOffset>-8890</wp:posOffset>
            </wp:positionH>
            <wp:positionV relativeFrom="paragraph">
              <wp:posOffset>-45720</wp:posOffset>
            </wp:positionV>
            <wp:extent cx="414020" cy="448310"/>
            <wp:effectExtent l="0" t="0" r="5080" b="8890"/>
            <wp:wrapTight wrapText="bothSides">
              <wp:wrapPolygon edited="0">
                <wp:start x="4969" y="0"/>
                <wp:lineTo x="0" y="5507"/>
                <wp:lineTo x="0" y="11932"/>
                <wp:lineTo x="994" y="15603"/>
                <wp:lineTo x="5963" y="19275"/>
                <wp:lineTo x="6957" y="21110"/>
                <wp:lineTo x="13914" y="21110"/>
                <wp:lineTo x="14908" y="19275"/>
                <wp:lineTo x="20871" y="15603"/>
                <wp:lineTo x="20871" y="5507"/>
                <wp:lineTo x="15902" y="0"/>
                <wp:lineTo x="4969" y="0"/>
              </wp:wrapPolygon>
            </wp:wrapTight>
            <wp:docPr id="51" name="Picture 51" descr="P:\PublicationComponents\Icons\Intro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Intro_CorpBlue.em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4020" cy="44831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021">
        <w:rPr>
          <w:noProof/>
          <w:lang w:eastAsia="en-AU"/>
        </w:rPr>
        <mc:AlternateContent>
          <mc:Choice Requires="wps">
            <w:drawing>
              <wp:anchor distT="0" distB="0" distL="114300" distR="114300" simplePos="0" relativeHeight="251639808" behindDoc="0" locked="1" layoutInCell="1" allowOverlap="1" wp14:anchorId="1300D528" wp14:editId="75D0EAFC">
                <wp:simplePos x="0" y="0"/>
                <wp:positionH relativeFrom="outsideMargin">
                  <wp:posOffset>85725</wp:posOffset>
                </wp:positionH>
                <wp:positionV relativeFrom="page">
                  <wp:posOffset>788035</wp:posOffset>
                </wp:positionV>
                <wp:extent cx="1320800" cy="23336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3336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02881669" w14:textId="2215C128" w:rsidR="00F507DD" w:rsidRPr="00B44CDA" w:rsidRDefault="00F507DD" w:rsidP="003C7876">
                            <w:pPr>
                              <w:pStyle w:val="PullQuote"/>
                            </w:pPr>
                            <w:r>
                              <w:t>VET practitioners need to maintain industry currency in a dynamic economic environment and adapt their pedagogy to suit a variety of teaching situations and expectations.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6.75pt;margin-top:62.05pt;width:104pt;height:183.75pt;z-index:25163980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" filled="f" stroked="f" strokeweight=".5pt">
                <v:shadow on="t" type="perspective" color="black" opacity="9830f" origin=",.5" offset="0,25pt" matrix="58982f,,,-12452f"/>
                <v:path arrowok="t"/>
                <v:textbox inset="10mm">
                  <w:txbxContent>
                    <w:p w14:paraId="02881669" w14:textId="2215C128" w:rsidR="00F507DD" w:rsidRPr="00B44CDA" w:rsidRDefault="00F507DD" w:rsidP="003C7876">
                      <w:pPr>
                        <w:pStyle w:val="PullQuote"/>
                      </w:pPr>
                      <w:r>
                        <w:t>VET practitioners need to maintain industry currency in a dynamic economic environment and adapt their pedagogy to suit a variety of teaching situations and expectations.</w:t>
                      </w:r>
                    </w:p>
                  </w:txbxContent>
                </v:textbox>
                <w10:wrap anchorx="margin" anchory="page"/>
                <w10:anchorlock/>
              </v:shape>
            </w:pict>
          </mc:Fallback>
        </mc:AlternateContent>
      </w:r>
      <w:r w:rsidR="003C7876">
        <w:t>Introduction</w:t>
      </w:r>
      <w:bookmarkEnd w:id="29"/>
      <w:bookmarkEnd w:id="30"/>
    </w:p>
    <w:p w14:paraId="5A57C1F1" w14:textId="0116B0D3" w:rsidR="005C20AC" w:rsidRDefault="009B4B3B" w:rsidP="005C20AC">
      <w:pPr>
        <w:pStyle w:val="Heading2"/>
      </w:pPr>
      <w:bookmarkStart w:id="31" w:name="_Toc480280663"/>
      <w:r>
        <w:t>Purpose and s</w:t>
      </w:r>
      <w:r w:rsidR="005C20AC">
        <w:t>cope</w:t>
      </w:r>
      <w:r>
        <w:t xml:space="preserve"> of the </w:t>
      </w:r>
      <w:r w:rsidR="00A81DC0">
        <w:t>paper</w:t>
      </w:r>
      <w:bookmarkEnd w:id="31"/>
    </w:p>
    <w:p w14:paraId="73B82146" w14:textId="4484C45A" w:rsidR="005C20AC" w:rsidRDefault="005C20AC" w:rsidP="005C20AC">
      <w:pPr>
        <w:pStyle w:val="Text"/>
      </w:pPr>
      <w:r>
        <w:t>The purpose of this</w:t>
      </w:r>
      <w:r w:rsidR="00A81DC0" w:rsidRPr="00A81DC0">
        <w:t xml:space="preserve"> occasional</w:t>
      </w:r>
      <w:r>
        <w:t xml:space="preserve"> </w:t>
      </w:r>
      <w:r w:rsidR="00A81DC0">
        <w:t>paper</w:t>
      </w:r>
      <w:r>
        <w:t xml:space="preserve"> is to provide a synthesis </w:t>
      </w:r>
      <w:r w:rsidR="00E03B2C">
        <w:t>of</w:t>
      </w:r>
      <w:r>
        <w:t xml:space="preserve"> recent developments in the field of continuing professional development (CPD) in order to identify those elements likely to be of most value in supporting vocational education and training (VET) practitioners’ ongoing industry and pedagogical learning. This </w:t>
      </w:r>
      <w:r w:rsidR="00986B99">
        <w:t>review</w:t>
      </w:r>
      <w:r>
        <w:t xml:space="preserve"> is shaped by three </w:t>
      </w:r>
      <w:r w:rsidR="00986B99">
        <w:t xml:space="preserve">key </w:t>
      </w:r>
      <w:r>
        <w:t>research questions:</w:t>
      </w:r>
    </w:p>
    <w:p w14:paraId="79E17BC1" w14:textId="4F3CDB65" w:rsidR="005C20AC" w:rsidRDefault="005C20AC" w:rsidP="001C7C26">
      <w:pPr>
        <w:pStyle w:val="Dotpoint1"/>
      </w:pPr>
      <w:r>
        <w:t xml:space="preserve">What current processes and practices of continuing professional development, including </w:t>
      </w:r>
      <w:r w:rsidR="00E03B2C">
        <w:t>the maintenance of</w:t>
      </w:r>
      <w:r>
        <w:t xml:space="preserve"> industry currency, are most relevant to VET practitioners, including </w:t>
      </w:r>
      <w:r w:rsidR="00A27507">
        <w:t xml:space="preserve">those </w:t>
      </w:r>
      <w:r>
        <w:t>from other professions and internationally?</w:t>
      </w:r>
    </w:p>
    <w:p w14:paraId="5A5588BB" w14:textId="77777777" w:rsidR="005C20AC" w:rsidRDefault="005C20AC" w:rsidP="001C7C26">
      <w:pPr>
        <w:pStyle w:val="Dotpoint1"/>
      </w:pPr>
      <w:r>
        <w:t xml:space="preserve">What are the key factors </w:t>
      </w:r>
      <w:r w:rsidR="0019267D">
        <w:t>that motivate</w:t>
      </w:r>
      <w:r>
        <w:t xml:space="preserve"> professionals to undertake continuing education?</w:t>
      </w:r>
    </w:p>
    <w:p w14:paraId="1E6B643F" w14:textId="3275F96D" w:rsidR="005C20AC" w:rsidRDefault="005C20AC" w:rsidP="001C7C26">
      <w:pPr>
        <w:pStyle w:val="Dotpoint1"/>
      </w:pPr>
      <w:r>
        <w:t xml:space="preserve">To what extent does the current Certificate IV in Training and Assessment provide a foundation for the kinds of continuing professional development needed to </w:t>
      </w:r>
      <w:r w:rsidR="004C1ED1">
        <w:t xml:space="preserve">produce </w:t>
      </w:r>
      <w:r>
        <w:t>adaptive and innovative VET practitioners</w:t>
      </w:r>
      <w:r w:rsidR="009B4B3B" w:rsidRPr="009B4B3B">
        <w:t xml:space="preserve"> </w:t>
      </w:r>
      <w:r w:rsidR="009B4B3B">
        <w:t>in Australia</w:t>
      </w:r>
      <w:r>
        <w:t>?</w:t>
      </w:r>
    </w:p>
    <w:p w14:paraId="18F19776" w14:textId="77777777" w:rsidR="005C20AC" w:rsidRDefault="00E03B2C" w:rsidP="005C20AC">
      <w:pPr>
        <w:pStyle w:val="Text"/>
      </w:pPr>
      <w:r>
        <w:t>Using related search terms and major academic databases, the l</w:t>
      </w:r>
      <w:r w:rsidR="005C20AC">
        <w:t>iterature relevant to the three questions</w:t>
      </w:r>
      <w:r w:rsidR="0019267D">
        <w:t>,</w:t>
      </w:r>
      <w:r w:rsidR="005C20AC">
        <w:t xml:space="preserve"> </w:t>
      </w:r>
      <w:r w:rsidR="0019267D">
        <w:t>with an emphasis on journals and reports, was comprehensively surveyed</w:t>
      </w:r>
      <w:r w:rsidR="005C20AC">
        <w:t xml:space="preserve">. </w:t>
      </w:r>
      <w:r w:rsidR="004400F9">
        <w:t>From this</w:t>
      </w:r>
      <w:r w:rsidR="00380E6E">
        <w:t xml:space="preserve"> review it was apparent that there </w:t>
      </w:r>
      <w:r w:rsidR="004400F9">
        <w:t>have</w:t>
      </w:r>
      <w:r w:rsidR="00380E6E">
        <w:t xml:space="preserve"> been few advances over the past decade or so in the research underpinning VET trainers’ CPD.</w:t>
      </w:r>
      <w:r w:rsidR="004400F9">
        <w:t xml:space="preserve"> Thus</w:t>
      </w:r>
      <w:r w:rsidR="007C309D" w:rsidRPr="00952A77">
        <w:t>,</w:t>
      </w:r>
      <w:r w:rsidR="004400F9">
        <w:t xml:space="preserve"> to gain a deeper</w:t>
      </w:r>
      <w:r w:rsidR="007C309D" w:rsidRPr="00952A77">
        <w:t xml:space="preserve"> </w:t>
      </w:r>
      <w:r w:rsidR="004400F9">
        <w:t>insight</w:t>
      </w:r>
      <w:r w:rsidR="009B4B3B">
        <w:t>,</w:t>
      </w:r>
      <w:r w:rsidR="004400F9">
        <w:t xml:space="preserve"> </w:t>
      </w:r>
      <w:r w:rsidR="007C309D" w:rsidRPr="00952A77">
        <w:t>international examples of CPD</w:t>
      </w:r>
      <w:r w:rsidR="009B4B3B">
        <w:t>,</w:t>
      </w:r>
      <w:r w:rsidR="007C309D" w:rsidRPr="00952A77">
        <w:t xml:space="preserve"> as well as examples from other professions</w:t>
      </w:r>
      <w:r w:rsidR="009B4B3B">
        <w:t>,</w:t>
      </w:r>
      <w:r w:rsidR="007C309D" w:rsidRPr="00952A77">
        <w:t xml:space="preserve"> were examined to </w:t>
      </w:r>
      <w:r w:rsidR="009B4B3B">
        <w:t>identify</w:t>
      </w:r>
      <w:r w:rsidR="007C309D" w:rsidRPr="00952A77">
        <w:t xml:space="preserve"> </w:t>
      </w:r>
      <w:r>
        <w:t xml:space="preserve">these </w:t>
      </w:r>
      <w:r w:rsidR="007C309D" w:rsidRPr="00952A77">
        <w:t xml:space="preserve">elements of good practice </w:t>
      </w:r>
      <w:r w:rsidR="002E0826">
        <w:t>potentially</w:t>
      </w:r>
      <w:r w:rsidR="007C309D" w:rsidRPr="00952A77">
        <w:t xml:space="preserve"> </w:t>
      </w:r>
      <w:r w:rsidR="002E0826">
        <w:t xml:space="preserve">transferable </w:t>
      </w:r>
      <w:r w:rsidR="004400F9">
        <w:t>to</w:t>
      </w:r>
      <w:r w:rsidR="007C309D" w:rsidRPr="00952A77">
        <w:t xml:space="preserve"> the Australian VET sector. </w:t>
      </w:r>
      <w:r w:rsidR="004400F9">
        <w:t>I</w:t>
      </w:r>
      <w:r w:rsidR="007C309D" w:rsidRPr="00952A77">
        <w:t>nvestigati</w:t>
      </w:r>
      <w:r w:rsidR="004400F9">
        <w:t>ons in</w:t>
      </w:r>
      <w:r w:rsidR="007C309D" w:rsidRPr="00952A77">
        <w:t xml:space="preserve"> other areas </w:t>
      </w:r>
      <w:r w:rsidR="004400F9">
        <w:t xml:space="preserve">provide an indication </w:t>
      </w:r>
      <w:r w:rsidR="002E0826">
        <w:t xml:space="preserve">of </w:t>
      </w:r>
      <w:r w:rsidR="004400F9">
        <w:t>whether</w:t>
      </w:r>
      <w:r w:rsidR="007C309D" w:rsidRPr="00952A77">
        <w:t xml:space="preserve"> </w:t>
      </w:r>
      <w:r w:rsidR="00B13072" w:rsidRPr="00952A77">
        <w:t xml:space="preserve">CPD for VET practitioners is ahead, on par or behind that of other professions. </w:t>
      </w:r>
    </w:p>
    <w:p w14:paraId="074C43CA" w14:textId="77777777" w:rsidR="005C20AC" w:rsidRDefault="005C20AC" w:rsidP="005C20AC">
      <w:pPr>
        <w:pStyle w:val="Heading2"/>
      </w:pPr>
      <w:bookmarkStart w:id="32" w:name="_Toc480280664"/>
      <w:r>
        <w:t>Background</w:t>
      </w:r>
      <w:bookmarkEnd w:id="32"/>
    </w:p>
    <w:p w14:paraId="13D15F86" w14:textId="7D47EBD4" w:rsidR="003C7876" w:rsidRDefault="003C7876" w:rsidP="003C7876">
      <w:pPr>
        <w:pStyle w:val="Text"/>
      </w:pPr>
      <w:r>
        <w:t>In a rapidly changing and sometimes volatile economic and industrial environment (</w:t>
      </w:r>
      <w:r w:rsidR="00A27507" w:rsidRPr="00A27507">
        <w:t>Chartered Accountants Australia and New Zealand</w:t>
      </w:r>
      <w:r w:rsidR="002E0826">
        <w:t xml:space="preserve"> 2016; World Economic Forum 2016;</w:t>
      </w:r>
      <w:r>
        <w:t xml:space="preserve"> </w:t>
      </w:r>
      <w:proofErr w:type="spellStart"/>
      <w:r>
        <w:t>Hajkowicz</w:t>
      </w:r>
      <w:proofErr w:type="spellEnd"/>
      <w:r>
        <w:t xml:space="preserve"> et </w:t>
      </w:r>
      <w:r w:rsidR="00084FF4">
        <w:t>al.</w:t>
      </w:r>
      <w:r>
        <w:t xml:space="preserve"> 2016), international competitiveness is increasingly premised on the capacity of industry, and hence the workforce, to respond promptly to changing conditions and to forecast </w:t>
      </w:r>
      <w:r w:rsidR="000D597D">
        <w:t>what might lie ahead. In such dynamic conditions</w:t>
      </w:r>
      <w:r>
        <w:t>, the role of vocational educa</w:t>
      </w:r>
      <w:r w:rsidR="00E03B2C">
        <w:t>tion and training</w:t>
      </w:r>
      <w:r>
        <w:t xml:space="preserve"> has become increasingly significant. </w:t>
      </w:r>
    </w:p>
    <w:p w14:paraId="624A4190" w14:textId="77777777" w:rsidR="003C7876" w:rsidRDefault="003C7876" w:rsidP="003C7876">
      <w:pPr>
        <w:pStyle w:val="Text"/>
      </w:pPr>
      <w:r>
        <w:t>In Australia, there have been calls for a deepening of skills and a lift in productivity to enable industry to successfully adapt to change and maintain the country’s competit</w:t>
      </w:r>
      <w:r w:rsidR="000D597D">
        <w:t>ive advantage (Skills Australia</w:t>
      </w:r>
      <w:r>
        <w:t xml:space="preserve"> 2010</w:t>
      </w:r>
      <w:r w:rsidR="00AF7E5B">
        <w:t>a</w:t>
      </w:r>
      <w:r w:rsidR="0019267D">
        <w:t xml:space="preserve">). </w:t>
      </w:r>
      <w:r w:rsidR="004400F9">
        <w:t xml:space="preserve">Underpinning </w:t>
      </w:r>
      <w:r w:rsidR="002E0826">
        <w:t xml:space="preserve">the </w:t>
      </w:r>
      <w:r w:rsidR="004400F9">
        <w:t>productivity of the VET sector is the capability of the trainers and teachers in the sector and their ability to support, mentor and train students</w:t>
      </w:r>
      <w:r w:rsidR="002E0826">
        <w:t xml:space="preserve"> to ensure they </w:t>
      </w:r>
      <w:r w:rsidR="004400F9">
        <w:t xml:space="preserve">have the skills and expertise desired by industry. </w:t>
      </w:r>
      <w:r w:rsidRPr="003A745B">
        <w:t xml:space="preserve">A major VET employer, TAFE </w:t>
      </w:r>
      <w:r w:rsidR="002E0826">
        <w:t>NSW</w:t>
      </w:r>
      <w:r w:rsidRPr="003A745B">
        <w:t xml:space="preserve"> (2016), </w:t>
      </w:r>
      <w:r w:rsidR="002E0826">
        <w:t>claims</w:t>
      </w:r>
      <w:r w:rsidRPr="003A745B">
        <w:t xml:space="preserve"> that it ‘nurtures the capabilities and development of its … staff to help them meet the training challenges of a rapidly changing, globalised economy’.</w:t>
      </w:r>
    </w:p>
    <w:p w14:paraId="55C21FC1" w14:textId="352D6E44" w:rsidR="00951E56" w:rsidRDefault="003C7876" w:rsidP="003C7876">
      <w:pPr>
        <w:pStyle w:val="Text"/>
      </w:pPr>
      <w:proofErr w:type="spellStart"/>
      <w:r>
        <w:t>Volmari</w:t>
      </w:r>
      <w:proofErr w:type="spellEnd"/>
      <w:r>
        <w:t xml:space="preserve">, </w:t>
      </w:r>
      <w:proofErr w:type="spellStart"/>
      <w:r>
        <w:t>Helakorpi</w:t>
      </w:r>
      <w:proofErr w:type="spellEnd"/>
      <w:r>
        <w:t xml:space="preserve"> and </w:t>
      </w:r>
      <w:proofErr w:type="spellStart"/>
      <w:r>
        <w:t>Frimodt</w:t>
      </w:r>
      <w:proofErr w:type="spellEnd"/>
      <w:r>
        <w:t xml:space="preserve"> (2009) identified a range of factors impacting on contemporary VET teachers, including pedagogi</w:t>
      </w:r>
      <w:r w:rsidR="00E03B2C">
        <w:t>c, technological, labour market</w:t>
      </w:r>
      <w:r>
        <w:t xml:space="preserve"> and </w:t>
      </w:r>
      <w:r w:rsidR="005503FA">
        <w:br/>
      </w:r>
      <w:r>
        <w:t xml:space="preserve">socio-cultural influences. </w:t>
      </w:r>
      <w:r w:rsidR="00AD1A78">
        <w:t>Skills Australia (2010</w:t>
      </w:r>
      <w:r w:rsidR="00AF7E5B">
        <w:t>b</w:t>
      </w:r>
      <w:r w:rsidR="00AD1A78">
        <w:t xml:space="preserve">, </w:t>
      </w:r>
      <w:r w:rsidR="002E0826">
        <w:t>p.</w:t>
      </w:r>
      <w:r w:rsidR="001B55D2">
        <w:t>9)</w:t>
      </w:r>
      <w:r w:rsidR="0019267D">
        <w:t xml:space="preserve"> pointed out the</w:t>
      </w:r>
      <w:r w:rsidR="00AD1A78">
        <w:t xml:space="preserve"> pervasive influence of </w:t>
      </w:r>
      <w:r w:rsidR="00AD1A78">
        <w:lastRenderedPageBreak/>
        <w:t>new technology, noting that ‘n</w:t>
      </w:r>
      <w:r w:rsidR="00AD1A78" w:rsidRPr="00AD1A78">
        <w:t>ew digital multimedia tools, collaborative technologies and social networking forums are dissolving the boundaries between informal and institution-based learning and driving demands for flexible services from both learners and practitioners</w:t>
      </w:r>
      <w:r w:rsidR="00AD1A78">
        <w:t>’.</w:t>
      </w:r>
    </w:p>
    <w:p w14:paraId="13492547" w14:textId="4CCEA9D2" w:rsidR="003C7876" w:rsidRDefault="00951E56" w:rsidP="003C7876">
      <w:pPr>
        <w:pStyle w:val="Text"/>
      </w:pPr>
      <w:r>
        <w:t xml:space="preserve">The ‘rapid and uncertain’ changes and the need for ‘new and high skills’ </w:t>
      </w:r>
      <w:r w:rsidR="002E0826">
        <w:t>detected by</w:t>
      </w:r>
      <w:r>
        <w:t xml:space="preserve"> </w:t>
      </w:r>
      <w:proofErr w:type="spellStart"/>
      <w:r w:rsidR="00E83236" w:rsidRPr="00C535DC">
        <w:rPr>
          <w:rFonts w:cs="Arial"/>
          <w:color w:val="222222"/>
          <w:shd w:val="clear" w:color="auto" w:fill="FFFFFF"/>
        </w:rPr>
        <w:t>Béduwé</w:t>
      </w:r>
      <w:proofErr w:type="spellEnd"/>
      <w:r>
        <w:t xml:space="preserve"> </w:t>
      </w:r>
      <w:r w:rsidR="002E0826">
        <w:t xml:space="preserve">et al. </w:t>
      </w:r>
      <w:r>
        <w:t xml:space="preserve">(2009) have placed new demands on </w:t>
      </w:r>
      <w:r w:rsidR="002E0826">
        <w:t>VET</w:t>
      </w:r>
      <w:r>
        <w:t xml:space="preserve"> pr</w:t>
      </w:r>
      <w:r w:rsidR="0019267D">
        <w:t xml:space="preserve">actitioners to ensure that </w:t>
      </w:r>
      <w:r w:rsidR="00141A2F">
        <w:t xml:space="preserve">their </w:t>
      </w:r>
      <w:r>
        <w:t>vocational skills keep pace with what is happening in the industries for which they trai</w:t>
      </w:r>
      <w:r w:rsidR="000D597D">
        <w:t>n workers (</w:t>
      </w:r>
      <w:proofErr w:type="spellStart"/>
      <w:r w:rsidR="000D597D">
        <w:t>Andersson</w:t>
      </w:r>
      <w:proofErr w:type="spellEnd"/>
      <w:r w:rsidR="000D597D">
        <w:t xml:space="preserve"> &amp; </w:t>
      </w:r>
      <w:proofErr w:type="spellStart"/>
      <w:r w:rsidR="000D597D">
        <w:t>Köpsén</w:t>
      </w:r>
      <w:proofErr w:type="spellEnd"/>
      <w:r>
        <w:t xml:space="preserve"> 2015). </w:t>
      </w:r>
      <w:r w:rsidR="003C7876">
        <w:t xml:space="preserve">In this </w:t>
      </w:r>
      <w:r w:rsidR="00A81DC0">
        <w:t>paper</w:t>
      </w:r>
      <w:r w:rsidR="003C7876">
        <w:t>, the focus is on th</w:t>
      </w:r>
      <w:r w:rsidR="004400F9">
        <w:t>e</w:t>
      </w:r>
      <w:r w:rsidR="002E0826">
        <w:t xml:space="preserve"> teaching occupation —</w:t>
      </w:r>
      <w:r w:rsidR="003C7876">
        <w:t xml:space="preserve"> the VET practitioner, which, as Mlotkowski and Guthrie (2010) pointed out, the Australian Bureau of Statistics </w:t>
      </w:r>
      <w:r w:rsidR="00E03B2C">
        <w:t xml:space="preserve">(ABS) </w:t>
      </w:r>
      <w:r w:rsidR="003C7876">
        <w:t xml:space="preserve">differentiates from the VET professional. According to this differentiation, the former are mainly responsible for </w:t>
      </w:r>
      <w:r w:rsidR="00E03B2C">
        <w:t xml:space="preserve">the </w:t>
      </w:r>
      <w:r w:rsidR="003C7876">
        <w:t xml:space="preserve">development, delivery and assessment of courses and modules, </w:t>
      </w:r>
      <w:r w:rsidR="0019267D">
        <w:t>while</w:t>
      </w:r>
      <w:r w:rsidR="003C7876">
        <w:t xml:space="preserve"> the latter provide leadership, planning and administrative support (Mlotkowski </w:t>
      </w:r>
      <w:r w:rsidR="004B4772">
        <w:t>&amp; Guthrie</w:t>
      </w:r>
      <w:r w:rsidR="000D597D">
        <w:t xml:space="preserve"> 2010</w:t>
      </w:r>
      <w:r w:rsidR="003C7876">
        <w:t xml:space="preserve">, </w:t>
      </w:r>
      <w:r w:rsidR="004B4772">
        <w:t>p.</w:t>
      </w:r>
      <w:r w:rsidR="003C7876">
        <w:t>15). This neat division of labour is increasingly problematic, however. One of the issues that arises in any consideration of professional development for VET practitioners is the expansion of the VET practitioner’s role from ‘development, delivery and assessment’ to encompass administrative and lea</w:t>
      </w:r>
      <w:r w:rsidR="000D597D">
        <w:t>dership responsibilities (Misko</w:t>
      </w:r>
      <w:r w:rsidR="003C7876">
        <w:t xml:space="preserve"> 2015). </w:t>
      </w:r>
      <w:r w:rsidR="004B4772">
        <w:t xml:space="preserve">As </w:t>
      </w:r>
      <w:proofErr w:type="spellStart"/>
      <w:r w:rsidR="004B4772">
        <w:t>Wheelahan</w:t>
      </w:r>
      <w:proofErr w:type="spellEnd"/>
      <w:r w:rsidR="004B4772">
        <w:t xml:space="preserve"> (2010, p.6), noted, e</w:t>
      </w:r>
      <w:r w:rsidR="003C7876">
        <w:t>ven within the practitioner role, VET teachers ‘must be prepared to teach programs that vary widely in level and type, in a variety of institutional, workplace and community contexts to students with extremely diverse learning needs</w:t>
      </w:r>
      <w:r w:rsidR="004B4772">
        <w:t>’</w:t>
      </w:r>
      <w:r w:rsidR="003C7876">
        <w:t>.</w:t>
      </w:r>
    </w:p>
    <w:p w14:paraId="7827D96D" w14:textId="77777777" w:rsidR="003C7876" w:rsidRDefault="003C7876" w:rsidP="003C7876">
      <w:pPr>
        <w:pStyle w:val="Text"/>
      </w:pPr>
      <w:r>
        <w:t>The</w:t>
      </w:r>
      <w:r w:rsidR="004400F9">
        <w:t>se</w:t>
      </w:r>
      <w:r>
        <w:t xml:space="preserve"> developments </w:t>
      </w:r>
      <w:r w:rsidR="004400F9">
        <w:t>imply</w:t>
      </w:r>
      <w:r>
        <w:t xml:space="preserve"> that the teaching role in VET continues to be a significant one, and VET practitioners need to ensure they not only maintain industry currency in a dynamic environment, but also that they adapt their pedagogy to suit a variety of teaching situations and expectations. Submissions to a 2010 Productivity Commission investigation into the VET workforce were strongly in support of the notion of this</w:t>
      </w:r>
      <w:r w:rsidR="00191075">
        <w:t xml:space="preserve"> ‘duality’ (</w:t>
      </w:r>
      <w:r w:rsidR="004B4772">
        <w:t>for example,</w:t>
      </w:r>
      <w:r w:rsidR="00191075">
        <w:t xml:space="preserve"> A</w:t>
      </w:r>
      <w:r w:rsidR="004B4772">
        <w:t>ustralian Council for Private Education and Training</w:t>
      </w:r>
      <w:r w:rsidR="000D597D">
        <w:t xml:space="preserve"> 2010</w:t>
      </w:r>
      <w:r>
        <w:t>; Department of Education, Employment and Workp</w:t>
      </w:r>
      <w:r w:rsidR="004B4772">
        <w:t>lace Relations</w:t>
      </w:r>
      <w:r w:rsidR="000D597D">
        <w:t xml:space="preserve"> 2010</w:t>
      </w:r>
      <w:r>
        <w:t>). The Australian Chamber of Commerce and Industry (2010,</w:t>
      </w:r>
      <w:r w:rsidR="004B4772">
        <w:t xml:space="preserve"> p.</w:t>
      </w:r>
      <w:r>
        <w:t>3) called for a ‘national professional development strategy’ that wou</w:t>
      </w:r>
      <w:r w:rsidR="00883CC1">
        <w:t xml:space="preserve">ld encompass both elements. </w:t>
      </w:r>
      <w:r>
        <w:t>Guthrie (2010,</w:t>
      </w:r>
      <w:r w:rsidR="004B4772">
        <w:t xml:space="preserve"> p.</w:t>
      </w:r>
      <w:r>
        <w:t xml:space="preserve">12) concluded that ‘one of the professional development issues that emerges time and time again is getting the balance right between maintaining vocational currency and fostering </w:t>
      </w:r>
      <w:r w:rsidR="00E03B2C">
        <w:t xml:space="preserve">the </w:t>
      </w:r>
      <w:r>
        <w:t>skills to improve teaching, learning and assessment pr</w:t>
      </w:r>
      <w:r w:rsidR="00E03B2C">
        <w:t xml:space="preserve">actices’. </w:t>
      </w:r>
      <w:r>
        <w:t>The implications are that effective professional development approaches are likely to require a range of understandings of the different circumstances of the practitioner role, and of the practitioners themselves.</w:t>
      </w:r>
    </w:p>
    <w:p w14:paraId="2BCD1320" w14:textId="77777777" w:rsidR="003C7876" w:rsidRDefault="003C7876" w:rsidP="00EE476B">
      <w:pPr>
        <w:pStyle w:val="Heading3"/>
      </w:pPr>
      <w:bookmarkStart w:id="33" w:name="_Toc465939244"/>
      <w:r>
        <w:t>The VET practitioner</w:t>
      </w:r>
      <w:bookmarkEnd w:id="33"/>
      <w:r w:rsidR="00060DE0">
        <w:t xml:space="preserve"> profile</w:t>
      </w:r>
    </w:p>
    <w:p w14:paraId="75637515" w14:textId="2316C8DB" w:rsidR="00060DE0" w:rsidRDefault="003C7876" w:rsidP="00060DE0">
      <w:pPr>
        <w:pStyle w:val="Text"/>
      </w:pPr>
      <w:r>
        <w:t xml:space="preserve">This </w:t>
      </w:r>
      <w:r w:rsidR="00A81DC0">
        <w:t>paper</w:t>
      </w:r>
      <w:r>
        <w:t xml:space="preserve"> encompasses the range of VET practitioners </w:t>
      </w:r>
      <w:r w:rsidR="004B4772">
        <w:t>identified by</w:t>
      </w:r>
      <w:r>
        <w:t xml:space="preserve"> </w:t>
      </w:r>
      <w:proofErr w:type="spellStart"/>
      <w:r>
        <w:t>Wheelahan</w:t>
      </w:r>
      <w:proofErr w:type="spellEnd"/>
      <w:r>
        <w:t xml:space="preserve"> and </w:t>
      </w:r>
      <w:proofErr w:type="spellStart"/>
      <w:r>
        <w:t>Moodie</w:t>
      </w:r>
      <w:proofErr w:type="spellEnd"/>
      <w:r>
        <w:t xml:space="preserve"> (2010)</w:t>
      </w:r>
      <w:r w:rsidR="004B4772">
        <w:t xml:space="preserve"> as ‘teachers’ —</w:t>
      </w:r>
      <w:r>
        <w:t xml:space="preserve"> those designated as teachers, trainers, lecturers, tutors, assessors, workplace assessors and/or trainers, VET workplace consultants, those </w:t>
      </w:r>
      <w:r w:rsidR="005503FA">
        <w:t xml:space="preserve">who develop and deliver courses, </w:t>
      </w:r>
      <w:r>
        <w:t>modules and learning and assessment materials.</w:t>
      </w:r>
      <w:r w:rsidR="00060DE0">
        <w:t xml:space="preserve"> </w:t>
      </w:r>
      <w:r w:rsidR="004B4772">
        <w:t>These practitioners are diverse:</w:t>
      </w:r>
      <w:r w:rsidR="00060DE0" w:rsidRPr="00060DE0">
        <w:t xml:space="preserve"> as argued by </w:t>
      </w:r>
      <w:r w:rsidR="004B4772">
        <w:t>the Australian Council for Private Education and Training</w:t>
      </w:r>
      <w:r w:rsidR="004B4772" w:rsidRPr="00060DE0">
        <w:t xml:space="preserve"> </w:t>
      </w:r>
      <w:r w:rsidR="004B4772">
        <w:t>(</w:t>
      </w:r>
      <w:r w:rsidR="00060DE0" w:rsidRPr="00060DE0">
        <w:t>2010,</w:t>
      </w:r>
      <w:r w:rsidR="004B4772">
        <w:t xml:space="preserve"> p.</w:t>
      </w:r>
      <w:r w:rsidR="00E03B2C">
        <w:t>10):</w:t>
      </w:r>
      <w:r w:rsidR="00060DE0" w:rsidRPr="00060DE0">
        <w:t xml:space="preserve"> ‘the different backgrounds, the variety of skills and prior experiences people bring to the VET sector, and the careers paths they are on are typically much more varied than is the case in the schools and university sectors’.</w:t>
      </w:r>
    </w:p>
    <w:p w14:paraId="39A9A392" w14:textId="5C0EDC75" w:rsidR="00DB3F0D" w:rsidRPr="00952A77" w:rsidRDefault="003C7876" w:rsidP="00DB3F0D">
      <w:pPr>
        <w:pStyle w:val="Text"/>
      </w:pPr>
      <w:r>
        <w:lastRenderedPageBreak/>
        <w:t xml:space="preserve">It is difficult to obtain a clear profile of VET practitioners in Australia, with a </w:t>
      </w:r>
      <w:r w:rsidR="005503FA">
        <w:t>lack</w:t>
      </w:r>
      <w:r>
        <w:t xml:space="preserve"> of figures available for the private sector. In one attempt, Mlotkowski and Guthrie (2010), drawing on 2005 data, found </w:t>
      </w:r>
      <w:r w:rsidR="004B4772">
        <w:t xml:space="preserve">677 </w:t>
      </w:r>
      <w:r>
        <w:t>000 VET practi</w:t>
      </w:r>
      <w:r w:rsidR="004B4772">
        <w:t xml:space="preserve">tioners in total, comprising 61 </w:t>
      </w:r>
      <w:r>
        <w:t>800 in TAFE (state and territor</w:t>
      </w:r>
      <w:r w:rsidR="004B4772">
        <w:t xml:space="preserve">y public providers), and 615 </w:t>
      </w:r>
      <w:r>
        <w:t xml:space="preserve">800 in ‘all other organisations’ (most of </w:t>
      </w:r>
      <w:r w:rsidR="00506B34">
        <w:t>which are likely to be private registered training o</w:t>
      </w:r>
      <w:r>
        <w:t xml:space="preserve">rganisations). </w:t>
      </w:r>
      <w:r w:rsidR="00AA2CAF">
        <w:t>This observation is supported by t</w:t>
      </w:r>
      <w:r>
        <w:t>he Productivity Commission (2011,</w:t>
      </w:r>
      <w:r w:rsidR="004B4772">
        <w:t xml:space="preserve"> </w:t>
      </w:r>
      <w:proofErr w:type="spellStart"/>
      <w:r w:rsidR="004B4772">
        <w:t>p.</w:t>
      </w:r>
      <w:r>
        <w:t>xxxiv</w:t>
      </w:r>
      <w:proofErr w:type="spellEnd"/>
      <w:r>
        <w:t>)</w:t>
      </w:r>
      <w:r w:rsidR="00EE385A">
        <w:t>, which</w:t>
      </w:r>
      <w:r>
        <w:t xml:space="preserve"> also noted the lack of ‘robust figures’ on VET workforce numbers, but referred to ‘reliable data’ </w:t>
      </w:r>
      <w:r w:rsidR="00141A2F">
        <w:t xml:space="preserve">indicating </w:t>
      </w:r>
      <w:r>
        <w:t xml:space="preserve">that TAFE </w:t>
      </w:r>
      <w:r w:rsidR="00EE385A">
        <w:t xml:space="preserve">(technical and further education) </w:t>
      </w:r>
      <w:r w:rsidR="00E26EAC">
        <w:t xml:space="preserve">institutes </w:t>
      </w:r>
      <w:r w:rsidR="00EE385A">
        <w:t xml:space="preserve">employed 73 </w:t>
      </w:r>
      <w:r>
        <w:t xml:space="preserve">000 ‘VET professionals and general staff’, and less reliable data </w:t>
      </w:r>
      <w:r w:rsidR="00141A2F">
        <w:t xml:space="preserve">indicating </w:t>
      </w:r>
      <w:r>
        <w:t xml:space="preserve">that non-TAFE employees </w:t>
      </w:r>
      <w:r w:rsidR="00EE385A">
        <w:t xml:space="preserve">of all kinds numbered about 150 </w:t>
      </w:r>
      <w:r>
        <w:t xml:space="preserve">000. </w:t>
      </w:r>
      <w:r w:rsidR="00DB3F0D" w:rsidRPr="00952A77">
        <w:t xml:space="preserve">A recurring national </w:t>
      </w:r>
      <w:r w:rsidR="00E03B2C">
        <w:t>survey of the VET workforce would</w:t>
      </w:r>
      <w:r w:rsidR="00DB3F0D" w:rsidRPr="00952A77">
        <w:t xml:space="preserve"> enable a clearer picture of the individuals who make up this workforce and the skills and qualifications they bring to it.</w:t>
      </w:r>
    </w:p>
    <w:p w14:paraId="3BF4F267" w14:textId="77777777" w:rsidR="003C7876" w:rsidRDefault="00EE385A" w:rsidP="003C7876">
      <w:pPr>
        <w:pStyle w:val="Text"/>
      </w:pPr>
      <w:r>
        <w:t>Irrespective of</w:t>
      </w:r>
      <w:r w:rsidR="003C7876">
        <w:t xml:space="preserve"> the actual number of ‘practitioners’, the nature of the VET workforce also has implications for professional development processes and practices. </w:t>
      </w:r>
      <w:r w:rsidR="00AA2CAF">
        <w:t>The Productivity Commission (2011,</w:t>
      </w:r>
      <w:r w:rsidR="004B4772">
        <w:t xml:space="preserve"> </w:t>
      </w:r>
      <w:proofErr w:type="spellStart"/>
      <w:r w:rsidR="004B4772">
        <w:t>p.</w:t>
      </w:r>
      <w:r w:rsidR="00AA2CAF">
        <w:t>xxxv</w:t>
      </w:r>
      <w:proofErr w:type="spellEnd"/>
      <w:r w:rsidR="00AA2CAF">
        <w:t xml:space="preserve">) found that about half </w:t>
      </w:r>
      <w:r w:rsidR="00E03B2C">
        <w:t xml:space="preserve">of </w:t>
      </w:r>
      <w:r w:rsidR="00AA2CAF">
        <w:t xml:space="preserve">the VET workforce comprised trainers and assessors ‘who, as “dual professionals”, have the capacity to operate in both educational and industry environments’. </w:t>
      </w:r>
      <w:r>
        <w:t>The commission</w:t>
      </w:r>
      <w:r w:rsidR="00AA2CAF">
        <w:t xml:space="preserve"> also </w:t>
      </w:r>
      <w:r w:rsidR="003C7876">
        <w:t xml:space="preserve">identified a number of </w:t>
      </w:r>
      <w:r>
        <w:t>features of the workforce, including that around one-</w:t>
      </w:r>
      <w:r w:rsidR="003C7876">
        <w:t xml:space="preserve">third of non-TAFE trainers and assessors </w:t>
      </w:r>
      <w:r w:rsidR="00DB3F0D">
        <w:t xml:space="preserve">are </w:t>
      </w:r>
      <w:r w:rsidR="003C7876">
        <w:t xml:space="preserve">employed part-time, </w:t>
      </w:r>
      <w:r>
        <w:t>with</w:t>
      </w:r>
      <w:r w:rsidR="00883CC1">
        <w:t xml:space="preserve"> </w:t>
      </w:r>
      <w:r w:rsidR="003C7876">
        <w:t>more in the TAFE sector; a high proportion of casual employees; multiple-job holding; a higher proportion of older VET workers than in the labour market generally; no typical pathway into the sector; a variety of employment arrangements; and h</w:t>
      </w:r>
      <w:r w:rsidR="00751EE2">
        <w:t>igh internal job mobility</w:t>
      </w:r>
      <w:r w:rsidR="00E03B2C">
        <w:t xml:space="preserve"> (2011, p.31)</w:t>
      </w:r>
      <w:r w:rsidR="00751EE2">
        <w:t>. The c</w:t>
      </w:r>
      <w:r w:rsidR="003C7876">
        <w:t>ommission also found that VET workers were ‘committed to their careers in the sector</w:t>
      </w:r>
      <w:r w:rsidR="00883CC1">
        <w:t>’</w:t>
      </w:r>
      <w:r w:rsidR="003C7876">
        <w:t xml:space="preserve">, with only </w:t>
      </w:r>
      <w:r w:rsidR="00751EE2">
        <w:t>seven</w:t>
      </w:r>
      <w:r w:rsidR="003C7876">
        <w:t xml:space="preserve"> per cent intending to leave the sector within the next 12 months</w:t>
      </w:r>
      <w:r w:rsidR="00E03B2C">
        <w:t xml:space="preserve"> (2011, p.31)</w:t>
      </w:r>
      <w:r w:rsidR="003C7876">
        <w:t>.</w:t>
      </w:r>
    </w:p>
    <w:p w14:paraId="3F043581" w14:textId="77777777" w:rsidR="003C7876" w:rsidRDefault="003C7876" w:rsidP="00EE476B">
      <w:pPr>
        <w:pStyle w:val="Heading3"/>
      </w:pPr>
      <w:bookmarkStart w:id="34" w:name="_Toc465939245"/>
      <w:r>
        <w:t>The imperative of CPD in VET</w:t>
      </w:r>
      <w:bookmarkEnd w:id="34"/>
    </w:p>
    <w:p w14:paraId="1F8578C5" w14:textId="77777777" w:rsidR="003C7876" w:rsidRDefault="003C7876" w:rsidP="003C7876">
      <w:pPr>
        <w:pStyle w:val="Text"/>
      </w:pPr>
      <w:r>
        <w:t xml:space="preserve">In the face of ongoing industry and workplace change, continuing professional development for Australian VET practitioners </w:t>
      </w:r>
      <w:r w:rsidR="00995913">
        <w:t>continues to increase in importance</w:t>
      </w:r>
      <w:r>
        <w:t xml:space="preserve">. However, the emerging range of demands being made upon those practitioners and the diversity of both the workforce and the types of registered training organisations </w:t>
      </w:r>
      <w:r w:rsidR="00751EE2">
        <w:t xml:space="preserve">(RTOs) </w:t>
      </w:r>
      <w:r w:rsidR="00E03B2C">
        <w:t>call for a re</w:t>
      </w:r>
      <w:r>
        <w:t>think of traditional</w:t>
      </w:r>
      <w:r w:rsidR="00751EE2">
        <w:t xml:space="preserve"> approaches to CPD</w:t>
      </w:r>
      <w:r>
        <w:t xml:space="preserve">, which </w:t>
      </w:r>
      <w:r w:rsidR="00751EE2">
        <w:t xml:space="preserve">currently </w:t>
      </w:r>
      <w:r>
        <w:t>tend to be reactive and centred a</w:t>
      </w:r>
      <w:r w:rsidR="00E03B2C">
        <w:t>round standards, accountability</w:t>
      </w:r>
      <w:r>
        <w:t xml:space="preserve"> and efficiency</w:t>
      </w:r>
      <w:r w:rsidR="00751EE2">
        <w:t>,</w:t>
      </w:r>
      <w:r>
        <w:t xml:space="preserve"> rather than being </w:t>
      </w:r>
      <w:r w:rsidR="00920021">
        <w:rPr>
          <w:noProof/>
          <w:lang w:eastAsia="en-AU"/>
        </w:rPr>
        <mc:AlternateContent>
          <mc:Choice Requires="wps">
            <w:drawing>
              <wp:anchor distT="0" distB="0" distL="114300" distR="114300" simplePos="0" relativeHeight="251640832" behindDoc="0" locked="1" layoutInCell="1" allowOverlap="1" wp14:anchorId="2CE6B17C" wp14:editId="3F92F5F2">
                <wp:simplePos x="0" y="0"/>
                <wp:positionH relativeFrom="outsideMargin">
                  <wp:posOffset>141605</wp:posOffset>
                </wp:positionH>
                <wp:positionV relativeFrom="page">
                  <wp:posOffset>795655</wp:posOffset>
                </wp:positionV>
                <wp:extent cx="1320800" cy="1233170"/>
                <wp:effectExtent l="0" t="0" r="0" b="508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23317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0AF08B1D" w14:textId="5C2472A8" w:rsidR="00F507DD" w:rsidRPr="00543BFF" w:rsidRDefault="00F507DD" w:rsidP="00BE732C">
                            <w:pPr>
                              <w:pStyle w:val="PullQuote"/>
                            </w:pPr>
                            <w:r>
                              <w:t>Emerging demands on practitioners, and the diversity of the workforce, calls for a rethink of traditional approaches to CPD.</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1.15pt;margin-top:62.65pt;width:104pt;height:97.1pt;z-index:25164083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" filled="f" stroked="f" strokeweight=".5pt">
                <v:shadow on="t" type="perspective" color="black" opacity="9830f" origin=",.5" offset="0,25pt" matrix="58982f,,,-12452f"/>
                <v:path arrowok="t"/>
                <v:textbox inset="10mm">
                  <w:txbxContent>
                    <w:p w14:paraId="0AF08B1D" w14:textId="5C2472A8" w:rsidR="00F507DD" w:rsidRPr="00543BFF" w:rsidRDefault="00F507DD" w:rsidP="00BE732C">
                      <w:pPr>
                        <w:pStyle w:val="PullQuote"/>
                      </w:pPr>
                      <w:r>
                        <w:t>Emerging demands on practitioners, and the diversity of the workforce, calls for a rethink of traditional approaches to CPD.</w:t>
                      </w:r>
                    </w:p>
                  </w:txbxContent>
                </v:textbox>
                <w10:wrap anchorx="margin" anchory="page"/>
                <w10:anchorlock/>
              </v:shape>
            </w:pict>
          </mc:Fallback>
        </mc:AlternateContent>
      </w:r>
      <w:r>
        <w:t xml:space="preserve">proactive and </w:t>
      </w:r>
      <w:r w:rsidR="00751EE2">
        <w:t xml:space="preserve">focused on </w:t>
      </w:r>
      <w:r>
        <w:t xml:space="preserve">developing the sorts of skills and characteristics required of an adaptive and modernised workforce (Webster-Wright 2009). </w:t>
      </w:r>
    </w:p>
    <w:p w14:paraId="5E76EE6A" w14:textId="721AECC8" w:rsidR="003C7876" w:rsidRDefault="003C7876" w:rsidP="003C7876">
      <w:pPr>
        <w:pStyle w:val="Text"/>
      </w:pPr>
      <w:r>
        <w:t xml:space="preserve">One feature of CPD that distinguishes it from entry-level training is that practitioners are more likely to be aware of the need to improve their </w:t>
      </w:r>
      <w:r w:rsidR="00E03B2C">
        <w:t>knowledge and practice (</w:t>
      </w:r>
      <w:proofErr w:type="spellStart"/>
      <w:r w:rsidR="00E03B2C">
        <w:t>Cervero</w:t>
      </w:r>
      <w:proofErr w:type="spellEnd"/>
      <w:r>
        <w:t xml:space="preserve"> 200</w:t>
      </w:r>
      <w:r w:rsidR="00444F3A">
        <w:t>1</w:t>
      </w:r>
      <w:r>
        <w:t xml:space="preserve">). </w:t>
      </w:r>
      <w:proofErr w:type="spellStart"/>
      <w:r>
        <w:t>Cervero</w:t>
      </w:r>
      <w:proofErr w:type="spellEnd"/>
      <w:r>
        <w:t xml:space="preserve"> (200</w:t>
      </w:r>
      <w:r w:rsidR="00444F3A">
        <w:t>1</w:t>
      </w:r>
      <w:r>
        <w:t>,</w:t>
      </w:r>
      <w:r w:rsidR="004B4772">
        <w:t xml:space="preserve"> p.</w:t>
      </w:r>
      <w:r>
        <w:t xml:space="preserve">26) </w:t>
      </w:r>
      <w:r w:rsidR="00751EE2">
        <w:t>emphasised</w:t>
      </w:r>
      <w:r>
        <w:t xml:space="preserve"> that the challenge is to take advantage of that awareness and ‘find ways to better integrate continuing education, both in its content and educational design, into the ongoing individual and collective practice of professionals’.</w:t>
      </w:r>
      <w:r w:rsidR="00FF5357">
        <w:t xml:space="preserve"> </w:t>
      </w:r>
    </w:p>
    <w:p w14:paraId="13A531FA" w14:textId="0A8A5920" w:rsidR="00B97F46" w:rsidRDefault="00ED1704" w:rsidP="003C7876">
      <w:pPr>
        <w:pStyle w:val="Text"/>
      </w:pPr>
      <w:r w:rsidRPr="00395C59">
        <w:t xml:space="preserve">Taking </w:t>
      </w:r>
      <w:r w:rsidR="00E03B2C">
        <w:t>account of</w:t>
      </w:r>
      <w:r w:rsidRPr="00395C59">
        <w:t xml:space="preserve"> the diversity of the sector and the external influences on it, </w:t>
      </w:r>
      <w:r w:rsidRPr="00ED1704">
        <w:t>e</w:t>
      </w:r>
      <w:r w:rsidR="00B97F46" w:rsidRPr="00ED1704">
        <w:t xml:space="preserve">ach of the three sections that follow provides the key findings from the examination of literature </w:t>
      </w:r>
      <w:r w:rsidR="00751EE2">
        <w:t>on</w:t>
      </w:r>
      <w:r w:rsidR="00B97F46" w:rsidRPr="00ED1704">
        <w:t xml:space="preserve"> the three research questions </w:t>
      </w:r>
      <w:r w:rsidR="00751EE2">
        <w:t>noted</w:t>
      </w:r>
      <w:r w:rsidR="00B97F46" w:rsidRPr="00ED1704">
        <w:t xml:space="preserve"> earlier</w:t>
      </w:r>
      <w:r w:rsidRPr="00ED1704">
        <w:t>.</w:t>
      </w:r>
      <w:r w:rsidR="00B97F46" w:rsidRPr="00ED1704">
        <w:t xml:space="preserve"> </w:t>
      </w:r>
      <w:r w:rsidRPr="00ED1704">
        <w:t>T</w:t>
      </w:r>
      <w:r w:rsidR="00B97F46" w:rsidRPr="00ED1704">
        <w:t xml:space="preserve">he </w:t>
      </w:r>
      <w:r w:rsidR="00A81DC0">
        <w:t>paper</w:t>
      </w:r>
      <w:r w:rsidR="00B97F46" w:rsidRPr="00ED1704">
        <w:t xml:space="preserve"> concludes with a number of responses to the research questions and identifies areas for further research.</w:t>
      </w:r>
    </w:p>
    <w:p w14:paraId="437AF2A7" w14:textId="77777777" w:rsidR="00B97F46" w:rsidRDefault="00B97F46" w:rsidP="003C7876">
      <w:pPr>
        <w:pStyle w:val="Text"/>
      </w:pPr>
    </w:p>
    <w:p w14:paraId="5EBBB84C" w14:textId="77777777" w:rsidR="003C7876" w:rsidRDefault="003C7876" w:rsidP="003C7876">
      <w:pPr>
        <w:pStyle w:val="Text"/>
      </w:pPr>
    </w:p>
    <w:p w14:paraId="4FF00383" w14:textId="4CDE0A42" w:rsidR="003C7876" w:rsidRDefault="00BC6246" w:rsidP="003C7876">
      <w:pPr>
        <w:pStyle w:val="Heading1"/>
      </w:pPr>
      <w:bookmarkStart w:id="35" w:name="_Toc465939246"/>
      <w:bookmarkStart w:id="36" w:name="_Toc480280665"/>
      <w:r w:rsidRPr="00BC6246">
        <w:rPr>
          <w:noProof/>
          <w:lang w:eastAsia="en-AU"/>
        </w:rPr>
        <w:lastRenderedPageBreak/>
        <w:drawing>
          <wp:anchor distT="0" distB="0" distL="114300" distR="114300" simplePos="0" relativeHeight="251704320" behindDoc="1" locked="0" layoutInCell="1" allowOverlap="1" wp14:anchorId="6949F8E5" wp14:editId="6574FE55">
            <wp:simplePos x="0" y="0"/>
            <wp:positionH relativeFrom="column">
              <wp:posOffset>-12065</wp:posOffset>
            </wp:positionH>
            <wp:positionV relativeFrom="paragraph">
              <wp:posOffset>-35560</wp:posOffset>
            </wp:positionV>
            <wp:extent cx="414020" cy="414020"/>
            <wp:effectExtent l="0" t="0" r="5080" b="5080"/>
            <wp:wrapTight wrapText="bothSides">
              <wp:wrapPolygon edited="0">
                <wp:start x="4969" y="0"/>
                <wp:lineTo x="0" y="4969"/>
                <wp:lineTo x="0" y="16896"/>
                <wp:lineTo x="4969" y="20871"/>
                <wp:lineTo x="5963" y="20871"/>
                <wp:lineTo x="14908" y="20871"/>
                <wp:lineTo x="15902" y="20871"/>
                <wp:lineTo x="20871" y="16896"/>
                <wp:lineTo x="20871" y="4969"/>
                <wp:lineTo x="15902" y="0"/>
                <wp:lineTo x="4969"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Intro_CorpBlue.emf"/>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3C7876">
        <w:t>Current processes and practices</w:t>
      </w:r>
      <w:bookmarkEnd w:id="35"/>
      <w:bookmarkEnd w:id="36"/>
    </w:p>
    <w:p w14:paraId="45C39EDE" w14:textId="08B0D9E3" w:rsidR="003C7876" w:rsidRDefault="003C7876" w:rsidP="003C7876">
      <w:pPr>
        <w:pStyle w:val="Text"/>
      </w:pPr>
      <w:r>
        <w:t xml:space="preserve">This section </w:t>
      </w:r>
      <w:r w:rsidR="00751EE2">
        <w:t>is concerned with</w:t>
      </w:r>
      <w:r>
        <w:t xml:space="preserve"> the first research question, and is therefore structured around </w:t>
      </w:r>
      <w:r w:rsidR="00751EE2">
        <w:t xml:space="preserve">the </w:t>
      </w:r>
      <w:r>
        <w:t xml:space="preserve">general approaches to CPD for VET practitioners </w:t>
      </w:r>
      <w:r w:rsidR="00751EE2">
        <w:t>advanced in the literature. We first examine the situation</w:t>
      </w:r>
      <w:r>
        <w:t xml:space="preserve"> in Australia and then </w:t>
      </w:r>
      <w:r w:rsidR="00C51641">
        <w:t>look at international approaches</w:t>
      </w:r>
      <w:r>
        <w:t xml:space="preserve">, followed by a discussion of attempts to maintain industry currency. The section concludes with a review of CPD policies and practices in other professions, with a view to identifying any aspects that might be relevant to </w:t>
      </w:r>
      <w:r w:rsidR="00751EE2">
        <w:t>vocational education and training</w:t>
      </w:r>
      <w:r>
        <w:t xml:space="preserve">. Pedagogical issues are </w:t>
      </w:r>
      <w:r w:rsidR="00751EE2">
        <w:t>largely</w:t>
      </w:r>
      <w:r>
        <w:t xml:space="preserve"> discussed later in this </w:t>
      </w:r>
      <w:r w:rsidR="00A81DC0">
        <w:t>paper</w:t>
      </w:r>
      <w:r>
        <w:t xml:space="preserve">, in </w:t>
      </w:r>
      <w:r w:rsidR="00C51641">
        <w:t>the context of</w:t>
      </w:r>
      <w:r>
        <w:t xml:space="preserve"> the third research question, </w:t>
      </w:r>
      <w:r w:rsidR="00751EE2">
        <w:t>specifically</w:t>
      </w:r>
      <w:r w:rsidR="00141A2F">
        <w:t>,</w:t>
      </w:r>
      <w:r>
        <w:t xml:space="preserve"> the adequacy of the Certificate IV in Training and Assessment for CPD purposes. </w:t>
      </w:r>
    </w:p>
    <w:p w14:paraId="7CB28229" w14:textId="77777777" w:rsidR="003C7876" w:rsidRDefault="003C7876" w:rsidP="003C7876">
      <w:pPr>
        <w:pStyle w:val="Heading2"/>
      </w:pPr>
      <w:bookmarkStart w:id="37" w:name="_Toc465939247"/>
      <w:bookmarkStart w:id="38" w:name="_Toc480280666"/>
      <w:r>
        <w:t>General approaches to CPD in VET</w:t>
      </w:r>
      <w:bookmarkEnd w:id="37"/>
      <w:bookmarkEnd w:id="38"/>
    </w:p>
    <w:p w14:paraId="67386517" w14:textId="5CC5AA93" w:rsidR="003C7876" w:rsidRDefault="00883CC1" w:rsidP="003C7876">
      <w:pPr>
        <w:pStyle w:val="Text"/>
      </w:pPr>
      <w:r>
        <w:t xml:space="preserve">A key requirement </w:t>
      </w:r>
      <w:r w:rsidR="00C51641">
        <w:t>in</w:t>
      </w:r>
      <w:r w:rsidR="003C7876">
        <w:t xml:space="preserve"> the essential standards for the registration of training providers in the Aust</w:t>
      </w:r>
      <w:r>
        <w:t xml:space="preserve">ralian Quality </w:t>
      </w:r>
      <w:r w:rsidR="00D73842">
        <w:t xml:space="preserve">Training </w:t>
      </w:r>
      <w:r w:rsidR="00EE476B">
        <w:t>Framework</w:t>
      </w:r>
      <w:r>
        <w:t xml:space="preserve"> </w:t>
      </w:r>
      <w:r w:rsidR="003C7876">
        <w:t>is for trainers to have relevant vocational competence and to engage in continual development of this competence in order to meet industry ch</w:t>
      </w:r>
      <w:r>
        <w:t>ange (A</w:t>
      </w:r>
      <w:r w:rsidR="00751EE2">
        <w:t xml:space="preserve">ustralian Skills Quality Authority </w:t>
      </w:r>
      <w:r w:rsidR="003C7876">
        <w:t>2016</w:t>
      </w:r>
      <w:r w:rsidR="00751EE2">
        <w:t>a</w:t>
      </w:r>
      <w:r w:rsidR="003C7876">
        <w:t xml:space="preserve">). </w:t>
      </w:r>
      <w:r w:rsidR="00AC66AC">
        <w:t xml:space="preserve">The </w:t>
      </w:r>
      <w:r w:rsidR="00AC66AC" w:rsidRPr="00751EE2">
        <w:t>Standards for Registered Training Organisations 2015</w:t>
      </w:r>
      <w:r w:rsidR="00AC66AC" w:rsidRPr="00AC66AC">
        <w:rPr>
          <w:i/>
        </w:rPr>
        <w:t xml:space="preserve"> </w:t>
      </w:r>
      <w:r w:rsidR="00AC66AC">
        <w:t>further stipulate that tr</w:t>
      </w:r>
      <w:r w:rsidR="00751EE2">
        <w:t>ainers and assessors must have ‘</w:t>
      </w:r>
      <w:r w:rsidR="00AC66AC">
        <w:t xml:space="preserve">current industry skills directly relevant to the training and assessment being </w:t>
      </w:r>
      <w:proofErr w:type="gramStart"/>
      <w:r w:rsidR="00AC66AC">
        <w:t>provided,</w:t>
      </w:r>
      <w:proofErr w:type="gramEnd"/>
      <w:r w:rsidR="00AC66AC">
        <w:t xml:space="preserve"> and current knowledge and skills in vocational training and learning that inform</w:t>
      </w:r>
      <w:r w:rsidR="00751EE2">
        <w:t xml:space="preserve"> their training and assessment</w:t>
      </w:r>
      <w:r w:rsidR="009046CB">
        <w:t>’</w:t>
      </w:r>
      <w:r w:rsidR="00AC66AC">
        <w:t xml:space="preserve"> (</w:t>
      </w:r>
      <w:r w:rsidR="009046CB">
        <w:t>Australian Skills Quality Authority</w:t>
      </w:r>
      <w:r w:rsidR="00AC66AC">
        <w:t xml:space="preserve"> 2016</w:t>
      </w:r>
      <w:r w:rsidR="009046CB">
        <w:t>b</w:t>
      </w:r>
      <w:r w:rsidR="009D19F8">
        <w:t>, p.1</w:t>
      </w:r>
      <w:r w:rsidR="00AC66AC">
        <w:t xml:space="preserve">). </w:t>
      </w:r>
      <w:r w:rsidR="00FA6A96">
        <w:t>However, t</w:t>
      </w:r>
      <w:r w:rsidR="003C7876">
        <w:t>here is considerable variation in how this requirement for ‘professional development’ is interpreted and met in the Australian VET s</w:t>
      </w:r>
      <w:r w:rsidR="00C51641">
        <w:t>ector</w:t>
      </w:r>
      <w:r w:rsidR="003C7876">
        <w:t>.</w:t>
      </w:r>
    </w:p>
    <w:p w14:paraId="368B7C17" w14:textId="77777777" w:rsidR="00EE476B" w:rsidRDefault="00920021" w:rsidP="003C7876">
      <w:pPr>
        <w:pStyle w:val="Text"/>
      </w:pPr>
      <w:r>
        <w:rPr>
          <w:noProof/>
          <w:lang w:eastAsia="en-AU"/>
        </w:rPr>
        <mc:AlternateContent>
          <mc:Choice Requires="wps">
            <w:drawing>
              <wp:anchor distT="0" distB="0" distL="114300" distR="114300" simplePos="0" relativeHeight="251643904" behindDoc="0" locked="1" layoutInCell="1" allowOverlap="1" wp14:anchorId="3D8B69DE" wp14:editId="7658759F">
                <wp:simplePos x="0" y="0"/>
                <wp:positionH relativeFrom="outsideMargin">
                  <wp:posOffset>161925</wp:posOffset>
                </wp:positionH>
                <wp:positionV relativeFrom="page">
                  <wp:posOffset>807085</wp:posOffset>
                </wp:positionV>
                <wp:extent cx="1320800" cy="23336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3336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5B2C5C21" w14:textId="374B1146" w:rsidR="00F507DD" w:rsidRPr="00B44CDA" w:rsidRDefault="00F507DD" w:rsidP="00B177C7">
                            <w:pPr>
                              <w:pStyle w:val="PullQuote"/>
                            </w:pPr>
                            <w:r>
                              <w:t>Research findings generally indicate that short-term approaches to CPD do not promote the development of new and innovative practices.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margin-left:12.75pt;margin-top:63.55pt;width:104pt;height:183.75pt;z-index:25164390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" filled="f" stroked="f" strokeweight=".5pt">
                <v:shadow on="t" type="perspective" color="black" opacity="9830f" origin=",.5" offset="0,25pt" matrix="58982f,,,-12452f"/>
                <v:path arrowok="t"/>
                <v:textbox inset="10mm">
                  <w:txbxContent>
                    <w:p w14:paraId="5B2C5C21" w14:textId="374B1146" w:rsidR="00F507DD" w:rsidRPr="00B44CDA" w:rsidRDefault="00F507DD" w:rsidP="00B177C7">
                      <w:pPr>
                        <w:pStyle w:val="PullQuote"/>
                      </w:pPr>
                      <w:r>
                        <w:t>Research findings generally indicate that short-term approaches to CPD do not promote the development of new and innovative practices.</w:t>
                      </w:r>
                    </w:p>
                  </w:txbxContent>
                </v:textbox>
                <w10:wrap anchorx="margin" anchory="page"/>
                <w10:anchorlock/>
              </v:shape>
            </w:pict>
          </mc:Fallback>
        </mc:AlternateContent>
      </w:r>
      <w:r w:rsidR="003C7876">
        <w:t>In reviewing literature on approaches to CPD for VET practitioners in Australia, Saunders (2012,</w:t>
      </w:r>
      <w:r w:rsidR="004B4772">
        <w:t xml:space="preserve"> p.</w:t>
      </w:r>
      <w:r w:rsidR="003C7876">
        <w:t xml:space="preserve">185) concluded that the </w:t>
      </w:r>
      <w:r w:rsidR="009046CB">
        <w:t>majority of programs were event-focus</w:t>
      </w:r>
      <w:r w:rsidR="00EE476B">
        <w:t>ed,</w:t>
      </w:r>
      <w:r w:rsidR="003C7876">
        <w:t xml:space="preserve"> rolled out ‘just in time’ to respond to policy r</w:t>
      </w:r>
      <w:r w:rsidR="009046CB">
        <w:t>evisions</w:t>
      </w:r>
      <w:r w:rsidR="00EE476B">
        <w:t xml:space="preserve">, </w:t>
      </w:r>
      <w:r w:rsidR="003C7876">
        <w:t>underpinned by assumptions that there are gaps in skills or knowledge, and that learning and change occur as a result of such programs.</w:t>
      </w:r>
      <w:r w:rsidR="00FF5357">
        <w:t xml:space="preserve"> </w:t>
      </w:r>
      <w:r w:rsidR="003C7876">
        <w:t>She also noted the prevalence of short-</w:t>
      </w:r>
      <w:r w:rsidR="009046CB">
        <w:t>term funding for CPD activities</w:t>
      </w:r>
      <w:r w:rsidR="003C7876">
        <w:t xml:space="preserve"> and suggested that research findings generally indicate that short-term approaches do not promote </w:t>
      </w:r>
      <w:r w:rsidR="00C51641">
        <w:t xml:space="preserve">the </w:t>
      </w:r>
      <w:r w:rsidR="003C7876">
        <w:t>develo</w:t>
      </w:r>
      <w:r w:rsidR="0042278A">
        <w:t xml:space="preserve">pment of </w:t>
      </w:r>
      <w:r w:rsidR="00D73842">
        <w:t xml:space="preserve">new and innovative </w:t>
      </w:r>
      <w:r w:rsidR="0042278A">
        <w:t>practices. Saunders</w:t>
      </w:r>
      <w:r w:rsidR="003C7876">
        <w:t xml:space="preserve"> </w:t>
      </w:r>
      <w:r w:rsidR="00883CC1">
        <w:t xml:space="preserve">(2012) </w:t>
      </w:r>
      <w:r w:rsidR="003C7876">
        <w:t>summarised the major features of educational change with implications for CPD, proposing that change</w:t>
      </w:r>
      <w:r w:rsidR="00EE476B">
        <w:t xml:space="preserve"> is:</w:t>
      </w:r>
      <w:r w:rsidR="003C7876">
        <w:t xml:space="preserve"> </w:t>
      </w:r>
    </w:p>
    <w:p w14:paraId="298413F0" w14:textId="0E5E5EC6" w:rsidR="00EE476B" w:rsidRDefault="00EE476B" w:rsidP="00EE476B">
      <w:pPr>
        <w:pStyle w:val="Dotpoint1"/>
      </w:pPr>
      <w:r>
        <w:t>a process, not an event</w:t>
      </w:r>
    </w:p>
    <w:p w14:paraId="2F3EFD17" w14:textId="618E0DBA" w:rsidR="00EE476B" w:rsidRDefault="003C7876" w:rsidP="00EE476B">
      <w:pPr>
        <w:pStyle w:val="Dotpoint1"/>
      </w:pPr>
      <w:r>
        <w:t>made by individual</w:t>
      </w:r>
      <w:r w:rsidR="00EE476B">
        <w:t>s first, then by organisations</w:t>
      </w:r>
    </w:p>
    <w:p w14:paraId="03C95168" w14:textId="1E802EAE" w:rsidR="00EE476B" w:rsidRDefault="003C7876" w:rsidP="00EE476B">
      <w:pPr>
        <w:pStyle w:val="Dotpoint1"/>
      </w:pPr>
      <w:r>
        <w:t>a personal experience and evokes emotional and behavioural responses based on i</w:t>
      </w:r>
      <w:r w:rsidR="00EE476B">
        <w:t>ndividual thoughts and feelings</w:t>
      </w:r>
    </w:p>
    <w:p w14:paraId="798B097B" w14:textId="71EFD5C0" w:rsidR="003C7876" w:rsidRDefault="003C7876" w:rsidP="00EE476B">
      <w:pPr>
        <w:pStyle w:val="Dotpoint1"/>
      </w:pPr>
      <w:proofErr w:type="gramStart"/>
      <w:r>
        <w:t>takes</w:t>
      </w:r>
      <w:proofErr w:type="gramEnd"/>
      <w:r>
        <w:t xml:space="preserve"> time.</w:t>
      </w:r>
    </w:p>
    <w:p w14:paraId="65F7A3A0" w14:textId="1E16E5C9" w:rsidR="003C7876" w:rsidRDefault="003C7876" w:rsidP="003C7876">
      <w:pPr>
        <w:pStyle w:val="Text"/>
      </w:pPr>
      <w:r>
        <w:t>Saunders (2012,</w:t>
      </w:r>
      <w:r w:rsidR="004B4772">
        <w:t xml:space="preserve"> p.</w:t>
      </w:r>
      <w:r>
        <w:t>188) undertook a review of the Concerns Based Adoptio</w:t>
      </w:r>
      <w:r w:rsidR="00EE476B">
        <w:t xml:space="preserve">n Model, which aims to provide </w:t>
      </w:r>
      <w:r>
        <w:t>a ‘framework for guiding the design, construction and implementation of professional development programs’ in education. Despite some caveats re</w:t>
      </w:r>
      <w:r w:rsidR="009046CB">
        <w:t>lating to</w:t>
      </w:r>
      <w:r>
        <w:t xml:space="preserve"> </w:t>
      </w:r>
      <w:r w:rsidR="00C51641">
        <w:t xml:space="preserve">a </w:t>
      </w:r>
      <w:r>
        <w:t xml:space="preserve">lack of data </w:t>
      </w:r>
      <w:r w:rsidR="009046CB">
        <w:t>on</w:t>
      </w:r>
      <w:r>
        <w:t xml:space="preserve"> such aspects as individual motivation, Saunders found that the model provides a basis for understanding the change process. However, the model appears to be more useful after CPD has been undertaken rather than as a planning instrument.</w:t>
      </w:r>
    </w:p>
    <w:p w14:paraId="684D1959" w14:textId="38F8B8E2" w:rsidR="003C7876" w:rsidRDefault="00BC56DC" w:rsidP="003C7876">
      <w:pPr>
        <w:pStyle w:val="Text"/>
      </w:pPr>
      <w:r>
        <w:lastRenderedPageBreak/>
        <w:t xml:space="preserve">Submissions to </w:t>
      </w:r>
      <w:r w:rsidR="00884771">
        <w:t>the</w:t>
      </w:r>
      <w:r w:rsidR="003C7876">
        <w:t xml:space="preserve"> Productivity Commission </w:t>
      </w:r>
      <w:r>
        <w:t xml:space="preserve">review of the VET workforce </w:t>
      </w:r>
      <w:r w:rsidR="003C7876">
        <w:t>(2011,</w:t>
      </w:r>
      <w:r w:rsidR="004B4772">
        <w:t xml:space="preserve"> p.</w:t>
      </w:r>
      <w:r w:rsidR="003C7876">
        <w:t xml:space="preserve">282) advocated </w:t>
      </w:r>
      <w:r w:rsidR="00EE476B">
        <w:t xml:space="preserve">for </w:t>
      </w:r>
      <w:r w:rsidR="003C7876">
        <w:t xml:space="preserve">action at </w:t>
      </w:r>
      <w:r w:rsidR="00EE476B">
        <w:t xml:space="preserve">a </w:t>
      </w:r>
      <w:r w:rsidR="003C7876">
        <w:t xml:space="preserve">national level to create a more systematic approach to CPD for VET practitioners in three different ways: </w:t>
      </w:r>
    </w:p>
    <w:p w14:paraId="70D25E92" w14:textId="77777777" w:rsidR="003C7876" w:rsidRDefault="003C7876" w:rsidP="001C7C26">
      <w:pPr>
        <w:pStyle w:val="Dotpoint1"/>
      </w:pPr>
      <w:r>
        <w:t>professional standards or a capability framework</w:t>
      </w:r>
    </w:p>
    <w:p w14:paraId="5182EED0" w14:textId="77777777" w:rsidR="003C7876" w:rsidRDefault="003C7876" w:rsidP="001C7C26">
      <w:pPr>
        <w:pStyle w:val="Dotpoint1"/>
      </w:pPr>
      <w:r>
        <w:t>a national workforce development plan</w:t>
      </w:r>
    </w:p>
    <w:p w14:paraId="2710916F" w14:textId="77777777" w:rsidR="003C7876" w:rsidRDefault="003C7876" w:rsidP="001C7C26">
      <w:pPr>
        <w:pStyle w:val="Dotpoint1"/>
      </w:pPr>
      <w:proofErr w:type="gramStart"/>
      <w:r>
        <w:t>initiatives</w:t>
      </w:r>
      <w:proofErr w:type="gramEnd"/>
      <w:r>
        <w:t xml:space="preserve"> to enhance the professiona</w:t>
      </w:r>
      <w:r w:rsidR="00884771">
        <w:t>lism and status of VET workers,</w:t>
      </w:r>
      <w:r>
        <w:t xml:space="preserve"> including a registration scheme.</w:t>
      </w:r>
    </w:p>
    <w:p w14:paraId="41A80A11" w14:textId="622A5F98" w:rsidR="009046CB" w:rsidRDefault="009046CB" w:rsidP="003C7876">
      <w:pPr>
        <w:pStyle w:val="Text"/>
      </w:pPr>
      <w:r>
        <w:t>The c</w:t>
      </w:r>
      <w:r w:rsidR="00BC56DC">
        <w:t>ommission (2011</w:t>
      </w:r>
      <w:r w:rsidR="00191075">
        <w:t>,</w:t>
      </w:r>
      <w:r w:rsidR="004B4772">
        <w:t xml:space="preserve"> p.</w:t>
      </w:r>
      <w:r w:rsidR="003C7876">
        <w:t xml:space="preserve">283) noted that the proposed standards and frameworks were </w:t>
      </w:r>
      <w:r w:rsidR="00D90E20">
        <w:t>‘</w:t>
      </w:r>
      <w:r w:rsidR="003C7876">
        <w:t xml:space="preserve">designed to describe the knowledge, skills and abilities </w:t>
      </w:r>
      <w:r w:rsidR="00D90E20">
        <w:t xml:space="preserve">(capabilities) </w:t>
      </w:r>
      <w:r w:rsidR="003C7876">
        <w:t xml:space="preserve">needed in different roles within a workforce, provide a common and consistent language to describe those capabilities, contribute to high quality service delivery, and inform PD activities’. </w:t>
      </w:r>
      <w:r w:rsidR="00BB4F8E">
        <w:br/>
      </w:r>
      <w:r w:rsidR="003C7876">
        <w:t xml:space="preserve">A ‘workforce development plan’, on the </w:t>
      </w:r>
      <w:r>
        <w:t xml:space="preserve">other hand, would incorporate: </w:t>
      </w:r>
    </w:p>
    <w:p w14:paraId="7979B947" w14:textId="77777777" w:rsidR="00BB4F8E" w:rsidRDefault="003C7876" w:rsidP="004920BE">
      <w:pPr>
        <w:pStyle w:val="Quote"/>
      </w:pPr>
      <w:proofErr w:type="gramStart"/>
      <w:r w:rsidRPr="00DC3776">
        <w:t>quality</w:t>
      </w:r>
      <w:proofErr w:type="gramEnd"/>
      <w:r w:rsidRPr="00DC3776">
        <w:t xml:space="preserve"> data on the characteristics of the VET workforce, a suite of qualifications reflecting the diversity of the sector, auditing to ensure that those qualifications are delivered by competent providers, intelligence on current and emerging capability needs of the workforce, and strategies to encour</w:t>
      </w:r>
      <w:r w:rsidR="009046CB" w:rsidRPr="00DC3776">
        <w:t>age P</w:t>
      </w:r>
      <w:r w:rsidR="00BB4F8E">
        <w:t>D and fill capability gaps.</w:t>
      </w:r>
    </w:p>
    <w:p w14:paraId="66971799" w14:textId="3BA96ECC" w:rsidR="009046CB" w:rsidRPr="00DC3776" w:rsidRDefault="00BB4F8E" w:rsidP="004920BE">
      <w:pPr>
        <w:pStyle w:val="Quote"/>
      </w:pPr>
      <w:r>
        <w:tab/>
      </w:r>
      <w:r w:rsidR="009046CB" w:rsidRPr="00DC3776">
        <w:t>(Productivity Commission 2011, p.283)</w:t>
      </w:r>
      <w:r w:rsidR="009046CB" w:rsidRPr="00DC3776">
        <w:tab/>
      </w:r>
    </w:p>
    <w:p w14:paraId="4D71383A" w14:textId="77777777" w:rsidR="003C7876" w:rsidRDefault="009046CB" w:rsidP="003C7876">
      <w:pPr>
        <w:pStyle w:val="Text"/>
      </w:pPr>
      <w:r>
        <w:t>The c</w:t>
      </w:r>
      <w:r w:rsidR="003C7876">
        <w:t xml:space="preserve">ommission </w:t>
      </w:r>
      <w:r>
        <w:t>believed that</w:t>
      </w:r>
      <w:r w:rsidR="003C7876">
        <w:t xml:space="preserve"> the Certificate IV in Training and Assessment could be enriched to more completely provide a capability framework for the VET practitioner workforce, but that the intentions of a national VET workforce development plan could be better met through a range of individual initiatives, including at RTO level.</w:t>
      </w:r>
    </w:p>
    <w:p w14:paraId="0EA22AF4" w14:textId="77777777" w:rsidR="00BB4F8E" w:rsidRDefault="003C7876" w:rsidP="003C7876">
      <w:pPr>
        <w:pStyle w:val="Text"/>
      </w:pPr>
      <w:r>
        <w:t xml:space="preserve">Smith et </w:t>
      </w:r>
      <w:r w:rsidR="00084FF4">
        <w:t>al.</w:t>
      </w:r>
      <w:r>
        <w:t xml:space="preserve"> (2009) </w:t>
      </w:r>
      <w:r w:rsidR="00960A17">
        <w:t xml:space="preserve">had earlier </w:t>
      </w:r>
      <w:r>
        <w:t>proposed a VET workforc</w:t>
      </w:r>
      <w:r w:rsidR="00C51641">
        <w:t>e development strategy for the s</w:t>
      </w:r>
      <w:r>
        <w:t>ervice industries at national, RTO and individual level</w:t>
      </w:r>
      <w:r w:rsidR="00884771">
        <w:t>s</w:t>
      </w:r>
      <w:r>
        <w:t xml:space="preserve">. At the national level, they identified a number of challenges: </w:t>
      </w:r>
    </w:p>
    <w:p w14:paraId="22660DC4" w14:textId="77777777" w:rsidR="00BB4F8E" w:rsidRDefault="003C7876" w:rsidP="00BB4F8E">
      <w:pPr>
        <w:pStyle w:val="Dotpoint1"/>
      </w:pPr>
      <w:r>
        <w:t xml:space="preserve">lack of consensus </w:t>
      </w:r>
      <w:r w:rsidR="00960A17">
        <w:t>in relation to</w:t>
      </w:r>
      <w:r>
        <w:t xml:space="preserve"> the size and composition of the VET workforce</w:t>
      </w:r>
    </w:p>
    <w:p w14:paraId="48C9FB7A" w14:textId="77777777" w:rsidR="00BB4F8E" w:rsidRDefault="003C7876" w:rsidP="00BB4F8E">
      <w:pPr>
        <w:pStyle w:val="Dotpoint1"/>
      </w:pPr>
      <w:r>
        <w:t>lack of a national stru</w:t>
      </w:r>
      <w:r w:rsidR="00BB4F8E">
        <w:t>cture for VET practitioner CPD</w:t>
      </w:r>
    </w:p>
    <w:p w14:paraId="1471052A" w14:textId="7F5CBDC8" w:rsidR="00BB4F8E" w:rsidRDefault="003C7876" w:rsidP="00BB4F8E">
      <w:pPr>
        <w:pStyle w:val="Dotpoint1"/>
      </w:pPr>
      <w:r>
        <w:t>no specification of teaching/training qualifications apart from</w:t>
      </w:r>
      <w:r w:rsidR="00C51641">
        <w:t xml:space="preserve"> the</w:t>
      </w:r>
      <w:r>
        <w:t xml:space="preserve"> Certificate IV </w:t>
      </w:r>
      <w:r w:rsidR="00BB4F8E">
        <w:t>in Training and Assessment</w:t>
      </w:r>
      <w:r>
        <w:t xml:space="preserve">, which, they said, </w:t>
      </w:r>
      <w:r w:rsidR="00C51641">
        <w:t>was not held in high regard</w:t>
      </w:r>
    </w:p>
    <w:p w14:paraId="2E2B20B3" w14:textId="77777777" w:rsidR="00BB4F8E" w:rsidRDefault="003C7876" w:rsidP="00BB4F8E">
      <w:pPr>
        <w:pStyle w:val="Dotpoint1"/>
      </w:pPr>
      <w:r>
        <w:t>limited policy</w:t>
      </w:r>
      <w:r w:rsidR="00BB4F8E">
        <w:t xml:space="preserve"> advocacy for VET practitioners</w:t>
      </w:r>
    </w:p>
    <w:p w14:paraId="4F45F8BB" w14:textId="77777777" w:rsidR="00BB4F8E" w:rsidRDefault="003C7876" w:rsidP="00BB4F8E">
      <w:pPr>
        <w:pStyle w:val="Dotpoint1"/>
      </w:pPr>
      <w:proofErr w:type="gramStart"/>
      <w:r>
        <w:t>little</w:t>
      </w:r>
      <w:proofErr w:type="gramEnd"/>
      <w:r>
        <w:t xml:space="preserve"> political will to improve VET teaching. </w:t>
      </w:r>
    </w:p>
    <w:p w14:paraId="0B86D547" w14:textId="77871FB6" w:rsidR="003C7876" w:rsidRDefault="00BE0ABF" w:rsidP="003C7876">
      <w:pPr>
        <w:pStyle w:val="Text"/>
      </w:pPr>
      <w:r>
        <w:t>In their report</w:t>
      </w:r>
      <w:r w:rsidR="00BB4F8E">
        <w:t>,</w:t>
      </w:r>
      <w:r w:rsidR="00960A17">
        <w:t xml:space="preserve"> </w:t>
      </w:r>
      <w:r w:rsidR="003C7876">
        <w:t xml:space="preserve">Smith et </w:t>
      </w:r>
      <w:r w:rsidR="00084FF4">
        <w:t>al.</w:t>
      </w:r>
      <w:r w:rsidR="003C7876">
        <w:t xml:space="preserve"> (2009,</w:t>
      </w:r>
      <w:r w:rsidR="004B4772">
        <w:t xml:space="preserve"> p.</w:t>
      </w:r>
      <w:r w:rsidR="00C51641">
        <w:t>97) proposed a CPD framework, which</w:t>
      </w:r>
      <w:r w:rsidR="003C7876">
        <w:t xml:space="preserve"> i</w:t>
      </w:r>
      <w:r>
        <w:t>ncluded new units of competency,</w:t>
      </w:r>
      <w:r w:rsidR="003C7876">
        <w:t xml:space="preserve"> ‘Develop and maintain industry engagement’ and ‘Develop and maintain pedagogical engagement’, as part of the Diploma in Training and Assessment. </w:t>
      </w:r>
      <w:r>
        <w:t>O</w:t>
      </w:r>
      <w:r w:rsidR="003C7876">
        <w:t xml:space="preserve">ther suggestions at the national level </w:t>
      </w:r>
      <w:r>
        <w:t xml:space="preserve">included: </w:t>
      </w:r>
    </w:p>
    <w:p w14:paraId="4EB0ADDA" w14:textId="77777777" w:rsidR="003C7876" w:rsidRDefault="00BE0ABF" w:rsidP="001C7C26">
      <w:pPr>
        <w:pStyle w:val="Dotpoint1"/>
      </w:pPr>
      <w:r>
        <w:t>a</w:t>
      </w:r>
      <w:r w:rsidR="003C7876">
        <w:t xml:space="preserve">n industry CPD framework </w:t>
      </w:r>
      <w:r>
        <w:t xml:space="preserve">be established </w:t>
      </w:r>
      <w:r w:rsidR="003C7876">
        <w:t>which allocates points for different acti</w:t>
      </w:r>
      <w:r w:rsidR="00C51641">
        <w:t>vities, is managed at RTO level</w:t>
      </w:r>
      <w:r w:rsidR="003C7876">
        <w:t xml:space="preserve"> and enables VET practitioners to qualify a</w:t>
      </w:r>
      <w:r>
        <w:t>t ‘certified’ or ‘master’ level</w:t>
      </w:r>
    </w:p>
    <w:p w14:paraId="6B0A72B6" w14:textId="77777777" w:rsidR="003C7876" w:rsidRDefault="00BE0ABF" w:rsidP="001C7C26">
      <w:pPr>
        <w:pStyle w:val="Dotpoint1"/>
      </w:pPr>
      <w:r>
        <w:t>t</w:t>
      </w:r>
      <w:r w:rsidR="003C7876">
        <w:t>he industry body be responsible for brokering professional developmen</w:t>
      </w:r>
      <w:r w:rsidR="00C51641">
        <w:t>t activities on an annual basis</w:t>
      </w:r>
      <w:r w:rsidR="003C7876">
        <w:t xml:space="preserve"> to meet particular issues </w:t>
      </w:r>
      <w:r>
        <w:t>as they emerge</w:t>
      </w:r>
    </w:p>
    <w:p w14:paraId="0ADFAD40" w14:textId="77777777" w:rsidR="003C7876" w:rsidRDefault="00BE0ABF" w:rsidP="001C7C26">
      <w:pPr>
        <w:pStyle w:val="Dotpoint1"/>
      </w:pPr>
      <w:proofErr w:type="gramStart"/>
      <w:r>
        <w:lastRenderedPageBreak/>
        <w:t>t</w:t>
      </w:r>
      <w:r w:rsidR="003C7876">
        <w:t>he</w:t>
      </w:r>
      <w:proofErr w:type="gramEnd"/>
      <w:r w:rsidR="003C7876">
        <w:t xml:space="preserve"> industry body encourage CPD at RTO level by endorsing RTO development activities, funding demonstration CPD projects etc.</w:t>
      </w:r>
    </w:p>
    <w:p w14:paraId="420630EA" w14:textId="4356C8C5" w:rsidR="003C7876" w:rsidRDefault="00BE0ABF" w:rsidP="001C7C26">
      <w:pPr>
        <w:pStyle w:val="Dotpoint1"/>
      </w:pPr>
      <w:proofErr w:type="gramStart"/>
      <w:r>
        <w:t>t</w:t>
      </w:r>
      <w:r w:rsidR="003C7876">
        <w:t>he</w:t>
      </w:r>
      <w:proofErr w:type="gramEnd"/>
      <w:r w:rsidR="003C7876">
        <w:t xml:space="preserve"> industry body develop online teacher/trainer networks to complement online assessor networks</w:t>
      </w:r>
      <w:r>
        <w:t xml:space="preserve"> (Smith et al. 2009, p.</w:t>
      </w:r>
      <w:r w:rsidR="00D73842">
        <w:t>49</w:t>
      </w:r>
      <w:r>
        <w:t>)</w:t>
      </w:r>
      <w:r w:rsidR="003C7876">
        <w:t>.</w:t>
      </w:r>
    </w:p>
    <w:p w14:paraId="028F517C" w14:textId="77777777" w:rsidR="003C7876" w:rsidRDefault="003C7876" w:rsidP="003C7876">
      <w:pPr>
        <w:pStyle w:val="Text"/>
      </w:pPr>
      <w:r>
        <w:t xml:space="preserve">Smith et </w:t>
      </w:r>
      <w:r w:rsidR="00084FF4">
        <w:t>al.</w:t>
      </w:r>
      <w:r>
        <w:t xml:space="preserve"> (2009) called for a </w:t>
      </w:r>
      <w:proofErr w:type="spellStart"/>
      <w:r>
        <w:t>reconceptualisation</w:t>
      </w:r>
      <w:proofErr w:type="spellEnd"/>
      <w:r>
        <w:t xml:space="preserve"> of the ways in which industry engagement c</w:t>
      </w:r>
      <w:r w:rsidR="00C51641">
        <w:t>ould be fostered and maintained</w:t>
      </w:r>
      <w:r w:rsidR="00884771">
        <w:t>,</w:t>
      </w:r>
      <w:r>
        <w:t xml:space="preserve"> and for </w:t>
      </w:r>
      <w:r w:rsidR="00BE0ABF">
        <w:t xml:space="preserve">the </w:t>
      </w:r>
      <w:r>
        <w:t>benchmarking of pedagogical engagement across RTOs.</w:t>
      </w:r>
    </w:p>
    <w:p w14:paraId="4F35B8AB" w14:textId="0056CCB6" w:rsidR="00E752FB" w:rsidRDefault="003C7876" w:rsidP="003C7876">
      <w:pPr>
        <w:pStyle w:val="Text"/>
      </w:pPr>
      <w:proofErr w:type="spellStart"/>
      <w:r>
        <w:t>Dening</w:t>
      </w:r>
      <w:proofErr w:type="spellEnd"/>
      <w:r>
        <w:t xml:space="preserve"> (2016) undertook surveys with staff of a </w:t>
      </w:r>
      <w:r w:rsidR="00884771">
        <w:t xml:space="preserve">regional </w:t>
      </w:r>
      <w:r>
        <w:t>TAFE institute in South Australia using two instruments developed from research unde</w:t>
      </w:r>
      <w:r w:rsidR="00BE0ABF">
        <w:t xml:space="preserve">rtaken by </w:t>
      </w:r>
      <w:proofErr w:type="spellStart"/>
      <w:r w:rsidR="00BE0ABF">
        <w:t>JMAnalytics</w:t>
      </w:r>
      <w:proofErr w:type="spellEnd"/>
      <w:r w:rsidR="00BE0ABF">
        <w:t xml:space="preserve"> — VETCAT© (</w:t>
      </w:r>
      <w:r>
        <w:t>desi</w:t>
      </w:r>
      <w:r w:rsidR="00BE0ABF">
        <w:t>gned to measure teaching skills) and CURCAT© (</w:t>
      </w:r>
      <w:r>
        <w:t>designed to measure usage of strategies to maintain industry currency</w:t>
      </w:r>
      <w:r w:rsidR="00BE0ABF">
        <w:t>)</w:t>
      </w:r>
      <w:r>
        <w:t xml:space="preserve">. The intention was </w:t>
      </w:r>
      <w:r w:rsidR="00C51641">
        <w:t>to</w:t>
      </w:r>
      <w:r>
        <w:t xml:space="preserve"> identify gaps in VET practitioners’ skills and strategies and lead to the provision of professional learning opportunities as a ‘demonstrated response to the skills gaps identified’. </w:t>
      </w:r>
      <w:r w:rsidR="00BE0ABF">
        <w:t>However,</w:t>
      </w:r>
      <w:r>
        <w:t xml:space="preserve"> this is a remedial model of CPD, </w:t>
      </w:r>
      <w:r w:rsidR="00BE0ABF">
        <w:t>one</w:t>
      </w:r>
      <w:r>
        <w:t xml:space="preserve"> at odds with the long-term approach advocated by </w:t>
      </w:r>
      <w:proofErr w:type="spellStart"/>
      <w:r>
        <w:t>Seezink</w:t>
      </w:r>
      <w:proofErr w:type="spellEnd"/>
      <w:r>
        <w:t xml:space="preserve"> and </w:t>
      </w:r>
      <w:proofErr w:type="spellStart"/>
      <w:r>
        <w:t>Poell</w:t>
      </w:r>
      <w:proofErr w:type="spellEnd"/>
      <w:r>
        <w:t xml:space="preserve"> (2010,</w:t>
      </w:r>
      <w:r w:rsidR="004B4772">
        <w:t xml:space="preserve"> p.</w:t>
      </w:r>
      <w:r w:rsidR="00E752FB">
        <w:t>457):</w:t>
      </w:r>
    </w:p>
    <w:p w14:paraId="5AFA61EC" w14:textId="77777777" w:rsidR="003C7876" w:rsidRDefault="003C7876" w:rsidP="00E752FB">
      <w:pPr>
        <w:pStyle w:val="Text"/>
        <w:ind w:left="720"/>
      </w:pPr>
      <w:r w:rsidRPr="00DC3776">
        <w:rPr>
          <w:sz w:val="17"/>
          <w:szCs w:val="17"/>
        </w:rPr>
        <w:t xml:space="preserve">If teachers are to learn about their new roles and tasks, it is important to not only concentrate on the </w:t>
      </w:r>
      <w:proofErr w:type="spellStart"/>
      <w:r w:rsidRPr="00DC3776">
        <w:rPr>
          <w:sz w:val="17"/>
          <w:szCs w:val="17"/>
        </w:rPr>
        <w:t>behavioral</w:t>
      </w:r>
      <w:proofErr w:type="spellEnd"/>
      <w:r w:rsidRPr="00DC3776">
        <w:rPr>
          <w:sz w:val="17"/>
          <w:szCs w:val="17"/>
        </w:rPr>
        <w:t xml:space="preserve"> aspect of teaching, but also establish a long-term change in teachers’ belief systems, values, intentions, and individual action theories unde</w:t>
      </w:r>
      <w:r w:rsidR="00E752FB" w:rsidRPr="00DC3776">
        <w:rPr>
          <w:sz w:val="17"/>
          <w:szCs w:val="17"/>
        </w:rPr>
        <w:t>rlying their teaching practice</w:t>
      </w:r>
      <w:r w:rsidR="00E752FB">
        <w:t>.</w:t>
      </w:r>
    </w:p>
    <w:p w14:paraId="528B777F" w14:textId="2DC6BA78" w:rsidR="00E752FB" w:rsidRDefault="00C51641" w:rsidP="003C7876">
      <w:pPr>
        <w:pStyle w:val="Text"/>
      </w:pPr>
      <w:r>
        <w:t xml:space="preserve">In three key messages </w:t>
      </w:r>
      <w:r w:rsidR="003C7876">
        <w:t>Harris, Clayton and Chappell (2007</w:t>
      </w:r>
      <w:r w:rsidR="006A3923">
        <w:t>, p.1</w:t>
      </w:r>
      <w:r w:rsidR="003C7876">
        <w:t>) summed up the research to that time about how VET organisations could best build capability</w:t>
      </w:r>
      <w:r w:rsidR="00E752FB">
        <w:t xml:space="preserve">: </w:t>
      </w:r>
    </w:p>
    <w:p w14:paraId="4B741808" w14:textId="77777777" w:rsidR="00E752FB" w:rsidRDefault="003C7876" w:rsidP="001C7C26">
      <w:pPr>
        <w:pStyle w:val="Dotpoint1"/>
      </w:pPr>
      <w:r>
        <w:t>Strategies that build capability focus on the needs of both the indiv</w:t>
      </w:r>
      <w:r w:rsidR="00E752FB">
        <w:t>idual and the organisation.</w:t>
      </w:r>
    </w:p>
    <w:p w14:paraId="3FCABD07" w14:textId="77777777" w:rsidR="00E752FB" w:rsidRDefault="003C7876" w:rsidP="001C7C26">
      <w:pPr>
        <w:pStyle w:val="Dotpoint1"/>
      </w:pPr>
      <w:r>
        <w:t>Building provider capability requi</w:t>
      </w:r>
      <w:r w:rsidR="00E752FB">
        <w:t>res a strategic focus.</w:t>
      </w:r>
    </w:p>
    <w:p w14:paraId="5FC29261" w14:textId="77777777" w:rsidR="00E752FB" w:rsidRDefault="003C7876" w:rsidP="001C7C26">
      <w:pPr>
        <w:pStyle w:val="Dotpoint1"/>
      </w:pPr>
      <w:r>
        <w:t xml:space="preserve">Over-regulation at a variety of levels can constrain organisational capability and flexibility. </w:t>
      </w:r>
    </w:p>
    <w:p w14:paraId="46766F1A" w14:textId="23E99C64" w:rsidR="003C7876" w:rsidRDefault="003C7876" w:rsidP="003C7876">
      <w:pPr>
        <w:pStyle w:val="Text"/>
      </w:pPr>
      <w:r>
        <w:t xml:space="preserve">One of the main CPD-related messages was that ‘providers need to re-emphasise and </w:t>
      </w:r>
      <w:r w:rsidR="00BB4F8E">
        <w:br/>
      </w:r>
      <w:r>
        <w:t>re-focus on teaching, learning and assessme</w:t>
      </w:r>
      <w:r w:rsidR="00E752FB">
        <w:t>nt as core business’ (Harris, Clayton &amp; Chappell</w:t>
      </w:r>
      <w:r>
        <w:t xml:space="preserve"> 2007,</w:t>
      </w:r>
      <w:r w:rsidR="004B4772">
        <w:t xml:space="preserve"> p.</w:t>
      </w:r>
      <w:r>
        <w:t xml:space="preserve">1). </w:t>
      </w:r>
    </w:p>
    <w:p w14:paraId="48910672" w14:textId="69E34981" w:rsidR="003C7876" w:rsidRDefault="003C7876" w:rsidP="003C7876">
      <w:pPr>
        <w:pStyle w:val="Text"/>
      </w:pPr>
      <w:r>
        <w:t xml:space="preserve">The Victorian-based </w:t>
      </w:r>
      <w:r w:rsidR="00E752FB">
        <w:t>TAFE Development Centre</w:t>
      </w:r>
      <w:r w:rsidR="00E752FB">
        <w:rPr>
          <w:rStyle w:val="FootnoteReference"/>
        </w:rPr>
        <w:footnoteReference w:id="1"/>
      </w:r>
      <w:r w:rsidR="00E752FB">
        <w:t xml:space="preserve"> </w:t>
      </w:r>
      <w:r>
        <w:t>(2010), in its submission to the Productivity Comm</w:t>
      </w:r>
      <w:r w:rsidR="00E752FB">
        <w:t>ission</w:t>
      </w:r>
      <w:r>
        <w:t xml:space="preserve">, proposed </w:t>
      </w:r>
      <w:r w:rsidR="00884771">
        <w:t>the development of</w:t>
      </w:r>
      <w:r>
        <w:t xml:space="preserve"> a workforce development plan for ‘specific cohorts within the VET sector appropriate to their current</w:t>
      </w:r>
      <w:r w:rsidR="004E5C75">
        <w:t xml:space="preserve"> job function and level’.</w:t>
      </w:r>
      <w:r w:rsidR="00FF5357">
        <w:t xml:space="preserve"> </w:t>
      </w:r>
      <w:r w:rsidR="004E5C75">
        <w:t>The c</w:t>
      </w:r>
      <w:r>
        <w:t xml:space="preserve">entre </w:t>
      </w:r>
      <w:r w:rsidR="00C51641">
        <w:t>explained that</w:t>
      </w:r>
      <w:r>
        <w:t xml:space="preserve"> i</w:t>
      </w:r>
      <w:r w:rsidR="004E5C75">
        <w:t>t categoris</w:t>
      </w:r>
      <w:r>
        <w:t xml:space="preserve">ed VET practitioners in three ways: ‘new entrant’, ‘accomplished practitioner’ or ‘educational leader’. For CPD purposes, the </w:t>
      </w:r>
      <w:r w:rsidR="004E5C75">
        <w:t>TAFE</w:t>
      </w:r>
      <w:r w:rsidR="005B54B4">
        <w:t xml:space="preserve"> </w:t>
      </w:r>
      <w:r>
        <w:t>D</w:t>
      </w:r>
      <w:r w:rsidR="005B54B4">
        <w:t xml:space="preserve">evelopment </w:t>
      </w:r>
      <w:r>
        <w:t>C</w:t>
      </w:r>
      <w:r w:rsidR="005B54B4">
        <w:t>entre</w:t>
      </w:r>
      <w:r>
        <w:t xml:space="preserve"> (2010</w:t>
      </w:r>
      <w:r w:rsidR="002436D0">
        <w:t>, p.6</w:t>
      </w:r>
      <w:r>
        <w:t>) advocated</w:t>
      </w:r>
      <w:r w:rsidR="00BB4F8E">
        <w:t xml:space="preserve"> for</w:t>
      </w:r>
      <w:r>
        <w:t>:</w:t>
      </w:r>
    </w:p>
    <w:p w14:paraId="7EB1209F" w14:textId="77777777" w:rsidR="003C7876" w:rsidRPr="001C7C26" w:rsidRDefault="004E5C75" w:rsidP="001C7C26">
      <w:pPr>
        <w:pStyle w:val="Dotpoint1"/>
      </w:pPr>
      <w:r w:rsidRPr="001C7C26">
        <w:t>a</w:t>
      </w:r>
      <w:r w:rsidR="003C7876" w:rsidRPr="001C7C26">
        <w:t xml:space="preserve"> state-based strategy to allow for </w:t>
      </w:r>
      <w:r w:rsidR="00C51641" w:rsidRPr="001C7C26">
        <w:t xml:space="preserve">the </w:t>
      </w:r>
      <w:r w:rsidR="003C7876" w:rsidRPr="001C7C26">
        <w:t xml:space="preserve">specific requirements </w:t>
      </w:r>
      <w:r w:rsidR="00C51641" w:rsidRPr="001C7C26">
        <w:t xml:space="preserve">of </w:t>
      </w:r>
      <w:r w:rsidR="003C7876" w:rsidRPr="001C7C26">
        <w:t>each component of the workforce to meet the specific industry and strategic government needs</w:t>
      </w:r>
    </w:p>
    <w:p w14:paraId="6C3D7277" w14:textId="77777777" w:rsidR="003C7876" w:rsidRPr="001C7C26" w:rsidRDefault="004E5C75" w:rsidP="001C7C26">
      <w:pPr>
        <w:pStyle w:val="Dotpoint1"/>
      </w:pPr>
      <w:r w:rsidRPr="001C7C26">
        <w:lastRenderedPageBreak/>
        <w:t>p</w:t>
      </w:r>
      <w:r w:rsidR="003C7876" w:rsidRPr="001C7C26">
        <w:t>rofessional competency standards for teachers at each level (</w:t>
      </w:r>
      <w:r w:rsidRPr="001C7C26">
        <w:t>for example,</w:t>
      </w:r>
      <w:r w:rsidR="003C7876" w:rsidRPr="001C7C26">
        <w:t xml:space="preserve"> new entrant, accomplished practitioner or educational leader)</w:t>
      </w:r>
      <w:r w:rsidR="00C51641" w:rsidRPr="001C7C26">
        <w:t>,</w:t>
      </w:r>
      <w:r w:rsidR="003C7876" w:rsidRPr="001C7C26">
        <w:t xml:space="preserve"> depending on their vocational area of delivery expertise</w:t>
      </w:r>
    </w:p>
    <w:p w14:paraId="0C5D1F11" w14:textId="77777777" w:rsidR="003C7876" w:rsidRPr="001C7C26" w:rsidRDefault="004E5C75" w:rsidP="001C7C26">
      <w:pPr>
        <w:pStyle w:val="Dotpoint1"/>
      </w:pPr>
      <w:r w:rsidRPr="001C7C26">
        <w:t>a</w:t>
      </w:r>
      <w:r w:rsidR="003C7876" w:rsidRPr="001C7C26">
        <w:t xml:space="preserve"> requirement for a specific number of mandated hours of professional practice to maintain educational as well as vocational currency</w:t>
      </w:r>
    </w:p>
    <w:p w14:paraId="6B7D8EF0" w14:textId="77777777" w:rsidR="003C7876" w:rsidRPr="001C7C26" w:rsidRDefault="004E5C75" w:rsidP="001C7C26">
      <w:pPr>
        <w:pStyle w:val="Dotpoint1"/>
      </w:pPr>
      <w:r w:rsidRPr="001C7C26">
        <w:t>p</w:t>
      </w:r>
      <w:r w:rsidR="003C7876" w:rsidRPr="001C7C26">
        <w:t>rograms linked to professional practice that accrue ‘credit’ points that can be used against accredited training programs or to maintain professional currency</w:t>
      </w:r>
    </w:p>
    <w:p w14:paraId="4AE17D21" w14:textId="77777777" w:rsidR="003C7876" w:rsidRPr="001C7C26" w:rsidRDefault="004E5C75" w:rsidP="001C7C26">
      <w:pPr>
        <w:pStyle w:val="Dotpoint1"/>
      </w:pPr>
      <w:proofErr w:type="gramStart"/>
      <w:r w:rsidRPr="001C7C26">
        <w:t>s</w:t>
      </w:r>
      <w:r w:rsidR="003C7876" w:rsidRPr="001C7C26">
        <w:t>ector-wide</w:t>
      </w:r>
      <w:proofErr w:type="gramEnd"/>
      <w:r w:rsidR="003C7876" w:rsidRPr="001C7C26">
        <w:t xml:space="preserve"> funding support directed to employers to ensure a coordinated approach to workforce development in the VET sector.</w:t>
      </w:r>
    </w:p>
    <w:p w14:paraId="478A4337" w14:textId="77777777" w:rsidR="003C7876" w:rsidRDefault="003C7876" w:rsidP="003C7876">
      <w:pPr>
        <w:pStyle w:val="Text"/>
      </w:pPr>
      <w:r>
        <w:t>The last was seen as a shared responsibility of government (for the public sector), employers and employees.</w:t>
      </w:r>
    </w:p>
    <w:p w14:paraId="1E4161DC" w14:textId="77777777" w:rsidR="003C7876" w:rsidRDefault="003C7876" w:rsidP="003C7876">
      <w:pPr>
        <w:pStyle w:val="Text"/>
      </w:pPr>
      <w:r>
        <w:t>In summary, the key elements of these proposals for CPD are: different competency standards for different levels of e</w:t>
      </w:r>
      <w:r w:rsidR="004E5C75">
        <w:t>xpertise or for different roles;</w:t>
      </w:r>
      <w:r>
        <w:t xml:space="preserve"> a mandated number of CPD hours for both industry and educational currency</w:t>
      </w:r>
      <w:r w:rsidR="004E5C75">
        <w:t>;</w:t>
      </w:r>
      <w:r>
        <w:t xml:space="preserve"> accru</w:t>
      </w:r>
      <w:r w:rsidR="004E5C75">
        <w:t>al of points for CPD activities;</w:t>
      </w:r>
      <w:r>
        <w:t xml:space="preserve"> and shared government, employer and practitioner funding for CPD.</w:t>
      </w:r>
    </w:p>
    <w:p w14:paraId="4D53F655" w14:textId="77777777" w:rsidR="003C7876" w:rsidRDefault="003C7876" w:rsidP="003C7876">
      <w:pPr>
        <w:pStyle w:val="Text"/>
      </w:pPr>
      <w:r>
        <w:t xml:space="preserve">In a somewhat similar approach, Innovation </w:t>
      </w:r>
      <w:r w:rsidR="004E5C75">
        <w:t>&amp;</w:t>
      </w:r>
      <w:r>
        <w:t xml:space="preserve"> Bu</w:t>
      </w:r>
      <w:r w:rsidR="004E5C75">
        <w:t xml:space="preserve">siness Skills Australia (IBSA; </w:t>
      </w:r>
      <w:r>
        <w:t xml:space="preserve">2013) developed ‘The VET practitioner capability framework’, which comprises: three levels that reflect the expertise and responsibility required of VET practitioners; four domains </w:t>
      </w:r>
      <w:r w:rsidR="00C51641">
        <w:t xml:space="preserve">that </w:t>
      </w:r>
      <w:r>
        <w:t>describ</w:t>
      </w:r>
      <w:r w:rsidR="00C51641">
        <w:t>e</w:t>
      </w:r>
      <w:r>
        <w:t xml:space="preserve"> the specialist skills required of VET practitioners; and six skill areas that address </w:t>
      </w:r>
      <w:r w:rsidR="00C51641">
        <w:t xml:space="preserve">the </w:t>
      </w:r>
      <w:r>
        <w:t>more generic work skills required for VET practitioner job roles.</w:t>
      </w:r>
    </w:p>
    <w:p w14:paraId="291E0AAC" w14:textId="77777777" w:rsidR="003C7876" w:rsidRDefault="00C51641" w:rsidP="003C7876">
      <w:pPr>
        <w:pStyle w:val="Text"/>
      </w:pPr>
      <w:r>
        <w:t xml:space="preserve">The four domains of </w:t>
      </w:r>
      <w:r w:rsidR="003C7876">
        <w:t xml:space="preserve">IBSA’s (2013) capability framework </w:t>
      </w:r>
      <w:r>
        <w:t>are</w:t>
      </w:r>
      <w:r w:rsidR="003C7876">
        <w:t>: ‘systems and compliance’, ‘teaching’, ‘industry and community collaboration’, and ‘assessment’. Each domain has four a</w:t>
      </w:r>
      <w:r w:rsidR="004E5C75">
        <w:t>reas of capability as shown in t</w:t>
      </w:r>
      <w:r w:rsidR="003C7876">
        <w:t>able 1.</w:t>
      </w:r>
    </w:p>
    <w:p w14:paraId="008C42A1" w14:textId="0B13AE65" w:rsidR="00BB4F8E" w:rsidRDefault="002436D0" w:rsidP="00712751">
      <w:pPr>
        <w:pStyle w:val="Text"/>
      </w:pPr>
      <w:r>
        <w:t xml:space="preserve">This </w:t>
      </w:r>
      <w:r w:rsidR="003C7876">
        <w:t xml:space="preserve">capability </w:t>
      </w:r>
      <w:r>
        <w:t xml:space="preserve">framework </w:t>
      </w:r>
      <w:r w:rsidR="003C7876">
        <w:t xml:space="preserve">is aimed at RTOs and </w:t>
      </w:r>
      <w:r w:rsidR="00712751">
        <w:t xml:space="preserve">is </w:t>
      </w:r>
      <w:r w:rsidR="003C7876">
        <w:t>designed to ‘assess’ the capabilities of individual VET practitione</w:t>
      </w:r>
      <w:r w:rsidR="00C51641">
        <w:t>rs, so from a CPD point of view</w:t>
      </w:r>
      <w:r w:rsidR="003C7876">
        <w:t xml:space="preserve"> it requires the development of strategies to ensure the capabilities are addressed at each of the three levels of practitioner (first, second, third). </w:t>
      </w:r>
      <w:r w:rsidR="00712751">
        <w:t>The</w:t>
      </w:r>
      <w:r w:rsidR="003C7876">
        <w:t xml:space="preserve"> </w:t>
      </w:r>
      <w:r w:rsidR="00C51641">
        <w:t xml:space="preserve">framework’s </w:t>
      </w:r>
      <w:r w:rsidR="003C7876">
        <w:t xml:space="preserve">introduction </w:t>
      </w:r>
      <w:r w:rsidR="00712751">
        <w:t xml:space="preserve">indicates </w:t>
      </w:r>
      <w:r w:rsidR="003C7876">
        <w:t>that when IBSA asked VET practitioners how they would like to use the framework, ‘they strongly preferred a professional development support approach, rather than the provision of yet more qualifications’ (</w:t>
      </w:r>
      <w:r w:rsidR="00712751">
        <w:t>Innovation &amp; Business Skills Australia</w:t>
      </w:r>
      <w:r w:rsidR="003C7876">
        <w:t xml:space="preserve"> 2013,</w:t>
      </w:r>
      <w:r w:rsidR="004B4772">
        <w:t xml:space="preserve"> p.</w:t>
      </w:r>
      <w:r w:rsidR="003C7876">
        <w:t xml:space="preserve">5). The challenge is to develop a </w:t>
      </w:r>
      <w:r w:rsidR="005B54B4">
        <w:t>professional development</w:t>
      </w:r>
      <w:r w:rsidR="003C7876">
        <w:t xml:space="preserve"> approach that addresses the complexity of the areas of capability within the four domains, particularly at the practitioner second and third levels.</w:t>
      </w:r>
      <w:r w:rsidR="00BC56DC">
        <w:t xml:space="preserve"> Anecdotal evidence indicates this was an issue for the </w:t>
      </w:r>
      <w:r w:rsidR="00712751">
        <w:t>TAFE</w:t>
      </w:r>
      <w:r w:rsidR="005B54B4">
        <w:t xml:space="preserve"> </w:t>
      </w:r>
      <w:r w:rsidR="00BC56DC">
        <w:t>D</w:t>
      </w:r>
      <w:r w:rsidR="005B54B4">
        <w:t xml:space="preserve">evelopment </w:t>
      </w:r>
      <w:r w:rsidR="00BC56DC">
        <w:t>C</w:t>
      </w:r>
      <w:r w:rsidR="005B54B4">
        <w:t>entre</w:t>
      </w:r>
      <w:r w:rsidR="00BC56DC">
        <w:t xml:space="preserve"> in Victoria in its categorisation of VET practitioners, as described above.</w:t>
      </w:r>
      <w:bookmarkStart w:id="39" w:name="_Toc465939561"/>
      <w:bookmarkStart w:id="40" w:name="_Toc473125730"/>
    </w:p>
    <w:p w14:paraId="0D1620A0" w14:textId="77777777" w:rsidR="00BB4F8E" w:rsidRDefault="00BB4F8E">
      <w:pPr>
        <w:spacing w:before="0" w:line="240" w:lineRule="auto"/>
      </w:pPr>
      <w:r>
        <w:br w:type="page"/>
      </w:r>
    </w:p>
    <w:p w14:paraId="1FE4BB4F" w14:textId="77777777" w:rsidR="003C7876" w:rsidRDefault="003C7876" w:rsidP="00077614">
      <w:pPr>
        <w:pStyle w:val="Tabletitle"/>
        <w:spacing w:after="0"/>
      </w:pPr>
      <w:r>
        <w:lastRenderedPageBreak/>
        <w:t>Table 1</w:t>
      </w:r>
      <w:r>
        <w:tab/>
      </w:r>
      <w:r w:rsidRPr="009960E8">
        <w:t>Domains and areas of capability in the IBSA VET practitioner capability framewo</w:t>
      </w:r>
      <w:r>
        <w:t>rk</w:t>
      </w:r>
      <w:bookmarkEnd w:id="39"/>
      <w:bookmarkEnd w:id="40"/>
    </w:p>
    <w:p w14:paraId="24F28E9C" w14:textId="77777777" w:rsidR="003C7876" w:rsidRPr="00B12094" w:rsidRDefault="003C7876" w:rsidP="003C7876">
      <w:pPr>
        <w:pStyle w:val="Text"/>
        <w:spacing w:before="0" w:line="240" w:lineRule="auto"/>
      </w:pPr>
      <w:r>
        <w:t>___________________________________________________________________________</w:t>
      </w:r>
    </w:p>
    <w:tbl>
      <w:tblPr>
        <w:tblpPr w:leftFromText="180" w:rightFromText="180" w:vertAnchor="text" w:tblpX="108" w:tblpY="1"/>
        <w:tblOverlap w:val="never"/>
        <w:tblW w:w="0" w:type="auto"/>
        <w:tblBorders>
          <w:top w:val="nil"/>
          <w:left w:val="nil"/>
          <w:bottom w:val="nil"/>
          <w:right w:val="nil"/>
        </w:tblBorders>
        <w:tblLayout w:type="fixed"/>
        <w:tblLook w:val="0000" w:firstRow="0" w:lastRow="0" w:firstColumn="0" w:lastColumn="0" w:noHBand="0" w:noVBand="0"/>
      </w:tblPr>
      <w:tblGrid>
        <w:gridCol w:w="2398"/>
        <w:gridCol w:w="5223"/>
      </w:tblGrid>
      <w:tr w:rsidR="00882458" w14:paraId="4DB30315" w14:textId="77777777" w:rsidTr="00DC69EA">
        <w:trPr>
          <w:trHeight w:val="129"/>
        </w:trPr>
        <w:tc>
          <w:tcPr>
            <w:tcW w:w="2398" w:type="dxa"/>
          </w:tcPr>
          <w:p w14:paraId="0855AB8A" w14:textId="77777777" w:rsidR="00882458" w:rsidRPr="00882458" w:rsidRDefault="00882458" w:rsidP="00DC69EA">
            <w:pPr>
              <w:pStyle w:val="Tabletext"/>
            </w:pPr>
            <w:r w:rsidRPr="00882458">
              <w:rPr>
                <w:rStyle w:val="A2"/>
                <w:rFonts w:cs="Times New Roman"/>
                <w:color w:val="auto"/>
                <w:sz w:val="17"/>
                <w:szCs w:val="20"/>
              </w:rPr>
              <w:t xml:space="preserve">Teaching </w:t>
            </w:r>
          </w:p>
        </w:tc>
        <w:tc>
          <w:tcPr>
            <w:tcW w:w="5223" w:type="dxa"/>
          </w:tcPr>
          <w:p w14:paraId="59A27315" w14:textId="77777777" w:rsidR="00882458" w:rsidRPr="00882458" w:rsidRDefault="00882458" w:rsidP="00DC69EA">
            <w:pPr>
              <w:pStyle w:val="Tabletext"/>
              <w:rPr>
                <w:rStyle w:val="A2"/>
                <w:rFonts w:cs="Arial"/>
              </w:rPr>
            </w:pPr>
            <w:r w:rsidRPr="00882458">
              <w:rPr>
                <w:rStyle w:val="A2"/>
                <w:rFonts w:cs="Arial"/>
              </w:rPr>
              <w:t xml:space="preserve">Theory </w:t>
            </w:r>
          </w:p>
          <w:p w14:paraId="4825D9B0" w14:textId="77777777" w:rsidR="00882458" w:rsidRPr="00882458" w:rsidRDefault="00882458" w:rsidP="00DC69EA">
            <w:pPr>
              <w:pStyle w:val="Tabletext"/>
              <w:rPr>
                <w:rStyle w:val="A2"/>
                <w:rFonts w:cs="Arial"/>
              </w:rPr>
            </w:pPr>
            <w:r w:rsidRPr="00882458">
              <w:rPr>
                <w:rStyle w:val="A2"/>
                <w:rFonts w:cs="Arial"/>
              </w:rPr>
              <w:t xml:space="preserve">Design </w:t>
            </w:r>
          </w:p>
          <w:p w14:paraId="6F1D0A0E" w14:textId="77777777" w:rsidR="00882458" w:rsidRPr="00882458" w:rsidRDefault="00882458" w:rsidP="00DC69EA">
            <w:pPr>
              <w:pStyle w:val="Tabletext"/>
              <w:rPr>
                <w:rStyle w:val="A2"/>
                <w:rFonts w:cs="Arial"/>
              </w:rPr>
            </w:pPr>
            <w:r w:rsidRPr="00882458">
              <w:rPr>
                <w:rStyle w:val="A2"/>
                <w:rFonts w:cs="Arial"/>
              </w:rPr>
              <w:t xml:space="preserve">Facilitation </w:t>
            </w:r>
          </w:p>
          <w:p w14:paraId="4817A21D" w14:textId="77777777" w:rsidR="00882458" w:rsidRPr="00B12094" w:rsidRDefault="00882458" w:rsidP="00DC69EA">
            <w:pPr>
              <w:pStyle w:val="Tabletext"/>
              <w:rPr>
                <w:rStyle w:val="A2"/>
                <w:rFonts w:cs="Arial"/>
              </w:rPr>
            </w:pPr>
            <w:r w:rsidRPr="00882458">
              <w:rPr>
                <w:rStyle w:val="A2"/>
                <w:rFonts w:cs="Arial"/>
              </w:rPr>
              <w:t>Evaluation</w:t>
            </w:r>
          </w:p>
        </w:tc>
      </w:tr>
      <w:tr w:rsidR="00882458" w14:paraId="0C302A79" w14:textId="77777777" w:rsidTr="00DC69EA">
        <w:trPr>
          <w:trHeight w:val="129"/>
        </w:trPr>
        <w:tc>
          <w:tcPr>
            <w:tcW w:w="2398" w:type="dxa"/>
          </w:tcPr>
          <w:p w14:paraId="678A2095" w14:textId="77777777" w:rsidR="00882458" w:rsidRPr="00882458" w:rsidRDefault="00882458" w:rsidP="00DC69EA">
            <w:pPr>
              <w:pStyle w:val="Tabletext"/>
            </w:pPr>
            <w:r w:rsidRPr="00882458">
              <w:rPr>
                <w:rStyle w:val="A2"/>
                <w:rFonts w:cs="Times New Roman"/>
                <w:color w:val="auto"/>
                <w:sz w:val="17"/>
                <w:szCs w:val="20"/>
              </w:rPr>
              <w:t xml:space="preserve">Assessment </w:t>
            </w:r>
          </w:p>
        </w:tc>
        <w:tc>
          <w:tcPr>
            <w:tcW w:w="5223" w:type="dxa"/>
          </w:tcPr>
          <w:p w14:paraId="3910D9CF" w14:textId="77777777" w:rsidR="00882458" w:rsidRPr="00882458" w:rsidRDefault="00882458" w:rsidP="00DC69EA">
            <w:pPr>
              <w:pStyle w:val="Tabletext"/>
              <w:rPr>
                <w:rStyle w:val="A2"/>
                <w:rFonts w:cs="Arial"/>
              </w:rPr>
            </w:pPr>
            <w:r w:rsidRPr="00882458">
              <w:rPr>
                <w:rStyle w:val="A2"/>
                <w:rFonts w:cs="Arial"/>
              </w:rPr>
              <w:t xml:space="preserve">Theory </w:t>
            </w:r>
          </w:p>
          <w:p w14:paraId="5680A055" w14:textId="77777777" w:rsidR="00882458" w:rsidRPr="00882458" w:rsidRDefault="00882458" w:rsidP="00DC69EA">
            <w:pPr>
              <w:pStyle w:val="Tabletext"/>
              <w:rPr>
                <w:rStyle w:val="A2"/>
                <w:rFonts w:cs="Arial"/>
              </w:rPr>
            </w:pPr>
            <w:r w:rsidRPr="00882458">
              <w:rPr>
                <w:rStyle w:val="A2"/>
                <w:rFonts w:cs="Arial"/>
              </w:rPr>
              <w:t xml:space="preserve">Products </w:t>
            </w:r>
          </w:p>
          <w:p w14:paraId="1F93B752" w14:textId="77777777" w:rsidR="00882458" w:rsidRPr="00882458" w:rsidRDefault="00882458" w:rsidP="00DC69EA">
            <w:pPr>
              <w:pStyle w:val="Tabletext"/>
              <w:rPr>
                <w:rStyle w:val="A2"/>
                <w:rFonts w:cs="Arial"/>
              </w:rPr>
            </w:pPr>
            <w:r w:rsidRPr="00882458">
              <w:rPr>
                <w:rStyle w:val="A2"/>
                <w:rFonts w:cs="Arial"/>
              </w:rPr>
              <w:t xml:space="preserve">Processes </w:t>
            </w:r>
          </w:p>
          <w:p w14:paraId="00EC817C" w14:textId="77777777" w:rsidR="00882458" w:rsidRPr="00B12094" w:rsidRDefault="00882458" w:rsidP="00DC69EA">
            <w:pPr>
              <w:pStyle w:val="Tabletext"/>
              <w:rPr>
                <w:rStyle w:val="A2"/>
                <w:rFonts w:cs="Arial"/>
              </w:rPr>
            </w:pPr>
            <w:r w:rsidRPr="00882458">
              <w:rPr>
                <w:rStyle w:val="A2"/>
                <w:rFonts w:cs="Arial"/>
              </w:rPr>
              <w:t>Validation</w:t>
            </w:r>
          </w:p>
        </w:tc>
      </w:tr>
      <w:tr w:rsidR="00882458" w14:paraId="737976A3" w14:textId="77777777" w:rsidTr="00DC69EA">
        <w:trPr>
          <w:trHeight w:val="225"/>
        </w:trPr>
        <w:tc>
          <w:tcPr>
            <w:tcW w:w="2398" w:type="dxa"/>
          </w:tcPr>
          <w:p w14:paraId="2EDA0ED2" w14:textId="77777777" w:rsidR="00882458" w:rsidRPr="00882458" w:rsidRDefault="00882458" w:rsidP="00DC69EA">
            <w:pPr>
              <w:pStyle w:val="Tabletext"/>
            </w:pPr>
            <w:r w:rsidRPr="00882458">
              <w:rPr>
                <w:rStyle w:val="A2"/>
                <w:rFonts w:cs="Times New Roman"/>
                <w:color w:val="auto"/>
                <w:sz w:val="17"/>
                <w:szCs w:val="20"/>
              </w:rPr>
              <w:t xml:space="preserve">Industry </w:t>
            </w:r>
            <w:r w:rsidR="00E71398">
              <w:rPr>
                <w:rStyle w:val="A2"/>
                <w:rFonts w:cs="Times New Roman"/>
                <w:color w:val="auto"/>
                <w:sz w:val="17"/>
                <w:szCs w:val="20"/>
              </w:rPr>
              <w:t>and community</w:t>
            </w:r>
          </w:p>
          <w:p w14:paraId="7E77495E" w14:textId="77777777" w:rsidR="00882458" w:rsidRPr="00882458" w:rsidRDefault="00C51641" w:rsidP="00DC69EA">
            <w:pPr>
              <w:pStyle w:val="Tabletext"/>
            </w:pPr>
            <w:r>
              <w:rPr>
                <w:rStyle w:val="A2"/>
                <w:rFonts w:cs="Times New Roman"/>
                <w:color w:val="auto"/>
                <w:sz w:val="17"/>
                <w:szCs w:val="20"/>
              </w:rPr>
              <w:t>c</w:t>
            </w:r>
            <w:r w:rsidR="00882458" w:rsidRPr="00882458">
              <w:rPr>
                <w:rStyle w:val="A2"/>
                <w:rFonts w:cs="Times New Roman"/>
                <w:color w:val="auto"/>
                <w:sz w:val="17"/>
                <w:szCs w:val="20"/>
              </w:rPr>
              <w:t xml:space="preserve">ollaboration </w:t>
            </w:r>
          </w:p>
        </w:tc>
        <w:tc>
          <w:tcPr>
            <w:tcW w:w="5223" w:type="dxa"/>
          </w:tcPr>
          <w:p w14:paraId="414690C0" w14:textId="77777777" w:rsidR="00882458" w:rsidRPr="00882458" w:rsidRDefault="00882458" w:rsidP="00DC69EA">
            <w:pPr>
              <w:pStyle w:val="Tabletext"/>
              <w:rPr>
                <w:rStyle w:val="A2"/>
              </w:rPr>
            </w:pPr>
            <w:r w:rsidRPr="00882458">
              <w:rPr>
                <w:rStyle w:val="A2"/>
              </w:rPr>
              <w:t xml:space="preserve">Engagement </w:t>
            </w:r>
          </w:p>
          <w:p w14:paraId="4B2BDFB4" w14:textId="77777777" w:rsidR="00882458" w:rsidRPr="00882458" w:rsidRDefault="00882458" w:rsidP="00DC69EA">
            <w:pPr>
              <w:pStyle w:val="Tabletext"/>
              <w:rPr>
                <w:rStyle w:val="A2"/>
              </w:rPr>
            </w:pPr>
            <w:r w:rsidRPr="00882458">
              <w:rPr>
                <w:rStyle w:val="A2"/>
              </w:rPr>
              <w:t xml:space="preserve">Networks </w:t>
            </w:r>
          </w:p>
          <w:p w14:paraId="6D31E0F1" w14:textId="77777777" w:rsidR="00882458" w:rsidRPr="00882458" w:rsidRDefault="00C51641" w:rsidP="00DC69EA">
            <w:pPr>
              <w:pStyle w:val="Tabletext"/>
              <w:rPr>
                <w:rStyle w:val="A2"/>
              </w:rPr>
            </w:pPr>
            <w:r>
              <w:rPr>
                <w:rStyle w:val="A2"/>
              </w:rPr>
              <w:t>Vocational c</w:t>
            </w:r>
            <w:r w:rsidR="00882458" w:rsidRPr="00882458">
              <w:rPr>
                <w:rStyle w:val="A2"/>
              </w:rPr>
              <w:t xml:space="preserve">ompetence </w:t>
            </w:r>
          </w:p>
          <w:p w14:paraId="2D8F749D" w14:textId="77777777" w:rsidR="00882458" w:rsidRDefault="00C51641" w:rsidP="00DC69EA">
            <w:pPr>
              <w:pStyle w:val="Tabletext"/>
              <w:rPr>
                <w:rStyle w:val="A2"/>
              </w:rPr>
            </w:pPr>
            <w:r>
              <w:rPr>
                <w:rStyle w:val="A2"/>
              </w:rPr>
              <w:t>Workforce d</w:t>
            </w:r>
            <w:r w:rsidR="00882458" w:rsidRPr="00882458">
              <w:rPr>
                <w:rStyle w:val="A2"/>
              </w:rPr>
              <w:t>evelopment</w:t>
            </w:r>
          </w:p>
        </w:tc>
      </w:tr>
      <w:tr w:rsidR="00882458" w14:paraId="5DA064C6" w14:textId="77777777" w:rsidTr="00DC69EA">
        <w:trPr>
          <w:trHeight w:val="225"/>
        </w:trPr>
        <w:tc>
          <w:tcPr>
            <w:tcW w:w="2398" w:type="dxa"/>
            <w:tcBorders>
              <w:top w:val="nil"/>
              <w:bottom w:val="single" w:sz="4" w:space="0" w:color="auto"/>
            </w:tcBorders>
          </w:tcPr>
          <w:p w14:paraId="15C92F9F" w14:textId="77777777" w:rsidR="00882458" w:rsidRPr="00882458" w:rsidRDefault="00C51641" w:rsidP="00DC69EA">
            <w:pPr>
              <w:pStyle w:val="Tabletext"/>
            </w:pPr>
            <w:r>
              <w:rPr>
                <w:rStyle w:val="A2"/>
                <w:rFonts w:cs="Times New Roman"/>
                <w:color w:val="auto"/>
                <w:sz w:val="17"/>
                <w:szCs w:val="20"/>
              </w:rPr>
              <w:t>Systems and c</w:t>
            </w:r>
            <w:r w:rsidR="00882458" w:rsidRPr="00882458">
              <w:rPr>
                <w:rStyle w:val="A2"/>
                <w:rFonts w:cs="Times New Roman"/>
                <w:color w:val="auto"/>
                <w:sz w:val="17"/>
                <w:szCs w:val="20"/>
              </w:rPr>
              <w:t xml:space="preserve">ompliance </w:t>
            </w:r>
          </w:p>
        </w:tc>
        <w:tc>
          <w:tcPr>
            <w:tcW w:w="5223" w:type="dxa"/>
            <w:tcBorders>
              <w:top w:val="nil"/>
              <w:bottom w:val="single" w:sz="4" w:space="0" w:color="auto"/>
            </w:tcBorders>
          </w:tcPr>
          <w:p w14:paraId="6234A985" w14:textId="77777777" w:rsidR="00882458" w:rsidRPr="00882458" w:rsidRDefault="00C51641" w:rsidP="00DC69EA">
            <w:pPr>
              <w:pStyle w:val="Tabletext"/>
              <w:rPr>
                <w:rStyle w:val="A2"/>
                <w:rFonts w:cs="Arial"/>
              </w:rPr>
            </w:pPr>
            <w:r>
              <w:rPr>
                <w:rStyle w:val="A2"/>
                <w:rFonts w:cs="Arial"/>
              </w:rPr>
              <w:t>System s</w:t>
            </w:r>
            <w:r w:rsidR="00882458" w:rsidRPr="00882458">
              <w:rPr>
                <w:rStyle w:val="A2"/>
                <w:rFonts w:cs="Arial"/>
              </w:rPr>
              <w:t xml:space="preserve">tandards </w:t>
            </w:r>
          </w:p>
          <w:p w14:paraId="19584D74" w14:textId="77777777" w:rsidR="00882458" w:rsidRPr="00882458" w:rsidRDefault="00C51641" w:rsidP="00DC69EA">
            <w:pPr>
              <w:pStyle w:val="Tabletext"/>
              <w:rPr>
                <w:rStyle w:val="A2"/>
                <w:rFonts w:cs="Arial"/>
              </w:rPr>
            </w:pPr>
            <w:r>
              <w:rPr>
                <w:rStyle w:val="A2"/>
                <w:rFonts w:cs="Arial"/>
              </w:rPr>
              <w:t>System s</w:t>
            </w:r>
            <w:r w:rsidR="00882458" w:rsidRPr="00882458">
              <w:rPr>
                <w:rStyle w:val="A2"/>
                <w:rFonts w:cs="Arial"/>
              </w:rPr>
              <w:t xml:space="preserve">takeholders </w:t>
            </w:r>
          </w:p>
          <w:p w14:paraId="6BA01176" w14:textId="77777777" w:rsidR="00882458" w:rsidRPr="00882458" w:rsidRDefault="00882458" w:rsidP="00DC69EA">
            <w:pPr>
              <w:pStyle w:val="Tabletext"/>
              <w:rPr>
                <w:rStyle w:val="A2"/>
                <w:rFonts w:cs="Arial"/>
              </w:rPr>
            </w:pPr>
            <w:r w:rsidRPr="00882458">
              <w:rPr>
                <w:rStyle w:val="A2"/>
                <w:rFonts w:cs="Arial"/>
              </w:rPr>
              <w:t xml:space="preserve">Products </w:t>
            </w:r>
          </w:p>
          <w:p w14:paraId="76CAD027" w14:textId="77777777" w:rsidR="00882458" w:rsidRPr="00B12094" w:rsidRDefault="00882458" w:rsidP="00DC69EA">
            <w:pPr>
              <w:pStyle w:val="Tabletext"/>
              <w:rPr>
                <w:rStyle w:val="A2"/>
                <w:rFonts w:cs="Arial"/>
              </w:rPr>
            </w:pPr>
            <w:r w:rsidRPr="00882458">
              <w:rPr>
                <w:rStyle w:val="A2"/>
                <w:rFonts w:cs="Arial"/>
              </w:rPr>
              <w:t>Processes</w:t>
            </w:r>
          </w:p>
        </w:tc>
      </w:tr>
    </w:tbl>
    <w:p w14:paraId="5284A795" w14:textId="6C8A9978" w:rsidR="00712751" w:rsidRPr="00DC69EA" w:rsidRDefault="00712751" w:rsidP="00DC69EA">
      <w:pPr>
        <w:pStyle w:val="Source"/>
        <w:ind w:left="652" w:hanging="652"/>
      </w:pPr>
      <w:r w:rsidRPr="00DC69EA">
        <w:t>Source:</w:t>
      </w:r>
      <w:r w:rsidR="00DC69EA">
        <w:tab/>
      </w:r>
      <w:r w:rsidRPr="00DC69EA">
        <w:t>Innovation &amp; Business Skills Australia (2013, p.</w:t>
      </w:r>
      <w:r w:rsidR="00E71398" w:rsidRPr="00DC69EA">
        <w:t>8</w:t>
      </w:r>
      <w:r w:rsidRPr="00DC69EA">
        <w:t>)</w:t>
      </w:r>
    </w:p>
    <w:p w14:paraId="02D16B7E" w14:textId="6D6567E2" w:rsidR="007F1CD4" w:rsidRDefault="00BC56DC" w:rsidP="003C7876">
      <w:pPr>
        <w:pStyle w:val="Text"/>
      </w:pPr>
      <w:r>
        <w:t>T</w:t>
      </w:r>
      <w:r w:rsidR="005B54B4">
        <w:t>he s</w:t>
      </w:r>
      <w:r w:rsidR="00DA6BA2">
        <w:t xml:space="preserve">tate-funded VET Development Centre </w:t>
      </w:r>
      <w:r w:rsidR="00712751">
        <w:t xml:space="preserve">in Victoria </w:t>
      </w:r>
      <w:r w:rsidR="00DA6BA2">
        <w:t>provides non-</w:t>
      </w:r>
      <w:r w:rsidR="00DA6BA2" w:rsidRPr="00DA6BA2">
        <w:t xml:space="preserve">formal training for the </w:t>
      </w:r>
      <w:r w:rsidR="00DA6BA2">
        <w:t xml:space="preserve">VET </w:t>
      </w:r>
      <w:r w:rsidR="00DA6BA2" w:rsidRPr="00DA6BA2">
        <w:t>workforce as well as customised delivery, consultancy, management and strategic support services</w:t>
      </w:r>
      <w:r w:rsidR="008C053B">
        <w:t xml:space="preserve"> (</w:t>
      </w:r>
      <w:r w:rsidR="000146F5">
        <w:t xml:space="preserve">VET Development Centre </w:t>
      </w:r>
      <w:r w:rsidR="008C053B">
        <w:t>2016)</w:t>
      </w:r>
      <w:r w:rsidR="00DA6BA2">
        <w:t>. Although Victoria</w:t>
      </w:r>
      <w:r w:rsidR="00712751">
        <w:t>n-focus</w:t>
      </w:r>
      <w:r w:rsidR="00DA6BA2">
        <w:t>ed, the centre also makes its services available to</w:t>
      </w:r>
      <w:r w:rsidR="00DA6BA2" w:rsidRPr="00DA6BA2">
        <w:t xml:space="preserve"> all VET providers in Australia.</w:t>
      </w:r>
      <w:r w:rsidR="00DA6BA2">
        <w:t xml:space="preserve"> Other state-based approaches </w:t>
      </w:r>
      <w:r w:rsidR="003C7876">
        <w:t>t</w:t>
      </w:r>
      <w:r w:rsidR="00DA6BA2">
        <w:t xml:space="preserve">o CPD in Australia include </w:t>
      </w:r>
      <w:proofErr w:type="spellStart"/>
      <w:r w:rsidR="003C7876">
        <w:t>Velg</w:t>
      </w:r>
      <w:proofErr w:type="spellEnd"/>
      <w:r w:rsidR="003C7876">
        <w:t xml:space="preserve"> Training, a </w:t>
      </w:r>
      <w:r w:rsidR="007F1CD4">
        <w:t xml:space="preserve">Queensland-based </w:t>
      </w:r>
      <w:r w:rsidR="003C7876">
        <w:t xml:space="preserve">private company that organises </w:t>
      </w:r>
      <w:r w:rsidR="001645E8">
        <w:t>professional development</w:t>
      </w:r>
      <w:r w:rsidR="003C7876">
        <w:t xml:space="preserve"> events and offers a consultancy service and a newsletter to members. </w:t>
      </w:r>
      <w:r w:rsidR="007F1CD4">
        <w:t xml:space="preserve">An </w:t>
      </w:r>
      <w:r w:rsidR="008C053B">
        <w:t xml:space="preserve">example of an </w:t>
      </w:r>
      <w:r w:rsidR="007F1CD4">
        <w:t xml:space="preserve">initiative that has implications for CPD in both industry currency and pedagogical expertise is TAFE Queensland’s establishment of the </w:t>
      </w:r>
      <w:r w:rsidR="007F1CD4" w:rsidRPr="007F1CD4">
        <w:t>Centre for Applied Research and Innovation</w:t>
      </w:r>
      <w:r w:rsidR="007F1CD4">
        <w:t>, whic</w:t>
      </w:r>
      <w:r w:rsidR="00751412">
        <w:t xml:space="preserve">h it calls </w:t>
      </w:r>
      <w:proofErr w:type="spellStart"/>
      <w:r w:rsidR="00191075">
        <w:t>Redspac</w:t>
      </w:r>
      <w:r w:rsidR="00751412">
        <w:t>e</w:t>
      </w:r>
      <w:proofErr w:type="spellEnd"/>
      <w:r w:rsidR="000C6FC3">
        <w:t xml:space="preserve"> (TAFE Queensland 2016)</w:t>
      </w:r>
      <w:r w:rsidR="00751412">
        <w:t>.</w:t>
      </w:r>
      <w:r w:rsidR="007F1CD4">
        <w:t xml:space="preserve"> The new centre offers consulting services to industry, including support for innovation in educational delivery.</w:t>
      </w:r>
    </w:p>
    <w:p w14:paraId="37157899" w14:textId="2FB516C3" w:rsidR="003C7876" w:rsidRDefault="003C7876" w:rsidP="003C7876">
      <w:pPr>
        <w:pStyle w:val="Text"/>
      </w:pPr>
      <w:r>
        <w:t xml:space="preserve">Amongst TAFE providers, </w:t>
      </w:r>
      <w:r w:rsidR="00C40494">
        <w:t xml:space="preserve">TAFE </w:t>
      </w:r>
      <w:r>
        <w:t xml:space="preserve">Western </w:t>
      </w:r>
      <w:r w:rsidR="00C51641">
        <w:t xml:space="preserve">(2016) </w:t>
      </w:r>
      <w:r>
        <w:t>in NSW</w:t>
      </w:r>
      <w:r w:rsidR="00751412">
        <w:t xml:space="preserve"> </w:t>
      </w:r>
      <w:r w:rsidR="00C51641">
        <w:t>claimed</w:t>
      </w:r>
      <w:r>
        <w:t xml:space="preserve"> </w:t>
      </w:r>
      <w:r w:rsidR="001645E8">
        <w:t xml:space="preserve">that </w:t>
      </w:r>
      <w:r>
        <w:t>it facilitated ‘ongoing self-improvement for each teacher and strives to create a beneficial and relevant commitment to learning’</w:t>
      </w:r>
      <w:r w:rsidR="00C40494">
        <w:t>, where the</w:t>
      </w:r>
      <w:r>
        <w:t xml:space="preserve"> </w:t>
      </w:r>
      <w:r w:rsidR="00C40494">
        <w:t>p</w:t>
      </w:r>
      <w:r w:rsidR="001F3293">
        <w:t>riorities include encompassing</w:t>
      </w:r>
      <w:r>
        <w:t xml:space="preserve"> a part-time teacher education program to comply with RTO requirements, in</w:t>
      </w:r>
      <w:r w:rsidR="001645E8">
        <w:t>cluding assessor qualifications;</w:t>
      </w:r>
      <w:r>
        <w:t xml:space="preserve"> and a full-time teacher education program </w:t>
      </w:r>
      <w:r w:rsidR="00C40494">
        <w:t>concerned with</w:t>
      </w:r>
      <w:r>
        <w:t xml:space="preserve"> training package requirements for assessor qualifications. Examples of </w:t>
      </w:r>
      <w:r w:rsidR="001645E8">
        <w:t>professional development</w:t>
      </w:r>
      <w:r>
        <w:t xml:space="preserve"> courses included ‘Online learning’, ‘Quality customer relationships’ and ‘Facilitation skills’.</w:t>
      </w:r>
      <w:r w:rsidR="007F1CD4">
        <w:t xml:space="preserve"> </w:t>
      </w:r>
    </w:p>
    <w:p w14:paraId="4DC0456C" w14:textId="4C30D689" w:rsidR="003C7876" w:rsidRDefault="003C7876" w:rsidP="003C7876">
      <w:pPr>
        <w:pStyle w:val="Text"/>
      </w:pPr>
      <w:r>
        <w:t>In reviewing current VET practitioner development in Australia, Rasmussen (2016,</w:t>
      </w:r>
      <w:r w:rsidR="004B4772">
        <w:t xml:space="preserve"> </w:t>
      </w:r>
      <w:proofErr w:type="spellStart"/>
      <w:r w:rsidR="004B4772">
        <w:t>p.</w:t>
      </w:r>
      <w:r w:rsidR="00077614">
        <w:t>ii</w:t>
      </w:r>
      <w:proofErr w:type="spellEnd"/>
      <w:r w:rsidR="00077614">
        <w:t>) noted the</w:t>
      </w:r>
      <w:r>
        <w:t xml:space="preserve"> lack of national strategy for VET teacher </w:t>
      </w:r>
      <w:r w:rsidR="00C51641">
        <w:t xml:space="preserve">capability-building </w:t>
      </w:r>
      <w:r>
        <w:t xml:space="preserve">or for continuing professional development, as well as ‘no national approach or documented framework that articulates and measures engagement in a teacher’s ongoing professional learning against their vocational competency, currency, pedagogical skills and knowledge’. Following a benchmarking tour in Europe, Rasmussen (2016, </w:t>
      </w:r>
      <w:proofErr w:type="spellStart"/>
      <w:r w:rsidR="00C40494">
        <w:t>pp.ii</w:t>
      </w:r>
      <w:proofErr w:type="spellEnd"/>
      <w:r w:rsidR="00C40494">
        <w:t>—</w:t>
      </w:r>
      <w:r>
        <w:t>iii) made five recommendations for improving the quality, capability and status of the Australian VET teacher workforce:</w:t>
      </w:r>
    </w:p>
    <w:p w14:paraId="643427C9" w14:textId="77777777" w:rsidR="003C7876" w:rsidRDefault="003C7876" w:rsidP="001C7C26">
      <w:pPr>
        <w:pStyle w:val="Dotpoint1"/>
      </w:pPr>
      <w:r>
        <w:t>Raise the level of the minimum qualification beyond a Certificate IV in Training and Assessment, with additional requirements to raise the quality of VET practice.</w:t>
      </w:r>
    </w:p>
    <w:p w14:paraId="3FE724E8" w14:textId="77777777" w:rsidR="003C7876" w:rsidRDefault="003C7876" w:rsidP="001C7C26">
      <w:pPr>
        <w:pStyle w:val="Dotpoint1"/>
      </w:pPr>
      <w:r>
        <w:t>Establish a set of nationally recognised VET learning and teaching standards. These</w:t>
      </w:r>
      <w:r w:rsidR="00FF5357">
        <w:t xml:space="preserve">  </w:t>
      </w:r>
      <w:r>
        <w:t xml:space="preserve"> standards must identify </w:t>
      </w:r>
      <w:r w:rsidR="001645E8">
        <w:t xml:space="preserve">the </w:t>
      </w:r>
      <w:r>
        <w:t xml:space="preserve">levels of capability </w:t>
      </w:r>
      <w:r w:rsidR="001645E8">
        <w:t xml:space="preserve">required </w:t>
      </w:r>
      <w:r>
        <w:t>to develop quality assessments, resources, and training and assessment strategies for a broad range of student cohorts.</w:t>
      </w:r>
    </w:p>
    <w:p w14:paraId="217FBEC9" w14:textId="08A3205D" w:rsidR="003C7876" w:rsidRDefault="003C7876" w:rsidP="001C7C26">
      <w:pPr>
        <w:pStyle w:val="Dotpoint1"/>
      </w:pPr>
      <w:r>
        <w:lastRenderedPageBreak/>
        <w:t xml:space="preserve">Develop a national strategy to upskill the existing workforce of VET teachers so that they can meet </w:t>
      </w:r>
      <w:r w:rsidR="001645E8">
        <w:t xml:space="preserve">the </w:t>
      </w:r>
      <w:r>
        <w:t>new requirements of training packages and the Standards for Registered Training Organisations 2015.</w:t>
      </w:r>
    </w:p>
    <w:p w14:paraId="3CC6EB14" w14:textId="77777777" w:rsidR="003C7876" w:rsidRDefault="003C7876" w:rsidP="001C7C26">
      <w:pPr>
        <w:pStyle w:val="Dotpoint1"/>
      </w:pPr>
      <w:r>
        <w:t xml:space="preserve">RTOs </w:t>
      </w:r>
      <w:r w:rsidR="00C51641">
        <w:t>to establish</w:t>
      </w:r>
      <w:r>
        <w:t xml:space="preserve"> their own systems to advance the skills of their VET t</w:t>
      </w:r>
      <w:r w:rsidR="001645E8">
        <w:t>eachers beyond any minimum base-</w:t>
      </w:r>
      <w:r>
        <w:t>level teaching qualification and find solutions to bridge gaps in relation to industry currency, industry experience and vocational competence.</w:t>
      </w:r>
    </w:p>
    <w:p w14:paraId="363531BD" w14:textId="77777777" w:rsidR="003C7876" w:rsidRDefault="003C7876" w:rsidP="001C7C26">
      <w:pPr>
        <w:pStyle w:val="Dotpoint1"/>
      </w:pPr>
      <w:r>
        <w:t>Improve the integration of VET provision across the whole education sector</w:t>
      </w:r>
      <w:r w:rsidR="007D394A">
        <w:t>,</w:t>
      </w:r>
      <w:r>
        <w:t xml:space="preserve"> ensuring</w:t>
      </w:r>
      <w:r w:rsidR="00FF5357">
        <w:t xml:space="preserve">  </w:t>
      </w:r>
      <w:r>
        <w:t xml:space="preserve"> the same priorit</w:t>
      </w:r>
      <w:r w:rsidR="007D394A">
        <w:t>y for initial teacher education and</w:t>
      </w:r>
      <w:r>
        <w:t xml:space="preserve"> ongoing p</w:t>
      </w:r>
      <w:r w:rsidR="00C40494">
        <w:t>rofessional development</w:t>
      </w:r>
      <w:r w:rsidR="001645E8">
        <w:t>,</w:t>
      </w:r>
      <w:r w:rsidR="00C40494">
        <w:t xml:space="preserve"> and </w:t>
      </w:r>
      <w:r w:rsidR="001645E8">
        <w:t xml:space="preserve">emphasising the </w:t>
      </w:r>
      <w:r>
        <w:t xml:space="preserve">importance </w:t>
      </w:r>
      <w:r w:rsidR="001645E8">
        <w:t>of</w:t>
      </w:r>
      <w:r>
        <w:t xml:space="preserve"> subject/industry currency.</w:t>
      </w:r>
    </w:p>
    <w:p w14:paraId="31C1E079" w14:textId="77777777" w:rsidR="00C77194" w:rsidRDefault="00C77194" w:rsidP="00C77194">
      <w:pPr>
        <w:pStyle w:val="Text"/>
      </w:pPr>
      <w:r>
        <w:t xml:space="preserve">As valid as these recommendations may be, implementing them in the VET sector, with its significant diversity of providers, teachers and trainers, and employment conditions, is a major challenge. </w:t>
      </w:r>
    </w:p>
    <w:p w14:paraId="75CD605D" w14:textId="77777777" w:rsidR="00C77194" w:rsidRPr="00EE476B" w:rsidRDefault="00C77194" w:rsidP="00EE476B">
      <w:pPr>
        <w:pStyle w:val="Heading3"/>
      </w:pPr>
      <w:r w:rsidRPr="00EE476B">
        <w:t>Summary</w:t>
      </w:r>
    </w:p>
    <w:p w14:paraId="62F6CAE4" w14:textId="77777777" w:rsidR="00C77194" w:rsidRDefault="00C77194" w:rsidP="00C77194">
      <w:pPr>
        <w:pStyle w:val="Text"/>
      </w:pPr>
      <w:r>
        <w:t xml:space="preserve">This review of current CPD processes and practices for VET practitioners in Australia has </w:t>
      </w:r>
      <w:r w:rsidR="00920021">
        <w:rPr>
          <w:noProof/>
          <w:lang w:eastAsia="en-AU"/>
        </w:rPr>
        <mc:AlternateContent>
          <mc:Choice Requires="wps">
            <w:drawing>
              <wp:anchor distT="0" distB="0" distL="114300" distR="114300" simplePos="0" relativeHeight="251645952" behindDoc="0" locked="1" layoutInCell="1" allowOverlap="1" wp14:anchorId="394B8D9C" wp14:editId="4451C561">
                <wp:simplePos x="0" y="0"/>
                <wp:positionH relativeFrom="outsideMargin">
                  <wp:posOffset>152400</wp:posOffset>
                </wp:positionH>
                <wp:positionV relativeFrom="page">
                  <wp:posOffset>827405</wp:posOffset>
                </wp:positionV>
                <wp:extent cx="1320800" cy="233362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3336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47B75C1D" w14:textId="1BB3660A" w:rsidR="00F507DD" w:rsidRPr="00B44CDA" w:rsidRDefault="00F507DD" w:rsidP="00BD666F">
                            <w:pPr>
                              <w:pStyle w:val="PullQuote"/>
                            </w:pPr>
                            <w:r>
                              <w:t>There is widespread agreement that CPD is vital for maintaining industry currency and pedagogical expertise.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2" type="#_x0000_t202" style="position:absolute;margin-left:12pt;margin-top:65.15pt;width:104pt;height:183.75pt;z-index:25164595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" filled="f" stroked="f" strokeweight=".5pt">
                <v:shadow on="t" type="perspective" color="black" opacity="9830f" origin=",.5" offset="0,25pt" matrix="58982f,,,-12452f"/>
                <v:path arrowok="t"/>
                <v:textbox inset="10mm">
                  <w:txbxContent>
                    <w:p w14:paraId="47B75C1D" w14:textId="1BB3660A" w:rsidR="00F507DD" w:rsidRPr="00B44CDA" w:rsidRDefault="00F507DD" w:rsidP="00BD666F">
                      <w:pPr>
                        <w:pStyle w:val="PullQuote"/>
                      </w:pPr>
                      <w:r>
                        <w:t>There is widespread agreement that CPD is vital for maintaining industry currency and pedagogical expertise.</w:t>
                      </w:r>
                    </w:p>
                  </w:txbxContent>
                </v:textbox>
                <w10:wrap anchorx="margin" anchory="page"/>
                <w10:anchorlock/>
              </v:shape>
            </w:pict>
          </mc:Fallback>
        </mc:AlternateContent>
      </w:r>
      <w:r>
        <w:t>highlighted:</w:t>
      </w:r>
    </w:p>
    <w:p w14:paraId="30D27774" w14:textId="77777777" w:rsidR="00C77194" w:rsidRPr="001C7C26" w:rsidRDefault="00974430" w:rsidP="001C7C26">
      <w:pPr>
        <w:pStyle w:val="Dotpoint1"/>
      </w:pPr>
      <w:r w:rsidRPr="001C7C26">
        <w:t>w</w:t>
      </w:r>
      <w:r w:rsidR="00C77194" w:rsidRPr="001C7C26">
        <w:t>idespread agreement that CPD is vital for maintaining industry currency and pedagogical expertise</w:t>
      </w:r>
    </w:p>
    <w:p w14:paraId="153D62D4" w14:textId="77777777" w:rsidR="00C77194" w:rsidRPr="001C7C26" w:rsidRDefault="00974430" w:rsidP="001C7C26">
      <w:pPr>
        <w:pStyle w:val="Dotpoint1"/>
      </w:pPr>
      <w:r w:rsidRPr="001C7C26">
        <w:t>t</w:t>
      </w:r>
      <w:r w:rsidR="00C77194" w:rsidRPr="001C7C26">
        <w:t>he diversity of the workforce and the sector</w:t>
      </w:r>
    </w:p>
    <w:p w14:paraId="6F050FA4" w14:textId="77777777" w:rsidR="00C77194" w:rsidRPr="001C7C26" w:rsidRDefault="00974430" w:rsidP="001C7C26">
      <w:pPr>
        <w:pStyle w:val="Dotpoint1"/>
      </w:pPr>
      <w:r w:rsidRPr="001C7C26">
        <w:t>t</w:t>
      </w:r>
      <w:r w:rsidR="00C77194" w:rsidRPr="001C7C26">
        <w:t>he lack of a national CPD strategy</w:t>
      </w:r>
    </w:p>
    <w:p w14:paraId="3036025C" w14:textId="77777777" w:rsidR="00C77194" w:rsidRPr="001C7C26" w:rsidRDefault="00974430" w:rsidP="001C7C26">
      <w:pPr>
        <w:pStyle w:val="Dotpoint1"/>
      </w:pPr>
      <w:r w:rsidRPr="001C7C26">
        <w:t>p</w:t>
      </w:r>
      <w:r w:rsidR="00C77194" w:rsidRPr="001C7C26">
        <w:t>roposals fo</w:t>
      </w:r>
      <w:r w:rsidR="007D394A" w:rsidRPr="001C7C26">
        <w:t>r both state-based and industry-</w:t>
      </w:r>
      <w:r w:rsidR="00C77194" w:rsidRPr="001C7C26">
        <w:t>based approaches</w:t>
      </w:r>
    </w:p>
    <w:p w14:paraId="23055FF6" w14:textId="77777777" w:rsidR="00C77194" w:rsidRPr="001C7C26" w:rsidRDefault="00974430" w:rsidP="001C7C26">
      <w:pPr>
        <w:pStyle w:val="Dotpoint1"/>
      </w:pPr>
      <w:r w:rsidRPr="001C7C26">
        <w:t>t</w:t>
      </w:r>
      <w:r w:rsidR="00C77194" w:rsidRPr="001C7C26">
        <w:t>he need for a long-term approach to CPD, not one-off</w:t>
      </w:r>
      <w:r w:rsidR="007D394A" w:rsidRPr="001C7C26">
        <w:t xml:space="preserve"> initiatives</w:t>
      </w:r>
    </w:p>
    <w:p w14:paraId="203F205C" w14:textId="77777777" w:rsidR="00C77194" w:rsidRPr="001C7C26" w:rsidRDefault="00974430" w:rsidP="001C7C26">
      <w:pPr>
        <w:pStyle w:val="Dotpoint1"/>
      </w:pPr>
      <w:proofErr w:type="gramStart"/>
      <w:r w:rsidRPr="001C7C26">
        <w:t>t</w:t>
      </w:r>
      <w:r w:rsidR="00C77194" w:rsidRPr="001C7C26">
        <w:t>hat</w:t>
      </w:r>
      <w:proofErr w:type="gramEnd"/>
      <w:r w:rsidR="00C77194" w:rsidRPr="001C7C26">
        <w:t xml:space="preserve"> CPD is </w:t>
      </w:r>
      <w:r w:rsidR="001645E8" w:rsidRPr="001C7C26">
        <w:t>concerned with</w:t>
      </w:r>
      <w:r w:rsidR="00C77194" w:rsidRPr="001C7C26">
        <w:t xml:space="preserve"> both the organisation and the individual. </w:t>
      </w:r>
    </w:p>
    <w:p w14:paraId="30C9218B" w14:textId="77777777" w:rsidR="00C77194" w:rsidRDefault="00974430" w:rsidP="00C77194">
      <w:pPr>
        <w:pStyle w:val="Text"/>
      </w:pPr>
      <w:r>
        <w:t>The q</w:t>
      </w:r>
      <w:r w:rsidR="00C77194">
        <w:t xml:space="preserve">uestions arising </w:t>
      </w:r>
      <w:r>
        <w:t xml:space="preserve">from the review </w:t>
      </w:r>
      <w:r w:rsidR="00C77194">
        <w:t>include:</w:t>
      </w:r>
    </w:p>
    <w:p w14:paraId="2F18AD36" w14:textId="77777777" w:rsidR="00C77194" w:rsidRDefault="00C77194" w:rsidP="001C7C26">
      <w:pPr>
        <w:pStyle w:val="Dotpoint1"/>
      </w:pPr>
      <w:r>
        <w:t>Should CPD cater for different levels of practitioner expertise and experience?</w:t>
      </w:r>
    </w:p>
    <w:p w14:paraId="60B9B0AE" w14:textId="77777777" w:rsidR="00C77194" w:rsidRDefault="00C77194" w:rsidP="001C7C26">
      <w:pPr>
        <w:pStyle w:val="Dotpoint1"/>
      </w:pPr>
      <w:r>
        <w:t>Should there be national standards for learning and teaching in VET?</w:t>
      </w:r>
    </w:p>
    <w:p w14:paraId="4EBBE8AA" w14:textId="77777777" w:rsidR="00C77194" w:rsidRDefault="00C77194" w:rsidP="001C7C26">
      <w:pPr>
        <w:pStyle w:val="Dotpoint1"/>
      </w:pPr>
      <w:r>
        <w:t>What should</w:t>
      </w:r>
      <w:r w:rsidR="001645E8">
        <w:t xml:space="preserve"> be the role of RTOs, employers</w:t>
      </w:r>
      <w:r>
        <w:t xml:space="preserve"> an</w:t>
      </w:r>
      <w:r w:rsidR="007D394A">
        <w:t>d individual practitioners in initiating CPD and</w:t>
      </w:r>
      <w:r>
        <w:t xml:space="preserve"> financially supporting it?</w:t>
      </w:r>
    </w:p>
    <w:p w14:paraId="19D9995A" w14:textId="77777777" w:rsidR="003C7876" w:rsidRDefault="003C7876" w:rsidP="003C7876">
      <w:pPr>
        <w:pStyle w:val="Text"/>
      </w:pPr>
      <w:r>
        <w:t xml:space="preserve">Reports from other parts of the world indicate that </w:t>
      </w:r>
      <w:r w:rsidR="00C77194">
        <w:t xml:space="preserve">authorities and educators are grappling with similar questions about </w:t>
      </w:r>
      <w:r w:rsidR="007D394A">
        <w:t xml:space="preserve">the </w:t>
      </w:r>
      <w:r w:rsidR="00C77194">
        <w:t>CPD processes and practices for VET practitioners.</w:t>
      </w:r>
    </w:p>
    <w:p w14:paraId="4BDCD222" w14:textId="77777777" w:rsidR="003C7876" w:rsidRDefault="003C7876" w:rsidP="003C7876">
      <w:pPr>
        <w:pStyle w:val="Heading2"/>
      </w:pPr>
      <w:bookmarkStart w:id="41" w:name="_Toc465939248"/>
      <w:bookmarkStart w:id="42" w:name="_Toc480280667"/>
      <w:r>
        <w:t>International developments in CPD for VET practitioners</w:t>
      </w:r>
      <w:bookmarkEnd w:id="41"/>
      <w:bookmarkEnd w:id="42"/>
    </w:p>
    <w:p w14:paraId="71764448" w14:textId="77777777" w:rsidR="003C7876" w:rsidRDefault="00E83236" w:rsidP="003C7876">
      <w:pPr>
        <w:pStyle w:val="Text"/>
      </w:pPr>
      <w:proofErr w:type="spellStart"/>
      <w:r w:rsidRPr="00C535DC">
        <w:rPr>
          <w:rFonts w:cs="Arial"/>
          <w:color w:val="222222"/>
          <w:shd w:val="clear" w:color="auto" w:fill="FFFFFF"/>
        </w:rPr>
        <w:t>Béduwé</w:t>
      </w:r>
      <w:proofErr w:type="spellEnd"/>
      <w:r>
        <w:t xml:space="preserve"> </w:t>
      </w:r>
      <w:r w:rsidR="003C7876">
        <w:t xml:space="preserve">et </w:t>
      </w:r>
      <w:r w:rsidR="00084FF4">
        <w:t>al.</w:t>
      </w:r>
      <w:r w:rsidR="003C7876">
        <w:t xml:space="preserve"> (2009,</w:t>
      </w:r>
      <w:r w:rsidR="004B4772">
        <w:t xml:space="preserve"> p.</w:t>
      </w:r>
      <w:r w:rsidR="003C7876">
        <w:t>22) identified a number of key drivers bringing change and uncertainty to Europe, includ</w:t>
      </w:r>
      <w:r w:rsidR="007D394A">
        <w:t>ing global economic development;</w:t>
      </w:r>
      <w:r w:rsidR="003C7876">
        <w:t xml:space="preserve"> </w:t>
      </w:r>
      <w:r w:rsidR="00974430">
        <w:t xml:space="preserve">the </w:t>
      </w:r>
      <w:r w:rsidR="003C7876">
        <w:t>high costs of living, labour and produ</w:t>
      </w:r>
      <w:r w:rsidR="007D394A">
        <w:t>ction in most developed nations;</w:t>
      </w:r>
      <w:r w:rsidR="003C7876">
        <w:t xml:space="preserve"> shrinking and ageing populations in almost all 28 Eu</w:t>
      </w:r>
      <w:r w:rsidR="007D394A">
        <w:t>ropean Union (EU) member states;</w:t>
      </w:r>
      <w:r w:rsidR="003C7876">
        <w:t xml:space="preserve"> and migration flows. The authors proposed VET as one of the policy mechanisms for responding to such changes, but also </w:t>
      </w:r>
      <w:r w:rsidR="00974430">
        <w:t>noted</w:t>
      </w:r>
      <w:r w:rsidR="003C7876">
        <w:t xml:space="preserve"> that dynamic economic and social environments call for </w:t>
      </w:r>
      <w:r w:rsidR="00974430">
        <w:t xml:space="preserve">the </w:t>
      </w:r>
      <w:r w:rsidR="003C7876">
        <w:t>optimisation of VET through improved learning and ‘better synergy bet</w:t>
      </w:r>
      <w:r w:rsidR="00974430">
        <w:t>ween teaching and practice’ (p.</w:t>
      </w:r>
      <w:r w:rsidR="003C7876">
        <w:t>50).</w:t>
      </w:r>
    </w:p>
    <w:p w14:paraId="61266781" w14:textId="09E0FA11" w:rsidR="003C7876" w:rsidRDefault="003C7876" w:rsidP="003C7876">
      <w:pPr>
        <w:pStyle w:val="Text"/>
      </w:pPr>
      <w:r>
        <w:lastRenderedPageBreak/>
        <w:t xml:space="preserve">In a review of </w:t>
      </w:r>
      <w:r w:rsidR="00077614">
        <w:t xml:space="preserve">VET teacher </w:t>
      </w:r>
      <w:r>
        <w:t>training and development in Europe, Par</w:t>
      </w:r>
      <w:r w:rsidR="00974430">
        <w:t>sons et al.</w:t>
      </w:r>
      <w:r>
        <w:t xml:space="preserve"> (2009,</w:t>
      </w:r>
      <w:r w:rsidR="004B4772">
        <w:t xml:space="preserve"> p.</w:t>
      </w:r>
      <w:r w:rsidR="001645E8">
        <w:t xml:space="preserve">67) made two distinctions, although these </w:t>
      </w:r>
      <w:r>
        <w:t xml:space="preserve">are not as </w:t>
      </w:r>
      <w:r w:rsidR="00077614">
        <w:t>pronounced</w:t>
      </w:r>
      <w:r>
        <w:t xml:space="preserve"> in Australia. First, they distinguis</w:t>
      </w:r>
      <w:r w:rsidR="00974430">
        <w:t>hed between teachers in ‘IVET’ —</w:t>
      </w:r>
      <w:r>
        <w:t xml:space="preserve"> responsible for initial vocational education and</w:t>
      </w:r>
      <w:r w:rsidR="007D394A">
        <w:t xml:space="preserve"> training — </w:t>
      </w:r>
      <w:r w:rsidR="00974430">
        <w:t>and those in ‘CVET’ —</w:t>
      </w:r>
      <w:r>
        <w:t xml:space="preserve"> continuing vocational education and training, for learner</w:t>
      </w:r>
      <w:r w:rsidR="007D394A">
        <w:t>s already in employment —</w:t>
      </w:r>
      <w:r>
        <w:t xml:space="preserve"> although they acknowledged considerable overlap. Their other distinction was between</w:t>
      </w:r>
      <w:r w:rsidR="00974430">
        <w:t xml:space="preserve"> ‘teachers’ and ‘trainers’. The former</w:t>
      </w:r>
      <w:r>
        <w:t xml:space="preserve"> included individuals ‘operating in wholly or partly vocational learning contexts in upper-secondary education, as well as others classified variously at </w:t>
      </w:r>
      <w:r w:rsidR="001645E8">
        <w:t xml:space="preserve">a </w:t>
      </w:r>
      <w:r>
        <w:t>national level as tutors, instructors, demonstrators, assessors, and training advisers within education provider context’</w:t>
      </w:r>
      <w:r w:rsidR="00974430">
        <w:t xml:space="preserve"> (p.67)</w:t>
      </w:r>
      <w:r>
        <w:t>. ‘Trainers’, on the other hand, ‘operate almost wholly in workplace learning, including where the delivery takes place as off-the-job training, and most commonly for CVET’</w:t>
      </w:r>
      <w:r w:rsidR="00974430">
        <w:t xml:space="preserve"> (p.67)</w:t>
      </w:r>
      <w:r>
        <w:t>.</w:t>
      </w:r>
    </w:p>
    <w:p w14:paraId="195DA8B1" w14:textId="16E61BC6" w:rsidR="00DB348D" w:rsidRDefault="003C7876" w:rsidP="00077614">
      <w:pPr>
        <w:pStyle w:val="Text"/>
        <w:ind w:right="-143"/>
      </w:pPr>
      <w:r>
        <w:t xml:space="preserve">Parsons et </w:t>
      </w:r>
      <w:r w:rsidR="00084FF4">
        <w:t>al.</w:t>
      </w:r>
      <w:r>
        <w:t xml:space="preserve"> (2009,</w:t>
      </w:r>
      <w:r w:rsidR="004B4772">
        <w:t xml:space="preserve"> p.</w:t>
      </w:r>
      <w:r>
        <w:t xml:space="preserve">104) observed that the VET teaching and training professions were changing dramatically, but that the extent of the change varied greatly across the European Union, reflecting ‘different legacies’ of </w:t>
      </w:r>
      <w:proofErr w:type="spellStart"/>
      <w:r>
        <w:t>professionalisation</w:t>
      </w:r>
      <w:proofErr w:type="spellEnd"/>
      <w:r>
        <w:t xml:space="preserve"> and levels of maturity in the modernisation of VET. They concluded that endogenous change was likely to result in new roles at</w:t>
      </w:r>
      <w:r w:rsidR="00077614">
        <w:t xml:space="preserve"> the</w:t>
      </w:r>
      <w:r>
        <w:t xml:space="preserve"> ‘sub-professional’ level because of a ‘remixing’ of functions related to the </w:t>
      </w:r>
      <w:r w:rsidRPr="00077614">
        <w:rPr>
          <w:spacing w:val="-2"/>
        </w:rPr>
        <w:t xml:space="preserve">delivery of </w:t>
      </w:r>
      <w:r w:rsidR="008934EE" w:rsidRPr="00077614">
        <w:rPr>
          <w:spacing w:val="-2"/>
        </w:rPr>
        <w:t xml:space="preserve">initial VET and continuing </w:t>
      </w:r>
      <w:r w:rsidRPr="00077614">
        <w:rPr>
          <w:spacing w:val="-2"/>
        </w:rPr>
        <w:t>VET. According to the authors, this can be interpreted as</w:t>
      </w:r>
      <w:r w:rsidR="00DB348D" w:rsidRPr="00077614">
        <w:rPr>
          <w:spacing w:val="-2"/>
        </w:rPr>
        <w:t>:</w:t>
      </w:r>
    </w:p>
    <w:p w14:paraId="391D4633" w14:textId="05CA62A5" w:rsidR="00DB348D" w:rsidRPr="00DB348D" w:rsidRDefault="003C7876" w:rsidP="004920BE">
      <w:pPr>
        <w:pStyle w:val="Quote"/>
      </w:pPr>
      <w:r w:rsidRPr="00DB348D">
        <w:t>deskilling the professional role of teachers or trainers, but may also focus on, or include, role developments aimed at increasing the quality of teaching by bringing in support roles to enable practitioners to focus on the profession</w:t>
      </w:r>
      <w:r w:rsidR="00DB348D" w:rsidRPr="00DB348D">
        <w:t>al dimension of their work</w:t>
      </w:r>
      <w:r w:rsidR="00DB348D">
        <w:t xml:space="preserve">. </w:t>
      </w:r>
      <w:r w:rsidR="00077614">
        <w:tab/>
        <w:t>(</w:t>
      </w:r>
      <w:r w:rsidR="00974430" w:rsidRPr="00DB348D">
        <w:t>p.</w:t>
      </w:r>
      <w:r w:rsidR="00DB348D">
        <w:t>104)</w:t>
      </w:r>
    </w:p>
    <w:p w14:paraId="331AD956" w14:textId="6AA36325" w:rsidR="003C7876" w:rsidRDefault="003C7876" w:rsidP="003C7876">
      <w:pPr>
        <w:pStyle w:val="Text"/>
      </w:pPr>
      <w:r>
        <w:t>They saw endogenous change as emanating from new VET structures, new legislation, enhanced quality assurance requirements, and the impact of technology on VET deliv</w:t>
      </w:r>
      <w:r w:rsidR="00144410">
        <w:t xml:space="preserve">ery and management. </w:t>
      </w:r>
      <w:r w:rsidR="00974430">
        <w:t>Parsons et al. (2009, p.104) noted that t</w:t>
      </w:r>
      <w:r w:rsidR="00144410">
        <w:t>ypically</w:t>
      </w:r>
      <w:r>
        <w:t xml:space="preserve"> ‘endogenous change may involve either jo</w:t>
      </w:r>
      <w:r w:rsidR="00974430">
        <w:t>b enlargement or job enrichment</w:t>
      </w:r>
      <w:r>
        <w:t>’</w:t>
      </w:r>
      <w:r w:rsidR="00974430">
        <w:t xml:space="preserve">. </w:t>
      </w:r>
    </w:p>
    <w:p w14:paraId="281084AC" w14:textId="2B8C78BB" w:rsidR="003C7876" w:rsidRDefault="007D394A" w:rsidP="003C7876">
      <w:pPr>
        <w:pStyle w:val="Text"/>
      </w:pPr>
      <w:r>
        <w:t>From their</w:t>
      </w:r>
      <w:r w:rsidR="003C7876">
        <w:t xml:space="preserve"> survey of the 28 E</w:t>
      </w:r>
      <w:r w:rsidR="00077614">
        <w:t xml:space="preserve">uropean </w:t>
      </w:r>
      <w:r w:rsidR="003C7876">
        <w:t>U</w:t>
      </w:r>
      <w:r w:rsidR="00077614">
        <w:t>nion</w:t>
      </w:r>
      <w:r w:rsidR="003C7876">
        <w:t xml:space="preserve"> member states, Parsons et </w:t>
      </w:r>
      <w:r w:rsidR="00084FF4">
        <w:t>al.</w:t>
      </w:r>
      <w:r w:rsidR="003C7876">
        <w:t xml:space="preserve"> (2009,</w:t>
      </w:r>
      <w:r w:rsidR="004B4772">
        <w:t xml:space="preserve"> p.</w:t>
      </w:r>
      <w:r w:rsidR="003C7876">
        <w:t xml:space="preserve">132) concluded that nearly half had a CPD requirement for VET practitioners, but that there was ‘very little evidence of what this requirement produces’. The authors </w:t>
      </w:r>
      <w:r w:rsidR="00974430">
        <w:t>explained</w:t>
      </w:r>
      <w:r w:rsidR="00597CB3">
        <w:t xml:space="preserve"> that, for initial </w:t>
      </w:r>
      <w:r w:rsidR="003C7876">
        <w:t>VET teachers and tutors</w:t>
      </w:r>
      <w:r w:rsidR="00974430">
        <w:t>, the majority of this CPD focu</w:t>
      </w:r>
      <w:r w:rsidR="003C7876">
        <w:t>sed on voluntary participation for self-development, with the most common themes being ‘enhanced pedagogical training, team working, leadership, enhanced/updated subject knowledge, and preparation for advancement and on wider nonspecific professional skills’ (p.95). CPD delivery was most commonly through a combination of workplace-based provision by a training provider and a mixture of short-course and postgraduate-level qualifications.</w:t>
      </w:r>
    </w:p>
    <w:p w14:paraId="1CBE7874" w14:textId="58591D9E" w:rsidR="003C7876" w:rsidRDefault="003C7876" w:rsidP="003C7876">
      <w:pPr>
        <w:pStyle w:val="Text"/>
      </w:pPr>
      <w:r>
        <w:t xml:space="preserve">Parsons et </w:t>
      </w:r>
      <w:r w:rsidR="00084FF4">
        <w:t>al.</w:t>
      </w:r>
      <w:r>
        <w:t xml:space="preserve"> </w:t>
      </w:r>
      <w:r w:rsidR="00077614">
        <w:t>(2009) found CPD provisions for</w:t>
      </w:r>
      <w:r w:rsidR="00597CB3">
        <w:t xml:space="preserve"> continuing </w:t>
      </w:r>
      <w:r>
        <w:t xml:space="preserve">VET in Europe much less extensive, with priority in some countries given to those engaged in </w:t>
      </w:r>
      <w:r w:rsidR="00597CB3">
        <w:t xml:space="preserve">initial </w:t>
      </w:r>
      <w:r>
        <w:t xml:space="preserve">VET teaching. There was also limited CPD for enterprise trainers, with some tension between governments supporting CPD in public VET institutions and a policy of encouraging competitiveness in industry. </w:t>
      </w:r>
      <w:r w:rsidR="007D394A">
        <w:t>Across the VET sector in Europe t</w:t>
      </w:r>
      <w:r>
        <w:t>hey also noted the emergence of peer learning and communities of practice approaches in the ‘</w:t>
      </w:r>
      <w:proofErr w:type="spellStart"/>
      <w:r>
        <w:t>reprofessionalisation</w:t>
      </w:r>
      <w:proofErr w:type="spellEnd"/>
      <w:r>
        <w:t>’ of VET teachers.</w:t>
      </w:r>
    </w:p>
    <w:p w14:paraId="521FB5EF" w14:textId="69B1F5BC" w:rsidR="003C7876" w:rsidRDefault="003C7876" w:rsidP="003C7876">
      <w:pPr>
        <w:pStyle w:val="Text"/>
      </w:pPr>
      <w:r>
        <w:t>One example of peer support comes from Scotland</w:t>
      </w:r>
      <w:r w:rsidR="00077614">
        <w:t>’s education union, the Educational Institute of Scotland. W</w:t>
      </w:r>
      <w:r w:rsidR="007D394A">
        <w:t>ith g</w:t>
      </w:r>
      <w:r w:rsidR="00974430">
        <w:t>overnment support</w:t>
      </w:r>
      <w:r>
        <w:t xml:space="preserve"> the</w:t>
      </w:r>
      <w:r w:rsidR="00432224">
        <w:t>y</w:t>
      </w:r>
      <w:r>
        <w:t xml:space="preserve"> introduced </w:t>
      </w:r>
      <w:r w:rsidR="00432224">
        <w:t>union learning representatives</w:t>
      </w:r>
      <w:r w:rsidR="00E80FB6">
        <w:t>,</w:t>
      </w:r>
      <w:r>
        <w:t xml:space="preserve"> whose role was to engage or re-engage </w:t>
      </w:r>
      <w:r w:rsidR="00E80FB6">
        <w:t xml:space="preserve">further education </w:t>
      </w:r>
      <w:r>
        <w:t xml:space="preserve">lecturers in </w:t>
      </w:r>
      <w:proofErr w:type="gramStart"/>
      <w:r w:rsidR="007D394A">
        <w:t>CPD,</w:t>
      </w:r>
      <w:proofErr w:type="gramEnd"/>
      <w:r w:rsidR="007D394A">
        <w:t xml:space="preserve"> </w:t>
      </w:r>
      <w:r w:rsidR="007D394A">
        <w:lastRenderedPageBreak/>
        <w:t>identify CPD opportunities</w:t>
      </w:r>
      <w:r>
        <w:t xml:space="preserve"> and work with stakeholders to develop a</w:t>
      </w:r>
      <w:r w:rsidR="00E519BC">
        <w:t>ppropriate programs (</w:t>
      </w:r>
      <w:proofErr w:type="spellStart"/>
      <w:r w:rsidR="00E519BC">
        <w:t>Alexandrou</w:t>
      </w:r>
      <w:proofErr w:type="spellEnd"/>
      <w:r>
        <w:t xml:space="preserve"> 2009). In this case CPD was seen in terms of organised ‘events’</w:t>
      </w:r>
      <w:r w:rsidR="00E519BC">
        <w:t>.</w:t>
      </w:r>
      <w:r>
        <w:t xml:space="preserve"> </w:t>
      </w:r>
    </w:p>
    <w:p w14:paraId="259369B8" w14:textId="119DD418" w:rsidR="003C7876" w:rsidRDefault="00C77194" w:rsidP="003C7876">
      <w:pPr>
        <w:pStyle w:val="Text"/>
      </w:pPr>
      <w:r>
        <w:t>The European Centre for the Development of Vocational Education and Training (</w:t>
      </w:r>
      <w:proofErr w:type="spellStart"/>
      <w:r w:rsidR="003C7876">
        <w:t>Cedefop</w:t>
      </w:r>
      <w:proofErr w:type="spellEnd"/>
      <w:r w:rsidR="00022399">
        <w:t>) and the European Commission</w:t>
      </w:r>
      <w:r w:rsidR="00E80FB6">
        <w:t xml:space="preserve"> </w:t>
      </w:r>
      <w:r w:rsidR="00022399">
        <w:t>(</w:t>
      </w:r>
      <w:r w:rsidR="003C7876">
        <w:t>201</w:t>
      </w:r>
      <w:r w:rsidR="00022399">
        <w:t>4</w:t>
      </w:r>
      <w:r w:rsidR="003C7876">
        <w:t>,</w:t>
      </w:r>
      <w:r w:rsidR="004B4772">
        <w:t xml:space="preserve"> p.</w:t>
      </w:r>
      <w:r w:rsidR="003C7876">
        <w:t>4) proposed guidelines for CPD for a quite different VET practitioner group: in-industry trainers, sometimes known as enterprise trainers:</w:t>
      </w:r>
    </w:p>
    <w:p w14:paraId="234B6DCB" w14:textId="77777777" w:rsidR="003C7876" w:rsidRDefault="003C7876" w:rsidP="001C7C26">
      <w:pPr>
        <w:pStyle w:val="Dotpoint1"/>
      </w:pPr>
      <w:r>
        <w:t>Trainers are lifelong learners: recognise their identity and work; support their lifelong learning.</w:t>
      </w:r>
    </w:p>
    <w:p w14:paraId="1FBFD632" w14:textId="77777777" w:rsidR="003C7876" w:rsidRDefault="003C7876" w:rsidP="001C7C26">
      <w:pPr>
        <w:pStyle w:val="Dotpoint1"/>
      </w:pPr>
      <w:r>
        <w:t xml:space="preserve">Companies’ support is crucial for trainers’ CPD: raise awareness of </w:t>
      </w:r>
      <w:r w:rsidR="009C451D">
        <w:t xml:space="preserve">the </w:t>
      </w:r>
      <w:r>
        <w:t>benefits and get companies on board in supporting training and trainers.</w:t>
      </w:r>
    </w:p>
    <w:p w14:paraId="1D8900A7" w14:textId="77777777" w:rsidR="003C7876" w:rsidRDefault="003C7876" w:rsidP="001C7C26">
      <w:pPr>
        <w:pStyle w:val="Dotpoint1"/>
      </w:pPr>
      <w:r>
        <w:t>Trainers’ competence development benefits from a systematic approach: define what trainers need, provide training and learning opportunities, recognise competences.</w:t>
      </w:r>
    </w:p>
    <w:p w14:paraId="2BEABAE5" w14:textId="77777777" w:rsidR="003C7876" w:rsidRDefault="003C7876" w:rsidP="001C7C26">
      <w:pPr>
        <w:pStyle w:val="Dotpoint1"/>
      </w:pPr>
      <w:r>
        <w:t>Supporting trainers in companies is a shared responsibility: ensure effective cooperation and coordination.</w:t>
      </w:r>
    </w:p>
    <w:p w14:paraId="6710ADD1" w14:textId="77777777" w:rsidR="003C7876" w:rsidRDefault="003C7876" w:rsidP="001C7C26">
      <w:pPr>
        <w:pStyle w:val="Dotpoint1"/>
      </w:pPr>
      <w:r>
        <w:t>Competent trainers in companies matter: make them part of a broader agenda and use all available funds and programmes.</w:t>
      </w:r>
    </w:p>
    <w:p w14:paraId="05E927D6" w14:textId="6EDE4D6B" w:rsidR="003C7876" w:rsidRDefault="00920021" w:rsidP="003C7876">
      <w:pPr>
        <w:pStyle w:val="Text"/>
      </w:pPr>
      <w:r>
        <w:rPr>
          <w:noProof/>
          <w:lang w:eastAsia="en-AU"/>
        </w:rPr>
        <mc:AlternateContent>
          <mc:Choice Requires="wps">
            <w:drawing>
              <wp:anchor distT="0" distB="0" distL="114300" distR="114300" simplePos="0" relativeHeight="251646976" behindDoc="0" locked="1" layoutInCell="1" allowOverlap="1" wp14:anchorId="2FFDF3DF" wp14:editId="49A772C3">
                <wp:simplePos x="0" y="0"/>
                <wp:positionH relativeFrom="outsideMargin">
                  <wp:posOffset>142875</wp:posOffset>
                </wp:positionH>
                <wp:positionV relativeFrom="page">
                  <wp:posOffset>831850</wp:posOffset>
                </wp:positionV>
                <wp:extent cx="1320800" cy="233362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3336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115F7182" w14:textId="4CAEEEEB" w:rsidR="00F507DD" w:rsidRPr="00B44CDA" w:rsidRDefault="00F507DD" w:rsidP="00BD666F">
                            <w:pPr>
                              <w:pStyle w:val="PullQuote"/>
                            </w:pPr>
                            <w:r>
                              <w:t>As in Australia, CPD for VET practitioners in Europe appears to be highly valued in policy, and spasmodic in practice.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3" type="#_x0000_t202" style="position:absolute;margin-left:11.25pt;margin-top:65.5pt;width:104pt;height:183.75pt;z-index:25164697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" filled="f" stroked="f" strokeweight=".5pt">
                <v:shadow on="t" type="perspective" color="black" opacity="9830f" origin=",.5" offset="0,25pt" matrix="58982f,,,-12452f"/>
                <v:path arrowok="t"/>
                <v:textbox inset="10mm">
                  <w:txbxContent>
                    <w:p w14:paraId="115F7182" w14:textId="4CAEEEEB" w:rsidR="00F507DD" w:rsidRPr="00B44CDA" w:rsidRDefault="00F507DD" w:rsidP="00BD666F">
                      <w:pPr>
                        <w:pStyle w:val="PullQuote"/>
                      </w:pPr>
                      <w:r>
                        <w:t>As in Australia, CPD for VET practitioners in Europe appears to be highly valued in policy, and spasmodic in practice.</w:t>
                      </w:r>
                    </w:p>
                  </w:txbxContent>
                </v:textbox>
                <w10:wrap anchorx="margin" anchory="page"/>
                <w10:anchorlock/>
              </v:shape>
            </w:pict>
          </mc:Fallback>
        </mc:AlternateContent>
      </w:r>
      <w:proofErr w:type="spellStart"/>
      <w:r w:rsidR="003C7876">
        <w:t>Cedefop</w:t>
      </w:r>
      <w:proofErr w:type="spellEnd"/>
      <w:r w:rsidR="003C7876">
        <w:t xml:space="preserve"> </w:t>
      </w:r>
      <w:r w:rsidR="00022399">
        <w:t xml:space="preserve">and the European Commission </w:t>
      </w:r>
      <w:r w:rsidR="003C7876">
        <w:t>(201</w:t>
      </w:r>
      <w:r w:rsidR="00022399">
        <w:t>4</w:t>
      </w:r>
      <w:r w:rsidR="003C7876">
        <w:t>,</w:t>
      </w:r>
      <w:r w:rsidR="004B4772">
        <w:t xml:space="preserve"> p.</w:t>
      </w:r>
      <w:r w:rsidR="003C7876">
        <w:t>5) suggested that a ‘systematic approach’ had three main elements: competence standards wit</w:t>
      </w:r>
      <w:r w:rsidR="00E80FB6">
        <w:t>h an accompanying qualification;</w:t>
      </w:r>
      <w:r w:rsidR="003C7876">
        <w:t xml:space="preserve"> the provision of</w:t>
      </w:r>
      <w:r w:rsidR="00E80FB6">
        <w:t xml:space="preserve"> flexible and relevant training;</w:t>
      </w:r>
      <w:r w:rsidR="003C7876">
        <w:t xml:space="preserve"> and ‘opportunities to get competen</w:t>
      </w:r>
      <w:r w:rsidR="00E80FB6">
        <w:t>ces validated and recognised’. The e</w:t>
      </w:r>
      <w:r w:rsidR="003C7876">
        <w:t>xamples</w:t>
      </w:r>
      <w:r w:rsidR="00E80FB6">
        <w:t xml:space="preserve"> cited</w:t>
      </w:r>
      <w:r w:rsidR="003C7876">
        <w:t xml:space="preserve"> included: in Germany, ‘Certified vocational pedagogues’</w:t>
      </w:r>
      <w:r w:rsidR="00E80FB6">
        <w:t>,</w:t>
      </w:r>
      <w:r w:rsidR="003C7876">
        <w:t xml:space="preserve"> which was not mandatory, but provided an opportunity for trainers to upgrade their qualifications at two levels; and in Belgium, a trainer competence framework as the basis for </w:t>
      </w:r>
      <w:r w:rsidR="00E80FB6">
        <w:t xml:space="preserve">the </w:t>
      </w:r>
      <w:r w:rsidR="003C7876">
        <w:t>training of trainers (mostly skilled workers moving into training in their own occ</w:t>
      </w:r>
      <w:r w:rsidR="009C451D">
        <w:t>upation) in five core competenc</w:t>
      </w:r>
      <w:r w:rsidR="003C7876">
        <w:t>es, with two further, optional</w:t>
      </w:r>
      <w:r w:rsidR="00E80FB6">
        <w:t>,</w:t>
      </w:r>
      <w:r w:rsidR="003C7876">
        <w:t xml:space="preserve"> levels of competence.</w:t>
      </w:r>
    </w:p>
    <w:p w14:paraId="5CA9E859" w14:textId="263A4C6D" w:rsidR="003C7876" w:rsidRDefault="003C7876" w:rsidP="003C7876">
      <w:pPr>
        <w:pStyle w:val="Text"/>
      </w:pPr>
      <w:r>
        <w:t xml:space="preserve">As in Australia, continuing professional </w:t>
      </w:r>
      <w:r w:rsidR="00CE05A9">
        <w:t>development</w:t>
      </w:r>
      <w:r>
        <w:t xml:space="preserve"> for VET practitioners in Europe appears to be highly valued in policy</w:t>
      </w:r>
      <w:r w:rsidR="007D394A">
        <w:t>,</w:t>
      </w:r>
      <w:r>
        <w:t xml:space="preserve"> and spasmodic in practic</w:t>
      </w:r>
      <w:r w:rsidR="00E80FB6">
        <w:t>e. The f</w:t>
      </w:r>
      <w:r w:rsidR="007170B8">
        <w:t>eatures identified (</w:t>
      </w:r>
      <w:proofErr w:type="spellStart"/>
      <w:r w:rsidR="007170B8">
        <w:t>Cedefop</w:t>
      </w:r>
      <w:proofErr w:type="spellEnd"/>
      <w:r>
        <w:t xml:space="preserve"> 201</w:t>
      </w:r>
      <w:r w:rsidR="00022399">
        <w:t>3</w:t>
      </w:r>
      <w:r w:rsidR="00C7317B">
        <w:t>)</w:t>
      </w:r>
      <w:r w:rsidR="002856DA">
        <w:t xml:space="preserve"> </w:t>
      </w:r>
      <w:r>
        <w:t>across European Union (EU) countries include:</w:t>
      </w:r>
    </w:p>
    <w:p w14:paraId="7D439397" w14:textId="77777777" w:rsidR="003C7876" w:rsidRDefault="00E80FB6" w:rsidP="00930C7B">
      <w:pPr>
        <w:pStyle w:val="Dotpoint1"/>
      </w:pPr>
      <w:r>
        <w:t xml:space="preserve">A </w:t>
      </w:r>
      <w:r w:rsidR="003C7876">
        <w:t xml:space="preserve">distinction </w:t>
      </w:r>
      <w:r>
        <w:t xml:space="preserve">was made </w:t>
      </w:r>
      <w:r w:rsidR="003C7876">
        <w:t>between teachers responsible for initial and continuing vocational educat</w:t>
      </w:r>
      <w:r w:rsidR="00597CB3">
        <w:t xml:space="preserve">ion and training, </w:t>
      </w:r>
      <w:r w:rsidR="003C7876">
        <w:t xml:space="preserve">with more resources for CPD in </w:t>
      </w:r>
      <w:r w:rsidR="008934EE">
        <w:t xml:space="preserve">initial </w:t>
      </w:r>
      <w:r>
        <w:t>VET.</w:t>
      </w:r>
    </w:p>
    <w:p w14:paraId="24821253" w14:textId="77777777" w:rsidR="003C7876" w:rsidRDefault="00E80FB6" w:rsidP="00930C7B">
      <w:pPr>
        <w:pStyle w:val="Dotpoint1"/>
      </w:pPr>
      <w:r>
        <w:t>There were m</w:t>
      </w:r>
      <w:r w:rsidR="003C7876">
        <w:t>arked differences across EU countries, dependent on the status of the VET ‘profession’ and the extent of modernisation of VET systems in those countries</w:t>
      </w:r>
      <w:r w:rsidR="007D394A">
        <w:t>.</w:t>
      </w:r>
    </w:p>
    <w:p w14:paraId="2D05C768" w14:textId="77777777" w:rsidR="003C7876" w:rsidRDefault="00E80FB6" w:rsidP="00930C7B">
      <w:pPr>
        <w:pStyle w:val="Dotpoint1"/>
      </w:pPr>
      <w:r>
        <w:t>A</w:t>
      </w:r>
      <w:r w:rsidR="003C7876">
        <w:t xml:space="preserve">n increase </w:t>
      </w:r>
      <w:r>
        <w:t xml:space="preserve">was identified </w:t>
      </w:r>
      <w:r w:rsidR="003C7876">
        <w:t>in the number of support roles for VET teaching, which is claimed to help VET practitioners concentrate on their ‘professional’ role</w:t>
      </w:r>
      <w:r w:rsidR="007D394A">
        <w:t>.</w:t>
      </w:r>
    </w:p>
    <w:p w14:paraId="51BF9EAC" w14:textId="77777777" w:rsidR="003C7876" w:rsidRDefault="003C7876" w:rsidP="00930C7B">
      <w:pPr>
        <w:pStyle w:val="Dotpoint1"/>
      </w:pPr>
      <w:r>
        <w:t xml:space="preserve">Almost half </w:t>
      </w:r>
      <w:r w:rsidR="007D394A">
        <w:t xml:space="preserve">of </w:t>
      </w:r>
      <w:r>
        <w:t>the 28 EU countries required VET practiti</w:t>
      </w:r>
      <w:r w:rsidR="00597CB3">
        <w:t xml:space="preserve">oners to undertake CPD, but in initial </w:t>
      </w:r>
      <w:r w:rsidR="00E80FB6">
        <w:t>VET this was mostly voluntary</w:t>
      </w:r>
      <w:r w:rsidR="007D394A">
        <w:t>.</w:t>
      </w:r>
    </w:p>
    <w:p w14:paraId="3F3707AC" w14:textId="77777777" w:rsidR="003C7876" w:rsidRDefault="008934EE" w:rsidP="00930C7B">
      <w:pPr>
        <w:pStyle w:val="Dotpoint1"/>
      </w:pPr>
      <w:r>
        <w:t xml:space="preserve">Most CPD in initial </w:t>
      </w:r>
      <w:r w:rsidR="003C7876">
        <w:t>VET was through a combination of workplace-based provision and a mix of short-course and postgraduate studies</w:t>
      </w:r>
      <w:r w:rsidR="007D394A">
        <w:t>.</w:t>
      </w:r>
    </w:p>
    <w:p w14:paraId="3D2E2D7F" w14:textId="77777777" w:rsidR="003C7876" w:rsidRDefault="00E80FB6" w:rsidP="00930C7B">
      <w:pPr>
        <w:pStyle w:val="Dotpoint1"/>
      </w:pPr>
      <w:r>
        <w:t>Some countries had</w:t>
      </w:r>
      <w:r w:rsidR="00BA16A4" w:rsidRPr="00BA16A4">
        <w:t xml:space="preserve"> </w:t>
      </w:r>
      <w:r w:rsidR="00BA16A4">
        <w:t>a more systematic approach to CPD, including</w:t>
      </w:r>
      <w:r w:rsidR="003C7876">
        <w:t xml:space="preserve"> competence standards,</w:t>
      </w:r>
      <w:r w:rsidR="007D394A">
        <w:t xml:space="preserve"> provision of flexible training</w:t>
      </w:r>
      <w:r w:rsidR="003C7876">
        <w:t xml:space="preserve"> and recognition of competences through certification.</w:t>
      </w:r>
    </w:p>
    <w:p w14:paraId="2F943D13" w14:textId="6B2D15AB" w:rsidR="003C7876" w:rsidRDefault="003C7876" w:rsidP="003C7876">
      <w:pPr>
        <w:pStyle w:val="Text"/>
      </w:pPr>
      <w:r>
        <w:t xml:space="preserve">In the </w:t>
      </w:r>
      <w:r w:rsidR="00BA16A4">
        <w:t>United Kingdom</w:t>
      </w:r>
      <w:r w:rsidR="007D394A" w:rsidRPr="007D394A">
        <w:t xml:space="preserve"> </w:t>
      </w:r>
      <w:r w:rsidR="007D394A">
        <w:t>in 2006</w:t>
      </w:r>
      <w:r>
        <w:t xml:space="preserve">, </w:t>
      </w:r>
      <w:r w:rsidR="007D394A">
        <w:t xml:space="preserve">the government introduced </w:t>
      </w:r>
      <w:r>
        <w:t xml:space="preserve">a policy to professionalise the </w:t>
      </w:r>
      <w:r w:rsidR="00BA16A4">
        <w:t xml:space="preserve">further education </w:t>
      </w:r>
      <w:r>
        <w:t xml:space="preserve">workforce. It required </w:t>
      </w:r>
      <w:r w:rsidR="00BA16A4">
        <w:t xml:space="preserve">further education </w:t>
      </w:r>
      <w:r>
        <w:t xml:space="preserve">teachers, trainers, tutors and </w:t>
      </w:r>
      <w:r>
        <w:lastRenderedPageBreak/>
        <w:t>lecturers to undertake at least 30 hours of CPD per year, pro-rata for fractional and sessional staff, with a minimum of six hours (Vil</w:t>
      </w:r>
      <w:r w:rsidR="007170B8">
        <w:t xml:space="preserve">leneuve-Smith, West &amp; </w:t>
      </w:r>
      <w:proofErr w:type="spellStart"/>
      <w:r w:rsidR="007170B8">
        <w:t>Bhinder</w:t>
      </w:r>
      <w:proofErr w:type="spellEnd"/>
      <w:r>
        <w:t xml:space="preserve"> 2009). </w:t>
      </w:r>
      <w:r w:rsidR="00A222E7">
        <w:t>P</w:t>
      </w:r>
      <w:r>
        <w:t>roviders were required to have systems in place to ensure the 30 hours was completed and recorded. Various not-for-profit o</w:t>
      </w:r>
      <w:r w:rsidR="00BA16A4">
        <w:t xml:space="preserve">rganisations which </w:t>
      </w:r>
      <w:r w:rsidR="007D394A">
        <w:t xml:space="preserve">had </w:t>
      </w:r>
      <w:r w:rsidR="00BA16A4">
        <w:t>received UK G</w:t>
      </w:r>
      <w:r>
        <w:t xml:space="preserve">overnment funding to provide CPD for the </w:t>
      </w:r>
      <w:r w:rsidR="00BA16A4">
        <w:t xml:space="preserve">further education </w:t>
      </w:r>
      <w:r>
        <w:t>sector in the late 2000s, such as the Learning and Skills Network, and Lifelong Learning UK, closed down when government funding ceased.</w:t>
      </w:r>
    </w:p>
    <w:p w14:paraId="64F7D6DE" w14:textId="33F6B0ED" w:rsidR="00AB1AE7" w:rsidRDefault="003C7876" w:rsidP="00AB1AE7">
      <w:pPr>
        <w:pStyle w:val="Text"/>
      </w:pPr>
      <w:r>
        <w:t>One of the most prominent</w:t>
      </w:r>
      <w:r w:rsidR="00BA16A4">
        <w:t xml:space="preserve"> organisations </w:t>
      </w:r>
      <w:r w:rsidR="007D394A">
        <w:t xml:space="preserve">in England </w:t>
      </w:r>
      <w:r w:rsidR="00BA16A4">
        <w:t>during</w:t>
      </w:r>
      <w:r>
        <w:t xml:space="preserve"> this period was the Institute for Learning (</w:t>
      </w:r>
      <w:proofErr w:type="spellStart"/>
      <w:r>
        <w:t>IfL</w:t>
      </w:r>
      <w:proofErr w:type="spellEnd"/>
      <w:r>
        <w:t xml:space="preserve">), which began in 2002 as a voluntary professional membership body for teachers and trainers in the </w:t>
      </w:r>
      <w:r w:rsidR="00BA16A4">
        <w:t xml:space="preserve">post-compulsory education and training </w:t>
      </w:r>
      <w:r>
        <w:t xml:space="preserve">sector. It gained new status between 2007 and 2012 when it became the regulatory body for (mainly) </w:t>
      </w:r>
      <w:r w:rsidR="00BA16A4">
        <w:t>further education</w:t>
      </w:r>
      <w:r>
        <w:t xml:space="preserve"> teachers in England, </w:t>
      </w:r>
      <w:r w:rsidR="007D394A">
        <w:t>requiring compulsory membership</w:t>
      </w:r>
      <w:r>
        <w:t xml:space="preserve"> and adherence to the 30 hours requirement for CPD. </w:t>
      </w:r>
      <w:r w:rsidR="008934EE">
        <w:t xml:space="preserve">The </w:t>
      </w:r>
      <w:r>
        <w:t>I</w:t>
      </w:r>
      <w:r w:rsidR="008934EE">
        <w:t xml:space="preserve">nstitute </w:t>
      </w:r>
      <w:r>
        <w:t>f</w:t>
      </w:r>
      <w:r w:rsidR="008934EE">
        <w:t xml:space="preserve">or </w:t>
      </w:r>
      <w:r>
        <w:t>L</w:t>
      </w:r>
      <w:r w:rsidR="008934EE">
        <w:t>earning</w:t>
      </w:r>
      <w:r>
        <w:t xml:space="preserve"> faded when the legislation changed in 2012 to revoke the membership compulsion</w:t>
      </w:r>
      <w:r w:rsidR="007D394A">
        <w:t>, to be</w:t>
      </w:r>
      <w:r>
        <w:t xml:space="preserve"> replaced by the Society for Education and Training. </w:t>
      </w:r>
      <w:r w:rsidR="00BA16A4">
        <w:t>Further details on this organisation</w:t>
      </w:r>
      <w:r>
        <w:t xml:space="preserve"> are </w:t>
      </w:r>
      <w:r w:rsidR="007D394A">
        <w:t xml:space="preserve">presented later in this </w:t>
      </w:r>
      <w:r w:rsidR="00A33778">
        <w:t>paper</w:t>
      </w:r>
      <w:r w:rsidR="007D394A">
        <w:t xml:space="preserve"> (</w:t>
      </w:r>
      <w:r>
        <w:t xml:space="preserve">in the section </w:t>
      </w:r>
      <w:r w:rsidR="00432224">
        <w:t xml:space="preserve">on </w:t>
      </w:r>
      <w:proofErr w:type="spellStart"/>
      <w:r>
        <w:t>professionalisation</w:t>
      </w:r>
      <w:proofErr w:type="spellEnd"/>
      <w:r w:rsidR="00432224">
        <w:t xml:space="preserve"> </w:t>
      </w:r>
      <w:r>
        <w:t xml:space="preserve">of the VET </w:t>
      </w:r>
      <w:r w:rsidR="00432224">
        <w:t xml:space="preserve">workforce — </w:t>
      </w:r>
      <w:r>
        <w:t>the new UK approach is particularly relevant to any discussion of the nee</w:t>
      </w:r>
      <w:r w:rsidR="00AB1AE7">
        <w:t>d for a professional institute</w:t>
      </w:r>
      <w:r w:rsidR="007D394A">
        <w:t>)</w:t>
      </w:r>
      <w:r w:rsidR="00AB1AE7">
        <w:t>.</w:t>
      </w:r>
    </w:p>
    <w:p w14:paraId="12FB021B" w14:textId="77777777" w:rsidR="00AB1AE7" w:rsidRDefault="00AB1AE7" w:rsidP="00EE476B">
      <w:pPr>
        <w:pStyle w:val="Heading3"/>
      </w:pPr>
      <w:r>
        <w:t>Summary</w:t>
      </w:r>
    </w:p>
    <w:p w14:paraId="428C7829" w14:textId="77777777" w:rsidR="00AB1AE7" w:rsidRDefault="00AB1AE7" w:rsidP="00AB1AE7">
      <w:pPr>
        <w:pStyle w:val="Text"/>
      </w:pPr>
      <w:r>
        <w:t>The research into the experiences of European Union countries shows that</w:t>
      </w:r>
      <w:r w:rsidR="00BA16A4">
        <w:t>,</w:t>
      </w:r>
      <w:r>
        <w:t xml:space="preserve"> even with an organisation dedicated to promotin</w:t>
      </w:r>
      <w:r w:rsidR="00BA16A4">
        <w:t xml:space="preserve">g CPD in VET across the network — </w:t>
      </w:r>
      <w:proofErr w:type="spellStart"/>
      <w:r w:rsidR="00BA16A4">
        <w:t>Cedefop</w:t>
      </w:r>
      <w:proofErr w:type="spellEnd"/>
      <w:r w:rsidR="00BA16A4">
        <w:t xml:space="preserve"> —</w:t>
      </w:r>
      <w:r>
        <w:t xml:space="preserve"> and agr</w:t>
      </w:r>
      <w:r w:rsidR="00BA16A4">
        <w:t>eement across all countries that</w:t>
      </w:r>
      <w:r>
        <w:t xml:space="preserve"> </w:t>
      </w:r>
      <w:r w:rsidR="00597CB3">
        <w:t>professional development</w:t>
      </w:r>
      <w:r>
        <w:t xml:space="preserve"> is essential for VET practitio</w:t>
      </w:r>
      <w:r w:rsidR="007D761D">
        <w:t>ners, implementation is patchy.</w:t>
      </w:r>
      <w:r>
        <w:t xml:space="preserve"> Even in those countries with a mandatory requirement, practi</w:t>
      </w:r>
      <w:r w:rsidR="007D394A">
        <w:t>tioner attitudes vary, and the</w:t>
      </w:r>
      <w:r>
        <w:t xml:space="preserve"> monitoring of outcomes</w:t>
      </w:r>
      <w:r w:rsidR="00BA16A4" w:rsidRPr="00BA16A4">
        <w:t xml:space="preserve"> </w:t>
      </w:r>
      <w:r w:rsidR="00BA16A4">
        <w:t>appears to be unsatisfactory</w:t>
      </w:r>
      <w:r w:rsidR="007D394A">
        <w:t xml:space="preserve">. </w:t>
      </w:r>
      <w:r>
        <w:t>Researchers speculated that the differing approaches and understandings at national level were due to different stag</w:t>
      </w:r>
      <w:r w:rsidR="00123872">
        <w:t xml:space="preserve">es of </w:t>
      </w:r>
      <w:r w:rsidR="00BA16A4">
        <w:t>sophistication of the modernisation of VET provision across countries</w:t>
      </w:r>
      <w:r w:rsidR="007D394A">
        <w:t>.</w:t>
      </w:r>
      <w:r>
        <w:t xml:space="preserve"> In addition, practitioners in initial and continuing VET</w:t>
      </w:r>
      <w:r w:rsidR="007D394A">
        <w:t xml:space="preserve"> are differentiated</w:t>
      </w:r>
      <w:r>
        <w:t>, with greater</w:t>
      </w:r>
      <w:r w:rsidR="009C451D">
        <w:t xml:space="preserve"> CPD support for the former;</w:t>
      </w:r>
      <w:r>
        <w:t xml:space="preserve"> </w:t>
      </w:r>
      <w:r w:rsidR="007D394A">
        <w:t xml:space="preserve">there is </w:t>
      </w:r>
      <w:r>
        <w:t xml:space="preserve">also ambivalence about who should support the </w:t>
      </w:r>
      <w:r w:rsidR="00597CB3">
        <w:t>professional development</w:t>
      </w:r>
      <w:r>
        <w:t xml:space="preserve"> of enterprise trainers.</w:t>
      </w:r>
    </w:p>
    <w:p w14:paraId="21EA9922" w14:textId="77777777" w:rsidR="00AB1AE7" w:rsidRDefault="009C451D" w:rsidP="00AB1AE7">
      <w:pPr>
        <w:pStyle w:val="Text"/>
      </w:pPr>
      <w:r>
        <w:t>The q</w:t>
      </w:r>
      <w:r w:rsidR="00AB1AE7">
        <w:t>uestions for Australian VET practitioner CPD arising from this review include:</w:t>
      </w:r>
    </w:p>
    <w:p w14:paraId="400177D5" w14:textId="77777777" w:rsidR="00AB1AE7" w:rsidRDefault="00AB1AE7" w:rsidP="001C7C26">
      <w:pPr>
        <w:pStyle w:val="Dotpoint1"/>
      </w:pPr>
      <w:r>
        <w:t xml:space="preserve">Is CPD for those teaching in initial vocational education and training more important than for those who are retraining workers or </w:t>
      </w:r>
      <w:r w:rsidR="007D394A">
        <w:t xml:space="preserve">who are </w:t>
      </w:r>
      <w:r>
        <w:t>employed as in-industry trainers?</w:t>
      </w:r>
    </w:p>
    <w:p w14:paraId="135EEEFD" w14:textId="77777777" w:rsidR="00AB1AE7" w:rsidRDefault="00AB1AE7" w:rsidP="001C7C26">
      <w:pPr>
        <w:pStyle w:val="Dotpoint1"/>
      </w:pPr>
      <w:r>
        <w:t>Should the outcomes of CPD be monitored</w:t>
      </w:r>
      <w:r w:rsidR="00FD334D">
        <w:t xml:space="preserve"> for individuals</w:t>
      </w:r>
      <w:r>
        <w:t xml:space="preserve">, and if so, how might that best </w:t>
      </w:r>
      <w:proofErr w:type="gramStart"/>
      <w:r>
        <w:t>be</w:t>
      </w:r>
      <w:proofErr w:type="gramEnd"/>
      <w:r>
        <w:t xml:space="preserve"> done?</w:t>
      </w:r>
    </w:p>
    <w:p w14:paraId="3C0313C3" w14:textId="77777777" w:rsidR="00AB1AE7" w:rsidRDefault="00AB1AE7" w:rsidP="001C7C26">
      <w:pPr>
        <w:pStyle w:val="Dotpoint1"/>
      </w:pPr>
      <w:r>
        <w:t>Are there different levels of sophistication and understandings of mo</w:t>
      </w:r>
      <w:r w:rsidR="00FD334D">
        <w:t>dern VET in Australia, which have</w:t>
      </w:r>
      <w:r>
        <w:t xml:space="preserve"> implications for how VET is perceived and supported across different jurisdictions?</w:t>
      </w:r>
    </w:p>
    <w:p w14:paraId="5D19EDFD" w14:textId="77777777" w:rsidR="00AB1AE7" w:rsidRDefault="00930C7B" w:rsidP="001C7C26">
      <w:pPr>
        <w:pStyle w:val="Dotpoint1"/>
      </w:pPr>
      <w:r>
        <w:t>I</w:t>
      </w:r>
      <w:r w:rsidR="00E519BC">
        <w:t>s there a role in Australian VET</w:t>
      </w:r>
      <w:r w:rsidR="00AB1AE7">
        <w:t xml:space="preserve"> </w:t>
      </w:r>
      <w:r w:rsidR="009C451D">
        <w:t>for a nation</w:t>
      </w:r>
      <w:r w:rsidR="00E519BC">
        <w:t>wide CPD agency</w:t>
      </w:r>
      <w:r w:rsidR="00AB1AE7">
        <w:t>?</w:t>
      </w:r>
    </w:p>
    <w:p w14:paraId="46CBEE0F" w14:textId="0DF4C34A" w:rsidR="003C7876" w:rsidRDefault="00AB1AE7" w:rsidP="003C7876">
      <w:pPr>
        <w:pStyle w:val="Text"/>
      </w:pPr>
      <w:r>
        <w:t>D</w:t>
      </w:r>
      <w:r w:rsidR="003C7876">
        <w:t>evelopments across Europe appear to have pedagogical skills as their focus, although the duality of the VET professional role is acknowledged in research reports. In Australia, however, the maintenance of industry currency has been a topic as much debated as the need for an appropriate educational qualification.</w:t>
      </w:r>
    </w:p>
    <w:p w14:paraId="1878858D" w14:textId="77777777" w:rsidR="003C7876" w:rsidRDefault="003C7876" w:rsidP="003C7876">
      <w:pPr>
        <w:pStyle w:val="Heading2"/>
      </w:pPr>
      <w:bookmarkStart w:id="43" w:name="_Toc465939249"/>
      <w:bookmarkStart w:id="44" w:name="_Toc480280668"/>
      <w:r>
        <w:lastRenderedPageBreak/>
        <w:t>Industry currency</w:t>
      </w:r>
      <w:bookmarkEnd w:id="43"/>
      <w:bookmarkEnd w:id="44"/>
    </w:p>
    <w:p w14:paraId="62A82C5D" w14:textId="1AD744E6" w:rsidR="003C7876" w:rsidRDefault="003C7876" w:rsidP="003C7876">
      <w:pPr>
        <w:pStyle w:val="Text"/>
      </w:pPr>
      <w:r>
        <w:t>As so-called ‘dual pro</w:t>
      </w:r>
      <w:r w:rsidR="00E519BC">
        <w:t>fessi</w:t>
      </w:r>
      <w:r w:rsidR="00D66E8E">
        <w:t>onals’ (</w:t>
      </w:r>
      <w:r w:rsidR="00E519BC">
        <w:t>Productivity Commission</w:t>
      </w:r>
      <w:r>
        <w:t xml:space="preserve"> 2011), VET practitioners </w:t>
      </w:r>
      <w:r w:rsidR="007D761D">
        <w:t xml:space="preserve">in Australia </w:t>
      </w:r>
      <w:r>
        <w:t xml:space="preserve">have an obligation to maintain their capacity to operate in both educational and industry environments. The Standards for Registered Training Organisations 2015 specify that trainers and assessors require ‘current industry skills directly relevant to the training and assessment being provided’. The credibility of the trainers and RTOs, and the integrity of the national </w:t>
      </w:r>
      <w:r w:rsidR="002436D0">
        <w:t xml:space="preserve">Australian </w:t>
      </w:r>
      <w:r>
        <w:t>Quality</w:t>
      </w:r>
      <w:r w:rsidR="00C7317B">
        <w:t xml:space="preserve"> Training</w:t>
      </w:r>
      <w:r>
        <w:t xml:space="preserve"> Framework, largely depend</w:t>
      </w:r>
      <w:r w:rsidR="00D66E8E">
        <w:t>s</w:t>
      </w:r>
      <w:r>
        <w:t xml:space="preserve"> on how closely th</w:t>
      </w:r>
      <w:r w:rsidR="00D66E8E">
        <w:t>at requirement is met (Clayton et al.</w:t>
      </w:r>
      <w:r>
        <w:t xml:space="preserve"> 2013). Particularly for those whose daily working environment is the classroom or simulated work environment, maintaining industry currency may be a major challenge.</w:t>
      </w:r>
    </w:p>
    <w:p w14:paraId="68BAEA30" w14:textId="7D78DDEB" w:rsidR="003C7876" w:rsidRDefault="003C7876" w:rsidP="003C7876">
      <w:pPr>
        <w:pStyle w:val="Text"/>
      </w:pPr>
      <w:r>
        <w:t>Industry currency has been defined as ‘the maintenance of a trainer’s vocational technical skills and knowledge, enabling the trainer to deliver and assess vocational training relevant to current</w:t>
      </w:r>
      <w:r w:rsidR="00E519BC">
        <w:t xml:space="preserve"> industry practices’ (</w:t>
      </w:r>
      <w:proofErr w:type="spellStart"/>
      <w:r w:rsidR="00E519BC">
        <w:t>VOCEDplus</w:t>
      </w:r>
      <w:proofErr w:type="spellEnd"/>
      <w:r w:rsidR="00D66E8E">
        <w:t xml:space="preserve"> 2016</w:t>
      </w:r>
      <w:r w:rsidR="002E56D1">
        <w:t>).</w:t>
      </w:r>
      <w:r w:rsidR="00432224">
        <w:t xml:space="preserve"> </w:t>
      </w:r>
      <w:r>
        <w:t>The extent of the currency required can be influenced by industry-related factors, s</w:t>
      </w:r>
      <w:r w:rsidR="0092161E">
        <w:t>uch as technological innovation;</w:t>
      </w:r>
      <w:r>
        <w:t xml:space="preserve"> changing legislat</w:t>
      </w:r>
      <w:r w:rsidR="0092161E">
        <w:t>ion and regulatory requirements; changes to industry practice;</w:t>
      </w:r>
      <w:r>
        <w:t xml:space="preserve"> new and emer</w:t>
      </w:r>
      <w:r w:rsidR="0092161E">
        <w:t>ging skills and specialisations;</w:t>
      </w:r>
      <w:r>
        <w:t xml:space="preserve"> and the degradation of technical skills through lack of use (W</w:t>
      </w:r>
      <w:r w:rsidR="00F4214A">
        <w:t xml:space="preserve">estern </w:t>
      </w:r>
      <w:r>
        <w:t>A</w:t>
      </w:r>
      <w:r w:rsidR="00F4214A">
        <w:t>ustralia</w:t>
      </w:r>
      <w:r>
        <w:t xml:space="preserve"> Training Accreditation Council 2016). Clayton et </w:t>
      </w:r>
      <w:r w:rsidR="00084FF4">
        <w:t>al.</w:t>
      </w:r>
      <w:r>
        <w:t xml:space="preserve"> (2013) reported that the term, ‘industry currency’, was not widely used in the trades or VET environment, with </w:t>
      </w:r>
      <w:r w:rsidR="00D66E8E">
        <w:t xml:space="preserve">the </w:t>
      </w:r>
      <w:r>
        <w:t>preferred terms being ‘professional competence’ and ‘industry relevance’. The Standards for Registered Training Organisations 2015 use the term ‘Industry engagement’.</w:t>
      </w:r>
    </w:p>
    <w:p w14:paraId="65B71DAF" w14:textId="4313751C" w:rsidR="003C7876" w:rsidRDefault="00D66E8E" w:rsidP="003C7876">
      <w:pPr>
        <w:pStyle w:val="Text"/>
      </w:pPr>
      <w:r>
        <w:t>Irrespective of</w:t>
      </w:r>
      <w:r w:rsidR="003C7876">
        <w:t xml:space="preserve"> the </w:t>
      </w:r>
      <w:r w:rsidR="009A3426">
        <w:t>terminology</w:t>
      </w:r>
      <w:r w:rsidR="003C7876">
        <w:t xml:space="preserve">, </w:t>
      </w:r>
      <w:proofErr w:type="spellStart"/>
      <w:r w:rsidR="003C7876">
        <w:t>Wheelahan</w:t>
      </w:r>
      <w:proofErr w:type="spellEnd"/>
      <w:r>
        <w:t xml:space="preserve"> and </w:t>
      </w:r>
      <w:proofErr w:type="spellStart"/>
      <w:r>
        <w:t>Moodie</w:t>
      </w:r>
      <w:proofErr w:type="spellEnd"/>
      <w:r>
        <w:t xml:space="preserve"> (2010</w:t>
      </w:r>
      <w:r w:rsidR="003C7876">
        <w:t>,</w:t>
      </w:r>
      <w:r w:rsidR="004B4772">
        <w:t xml:space="preserve"> p.</w:t>
      </w:r>
      <w:r w:rsidR="003C7876">
        <w:t>24), found that approaches to maintaining industry currency for VET practitioners were ad hoc and varied in effectiveness. They noted difficulties in identifying and arranging relevant industry placements, a</w:t>
      </w:r>
      <w:r>
        <w:t>s well as</w:t>
      </w:r>
      <w:r w:rsidR="003C7876">
        <w:t xml:space="preserve"> financial and logistical impediments for institutions </w:t>
      </w:r>
      <w:r w:rsidR="0092161E">
        <w:t>to</w:t>
      </w:r>
      <w:r w:rsidR="003C7876">
        <w:t xml:space="preserve"> releasing teachers for such purposes. Nor was it always clear what the VET practitioners should actually do while on release to industry. The authors advocated that</w:t>
      </w:r>
      <w:r>
        <w:t>,</w:t>
      </w:r>
      <w:r w:rsidR="003C7876">
        <w:t xml:space="preserve"> rather than employing teachers with current industry skills or casuals from industry,</w:t>
      </w:r>
      <w:r w:rsidR="007D394A">
        <w:t xml:space="preserve"> a more sustainable approach would be</w:t>
      </w:r>
      <w:r w:rsidR="003C7876">
        <w:t xml:space="preserve"> to implement CPD programs that supported teachers </w:t>
      </w:r>
      <w:r w:rsidR="0092161E">
        <w:t>to maintain and extend</w:t>
      </w:r>
      <w:r w:rsidR="003C7876">
        <w:t xml:space="preserve"> their industry currency.</w:t>
      </w:r>
    </w:p>
    <w:p w14:paraId="3CFAB225" w14:textId="77777777" w:rsidR="003C7876" w:rsidRDefault="003C7876" w:rsidP="003C7876">
      <w:pPr>
        <w:pStyle w:val="Text"/>
      </w:pPr>
      <w:proofErr w:type="spellStart"/>
      <w:r>
        <w:t>Wheelahan</w:t>
      </w:r>
      <w:proofErr w:type="spellEnd"/>
      <w:r>
        <w:t xml:space="preserve"> and </w:t>
      </w:r>
      <w:proofErr w:type="spellStart"/>
      <w:r>
        <w:t>Moodie</w:t>
      </w:r>
      <w:proofErr w:type="spellEnd"/>
      <w:r>
        <w:t xml:space="preserve"> (2010,</w:t>
      </w:r>
      <w:r w:rsidR="004B4772">
        <w:t xml:space="preserve"> p.</w:t>
      </w:r>
      <w:r>
        <w:t>25) proposed three options to enable VET practitioners to meet the requirement for industry currency:</w:t>
      </w:r>
    </w:p>
    <w:p w14:paraId="7890FAAC" w14:textId="0870978B" w:rsidR="003C7876" w:rsidRDefault="009A3426" w:rsidP="001C7C26">
      <w:pPr>
        <w:pStyle w:val="Dotpoint1"/>
      </w:pPr>
      <w:r>
        <w:t>A</w:t>
      </w:r>
      <w:r w:rsidR="00D66E8E">
        <w:t>ugmented status quo:</w:t>
      </w:r>
      <w:r w:rsidR="003C7876">
        <w:t xml:space="preserve"> a shared responsibility betwe</w:t>
      </w:r>
      <w:r w:rsidR="0092161E">
        <w:t>en individual teachers and RTOs</w:t>
      </w:r>
      <w:r>
        <w:t>.</w:t>
      </w:r>
    </w:p>
    <w:p w14:paraId="6CED9264" w14:textId="62726A76" w:rsidR="003C7876" w:rsidRDefault="009A3426" w:rsidP="001C7C26">
      <w:pPr>
        <w:pStyle w:val="Dotpoint1"/>
      </w:pPr>
      <w:r>
        <w:t>A</w:t>
      </w:r>
      <w:r w:rsidR="003C7876">
        <w:t xml:space="preserve"> scheme for V</w:t>
      </w:r>
      <w:r w:rsidR="00D66E8E">
        <w:t>ET teachers’ industry projects: to</w:t>
      </w:r>
      <w:r w:rsidR="003C7876">
        <w:t xml:space="preserve"> include industry currency in state workforce development strategies for VET practitioners</w:t>
      </w:r>
      <w:r>
        <w:t>.</w:t>
      </w:r>
    </w:p>
    <w:p w14:paraId="7115F48C" w14:textId="5CFE7471" w:rsidR="003C7876" w:rsidRDefault="009A3426" w:rsidP="001C7C26">
      <w:pPr>
        <w:pStyle w:val="Dotpoint1"/>
      </w:pPr>
      <w:r>
        <w:t>A</w:t>
      </w:r>
      <w:r w:rsidR="003C7876">
        <w:t xml:space="preserve"> fund for V</w:t>
      </w:r>
      <w:r w:rsidR="00D66E8E">
        <w:t>ET teachers’ industry projects:</w:t>
      </w:r>
      <w:r w:rsidR="003C7876">
        <w:t xml:space="preserve"> a funding stream for industry release for VET teachers to conduct projects as part of </w:t>
      </w:r>
      <w:r w:rsidR="0092161E">
        <w:t xml:space="preserve">an </w:t>
      </w:r>
      <w:r w:rsidR="003C7876">
        <w:t>industry placement. Teachers would ‘develop new curriculum resources, lesson plans, teaching and learning materials or associated pedagogic materials; or undertake a project to develop training for the workplace that would support enterprise objectives and contribute to innovation’.</w:t>
      </w:r>
    </w:p>
    <w:p w14:paraId="6230AC7C" w14:textId="77777777" w:rsidR="00D564AB" w:rsidRDefault="003C7876" w:rsidP="003C7876">
      <w:pPr>
        <w:pStyle w:val="Text"/>
      </w:pPr>
      <w:r>
        <w:t>In their investigation of industry currency among Queensland VET pract</w:t>
      </w:r>
      <w:r w:rsidR="00111988">
        <w:t xml:space="preserve">itioners, Toze and Tierney </w:t>
      </w:r>
      <w:r w:rsidR="00111988" w:rsidRPr="007D394A">
        <w:t>(2010</w:t>
      </w:r>
      <w:r>
        <w:t>) found a wide variety of understanding</w:t>
      </w:r>
      <w:r w:rsidR="007D394A">
        <w:t>s</w:t>
      </w:r>
      <w:r>
        <w:t xml:space="preserve"> about the concept </w:t>
      </w:r>
      <w:r w:rsidR="00166A3F">
        <w:t xml:space="preserve">itself </w:t>
      </w:r>
      <w:r>
        <w:t xml:space="preserve">and how the requirement might be met. </w:t>
      </w:r>
    </w:p>
    <w:p w14:paraId="7BADB1CC" w14:textId="77777777" w:rsidR="00D564AB" w:rsidRDefault="00D564AB">
      <w:pPr>
        <w:spacing w:before="0" w:line="240" w:lineRule="auto"/>
      </w:pPr>
      <w:r>
        <w:br w:type="page"/>
      </w:r>
    </w:p>
    <w:p w14:paraId="4E3CF3FB" w14:textId="0055EE90" w:rsidR="00F13265" w:rsidRDefault="003C7876" w:rsidP="003C7876">
      <w:pPr>
        <w:pStyle w:val="Text"/>
      </w:pPr>
      <w:r>
        <w:lastRenderedPageBreak/>
        <w:t xml:space="preserve">In </w:t>
      </w:r>
      <w:r w:rsidR="0092161E">
        <w:t>their</w:t>
      </w:r>
      <w:r>
        <w:t xml:space="preserve"> discussi</w:t>
      </w:r>
      <w:r w:rsidR="00111988">
        <w:t xml:space="preserve">on paper, </w:t>
      </w:r>
      <w:r w:rsidR="002E56D1">
        <w:t>Toze and Tierney (2010</w:t>
      </w:r>
      <w:r w:rsidRPr="00A91E5F">
        <w:t xml:space="preserve">, </w:t>
      </w:r>
      <w:r w:rsidR="00D66E8E" w:rsidRPr="00A91E5F">
        <w:t>p.</w:t>
      </w:r>
      <w:r w:rsidRPr="00A91E5F">
        <w:t>24)</w:t>
      </w:r>
      <w:r>
        <w:t xml:space="preserve"> suggested that maintenance of industry currency ‘is still driven by compliance rather than improving teaching and learning practice’, and that it was more difficult to stay up to date with technical skills than with industry knowledge. Through their </w:t>
      </w:r>
      <w:r w:rsidR="00111988">
        <w:t xml:space="preserve">research, </w:t>
      </w:r>
      <w:r w:rsidR="002E56D1">
        <w:t>Toze and Tierney (2010</w:t>
      </w:r>
      <w:r>
        <w:t>,</w:t>
      </w:r>
      <w:r w:rsidR="004B4772">
        <w:t xml:space="preserve"> p.</w:t>
      </w:r>
      <w:r>
        <w:t>8) identified a range of activities aimed at maintaining industry currency: industry placement</w:t>
      </w:r>
    </w:p>
    <w:p w14:paraId="6181D8CB" w14:textId="77777777" w:rsidR="00F13265" w:rsidRDefault="003C7876" w:rsidP="00F13265">
      <w:pPr>
        <w:pStyle w:val="Dotpoint1"/>
      </w:pPr>
      <w:r>
        <w:t>concurrent employment in industry and the RTO</w:t>
      </w:r>
    </w:p>
    <w:p w14:paraId="5679E55B" w14:textId="77777777" w:rsidR="00F13265" w:rsidRDefault="003C7876" w:rsidP="00F13265">
      <w:pPr>
        <w:pStyle w:val="Dotpoint1"/>
      </w:pPr>
      <w:r>
        <w:t>industry and professional association membership</w:t>
      </w:r>
    </w:p>
    <w:p w14:paraId="2301F13B" w14:textId="77777777" w:rsidR="00F13265" w:rsidRDefault="003C7876" w:rsidP="00F13265">
      <w:pPr>
        <w:pStyle w:val="Dotpoint1"/>
      </w:pPr>
      <w:r>
        <w:t>attending conferences, prof</w:t>
      </w:r>
      <w:r w:rsidR="00111988">
        <w:t>essional workshops and industry-</w:t>
      </w:r>
      <w:r>
        <w:t>specific development programs</w:t>
      </w:r>
    </w:p>
    <w:p w14:paraId="5BF126F8" w14:textId="77777777" w:rsidR="00F13265" w:rsidRDefault="003C7876" w:rsidP="00F13265">
      <w:pPr>
        <w:pStyle w:val="Dotpoint1"/>
      </w:pPr>
      <w:r>
        <w:t>attending professional development activities run by industry skills alliances</w:t>
      </w:r>
    </w:p>
    <w:p w14:paraId="532356FB" w14:textId="77777777" w:rsidR="00F13265" w:rsidRDefault="003C7876" w:rsidP="00F13265">
      <w:pPr>
        <w:pStyle w:val="Dotpoint1"/>
      </w:pPr>
      <w:r>
        <w:t>researching best and new practice and general research</w:t>
      </w:r>
    </w:p>
    <w:p w14:paraId="2C943666" w14:textId="77777777" w:rsidR="00F13265" w:rsidRDefault="003C7876" w:rsidP="00F13265">
      <w:pPr>
        <w:pStyle w:val="Dotpoint1"/>
      </w:pPr>
      <w:r>
        <w:t>subscribing to professional journals and publications</w:t>
      </w:r>
    </w:p>
    <w:p w14:paraId="76985F0E" w14:textId="77777777" w:rsidR="00F13265" w:rsidRDefault="003C7876" w:rsidP="00F13265">
      <w:pPr>
        <w:pStyle w:val="Dotpoint1"/>
      </w:pPr>
      <w:r>
        <w:t>applying for sponsored corporate teaching awards and scholarships</w:t>
      </w:r>
    </w:p>
    <w:p w14:paraId="77FADC0A" w14:textId="77777777" w:rsidR="00F13265" w:rsidRDefault="003C7876" w:rsidP="00F13265">
      <w:pPr>
        <w:pStyle w:val="Dotpoint1"/>
      </w:pPr>
      <w:r>
        <w:t>networking with industry mentors, employers and other trainers</w:t>
      </w:r>
    </w:p>
    <w:p w14:paraId="69F97E1D" w14:textId="77777777" w:rsidR="00F13265" w:rsidRDefault="003C7876" w:rsidP="00F13265">
      <w:pPr>
        <w:pStyle w:val="Dotpoint1"/>
      </w:pPr>
      <w:r>
        <w:t>talking to students about practices and job roles in their workplaces</w:t>
      </w:r>
    </w:p>
    <w:p w14:paraId="24F5972C" w14:textId="77777777" w:rsidR="00F13265" w:rsidRDefault="007D394A" w:rsidP="00F13265">
      <w:pPr>
        <w:pStyle w:val="Dotpoint1"/>
      </w:pPr>
      <w:r>
        <w:t xml:space="preserve">undertaking </w:t>
      </w:r>
      <w:r w:rsidR="003C7876">
        <w:t>industry specialist visits, industry site visits and study tours</w:t>
      </w:r>
    </w:p>
    <w:p w14:paraId="66F4085D" w14:textId="77777777" w:rsidR="00F13265" w:rsidRDefault="003C7876" w:rsidP="00F13265">
      <w:pPr>
        <w:pStyle w:val="Dotpoint1"/>
      </w:pPr>
      <w:r>
        <w:t>undertaking specific training courses in new equipment or skill sets</w:t>
      </w:r>
    </w:p>
    <w:p w14:paraId="51D39D14" w14:textId="77777777" w:rsidR="00F13265" w:rsidRDefault="003C7876" w:rsidP="00F13265">
      <w:pPr>
        <w:pStyle w:val="Dotpoint1"/>
      </w:pPr>
      <w:r>
        <w:t>work shadowing</w:t>
      </w:r>
    </w:p>
    <w:p w14:paraId="72538030" w14:textId="3E3DF1FD" w:rsidR="003C7876" w:rsidRDefault="003C7876" w:rsidP="00F13265">
      <w:pPr>
        <w:pStyle w:val="Dotpoint1"/>
      </w:pPr>
      <w:proofErr w:type="gramStart"/>
      <w:r>
        <w:t>fulfilling</w:t>
      </w:r>
      <w:proofErr w:type="gramEnd"/>
      <w:r>
        <w:t xml:space="preserve"> industry licensing or regulatory </w:t>
      </w:r>
      <w:r w:rsidR="00920021">
        <w:rPr>
          <w:noProof/>
          <w:lang w:eastAsia="en-AU"/>
        </w:rPr>
        <mc:AlternateContent>
          <mc:Choice Requires="wps">
            <w:drawing>
              <wp:anchor distT="0" distB="0" distL="114300" distR="114300" simplePos="0" relativeHeight="251675648" behindDoc="0" locked="1" layoutInCell="1" allowOverlap="1" wp14:anchorId="613B92E9" wp14:editId="0935EAAE">
                <wp:simplePos x="0" y="0"/>
                <wp:positionH relativeFrom="outsideMargin">
                  <wp:posOffset>136525</wp:posOffset>
                </wp:positionH>
                <wp:positionV relativeFrom="page">
                  <wp:posOffset>827405</wp:posOffset>
                </wp:positionV>
                <wp:extent cx="1320800" cy="278130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7813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6AF49F0A" w14:textId="77777777" w:rsidR="00F507DD" w:rsidRPr="00543BFF" w:rsidRDefault="00F507DD" w:rsidP="00A60FE7">
                            <w:pPr>
                              <w:pStyle w:val="PullQuote"/>
                            </w:pPr>
                            <w:r>
                              <w:t>‘Industry currency is still driven by compliance rather than improving teaching and learning practice.’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34" type="#_x0000_t202" style="position:absolute;left:0;text-align:left;margin-left:10.75pt;margin-top:65.15pt;width:104pt;height:219pt;z-index:25167564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" filled="f" stroked="f" strokeweight=".5pt">
                <v:shadow on="t" type="perspective" color="black" opacity="9830f" origin=",.5" offset="0,25pt" matrix="58982f,,,-12452f"/>
                <v:path arrowok="t"/>
                <v:textbox inset="10mm">
                  <w:txbxContent>
                    <w:p w14:paraId="6AF49F0A" w14:textId="77777777" w:rsidR="00F507DD" w:rsidRPr="00543BFF" w:rsidRDefault="00F507DD" w:rsidP="00A60FE7">
                      <w:pPr>
                        <w:pStyle w:val="PullQuote"/>
                      </w:pPr>
                      <w:r>
                        <w:t>‘Industry currency is still driven by compliance rather than improving teaching and learning practice.’</w:t>
                      </w:r>
                    </w:p>
                  </w:txbxContent>
                </v:textbox>
                <w10:wrap anchorx="margin" anchory="page"/>
                <w10:anchorlock/>
              </v:shape>
            </w:pict>
          </mc:Fallback>
        </mc:AlternateContent>
      </w:r>
      <w:r>
        <w:t>requirements.</w:t>
      </w:r>
    </w:p>
    <w:p w14:paraId="0869AFD8" w14:textId="0E83FEAD" w:rsidR="003C7876" w:rsidRDefault="003C7876" w:rsidP="003C7876">
      <w:pPr>
        <w:pStyle w:val="Text"/>
      </w:pPr>
      <w:r>
        <w:t>In regard to industry placements, teachers in ‘practical’ industries such as construction favoured block placements of two weeks or more, whereas those in service industries preferred single days intermittently acros</w:t>
      </w:r>
      <w:r w:rsidR="00111988">
        <w:t xml:space="preserve">s a year (Toze </w:t>
      </w:r>
      <w:r w:rsidR="006F4141">
        <w:t>&amp;</w:t>
      </w:r>
      <w:r w:rsidR="007D394A">
        <w:t xml:space="preserve"> </w:t>
      </w:r>
      <w:r w:rsidR="00111988" w:rsidRPr="00A91E5F">
        <w:t>Tierney</w:t>
      </w:r>
      <w:r w:rsidR="006F4141" w:rsidRPr="00A91E5F">
        <w:t xml:space="preserve"> </w:t>
      </w:r>
      <w:r w:rsidR="00111988" w:rsidRPr="00A91E5F">
        <w:t>2010</w:t>
      </w:r>
      <w:r>
        <w:t xml:space="preserve">). It was noted that it was sometimes difficult to find mutually convenient times for training providers and enterprises, and that VET practitioners without strong industry networks often had trouble finding placements. Some TAFE managers were </w:t>
      </w:r>
      <w:r w:rsidR="006F4141">
        <w:t xml:space="preserve">not </w:t>
      </w:r>
      <w:r>
        <w:t>convinced that self-employment or working in a family business contributed to industry currency requirements, citing concerns about possible conflict of interest and lack of exposure to new ideas and practices.</w:t>
      </w:r>
    </w:p>
    <w:p w14:paraId="598BB56D" w14:textId="100978CF" w:rsidR="003C7876" w:rsidRDefault="003C7876" w:rsidP="003C7876">
      <w:pPr>
        <w:pStyle w:val="Text"/>
      </w:pPr>
      <w:r>
        <w:t>Among the barriers to maintaining industry</w:t>
      </w:r>
      <w:r w:rsidR="00111988">
        <w:t xml:space="preserve"> currency </w:t>
      </w:r>
      <w:r w:rsidR="006F4141">
        <w:t xml:space="preserve">identified by </w:t>
      </w:r>
      <w:r w:rsidR="002E56D1">
        <w:t>Toze and Tierney (2010</w:t>
      </w:r>
      <w:r w:rsidR="001A05AC">
        <w:t>, p.14-15</w:t>
      </w:r>
      <w:r>
        <w:t>) were:</w:t>
      </w:r>
    </w:p>
    <w:p w14:paraId="5FBC0D22" w14:textId="77777777" w:rsidR="003C7876" w:rsidRPr="001C7C26" w:rsidRDefault="006F4141" w:rsidP="001C7C26">
      <w:pPr>
        <w:pStyle w:val="Dotpoint1"/>
      </w:pPr>
      <w:r w:rsidRPr="001C7C26">
        <w:rPr>
          <w:i/>
        </w:rPr>
        <w:t>L</w:t>
      </w:r>
      <w:r w:rsidR="003C7876" w:rsidRPr="001C7C26">
        <w:rPr>
          <w:i/>
        </w:rPr>
        <w:t xml:space="preserve">imited access to industry currency activities: </w:t>
      </w:r>
      <w:r w:rsidR="003C7876" w:rsidRPr="001C7C26">
        <w:t>TAFE trainers may not have the same release time to industry as teachers; contingent staff may have fewer opportunities; RTO managers may assume casual and pa</w:t>
      </w:r>
      <w:r w:rsidRPr="001C7C26">
        <w:t xml:space="preserve">rt-time </w:t>
      </w:r>
      <w:proofErr w:type="gramStart"/>
      <w:r w:rsidRPr="001C7C26">
        <w:t>staff have</w:t>
      </w:r>
      <w:proofErr w:type="gramEnd"/>
      <w:r w:rsidRPr="001C7C26">
        <w:t xml:space="preserve"> ready access.</w:t>
      </w:r>
    </w:p>
    <w:p w14:paraId="4C50B8D4" w14:textId="77777777" w:rsidR="003C7876" w:rsidRPr="001C7C26" w:rsidRDefault="006F4141" w:rsidP="001C7C26">
      <w:pPr>
        <w:pStyle w:val="Dotpoint1"/>
      </w:pPr>
      <w:r w:rsidRPr="001C7C26">
        <w:rPr>
          <w:i/>
        </w:rPr>
        <w:t>L</w:t>
      </w:r>
      <w:r w:rsidR="003C7876" w:rsidRPr="001C7C26">
        <w:rPr>
          <w:i/>
        </w:rPr>
        <w:t>imited contact between trainer</w:t>
      </w:r>
      <w:r w:rsidRPr="001C7C26">
        <w:rPr>
          <w:i/>
        </w:rPr>
        <w:t>s, students and employers:</w:t>
      </w:r>
      <w:r w:rsidR="003C7876" w:rsidRPr="001C7C26">
        <w:rPr>
          <w:i/>
        </w:rPr>
        <w:t xml:space="preserve"> </w:t>
      </w:r>
      <w:r w:rsidR="003C7876" w:rsidRPr="001C7C26">
        <w:t>siloing of functions within large RTOs</w:t>
      </w:r>
      <w:r w:rsidRPr="001C7C26">
        <w:t xml:space="preserve"> promoted this.</w:t>
      </w:r>
    </w:p>
    <w:p w14:paraId="4FCF70EF" w14:textId="77777777" w:rsidR="003C7876" w:rsidRPr="001C7C26" w:rsidRDefault="006F4141" w:rsidP="001C7C26">
      <w:pPr>
        <w:pStyle w:val="Dotpoint1"/>
      </w:pPr>
      <w:r w:rsidRPr="001C7C26">
        <w:rPr>
          <w:i/>
        </w:rPr>
        <w:t>L</w:t>
      </w:r>
      <w:r w:rsidR="003C7876" w:rsidRPr="001C7C26">
        <w:rPr>
          <w:i/>
        </w:rPr>
        <w:t>imited opportunities for m</w:t>
      </w:r>
      <w:r w:rsidRPr="001C7C26">
        <w:rPr>
          <w:i/>
        </w:rPr>
        <w:t>eaningful industry experience:</w:t>
      </w:r>
      <w:r w:rsidRPr="001C7C26">
        <w:t xml:space="preserve"> d</w:t>
      </w:r>
      <w:r w:rsidR="003C7876" w:rsidRPr="001C7C26">
        <w:t>ifficult in some industries to schedule ‘productive’ work experience</w:t>
      </w:r>
      <w:r w:rsidR="007D394A" w:rsidRPr="001C7C26">
        <w:t>.</w:t>
      </w:r>
    </w:p>
    <w:p w14:paraId="642C6B72" w14:textId="77777777" w:rsidR="003C7876" w:rsidRPr="001C7C26" w:rsidRDefault="006F4141" w:rsidP="001C7C26">
      <w:pPr>
        <w:pStyle w:val="Dotpoint1"/>
      </w:pPr>
      <w:r w:rsidRPr="001C7C26">
        <w:rPr>
          <w:i/>
        </w:rPr>
        <w:t>L</w:t>
      </w:r>
      <w:r w:rsidR="003C7876" w:rsidRPr="001C7C26">
        <w:rPr>
          <w:i/>
        </w:rPr>
        <w:t>im</w:t>
      </w:r>
      <w:r w:rsidRPr="001C7C26">
        <w:rPr>
          <w:i/>
        </w:rPr>
        <w:t>ited engagement with industry:</w:t>
      </w:r>
      <w:r w:rsidRPr="001C7C26">
        <w:t xml:space="preserve"> d</w:t>
      </w:r>
      <w:r w:rsidR="003C7876" w:rsidRPr="001C7C26">
        <w:t xml:space="preserve">ifferences of opinion </w:t>
      </w:r>
      <w:r w:rsidRPr="001C7C26">
        <w:t>on</w:t>
      </w:r>
      <w:r w:rsidR="003C7876" w:rsidRPr="001C7C26">
        <w:t xml:space="preserve"> when engagement should occur, </w:t>
      </w:r>
      <w:r w:rsidRPr="001C7C26">
        <w:t>for example,</w:t>
      </w:r>
      <w:r w:rsidR="003C7876" w:rsidRPr="001C7C26">
        <w:t xml:space="preserve"> trainers proactive in negotiating with industry, or set release times.</w:t>
      </w:r>
    </w:p>
    <w:p w14:paraId="1722E077" w14:textId="77777777" w:rsidR="003C7876" w:rsidRPr="001C7C26" w:rsidRDefault="003C7876" w:rsidP="001C7C26">
      <w:pPr>
        <w:pStyle w:val="Dotpoint1"/>
      </w:pPr>
      <w:r w:rsidRPr="001C7C26">
        <w:rPr>
          <w:i/>
        </w:rPr>
        <w:lastRenderedPageBreak/>
        <w:t xml:space="preserve">Expectations of RTO managers that trainers would take on </w:t>
      </w:r>
      <w:r w:rsidR="006F4141" w:rsidRPr="001C7C26">
        <w:rPr>
          <w:i/>
        </w:rPr>
        <w:t>part-time industry employment:</w:t>
      </w:r>
      <w:r w:rsidR="006F4141" w:rsidRPr="001C7C26">
        <w:t xml:space="preserve"> g</w:t>
      </w:r>
      <w:r w:rsidRPr="001C7C26">
        <w:t xml:space="preserve">rowing expectation from managers that trainers would maintain industry currency, often on top of </w:t>
      </w:r>
      <w:r w:rsidR="007D394A" w:rsidRPr="001C7C26">
        <w:t xml:space="preserve">a </w:t>
      </w:r>
      <w:r w:rsidRPr="001C7C26">
        <w:t>full-time teaching load.</w:t>
      </w:r>
    </w:p>
    <w:p w14:paraId="3009E5DC" w14:textId="77777777" w:rsidR="003C7876" w:rsidRPr="001C7C26" w:rsidRDefault="003C7876" w:rsidP="001C7C26">
      <w:pPr>
        <w:pStyle w:val="Dotpoint1"/>
      </w:pPr>
      <w:r w:rsidRPr="001C7C26">
        <w:rPr>
          <w:i/>
        </w:rPr>
        <w:t>Attitudes that undervalue the im</w:t>
      </w:r>
      <w:r w:rsidR="006F4141" w:rsidRPr="001C7C26">
        <w:rPr>
          <w:i/>
        </w:rPr>
        <w:t>portance of industry currency:</w:t>
      </w:r>
      <w:r w:rsidR="006F4141" w:rsidRPr="001C7C26">
        <w:t xml:space="preserve"> c</w:t>
      </w:r>
      <w:r w:rsidRPr="001C7C26">
        <w:t xml:space="preserve">oncern that when some trainers identified themselves as education professionals, </w:t>
      </w:r>
      <w:r w:rsidR="006F4141" w:rsidRPr="001C7C26">
        <w:t xml:space="preserve">they </w:t>
      </w:r>
      <w:r w:rsidRPr="001C7C26">
        <w:t xml:space="preserve">became less interested in industry currency; </w:t>
      </w:r>
      <w:r w:rsidR="00452DAB" w:rsidRPr="001C7C26">
        <w:t xml:space="preserve">and </w:t>
      </w:r>
      <w:r w:rsidRPr="001C7C26">
        <w:t xml:space="preserve">some practitioners </w:t>
      </w:r>
      <w:r w:rsidR="0092161E" w:rsidRPr="001C7C26">
        <w:t xml:space="preserve">are </w:t>
      </w:r>
      <w:r w:rsidRPr="001C7C26">
        <w:t>too far removed from industry</w:t>
      </w:r>
      <w:r w:rsidR="00452DAB" w:rsidRPr="001C7C26">
        <w:t xml:space="preserve"> and unaware of</w:t>
      </w:r>
      <w:r w:rsidRPr="001C7C26">
        <w:t xml:space="preserve"> current practices. </w:t>
      </w:r>
    </w:p>
    <w:p w14:paraId="06C3FE58" w14:textId="6FCE7D23" w:rsidR="00452DAB" w:rsidRDefault="002E56D1" w:rsidP="003C7876">
      <w:pPr>
        <w:pStyle w:val="Text"/>
      </w:pPr>
      <w:proofErr w:type="spellStart"/>
      <w:r>
        <w:t>Toze</w:t>
      </w:r>
      <w:proofErr w:type="spellEnd"/>
      <w:r>
        <w:t xml:space="preserve"> and Tierney (2010)</w:t>
      </w:r>
      <w:r w:rsidR="003C7876">
        <w:t xml:space="preserve"> also noted that VET te</w:t>
      </w:r>
      <w:r w:rsidR="007D394A">
        <w:t>achers in schools sometimes had</w:t>
      </w:r>
      <w:r w:rsidR="003C7876">
        <w:t xml:space="preserve"> trouble maintaining industry currency because they </w:t>
      </w:r>
      <w:r w:rsidR="00452DAB">
        <w:t>lack</w:t>
      </w:r>
      <w:r w:rsidR="003C7876">
        <w:t xml:space="preserve"> the contacts and may </w:t>
      </w:r>
      <w:r w:rsidR="007D394A">
        <w:t xml:space="preserve">also </w:t>
      </w:r>
      <w:r w:rsidR="003C7876">
        <w:t>find it hard to convince school administrators of the importance of industry release. The two authors concl</w:t>
      </w:r>
      <w:r w:rsidR="00452DAB">
        <w:t>uded that industry currency is:</w:t>
      </w:r>
    </w:p>
    <w:p w14:paraId="28012C25" w14:textId="41672D97" w:rsidR="003C7876" w:rsidRPr="00DC3776" w:rsidRDefault="003C7876" w:rsidP="004920BE">
      <w:pPr>
        <w:pStyle w:val="Quote"/>
      </w:pPr>
      <w:proofErr w:type="gramStart"/>
      <w:r w:rsidRPr="00DC3776">
        <w:t>not</w:t>
      </w:r>
      <w:proofErr w:type="gramEnd"/>
      <w:r w:rsidRPr="00DC3776">
        <w:t xml:space="preserve"> a specific activity that only occurs at certain times, although this is often the way it is recorded in staff profiles. Trainers can be </w:t>
      </w:r>
      <w:r w:rsidR="00920021">
        <w:rPr>
          <w:noProof/>
          <w:lang w:eastAsia="en-AU"/>
        </w:rPr>
        <mc:AlternateContent>
          <mc:Choice Requires="wps">
            <w:drawing>
              <wp:anchor distT="0" distB="0" distL="114300" distR="114300" simplePos="0" relativeHeight="251652096" behindDoc="0" locked="1" layoutInCell="1" allowOverlap="1" wp14:anchorId="56CA528F" wp14:editId="2BF50A26">
                <wp:simplePos x="0" y="0"/>
                <wp:positionH relativeFrom="outsideMargin">
                  <wp:posOffset>136525</wp:posOffset>
                </wp:positionH>
                <wp:positionV relativeFrom="page">
                  <wp:posOffset>815975</wp:posOffset>
                </wp:positionV>
                <wp:extent cx="1320800" cy="263842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6384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496D1CA6" w14:textId="465B19C3" w:rsidR="00F507DD" w:rsidRPr="00B44CDA" w:rsidRDefault="00F507DD" w:rsidP="008E15EC">
                            <w:pPr>
                              <w:pStyle w:val="PullQuote"/>
                            </w:pPr>
                            <w:r>
                              <w:t>In maintaining industry currency, ‘…any audit processes would need to take into account the context, location and type of work that trainers and assessors were involved in’.</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5" type="#_x0000_t202" style="position:absolute;left:0;text-align:left;margin-left:10.75pt;margin-top:64.25pt;width:104pt;height:207.75pt;z-index:25165209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" filled="f" stroked="f" strokeweight=".5pt">
                <v:shadow on="t" type="perspective" color="black" opacity="9830f" origin=",.5" offset="0,25pt" matrix="58982f,,,-12452f"/>
                <v:path arrowok="t"/>
                <v:textbox inset="10mm">
                  <w:txbxContent>
                    <w:p w14:paraId="496D1CA6" w14:textId="465B19C3" w:rsidR="00F507DD" w:rsidRPr="00B44CDA" w:rsidRDefault="00F507DD" w:rsidP="008E15EC">
                      <w:pPr>
                        <w:pStyle w:val="PullQuote"/>
                      </w:pPr>
                      <w:r>
                        <w:t>In maintaining industry currency, ‘…any audit processes would need to take into account the context, location and type of work that trainers and assessors were involved in’.</w:t>
                      </w:r>
                    </w:p>
                  </w:txbxContent>
                </v:textbox>
                <w10:wrap anchorx="margin" anchory="page"/>
                <w10:anchorlock/>
              </v:shape>
            </w:pict>
          </mc:Fallback>
        </mc:AlternateContent>
      </w:r>
      <w:r w:rsidRPr="00DC3776">
        <w:t>constantly adding to their knowledge and skills base through a range of activities, interactions and information they r</w:t>
      </w:r>
      <w:r w:rsidR="00452DAB" w:rsidRPr="00DC3776">
        <w:t>eceive through their daily work</w:t>
      </w:r>
      <w:r w:rsidR="00E0472F">
        <w:t>.</w:t>
      </w:r>
      <w:r w:rsidR="007D394A">
        <w:t xml:space="preserve"> </w:t>
      </w:r>
      <w:r w:rsidR="00E0472F">
        <w:tab/>
      </w:r>
      <w:r w:rsidR="007D394A">
        <w:t>(p.</w:t>
      </w:r>
      <w:r w:rsidRPr="00DC3776">
        <w:t>17)</w:t>
      </w:r>
    </w:p>
    <w:p w14:paraId="5007476E" w14:textId="77777777" w:rsidR="003C7876" w:rsidRDefault="003C7876" w:rsidP="003C7876">
      <w:pPr>
        <w:pStyle w:val="Text"/>
      </w:pPr>
      <w:r>
        <w:t xml:space="preserve">In another major study of industry currency, Clayton et </w:t>
      </w:r>
      <w:r w:rsidR="00084FF4">
        <w:t>al.</w:t>
      </w:r>
      <w:r>
        <w:t xml:space="preserve"> (2013) looked at </w:t>
      </w:r>
      <w:r w:rsidR="007D394A">
        <w:t xml:space="preserve">the </w:t>
      </w:r>
      <w:r>
        <w:t>strategies</w:t>
      </w:r>
      <w:r w:rsidR="0092161E">
        <w:t xml:space="preserve"> used</w:t>
      </w:r>
      <w:r>
        <w:t xml:space="preserve"> in seven sectors: plumbing, hairdressing, printing, science, engineering, human resources and the health professions. They found that employers in plumbing, hairdressing and printing acknowledged the difficulties of keeping up to date with technological developments, new regulatory requirements and changing client demands, but said they trusted RTOs to employ trainers with industry currency. The preferred ways of keeping current in those three industries were attending trade events, reading industry magazines, undertaking online research</w:t>
      </w:r>
      <w:r w:rsidR="00111988">
        <w:t>,</w:t>
      </w:r>
      <w:r>
        <w:t xml:space="preserve"> and engaging in industry networks, along with product manufacturer/vendor training. RTO auditors, however, questioned the value of industry events and online research, and wanted to see evidence that ongoing industry learning informed teaching practice. Clayton et </w:t>
      </w:r>
      <w:r w:rsidR="00084FF4">
        <w:t>al.</w:t>
      </w:r>
      <w:r>
        <w:t xml:space="preserve"> (2013,</w:t>
      </w:r>
      <w:r w:rsidR="004B4772">
        <w:t xml:space="preserve"> p.</w:t>
      </w:r>
      <w:r>
        <w:t>8) concluded that</w:t>
      </w:r>
      <w:r w:rsidR="00FF5357">
        <w:t xml:space="preserve"> </w:t>
      </w:r>
      <w:r>
        <w:t xml:space="preserve">‘a “one size fits all” approach … would seem to be inappropriate and any audit processes would need to take into account the context, location and type of work that trainers and assessors were involved in’. </w:t>
      </w:r>
    </w:p>
    <w:p w14:paraId="424C2572" w14:textId="77777777" w:rsidR="003C7876" w:rsidRDefault="003C7876" w:rsidP="003C7876">
      <w:pPr>
        <w:pStyle w:val="Text"/>
      </w:pPr>
      <w:r>
        <w:t xml:space="preserve">In the knowledge-based industry sectors, Clayton et </w:t>
      </w:r>
      <w:r w:rsidR="00084FF4">
        <w:t>al.</w:t>
      </w:r>
      <w:r>
        <w:t xml:space="preserve"> (2013) found that maintaining employee currency was linked to the extent to which organisations valued such activities. Employers supportive of ongoing training had establishe</w:t>
      </w:r>
      <w:r w:rsidR="007D394A">
        <w:t>d processes, strategic planning</w:t>
      </w:r>
      <w:r>
        <w:t xml:space="preserve"> and</w:t>
      </w:r>
      <w:r w:rsidR="0092161E">
        <w:t xml:space="preserve"> flexibility to allow for ‘just in </w:t>
      </w:r>
      <w:r>
        <w:t>time’ learning, and rewarded those who consistently updated their skills, and sometimes acted against those who did not. The workplace was identified as the ideal location for maintaining currency, and in small-to-medium organisations, learning tended to be a collaborative activity. Updating for VET practitioners was, however, more ad hoc in these industries, and there were indications that not all trainers and assessors accepted responsibility for maintaining their currency.</w:t>
      </w:r>
    </w:p>
    <w:p w14:paraId="7E45621F" w14:textId="77777777" w:rsidR="003C7876" w:rsidRDefault="003C7876" w:rsidP="003C7876">
      <w:pPr>
        <w:pStyle w:val="Text"/>
      </w:pPr>
      <w:r>
        <w:t xml:space="preserve">Clayton et </w:t>
      </w:r>
      <w:r w:rsidR="00084FF4">
        <w:t>al.</w:t>
      </w:r>
      <w:r>
        <w:t xml:space="preserve"> (2013,</w:t>
      </w:r>
      <w:r w:rsidR="004B4772">
        <w:t xml:space="preserve"> p.</w:t>
      </w:r>
      <w:r>
        <w:t>9) made a number of recommendations for improving the currency of VET practitioners, including:</w:t>
      </w:r>
    </w:p>
    <w:p w14:paraId="46D24C0D" w14:textId="77777777" w:rsidR="003C7876" w:rsidRPr="001C7C26" w:rsidRDefault="00452DAB" w:rsidP="001C7C26">
      <w:pPr>
        <w:pStyle w:val="Dotpoint1"/>
      </w:pPr>
      <w:r w:rsidRPr="001C7C26">
        <w:t>g</w:t>
      </w:r>
      <w:r w:rsidR="003C7876" w:rsidRPr="001C7C26">
        <w:t>reater clarity of the term ‘industry currency’</w:t>
      </w:r>
    </w:p>
    <w:p w14:paraId="0CBC7441" w14:textId="77777777" w:rsidR="003C7876" w:rsidRPr="001C7C26" w:rsidRDefault="00452DAB" w:rsidP="001C7C26">
      <w:pPr>
        <w:pStyle w:val="Dotpoint1"/>
      </w:pPr>
      <w:r w:rsidRPr="001C7C26">
        <w:t>t</w:t>
      </w:r>
      <w:r w:rsidR="003C7876" w:rsidRPr="001C7C26">
        <w:t xml:space="preserve">argeted funding for professional development </w:t>
      </w:r>
    </w:p>
    <w:p w14:paraId="34C499CF" w14:textId="77777777" w:rsidR="003C7876" w:rsidRPr="001C7C26" w:rsidRDefault="00452DAB" w:rsidP="001C7C26">
      <w:pPr>
        <w:pStyle w:val="Dotpoint1"/>
      </w:pPr>
      <w:r w:rsidRPr="001C7C26">
        <w:lastRenderedPageBreak/>
        <w:t>o</w:t>
      </w:r>
      <w:r w:rsidR="003C7876" w:rsidRPr="001C7C26">
        <w:t xml:space="preserve">ngoing support for individuals responsible for implementing innovations in training packages </w:t>
      </w:r>
    </w:p>
    <w:p w14:paraId="754D7CE0" w14:textId="77777777" w:rsidR="003C7876" w:rsidRPr="001C7C26" w:rsidRDefault="00452DAB" w:rsidP="001C7C26">
      <w:pPr>
        <w:pStyle w:val="Dotpoint1"/>
      </w:pPr>
      <w:r w:rsidRPr="001C7C26">
        <w:t>c</w:t>
      </w:r>
      <w:r w:rsidR="003C7876" w:rsidRPr="001C7C26">
        <w:t>ollaborative, informal and incidental learning in the workplace as a basis for such upskilling</w:t>
      </w:r>
    </w:p>
    <w:p w14:paraId="38BCA60C" w14:textId="77777777" w:rsidR="003C7876" w:rsidRPr="001C7C26" w:rsidRDefault="00452DAB" w:rsidP="001C7C26">
      <w:pPr>
        <w:pStyle w:val="Dotpoint1"/>
      </w:pPr>
      <w:proofErr w:type="gramStart"/>
      <w:r w:rsidRPr="001C7C26">
        <w:t>p</w:t>
      </w:r>
      <w:r w:rsidR="003C7876" w:rsidRPr="001C7C26">
        <w:t>eer-supported</w:t>
      </w:r>
      <w:proofErr w:type="gramEnd"/>
      <w:r w:rsidR="003C7876" w:rsidRPr="001C7C26">
        <w:t xml:space="preserve"> learning and project-based work to help develop new skills.</w:t>
      </w:r>
    </w:p>
    <w:p w14:paraId="383AD9D3" w14:textId="77777777" w:rsidR="003C7876" w:rsidRDefault="003C7876" w:rsidP="003C7876">
      <w:pPr>
        <w:pStyle w:val="Text"/>
      </w:pPr>
      <w:r>
        <w:t xml:space="preserve">Clayton et </w:t>
      </w:r>
      <w:r w:rsidR="00084FF4">
        <w:t>al.</w:t>
      </w:r>
      <w:r>
        <w:t xml:space="preserve"> (2013,</w:t>
      </w:r>
      <w:r w:rsidR="004B4772">
        <w:t xml:space="preserve"> p.</w:t>
      </w:r>
      <w:r>
        <w:t xml:space="preserve">37) </w:t>
      </w:r>
      <w:r w:rsidR="00452DAB">
        <w:t xml:space="preserve">also </w:t>
      </w:r>
      <w:r>
        <w:t>called for a ‘systemic framework for continuing professional development and access to training in key technical areas, together with some innovative organisational thinking about the provision of developmental opportunities for trainers’.</w:t>
      </w:r>
    </w:p>
    <w:p w14:paraId="44C347B9" w14:textId="77777777" w:rsidR="003C7876" w:rsidRDefault="003C7876" w:rsidP="003C7876">
      <w:pPr>
        <w:pStyle w:val="Text"/>
      </w:pPr>
      <w:r>
        <w:t>Smith</w:t>
      </w:r>
      <w:r w:rsidR="00452DAB">
        <w:t xml:space="preserve"> et al.</w:t>
      </w:r>
      <w:r>
        <w:t xml:space="preserve"> (2009) undertook research into VET practitioner development, including maintaining industry currency, in an industry with the highest numb</w:t>
      </w:r>
      <w:r w:rsidR="00452DAB">
        <w:t>er of employees in Australia —</w:t>
      </w:r>
      <w:r>
        <w:t xml:space="preserve"> services. The service industries include retail, tourism and hos</w:t>
      </w:r>
      <w:r w:rsidR="002E09FB">
        <w:t>pitality, hairdressing, fitness</w:t>
      </w:r>
      <w:r>
        <w:t xml:space="preserve"> and floristry, and have a majority of part-time, female, younger workers.</w:t>
      </w:r>
    </w:p>
    <w:p w14:paraId="12A35668" w14:textId="2E4CC888" w:rsidR="003C7876" w:rsidRDefault="00452DAB" w:rsidP="003C7876">
      <w:pPr>
        <w:pStyle w:val="Text"/>
      </w:pPr>
      <w:r>
        <w:t xml:space="preserve">From their research </w:t>
      </w:r>
      <w:r w:rsidR="003C7876">
        <w:t xml:space="preserve">Smith et </w:t>
      </w:r>
      <w:r w:rsidR="00084FF4">
        <w:t>al.</w:t>
      </w:r>
      <w:r w:rsidR="003C7876">
        <w:t xml:space="preserve"> (2009) </w:t>
      </w:r>
      <w:r>
        <w:t>found</w:t>
      </w:r>
      <w:r w:rsidR="003C7876">
        <w:t xml:space="preserve"> that 93% of RTOs </w:t>
      </w:r>
      <w:r>
        <w:t>claimed</w:t>
      </w:r>
      <w:r w:rsidR="003C7876">
        <w:t xml:space="preserve"> that more than half of their staff had industry experience in all </w:t>
      </w:r>
      <w:r>
        <w:t xml:space="preserve">of the </w:t>
      </w:r>
      <w:r w:rsidR="003C7876">
        <w:t xml:space="preserve">areas in which they taught, and 92% said that they met industry currency requirements. </w:t>
      </w:r>
      <w:r>
        <w:t>Fifty-eight per cent</w:t>
      </w:r>
      <w:r w:rsidR="003C7876">
        <w:t xml:space="preserve"> </w:t>
      </w:r>
      <w:r>
        <w:t>indicated that</w:t>
      </w:r>
      <w:r w:rsidR="003C7876">
        <w:t xml:space="preserve"> ‘currency’ meant within the past two years. VET practitioners surveyed in the service industries achieved currency mainly through: working in the industry (85%), attending seminars or conferences (77%), and industry placements (37%). The authors found that in the hair and beauty</w:t>
      </w:r>
      <w:r w:rsidR="0092161E">
        <w:t>, and</w:t>
      </w:r>
      <w:r w:rsidR="003C7876">
        <w:t xml:space="preserve"> tourism, hospitality and events sectors, the preferred profile was for industry experience within the last five years, and a minimum of a week per year working in</w:t>
      </w:r>
      <w:r w:rsidR="002E09FB">
        <w:t xml:space="preserve"> industry. </w:t>
      </w:r>
      <w:r w:rsidR="003C7876">
        <w:t xml:space="preserve">In retail, and sport and recreation, VET practitioners were expected to have </w:t>
      </w:r>
      <w:r w:rsidR="00E0472F">
        <w:br/>
      </w:r>
      <w:r w:rsidR="003C7876">
        <w:t xml:space="preserve">part-time employment in order to </w:t>
      </w:r>
      <w:r w:rsidR="00920021">
        <w:rPr>
          <w:noProof/>
          <w:lang w:eastAsia="en-AU"/>
        </w:rPr>
        <mc:AlternateContent>
          <mc:Choice Requires="wps">
            <w:drawing>
              <wp:anchor distT="0" distB="0" distL="114300" distR="114300" simplePos="0" relativeHeight="251676672" behindDoc="0" locked="1" layoutInCell="1" allowOverlap="1" wp14:anchorId="3E5F4620" wp14:editId="63AB085F">
                <wp:simplePos x="0" y="0"/>
                <wp:positionH relativeFrom="outsideMargin">
                  <wp:posOffset>2540</wp:posOffset>
                </wp:positionH>
                <wp:positionV relativeFrom="page">
                  <wp:posOffset>818515</wp:posOffset>
                </wp:positionV>
                <wp:extent cx="1447800" cy="278130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0" cy="27813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28021EE7" w14:textId="77777777" w:rsidR="00F507DD" w:rsidRPr="00543BFF" w:rsidRDefault="00F507DD" w:rsidP="0030272B">
                            <w:pPr>
                              <w:pStyle w:val="PullQuote"/>
                              <w:ind w:left="0"/>
                            </w:pPr>
                            <w:r>
                              <w:t>‘The specific nature of the industry largely determined the balance between updating industry skills and educational qualifications.’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6" type="#_x0000_t202" style="position:absolute;margin-left:.2pt;margin-top:64.45pt;width:114pt;height:219pt;z-index:25167667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" filled="f" stroked="f" strokeweight=".5pt">
                <v:shadow on="t" type="perspective" color="black" opacity="9830f" origin=",.5" offset="0,25pt" matrix="58982f,,,-12452f"/>
                <v:path arrowok="t"/>
                <v:textbox inset="10mm">
                  <w:txbxContent>
                    <w:p w14:paraId="28021EE7" w14:textId="77777777" w:rsidR="00F507DD" w:rsidRPr="00543BFF" w:rsidRDefault="00F507DD" w:rsidP="0030272B">
                      <w:pPr>
                        <w:pStyle w:val="PullQuote"/>
                        <w:ind w:left="0"/>
                      </w:pPr>
                      <w:r>
                        <w:t>‘The specific nature of the industry largely determined the balance between updating industry skills and educational qualifications.’</w:t>
                      </w:r>
                    </w:p>
                  </w:txbxContent>
                </v:textbox>
                <w10:wrap anchorx="margin" anchory="page"/>
                <w10:anchorlock/>
              </v:shape>
            </w:pict>
          </mc:Fallback>
        </mc:AlternateContent>
      </w:r>
      <w:r w:rsidR="003C7876">
        <w:t xml:space="preserve">maintain currency. </w:t>
      </w:r>
    </w:p>
    <w:p w14:paraId="1F36913A" w14:textId="2B5BBFDE" w:rsidR="001204BC" w:rsidRDefault="003C7876" w:rsidP="003C7876">
      <w:pPr>
        <w:pStyle w:val="Text"/>
      </w:pPr>
      <w:r>
        <w:t xml:space="preserve">The Smith et </w:t>
      </w:r>
      <w:r w:rsidR="00084FF4">
        <w:t>al.</w:t>
      </w:r>
      <w:r w:rsidR="002E09FB">
        <w:t xml:space="preserve"> research (2009) found </w:t>
      </w:r>
      <w:r>
        <w:t>different strategies in different industry s</w:t>
      </w:r>
      <w:r w:rsidR="00452DAB">
        <w:t>ectors for maintaining currency, citing e</w:t>
      </w:r>
      <w:r>
        <w:t xml:space="preserve">xamples </w:t>
      </w:r>
      <w:r w:rsidR="00452DAB">
        <w:t>such as</w:t>
      </w:r>
      <w:r>
        <w:t xml:space="preserve"> a head teacher in floristry facilitating access to industr</w:t>
      </w:r>
      <w:r w:rsidR="001204BC">
        <w:t>y events and work opportunities</w:t>
      </w:r>
      <w:r>
        <w:t xml:space="preserve"> and an educational manager in hairdressing bringing in outside trainers to keep students and teachers up to date. In a private RTO </w:t>
      </w:r>
      <w:r w:rsidR="002E09FB">
        <w:t>where hospitality was taught</w:t>
      </w:r>
      <w:r>
        <w:t>, the focus of staff development was on industry rela</w:t>
      </w:r>
      <w:r w:rsidR="001204BC">
        <w:t>tionships rather than pedagogy, with</w:t>
      </w:r>
      <w:r w:rsidR="0092161E">
        <w:t xml:space="preserve"> trainers offering</w:t>
      </w:r>
      <w:r>
        <w:t xml:space="preserve"> financial support and time off to obtain qualificat</w:t>
      </w:r>
      <w:r w:rsidR="001204BC">
        <w:t xml:space="preserve">ions. The authors commented: </w:t>
      </w:r>
    </w:p>
    <w:p w14:paraId="0B6E0F74" w14:textId="4DBA7DB0" w:rsidR="001204BC" w:rsidRPr="004920BE" w:rsidRDefault="001204BC" w:rsidP="004920BE">
      <w:pPr>
        <w:pStyle w:val="Quote"/>
      </w:pPr>
      <w:r w:rsidRPr="004920BE">
        <w:t xml:space="preserve">Participants in the private RTO </w:t>
      </w:r>
      <w:r w:rsidR="003C7876" w:rsidRPr="004920BE">
        <w:t>hairdressing felt on balance that industry experience and currency were irrepla</w:t>
      </w:r>
      <w:r w:rsidRPr="004920BE">
        <w:t>ceable since they provided the ‘insider knowledge’</w:t>
      </w:r>
      <w:r w:rsidR="003C7876" w:rsidRPr="004920BE">
        <w:t xml:space="preserve"> about the day-to-day activities and trends in the salons themselves. These participants were unenthused by the prospect of highe</w:t>
      </w:r>
      <w:r w:rsidRPr="004920BE">
        <w:t>r pedagogical qualifications.</w:t>
      </w:r>
      <w:r w:rsidR="00E0472F" w:rsidRPr="004920BE">
        <w:tab/>
        <w:t xml:space="preserve"> (p.70)</w:t>
      </w:r>
    </w:p>
    <w:p w14:paraId="18537D28" w14:textId="77777777" w:rsidR="003C7876" w:rsidRDefault="003C7876" w:rsidP="003C7876">
      <w:pPr>
        <w:pStyle w:val="Text"/>
      </w:pPr>
      <w:r>
        <w:t xml:space="preserve">Smith et </w:t>
      </w:r>
      <w:r w:rsidR="00084FF4">
        <w:t>al.</w:t>
      </w:r>
      <w:r>
        <w:t xml:space="preserve"> (2009) found that the specific nature of the industry largely determined the balance between updating industry skills and educational qualifications, but across all industries there was support for both skills and knowledge to be developed as part of professional development. </w:t>
      </w:r>
    </w:p>
    <w:p w14:paraId="55F51ADB" w14:textId="77777777" w:rsidR="003C7876" w:rsidRDefault="003C7876" w:rsidP="003C7876">
      <w:pPr>
        <w:pStyle w:val="Text"/>
      </w:pPr>
      <w:r>
        <w:t xml:space="preserve">In summing up their findings, Smith et </w:t>
      </w:r>
      <w:r w:rsidR="00084FF4">
        <w:t>al.</w:t>
      </w:r>
      <w:r>
        <w:t xml:space="preserve"> (2009) </w:t>
      </w:r>
      <w:r w:rsidR="001204BC">
        <w:t>argued</w:t>
      </w:r>
      <w:r>
        <w:t xml:space="preserve"> that</w:t>
      </w:r>
      <w:r w:rsidR="001204BC">
        <w:t>,</w:t>
      </w:r>
      <w:r>
        <w:t xml:space="preserve"> although industry currency was highly regarded by all the research informants, strategies for achieving that goal were not well developed. They suggested that working part-time in an industry, short ‘unfocused’ industry placements, study tours, seminars, networking and master classes were unlikely to </w:t>
      </w:r>
      <w:r>
        <w:lastRenderedPageBreak/>
        <w:t xml:space="preserve">be </w:t>
      </w:r>
      <w:r w:rsidR="001204BC">
        <w:t>sufficient</w:t>
      </w:r>
      <w:r>
        <w:t xml:space="preserve">. Some teacher resistance to industry currency was observed, which the authors attributed to the practitioners’ nervousness about their </w:t>
      </w:r>
      <w:r w:rsidR="00111988">
        <w:t>self-perceived level of expertise</w:t>
      </w:r>
      <w:r>
        <w:t xml:space="preserve">. Smith et </w:t>
      </w:r>
      <w:r w:rsidR="00084FF4">
        <w:t>al.</w:t>
      </w:r>
      <w:r>
        <w:t xml:space="preserve"> (2009,</w:t>
      </w:r>
      <w:r w:rsidR="004B4772">
        <w:t xml:space="preserve"> p.</w:t>
      </w:r>
      <w:r>
        <w:t>88) concluded that VET practitioners ‘need constant development in two areas: industry engagement and ped</w:t>
      </w:r>
      <w:r w:rsidR="001204BC">
        <w:t>agogical engagement. The w</w:t>
      </w:r>
      <w:r w:rsidR="002E09FB">
        <w:t xml:space="preserve">ord </w:t>
      </w:r>
      <w:r w:rsidR="001204BC">
        <w:t>“</w:t>
      </w:r>
      <w:r>
        <w:t>engagement” is deliberately used, rather than “expertise”, “skills” or “currency”, to signify the breadth of the requirement</w:t>
      </w:r>
      <w:r w:rsidR="001204BC">
        <w:t>’.</w:t>
      </w:r>
      <w:r>
        <w:t xml:space="preserve"> </w:t>
      </w:r>
    </w:p>
    <w:p w14:paraId="37142DA8" w14:textId="77777777" w:rsidR="001204BC" w:rsidRDefault="003C7876" w:rsidP="003C7876">
      <w:pPr>
        <w:pStyle w:val="Text"/>
      </w:pPr>
      <w:r>
        <w:t xml:space="preserve">After analysing submissions </w:t>
      </w:r>
      <w:r w:rsidR="001204BC">
        <w:t>on</w:t>
      </w:r>
      <w:r>
        <w:t xml:space="preserve"> industry currency for VET practitioners, the Productivity Commission (2011,</w:t>
      </w:r>
      <w:r w:rsidR="004B4772">
        <w:t xml:space="preserve"> p.</w:t>
      </w:r>
      <w:r w:rsidR="001204BC">
        <w:t>246) concluded:</w:t>
      </w:r>
    </w:p>
    <w:p w14:paraId="1C2867AA" w14:textId="77777777" w:rsidR="003C7876" w:rsidRDefault="003C7876" w:rsidP="004920BE">
      <w:pPr>
        <w:pStyle w:val="Quote"/>
      </w:pPr>
      <w:r w:rsidRPr="00DC3776">
        <w:t>Industry currency is not well-researched or understood. Although currency is often equated with industry release, or work in industry, maintenance of currency can occur through a variety of activities. There is evidence of currency gaps in the current workforce, particularly among those who have worked full-time in the VET sector for more than 10 years. Professional development systems need to i</w:t>
      </w:r>
      <w:r w:rsidR="001204BC" w:rsidRPr="00DC3776">
        <w:t>dentify and address these gaps</w:t>
      </w:r>
      <w:r w:rsidR="001204BC">
        <w:t>.</w:t>
      </w:r>
    </w:p>
    <w:p w14:paraId="551DB23C" w14:textId="77777777" w:rsidR="00276814" w:rsidRDefault="00276814" w:rsidP="00EE476B">
      <w:pPr>
        <w:pStyle w:val="Heading3"/>
      </w:pPr>
      <w:r>
        <w:t>Summary</w:t>
      </w:r>
    </w:p>
    <w:p w14:paraId="6F4B7A97" w14:textId="77777777" w:rsidR="003C7876" w:rsidRDefault="003C7876" w:rsidP="003C7876">
      <w:pPr>
        <w:pStyle w:val="Text"/>
      </w:pPr>
      <w:r>
        <w:t xml:space="preserve">The picture of approaches to industry currency </w:t>
      </w:r>
      <w:r w:rsidR="002E09FB">
        <w:t xml:space="preserve">that emerges </w:t>
      </w:r>
      <w:r>
        <w:t xml:space="preserve">is one of considerable variation </w:t>
      </w:r>
      <w:r w:rsidR="00920021">
        <w:rPr>
          <w:noProof/>
          <w:lang w:eastAsia="en-AU"/>
        </w:rPr>
        <mc:AlternateContent>
          <mc:Choice Requires="wps">
            <w:drawing>
              <wp:anchor distT="0" distB="0" distL="114300" distR="114300" simplePos="0" relativeHeight="251656192" behindDoc="0" locked="1" layoutInCell="1" allowOverlap="1" wp14:anchorId="16D2614E" wp14:editId="2D907B32">
                <wp:simplePos x="0" y="0"/>
                <wp:positionH relativeFrom="outsideMargin">
                  <wp:posOffset>170180</wp:posOffset>
                </wp:positionH>
                <wp:positionV relativeFrom="page">
                  <wp:posOffset>808355</wp:posOffset>
                </wp:positionV>
                <wp:extent cx="1320800" cy="233362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3336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5F94932B" w14:textId="77777777" w:rsidR="00F507DD" w:rsidRPr="00B44CDA" w:rsidRDefault="00F507DD" w:rsidP="008E15EC">
                            <w:pPr>
                              <w:pStyle w:val="PullQuote"/>
                            </w:pPr>
                            <w:r>
                              <w:t>RTO auditors reportedly wanted to see evidence that exposure to industry led to changes within training programs.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7" type="#_x0000_t202" style="position:absolute;margin-left:13.4pt;margin-top:63.65pt;width:104pt;height:183.75pt;z-index:25165619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" filled="f" stroked="f" strokeweight=".5pt">
                <v:shadow on="t" type="perspective" color="black" opacity="9830f" origin=",.5" offset="0,25pt" matrix="58982f,,,-12452f"/>
                <v:path arrowok="t"/>
                <v:textbox inset="10mm">
                  <w:txbxContent>
                    <w:p w14:paraId="5F94932B" w14:textId="77777777" w:rsidR="00F507DD" w:rsidRPr="00B44CDA" w:rsidRDefault="00F507DD" w:rsidP="008E15EC">
                      <w:pPr>
                        <w:pStyle w:val="PullQuote"/>
                      </w:pPr>
                      <w:r>
                        <w:t>RTO auditors reportedly wanted to see evidence that exposure to industry led to changes within training programs.</w:t>
                      </w:r>
                    </w:p>
                  </w:txbxContent>
                </v:textbox>
                <w10:wrap anchorx="margin" anchory="page"/>
                <w10:anchorlock/>
              </v:shape>
            </w:pict>
          </mc:Fallback>
        </mc:AlternateContent>
      </w:r>
      <w:r>
        <w:t xml:space="preserve">in understandings of the </w:t>
      </w:r>
      <w:r w:rsidR="002E09FB">
        <w:t xml:space="preserve">meaning of the </w:t>
      </w:r>
      <w:r>
        <w:t xml:space="preserve">term and of what is regarded as acceptable in meeting requirements. In some instances, currency was determined by the recency of industry experience, sometimes by expectations of part-time industry employment alongside casual training employment, and </w:t>
      </w:r>
      <w:r w:rsidR="001204BC">
        <w:t xml:space="preserve">on occasions </w:t>
      </w:r>
      <w:r>
        <w:t xml:space="preserve">even on top of a full-time training role. It is also clear that the nature of the occupation or industry influences the sorts of activities possible, </w:t>
      </w:r>
      <w:r w:rsidR="002E09FB">
        <w:t>as do other elements</w:t>
      </w:r>
      <w:r>
        <w:t xml:space="preserve"> such as accessibility for industry placements or creating meaningful placements.</w:t>
      </w:r>
    </w:p>
    <w:p w14:paraId="3DAAE80B" w14:textId="4A5F09CF" w:rsidR="003C7876" w:rsidRDefault="003C7876" w:rsidP="003C7876">
      <w:pPr>
        <w:pStyle w:val="Text"/>
      </w:pPr>
      <w:r>
        <w:t>Among training organisations and VET practitioners, exposure to industry was often seen as sufficient to maintain</w:t>
      </w:r>
      <w:r w:rsidR="004920BE">
        <w:t>ing</w:t>
      </w:r>
      <w:r>
        <w:t xml:space="preserve"> currency, whereas R</w:t>
      </w:r>
      <w:r w:rsidR="00305674">
        <w:t>TO</w:t>
      </w:r>
      <w:r w:rsidR="00305674" w:rsidRPr="00305674">
        <w:t xml:space="preserve"> auditors working with the Standards for Re</w:t>
      </w:r>
      <w:r w:rsidR="00B1580E">
        <w:t>gistered Training Organisations</w:t>
      </w:r>
      <w:r>
        <w:t xml:space="preserve"> reportedly wanted to see evidence that such exposure led t</w:t>
      </w:r>
      <w:r w:rsidR="00B1580E">
        <w:t xml:space="preserve">o changes </w:t>
      </w:r>
      <w:r>
        <w:t>in training programs. There was considerable difference in what was regarded as an appropriate length of time in an industry placement, and again the type of industry influenced possible arrangements. As might be expected, larger training organisations were more likely to have a systematic approach to maintaining currency, but only if management was committed to it; sometimes the trainers in such organisations were seen as too distant from the trainees or the industry.</w:t>
      </w:r>
    </w:p>
    <w:p w14:paraId="6094CB21" w14:textId="77777777" w:rsidR="007E2F8B" w:rsidRDefault="00B1580E" w:rsidP="007E2F8B">
      <w:pPr>
        <w:pStyle w:val="Text"/>
      </w:pPr>
      <w:r>
        <w:t>A</w:t>
      </w:r>
      <w:r w:rsidR="007E2F8B">
        <w:t xml:space="preserve">cross industries </w:t>
      </w:r>
      <w:r>
        <w:t xml:space="preserve">there is a commitment </w:t>
      </w:r>
      <w:r w:rsidR="007E2F8B">
        <w:t xml:space="preserve">to the importance of industry currency as part of </w:t>
      </w:r>
      <w:r w:rsidR="001E40CE">
        <w:t xml:space="preserve">teaching in </w:t>
      </w:r>
      <w:r w:rsidR="007E2F8B">
        <w:t xml:space="preserve">VET, but efforts among RTOs and VET practitioners to maintain it with any consistency appear to fall short of </w:t>
      </w:r>
      <w:r>
        <w:t>that</w:t>
      </w:r>
      <w:r w:rsidR="007E2F8B">
        <w:t xml:space="preserve"> required by the training authority. There are some good reasons for this, such as the difficulty of releasing teaching staff for </w:t>
      </w:r>
      <w:r w:rsidR="00D51B58">
        <w:t>these</w:t>
      </w:r>
      <w:r w:rsidR="007E2F8B">
        <w:t xml:space="preserve"> purposes and arranging appropriate industry secondments. On the other hand, some efforts appear to be aimed at </w:t>
      </w:r>
      <w:r w:rsidR="00D51B58">
        <w:t xml:space="preserve">merely </w:t>
      </w:r>
      <w:r w:rsidR="007E2F8B">
        <w:t>meeting the req</w:t>
      </w:r>
      <w:r>
        <w:t xml:space="preserve">uirement rather than keeping up to </w:t>
      </w:r>
      <w:r w:rsidR="007E2F8B">
        <w:t xml:space="preserve">date with practice and knowledge, and some RTOs seem to expect practitioners will maintain </w:t>
      </w:r>
      <w:r w:rsidR="00502715">
        <w:t xml:space="preserve">their </w:t>
      </w:r>
      <w:r w:rsidR="007E2F8B">
        <w:t>currency, often in their own time. There is great variation in how the requirement is met.</w:t>
      </w:r>
    </w:p>
    <w:p w14:paraId="4741A8B9" w14:textId="77777777" w:rsidR="007E2F8B" w:rsidRDefault="007E2F8B" w:rsidP="007E2F8B">
      <w:pPr>
        <w:pStyle w:val="Text"/>
      </w:pPr>
      <w:r>
        <w:t xml:space="preserve">There are differences among the sorts of placements that are possible and desirable in different industries, and some practitioners without close industry links, such as school VET teachers and literacy teachers, may have difficulty accessing suitable placements. </w:t>
      </w:r>
    </w:p>
    <w:p w14:paraId="3CF2A516" w14:textId="77777777" w:rsidR="007E2F8B" w:rsidRDefault="00D51B58" w:rsidP="007E2F8B">
      <w:pPr>
        <w:pStyle w:val="Text"/>
      </w:pPr>
      <w:r>
        <w:lastRenderedPageBreak/>
        <w:t>The q</w:t>
      </w:r>
      <w:r w:rsidR="007E2F8B">
        <w:t>uestions for Australian VET arising from this review of research into the maintenance of industry currency include:</w:t>
      </w:r>
    </w:p>
    <w:p w14:paraId="43B41BB4" w14:textId="77777777" w:rsidR="007E2F8B" w:rsidRDefault="007E2F8B" w:rsidP="001C7C26">
      <w:pPr>
        <w:pStyle w:val="Dotpoint1"/>
      </w:pPr>
      <w:r>
        <w:t xml:space="preserve">Who should be responsible for ensuring VET practitioners remain </w:t>
      </w:r>
      <w:r w:rsidR="00B1580E">
        <w:t>up to date in their industries —</w:t>
      </w:r>
      <w:r>
        <w:t xml:space="preserve"> the RTO, an industry body, the individual</w:t>
      </w:r>
      <w:r w:rsidR="004C4D79">
        <w:t>, or a combination</w:t>
      </w:r>
      <w:r>
        <w:t>?</w:t>
      </w:r>
    </w:p>
    <w:p w14:paraId="6F9792A4" w14:textId="77777777" w:rsidR="007E2F8B" w:rsidRDefault="007E2F8B" w:rsidP="001C7C26">
      <w:pPr>
        <w:pStyle w:val="Dotpoint1"/>
      </w:pPr>
      <w:r>
        <w:t xml:space="preserve">What sorts of activities should be regarded as helping </w:t>
      </w:r>
      <w:r w:rsidR="002E09FB">
        <w:t xml:space="preserve">to </w:t>
      </w:r>
      <w:r>
        <w:t>maintain industry currency, and should these differ among industries?</w:t>
      </w:r>
    </w:p>
    <w:p w14:paraId="24E19E02" w14:textId="77777777" w:rsidR="007E2F8B" w:rsidRDefault="007E2F8B" w:rsidP="001C7C26">
      <w:pPr>
        <w:pStyle w:val="Dotpoint1"/>
      </w:pPr>
      <w:r>
        <w:t xml:space="preserve">Should practitioners have to show how an ‘industry currency’ activity has impacted on their teaching practice; if so, how might this </w:t>
      </w:r>
      <w:proofErr w:type="gramStart"/>
      <w:r>
        <w:t>be</w:t>
      </w:r>
      <w:proofErr w:type="gramEnd"/>
      <w:r>
        <w:t xml:space="preserve"> monitored?</w:t>
      </w:r>
    </w:p>
    <w:p w14:paraId="7E777316" w14:textId="77777777" w:rsidR="00825420" w:rsidRDefault="007E2F8B" w:rsidP="001C7C26">
      <w:pPr>
        <w:pStyle w:val="Dotpoint1"/>
      </w:pPr>
      <w:r>
        <w:t>Should there be the same benchmark for every industry for what is meant by ‘recency’ of industry experience and for the number of hours of ‘engagement’ in approved CPD activities?</w:t>
      </w:r>
    </w:p>
    <w:p w14:paraId="47871451" w14:textId="77777777" w:rsidR="003C7876" w:rsidRDefault="003C7876" w:rsidP="003C7876">
      <w:pPr>
        <w:pStyle w:val="Text"/>
      </w:pPr>
      <w:r>
        <w:t xml:space="preserve">The lack of </w:t>
      </w:r>
      <w:r w:rsidR="002E09FB">
        <w:t>a consistent</w:t>
      </w:r>
      <w:r>
        <w:t xml:space="preserve"> approach, but a general consensus in favour of maintaining industry currency</w:t>
      </w:r>
      <w:r w:rsidR="00B1580E">
        <w:t>,</w:t>
      </w:r>
      <w:r>
        <w:t xml:space="preserve"> as well as developing pedagogical expertise, has seen interest in various quarters in establishing some framework or mechanism that might include oversight of CPD for VET practitioners. This has led to proposals for professionalising the VET workforce, including a possible mandatory CPD component.</w:t>
      </w:r>
    </w:p>
    <w:p w14:paraId="2423550C" w14:textId="77777777" w:rsidR="003C7876" w:rsidRDefault="003C7876" w:rsidP="003C7876">
      <w:pPr>
        <w:pStyle w:val="Heading2"/>
      </w:pPr>
      <w:bookmarkStart w:id="45" w:name="_Toc465939250"/>
      <w:bookmarkStart w:id="46" w:name="_Toc480280669"/>
      <w:proofErr w:type="spellStart"/>
      <w:r>
        <w:t>Professionalisation</w:t>
      </w:r>
      <w:proofErr w:type="spellEnd"/>
      <w:r>
        <w:t xml:space="preserve"> of VET workforce</w:t>
      </w:r>
      <w:bookmarkEnd w:id="45"/>
      <w:bookmarkEnd w:id="46"/>
    </w:p>
    <w:p w14:paraId="7A827D3B" w14:textId="77777777" w:rsidR="003C7876" w:rsidRDefault="003C7876" w:rsidP="003C7876">
      <w:pPr>
        <w:pStyle w:val="Text"/>
      </w:pPr>
      <w:r>
        <w:t xml:space="preserve">The issue of professionalising the VET workforce is an ongoing debate in Europe, as well as in Australia, and has implications for CPD. Given the diversity of their work experience and educational backgrounds, their pathways into VET, and the diversity of learners and VET qualifications, it is more difficult to </w:t>
      </w:r>
      <w:r w:rsidR="00B1580E">
        <w:t>categorise</w:t>
      </w:r>
      <w:r>
        <w:t xml:space="preserve"> VET practitioners in the same way as school teachers, or arguably even teachers in higher education. In fact, Derrick (2013) argued against using the terms ‘profession’, ‘professional’ and ‘professionalism’ in regard to </w:t>
      </w:r>
      <w:r w:rsidR="00B917FD">
        <w:t xml:space="preserve">further education </w:t>
      </w:r>
      <w:r>
        <w:t xml:space="preserve">teacher development in the UK because, he </w:t>
      </w:r>
      <w:r w:rsidR="00B917FD">
        <w:t>claimed</w:t>
      </w:r>
      <w:r>
        <w:t xml:space="preserve">, they are highly contested terms politically, understood by different people in different ways, and are elitist. Nevertheless, the identification of a VET practitioner as a ‘professional’ has implications for the way </w:t>
      </w:r>
      <w:r w:rsidR="00D51B58">
        <w:t>in which</w:t>
      </w:r>
      <w:r>
        <w:t xml:space="preserve"> CPD might be mediated and recognised.</w:t>
      </w:r>
    </w:p>
    <w:p w14:paraId="7B0B3265" w14:textId="65CF0641" w:rsidR="00B917FD" w:rsidRDefault="003C7876" w:rsidP="003C7876">
      <w:pPr>
        <w:pStyle w:val="Text"/>
      </w:pPr>
      <w:r>
        <w:t>In the UK, the Education and Training Foundation (</w:t>
      </w:r>
      <w:r w:rsidRPr="00D51B58">
        <w:t>ET</w:t>
      </w:r>
      <w:r w:rsidR="00A33778">
        <w:t>F</w:t>
      </w:r>
      <w:r>
        <w:t>) has developed ‘professional standards’</w:t>
      </w:r>
      <w:r w:rsidR="00B917FD" w:rsidRPr="00B917FD">
        <w:t xml:space="preserve"> </w:t>
      </w:r>
      <w:r w:rsidR="00B917FD">
        <w:t xml:space="preserve">for the further education and skills sector. The aim of </w:t>
      </w:r>
      <w:r w:rsidR="00DC3776">
        <w:t xml:space="preserve">the </w:t>
      </w:r>
      <w:r w:rsidR="00B917FD">
        <w:t>professional standards, according to Rasmussen (2016, p.11),</w:t>
      </w:r>
      <w:r>
        <w:t xml:space="preserve"> </w:t>
      </w:r>
      <w:r w:rsidR="00DC3776">
        <w:t xml:space="preserve">whose research examines the Education and Training Foundation initiative, </w:t>
      </w:r>
      <w:r w:rsidR="00B917FD">
        <w:t>is</w:t>
      </w:r>
      <w:r>
        <w:t xml:space="preserve"> to ‘support teachers and trainers to maintain and improve standards of teaching and ou</w:t>
      </w:r>
      <w:r w:rsidR="007170B8">
        <w:t>tcomes for learners’</w:t>
      </w:r>
      <w:r>
        <w:t xml:space="preserve">. </w:t>
      </w:r>
      <w:r w:rsidR="00B917FD">
        <w:t>The Education and Training Foundation makes the following key point about professional standards:</w:t>
      </w:r>
    </w:p>
    <w:p w14:paraId="77995788" w14:textId="3457E7AA" w:rsidR="006A2BB6" w:rsidRPr="00003D05" w:rsidRDefault="00B917FD" w:rsidP="00003D05">
      <w:pPr>
        <w:pStyle w:val="Quote"/>
      </w:pPr>
      <w:r w:rsidRPr="00DC3776">
        <w:t>T</w:t>
      </w:r>
      <w:r w:rsidR="006A2BB6" w:rsidRPr="00DC3776">
        <w:t>he dual professionalism of Education and Training teachers and trainers is a core concept at the heart of these Professional Standards. Teachers and trainers should know and be able to apply teaching skills that are appropriate to diverse contexts and types of learners, as well as give their learners the benefit of expert sub</w:t>
      </w:r>
      <w:r w:rsidRPr="00DC3776">
        <w:t>ject knowledge and skills.</w:t>
      </w:r>
      <w:r w:rsidR="00003D05">
        <w:t xml:space="preserve"> </w:t>
      </w:r>
      <w:r w:rsidR="00003D05">
        <w:tab/>
      </w:r>
      <w:r w:rsidRPr="00DC3776">
        <w:rPr>
          <w:szCs w:val="17"/>
        </w:rPr>
        <w:t>(Education and Training Foundation</w:t>
      </w:r>
      <w:r w:rsidR="006A2BB6" w:rsidRPr="00DC3776">
        <w:rPr>
          <w:szCs w:val="17"/>
        </w:rPr>
        <w:t xml:space="preserve"> 2014,</w:t>
      </w:r>
      <w:r w:rsidR="004B4772" w:rsidRPr="00DC3776">
        <w:rPr>
          <w:szCs w:val="17"/>
        </w:rPr>
        <w:t xml:space="preserve"> p.</w:t>
      </w:r>
      <w:r w:rsidRPr="00DC3776">
        <w:rPr>
          <w:szCs w:val="17"/>
        </w:rPr>
        <w:t>8)</w:t>
      </w:r>
    </w:p>
    <w:p w14:paraId="0E6CEA36" w14:textId="77777777" w:rsidR="00BC585B" w:rsidRDefault="00BC585B">
      <w:pPr>
        <w:spacing w:before="0" w:line="240" w:lineRule="auto"/>
      </w:pPr>
      <w:r>
        <w:br w:type="page"/>
      </w:r>
    </w:p>
    <w:p w14:paraId="50BFEC93" w14:textId="61582AC0" w:rsidR="001A05AC" w:rsidRDefault="003C7876" w:rsidP="001A05AC">
      <w:pPr>
        <w:pStyle w:val="Text"/>
      </w:pPr>
      <w:r>
        <w:lastRenderedPageBreak/>
        <w:t>Rasmussen (2016,</w:t>
      </w:r>
      <w:r w:rsidR="004B4772">
        <w:t xml:space="preserve"> p.</w:t>
      </w:r>
      <w:r>
        <w:t xml:space="preserve">11) </w:t>
      </w:r>
      <w:r w:rsidR="00B917FD">
        <w:t xml:space="preserve">further </w:t>
      </w:r>
      <w:r>
        <w:t xml:space="preserve">reported that </w:t>
      </w:r>
      <w:r w:rsidR="00BC585B">
        <w:t>the professional standards are:</w:t>
      </w:r>
    </w:p>
    <w:p w14:paraId="6DE39A18" w14:textId="02E90842" w:rsidR="003C7876" w:rsidRDefault="003C7876" w:rsidP="00964809">
      <w:pPr>
        <w:pStyle w:val="Quote"/>
        <w:spacing w:after="120"/>
      </w:pPr>
      <w:proofErr w:type="gramStart"/>
      <w:r>
        <w:t>intended</w:t>
      </w:r>
      <w:proofErr w:type="gramEnd"/>
      <w:r>
        <w:t xml:space="preserve"> to be aspirational and:</w:t>
      </w:r>
    </w:p>
    <w:p w14:paraId="4F9B6AA0" w14:textId="77777777" w:rsidR="003C7876" w:rsidRPr="001C7C26" w:rsidRDefault="001A05AC" w:rsidP="00BC585B">
      <w:pPr>
        <w:pStyle w:val="Quotedotpoint"/>
        <w:ind w:right="1133"/>
      </w:pPr>
      <w:r w:rsidRPr="001C7C26">
        <w:t>S</w:t>
      </w:r>
      <w:r w:rsidR="003C7876" w:rsidRPr="001C7C26">
        <w:t>et out clear expectations of effective practice in education and training against which teachers and trainers can compare, affirm and celebrate their own practice</w:t>
      </w:r>
    </w:p>
    <w:p w14:paraId="18566926" w14:textId="77777777" w:rsidR="003C7876" w:rsidRPr="001C7C26" w:rsidRDefault="001A05AC" w:rsidP="00BC585B">
      <w:pPr>
        <w:pStyle w:val="Quotedotpoint"/>
        <w:ind w:right="1133"/>
      </w:pPr>
      <w:r w:rsidRPr="001C7C26">
        <w:t>E</w:t>
      </w:r>
      <w:r w:rsidR="003C7876" w:rsidRPr="001C7C26">
        <w:t>nable teachers and trainers to identify areas for their own professional development in a consistent and systematic way</w:t>
      </w:r>
    </w:p>
    <w:p w14:paraId="460C954B" w14:textId="77777777" w:rsidR="003C7876" w:rsidRPr="001C7C26" w:rsidRDefault="001A05AC" w:rsidP="00BC585B">
      <w:pPr>
        <w:pStyle w:val="Quotedotpoint"/>
        <w:ind w:right="1133"/>
      </w:pPr>
      <w:r w:rsidRPr="001C7C26">
        <w:t>P</w:t>
      </w:r>
      <w:r w:rsidR="003C7876" w:rsidRPr="001C7C26">
        <w:t>rovide a national reference point that organisations can use to support the development of their staff and so improve learning experiences and outcomes for learners</w:t>
      </w:r>
    </w:p>
    <w:p w14:paraId="6BC84AD1" w14:textId="40EE6C59" w:rsidR="003C7876" w:rsidRPr="001C7C26" w:rsidRDefault="001A05AC" w:rsidP="00BC585B">
      <w:pPr>
        <w:pStyle w:val="Quotedotpoint"/>
        <w:ind w:right="1133"/>
      </w:pPr>
      <w:r w:rsidRPr="001C7C26">
        <w:t>S</w:t>
      </w:r>
      <w:r w:rsidR="003C7876" w:rsidRPr="001C7C26">
        <w:t>upport initial teacher training and staff development and enhance their teaching.</w:t>
      </w:r>
    </w:p>
    <w:p w14:paraId="7DEB1554" w14:textId="03FC112B" w:rsidR="003C7876" w:rsidRDefault="00DC3776" w:rsidP="003C7876">
      <w:pPr>
        <w:pStyle w:val="Text"/>
      </w:pPr>
      <w:r>
        <w:t>The Society for Education and</w:t>
      </w:r>
      <w:r w:rsidR="00BC585B">
        <w:t xml:space="preserve"> Training</w:t>
      </w:r>
      <w:r>
        <w:t>,</w:t>
      </w:r>
      <w:r w:rsidRPr="00DC3776">
        <w:t xml:space="preserve"> </w:t>
      </w:r>
      <w:r>
        <w:t>a professional membership organisation w</w:t>
      </w:r>
      <w:r w:rsidR="003C7876">
        <w:t>ithin the E</w:t>
      </w:r>
      <w:r w:rsidR="00E102B9">
        <w:t xml:space="preserve">ducation and </w:t>
      </w:r>
      <w:r w:rsidR="003C7876">
        <w:t>T</w:t>
      </w:r>
      <w:r w:rsidR="00E102B9">
        <w:t xml:space="preserve">raining </w:t>
      </w:r>
      <w:r w:rsidR="003C7876">
        <w:t>F</w:t>
      </w:r>
      <w:r w:rsidR="00E102B9">
        <w:t>oundation</w:t>
      </w:r>
      <w:r w:rsidR="003C7876">
        <w:t xml:space="preserve">, manages a program known as Qualified Teacher Learning and Skills (QTLS), a professional status that </w:t>
      </w:r>
      <w:r>
        <w:t xml:space="preserve">further education </w:t>
      </w:r>
      <w:r w:rsidR="003C7876">
        <w:t xml:space="preserve">teachers can attain. </w:t>
      </w:r>
      <w:r>
        <w:t>This</w:t>
      </w:r>
      <w:r w:rsidR="003C7876">
        <w:t xml:space="preserve"> status is awarded to practitioners </w:t>
      </w:r>
      <w:r w:rsidR="00D51B58">
        <w:t xml:space="preserve">with a diploma-level teaching qualification </w:t>
      </w:r>
      <w:r w:rsidR="003C7876">
        <w:t xml:space="preserve">working in what is known in the UK as </w:t>
      </w:r>
      <w:r w:rsidR="00F045CB">
        <w:t xml:space="preserve">the </w:t>
      </w:r>
      <w:r w:rsidR="003C7876">
        <w:t xml:space="preserve">post-16 education </w:t>
      </w:r>
      <w:r w:rsidR="00F045CB">
        <w:t xml:space="preserve">and training sector </w:t>
      </w:r>
      <w:r w:rsidR="003C7876">
        <w:t xml:space="preserve">and </w:t>
      </w:r>
      <w:r w:rsidR="002E09FB">
        <w:t xml:space="preserve">who </w:t>
      </w:r>
      <w:r w:rsidR="003C7876">
        <w:t xml:space="preserve">demonstrate ongoing commitment to applying and developing the skills and knowledge gained in that initial qualification. According to Rasmussen (2016), </w:t>
      </w:r>
      <w:r>
        <w:t xml:space="preserve">further education </w:t>
      </w:r>
      <w:r w:rsidR="003C7876">
        <w:t>teachers in the UK are no longer required to hold a formal teaching qualification, and nor is the Q</w:t>
      </w:r>
      <w:r w:rsidR="00E102B9">
        <w:t xml:space="preserve">ualified </w:t>
      </w:r>
      <w:r w:rsidR="003C7876">
        <w:t>T</w:t>
      </w:r>
      <w:r w:rsidR="00E102B9">
        <w:t xml:space="preserve">eacher </w:t>
      </w:r>
      <w:r w:rsidR="003C7876">
        <w:t>L</w:t>
      </w:r>
      <w:r w:rsidR="00E102B9">
        <w:t xml:space="preserve">earning and </w:t>
      </w:r>
      <w:r w:rsidR="003C7876">
        <w:t>S</w:t>
      </w:r>
      <w:r w:rsidR="00E102B9">
        <w:t>kills status</w:t>
      </w:r>
      <w:r w:rsidR="003C7876">
        <w:t xml:space="preserve"> mandatory, but the number of teachers seeking </w:t>
      </w:r>
      <w:r w:rsidR="00E102B9">
        <w:t>this</w:t>
      </w:r>
      <w:r w:rsidR="003C7876">
        <w:t xml:space="preserve"> status is increasing. Furthermore, g</w:t>
      </w:r>
      <w:r w:rsidR="00A25B31">
        <w:t>overnment audits have revealed</w:t>
      </w:r>
      <w:r w:rsidR="003C7876">
        <w:t xml:space="preserve"> ‘a clear link between high performing and poor performing colleges based on the number of teache</w:t>
      </w:r>
      <w:r>
        <w:t xml:space="preserve">rs with QTLS status’ (Rasmussen </w:t>
      </w:r>
      <w:r w:rsidR="003C7876">
        <w:t>2016,</w:t>
      </w:r>
      <w:r w:rsidR="004B4772">
        <w:t xml:space="preserve"> p.</w:t>
      </w:r>
      <w:r w:rsidR="003C7876">
        <w:t>11).</w:t>
      </w:r>
    </w:p>
    <w:p w14:paraId="3E9E3CD0" w14:textId="77777777" w:rsidR="003C7876" w:rsidRDefault="003C7876" w:rsidP="003C7876">
      <w:pPr>
        <w:pStyle w:val="Text"/>
      </w:pPr>
      <w:r>
        <w:t xml:space="preserve">In Australia, there has been discussion in recent years about the need for a professional association for VET practitioners, but no consensus. In 2010, Skills Australia </w:t>
      </w:r>
      <w:r w:rsidR="00BF4CA1">
        <w:t xml:space="preserve">(2010a) </w:t>
      </w:r>
      <w:r>
        <w:t>floated the idea of a professional body to support the development of VET practitioners in a rapidly changing VET environment. The following year, the Productivity Commission (2011) decided that</w:t>
      </w:r>
      <w:r w:rsidR="00064529">
        <w:t>,</w:t>
      </w:r>
      <w:r>
        <w:t xml:space="preserve"> although there was no central VET practitioner body to provide ‘group status’ benefits, existing networks could fill the various roles, </w:t>
      </w:r>
      <w:r w:rsidR="00F045CB">
        <w:t xml:space="preserve">and </w:t>
      </w:r>
      <w:r w:rsidR="00502715">
        <w:t xml:space="preserve">that </w:t>
      </w:r>
      <w:r>
        <w:t xml:space="preserve">it could not support the establishment of a </w:t>
      </w:r>
      <w:r w:rsidR="00064529">
        <w:t>national VET organisation. The c</w:t>
      </w:r>
      <w:r>
        <w:t xml:space="preserve">ommission (2011) also reported a lack of agreement about the need for </w:t>
      </w:r>
      <w:r w:rsidR="002E09FB">
        <w:t xml:space="preserve">the </w:t>
      </w:r>
      <w:r>
        <w:t xml:space="preserve">registration of VET practitioners, but believed that the system of RTO registration and other regulatory frameworks effectively performed the functions of a traditional registration body. Submissions to the </w:t>
      </w:r>
      <w:r w:rsidR="00064529">
        <w:t xml:space="preserve">Productivity </w:t>
      </w:r>
      <w:r>
        <w:t xml:space="preserve">Commission in favour of practitioner registration claimed that such </w:t>
      </w:r>
      <w:r w:rsidR="002E09FB">
        <w:t xml:space="preserve">a </w:t>
      </w:r>
      <w:r>
        <w:t>move would enhance the status of VET teachers and trainers and could incorpora</w:t>
      </w:r>
      <w:r w:rsidR="00064529">
        <w:t>te mandatory CPD. However, the c</w:t>
      </w:r>
      <w:r>
        <w:t xml:space="preserve">ommission (2011) </w:t>
      </w:r>
      <w:r w:rsidR="00064529">
        <w:t>perceived</w:t>
      </w:r>
      <w:r>
        <w:t xml:space="preserve"> registration as a high-cost approach to improving those elements, and </w:t>
      </w:r>
      <w:r w:rsidR="00064529">
        <w:t>argued</w:t>
      </w:r>
      <w:r>
        <w:t xml:space="preserve"> that it might also create a barrier to entry to VET teaching. It saw the diversity of the VET workforce as another issue:</w:t>
      </w:r>
    </w:p>
    <w:p w14:paraId="578FD6CC" w14:textId="77777777" w:rsidR="003C7876" w:rsidRDefault="002E09FB" w:rsidP="009F0CA6">
      <w:pPr>
        <w:pStyle w:val="Quote"/>
        <w:tabs>
          <w:tab w:val="clear" w:pos="7853"/>
          <w:tab w:val="right" w:pos="7797"/>
        </w:tabs>
      </w:pPr>
      <w:proofErr w:type="gramStart"/>
      <w:r>
        <w:t>t</w:t>
      </w:r>
      <w:r w:rsidR="003C7876">
        <w:t>he</w:t>
      </w:r>
      <w:proofErr w:type="gramEnd"/>
      <w:r w:rsidR="003C7876">
        <w:t xml:space="preserve"> identity of many VET trainers and assessors differs significantly from that of school teachers and higher education lecturers. VET workers tend to enter the VET workforce already equipped with a professional identity, and will fall along a spectrum in terms of their readiness to identify as ‘teachers’. Not least, practitioners in private providers </w:t>
      </w:r>
      <w:r w:rsidR="003C7876">
        <w:lastRenderedPageBreak/>
        <w:t>and ERTOs tend to eschew the term, preferring to be known as trainers, because ‘training’ is what industry is looking for.</w:t>
      </w:r>
      <w:r w:rsidR="00064529">
        <w:tab/>
      </w:r>
      <w:r w:rsidR="00AF1E75">
        <w:t>(Productivity Commission 2011,</w:t>
      </w:r>
      <w:r w:rsidR="004B4772">
        <w:t xml:space="preserve"> p.</w:t>
      </w:r>
      <w:r w:rsidR="00AF1E75">
        <w:t>287)</w:t>
      </w:r>
    </w:p>
    <w:p w14:paraId="443024C7" w14:textId="77777777" w:rsidR="00F045CB" w:rsidRDefault="00064529" w:rsidP="003C7876">
      <w:pPr>
        <w:pStyle w:val="Text"/>
      </w:pPr>
      <w:r>
        <w:t>Ultimately the c</w:t>
      </w:r>
      <w:r w:rsidR="003C7876">
        <w:t>ommission (2011,</w:t>
      </w:r>
      <w:r w:rsidR="004B4772">
        <w:t xml:space="preserve"> p.</w:t>
      </w:r>
      <w:r w:rsidR="003C7876">
        <w:t>294) recommended that ‘Governments should not endorse or contribute funding to a registration scheme f</w:t>
      </w:r>
      <w:r w:rsidR="00F045CB">
        <w:t>or VET trainers and assessors’.</w:t>
      </w:r>
    </w:p>
    <w:p w14:paraId="05FFC9E0" w14:textId="77777777" w:rsidR="003C7876" w:rsidRDefault="003C7876" w:rsidP="003C7876">
      <w:pPr>
        <w:pStyle w:val="Text"/>
      </w:pPr>
      <w:r>
        <w:t xml:space="preserve">Nevertheless, the notion of a national association of some sort for VET practitioners has not </w:t>
      </w:r>
      <w:r w:rsidR="00064529">
        <w:t>disappeared</w:t>
      </w:r>
      <w:r>
        <w:t xml:space="preserve">, and in the same year as the </w:t>
      </w:r>
      <w:r w:rsidR="00064529">
        <w:t xml:space="preserve">Productivity </w:t>
      </w:r>
      <w:r>
        <w:t xml:space="preserve">Commission released its report, the Victorian TAFE </w:t>
      </w:r>
      <w:r w:rsidR="00064529">
        <w:t>Development Centre</w:t>
      </w:r>
      <w:r>
        <w:t xml:space="preserve"> commissioned a feasibility study for establishing a national association for VET professionals. The researchers who undertook the study, </w:t>
      </w:r>
      <w:r w:rsidR="00064529">
        <w:t xml:space="preserve">Clayton </w:t>
      </w:r>
      <w:r>
        <w:t xml:space="preserve">and </w:t>
      </w:r>
      <w:r w:rsidR="00064529">
        <w:t xml:space="preserve">Guthrie </w:t>
      </w:r>
      <w:r>
        <w:t xml:space="preserve">(2011), found there was strong support for a national association for VET professionals, particularly to give </w:t>
      </w:r>
      <w:r w:rsidR="00F120C7">
        <w:t xml:space="preserve">a </w:t>
      </w:r>
      <w:r>
        <w:t xml:space="preserve">more unified voice to the concerns of VET practitioners. There were differing views about what form that association should take, and which VET professionals it might represent. Perhaps just as revealing was the nature of the respondents to the survey, which </w:t>
      </w:r>
      <w:r w:rsidR="00064529">
        <w:t xml:space="preserve">Clayton and Guthrie </w:t>
      </w:r>
      <w:r>
        <w:t>(2011,</w:t>
      </w:r>
      <w:r w:rsidR="004B4772">
        <w:t xml:space="preserve"> p.</w:t>
      </w:r>
      <w:r>
        <w:t xml:space="preserve">5) characterised as ‘older, longer serving and more permanent of the VET workforce’. There was a low response from casual and part-time staff, which </w:t>
      </w:r>
      <w:r w:rsidR="00064529">
        <w:t xml:space="preserve">Clayton and Guthrie </w:t>
      </w:r>
      <w:r>
        <w:t>(2011,</w:t>
      </w:r>
      <w:r w:rsidR="004B4772">
        <w:t xml:space="preserve"> p.</w:t>
      </w:r>
      <w:r>
        <w:t>5) attributed to the extent of their perceived attachment to the VET sector, ‘with some not seeing it as their primary work’. That latter phrase sums up the difficulty of con</w:t>
      </w:r>
      <w:r w:rsidR="007170B8">
        <w:t>sidering VET practitioners as a</w:t>
      </w:r>
      <w:r>
        <w:t xml:space="preserve"> homogenous group, in the same way</w:t>
      </w:r>
      <w:r w:rsidR="00F120C7">
        <w:t>,</w:t>
      </w:r>
      <w:r>
        <w:t xml:space="preserve"> </w:t>
      </w:r>
      <w:r w:rsidR="00F120C7">
        <w:t>for example, as school teachers are regarded</w:t>
      </w:r>
      <w:r>
        <w:t>.</w:t>
      </w:r>
    </w:p>
    <w:p w14:paraId="40F05936" w14:textId="3E07BE13" w:rsidR="003C7876" w:rsidRDefault="00F71EBC" w:rsidP="003C7876">
      <w:pPr>
        <w:pStyle w:val="Text"/>
      </w:pPr>
      <w:r>
        <w:t>Regard</w:t>
      </w:r>
      <w:r w:rsidR="003C7876">
        <w:t>less, the persistence of the notion of a national association led to it</w:t>
      </w:r>
      <w:r w:rsidR="002E09FB">
        <w:t>s</w:t>
      </w:r>
      <w:r w:rsidR="003C7876">
        <w:t xml:space="preserve"> bei</w:t>
      </w:r>
      <w:r w:rsidR="00D23F57">
        <w:t xml:space="preserve">ng canvassed again in 2016 in an Australian Government </w:t>
      </w:r>
      <w:r w:rsidR="003C7876">
        <w:t xml:space="preserve">Department of Education and Training (DET) discussion paper. </w:t>
      </w:r>
      <w:r w:rsidR="00064529">
        <w:t>The Department of Education and Training</w:t>
      </w:r>
      <w:r w:rsidR="003C7876">
        <w:t xml:space="preserve"> (2016,</w:t>
      </w:r>
      <w:r w:rsidR="004B4772">
        <w:t xml:space="preserve"> p.</w:t>
      </w:r>
      <w:r w:rsidR="003C7876">
        <w:t>11) proposed that:</w:t>
      </w:r>
    </w:p>
    <w:p w14:paraId="5F9B475B" w14:textId="047A3F60" w:rsidR="003C7876" w:rsidRDefault="003C7876" w:rsidP="004920BE">
      <w:pPr>
        <w:pStyle w:val="Quote"/>
      </w:pPr>
      <w:r>
        <w:t xml:space="preserve">A VET professional association would contribute to quality assessment outcomes by serving as a conduit for the professional development of assessment skills and a conduit for best practice in the development and use of assessment tools. The association could be responsible for developing VET teacher standards, providing input into the design of </w:t>
      </w:r>
      <w:r w:rsidR="009321E9">
        <w:t>TAE [</w:t>
      </w:r>
      <w:r w:rsidR="009321E9" w:rsidRPr="009321E9">
        <w:t>Certificate IV in Training and Assessment</w:t>
      </w:r>
      <w:r w:rsidR="009321E9">
        <w:t xml:space="preserve">] </w:t>
      </w:r>
      <w:r>
        <w:t>qualifications, supporting the development and delivery of professional development and providing a professional identity for the VET workforce.</w:t>
      </w:r>
    </w:p>
    <w:p w14:paraId="630D469F" w14:textId="77777777" w:rsidR="003C7876" w:rsidRDefault="00A25B31" w:rsidP="003C7876">
      <w:pPr>
        <w:pStyle w:val="Text"/>
      </w:pPr>
      <w:r>
        <w:t xml:space="preserve">The </w:t>
      </w:r>
      <w:r w:rsidR="003C7876">
        <w:t>D</w:t>
      </w:r>
      <w:r>
        <w:t xml:space="preserve">epartment of </w:t>
      </w:r>
      <w:r w:rsidR="003C7876">
        <w:t>E</w:t>
      </w:r>
      <w:r>
        <w:t xml:space="preserve">ducation and </w:t>
      </w:r>
      <w:r w:rsidR="003C7876">
        <w:t>T</w:t>
      </w:r>
      <w:r>
        <w:t>raining</w:t>
      </w:r>
      <w:r w:rsidR="003C7876">
        <w:t xml:space="preserve"> presented three possible models for discussion. Model A is based on using existing organisations, including RTOs and professional associations</w:t>
      </w:r>
      <w:r w:rsidR="006D5C15">
        <w:t xml:space="preserve"> such as existing peak bodies and professional groups</w:t>
      </w:r>
      <w:r w:rsidR="003C7876">
        <w:t>, and an accrediting body (all of which currently exist)</w:t>
      </w:r>
      <w:r w:rsidR="00064529">
        <w:t>,</w:t>
      </w:r>
      <w:r w:rsidR="003C7876">
        <w:t xml:space="preserve"> each with distinct roles. Model B is a stand-alone association, specially created to carry out the multiple functions listed in the quote above, and Model C is an extension of the school teacher registration process to the VET sector. In the discussion paper, </w:t>
      </w:r>
      <w:r w:rsidR="00064529">
        <w:t>the Department of Education and Training</w:t>
      </w:r>
      <w:r w:rsidR="003C7876">
        <w:t xml:space="preserve"> (2016, </w:t>
      </w:r>
      <w:r w:rsidR="002E09FB">
        <w:t>p.</w:t>
      </w:r>
      <w:r w:rsidR="003C7876">
        <w:t xml:space="preserve">14) </w:t>
      </w:r>
      <w:r w:rsidR="006D5C15">
        <w:t>posed</w:t>
      </w:r>
      <w:r w:rsidR="003C7876">
        <w:t xml:space="preserve"> three key questions which no doubt will bring the same diversity of answers as they have in previous discussions on this topic:</w:t>
      </w:r>
    </w:p>
    <w:p w14:paraId="0F5B366E" w14:textId="77777777" w:rsidR="003C7876" w:rsidRPr="001C7C26" w:rsidRDefault="003C7876" w:rsidP="001C7C26">
      <w:pPr>
        <w:pStyle w:val="Dotpoint1"/>
      </w:pPr>
      <w:r w:rsidRPr="001C7C26">
        <w:t>What value would a VET professional association, or associations, add to the VET sector?</w:t>
      </w:r>
    </w:p>
    <w:p w14:paraId="3943C652" w14:textId="77777777" w:rsidR="003C7876" w:rsidRPr="001C7C26" w:rsidRDefault="003C7876" w:rsidP="001C7C26">
      <w:pPr>
        <w:pStyle w:val="Dotpoint1"/>
      </w:pPr>
      <w:r w:rsidRPr="001C7C26">
        <w:t xml:space="preserve">What mechanism would sustain a professional association, for example, membership fees from individuals or RTOs? </w:t>
      </w:r>
    </w:p>
    <w:p w14:paraId="781BFFA4" w14:textId="77777777" w:rsidR="003C7876" w:rsidRPr="001C7C26" w:rsidRDefault="003C7876" w:rsidP="001C7C26">
      <w:pPr>
        <w:pStyle w:val="Dotpoint1"/>
      </w:pPr>
      <w:r w:rsidRPr="001C7C26">
        <w:t>Should VET teacher and trainer membership with a professional association be mandatory or voluntary?</w:t>
      </w:r>
    </w:p>
    <w:p w14:paraId="652B3E32" w14:textId="77777777" w:rsidR="003C7876" w:rsidRDefault="003C7876" w:rsidP="003C7876">
      <w:pPr>
        <w:pStyle w:val="Text"/>
      </w:pPr>
      <w:r>
        <w:lastRenderedPageBreak/>
        <w:t xml:space="preserve">The issue of a professional ‘institute’ of some sort for VET practitioners has </w:t>
      </w:r>
      <w:r w:rsidR="002E09FB">
        <w:t>main</w:t>
      </w:r>
      <w:r>
        <w:t xml:space="preserve">tained its appeal in Australia, but there is no straightforward answer to the question of what jurisdiction such an organisation would have, who would be eligible to join, and the </w:t>
      </w:r>
      <w:r w:rsidR="002E09FB">
        <w:t>source of the funding</w:t>
      </w:r>
      <w:r>
        <w:t>.</w:t>
      </w:r>
    </w:p>
    <w:p w14:paraId="46FDFBAD" w14:textId="4335295E" w:rsidR="003C7876" w:rsidRDefault="003C7876" w:rsidP="003C7876">
      <w:pPr>
        <w:pStyle w:val="Text"/>
      </w:pPr>
      <w:r>
        <w:t>The picture that emerges of continuing professional development of VET practitioners in Australia is a confused one, arguably due to the</w:t>
      </w:r>
      <w:r w:rsidR="00D564AB" w:rsidRPr="00D564AB">
        <w:rPr>
          <w:noProof/>
          <w:lang w:eastAsia="en-AU"/>
        </w:rPr>
        <w:t xml:space="preserve"> </w:t>
      </w:r>
      <w:r w:rsidR="00D564AB">
        <w:rPr>
          <w:noProof/>
          <w:lang w:eastAsia="en-AU"/>
        </w:rPr>
        <mc:AlternateContent>
          <mc:Choice Requires="wps">
            <w:drawing>
              <wp:anchor distT="0" distB="0" distL="114300" distR="114300" simplePos="0" relativeHeight="251718656" behindDoc="0" locked="1" layoutInCell="1" allowOverlap="1" wp14:anchorId="17AB0444" wp14:editId="628EF64F">
                <wp:simplePos x="0" y="0"/>
                <wp:positionH relativeFrom="outsideMargin">
                  <wp:posOffset>152400</wp:posOffset>
                </wp:positionH>
                <wp:positionV relativeFrom="page">
                  <wp:posOffset>815975</wp:posOffset>
                </wp:positionV>
                <wp:extent cx="1320800" cy="278130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7813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60DDE917" w14:textId="77777777" w:rsidR="00F507DD" w:rsidRPr="00543BFF" w:rsidRDefault="00F507DD" w:rsidP="00D564AB">
                            <w:pPr>
                              <w:pStyle w:val="PullQuote"/>
                            </w:pPr>
                            <w:r>
                              <w:t>The picture that emerges of CPD of VET practitioners in Australia is a confused one, arguably due to the nature of the field.</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38" type="#_x0000_t202" style="position:absolute;margin-left:12pt;margin-top:64.25pt;width:104pt;height:219pt;z-index:25171865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" filled="f" stroked="f" strokeweight=".5pt">
                <v:shadow on="t" type="perspective" color="black" opacity="9830f" origin=",.5" offset="0,25pt" matrix="58982f,,,-12452f"/>
                <v:path arrowok="t"/>
                <v:textbox inset="10mm">
                  <w:txbxContent>
                    <w:p w14:paraId="60DDE917" w14:textId="77777777" w:rsidR="00F507DD" w:rsidRPr="00543BFF" w:rsidRDefault="00F507DD" w:rsidP="00D564AB">
                      <w:pPr>
                        <w:pStyle w:val="PullQuote"/>
                      </w:pPr>
                      <w:r>
                        <w:t>The picture that emerges of CPD of VET practitioners in Australia is a confused one, arguably due to the nature of the field.</w:t>
                      </w:r>
                    </w:p>
                  </w:txbxContent>
                </v:textbox>
                <w10:wrap anchorx="margin" anchory="page"/>
                <w10:anchorlock/>
              </v:shape>
            </w:pict>
          </mc:Fallback>
        </mc:AlternateContent>
      </w:r>
      <w:r>
        <w:t>nature of th</w:t>
      </w:r>
      <w:r w:rsidR="00F045CB">
        <w:t>e field. What can be gleaned is</w:t>
      </w:r>
      <w:r>
        <w:t>:</w:t>
      </w:r>
    </w:p>
    <w:p w14:paraId="18ACEAD3" w14:textId="77777777" w:rsidR="003C7876" w:rsidRPr="001C7C26" w:rsidRDefault="003C7876" w:rsidP="001C7C26">
      <w:pPr>
        <w:pStyle w:val="Dotpoint1"/>
      </w:pPr>
      <w:r w:rsidRPr="001C7C26">
        <w:t xml:space="preserve">There is no clear profile of the VET practitioner workforce in </w:t>
      </w:r>
      <w:proofErr w:type="gramStart"/>
      <w:r w:rsidRPr="001C7C26">
        <w:t>Australia,</w:t>
      </w:r>
      <w:proofErr w:type="gramEnd"/>
      <w:r w:rsidRPr="001C7C26">
        <w:t xml:space="preserve"> either numerically or by title/role, but part-ti</w:t>
      </w:r>
      <w:r w:rsidR="00F120C7" w:rsidRPr="001C7C26">
        <w:t>me and casual employment appear</w:t>
      </w:r>
      <w:r w:rsidRPr="001C7C26">
        <w:t xml:space="preserve"> to be a strong feature</w:t>
      </w:r>
      <w:r w:rsidR="00064529" w:rsidRPr="001C7C26">
        <w:t>.</w:t>
      </w:r>
    </w:p>
    <w:p w14:paraId="3CB9655D" w14:textId="77777777" w:rsidR="003C7876" w:rsidRPr="001C7C26" w:rsidRDefault="003C7876" w:rsidP="001C7C26">
      <w:pPr>
        <w:pStyle w:val="Dotpoint1"/>
      </w:pPr>
      <w:r w:rsidRPr="001C7C26">
        <w:t>The VET practitioner workforce is considerably more diverse than the teaching workforce in schools and universities because of the variety of industry and educational backgrounds and career paths of VET teachers and trainers</w:t>
      </w:r>
      <w:r w:rsidR="00064529" w:rsidRPr="001C7C26">
        <w:t>.</w:t>
      </w:r>
    </w:p>
    <w:p w14:paraId="2F7269EB" w14:textId="77777777" w:rsidR="003C7876" w:rsidRPr="001C7C26" w:rsidRDefault="003C7876" w:rsidP="001C7C26">
      <w:pPr>
        <w:pStyle w:val="Dotpoint1"/>
      </w:pPr>
      <w:r w:rsidRPr="001C7C26">
        <w:t>Part-time or casual trainers and assessors working in industry may not identify with the VET practitioner workforce, which has implications for their attitudes towards CPD</w:t>
      </w:r>
      <w:r w:rsidR="002E09FB" w:rsidRPr="001C7C26">
        <w:t>.</w:t>
      </w:r>
    </w:p>
    <w:p w14:paraId="53561AA3" w14:textId="77777777" w:rsidR="003C7876" w:rsidRPr="001C7C26" w:rsidRDefault="003C7876" w:rsidP="001C7C26">
      <w:pPr>
        <w:pStyle w:val="Dotpoint1"/>
      </w:pPr>
      <w:r w:rsidRPr="001C7C26">
        <w:t>The notion of the ‘dual professional’, and hence the need to maintain industry currency and pedagogical skills</w:t>
      </w:r>
      <w:r w:rsidR="00064529" w:rsidRPr="001C7C26">
        <w:t>,</w:t>
      </w:r>
      <w:r w:rsidRPr="001C7C26">
        <w:t xml:space="preserve"> seems to be widely accepted</w:t>
      </w:r>
      <w:r w:rsidR="00064529" w:rsidRPr="001C7C26">
        <w:t>.</w:t>
      </w:r>
    </w:p>
    <w:p w14:paraId="2948B6E2" w14:textId="77777777" w:rsidR="003C7876" w:rsidRPr="001C7C26" w:rsidRDefault="003C7876" w:rsidP="001C7C26">
      <w:pPr>
        <w:pStyle w:val="Dotpoint1"/>
      </w:pPr>
      <w:r w:rsidRPr="001C7C26">
        <w:t>The majority of CPD for VET p</w:t>
      </w:r>
      <w:r w:rsidR="00064529" w:rsidRPr="001C7C26">
        <w:t>ractitioners is event-focus</w:t>
      </w:r>
      <w:r w:rsidR="002E09FB" w:rsidRPr="001C7C26">
        <w:t>ed and short-</w:t>
      </w:r>
      <w:r w:rsidRPr="001C7C26">
        <w:t>term, and tends to be in response to new policy or to address skill gaps</w:t>
      </w:r>
      <w:r w:rsidR="00064529" w:rsidRPr="001C7C26">
        <w:t>.</w:t>
      </w:r>
    </w:p>
    <w:p w14:paraId="659CC382" w14:textId="77777777" w:rsidR="003C7876" w:rsidRPr="001C7C26" w:rsidRDefault="003C7876" w:rsidP="001C7C26">
      <w:pPr>
        <w:pStyle w:val="Dotpoint1"/>
      </w:pPr>
      <w:r w:rsidRPr="001C7C26">
        <w:t>There is no national strategy for CPD to support VET practitioners in maintaining and developing either industry currency or teaching skills.</w:t>
      </w:r>
    </w:p>
    <w:p w14:paraId="4A053009" w14:textId="52A7D452" w:rsidR="003C7876" w:rsidRPr="001C7C26" w:rsidRDefault="003C7876" w:rsidP="001C7C26">
      <w:pPr>
        <w:pStyle w:val="Dotpoint1"/>
      </w:pPr>
      <w:r w:rsidRPr="001C7C26">
        <w:t xml:space="preserve">All states appear to have some sort of policy about or provision for CPD in VET, but </w:t>
      </w:r>
      <w:r w:rsidR="009321E9">
        <w:br/>
      </w:r>
      <w:r w:rsidRPr="001C7C26">
        <w:t>take-up at provider and practitioner level is patchy.</w:t>
      </w:r>
    </w:p>
    <w:p w14:paraId="4410B2FE" w14:textId="77777777" w:rsidR="003C7876" w:rsidRPr="001C7C26" w:rsidRDefault="003C7876" w:rsidP="001C7C26">
      <w:pPr>
        <w:pStyle w:val="Dotpoint1"/>
      </w:pPr>
      <w:r w:rsidRPr="001C7C26">
        <w:t>The governmental requirement that RTOs need to demonstrate that VET practitioners have industry currency and maintain pedagogical expertise appears to be the only mandatory element of CPD.</w:t>
      </w:r>
    </w:p>
    <w:p w14:paraId="4FAF9F6D" w14:textId="77777777" w:rsidR="003C7876" w:rsidRPr="001C7C26" w:rsidRDefault="003C7876" w:rsidP="001C7C26">
      <w:pPr>
        <w:pStyle w:val="Dotpoint1"/>
      </w:pPr>
      <w:r w:rsidRPr="001C7C26">
        <w:t xml:space="preserve">There is very little discussion in the literature about whether CPD results in changed approaches to VET practitioners’ teaching, and some concern that in Australia it is undertaken to meet </w:t>
      </w:r>
      <w:r w:rsidR="00F120C7" w:rsidRPr="001C7C26">
        <w:t>an</w:t>
      </w:r>
      <w:r w:rsidRPr="001C7C26">
        <w:t xml:space="preserve"> obligation rather than </w:t>
      </w:r>
      <w:r w:rsidR="002E09FB" w:rsidRPr="001C7C26">
        <w:t xml:space="preserve">being </w:t>
      </w:r>
      <w:r w:rsidRPr="001C7C26">
        <w:t>a genuine attempt to improve practice.</w:t>
      </w:r>
    </w:p>
    <w:p w14:paraId="1F83FAAE" w14:textId="77777777" w:rsidR="00374369" w:rsidRDefault="00374369" w:rsidP="00EE476B">
      <w:pPr>
        <w:pStyle w:val="Heading3"/>
      </w:pPr>
      <w:r>
        <w:t>Summary</w:t>
      </w:r>
    </w:p>
    <w:p w14:paraId="2534B623" w14:textId="77777777" w:rsidR="00374369" w:rsidRDefault="00374369" w:rsidP="00374369">
      <w:pPr>
        <w:pStyle w:val="Text"/>
      </w:pPr>
      <w:r>
        <w:t>Although there is strong support across RTOs, industry skills bodies and governments for continuing professional development of VET practitioners, the number of different interest groups, the diversity of the workforce and their employment status, and a variety of approa</w:t>
      </w:r>
      <w:r w:rsidR="002E09FB">
        <w:t>ches at state and RTO level</w:t>
      </w:r>
      <w:r w:rsidR="00F120C7">
        <w:t>s</w:t>
      </w:r>
      <w:r w:rsidR="00064529">
        <w:t xml:space="preserve"> have</w:t>
      </w:r>
      <w:r>
        <w:t xml:space="preserve"> meant that to date there has been insufficient will or conviction to establish a more systematic national or even industry-wide approach to CPD in Australia.</w:t>
      </w:r>
    </w:p>
    <w:p w14:paraId="723C16C8" w14:textId="77777777" w:rsidR="00374369" w:rsidRDefault="002E09FB" w:rsidP="00374369">
      <w:pPr>
        <w:pStyle w:val="Text"/>
      </w:pPr>
      <w:r>
        <w:t>The a</w:t>
      </w:r>
      <w:r w:rsidR="00374369">
        <w:t>rguments for a national professional association of VET practitioners are mainly based on the perceived need for an organisation to develop a set of VET teacher standards, to manage and monitor CPD, and to provide a concerted voice for VET practitioners in Australia. Opponents of such a development believe that the cost factor may be greate</w:t>
      </w:r>
      <w:r w:rsidR="00F120C7">
        <w:t>r than the return on investment;</w:t>
      </w:r>
      <w:r w:rsidR="00374369">
        <w:t xml:space="preserve"> that the same results can be achieved through a realig</w:t>
      </w:r>
      <w:r w:rsidR="00F120C7">
        <w:t xml:space="preserve">nment </w:t>
      </w:r>
      <w:r w:rsidR="00F120C7">
        <w:lastRenderedPageBreak/>
        <w:t>of existing organisations;</w:t>
      </w:r>
      <w:r w:rsidR="00374369">
        <w:t xml:space="preserve"> and that the nature of the workforce means that many will not identify themselves as ‘professional’ teachers. </w:t>
      </w:r>
    </w:p>
    <w:p w14:paraId="0642EE19" w14:textId="77777777" w:rsidR="00374369" w:rsidRDefault="002E09FB" w:rsidP="00374369">
      <w:pPr>
        <w:pStyle w:val="Text"/>
      </w:pPr>
      <w:r>
        <w:t>The q</w:t>
      </w:r>
      <w:r w:rsidR="00374369">
        <w:t xml:space="preserve">uestions arising from the review of literature </w:t>
      </w:r>
      <w:r>
        <w:t>on the</w:t>
      </w:r>
      <w:r w:rsidR="00374369">
        <w:t xml:space="preserve"> </w:t>
      </w:r>
      <w:proofErr w:type="spellStart"/>
      <w:r w:rsidR="00374369">
        <w:t>professionalisation</w:t>
      </w:r>
      <w:proofErr w:type="spellEnd"/>
      <w:r w:rsidR="00374369">
        <w:t xml:space="preserve"> of the VET practitioner workforce include:</w:t>
      </w:r>
    </w:p>
    <w:p w14:paraId="50B4D6E0" w14:textId="77777777" w:rsidR="003F7EFF" w:rsidRDefault="003F7EFF" w:rsidP="001C7C26">
      <w:pPr>
        <w:pStyle w:val="Dotpoint1"/>
      </w:pPr>
      <w:r>
        <w:t xml:space="preserve">Should all </w:t>
      </w:r>
      <w:r w:rsidR="00597ECE">
        <w:t>VET practiti</w:t>
      </w:r>
      <w:r>
        <w:t>oners be regarded as ‘</w:t>
      </w:r>
      <w:r w:rsidR="00597ECE">
        <w:t>professiona</w:t>
      </w:r>
      <w:r>
        <w:t>ls’?</w:t>
      </w:r>
    </w:p>
    <w:p w14:paraId="44A42624" w14:textId="77777777" w:rsidR="00374369" w:rsidRDefault="00374369" w:rsidP="001C7C26">
      <w:pPr>
        <w:pStyle w:val="Dotpoint1"/>
      </w:pPr>
      <w:r>
        <w:t>What benefi</w:t>
      </w:r>
      <w:r w:rsidR="00FD334D">
        <w:t xml:space="preserve">ts would a national ‘institute’ </w:t>
      </w:r>
      <w:r>
        <w:t>for VET practitioners bring to its members?</w:t>
      </w:r>
    </w:p>
    <w:p w14:paraId="685819F4" w14:textId="77777777" w:rsidR="00374369" w:rsidRDefault="00374369" w:rsidP="001C7C26">
      <w:pPr>
        <w:pStyle w:val="Dotpoint1"/>
      </w:pPr>
      <w:r>
        <w:t>Should membership of such an organisation be voluntary or compulsory?</w:t>
      </w:r>
    </w:p>
    <w:p w14:paraId="16E88E8B" w14:textId="77777777" w:rsidR="00374369" w:rsidRDefault="00374369" w:rsidP="001C7C26">
      <w:pPr>
        <w:pStyle w:val="Dotpoint1"/>
      </w:pPr>
      <w:r>
        <w:t>If a national professional institute were established, what categories of membership would be necessary in order to cope with the variety of teacher and trainer roles and status?</w:t>
      </w:r>
    </w:p>
    <w:p w14:paraId="72B1295C" w14:textId="77777777" w:rsidR="003C7876" w:rsidRDefault="003C7876" w:rsidP="003C7876">
      <w:pPr>
        <w:pStyle w:val="Text"/>
      </w:pPr>
      <w:r>
        <w:t>In other professions, keeping up to date is often a requirement for continuing registration or recognition as a practising member of the profession, but there are issues about the extent to which CPD actually has an impact on practice and whether CPD should be voluntary or compulsory.</w:t>
      </w:r>
    </w:p>
    <w:p w14:paraId="118C9779" w14:textId="77777777" w:rsidR="003C7876" w:rsidRDefault="003C7876" w:rsidP="003C7876">
      <w:pPr>
        <w:pStyle w:val="Heading2"/>
      </w:pPr>
      <w:bookmarkStart w:id="47" w:name="_Toc465939251"/>
      <w:bookmarkStart w:id="48" w:name="_Toc480280670"/>
      <w:r>
        <w:t>CPD in other professions</w:t>
      </w:r>
      <w:bookmarkEnd w:id="47"/>
      <w:bookmarkEnd w:id="48"/>
    </w:p>
    <w:p w14:paraId="599BC9E8" w14:textId="77777777" w:rsidR="003C7876" w:rsidRDefault="003C7876" w:rsidP="003C7876">
      <w:pPr>
        <w:pStyle w:val="Text"/>
      </w:pPr>
      <w:r>
        <w:t xml:space="preserve">There is a strong tradition of CPD in other professions, although it tends to be known in those circles as </w:t>
      </w:r>
      <w:r w:rsidR="0025464C">
        <w:t xml:space="preserve">continuing professional education </w:t>
      </w:r>
      <w:r>
        <w:t xml:space="preserve">(CPE), and is sometimes more specifically linked to the profession, as in </w:t>
      </w:r>
      <w:r w:rsidR="0025464C">
        <w:t xml:space="preserve">continuing legal education </w:t>
      </w:r>
      <w:r>
        <w:t xml:space="preserve">(CLE) and </w:t>
      </w:r>
      <w:r w:rsidR="0025464C">
        <w:t>continuing medical education</w:t>
      </w:r>
      <w:r>
        <w:t xml:space="preserve"> (CME). </w:t>
      </w:r>
      <w:r w:rsidR="0064354D">
        <w:t xml:space="preserve">This section draws heavily on international and national examples from the medical, legal and accounting professions to explore what constitutes CPD and how it is </w:t>
      </w:r>
      <w:r w:rsidR="00FC7F0E">
        <w:t>recorded</w:t>
      </w:r>
      <w:r w:rsidR="0064354D">
        <w:t>.</w:t>
      </w:r>
    </w:p>
    <w:p w14:paraId="754BC38A" w14:textId="77777777" w:rsidR="000E00CD" w:rsidRDefault="003C7876" w:rsidP="003C7876">
      <w:pPr>
        <w:pStyle w:val="Text"/>
      </w:pPr>
      <w:r>
        <w:t xml:space="preserve">In an international comparison of approaches to </w:t>
      </w:r>
      <w:r w:rsidR="0025464C">
        <w:t>continuing medical education</w:t>
      </w:r>
      <w:r>
        <w:t xml:space="preserve">, Peck et </w:t>
      </w:r>
      <w:r w:rsidR="00084FF4">
        <w:t>al.</w:t>
      </w:r>
      <w:r>
        <w:t xml:space="preserve"> (2000) reported </w:t>
      </w:r>
      <w:r w:rsidR="00B517E3">
        <w:t>wide variations</w:t>
      </w:r>
      <w:r w:rsidR="002E09FB">
        <w:t>,</w:t>
      </w:r>
      <w:r w:rsidR="00B517E3">
        <w:t xml:space="preserve"> </w:t>
      </w:r>
      <w:r w:rsidR="0025464C">
        <w:t>as well</w:t>
      </w:r>
      <w:r w:rsidR="00B517E3">
        <w:t xml:space="preserve"> many</w:t>
      </w:r>
      <w:r>
        <w:t xml:space="preserve"> common features</w:t>
      </w:r>
      <w:r w:rsidR="00CC0E96">
        <w:t>, including</w:t>
      </w:r>
      <w:r>
        <w:t xml:space="preserve"> a credit system for individual practitioners based on h</w:t>
      </w:r>
      <w:r w:rsidR="00A25B31">
        <w:t>ours, and three categories of professional development</w:t>
      </w:r>
      <w:r>
        <w:t xml:space="preserve"> activities: </w:t>
      </w:r>
    </w:p>
    <w:p w14:paraId="5F0BB788" w14:textId="77777777" w:rsidR="000E00CD" w:rsidRDefault="003C7876" w:rsidP="000E00CD">
      <w:pPr>
        <w:pStyle w:val="Dotpoint1"/>
      </w:pPr>
      <w:proofErr w:type="gramStart"/>
      <w:r>
        <w:t>courses</w:t>
      </w:r>
      <w:proofErr w:type="gramEnd"/>
      <w:r>
        <w:t>, seminars, video presen</w:t>
      </w:r>
      <w:r w:rsidR="002E09FB">
        <w:t>tations</w:t>
      </w:r>
      <w:r>
        <w:t xml:space="preserve"> etc</w:t>
      </w:r>
      <w:r w:rsidR="00A25B31">
        <w:t>.</w:t>
      </w:r>
    </w:p>
    <w:p w14:paraId="750F536D" w14:textId="77777777" w:rsidR="000E00CD" w:rsidRDefault="003C7876" w:rsidP="000E00CD">
      <w:pPr>
        <w:pStyle w:val="Dotpoint1"/>
      </w:pPr>
      <w:r>
        <w:t>practice-based activities, such as peer consultation and teachi</w:t>
      </w:r>
      <w:r w:rsidR="0025464C">
        <w:t>ng</w:t>
      </w:r>
    </w:p>
    <w:p w14:paraId="721D401E" w14:textId="77777777" w:rsidR="000E00CD" w:rsidRDefault="003C7876" w:rsidP="000E00CD">
      <w:pPr>
        <w:pStyle w:val="Dotpoint1"/>
      </w:pPr>
      <w:proofErr w:type="gramStart"/>
      <w:r>
        <w:t>print</w:t>
      </w:r>
      <w:proofErr w:type="gramEnd"/>
      <w:r>
        <w:t xml:space="preserve">, computer or web-based materials, sometimes based on a curriculum and assessment. </w:t>
      </w:r>
    </w:p>
    <w:p w14:paraId="489DB806" w14:textId="6731BE20" w:rsidR="00B517E3" w:rsidRDefault="003C7876" w:rsidP="003C7876">
      <w:pPr>
        <w:pStyle w:val="Text"/>
      </w:pPr>
      <w:r>
        <w:t>In countries with mandatory revalidation of medical qualifications, CPD participation was a key crit</w:t>
      </w:r>
      <w:r w:rsidR="00CC0E96">
        <w:t>erion.</w:t>
      </w:r>
      <w:r w:rsidR="00B517E3">
        <w:t xml:space="preserve"> Studies of doctors and chiropractors have found </w:t>
      </w:r>
      <w:r w:rsidR="0025464C">
        <w:t xml:space="preserve">that CPD needs to be hands-on, clinically relevant, up to </w:t>
      </w:r>
      <w:r w:rsidR="00B517E3">
        <w:t xml:space="preserve">date and </w:t>
      </w:r>
      <w:r w:rsidR="002E09FB">
        <w:t>of a high standard in order to e</w:t>
      </w:r>
      <w:r w:rsidR="00B517E3">
        <w:t>ffect behavioural change (</w:t>
      </w:r>
      <w:proofErr w:type="spellStart"/>
      <w:r w:rsidR="00B517E3">
        <w:t>Epp</w:t>
      </w:r>
      <w:r w:rsidR="0025464C">
        <w:t>ich</w:t>
      </w:r>
      <w:proofErr w:type="spellEnd"/>
      <w:r w:rsidR="0025464C">
        <w:t xml:space="preserve"> et al.</w:t>
      </w:r>
      <w:r w:rsidR="00B517E3">
        <w:t xml:space="preserve"> 2016; Bolton 2002).</w:t>
      </w:r>
    </w:p>
    <w:p w14:paraId="65A9A9DA" w14:textId="390DBE2E" w:rsidR="003C7876" w:rsidRDefault="003C7876" w:rsidP="003C7876">
      <w:pPr>
        <w:pStyle w:val="Text"/>
      </w:pPr>
      <w:r>
        <w:t xml:space="preserve">A Canadian study of </w:t>
      </w:r>
      <w:r w:rsidR="0025464C">
        <w:t xml:space="preserve">continuing professional education </w:t>
      </w:r>
      <w:r>
        <w:t>in health-related professions found that national professional bodies monitored systems of mandatory continuing professional education for family physicians, medical specialist</w:t>
      </w:r>
      <w:r w:rsidR="0025464C">
        <w:t>s, speech language pathologists</w:t>
      </w:r>
      <w:r>
        <w:t xml:space="preserve"> and audiologists, all for re-certif</w:t>
      </w:r>
      <w:r w:rsidR="0025464C">
        <w:t>ication purposes (Curran, Kirby &amp;</w:t>
      </w:r>
      <w:r>
        <w:t xml:space="preserve"> </w:t>
      </w:r>
      <w:r w:rsidR="0025464C">
        <w:t>Fleet</w:t>
      </w:r>
      <w:r>
        <w:t xml:space="preserve"> 2006). </w:t>
      </w:r>
      <w:r w:rsidR="0025464C">
        <w:t xml:space="preserve">Curran, Kirby and Fleet (2006) also </w:t>
      </w:r>
      <w:r w:rsidR="00B517E3">
        <w:t xml:space="preserve">found that the nursing profession had moved away from requiring hours of participation or attendance to giving members responsibility for deciding their own learning needs and participating in activities that met those needs. ‘Evidence’ was in the form of a </w:t>
      </w:r>
      <w:r w:rsidR="00B517E3">
        <w:lastRenderedPageBreak/>
        <w:t>personal learning plan that recorded these elements. Similarly, pharmacy had a combination of self-directed continuing professional education and a number of continuing education ‘units’ (CEUs).</w:t>
      </w:r>
      <w:r w:rsidR="00B517E3" w:rsidRPr="00B517E3">
        <w:t xml:space="preserve"> </w:t>
      </w:r>
      <w:r w:rsidR="00B517E3">
        <w:t>Provincial associations monitored compliance, and some re</w:t>
      </w:r>
      <w:r w:rsidR="001C4860">
        <w:t xml:space="preserve">quired </w:t>
      </w:r>
      <w:r w:rsidR="002E09FB">
        <w:t>the</w:t>
      </w:r>
      <w:r w:rsidR="001C4860">
        <w:t xml:space="preserve"> annual submission of c</w:t>
      </w:r>
      <w:r w:rsidR="00B517E3">
        <w:t xml:space="preserve">ontinuing </w:t>
      </w:r>
      <w:r w:rsidR="001C4860">
        <w:t>p</w:t>
      </w:r>
      <w:r w:rsidR="00B517E3">
        <w:t xml:space="preserve">rofessional </w:t>
      </w:r>
      <w:r w:rsidR="001C4860">
        <w:t>e</w:t>
      </w:r>
      <w:r w:rsidR="00B517E3">
        <w:t>ducation logs etc</w:t>
      </w:r>
      <w:r w:rsidR="00FC7F0E">
        <w:t>.</w:t>
      </w:r>
      <w:r>
        <w:t xml:space="preserve"> </w:t>
      </w:r>
    </w:p>
    <w:p w14:paraId="38E5EAB6" w14:textId="77777777" w:rsidR="003C7876" w:rsidRDefault="003C7876" w:rsidP="003C7876">
      <w:pPr>
        <w:pStyle w:val="Text"/>
      </w:pPr>
      <w:r>
        <w:t xml:space="preserve">Lee, Reed and </w:t>
      </w:r>
      <w:proofErr w:type="spellStart"/>
      <w:r>
        <w:t>Poulos</w:t>
      </w:r>
      <w:proofErr w:type="spellEnd"/>
      <w:r>
        <w:t xml:space="preserve"> (2010) reported that in Australia, a CPD program in New South Wales required radiographers, radiation therapists and sonog</w:t>
      </w:r>
      <w:r w:rsidR="00363D39">
        <w:t>raphers to accumulate 36 credit</w:t>
      </w:r>
      <w:r w:rsidR="0025464C">
        <w:t xml:space="preserve"> points over a three-</w:t>
      </w:r>
      <w:r w:rsidR="002E09FB">
        <w:t>year cycle</w:t>
      </w:r>
      <w:r>
        <w:t xml:space="preserve"> to maintain membership of the Australia</w:t>
      </w:r>
      <w:r w:rsidR="0025464C">
        <w:t>n Institute of Radiography</w:t>
      </w:r>
      <w:r>
        <w:t>. These points could be ‘earned’ through participation in various activities, including organised educational p</w:t>
      </w:r>
      <w:r w:rsidR="0025464C">
        <w:t>rograms, self-directed learning</w:t>
      </w:r>
      <w:r>
        <w:t xml:space="preserve"> and publication of practice-based writing. A survey of members found that structured activities were much preferred to self-directed ones. Radio</w:t>
      </w:r>
      <w:r w:rsidR="00363D39">
        <w:t>graphers in rural parts of the s</w:t>
      </w:r>
      <w:r>
        <w:t xml:space="preserve">tate </w:t>
      </w:r>
      <w:r w:rsidR="0025464C">
        <w:t>claimed</w:t>
      </w:r>
      <w:r>
        <w:t xml:space="preserve"> that their main constraint in regard to CPD activities was lack of access, while their metropolitan colleagues complained that their main barrier was lack of time. In relation to the mandatory aspect of the A</w:t>
      </w:r>
      <w:r w:rsidR="00A25B31">
        <w:t>ustralian Institute of Radiography</w:t>
      </w:r>
      <w:r>
        <w:t xml:space="preserve"> program, Lee</w:t>
      </w:r>
      <w:r w:rsidR="0025464C">
        <w:t>,</w:t>
      </w:r>
      <w:r>
        <w:t xml:space="preserve"> </w:t>
      </w:r>
      <w:r w:rsidR="0025464C">
        <w:t xml:space="preserve">Reed and </w:t>
      </w:r>
      <w:proofErr w:type="spellStart"/>
      <w:r w:rsidR="0025464C">
        <w:t>Poulos</w:t>
      </w:r>
      <w:proofErr w:type="spellEnd"/>
      <w:r w:rsidR="0025464C">
        <w:t xml:space="preserve"> </w:t>
      </w:r>
      <w:r>
        <w:t>(2010) proposed decreasing the number of CPD credit hours required for part-tim</w:t>
      </w:r>
      <w:r w:rsidR="00BC5950">
        <w:t>e and experienced practitioners</w:t>
      </w:r>
      <w:r>
        <w:t xml:space="preserve"> and suggested that employers and </w:t>
      </w:r>
      <w:r w:rsidR="00BC5950">
        <w:t>the i</w:t>
      </w:r>
      <w:r w:rsidR="00A25B31">
        <w:t>nstitute</w:t>
      </w:r>
      <w:r>
        <w:t xml:space="preserve"> might provide financial support. </w:t>
      </w:r>
    </w:p>
    <w:p w14:paraId="676A0BC6" w14:textId="77777777" w:rsidR="00BC5950" w:rsidRDefault="003C7876" w:rsidP="003C7876">
      <w:pPr>
        <w:pStyle w:val="Text"/>
      </w:pPr>
      <w:proofErr w:type="spellStart"/>
      <w:r>
        <w:t>Wessels</w:t>
      </w:r>
      <w:proofErr w:type="spellEnd"/>
      <w:r>
        <w:t xml:space="preserve"> (2007) expressed </w:t>
      </w:r>
      <w:r w:rsidR="00FC7F0E">
        <w:t>reservations about c</w:t>
      </w:r>
      <w:r w:rsidR="00363D39">
        <w:t xml:space="preserve">ontinuing </w:t>
      </w:r>
      <w:r w:rsidR="00FC7F0E">
        <w:t>p</w:t>
      </w:r>
      <w:r w:rsidR="00363D39">
        <w:t xml:space="preserve">rofessional </w:t>
      </w:r>
      <w:r w:rsidR="00FC7F0E">
        <w:t>e</w:t>
      </w:r>
      <w:r w:rsidR="00363D39">
        <w:t>ducation</w:t>
      </w:r>
      <w:r>
        <w:t xml:space="preserve"> for </w:t>
      </w:r>
      <w:r w:rsidR="00BC5950">
        <w:t xml:space="preserve">certified practising accountants </w:t>
      </w:r>
      <w:r>
        <w:t>(CPAs) in the US, despit</w:t>
      </w:r>
      <w:r w:rsidR="00363D39">
        <w:t>e it</w:t>
      </w:r>
      <w:r w:rsidR="00BC5950">
        <w:t>s</w:t>
      </w:r>
      <w:r w:rsidR="00363D39">
        <w:t xml:space="preserve"> being mandatory for them</w:t>
      </w:r>
      <w:r>
        <w:t xml:space="preserve"> in every state. The problem, according to </w:t>
      </w:r>
      <w:proofErr w:type="spellStart"/>
      <w:r>
        <w:t>Wessels</w:t>
      </w:r>
      <w:proofErr w:type="spellEnd"/>
      <w:r>
        <w:t xml:space="preserve"> (2007,</w:t>
      </w:r>
      <w:r w:rsidR="004B4772">
        <w:t xml:space="preserve"> p.</w:t>
      </w:r>
      <w:r>
        <w:t xml:space="preserve">366), was that the regulations mainly required </w:t>
      </w:r>
      <w:r w:rsidRPr="00ED2540">
        <w:rPr>
          <w:i/>
        </w:rPr>
        <w:t>attendance</w:t>
      </w:r>
      <w:r w:rsidR="00F120C7">
        <w:t xml:space="preserve"> at an event</w:t>
      </w:r>
      <w:r>
        <w:t>, so that there was no gua</w:t>
      </w:r>
      <w:r w:rsidR="00CC0E96">
        <w:t xml:space="preserve">rantee that </w:t>
      </w:r>
      <w:r w:rsidR="002E09FB">
        <w:t xml:space="preserve">the </w:t>
      </w:r>
      <w:r w:rsidR="00CC0E96">
        <w:t>possible benefits (</w:t>
      </w:r>
      <w:r w:rsidR="00BC5950">
        <w:t>for example,</w:t>
      </w:r>
      <w:r w:rsidR="00CC0E96">
        <w:t xml:space="preserve"> ‘</w:t>
      </w:r>
      <w:r>
        <w:t xml:space="preserve">enhanced professional competency, improved knowledge, and protection of the public from incompetent accountants’) were being achieved. In Australia, the minimum CPD requirement for </w:t>
      </w:r>
      <w:r w:rsidR="00BC5950">
        <w:t xml:space="preserve">certified practising accountants </w:t>
      </w:r>
      <w:r>
        <w:t>is 20 hours of activities per year, with a total of 120 hours over three years. CPA Australia (2016) gave the following reasons to its members for undertaking CPD, all of which might reasonabl</w:t>
      </w:r>
      <w:r w:rsidR="00BC5950">
        <w:t>y apply to a VET practitioner:</w:t>
      </w:r>
    </w:p>
    <w:p w14:paraId="6A52ABF4" w14:textId="77777777" w:rsidR="003C7876" w:rsidRDefault="00BC5950" w:rsidP="00910131">
      <w:pPr>
        <w:pStyle w:val="Quote"/>
      </w:pPr>
      <w:r>
        <w:t xml:space="preserve">[CPD] </w:t>
      </w:r>
      <w:r w:rsidR="003C7876" w:rsidRPr="00BC5950">
        <w:t>ensures you continually build the knowledge and skills you need to succeed in the competitive business environment; assists you in achieving your development and career goals; assists you to excel in your role, providing increased value to your organisation and your clients; provides transferable skills for increased employability; and helps to build your r</w:t>
      </w:r>
      <w:r w:rsidRPr="00BC5950">
        <w:t>eputation as a business leader</w:t>
      </w:r>
      <w:r>
        <w:t>.</w:t>
      </w:r>
    </w:p>
    <w:p w14:paraId="009BA79B" w14:textId="7A57BBCC" w:rsidR="003C7876" w:rsidRDefault="003C7876" w:rsidP="003C7876">
      <w:pPr>
        <w:pStyle w:val="Text"/>
      </w:pPr>
      <w:r>
        <w:t xml:space="preserve">CPD activities for these accountants can include conferences, course, discussion groups, </w:t>
      </w:r>
      <w:r w:rsidR="000E00CD">
        <w:br/>
      </w:r>
      <w:r>
        <w:t>in-house training, university courses, technical/research writing and committee participation, self-study packages, and ‘structured reading’ (10 hours maximum). C</w:t>
      </w:r>
      <w:r w:rsidR="00A25B31">
        <w:t xml:space="preserve">ertified </w:t>
      </w:r>
      <w:r w:rsidR="00BC5950">
        <w:t>practising accountants</w:t>
      </w:r>
      <w:r>
        <w:t xml:space="preserve"> are required to send a ‘CPD Activities Record’ </w:t>
      </w:r>
      <w:r w:rsidR="002E09FB">
        <w:t xml:space="preserve">to the association with </w:t>
      </w:r>
      <w:r>
        <w:t>th</w:t>
      </w:r>
      <w:r w:rsidR="00BC5950">
        <w:t>eir activities and hours listed</w:t>
      </w:r>
      <w:r>
        <w:t>. They are entit</w:t>
      </w:r>
      <w:r w:rsidR="00C2577E">
        <w:t xml:space="preserve">led to use ‘CPA’ as a </w:t>
      </w:r>
      <w:proofErr w:type="spellStart"/>
      <w:r w:rsidR="00BC5950">
        <w:t>post</w:t>
      </w:r>
      <w:r w:rsidR="00A25B31">
        <w:t>nominal</w:t>
      </w:r>
      <w:proofErr w:type="spellEnd"/>
      <w:r>
        <w:t>, and the organisation promotes the qualification in the media as an indication of professional competence.</w:t>
      </w:r>
      <w:r w:rsidR="000740D8">
        <w:t xml:space="preserve"> It is also a requirement </w:t>
      </w:r>
      <w:r w:rsidR="00BC5950">
        <w:t>demanded by employers as a risk-</w:t>
      </w:r>
      <w:r w:rsidR="000740D8">
        <w:t>avoidance measure. However, it is a voluntary certification and acc</w:t>
      </w:r>
      <w:r w:rsidR="00FC7F0E">
        <w:t>ountan</w:t>
      </w:r>
      <w:r w:rsidR="00BC5950">
        <w:t>ts do not need to be CPA-qualified to practis</w:t>
      </w:r>
      <w:r w:rsidR="000740D8">
        <w:t>e in Australia.</w:t>
      </w:r>
    </w:p>
    <w:p w14:paraId="6E79915D" w14:textId="0BC2FEC1" w:rsidR="003C7876" w:rsidRDefault="003C7876" w:rsidP="003C7876">
      <w:pPr>
        <w:pStyle w:val="Text"/>
      </w:pPr>
      <w:r>
        <w:t>The legal profession in Australia als</w:t>
      </w:r>
      <w:r w:rsidR="000740D8">
        <w:t>o maintains a strong mandatory c</w:t>
      </w:r>
      <w:r w:rsidR="00363D39">
        <w:t xml:space="preserve">ontinuing </w:t>
      </w:r>
      <w:r w:rsidR="000740D8">
        <w:t>p</w:t>
      </w:r>
      <w:r w:rsidR="00363D39">
        <w:t xml:space="preserve">rofessional </w:t>
      </w:r>
      <w:r w:rsidR="000740D8">
        <w:t>e</w:t>
      </w:r>
      <w:r w:rsidR="00363D39">
        <w:t>ducation</w:t>
      </w:r>
      <w:r>
        <w:t xml:space="preserve"> program, although this operates on a state basis rather than nationally</w:t>
      </w:r>
      <w:r w:rsidR="000740D8">
        <w:t xml:space="preserve"> and is vital to remai</w:t>
      </w:r>
      <w:r w:rsidR="00BC5950">
        <w:t>ning registered —</w:t>
      </w:r>
      <w:r w:rsidR="000740D8">
        <w:t xml:space="preserve"> without reg</w:t>
      </w:r>
      <w:r w:rsidR="00BC5950">
        <w:t>istration lawyers cannot practis</w:t>
      </w:r>
      <w:r w:rsidR="000740D8">
        <w:t>e</w:t>
      </w:r>
      <w:r>
        <w:t>. As a</w:t>
      </w:r>
      <w:r w:rsidR="00BC5950">
        <w:t>n example, New South Wales</w:t>
      </w:r>
      <w:r>
        <w:t xml:space="preserve"> law practitioners must accumulate 10 CPD units per year, which is a </w:t>
      </w:r>
      <w:r>
        <w:lastRenderedPageBreak/>
        <w:t>statutory condition ‘imposed’ on those practising law i</w:t>
      </w:r>
      <w:r w:rsidR="00363D39">
        <w:t>n that s</w:t>
      </w:r>
      <w:r>
        <w:t>tat</w:t>
      </w:r>
      <w:r w:rsidR="00D564AB">
        <w:rPr>
          <w:noProof/>
          <w:lang w:eastAsia="en-AU"/>
        </w:rPr>
        <mc:AlternateContent>
          <mc:Choice Requires="wps">
            <w:drawing>
              <wp:anchor distT="0" distB="0" distL="114300" distR="114300" simplePos="0" relativeHeight="251720704" behindDoc="0" locked="1" layoutInCell="1" allowOverlap="1" wp14:anchorId="6B607983" wp14:editId="6D74F860">
                <wp:simplePos x="0" y="0"/>
                <wp:positionH relativeFrom="outsideMargin">
                  <wp:posOffset>218440</wp:posOffset>
                </wp:positionH>
                <wp:positionV relativeFrom="page">
                  <wp:posOffset>828040</wp:posOffset>
                </wp:positionV>
                <wp:extent cx="1319530" cy="278130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9530" cy="27813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7A1E5205" w14:textId="77777777" w:rsidR="00F507DD" w:rsidRPr="00543BFF" w:rsidRDefault="00F507DD" w:rsidP="00D564AB">
                            <w:pPr>
                              <w:pStyle w:val="PullQuote"/>
                            </w:pPr>
                            <w:r>
                              <w:t>Across non-teaching professions, there is a strong tradition of professional associations often specifying completion of professional development requirements for</w:t>
                            </w:r>
                            <w:r>
                              <w:br/>
                              <w:t>re-certification purposes.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9" type="#_x0000_t202" style="position:absolute;margin-left:17.2pt;margin-top:65.2pt;width:103.9pt;height:219pt;z-index:25172070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" filled="f" stroked="f" strokeweight=".5pt">
                <v:shadow on="t" type="perspective" color="black" opacity="9830f" origin=",.5" offset="0,25pt" matrix="58982f,,,-12452f"/>
                <v:path arrowok="t"/>
                <v:textbox inset="10mm">
                  <w:txbxContent>
                    <w:p w14:paraId="7A1E5205" w14:textId="77777777" w:rsidR="00F507DD" w:rsidRPr="00543BFF" w:rsidRDefault="00F507DD" w:rsidP="00D564AB">
                      <w:pPr>
                        <w:pStyle w:val="PullQuote"/>
                      </w:pPr>
                      <w:r>
                        <w:t>Across non-teaching professions, there is a strong tradition of professional associations often specifying completion of professional development requirements for</w:t>
                      </w:r>
                      <w:r>
                        <w:br/>
                        <w:t>re-certification purposes.</w:t>
                      </w:r>
                    </w:p>
                  </w:txbxContent>
                </v:textbox>
                <w10:wrap anchorx="margin" anchory="page"/>
                <w10:anchorlock/>
              </v:shape>
            </w:pict>
          </mc:Fallback>
        </mc:AlternateContent>
      </w:r>
      <w:r>
        <w:t>e, requiring compliance with the Legal Profession Uniform Continuing Professional Development (Solicito</w:t>
      </w:r>
      <w:r w:rsidR="002E09FB">
        <w:t>rs) Rules 2015 (New South Wales</w:t>
      </w:r>
      <w:r w:rsidR="00BE56E9">
        <w:t xml:space="preserve"> Law Society</w:t>
      </w:r>
      <w:r>
        <w:t xml:space="preserve"> 2016). Like the </w:t>
      </w:r>
      <w:r w:rsidR="00BC5950">
        <w:t>certified practising accountants</w:t>
      </w:r>
      <w:r>
        <w:t xml:space="preserve">, legal practitioners </w:t>
      </w:r>
      <w:r w:rsidR="002E09FB">
        <w:t>in New South Wales</w:t>
      </w:r>
      <w:r w:rsidR="00F120C7">
        <w:t xml:space="preserve"> </w:t>
      </w:r>
      <w:r>
        <w:t xml:space="preserve">have to keep a record of CPD activities, using a list </w:t>
      </w:r>
      <w:r w:rsidR="00F120C7">
        <w:t xml:space="preserve">similar </w:t>
      </w:r>
      <w:r>
        <w:t xml:space="preserve">to that for </w:t>
      </w:r>
      <w:r w:rsidR="00BC5950">
        <w:t>certified practising accountants</w:t>
      </w:r>
      <w:r>
        <w:t xml:space="preserve">. In this case, every hour of conference attendance earns one credit point, and legal practitioners can claim one CPD unit for every 1000 words of ‘research, preparation or editing of an article published or published Law Reports’, with a maximum of five units. Practitioners must include at least one CPD unit every year in each of the following fields: Ethics and </w:t>
      </w:r>
      <w:r w:rsidR="00BC5950">
        <w:t>professional responsibility</w:t>
      </w:r>
      <w:r>
        <w:t xml:space="preserve">, Practice </w:t>
      </w:r>
      <w:r w:rsidR="00BC5950">
        <w:t>management and business skills</w:t>
      </w:r>
      <w:r w:rsidR="0094544F">
        <w:t>, Professional skills, and Substantive l</w:t>
      </w:r>
      <w:r>
        <w:t>aw</w:t>
      </w:r>
      <w:r w:rsidR="0094544F">
        <w:t>; that is,</w:t>
      </w:r>
      <w:r>
        <w:t xml:space="preserve"> a mix of legal knowledge and professional practice topics. As with most other mandatory schemes, self-reporting is the norm, but </w:t>
      </w:r>
      <w:r w:rsidR="002E09FB">
        <w:t xml:space="preserve">is </w:t>
      </w:r>
      <w:r>
        <w:t>subject to audit, and attendance is regarded as sufficient to meet the CPD requirements.</w:t>
      </w:r>
    </w:p>
    <w:p w14:paraId="48CA957F" w14:textId="77777777" w:rsidR="002E74AC" w:rsidRDefault="002E74AC" w:rsidP="002E74AC">
      <w:pPr>
        <w:pStyle w:val="Text"/>
      </w:pPr>
      <w:r>
        <w:t>All jurisdictions in Australia require practising school teachers to undertake pr</w:t>
      </w:r>
      <w:r w:rsidR="0094544F">
        <w:t>ofessional development as a pre</w:t>
      </w:r>
      <w:r>
        <w:t xml:space="preserve">requisite for continuing professional registration. For example, from 2017, the Queensland College of Teachers (2016) requires its members to undertake a minimum of 20 hours CPD per year, which must be balanced across two areas: employer/school-directed and supported </w:t>
      </w:r>
      <w:r w:rsidR="00363D39">
        <w:t>professional development</w:t>
      </w:r>
      <w:r w:rsidR="002E09FB">
        <w:t>;</w:t>
      </w:r>
      <w:r>
        <w:t xml:space="preserve"> and teacher-identified </w:t>
      </w:r>
      <w:r w:rsidR="00363D39">
        <w:t>professional development</w:t>
      </w:r>
      <w:r>
        <w:t xml:space="preserve">. The CPD is related to the </w:t>
      </w:r>
      <w:r w:rsidRPr="0094544F">
        <w:t>Australian Professional Standards for Teachers</w:t>
      </w:r>
      <w:r>
        <w:t xml:space="preserve">, but teachers employed for </w:t>
      </w:r>
      <w:r w:rsidR="0094544F">
        <w:t>fewer</w:t>
      </w:r>
      <w:r>
        <w:t xml:space="preserve"> than 20 days annually do n</w:t>
      </w:r>
      <w:r w:rsidR="00CC0E96">
        <w:t xml:space="preserve">ot need to meet </w:t>
      </w:r>
      <w:r w:rsidR="00F868CD">
        <w:t>the</w:t>
      </w:r>
      <w:r w:rsidR="00CC0E96">
        <w:t xml:space="preserve"> professional development</w:t>
      </w:r>
      <w:r>
        <w:t xml:space="preserve"> requirement.</w:t>
      </w:r>
      <w:r w:rsidR="00442CFB">
        <w:t xml:space="preserve"> </w:t>
      </w:r>
      <w:r w:rsidR="00C95E8C" w:rsidRPr="00B57918">
        <w:t xml:space="preserve">On the other hand, </w:t>
      </w:r>
      <w:r w:rsidR="00AC66AC">
        <w:t>t</w:t>
      </w:r>
      <w:r w:rsidR="00AC66AC" w:rsidRPr="00AC66AC">
        <w:t>here is no official CPD requirement for higher education lecturers, but most Australian universities encourage teaching staff to complete an in-house pedagogical qualification, often at graduate certificate level; updating their professional knowledge comes through undertaking research in their discipline.</w:t>
      </w:r>
    </w:p>
    <w:p w14:paraId="1ED60021" w14:textId="77777777" w:rsidR="002E74AC" w:rsidRDefault="002E74AC" w:rsidP="00EE476B">
      <w:pPr>
        <w:pStyle w:val="Heading3"/>
      </w:pPr>
      <w:r>
        <w:t>Summary</w:t>
      </w:r>
    </w:p>
    <w:p w14:paraId="12CFC769" w14:textId="4BC7D55A" w:rsidR="002E74AC" w:rsidRDefault="0094544F" w:rsidP="003C7876">
      <w:pPr>
        <w:pStyle w:val="Text"/>
      </w:pPr>
      <w:r>
        <w:t>S</w:t>
      </w:r>
      <w:r w:rsidR="00C54ED3">
        <w:t>ome</w:t>
      </w:r>
      <w:r>
        <w:t xml:space="preserve"> professions have</w:t>
      </w:r>
      <w:r w:rsidR="003C7876">
        <w:t xml:space="preserve"> a strong tradition of CPD </w:t>
      </w:r>
      <w:r w:rsidR="00C54ED3">
        <w:t>oversight</w:t>
      </w:r>
      <w:r w:rsidR="003C7876">
        <w:t xml:space="preserve"> by professional associations, which often specify completion of </w:t>
      </w:r>
      <w:r w:rsidR="00363D39">
        <w:t>professional development</w:t>
      </w:r>
      <w:r w:rsidR="003C7876">
        <w:t xml:space="preserve"> requirements for </w:t>
      </w:r>
      <w:r w:rsidR="00B07A2C">
        <w:br/>
      </w:r>
      <w:r w:rsidR="003C7876">
        <w:t xml:space="preserve">re-certification </w:t>
      </w:r>
      <w:r w:rsidR="00C54ED3">
        <w:t xml:space="preserve">or continuing certification </w:t>
      </w:r>
      <w:r w:rsidR="003C7876">
        <w:t>purposes</w:t>
      </w:r>
      <w:r w:rsidR="00597ECE">
        <w:t>, sometimes with government oversight</w:t>
      </w:r>
      <w:r w:rsidR="003C7876">
        <w:t xml:space="preserve">. </w:t>
      </w:r>
      <w:r w:rsidR="002E74AC">
        <w:t xml:space="preserve">For practising school teachers in Australia, state and territory government agencies regulate professional re-registration, which also includes mandatory CPD. </w:t>
      </w:r>
    </w:p>
    <w:p w14:paraId="4821BD51" w14:textId="77777777" w:rsidR="003C7876" w:rsidRDefault="008B4098" w:rsidP="003C7876">
      <w:pPr>
        <w:pStyle w:val="Text"/>
      </w:pPr>
      <w:r>
        <w:t>In the</w:t>
      </w:r>
      <w:r w:rsidR="002B02A7">
        <w:t>se professions, CPD is often ‘measured’ by the number of hours of partic</w:t>
      </w:r>
      <w:r w:rsidR="003F7EFF">
        <w:t>ipation or by points for certain</w:t>
      </w:r>
      <w:r w:rsidR="002B02A7">
        <w:t xml:space="preserve"> activities</w:t>
      </w:r>
      <w:r w:rsidR="003F7EFF">
        <w:t xml:space="preserve">. </w:t>
      </w:r>
      <w:r w:rsidR="003C7876">
        <w:t xml:space="preserve">In most cases, attendance at a </w:t>
      </w:r>
      <w:r w:rsidR="00363D39">
        <w:t>professional development</w:t>
      </w:r>
      <w:r w:rsidR="003C7876">
        <w:t xml:space="preserve"> activity is </w:t>
      </w:r>
      <w:r w:rsidR="003F7EFF">
        <w:t xml:space="preserve">sufficient to meet requirements, and a </w:t>
      </w:r>
      <w:r w:rsidR="003C7876">
        <w:t>wide range of activities is accepted, including courses, teaching</w:t>
      </w:r>
      <w:r w:rsidR="003F7EFF">
        <w:t>, researching and writing, technology</w:t>
      </w:r>
      <w:r w:rsidR="003C7876">
        <w:t>-based programs and reading professional journals</w:t>
      </w:r>
      <w:r w:rsidR="003F7EFF">
        <w:t>.</w:t>
      </w:r>
      <w:r w:rsidR="003F7EFF" w:rsidRPr="003F7EFF">
        <w:t xml:space="preserve"> </w:t>
      </w:r>
      <w:r w:rsidR="003F7EFF">
        <w:t>Self-reporting is the norm, but provision for a random audit</w:t>
      </w:r>
      <w:r w:rsidR="002E09FB">
        <w:t xml:space="preserve"> usually exists</w:t>
      </w:r>
      <w:r w:rsidR="003F7EFF">
        <w:t xml:space="preserve">. </w:t>
      </w:r>
    </w:p>
    <w:p w14:paraId="5168B2C7" w14:textId="1619E2CB" w:rsidR="00C65320" w:rsidRDefault="002E74AC" w:rsidP="003C7876">
      <w:pPr>
        <w:pStyle w:val="Text"/>
      </w:pPr>
      <w:r>
        <w:t>T</w:t>
      </w:r>
      <w:r w:rsidR="003C7876">
        <w:t>he professions included in the discussion above are more homogeneous than the VET practitioner workforce, and a university degree is usually the minimum qualification required. In many of these professions, it is likely that a culture of CPD has developed</w:t>
      </w:r>
      <w:r w:rsidR="0094544F">
        <w:t>; that is,</w:t>
      </w:r>
      <w:r w:rsidR="003C7876">
        <w:t xml:space="preserve"> an understanding by the practitioners that they will be require</w:t>
      </w:r>
      <w:r>
        <w:t>d to undertake CPD after entry.</w:t>
      </w:r>
      <w:r w:rsidR="00CC0E96">
        <w:t xml:space="preserve"> Whether it is also a culture of learning is another matter.</w:t>
      </w:r>
    </w:p>
    <w:p w14:paraId="389F5AC7" w14:textId="77777777" w:rsidR="00E209C2" w:rsidRDefault="00E209C2" w:rsidP="00E209C2">
      <w:pPr>
        <w:pStyle w:val="Text"/>
      </w:pPr>
      <w:r>
        <w:t xml:space="preserve">The issue of whether CPD should be mandatory or voluntary is an important one, because it goes to the heart of what motivates workers to undertake professional development, which </w:t>
      </w:r>
      <w:r>
        <w:lastRenderedPageBreak/>
        <w:t>is the focus of the second research question in this synthesis of literature, and is discussed in the next section.</w:t>
      </w:r>
    </w:p>
    <w:p w14:paraId="546A6001" w14:textId="77777777" w:rsidR="006B73E3" w:rsidRDefault="002E09FB" w:rsidP="003C7876">
      <w:pPr>
        <w:pStyle w:val="Text"/>
      </w:pPr>
      <w:r>
        <w:t>The q</w:t>
      </w:r>
      <w:r w:rsidR="003F7EFF">
        <w:t xml:space="preserve">uestions </w:t>
      </w:r>
      <w:r w:rsidR="00BD543B">
        <w:t xml:space="preserve">for VET </w:t>
      </w:r>
      <w:r w:rsidR="003F7EFF">
        <w:t>arising from this review of research about CPD in what are commonly known as ‘the professions’, including school teaching, include:</w:t>
      </w:r>
    </w:p>
    <w:p w14:paraId="0FF1ECCB" w14:textId="4C50C638" w:rsidR="006B73E3" w:rsidRDefault="00597ECE" w:rsidP="001C7C26">
      <w:pPr>
        <w:pStyle w:val="Dotpoint1"/>
      </w:pPr>
      <w:r>
        <w:t xml:space="preserve">Is the </w:t>
      </w:r>
      <w:r w:rsidR="006B73E3">
        <w:t xml:space="preserve">full </w:t>
      </w:r>
      <w:r>
        <w:t>range of CPD activities regarded as acceptable in the professions</w:t>
      </w:r>
      <w:r w:rsidR="00B07A2C">
        <w:t>,</w:t>
      </w:r>
      <w:r>
        <w:t xml:space="preserve"> appropriate and r</w:t>
      </w:r>
      <w:r w:rsidR="006B73E3">
        <w:t>ealistic for VET practitioners?</w:t>
      </w:r>
    </w:p>
    <w:p w14:paraId="4F15E6D6" w14:textId="77777777" w:rsidR="003F7EFF" w:rsidRDefault="00597ECE" w:rsidP="001C7C26">
      <w:pPr>
        <w:pStyle w:val="Dotpoint1"/>
      </w:pPr>
      <w:r>
        <w:t xml:space="preserve">Should </w:t>
      </w:r>
      <w:r w:rsidR="006B73E3">
        <w:t xml:space="preserve">CPD </w:t>
      </w:r>
      <w:r w:rsidR="00BD543B">
        <w:t>reporting require</w:t>
      </w:r>
      <w:r>
        <w:t xml:space="preserve"> </w:t>
      </w:r>
      <w:r w:rsidR="006B73E3">
        <w:t>a statement abou</w:t>
      </w:r>
      <w:r w:rsidR="009F0EEE">
        <w:t xml:space="preserve">t the impact of such activities </w:t>
      </w:r>
      <w:r w:rsidR="006B73E3">
        <w:t xml:space="preserve">on </w:t>
      </w:r>
      <w:r w:rsidR="00BD543B">
        <w:t xml:space="preserve">an individual’s </w:t>
      </w:r>
      <w:r w:rsidR="006B73E3">
        <w:t>VET practice?</w:t>
      </w:r>
    </w:p>
    <w:p w14:paraId="16457756" w14:textId="77777777" w:rsidR="0046541F" w:rsidRDefault="00CC0E96" w:rsidP="001C7C26">
      <w:pPr>
        <w:pStyle w:val="Dotpoint1"/>
      </w:pPr>
      <w:r>
        <w:t>To what extent is there a culture of CPD among VET practitioners or in RTOs?</w:t>
      </w:r>
    </w:p>
    <w:p w14:paraId="01FFDEAF" w14:textId="77777777" w:rsidR="0046541F" w:rsidRDefault="0046541F">
      <w:pPr>
        <w:spacing w:before="0" w:line="240" w:lineRule="auto"/>
        <w:rPr>
          <w:color w:val="000000"/>
          <w:lang w:eastAsia="en-AU"/>
        </w:rPr>
      </w:pPr>
      <w:r>
        <w:br w:type="page"/>
      </w:r>
    </w:p>
    <w:p w14:paraId="500E9B24" w14:textId="2BE93D78" w:rsidR="003C7876" w:rsidRDefault="00BC6246" w:rsidP="00BC6246">
      <w:pPr>
        <w:pStyle w:val="Heading1"/>
        <w:spacing w:before="240"/>
        <w:ind w:left="851"/>
      </w:pPr>
      <w:bookmarkStart w:id="49" w:name="_Toc465939252"/>
      <w:bookmarkStart w:id="50" w:name="_Toc480280671"/>
      <w:r w:rsidRPr="00BC6246">
        <w:rPr>
          <w:noProof/>
          <w:lang w:eastAsia="en-AU"/>
        </w:rPr>
        <w:lastRenderedPageBreak/>
        <w:drawing>
          <wp:anchor distT="0" distB="0" distL="114300" distR="114300" simplePos="0" relativeHeight="251708416" behindDoc="0" locked="0" layoutInCell="1" allowOverlap="1" wp14:anchorId="48D4BE12" wp14:editId="63D8DE2B">
            <wp:simplePos x="0" y="0"/>
            <wp:positionH relativeFrom="column">
              <wp:posOffset>-7620</wp:posOffset>
            </wp:positionH>
            <wp:positionV relativeFrom="paragraph">
              <wp:posOffset>-34242</wp:posOffset>
            </wp:positionV>
            <wp:extent cx="414020" cy="414020"/>
            <wp:effectExtent l="0" t="0" r="5080" b="508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Intro_CorpBlue.emf"/>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3C7876">
        <w:t>Motivation</w:t>
      </w:r>
      <w:bookmarkEnd w:id="49"/>
      <w:bookmarkEnd w:id="50"/>
    </w:p>
    <w:p w14:paraId="5B629D6E" w14:textId="1EC50312" w:rsidR="003C7876" w:rsidRDefault="003C7876" w:rsidP="003C7876">
      <w:pPr>
        <w:pStyle w:val="Text"/>
      </w:pPr>
      <w:r>
        <w:t xml:space="preserve">VET practitioners’ engagement with CPD requires a balance of personal agency and affordances, a duality that </w:t>
      </w:r>
      <w:proofErr w:type="spellStart"/>
      <w:r>
        <w:t>Billett</w:t>
      </w:r>
      <w:proofErr w:type="spellEnd"/>
      <w:r>
        <w:t xml:space="preserve"> (2001) terms ‘co-participation’ in relation to workplace learning. In CPD, however, the affordances may be imposed rather than simply being what </w:t>
      </w:r>
      <w:proofErr w:type="spellStart"/>
      <w:r>
        <w:t>Billett</w:t>
      </w:r>
      <w:proofErr w:type="spellEnd"/>
      <w:r>
        <w:t xml:space="preserve"> calls ‘invitational’. For example, Parsons et </w:t>
      </w:r>
      <w:r w:rsidR="00084FF4">
        <w:t>al.</w:t>
      </w:r>
      <w:r>
        <w:t xml:space="preserve"> (2009) noted that several </w:t>
      </w:r>
      <w:r w:rsidR="0094544F">
        <w:t xml:space="preserve">European Union </w:t>
      </w:r>
      <w:r>
        <w:t xml:space="preserve">countries required post-qualification training in industry, with Estonia, for instance, making it compulsory for vocational teachers to undertake enterprise-based training for at least two months every three years. Incentives for VET practitioners in EU countries to undertake CPD fell into two categories. In one, practising teachers had to complete specified CPD programs, which usually led to higher qualifications, in order to be promoted or receive higher pay. This approach tended to </w:t>
      </w:r>
      <w:r w:rsidR="0094544F">
        <w:t>be based on a shared-cost model</w:t>
      </w:r>
      <w:r>
        <w:t xml:space="preserve"> between government and employee. A related approach was based on </w:t>
      </w:r>
      <w:r w:rsidR="008B4098">
        <w:t xml:space="preserve">the </w:t>
      </w:r>
      <w:r>
        <w:t xml:space="preserve">accumulation of CPD points, awarded for participation in specified programs, resulting in promotion or salary increases. In Hungary, completion of PD resulted </w:t>
      </w:r>
      <w:r w:rsidR="0094544F">
        <w:t xml:space="preserve">in </w:t>
      </w:r>
      <w:r>
        <w:t>achieving higher pay</w:t>
      </w:r>
      <w:r w:rsidR="0094544F">
        <w:t xml:space="preserve"> a year soon</w:t>
      </w:r>
      <w:r w:rsidR="002E09FB">
        <w:t>er</w:t>
      </w:r>
      <w:r>
        <w:t xml:space="preserve">, </w:t>
      </w:r>
      <w:r w:rsidR="0094544F">
        <w:t>while</w:t>
      </w:r>
      <w:r>
        <w:t xml:space="preserve"> non-participat</w:t>
      </w:r>
      <w:r w:rsidR="00D63119">
        <w:t>i</w:t>
      </w:r>
      <w:r w:rsidR="00363D39">
        <w:t xml:space="preserve">on meant adding an extra year. </w:t>
      </w:r>
      <w:r w:rsidR="00AE1DE1">
        <w:t xml:space="preserve">As mentioned </w:t>
      </w:r>
      <w:r w:rsidR="002E09FB">
        <w:t xml:space="preserve">later in this </w:t>
      </w:r>
      <w:r w:rsidR="00040FF7">
        <w:t>paper</w:t>
      </w:r>
      <w:r w:rsidR="002E09FB">
        <w:t xml:space="preserve"> (</w:t>
      </w:r>
      <w:r w:rsidR="001F7BA8">
        <w:t xml:space="preserve">see </w:t>
      </w:r>
      <w:r w:rsidR="00AE1DE1">
        <w:t>the section on the Certificate IV in Training and Assessment</w:t>
      </w:r>
      <w:r w:rsidR="002E09FB">
        <w:t>)</w:t>
      </w:r>
      <w:r w:rsidR="00AE1DE1">
        <w:t>, some TAFE systems in Austra</w:t>
      </w:r>
      <w:r w:rsidR="00D63119">
        <w:t xml:space="preserve">lia in the past have offered a salary increase to VET teachers on </w:t>
      </w:r>
      <w:r w:rsidR="0094544F">
        <w:t xml:space="preserve">the </w:t>
      </w:r>
      <w:r w:rsidR="00D63119">
        <w:t>completion of an appropriate undergraduate degree</w:t>
      </w:r>
      <w:r w:rsidR="0094544F">
        <w:t>, but the introduction of that c</w:t>
      </w:r>
      <w:r w:rsidR="00D63119">
        <w:t>ertificate as a minimum qualification has seen that incentive disappear, or that option is no longer as strongly supported.</w:t>
      </w:r>
    </w:p>
    <w:p w14:paraId="713E5E46" w14:textId="77777777" w:rsidR="003C7876" w:rsidRDefault="00920021" w:rsidP="003C7876">
      <w:pPr>
        <w:pStyle w:val="Text"/>
      </w:pPr>
      <w:r>
        <w:rPr>
          <w:noProof/>
          <w:lang w:eastAsia="en-AU"/>
        </w:rPr>
        <mc:AlternateContent>
          <mc:Choice Requires="wps">
            <w:drawing>
              <wp:anchor distT="0" distB="0" distL="114300" distR="114300" simplePos="0" relativeHeight="251662336" behindDoc="0" locked="1" layoutInCell="1" allowOverlap="1" wp14:anchorId="298626C5" wp14:editId="3F6C4BFA">
                <wp:simplePos x="0" y="0"/>
                <wp:positionH relativeFrom="outsideMargin">
                  <wp:posOffset>106680</wp:posOffset>
                </wp:positionH>
                <wp:positionV relativeFrom="page">
                  <wp:posOffset>779780</wp:posOffset>
                </wp:positionV>
                <wp:extent cx="1320800" cy="233362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3336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592878A1" w14:textId="4984E8A1" w:rsidR="00F507DD" w:rsidRPr="00B44CDA" w:rsidRDefault="00F507DD" w:rsidP="008E15EC">
                            <w:pPr>
                              <w:pStyle w:val="PullQuote"/>
                            </w:pPr>
                            <w:r>
                              <w:t>A lack of motivation was noted for continuing professional development in EU member states, regardless of whether the provision was voluntary or compulsory.</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0" type="#_x0000_t202" style="position:absolute;margin-left:8.4pt;margin-top:61.4pt;width:104pt;height:183.75pt;z-index:25166233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" filled="f" stroked="f" strokeweight=".5pt">
                <v:shadow on="t" type="perspective" color="black" opacity="9830f" origin=",.5" offset="0,25pt" matrix="58982f,,,-12452f"/>
                <v:path arrowok="t"/>
                <v:textbox inset="10mm">
                  <w:txbxContent>
                    <w:p w14:paraId="592878A1" w14:textId="4984E8A1" w:rsidR="00F507DD" w:rsidRPr="00B44CDA" w:rsidRDefault="00F507DD" w:rsidP="008E15EC">
                      <w:pPr>
                        <w:pStyle w:val="PullQuote"/>
                      </w:pPr>
                      <w:r>
                        <w:t>A lack of motivation was noted for continuing professional development in EU member states, regardless of whether the provision was voluntary or compulsory.</w:t>
                      </w:r>
                    </w:p>
                  </w:txbxContent>
                </v:textbox>
                <w10:wrap anchorx="margin" anchory="page"/>
                <w10:anchorlock/>
              </v:shape>
            </w:pict>
          </mc:Fallback>
        </mc:AlternateContent>
      </w:r>
      <w:r w:rsidR="003C7876">
        <w:t xml:space="preserve">In the other category of CPD </w:t>
      </w:r>
      <w:r w:rsidR="0094544F">
        <w:t xml:space="preserve">operating in the EU </w:t>
      </w:r>
      <w:r w:rsidR="003C7876">
        <w:t xml:space="preserve">identified by Parsons et </w:t>
      </w:r>
      <w:r w:rsidR="00084FF4">
        <w:t>al.</w:t>
      </w:r>
      <w:r w:rsidR="003C7876">
        <w:t xml:space="preserve"> (2009), only a loose association</w:t>
      </w:r>
      <w:r w:rsidR="0094544F">
        <w:t xml:space="preserve"> existed</w:t>
      </w:r>
      <w:r w:rsidR="003C7876">
        <w:t xml:space="preserve"> between incentives</w:t>
      </w:r>
      <w:r w:rsidR="0094544F">
        <w:t xml:space="preserve"> and undertaking CPD, including</w:t>
      </w:r>
      <w:r w:rsidR="003C7876">
        <w:t xml:space="preserve"> </w:t>
      </w:r>
      <w:r w:rsidR="002E09FB">
        <w:t xml:space="preserve">non-mandatory </w:t>
      </w:r>
      <w:r w:rsidR="003C7876">
        <w:t>regulatory requirements to ‘stay qualified’</w:t>
      </w:r>
      <w:r w:rsidR="002D299E">
        <w:t xml:space="preserve"> and</w:t>
      </w:r>
      <w:r w:rsidR="003C7876">
        <w:t xml:space="preserve"> promotion of CPD as the result of provide</w:t>
      </w:r>
      <w:r w:rsidR="002D299E">
        <w:t xml:space="preserve">r audits and quality assurance. They found </w:t>
      </w:r>
      <w:r w:rsidR="003C7876">
        <w:t xml:space="preserve">weaker participation in CPD </w:t>
      </w:r>
      <w:r w:rsidR="00363D39">
        <w:t>a</w:t>
      </w:r>
      <w:r w:rsidR="003C7876">
        <w:t>mong teacher</w:t>
      </w:r>
      <w:r w:rsidR="002D299E">
        <w:t>s in non-public VET providers, while m</w:t>
      </w:r>
      <w:r w:rsidR="003C7876">
        <w:t>uch CPD in VET seemed to be at the discretion of the tea</w:t>
      </w:r>
      <w:r w:rsidR="00511081">
        <w:t xml:space="preserve">cher. In a Lithuanian example, initial </w:t>
      </w:r>
      <w:r w:rsidR="003C7876">
        <w:t xml:space="preserve">VET teachers had an entitlement of five CPD days per year, which they could use with different providers as they wished, and in Hungary, government teachers of all kinds were required to undertake 120 hours of CPD within a seven-year period, with the government paying 80% of the costs. Parsons et </w:t>
      </w:r>
      <w:r w:rsidR="00084FF4">
        <w:t>al.</w:t>
      </w:r>
      <w:r w:rsidR="003C7876">
        <w:t xml:space="preserve"> (2009) noted, however, a lack of motivation for CPD in EU member states, regardless of whether the provision was voluntary or compulsory</w:t>
      </w:r>
      <w:r w:rsidR="00BE6C74">
        <w:t>; that is,</w:t>
      </w:r>
      <w:r w:rsidR="003C7876">
        <w:t xml:space="preserve"> the level of personal agency was low. In a </w:t>
      </w:r>
      <w:r w:rsidR="00BD543B">
        <w:t xml:space="preserve">Slovenian </w:t>
      </w:r>
      <w:r w:rsidR="003C7876">
        <w:t>s</w:t>
      </w:r>
      <w:r w:rsidR="00BD543B">
        <w:t>tudy of VET teachers</w:t>
      </w:r>
      <w:r w:rsidR="003C7876">
        <w:t xml:space="preserve">, </w:t>
      </w:r>
      <w:proofErr w:type="spellStart"/>
      <w:r w:rsidR="00BE6C74" w:rsidRPr="00C535DC">
        <w:rPr>
          <w:rFonts w:cs="Arial"/>
        </w:rPr>
        <w:t>Krečič</w:t>
      </w:r>
      <w:proofErr w:type="spellEnd"/>
      <w:r w:rsidR="00BE6C74" w:rsidRPr="00C535DC">
        <w:rPr>
          <w:rFonts w:cs="Arial"/>
        </w:rPr>
        <w:t xml:space="preserve">, </w:t>
      </w:r>
      <w:proofErr w:type="spellStart"/>
      <w:r w:rsidR="00BE6C74" w:rsidRPr="00C535DC">
        <w:rPr>
          <w:rFonts w:cs="Arial"/>
        </w:rPr>
        <w:t>Perše</w:t>
      </w:r>
      <w:proofErr w:type="spellEnd"/>
      <w:r w:rsidR="00BE6C74">
        <w:rPr>
          <w:rFonts w:cs="Arial"/>
        </w:rPr>
        <w:t xml:space="preserve"> and</w:t>
      </w:r>
      <w:r w:rsidR="00BE6C74" w:rsidRPr="00C535DC">
        <w:rPr>
          <w:rFonts w:cs="Arial"/>
        </w:rPr>
        <w:t xml:space="preserve"> </w:t>
      </w:r>
      <w:proofErr w:type="spellStart"/>
      <w:r w:rsidR="00BE6C74" w:rsidRPr="00C535DC">
        <w:rPr>
          <w:rFonts w:cs="Arial"/>
        </w:rPr>
        <w:t>Grmek</w:t>
      </w:r>
      <w:proofErr w:type="spellEnd"/>
      <w:r w:rsidR="00BE6C74">
        <w:t xml:space="preserve"> </w:t>
      </w:r>
      <w:r w:rsidR="003C7876">
        <w:t xml:space="preserve">(2015, </w:t>
      </w:r>
      <w:r w:rsidR="00BE6C74">
        <w:t>p.</w:t>
      </w:r>
      <w:r w:rsidR="003C7876">
        <w:t>77) also found that vocational teachers were ‘not very active creators of their own professional development’.</w:t>
      </w:r>
    </w:p>
    <w:p w14:paraId="7D5A84EA" w14:textId="77777777" w:rsidR="001F7BA8" w:rsidRDefault="003C7876" w:rsidP="003C7876">
      <w:pPr>
        <w:pStyle w:val="Text"/>
      </w:pPr>
      <w:r>
        <w:t xml:space="preserve">Much of the discussion about the extent of VET practitioners’ engagement with CPD in Australia relates to barriers and compliance. For example, Harris et </w:t>
      </w:r>
      <w:r w:rsidR="00084FF4">
        <w:t>al.</w:t>
      </w:r>
      <w:r>
        <w:t xml:space="preserve"> (2001) found that the main barriers, ranked in order of importance</w:t>
      </w:r>
      <w:r w:rsidR="00BE6C74">
        <w:t xml:space="preserve">, were: </w:t>
      </w:r>
    </w:p>
    <w:p w14:paraId="41BA042C" w14:textId="77777777" w:rsidR="001F7BA8" w:rsidRDefault="001F7BA8" w:rsidP="001F7BA8">
      <w:pPr>
        <w:pStyle w:val="Dotpoint1"/>
      </w:pPr>
      <w:r>
        <w:t>lack of time</w:t>
      </w:r>
    </w:p>
    <w:p w14:paraId="778D5CCF" w14:textId="77777777" w:rsidR="001F7BA8" w:rsidRDefault="003C7876" w:rsidP="001F7BA8">
      <w:pPr>
        <w:pStyle w:val="Dotpoint1"/>
      </w:pPr>
      <w:r>
        <w:t>lack of management suppor</w:t>
      </w:r>
      <w:r w:rsidR="00BE6C74">
        <w:t>t or expertise</w:t>
      </w:r>
    </w:p>
    <w:p w14:paraId="531EA24A" w14:textId="77777777" w:rsidR="001F7BA8" w:rsidRDefault="00511081" w:rsidP="001F7BA8">
      <w:pPr>
        <w:pStyle w:val="Dotpoint1"/>
      </w:pPr>
      <w:r>
        <w:t>ageing VET work</w:t>
      </w:r>
      <w:r w:rsidR="00BE6C74">
        <w:t>force/resistance to change</w:t>
      </w:r>
    </w:p>
    <w:p w14:paraId="397CF2C8" w14:textId="77777777" w:rsidR="001F7BA8" w:rsidRDefault="003C7876" w:rsidP="001F7BA8">
      <w:pPr>
        <w:pStyle w:val="Dotpoint1"/>
      </w:pPr>
      <w:r>
        <w:t xml:space="preserve">organisational cultures not </w:t>
      </w:r>
      <w:r w:rsidR="00BE6C74">
        <w:t>supportive of staff development</w:t>
      </w:r>
    </w:p>
    <w:p w14:paraId="00315ED2" w14:textId="77777777" w:rsidR="001F7BA8" w:rsidRDefault="00BE6C74" w:rsidP="001F7BA8">
      <w:pPr>
        <w:pStyle w:val="Dotpoint1"/>
      </w:pPr>
      <w:r>
        <w:t>lack of general funding</w:t>
      </w:r>
    </w:p>
    <w:p w14:paraId="3F0311D2" w14:textId="77777777" w:rsidR="001F7BA8" w:rsidRDefault="003C7876" w:rsidP="001F7BA8">
      <w:pPr>
        <w:pStyle w:val="Dotpoint1"/>
      </w:pPr>
      <w:r>
        <w:t>national o</w:t>
      </w:r>
      <w:r w:rsidR="00BE6C74">
        <w:t>r organisational lack of vision</w:t>
      </w:r>
    </w:p>
    <w:p w14:paraId="22B1D0FF" w14:textId="77777777" w:rsidR="001F7BA8" w:rsidRDefault="003C7876" w:rsidP="001F7BA8">
      <w:pPr>
        <w:pStyle w:val="Dotpoint1"/>
      </w:pPr>
      <w:r>
        <w:lastRenderedPageBreak/>
        <w:t>VET wor</w:t>
      </w:r>
      <w:r w:rsidR="00511081">
        <w:t>k</w:t>
      </w:r>
      <w:r w:rsidR="00BE6C74">
        <w:t xml:space="preserve">force </w:t>
      </w:r>
      <w:proofErr w:type="spellStart"/>
      <w:r w:rsidR="00BE6C74">
        <w:t>casualisation</w:t>
      </w:r>
      <w:proofErr w:type="spellEnd"/>
      <w:r w:rsidR="00BE6C74">
        <w:t>/contracts</w:t>
      </w:r>
    </w:p>
    <w:p w14:paraId="167418E6" w14:textId="77777777" w:rsidR="001F7BA8" w:rsidRDefault="003C7876" w:rsidP="001F7BA8">
      <w:pPr>
        <w:pStyle w:val="Dotpoint1"/>
      </w:pPr>
      <w:proofErr w:type="gramStart"/>
      <w:r>
        <w:t>lack</w:t>
      </w:r>
      <w:proofErr w:type="gramEnd"/>
      <w:r>
        <w:t xml:space="preserve"> of funding for staff development. </w:t>
      </w:r>
    </w:p>
    <w:p w14:paraId="00B3910E" w14:textId="7EEBE9EC" w:rsidR="003C7876" w:rsidRDefault="003C7876" w:rsidP="003C7876">
      <w:pPr>
        <w:pStyle w:val="Text"/>
      </w:pPr>
      <w:proofErr w:type="spellStart"/>
      <w:r>
        <w:t>Lowrie</w:t>
      </w:r>
      <w:proofErr w:type="spellEnd"/>
      <w:r>
        <w:t>, Smith and Hill (1999,</w:t>
      </w:r>
      <w:r w:rsidR="004B4772">
        <w:t xml:space="preserve"> p.</w:t>
      </w:r>
      <w:r>
        <w:t xml:space="preserve">90, cited in Harris et </w:t>
      </w:r>
      <w:r w:rsidR="00084FF4">
        <w:t>al.</w:t>
      </w:r>
      <w:r>
        <w:t xml:space="preserve"> 2001,</w:t>
      </w:r>
      <w:r w:rsidR="004B4772">
        <w:t xml:space="preserve"> p.</w:t>
      </w:r>
      <w:r>
        <w:t xml:space="preserve">45) identified </w:t>
      </w:r>
      <w:r w:rsidR="00BE6C74">
        <w:t xml:space="preserve">factors </w:t>
      </w:r>
      <w:r w:rsidR="008B4098">
        <w:t xml:space="preserve">such </w:t>
      </w:r>
      <w:r w:rsidR="00BE6C74">
        <w:t>as career stage;</w:t>
      </w:r>
      <w:r>
        <w:t xml:space="preserve"> the nat</w:t>
      </w:r>
      <w:r w:rsidR="00BE6C74">
        <w:t>ure of initial teacher training; preferred way of learning; industry area;</w:t>
      </w:r>
      <w:r>
        <w:t xml:space="preserve"> employment status</w:t>
      </w:r>
      <w:r w:rsidR="00BE6C74">
        <w:t>;</w:t>
      </w:r>
      <w:r>
        <w:t xml:space="preserve"> and course availability and timing</w:t>
      </w:r>
      <w:r w:rsidR="00C65320">
        <w:t xml:space="preserve"> </w:t>
      </w:r>
      <w:r w:rsidR="006B73E3">
        <w:t>as influences</w:t>
      </w:r>
      <w:r w:rsidR="00C65320">
        <w:t xml:space="preserve"> </w:t>
      </w:r>
      <w:r w:rsidR="006B73E3">
        <w:t xml:space="preserve">on </w:t>
      </w:r>
      <w:r w:rsidR="00C65320">
        <w:t>the extent of individual engagement with CPD.</w:t>
      </w:r>
      <w:r>
        <w:t xml:space="preserve"> </w:t>
      </w:r>
      <w:proofErr w:type="spellStart"/>
      <w:r>
        <w:t>Altena</w:t>
      </w:r>
      <w:proofErr w:type="spellEnd"/>
      <w:r>
        <w:t xml:space="preserve"> (2007,</w:t>
      </w:r>
      <w:r w:rsidR="004B4772">
        <w:t xml:space="preserve"> p.</w:t>
      </w:r>
      <w:r>
        <w:t>48) listed access to and the c</w:t>
      </w:r>
      <w:r w:rsidR="002D299E">
        <w:t>ost of professional development;</w:t>
      </w:r>
      <w:r>
        <w:t xml:space="preserve"> organisational</w:t>
      </w:r>
      <w:r w:rsidR="002D299E">
        <w:t xml:space="preserve"> culture; geographical barriers;</w:t>
      </w:r>
      <w:r>
        <w:t xml:space="preserve"> and teacher workload.</w:t>
      </w:r>
    </w:p>
    <w:p w14:paraId="03D06FAD" w14:textId="77777777" w:rsidR="003C7876" w:rsidRDefault="003C7876" w:rsidP="003C7876">
      <w:pPr>
        <w:pStyle w:val="Text"/>
      </w:pPr>
      <w:r>
        <w:t xml:space="preserve">As a specific example of teacher ‘resistance’ to CPD, Martin (2012) reported instances of TAFE teachers in Western Australia subverting college regulations because they considered the requirements unrealistic or because of inadequate resources or a perceived heavy workload. </w:t>
      </w:r>
      <w:r w:rsidR="006B73E3">
        <w:t xml:space="preserve">In one </w:t>
      </w:r>
      <w:r>
        <w:t>example, Martin (2012,</w:t>
      </w:r>
      <w:r w:rsidR="004B4772">
        <w:t xml:space="preserve"> p.</w:t>
      </w:r>
      <w:r>
        <w:t xml:space="preserve">128) found that ‘although college policies and systems require teaching staff to develop their technical skills and integrate technology in learning programs, the teachers reported that they continued to employ minimalistic computer-assisted learning practices’. </w:t>
      </w:r>
    </w:p>
    <w:p w14:paraId="6E58EC0E" w14:textId="7B2BE438" w:rsidR="00BE6C74" w:rsidRDefault="002D299E" w:rsidP="003C7876">
      <w:pPr>
        <w:pStyle w:val="Text"/>
      </w:pPr>
      <w:r>
        <w:t>In a Queensland example</w:t>
      </w:r>
      <w:r w:rsidR="003C7876">
        <w:t xml:space="preserve"> based on a </w:t>
      </w:r>
      <w:r w:rsidR="00511081">
        <w:t>professional development</w:t>
      </w:r>
      <w:r w:rsidR="003C7876">
        <w:t xml:space="preserve"> model known as TROPIC (‘Teachers reflecting on practice in contexts’), </w:t>
      </w:r>
      <w:proofErr w:type="spellStart"/>
      <w:r w:rsidR="003C7876">
        <w:t>Balatti</w:t>
      </w:r>
      <w:proofErr w:type="spellEnd"/>
      <w:r w:rsidR="00BE6C74">
        <w:t xml:space="preserve"> et al.</w:t>
      </w:r>
      <w:r w:rsidR="003C7876">
        <w:t xml:space="preserve"> (2</w:t>
      </w:r>
      <w:r w:rsidR="00FE2489">
        <w:t>010</w:t>
      </w:r>
      <w:r w:rsidR="0081136A">
        <w:t>, p.6</w:t>
      </w:r>
      <w:r w:rsidR="00FE2489">
        <w:t>) reported mixed results from</w:t>
      </w:r>
      <w:r w:rsidR="003C7876">
        <w:t xml:space="preserve"> the process, with shortage of time a major factor affecting the extent of involvement</w:t>
      </w:r>
      <w:r w:rsidR="00BE6C74">
        <w:t xml:space="preserve"> of both teachers and leaders, highlighting:</w:t>
      </w:r>
    </w:p>
    <w:p w14:paraId="6464C0DD" w14:textId="77777777" w:rsidR="00BE6C74" w:rsidRPr="00910131" w:rsidRDefault="003C7876" w:rsidP="00910131">
      <w:pPr>
        <w:pStyle w:val="Quote"/>
        <w:rPr>
          <w:spacing w:val="-2"/>
        </w:rPr>
      </w:pPr>
      <w:r w:rsidRPr="00910131">
        <w:rPr>
          <w:spacing w:val="-2"/>
        </w:rPr>
        <w:t>It became evident very quickly that if TROPIC were to survive, it had to embed itself in the organisation by connecting with a range of existing systems, programs and practices. It could not exist independently of other formal or inf</w:t>
      </w:r>
      <w:r w:rsidR="00BE6C74" w:rsidRPr="00910131">
        <w:rPr>
          <w:spacing w:val="-2"/>
        </w:rPr>
        <w:t>ormal organisational entities.</w:t>
      </w:r>
    </w:p>
    <w:p w14:paraId="0847CEE8" w14:textId="77777777" w:rsidR="003C7876" w:rsidRDefault="003C7876" w:rsidP="003C7876">
      <w:pPr>
        <w:pStyle w:val="Text"/>
      </w:pPr>
      <w:r>
        <w:t>One of the issues that arose was the extent to which teacher participation in the program should be mandatory or voluntary, an issue that continues to be significant in continuing professional development.</w:t>
      </w:r>
    </w:p>
    <w:p w14:paraId="45D94DFB" w14:textId="77777777" w:rsidR="003C7876" w:rsidRDefault="003C7876" w:rsidP="003C7876">
      <w:pPr>
        <w:pStyle w:val="Heading2"/>
      </w:pPr>
      <w:bookmarkStart w:id="51" w:name="_Toc465939253"/>
      <w:bookmarkStart w:id="52" w:name="_Toc480280672"/>
      <w:r>
        <w:t>Mandatory vs voluntary</w:t>
      </w:r>
      <w:bookmarkEnd w:id="51"/>
      <w:bookmarkEnd w:id="52"/>
    </w:p>
    <w:p w14:paraId="3C917CC3" w14:textId="249C7C23" w:rsidR="003C7876" w:rsidRDefault="003C7876" w:rsidP="003C7876">
      <w:pPr>
        <w:pStyle w:val="Text"/>
      </w:pPr>
      <w:r>
        <w:t xml:space="preserve">In a review of the development of mandatory </w:t>
      </w:r>
      <w:r w:rsidR="00253B8E">
        <w:t>continuing professional education</w:t>
      </w:r>
      <w:r>
        <w:t xml:space="preserve"> (MCPE), Brennan (201</w:t>
      </w:r>
      <w:r w:rsidR="00BE6C74">
        <w:t>4</w:t>
      </w:r>
      <w:r>
        <w:t xml:space="preserve">) observed that </w:t>
      </w:r>
      <w:r w:rsidR="00253B8E">
        <w:t>it</w:t>
      </w:r>
      <w:r>
        <w:t xml:space="preserve"> had developed in many </w:t>
      </w:r>
      <w:r w:rsidR="001F7BA8">
        <w:t xml:space="preserve">US </w:t>
      </w:r>
      <w:r>
        <w:t>states from the 197</w:t>
      </w:r>
      <w:r w:rsidR="002D299E">
        <w:t>0s</w:t>
      </w:r>
      <w:r w:rsidR="008B4098">
        <w:t>,</w:t>
      </w:r>
      <w:r w:rsidR="002D299E">
        <w:t xml:space="preserve"> mainly in relation to the re</w:t>
      </w:r>
      <w:r w:rsidR="001F7BA8">
        <w:t>licensing of professionals,</w:t>
      </w:r>
      <w:r>
        <w:t xml:space="preserve"> allow</w:t>
      </w:r>
      <w:r w:rsidR="001F7BA8">
        <w:t>ing</w:t>
      </w:r>
      <w:r>
        <w:t xml:space="preserve"> them to continue to practise, and that states had legislated to enforce the mandatory option. In Australia, however, f</w:t>
      </w:r>
      <w:r w:rsidR="002D299E">
        <w:t>rom its introduction in the mid-</w:t>
      </w:r>
      <w:r>
        <w:t xml:space="preserve">1980s until very recently, </w:t>
      </w:r>
      <w:r w:rsidR="00253B8E">
        <w:t>mandatory continuing professional education</w:t>
      </w:r>
      <w:r>
        <w:t xml:space="preserve"> was </w:t>
      </w:r>
      <w:r w:rsidR="00CA04F8">
        <w:t>mostly</w:t>
      </w:r>
      <w:r>
        <w:t xml:space="preserve"> implemented by professional associations, not governments. Brennan (2</w:t>
      </w:r>
      <w:r w:rsidR="00BE6C74">
        <w:t>014</w:t>
      </w:r>
      <w:r>
        <w:t>) also noted that, whether voluntary or mandatory, the focus has been entirely on the individual practitioner.</w:t>
      </w:r>
    </w:p>
    <w:p w14:paraId="346C11DE" w14:textId="77777777" w:rsidR="003C7876" w:rsidRDefault="003C7876" w:rsidP="003C7876">
      <w:pPr>
        <w:pStyle w:val="Text"/>
      </w:pPr>
      <w:r>
        <w:t xml:space="preserve">Among the arguments for voluntary participation in </w:t>
      </w:r>
      <w:r w:rsidR="00253B8E">
        <w:t>continuing professional education</w:t>
      </w:r>
      <w:r>
        <w:t xml:space="preserve"> are that it is an individual</w:t>
      </w:r>
      <w:r w:rsidR="002D299E">
        <w:t>’s</w:t>
      </w:r>
      <w:r w:rsidR="008B4098">
        <w:t xml:space="preserve"> ‘professional’ responsibility;</w:t>
      </w:r>
      <w:r>
        <w:t xml:space="preserve"> that lear</w:t>
      </w:r>
      <w:r w:rsidR="008B4098">
        <w:t>ning cannot be ‘coerced’;</w:t>
      </w:r>
      <w:r>
        <w:t xml:space="preserve"> and that professionals are self-motivated adults who can identify their own learning needs </w:t>
      </w:r>
      <w:r w:rsidR="00F63403">
        <w:t>for their own practice (Brennan</w:t>
      </w:r>
      <w:r w:rsidR="00BE6C74">
        <w:t xml:space="preserve"> 2014</w:t>
      </w:r>
      <w:r>
        <w:t xml:space="preserve">). It is also claimed that voluntary </w:t>
      </w:r>
      <w:r w:rsidR="00253B8E">
        <w:t>continuing professional education</w:t>
      </w:r>
      <w:r>
        <w:t xml:space="preserve"> allows practitioners to reach their highest level of competen</w:t>
      </w:r>
      <w:r w:rsidR="00FE2489">
        <w:t xml:space="preserve">ce, whereas </w:t>
      </w:r>
      <w:r w:rsidR="00253B8E">
        <w:t>mandatory</w:t>
      </w:r>
      <w:r w:rsidR="00FE2489">
        <w:t xml:space="preserve"> i</w:t>
      </w:r>
      <w:r>
        <w:t>s seen as encouraging the counting of cred</w:t>
      </w:r>
      <w:r w:rsidR="00FE2489">
        <w:t>its rather than learning, and i</w:t>
      </w:r>
      <w:r>
        <w:t>s ‘remedial’.</w:t>
      </w:r>
    </w:p>
    <w:p w14:paraId="30F64100" w14:textId="6A7D4F74" w:rsidR="003C7876" w:rsidRDefault="003C7876" w:rsidP="003C7876">
      <w:pPr>
        <w:pStyle w:val="Text"/>
      </w:pPr>
      <w:r>
        <w:lastRenderedPageBreak/>
        <w:t>Proponents of mandatory CPD argued, however, that the ‘remedial’ aspect was positive</w:t>
      </w:r>
      <w:r w:rsidR="00CE7E32">
        <w:t>,</w:t>
      </w:r>
      <w:r>
        <w:t xml:space="preserve"> because </w:t>
      </w:r>
      <w:r w:rsidR="00253B8E">
        <w:t>mandatory continuing professional development</w:t>
      </w:r>
      <w:r>
        <w:t xml:space="preserve"> forced ‘laggards’ (those who were perceived to be most in need of new learning) to continue their education (Brennan 201</w:t>
      </w:r>
      <w:r w:rsidR="00CE7E32">
        <w:t>4</w:t>
      </w:r>
      <w:r>
        <w:t>). ‘MCPE advocates accepted that there was a causal relationship between education and competence</w:t>
      </w:r>
      <w:r w:rsidR="00CE7E32">
        <w:t>’, argued</w:t>
      </w:r>
      <w:r>
        <w:t xml:space="preserve"> Brennan (2013,</w:t>
      </w:r>
      <w:r w:rsidR="004B4772">
        <w:t xml:space="preserve"> p.</w:t>
      </w:r>
      <w:r w:rsidR="00CE7E32">
        <w:t>307)</w:t>
      </w:r>
      <w:r>
        <w:t xml:space="preserve">, but their opponents replied that there was no research evidence to that effect. This criticism was also based on the most common method of ‘measuring’ </w:t>
      </w:r>
      <w:r w:rsidR="00253B8E">
        <w:t>mandatory continuing professional education</w:t>
      </w:r>
      <w:r>
        <w:t xml:space="preserve">: accumulating credit points for attendance, without any validation of </w:t>
      </w:r>
      <w:r w:rsidR="002D299E">
        <w:t xml:space="preserve">the </w:t>
      </w:r>
      <w:r>
        <w:t xml:space="preserve">learning and ultimately </w:t>
      </w:r>
      <w:r w:rsidR="00E209C2">
        <w:t xml:space="preserve">of </w:t>
      </w:r>
      <w:r>
        <w:t>any impact on practice.</w:t>
      </w:r>
    </w:p>
    <w:p w14:paraId="72285E2F" w14:textId="77777777" w:rsidR="00CE7E32" w:rsidRDefault="003C7876" w:rsidP="003C7876">
      <w:pPr>
        <w:pStyle w:val="Text"/>
      </w:pPr>
      <w:r>
        <w:t>Brennan (201</w:t>
      </w:r>
      <w:r w:rsidR="00CE7E32">
        <w:t>4</w:t>
      </w:r>
      <w:r>
        <w:t xml:space="preserve">) reported that </w:t>
      </w:r>
      <w:r w:rsidR="00253B8E">
        <w:t>mandatory continuing professional education</w:t>
      </w:r>
      <w:r>
        <w:t xml:space="preserve"> also had a wider agenda: demonstrating to ‘profession watchers’ that the profession was accountable. He concluded that professional associations </w:t>
      </w:r>
      <w:r w:rsidR="00920021">
        <w:rPr>
          <w:noProof/>
          <w:lang w:eastAsia="en-AU"/>
        </w:rPr>
        <mc:AlternateContent>
          <mc:Choice Requires="wps">
            <w:drawing>
              <wp:anchor distT="0" distB="0" distL="114300" distR="114300" simplePos="0" relativeHeight="251680768" behindDoc="0" locked="1" layoutInCell="1" allowOverlap="1" wp14:anchorId="3DC11136" wp14:editId="54D1EAF8">
                <wp:simplePos x="0" y="0"/>
                <wp:positionH relativeFrom="outsideMargin">
                  <wp:posOffset>115570</wp:posOffset>
                </wp:positionH>
                <wp:positionV relativeFrom="page">
                  <wp:posOffset>806450</wp:posOffset>
                </wp:positionV>
                <wp:extent cx="1320800" cy="3156585"/>
                <wp:effectExtent l="0" t="0" r="0" b="571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315658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6218C31C" w14:textId="77777777" w:rsidR="00F507DD" w:rsidRPr="00543BFF" w:rsidRDefault="00F507DD" w:rsidP="00A60FE7">
                            <w:pPr>
                              <w:pStyle w:val="PullQuote"/>
                            </w:pPr>
                            <w:r>
                              <w:t>Professional associations in Australia finally chose the mandatory continuing professional education option because of criticisms ‘real or imaginary’ and the apparent failure of voluntary participation in CPE.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1" type="#_x0000_t202" style="position:absolute;margin-left:9.1pt;margin-top:63.5pt;width:104pt;height:248.55pt;z-index:25168076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" filled="f" stroked="f" strokeweight=".5pt">
                <v:shadow on="t" type="perspective" color="black" opacity="9830f" origin=",.5" offset="0,25pt" matrix="58982f,,,-12452f"/>
                <v:path arrowok="t"/>
                <v:textbox inset="10mm">
                  <w:txbxContent>
                    <w:p w14:paraId="6218C31C" w14:textId="77777777" w:rsidR="00F507DD" w:rsidRPr="00543BFF" w:rsidRDefault="00F507DD" w:rsidP="00A60FE7">
                      <w:pPr>
                        <w:pStyle w:val="PullQuote"/>
                      </w:pPr>
                      <w:r>
                        <w:t>Professional associations in Australia finally chose the mandatory continuing professional education option because of criticisms ‘real or imaginary’ and the apparent failure of voluntary participation in CPE.</w:t>
                      </w:r>
                    </w:p>
                  </w:txbxContent>
                </v:textbox>
                <w10:wrap anchorx="margin" anchory="page"/>
                <w10:anchorlock/>
              </v:shape>
            </w:pict>
          </mc:Fallback>
        </mc:AlternateContent>
      </w:r>
      <w:r>
        <w:t xml:space="preserve">in Australia finally chose the mandatory option because of criticisms </w:t>
      </w:r>
      <w:r w:rsidR="002D299E">
        <w:t xml:space="preserve">— </w:t>
      </w:r>
      <w:r>
        <w:t xml:space="preserve">‘real or imaginary’ </w:t>
      </w:r>
      <w:r w:rsidR="002D299E">
        <w:t xml:space="preserve">— </w:t>
      </w:r>
      <w:r>
        <w:t xml:space="preserve">and the apparent failure of voluntary participation in </w:t>
      </w:r>
      <w:r w:rsidR="00253B8E">
        <w:t>continuing professional education</w:t>
      </w:r>
      <w:r w:rsidR="00CE7E32">
        <w:t>, explaining:</w:t>
      </w:r>
    </w:p>
    <w:p w14:paraId="11B23254" w14:textId="66A5F77A" w:rsidR="003C7876" w:rsidRPr="00CE7E32" w:rsidRDefault="003C7876" w:rsidP="00E930C8">
      <w:pPr>
        <w:pStyle w:val="Quote"/>
        <w:tabs>
          <w:tab w:val="clear" w:pos="7853"/>
          <w:tab w:val="right" w:pos="7938"/>
        </w:tabs>
      </w:pPr>
      <w:r w:rsidRPr="00CE7E32">
        <w:t>The professional associations were concerned to make a single, simple decision that in the short term would give the appearance that they were taking a positive, measurable response to perceived problems, knowing perhaps that their solution was not perfect but that it would prod</w:t>
      </w:r>
      <w:r w:rsidR="00CE7E32" w:rsidRPr="00CE7E32">
        <w:t>uce results.</w:t>
      </w:r>
      <w:r w:rsidR="00FB271C">
        <w:tab/>
      </w:r>
      <w:r w:rsidR="00CE7E32" w:rsidRPr="00CE7E32">
        <w:t>(Brennan 2014</w:t>
      </w:r>
      <w:r w:rsidRPr="00CE7E32">
        <w:t>,</w:t>
      </w:r>
      <w:r w:rsidR="004B4772" w:rsidRPr="00CE7E32">
        <w:t xml:space="preserve"> p.</w:t>
      </w:r>
      <w:r w:rsidR="00CE7E32" w:rsidRPr="00CE7E32">
        <w:t>309)</w:t>
      </w:r>
    </w:p>
    <w:p w14:paraId="7C4180BA" w14:textId="0AADA7A8" w:rsidR="003C7876" w:rsidRDefault="003C7876" w:rsidP="003C7876">
      <w:pPr>
        <w:pStyle w:val="Text"/>
      </w:pPr>
      <w:r>
        <w:t>In a review of the mandatory vs voluntary debate in relation to CPD for radiographers, Field concluded (2004,</w:t>
      </w:r>
      <w:r w:rsidR="004B4772">
        <w:t xml:space="preserve"> p.</w:t>
      </w:r>
      <w:r>
        <w:t>8) that ‘in the absence of good evidence, until the overall impact of CPE can be proven conclusively, it is premature to argue that mandatory CPE has a positive impact on professional performance</w:t>
      </w:r>
      <w:r w:rsidR="00CE7E32">
        <w:t>’.</w:t>
      </w:r>
      <w:r>
        <w:t xml:space="preserve"> Nevertheless, from 2010, medical radiation was one of 14 health-related professions the Australian Government incorporated into a National Registration and Accreditation Scheme</w:t>
      </w:r>
      <w:r w:rsidR="00CE7E32">
        <w:t>,</w:t>
      </w:r>
      <w:r>
        <w:t xml:space="preserve"> in which mandatory CPD is one of the six standards established by the </w:t>
      </w:r>
      <w:r w:rsidR="00CE7E32">
        <w:t xml:space="preserve">national boards </w:t>
      </w:r>
      <w:r>
        <w:t>of those professions under the Australian Health Practitioner Reg</w:t>
      </w:r>
      <w:r w:rsidR="00BB281F">
        <w:t>ulation Agency (</w:t>
      </w:r>
      <w:r w:rsidR="00F63403">
        <w:t>Brennan</w:t>
      </w:r>
      <w:r>
        <w:t xml:space="preserve"> 201</w:t>
      </w:r>
      <w:r w:rsidR="000146F5">
        <w:t>4</w:t>
      </w:r>
      <w:r>
        <w:t>). The agency uses the following definition of CPD:</w:t>
      </w:r>
    </w:p>
    <w:p w14:paraId="77F452F5" w14:textId="77777777" w:rsidR="003C7876" w:rsidRDefault="003C7876" w:rsidP="00FB271C">
      <w:pPr>
        <w:pStyle w:val="Quote"/>
      </w:pPr>
      <w:r>
        <w:t>Continuing professional development (CPD) is how health practitioners maintain, improve and broaden their knowledge, expertise and competence, and develop the personal and professional qualities required throughout their professional lives.</w:t>
      </w:r>
    </w:p>
    <w:p w14:paraId="731F76B7" w14:textId="77777777" w:rsidR="00205063" w:rsidRDefault="003C7876" w:rsidP="003C7876">
      <w:pPr>
        <w:pStyle w:val="Text"/>
      </w:pPr>
      <w:r>
        <w:t>The National Health Practition</w:t>
      </w:r>
      <w:r w:rsidR="00CE7E32">
        <w:t>er Law (as established in each s</w:t>
      </w:r>
      <w:r>
        <w:t xml:space="preserve">tate) requires those boards to develop </w:t>
      </w:r>
      <w:r w:rsidR="00E209C2">
        <w:t>registration standards for CPD</w:t>
      </w:r>
      <w:r>
        <w:t xml:space="preserve"> for registered health practitioners. </w:t>
      </w:r>
      <w:r w:rsidR="00CE7E32">
        <w:t>The Australian Health Practitioner Regulation Agency</w:t>
      </w:r>
      <w:r>
        <w:t xml:space="preserve"> </w:t>
      </w:r>
      <w:r w:rsidR="00205063">
        <w:t>(2016) explains that:</w:t>
      </w:r>
    </w:p>
    <w:p w14:paraId="191A321C" w14:textId="77777777" w:rsidR="00205063" w:rsidRDefault="003C7876" w:rsidP="00FB271C">
      <w:pPr>
        <w:pStyle w:val="Quote"/>
      </w:pPr>
      <w:proofErr w:type="gramStart"/>
      <w:r w:rsidRPr="00205063">
        <w:t>health</w:t>
      </w:r>
      <w:proofErr w:type="gramEnd"/>
      <w:r w:rsidRPr="00205063">
        <w:t xml:space="preserve"> practitioners who are engaged in any form of practice are required to participate regularly in CPD that is relevant to their scope of practice in order to maintain, develop, update and enhance their knowledge, skills and performance to help them deliver ap</w:t>
      </w:r>
      <w:r w:rsidR="00205063" w:rsidRPr="00205063">
        <w:t>propriate and safe care</w:t>
      </w:r>
      <w:r w:rsidR="00205063">
        <w:t>.</w:t>
      </w:r>
    </w:p>
    <w:p w14:paraId="1D0117BE" w14:textId="77777777" w:rsidR="003C7876" w:rsidRDefault="003C7876" w:rsidP="003C7876">
      <w:pPr>
        <w:pStyle w:val="Text"/>
      </w:pPr>
      <w:r>
        <w:t xml:space="preserve">However, a 2015 review of CPD practices across most of the professions that come under </w:t>
      </w:r>
      <w:r w:rsidR="00205063">
        <w:t xml:space="preserve">the agency </w:t>
      </w:r>
      <w:r>
        <w:t>‘was inconclusive in recommending particular structures of CPD or minimum numbers of hours’, with the result that</w:t>
      </w:r>
      <w:r w:rsidR="00205063">
        <w:t xml:space="preserve"> the</w:t>
      </w:r>
      <w:r>
        <w:t xml:space="preserve"> </w:t>
      </w:r>
      <w:r w:rsidR="00205063">
        <w:t xml:space="preserve">national boards </w:t>
      </w:r>
      <w:r>
        <w:t>opted to maintain their professions’ ex</w:t>
      </w:r>
      <w:r w:rsidR="00F63403">
        <w:t>isting approaches to CPD (</w:t>
      </w:r>
      <w:r w:rsidR="00205063">
        <w:t>Australian Health Practitioner Regulation Agency</w:t>
      </w:r>
      <w:r>
        <w:t xml:space="preserve"> 2016). Some professions also retained ‘profession-specific requirements that remain </w:t>
      </w:r>
      <w:r>
        <w:lastRenderedPageBreak/>
        <w:t>relevant to and/or embedded in professional practices’ (</w:t>
      </w:r>
      <w:r w:rsidR="00CE7E32">
        <w:t>Australian Health Practitioner Regulation Agency</w:t>
      </w:r>
      <w:r>
        <w:t xml:space="preserve"> 2016).</w:t>
      </w:r>
    </w:p>
    <w:p w14:paraId="4DF89702" w14:textId="77777777" w:rsidR="003C7876" w:rsidRDefault="003C7876" w:rsidP="003C7876">
      <w:pPr>
        <w:pStyle w:val="Text"/>
      </w:pPr>
      <w:r>
        <w:t>One example of the revised CPD requirements is from the ps</w:t>
      </w:r>
      <w:r w:rsidR="00205063">
        <w:t>ychology profession, where the b</w:t>
      </w:r>
      <w:r>
        <w:t>oard requires psychologists to:</w:t>
      </w:r>
    </w:p>
    <w:p w14:paraId="54C61067" w14:textId="248329EB" w:rsidR="003C7876" w:rsidRDefault="003C7876" w:rsidP="00FB271C">
      <w:pPr>
        <w:pStyle w:val="Quote"/>
        <w:ind w:left="851" w:hanging="284"/>
      </w:pPr>
      <w:r>
        <w:t xml:space="preserve">1. </w:t>
      </w:r>
      <w:r w:rsidR="00FB271C">
        <w:tab/>
      </w:r>
      <w:r>
        <w:t>Have a written learning plan that includes identified CPD goals based on objective self-assessment, and a plan for achieving your goals that includes proposed activities, timeframes and expected outcomes. You should review your CPD plan</w:t>
      </w:r>
      <w:r w:rsidR="00711D97">
        <w:t xml:space="preserve"> regularly – at least annually —</w:t>
      </w:r>
      <w:r>
        <w:t xml:space="preserve"> and update and revise it as required.</w:t>
      </w:r>
    </w:p>
    <w:p w14:paraId="4D700FBE" w14:textId="206AC827" w:rsidR="003C7876" w:rsidRDefault="003C7876" w:rsidP="00FB271C">
      <w:pPr>
        <w:pStyle w:val="Quote"/>
        <w:ind w:left="851" w:hanging="284"/>
      </w:pPr>
      <w:r>
        <w:t xml:space="preserve">2. </w:t>
      </w:r>
      <w:r w:rsidR="00FB271C">
        <w:tab/>
      </w:r>
      <w:r>
        <w:t>Between 1 December and 30 November each year undertake 10 hours of peer consultation plus 20 hours of any other CPD activities in accordance with your CPD plan.</w:t>
      </w:r>
    </w:p>
    <w:p w14:paraId="365BAC13" w14:textId="77777777" w:rsidR="00FB271C" w:rsidRDefault="003C7876" w:rsidP="00964809">
      <w:pPr>
        <w:pStyle w:val="Quote"/>
        <w:tabs>
          <w:tab w:val="clear" w:pos="7853"/>
          <w:tab w:val="right" w:pos="7230"/>
        </w:tabs>
        <w:spacing w:after="0"/>
        <w:ind w:left="851" w:hanging="284"/>
      </w:pPr>
      <w:r>
        <w:t xml:space="preserve">3. </w:t>
      </w:r>
      <w:r w:rsidR="00FB271C">
        <w:tab/>
      </w:r>
      <w:r>
        <w:t>Keep a CPD portfolio including your CPD plan, CPD and peer consultation logs, evidence of attendance where applicable, and written reflection (journal or log of oral</w:t>
      </w:r>
      <w:r w:rsidR="00CE7E32">
        <w:t xml:space="preserve"> reflection with peers/mentor).</w:t>
      </w:r>
      <w:r w:rsidR="00711D97">
        <w:tab/>
      </w:r>
    </w:p>
    <w:p w14:paraId="5F18BB12" w14:textId="04BD8F5F" w:rsidR="003C7876" w:rsidRDefault="00FB271C" w:rsidP="00964809">
      <w:pPr>
        <w:pStyle w:val="Quote"/>
        <w:tabs>
          <w:tab w:val="clear" w:pos="7853"/>
          <w:tab w:val="right" w:pos="7938"/>
        </w:tabs>
        <w:spacing w:before="120"/>
        <w:ind w:left="851" w:hanging="284"/>
      </w:pPr>
      <w:r>
        <w:tab/>
      </w:r>
      <w:r>
        <w:tab/>
      </w:r>
      <w:r w:rsidR="00711D97">
        <w:t>(</w:t>
      </w:r>
      <w:r w:rsidR="00711D97">
        <w:rPr>
          <w:rFonts w:cs="Arial"/>
        </w:rPr>
        <w:t>Psychology Board of Australia</w:t>
      </w:r>
      <w:r w:rsidR="00711D97" w:rsidRPr="00C535DC">
        <w:rPr>
          <w:rFonts w:cs="Arial"/>
        </w:rPr>
        <w:t xml:space="preserve"> 2016</w:t>
      </w:r>
      <w:r w:rsidR="00711D97">
        <w:rPr>
          <w:rFonts w:cs="Arial"/>
        </w:rPr>
        <w:t>)</w:t>
      </w:r>
      <w:r w:rsidR="003C7876">
        <w:t xml:space="preserve"> </w:t>
      </w:r>
    </w:p>
    <w:p w14:paraId="52CD9394" w14:textId="77777777" w:rsidR="003C7876" w:rsidRDefault="003C7876" w:rsidP="003C7876">
      <w:pPr>
        <w:pStyle w:val="Text"/>
      </w:pPr>
      <w:r>
        <w:t>Another example comes from the Nursing and Mid</w:t>
      </w:r>
      <w:r w:rsidR="002D299E">
        <w:t>wifery Board of Australia</w:t>
      </w:r>
      <w:r>
        <w:t>, which requires members to complete a minimum of 20 hours of CPD per year, with addit</w:t>
      </w:r>
      <w:r w:rsidR="00205063">
        <w:t>ional hours for specialisations;</w:t>
      </w:r>
      <w:r>
        <w:t xml:space="preserve"> </w:t>
      </w:r>
      <w:r w:rsidR="00205063">
        <w:t>for example,</w:t>
      </w:r>
      <w:r>
        <w:t xml:space="preserve"> a registered nurse </w:t>
      </w:r>
      <w:r w:rsidR="00BB281F">
        <w:t>who is also</w:t>
      </w:r>
      <w:r>
        <w:t xml:space="preserve"> </w:t>
      </w:r>
      <w:r w:rsidR="00205063">
        <w:t xml:space="preserve">a </w:t>
      </w:r>
      <w:r>
        <w:t>midwif</w:t>
      </w:r>
      <w:r w:rsidR="00205063">
        <w:t>e needs to undertake 40 hours. The e</w:t>
      </w:r>
      <w:r>
        <w:t>ligible activities include: tertiary, vocational and other accredited courses (related to the practice context), including by distance education, conferences, forums, seminars and symposia, short courses, workshops, seminars and discussion groups through a professional group or organisation who may issue a certi</w:t>
      </w:r>
      <w:r w:rsidR="002D299E">
        <w:t>ficate of compliance/completion;</w:t>
      </w:r>
      <w:r>
        <w:t xml:space="preserve"> mandatory learning activities in the wo</w:t>
      </w:r>
      <w:r w:rsidR="002D299E">
        <w:t>rkplace in the area of practice;</w:t>
      </w:r>
      <w:r>
        <w:t xml:space="preserve"> </w:t>
      </w:r>
      <w:r w:rsidR="002D299E">
        <w:t>self-directed learning;</w:t>
      </w:r>
      <w:r>
        <w:t xml:space="preserve"> and any other structured learning act</w:t>
      </w:r>
      <w:r w:rsidR="00F63403">
        <w:t>ivities not covered above (</w:t>
      </w:r>
      <w:r w:rsidR="00205063">
        <w:t>Nursing and Midwifery Board of Australia</w:t>
      </w:r>
      <w:r>
        <w:t xml:space="preserve"> 2016). The individual member records eligible activities, and </w:t>
      </w:r>
      <w:r w:rsidR="002D299E">
        <w:t>is</w:t>
      </w:r>
      <w:r>
        <w:t xml:space="preserve"> required to produce them if subjected to a CPD audit by the </w:t>
      </w:r>
      <w:r w:rsidR="00205063">
        <w:t>Nursing and Midwifery Board of Australia</w:t>
      </w:r>
      <w:r>
        <w:t>.</w:t>
      </w:r>
    </w:p>
    <w:p w14:paraId="33A38024" w14:textId="00714F72" w:rsidR="00BE56E9" w:rsidRDefault="00601AE4" w:rsidP="003C7876">
      <w:pPr>
        <w:pStyle w:val="Text"/>
      </w:pPr>
      <w:r>
        <w:t>The Australian Library and I</w:t>
      </w:r>
      <w:r w:rsidR="002D299E">
        <w:t xml:space="preserve">nformation Association </w:t>
      </w:r>
      <w:r w:rsidR="007B7DBE">
        <w:t xml:space="preserve">(ALIA) </w:t>
      </w:r>
      <w:r w:rsidR="003C7876">
        <w:t xml:space="preserve">encourages its members to undertake professional development by offering the incentive of becoming a ‘Certified Professional’ by completing a minimum of 30 points of </w:t>
      </w:r>
      <w:r>
        <w:t>professional development</w:t>
      </w:r>
      <w:r w:rsidR="003C7876">
        <w:t xml:space="preserve"> per year and 12</w:t>
      </w:r>
      <w:r w:rsidR="00F63403">
        <w:t>0 points over three years (</w:t>
      </w:r>
      <w:r w:rsidR="00205063">
        <w:t>Australian Library and Information Association</w:t>
      </w:r>
      <w:r w:rsidR="003C7876">
        <w:t xml:space="preserve"> 2016). After one year's compliance, librarians and library technicians are eligible to upgrade to ALIA Certified Profession</w:t>
      </w:r>
      <w:r w:rsidR="00C93CAD">
        <w:t xml:space="preserve">al membership, and use the </w:t>
      </w:r>
      <w:proofErr w:type="spellStart"/>
      <w:r w:rsidR="00C93CAD">
        <w:t>post</w:t>
      </w:r>
      <w:r w:rsidR="003C7876">
        <w:t>nominals</w:t>
      </w:r>
      <w:proofErr w:type="spellEnd"/>
      <w:r w:rsidR="003C7876">
        <w:t xml:space="preserve"> AALIA (CP) or </w:t>
      </w:r>
      <w:proofErr w:type="spellStart"/>
      <w:r w:rsidR="003C7876">
        <w:t>ALIATec</w:t>
      </w:r>
      <w:proofErr w:type="spellEnd"/>
      <w:r w:rsidR="003C7876">
        <w:t xml:space="preserve"> (CP) </w:t>
      </w:r>
      <w:r w:rsidR="00C93CAD">
        <w:t>respectively. After three years</w:t>
      </w:r>
      <w:r w:rsidR="003C7876">
        <w:t xml:space="preserve"> compliance they can apply for a certificate and listing on the ALIA website. Members are required to submit their </w:t>
      </w:r>
      <w:r>
        <w:t>professional development</w:t>
      </w:r>
      <w:r w:rsidR="003C7876">
        <w:t xml:space="preserve"> records annually to their employer or direct</w:t>
      </w:r>
      <w:r w:rsidR="002D299E">
        <w:t>ly</w:t>
      </w:r>
      <w:r w:rsidR="003C7876">
        <w:t xml:space="preserve"> to the </w:t>
      </w:r>
      <w:r w:rsidR="002D299E">
        <w:t>association</w:t>
      </w:r>
      <w:r w:rsidR="003C7876">
        <w:t>. There is also the option of Distinguished Certified Professional membership</w:t>
      </w:r>
      <w:r w:rsidR="00BE56E9">
        <w:t>,</w:t>
      </w:r>
      <w:r w:rsidR="003C7876">
        <w:t xml:space="preserve"> </w:t>
      </w:r>
      <w:r w:rsidR="00BE56E9">
        <w:t>awarded for</w:t>
      </w:r>
      <w:r w:rsidR="003C7876">
        <w:t xml:space="preserve"> ‘ongoing commitment to professional development’ through membership of the sche</w:t>
      </w:r>
      <w:r w:rsidR="00BE56E9">
        <w:t>me for at least five years, as well as supporting statements from referees.</w:t>
      </w:r>
    </w:p>
    <w:p w14:paraId="2277A3B8" w14:textId="77777777" w:rsidR="003C7876" w:rsidRDefault="00BE56E9" w:rsidP="003C7876">
      <w:pPr>
        <w:pStyle w:val="Text"/>
      </w:pPr>
      <w:r>
        <w:t>A CPD</w:t>
      </w:r>
      <w:r w:rsidR="00E209C2">
        <w:t xml:space="preserve"> example relevant to </w:t>
      </w:r>
      <w:r w:rsidR="005C2043">
        <w:t>VET provision</w:t>
      </w:r>
      <w:r w:rsidR="003C7876">
        <w:t xml:space="preserve"> comes from the Australian Community Workers</w:t>
      </w:r>
      <w:r w:rsidR="002D299E">
        <w:t xml:space="preserve"> Association (</w:t>
      </w:r>
      <w:r w:rsidR="00BB281F">
        <w:t>2016), which</w:t>
      </w:r>
      <w:r w:rsidR="003C7876">
        <w:t xml:space="preserve"> requires its members to </w:t>
      </w:r>
      <w:r w:rsidR="005C2043">
        <w:t xml:space="preserve">undertake 20 hours CPD annually, </w:t>
      </w:r>
      <w:r w:rsidR="00C93CAD">
        <w:t>with</w:t>
      </w:r>
      <w:r w:rsidR="005C2043">
        <w:t xml:space="preserve"> acceptable</w:t>
      </w:r>
      <w:r w:rsidR="00C93CAD">
        <w:t xml:space="preserve"> activities including</w:t>
      </w:r>
      <w:r w:rsidR="003C7876">
        <w:t>: attending wor</w:t>
      </w:r>
      <w:r w:rsidR="00C93CAD">
        <w:t>kshops, seminars or conferences;</w:t>
      </w:r>
      <w:r w:rsidR="003C7876">
        <w:t xml:space="preserve"> making </w:t>
      </w:r>
      <w:r w:rsidR="003C7876">
        <w:lastRenderedPageBreak/>
        <w:t>presentations at wor</w:t>
      </w:r>
      <w:r w:rsidR="00C93CAD">
        <w:t>kshops, seminars or conferences;</w:t>
      </w:r>
      <w:r w:rsidR="003C7876">
        <w:t xml:space="preserve"> attending form</w:t>
      </w:r>
      <w:r w:rsidR="00C93CAD">
        <w:t>al or informal training courses;</w:t>
      </w:r>
      <w:r w:rsidR="003C7876">
        <w:t xml:space="preserve"> part</w:t>
      </w:r>
      <w:r w:rsidR="00C93CAD">
        <w:t>icipating in workplace training;</w:t>
      </w:r>
      <w:r w:rsidR="003C7876">
        <w:t xml:space="preserve"> writing </w:t>
      </w:r>
      <w:r w:rsidR="002D299E">
        <w:t>peer-</w:t>
      </w:r>
      <w:r w:rsidR="00C93CAD">
        <w:t>reviewed or published work;</w:t>
      </w:r>
      <w:r w:rsidR="003C7876">
        <w:t xml:space="preserve"> listening to webinars or podcasts related to best practice in community serv</w:t>
      </w:r>
      <w:r w:rsidR="00C93CAD">
        <w:t>ices;</w:t>
      </w:r>
      <w:r w:rsidR="003C7876">
        <w:t xml:space="preserve"> and study or perusal of publications, including research articles and textbooks. </w:t>
      </w:r>
      <w:r w:rsidR="00C93CAD">
        <w:t>The association</w:t>
      </w:r>
      <w:r w:rsidR="003C7876">
        <w:t xml:space="preserve"> endorses, and in some instances provides, CPD </w:t>
      </w:r>
      <w:r w:rsidR="005C2043">
        <w:t>training, for which it allocates</w:t>
      </w:r>
      <w:r w:rsidR="003C7876">
        <w:t xml:space="preserve"> points</w:t>
      </w:r>
      <w:r w:rsidR="005C2043">
        <w:t xml:space="preserve"> that equate to hours. </w:t>
      </w:r>
      <w:r w:rsidR="00C93CAD">
        <w:t>The Australian Community Workers Association</w:t>
      </w:r>
      <w:r w:rsidR="005C2043">
        <w:t xml:space="preserve"> </w:t>
      </w:r>
      <w:r w:rsidR="00BB281F">
        <w:t>claims that it</w:t>
      </w:r>
      <w:r w:rsidR="002D299E">
        <w:t xml:space="preserve"> attempts</w:t>
      </w:r>
      <w:r w:rsidR="003C7876">
        <w:t xml:space="preserve"> to provide CPD opportunities nationwide, including </w:t>
      </w:r>
      <w:r w:rsidR="00C93CAD">
        <w:t xml:space="preserve">in </w:t>
      </w:r>
      <w:r w:rsidR="003C7876">
        <w:t xml:space="preserve">regional and remote locations. Members are required to retain evidence of participation in CPD activities to </w:t>
      </w:r>
      <w:r w:rsidR="00C93CAD">
        <w:t>meet the annual 20 hours target and to provide this to the association on demand, requesting</w:t>
      </w:r>
      <w:r w:rsidR="003C7876">
        <w:t xml:space="preserve"> such evidence from </w:t>
      </w:r>
      <w:r w:rsidR="00C93CAD">
        <w:t>five per cent</w:t>
      </w:r>
      <w:r w:rsidR="003C7876">
        <w:t xml:space="preserve"> of its members every two years.</w:t>
      </w:r>
    </w:p>
    <w:p w14:paraId="62D09DFD" w14:textId="78EA435B" w:rsidR="00687D10" w:rsidRDefault="00687D10" w:rsidP="00EE476B">
      <w:pPr>
        <w:pStyle w:val="Heading3"/>
      </w:pPr>
      <w:r>
        <w:t>Summary</w:t>
      </w:r>
    </w:p>
    <w:p w14:paraId="7849CC12" w14:textId="07138C74" w:rsidR="003C7876" w:rsidRDefault="00DE328B" w:rsidP="003C7876">
      <w:pPr>
        <w:pStyle w:val="Text"/>
      </w:pPr>
      <w:r>
        <w:t>For those professions with CPD requirements, t</w:t>
      </w:r>
      <w:r w:rsidR="008D081E">
        <w:t xml:space="preserve">he examples above </w:t>
      </w:r>
      <w:r w:rsidR="00BB281F">
        <w:t>indicate</w:t>
      </w:r>
      <w:r w:rsidR="008D081E">
        <w:t xml:space="preserve"> that</w:t>
      </w:r>
      <w:r w:rsidR="003C7876">
        <w:t xml:space="preserve"> </w:t>
      </w:r>
      <w:r w:rsidR="008D081E">
        <w:t xml:space="preserve">most professional associations have imposed </w:t>
      </w:r>
      <w:r w:rsidR="00C707B3">
        <w:t xml:space="preserve">some form of </w:t>
      </w:r>
      <w:r w:rsidR="008D081E">
        <w:t>mandatory CPD on their members</w:t>
      </w:r>
      <w:r w:rsidR="00C707B3">
        <w:t>, particularly for membership and accreditation purposes</w:t>
      </w:r>
      <w:r w:rsidR="008D081E">
        <w:t>. For some</w:t>
      </w:r>
      <w:r w:rsidR="00004A0E">
        <w:t xml:space="preserve"> of the</w:t>
      </w:r>
      <w:r w:rsidR="008D081E">
        <w:t>se</w:t>
      </w:r>
      <w:r w:rsidR="00687D10">
        <w:t xml:space="preserve"> organisation</w:t>
      </w:r>
      <w:r w:rsidR="008D081E">
        <w:t xml:space="preserve">s, </w:t>
      </w:r>
      <w:r w:rsidR="003C7876">
        <w:t xml:space="preserve">CPD is not only about </w:t>
      </w:r>
      <w:r w:rsidR="00C93CAD">
        <w:t>upgrading skills and knowledge —</w:t>
      </w:r>
      <w:r w:rsidR="008D081E">
        <w:t xml:space="preserve"> it is </w:t>
      </w:r>
      <w:r w:rsidR="00687D10">
        <w:t xml:space="preserve">also </w:t>
      </w:r>
      <w:r w:rsidR="007469CE">
        <w:t xml:space="preserve">about having a </w:t>
      </w:r>
      <w:r w:rsidR="008D081E">
        <w:t>professional image.</w:t>
      </w:r>
    </w:p>
    <w:p w14:paraId="4226D496" w14:textId="77777777" w:rsidR="00A63950" w:rsidRDefault="008D081E" w:rsidP="00A63950">
      <w:pPr>
        <w:pStyle w:val="Text"/>
      </w:pPr>
      <w:r>
        <w:t xml:space="preserve">Those </w:t>
      </w:r>
      <w:r w:rsidR="003C7876">
        <w:t xml:space="preserve">against mandatory CPD for professionals </w:t>
      </w:r>
      <w:r>
        <w:t xml:space="preserve">claim that </w:t>
      </w:r>
      <w:r w:rsidR="00687D10">
        <w:t>par</w:t>
      </w:r>
      <w:r w:rsidR="003C7876">
        <w:t xml:space="preserve">ticipation in CPD is an individual responsibility and </w:t>
      </w:r>
      <w:r w:rsidR="00687D10">
        <w:t xml:space="preserve">that </w:t>
      </w:r>
      <w:r w:rsidR="003C7876">
        <w:t xml:space="preserve">professionals should take responsibility for their own </w:t>
      </w:r>
      <w:r w:rsidR="00601AE4">
        <w:t>professional development</w:t>
      </w:r>
      <w:r w:rsidR="00A63950">
        <w:t>. The</w:t>
      </w:r>
      <w:r w:rsidR="00687D10">
        <w:t xml:space="preserve">y also </w:t>
      </w:r>
      <w:r w:rsidR="00C93CAD">
        <w:t xml:space="preserve">assert </w:t>
      </w:r>
      <w:r>
        <w:t>that</w:t>
      </w:r>
      <w:r w:rsidRPr="008D081E">
        <w:t xml:space="preserve"> </w:t>
      </w:r>
      <w:r>
        <w:t xml:space="preserve">there is little evidence </w:t>
      </w:r>
      <w:r w:rsidR="00BB281F">
        <w:t>of the impact most</w:t>
      </w:r>
      <w:r>
        <w:t xml:space="preserve"> CPD has on practice</w:t>
      </w:r>
      <w:r w:rsidR="00EA0491">
        <w:t xml:space="preserve">. </w:t>
      </w:r>
      <w:r w:rsidR="00A63950">
        <w:t xml:space="preserve">Making CPD mandatory may also discriminate against </w:t>
      </w:r>
      <w:r w:rsidR="00C93CAD">
        <w:t>rural and remote practitioners</w:t>
      </w:r>
      <w:r w:rsidR="00EA0491">
        <w:t xml:space="preserve"> and those on shift work. Proponents of mandatory CPD believe it is the only way to force</w:t>
      </w:r>
      <w:r w:rsidR="003C7876">
        <w:t xml:space="preserve"> reluctant professionals to update, </w:t>
      </w:r>
      <w:r w:rsidR="00EA0491">
        <w:t>which not only improves individual performance but enhances the quality of</w:t>
      </w:r>
      <w:r w:rsidR="003C7876">
        <w:t xml:space="preserve"> the whole profession</w:t>
      </w:r>
      <w:r w:rsidR="00EA0491">
        <w:t>.</w:t>
      </w:r>
    </w:p>
    <w:p w14:paraId="66B656AE" w14:textId="77777777" w:rsidR="00A63950" w:rsidRDefault="00A63950" w:rsidP="00A63950">
      <w:pPr>
        <w:pStyle w:val="Text"/>
      </w:pPr>
      <w:r>
        <w:t xml:space="preserve">Among the questions arising from the synthesis of literature </w:t>
      </w:r>
      <w:r w:rsidR="00BD543B">
        <w:t xml:space="preserve">about motivation for CPD </w:t>
      </w:r>
      <w:r>
        <w:t>are:</w:t>
      </w:r>
    </w:p>
    <w:p w14:paraId="7C284964" w14:textId="77777777" w:rsidR="00004A0E" w:rsidRDefault="00A63950" w:rsidP="001C7C26">
      <w:pPr>
        <w:pStyle w:val="Dotpoint1"/>
      </w:pPr>
      <w:r>
        <w:t>Is it feasible to introduce mandatory CPD for all VET practitioners?</w:t>
      </w:r>
    </w:p>
    <w:p w14:paraId="30948F05" w14:textId="77777777" w:rsidR="00E209C2" w:rsidRDefault="00586330" w:rsidP="001C7C26">
      <w:pPr>
        <w:pStyle w:val="Dotpoint1"/>
      </w:pPr>
      <w:r>
        <w:t>If it i</w:t>
      </w:r>
      <w:r w:rsidR="00004A0E">
        <w:t xml:space="preserve">s feasible, how would it best be administered, </w:t>
      </w:r>
      <w:r w:rsidR="00C93CAD">
        <w:t>for example,</w:t>
      </w:r>
      <w:r w:rsidR="00004A0E">
        <w:t xml:space="preserve"> by an industry body, by a government agency, </w:t>
      </w:r>
      <w:r w:rsidR="001A05AC">
        <w:t xml:space="preserve">or </w:t>
      </w:r>
      <w:r w:rsidR="00004A0E">
        <w:t>through RTOs?</w:t>
      </w:r>
      <w:r w:rsidR="003C7876">
        <w:tab/>
      </w:r>
    </w:p>
    <w:p w14:paraId="4E3F78E0" w14:textId="77777777" w:rsidR="00E209C2" w:rsidRDefault="00E209C2" w:rsidP="001C7C26">
      <w:pPr>
        <w:pStyle w:val="Dotpoint1"/>
      </w:pPr>
      <w:r>
        <w:t xml:space="preserve">Should any special </w:t>
      </w:r>
      <w:r w:rsidR="00FD334D">
        <w:t xml:space="preserve">CPD </w:t>
      </w:r>
      <w:r>
        <w:t xml:space="preserve">consideration be </w:t>
      </w:r>
      <w:r w:rsidR="00BB281F">
        <w:t>given to</w:t>
      </w:r>
      <w:r>
        <w:t xml:space="preserve"> VET practitioners in </w:t>
      </w:r>
      <w:r w:rsidR="00586330">
        <w:t xml:space="preserve">special circumstances, </w:t>
      </w:r>
      <w:r w:rsidR="00C93CAD">
        <w:t>for example,</w:t>
      </w:r>
      <w:r w:rsidR="00586330">
        <w:t xml:space="preserve"> in </w:t>
      </w:r>
      <w:r>
        <w:t xml:space="preserve">rural areas </w:t>
      </w:r>
      <w:r w:rsidR="00004A0E">
        <w:t>or on shift work?</w:t>
      </w:r>
    </w:p>
    <w:p w14:paraId="740CFCD8" w14:textId="77777777" w:rsidR="00004A0E" w:rsidRDefault="00004A0E" w:rsidP="001C7C26">
      <w:pPr>
        <w:pStyle w:val="Dotpoint1"/>
      </w:pPr>
      <w:r>
        <w:t xml:space="preserve">Would the introduction of </w:t>
      </w:r>
      <w:r w:rsidR="0099683A">
        <w:t xml:space="preserve">mandatory </w:t>
      </w:r>
      <w:r>
        <w:t>CPD enhance the status of VET teaching as a profession</w:t>
      </w:r>
      <w:r w:rsidR="00717DEA">
        <w:t>?</w:t>
      </w:r>
      <w:r w:rsidR="00C93CAD">
        <w:t xml:space="preserve"> T</w:t>
      </w:r>
      <w:r>
        <w:t xml:space="preserve">o what extent is </w:t>
      </w:r>
      <w:proofErr w:type="gramStart"/>
      <w:r>
        <w:t>this an</w:t>
      </w:r>
      <w:proofErr w:type="gramEnd"/>
      <w:r>
        <w:t xml:space="preserve"> important objective?</w:t>
      </w:r>
    </w:p>
    <w:p w14:paraId="314CD1A5" w14:textId="77777777" w:rsidR="00BD543B" w:rsidRDefault="00BD543B" w:rsidP="001C7C26">
      <w:pPr>
        <w:pStyle w:val="Dotpoint1"/>
      </w:pPr>
      <w:r>
        <w:t xml:space="preserve">What incentives other than compulsion might be </w:t>
      </w:r>
      <w:r w:rsidR="005C2043">
        <w:t>effective</w:t>
      </w:r>
      <w:r>
        <w:t xml:space="preserve"> in motivating VET practitioners to undertake CPD?</w:t>
      </w:r>
    </w:p>
    <w:p w14:paraId="6B13856C" w14:textId="77777777" w:rsidR="0099683A" w:rsidRDefault="00920021" w:rsidP="003C7876">
      <w:pPr>
        <w:pStyle w:val="Text"/>
      </w:pPr>
      <w:r>
        <w:rPr>
          <w:noProof/>
          <w:lang w:eastAsia="en-AU"/>
        </w:rPr>
        <mc:AlternateContent>
          <mc:Choice Requires="wps">
            <w:drawing>
              <wp:anchor distT="0" distB="0" distL="114300" distR="114300" simplePos="0" relativeHeight="251667456" behindDoc="0" locked="1" layoutInCell="1" allowOverlap="1" wp14:anchorId="3FAF4230" wp14:editId="41D34716">
                <wp:simplePos x="0" y="0"/>
                <wp:positionH relativeFrom="outsideMargin">
                  <wp:posOffset>175260</wp:posOffset>
                </wp:positionH>
                <wp:positionV relativeFrom="page">
                  <wp:posOffset>822325</wp:posOffset>
                </wp:positionV>
                <wp:extent cx="1320800" cy="233362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3336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4787CC83" w14:textId="446A0639" w:rsidR="00F507DD" w:rsidRPr="00B44CDA" w:rsidRDefault="00F507DD" w:rsidP="008E15EC">
                            <w:pPr>
                              <w:pStyle w:val="PullQuote"/>
                            </w:pPr>
                            <w:r>
                              <w:t>Where CPD in other professions is focused on updating practitioners’ skills and knowledge in their professional areas, VET practitioners are required to have both industry currency AND educational expertise.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2" type="#_x0000_t202" style="position:absolute;margin-left:13.8pt;margin-top:64.75pt;width:104pt;height:183.75pt;z-index:25166745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" filled="f" stroked="f" strokeweight=".5pt">
                <v:shadow on="t" type="perspective" color="black" opacity="9830f" origin=",.5" offset="0,25pt" matrix="58982f,,,-12452f"/>
                <v:path arrowok="t"/>
                <v:textbox inset="10mm">
                  <w:txbxContent>
                    <w:p w14:paraId="4787CC83" w14:textId="446A0639" w:rsidR="00F507DD" w:rsidRPr="00B44CDA" w:rsidRDefault="00F507DD" w:rsidP="008E15EC">
                      <w:pPr>
                        <w:pStyle w:val="PullQuote"/>
                      </w:pPr>
                      <w:r>
                        <w:t>Where CPD in other professions is focused on updating practitioners’ skills and knowledge in their professional areas, VET practitioners are required to have both industry currency AND educational expertise.</w:t>
                      </w:r>
                    </w:p>
                  </w:txbxContent>
                </v:textbox>
                <w10:wrap anchorx="margin" anchory="page"/>
                <w10:anchorlock/>
              </v:shape>
            </w:pict>
          </mc:Fallback>
        </mc:AlternateContent>
      </w:r>
      <w:r w:rsidR="003C7876">
        <w:t>A major difference between practitioners in ‘the professions’ and VET practitioners is the dual nature of the latter</w:t>
      </w:r>
      <w:r w:rsidR="00C93CAD">
        <w:t>’s</w:t>
      </w:r>
      <w:r w:rsidR="003C7876">
        <w:t xml:space="preserve"> role. Whereas </w:t>
      </w:r>
      <w:r w:rsidR="00C93CAD">
        <w:t>CPD in the professions is focus</w:t>
      </w:r>
      <w:r w:rsidR="003C7876">
        <w:t xml:space="preserve">ed on updating practitioners’ skills and knowledge in their professional areas, VET practitioners are required to have both industry currency AND educational expertise. </w:t>
      </w:r>
      <w:r w:rsidR="00131266">
        <w:t>In Australia, the Certificate IV in Training and Assessment has evolved as the minimum qualification f</w:t>
      </w:r>
      <w:r w:rsidR="00C93CAD">
        <w:t>or training or teaching in VET, although t</w:t>
      </w:r>
      <w:r w:rsidR="00BE065A">
        <w:t xml:space="preserve">here has been considerable </w:t>
      </w:r>
      <w:r w:rsidR="00BD543B">
        <w:t>debate about the adequacy of that</w:t>
      </w:r>
      <w:r w:rsidR="00BE065A">
        <w:t xml:space="preserve"> certificate as </w:t>
      </w:r>
      <w:r w:rsidR="00586330">
        <w:t xml:space="preserve">preparation </w:t>
      </w:r>
      <w:r w:rsidR="0099683A">
        <w:t>for teaching in VET</w:t>
      </w:r>
      <w:r w:rsidR="00C93CAD">
        <w:t>. T</w:t>
      </w:r>
      <w:r w:rsidR="00BE065A">
        <w:t>he following section provides a synthesis of the va</w:t>
      </w:r>
      <w:r w:rsidR="0099683A">
        <w:t>rious views</w:t>
      </w:r>
      <w:r w:rsidR="008B10F4">
        <w:t>,</w:t>
      </w:r>
      <w:r w:rsidR="0099683A">
        <w:t xml:space="preserve"> a</w:t>
      </w:r>
      <w:r w:rsidR="00C93CAD">
        <w:t>long with</w:t>
      </w:r>
      <w:r w:rsidR="0099683A">
        <w:t xml:space="preserve"> conclusions about the </w:t>
      </w:r>
      <w:r w:rsidR="002D299E">
        <w:t>efficacy</w:t>
      </w:r>
      <w:r w:rsidR="00BB281F">
        <w:t xml:space="preserve"> </w:t>
      </w:r>
      <w:r w:rsidR="0099683A">
        <w:t xml:space="preserve">of the qualification as a </w:t>
      </w:r>
      <w:r w:rsidR="00586330">
        <w:t>basis</w:t>
      </w:r>
      <w:r w:rsidR="0099683A">
        <w:t xml:space="preserve"> for </w:t>
      </w:r>
      <w:r w:rsidR="00BD543B">
        <w:t>ongoing</w:t>
      </w:r>
      <w:r w:rsidR="0099683A">
        <w:t xml:space="preserve"> professional development.</w:t>
      </w:r>
    </w:p>
    <w:p w14:paraId="007DF721" w14:textId="40EDB37E" w:rsidR="003C7876" w:rsidRDefault="00BC6246" w:rsidP="00BC6246">
      <w:pPr>
        <w:pStyle w:val="Heading1"/>
        <w:spacing w:before="240"/>
        <w:ind w:left="851"/>
      </w:pPr>
      <w:bookmarkStart w:id="53" w:name="_Toc465939254"/>
      <w:bookmarkStart w:id="54" w:name="_Toc480280673"/>
      <w:r w:rsidRPr="00BC6246">
        <w:rPr>
          <w:noProof/>
          <w:lang w:eastAsia="en-AU"/>
        </w:rPr>
        <w:lastRenderedPageBreak/>
        <w:drawing>
          <wp:anchor distT="0" distB="0" distL="114300" distR="114300" simplePos="0" relativeHeight="251712512" behindDoc="1" locked="0" layoutInCell="1" allowOverlap="1" wp14:anchorId="7318AB1B" wp14:editId="2621A271">
            <wp:simplePos x="0" y="0"/>
            <wp:positionH relativeFrom="column">
              <wp:posOffset>-11430</wp:posOffset>
            </wp:positionH>
            <wp:positionV relativeFrom="paragraph">
              <wp:posOffset>26670</wp:posOffset>
            </wp:positionV>
            <wp:extent cx="414020" cy="414020"/>
            <wp:effectExtent l="0" t="0" r="5080" b="5080"/>
            <wp:wrapTight wrapText="bothSides">
              <wp:wrapPolygon edited="0">
                <wp:start x="4969" y="0"/>
                <wp:lineTo x="0" y="4969"/>
                <wp:lineTo x="0" y="16896"/>
                <wp:lineTo x="4969" y="20871"/>
                <wp:lineTo x="5963" y="20871"/>
                <wp:lineTo x="14908" y="20871"/>
                <wp:lineTo x="15902" y="20871"/>
                <wp:lineTo x="20871" y="16896"/>
                <wp:lineTo x="20871" y="4969"/>
                <wp:lineTo x="15902" y="0"/>
                <wp:lineTo x="4969"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Intro_CorpBlue.emf"/>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1402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3C7876">
        <w:t>Certificate IV in Training and Assessment: history, purpose</w:t>
      </w:r>
      <w:bookmarkEnd w:id="53"/>
      <w:r w:rsidR="003C7876">
        <w:t>, possibility</w:t>
      </w:r>
      <w:bookmarkEnd w:id="54"/>
    </w:p>
    <w:p w14:paraId="7B7E6C13" w14:textId="0392F292" w:rsidR="003C7876" w:rsidRDefault="003C7876" w:rsidP="003C7876">
      <w:pPr>
        <w:pStyle w:val="Text"/>
      </w:pPr>
      <w:r>
        <w:t xml:space="preserve">The delivery </w:t>
      </w:r>
      <w:r w:rsidR="00C65332">
        <w:t xml:space="preserve">and assessment </w:t>
      </w:r>
      <w:r>
        <w:t xml:space="preserve">of </w:t>
      </w:r>
      <w:r w:rsidR="00C93CAD">
        <w:t>vocational education and training</w:t>
      </w:r>
      <w:r>
        <w:t xml:space="preserve"> to Australian workers and learners was and is the domain of VET teachers, trainers, facilitators and workplace assessors, that is, VET practitioners. How these educators are trained for their important role has been the subject of much consideration</w:t>
      </w:r>
      <w:r w:rsidR="005C2043">
        <w:t>,</w:t>
      </w:r>
      <w:r>
        <w:t xml:space="preserve"> with multiple reports on the suitability of </w:t>
      </w:r>
      <w:r w:rsidR="002D299E">
        <w:t>their initial education and</w:t>
      </w:r>
      <w:r>
        <w:t xml:space="preserve"> training and industry experience. VET practitioner preparation </w:t>
      </w:r>
      <w:r w:rsidR="002D299E">
        <w:t>had previously been</w:t>
      </w:r>
      <w:r>
        <w:t xml:space="preserve"> the domain of higher education and </w:t>
      </w:r>
      <w:r w:rsidR="002D299E">
        <w:t xml:space="preserve">was </w:t>
      </w:r>
      <w:r>
        <w:t>based upon the tested model of secondary</w:t>
      </w:r>
      <w:r w:rsidR="00C93CAD">
        <w:t xml:space="preserve"> teacher preparation (Robertson</w:t>
      </w:r>
      <w:r w:rsidR="002D299E">
        <w:t xml:space="preserve"> 2008). W</w:t>
      </w:r>
      <w:r>
        <w:t xml:space="preserve">ith the </w:t>
      </w:r>
      <w:r w:rsidR="002D299E">
        <w:t xml:space="preserve">impetus provided by the </w:t>
      </w:r>
      <w:proofErr w:type="spellStart"/>
      <w:r w:rsidR="002D299E">
        <w:t>Kangan</w:t>
      </w:r>
      <w:proofErr w:type="spellEnd"/>
      <w:r w:rsidR="002D299E">
        <w:t xml:space="preserve"> r</w:t>
      </w:r>
      <w:r>
        <w:t>eport (</w:t>
      </w:r>
      <w:r w:rsidR="006E3147">
        <w:t xml:space="preserve">Australian Committee on Technical and Further Education </w:t>
      </w:r>
      <w:r>
        <w:t xml:space="preserve">1974), the thinking of the then </w:t>
      </w:r>
      <w:r w:rsidR="006E3147">
        <w:t>Commonwealth</w:t>
      </w:r>
      <w:r>
        <w:t xml:space="preserve"> Minister of Education, John Dawkins (1988), and the establishment of a National Training Board (1992), reforms swept </w:t>
      </w:r>
      <w:r w:rsidR="002D299E">
        <w:t xml:space="preserve">through </w:t>
      </w:r>
      <w:r>
        <w:t xml:space="preserve">the vocational </w:t>
      </w:r>
      <w:r w:rsidR="00BB281F">
        <w:t xml:space="preserve">education </w:t>
      </w:r>
      <w:r>
        <w:t>sector</w:t>
      </w:r>
      <w:r w:rsidR="002D299E">
        <w:t>,</w:t>
      </w:r>
      <w:r>
        <w:t xml:space="preserve"> with the ousting of teacher-shaped curriculum and the i</w:t>
      </w:r>
      <w:r w:rsidR="002D299E">
        <w:t>ntroduction</w:t>
      </w:r>
      <w:r>
        <w:t xml:space="preserve"> of industry-shaped curriculum in the form of </w:t>
      </w:r>
      <w:r w:rsidR="006E3147">
        <w:t xml:space="preserve">training packages </w:t>
      </w:r>
      <w:r w:rsidR="002D299E">
        <w:t>and</w:t>
      </w:r>
      <w:r w:rsidR="006E3147">
        <w:t xml:space="preserve"> competency-</w:t>
      </w:r>
      <w:r>
        <w:t xml:space="preserve">based training delivery and assessment. Alongside this development was </w:t>
      </w:r>
      <w:r w:rsidR="00C93C90">
        <w:t xml:space="preserve">the later introduction of delivery of training by </w:t>
      </w:r>
      <w:r w:rsidR="00601AE4">
        <w:t>registered training o</w:t>
      </w:r>
      <w:r>
        <w:t>rganisations in an open market. The use of the competency-based model for VET practitioner preparation was also introduced, and the Certificate IV Assessm</w:t>
      </w:r>
      <w:r w:rsidR="007469CE">
        <w:t xml:space="preserve">ent and Workplace Training </w:t>
      </w:r>
      <w:r>
        <w:t>and its successor the Certificate IV Training and Assessment (Cert</w:t>
      </w:r>
      <w:r w:rsidR="006E3147">
        <w:t>.</w:t>
      </w:r>
      <w:r>
        <w:t xml:space="preserve"> IV TAA) became the base qualification for teaching in th</w:t>
      </w:r>
      <w:r w:rsidR="006E3147">
        <w:t>e VET sector from 1998 to</w:t>
      </w:r>
      <w:r>
        <w:t xml:space="preserve"> 2006 (Simon &amp; Smith 2008).</w:t>
      </w:r>
    </w:p>
    <w:p w14:paraId="3C0512DC" w14:textId="0DCF382E" w:rsidR="003C7876" w:rsidRDefault="003C7876" w:rsidP="003C7876">
      <w:pPr>
        <w:pStyle w:val="Text"/>
      </w:pPr>
      <w:r>
        <w:t>After subsequent reviews of the VET qualification for those delivering training packages, the Certificate</w:t>
      </w:r>
      <w:r w:rsidR="007469CE">
        <w:t xml:space="preserve"> IV in Training and Assessment (TAE) </w:t>
      </w:r>
      <w:r>
        <w:t xml:space="preserve">was </w:t>
      </w:r>
      <w:r w:rsidR="00C93C90">
        <w:t>developed</w:t>
      </w:r>
      <w:r>
        <w:t>. This certificate was endorsed in 2011 as the ent</w:t>
      </w:r>
      <w:r w:rsidR="005C2043">
        <w:t xml:space="preserve">ry-level qualification for VET teaching and training (Guthrie 2012). </w:t>
      </w:r>
      <w:r w:rsidR="006E3147">
        <w:t>The revitalisation</w:t>
      </w:r>
      <w:r w:rsidR="005C2043">
        <w:t xml:space="preserve"> of the qualification</w:t>
      </w:r>
      <w:r>
        <w:t xml:space="preserve"> was considered a response to the need t</w:t>
      </w:r>
      <w:r w:rsidR="006E3147">
        <w:t>o raise the quality of training</w:t>
      </w:r>
      <w:r>
        <w:t xml:space="preserve"> and to re</w:t>
      </w:r>
      <w:r w:rsidR="006E3147">
        <w:t>-</w:t>
      </w:r>
      <w:r>
        <w:t xml:space="preserve">emphasise the apparent need for RTOs </w:t>
      </w:r>
      <w:r w:rsidR="00C65332">
        <w:t>not to</w:t>
      </w:r>
      <w:r>
        <w:t xml:space="preserve"> lose their focus on workplace learning (Clayton 2009). The </w:t>
      </w:r>
      <w:r w:rsidR="006E3147">
        <w:t xml:space="preserve">Certificate IV in Training and Assessment </w:t>
      </w:r>
      <w:r>
        <w:t xml:space="preserve">was </w:t>
      </w:r>
      <w:r w:rsidR="005C2043">
        <w:t>(</w:t>
      </w:r>
      <w:r>
        <w:t>and is</w:t>
      </w:r>
      <w:r w:rsidR="005C2043">
        <w:t>)</w:t>
      </w:r>
      <w:r>
        <w:t xml:space="preserve"> mandatory for those deliveri</w:t>
      </w:r>
      <w:r w:rsidR="005C2043">
        <w:t>ng training packages (Robertson</w:t>
      </w:r>
      <w:r>
        <w:t xml:space="preserve"> 2008)</w:t>
      </w:r>
      <w:r w:rsidR="00C65332">
        <w:t>. It</w:t>
      </w:r>
      <w:r>
        <w:t xml:space="preserve"> </w:t>
      </w:r>
      <w:r w:rsidR="002D299E">
        <w:t>was intended</w:t>
      </w:r>
      <w:r w:rsidR="00C65332">
        <w:t xml:space="preserve"> to be</w:t>
      </w:r>
      <w:r w:rsidR="008833C1">
        <w:t xml:space="preserve"> a minimum qualification, but</w:t>
      </w:r>
      <w:r w:rsidR="00E40E2D">
        <w:t xml:space="preserve"> </w:t>
      </w:r>
      <w:r w:rsidR="00C65332">
        <w:t xml:space="preserve">it </w:t>
      </w:r>
      <w:r>
        <w:t>quickly became the industry standar</w:t>
      </w:r>
      <w:r w:rsidR="00E40E2D">
        <w:t>d</w:t>
      </w:r>
      <w:r w:rsidR="008833C1">
        <w:t>,</w:t>
      </w:r>
      <w:r w:rsidR="00E40E2D">
        <w:t xml:space="preserve"> which meant that a university-</w:t>
      </w:r>
      <w:r>
        <w:t xml:space="preserve">based qualification </w:t>
      </w:r>
      <w:r w:rsidR="00920021">
        <w:rPr>
          <w:noProof/>
          <w:lang w:eastAsia="en-AU"/>
        </w:rPr>
        <mc:AlternateContent>
          <mc:Choice Requires="wps">
            <w:drawing>
              <wp:anchor distT="0" distB="0" distL="114300" distR="114300" simplePos="0" relativeHeight="251681792" behindDoc="0" locked="1" layoutInCell="1" allowOverlap="1" wp14:anchorId="0EB7D690" wp14:editId="647AB773">
                <wp:simplePos x="0" y="0"/>
                <wp:positionH relativeFrom="outsideMargin">
                  <wp:posOffset>128905</wp:posOffset>
                </wp:positionH>
                <wp:positionV relativeFrom="page">
                  <wp:posOffset>815975</wp:posOffset>
                </wp:positionV>
                <wp:extent cx="1320800" cy="278130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7813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677867DB" w14:textId="4A969497" w:rsidR="00F507DD" w:rsidRPr="00543BFF" w:rsidRDefault="00F507DD" w:rsidP="00A60FE7">
                            <w:pPr>
                              <w:pStyle w:val="PullQuote"/>
                            </w:pPr>
                            <w:r>
                              <w:t>The Cert. IV TAE was a minimum qualification, but it quickly became the industry standard which meant that a university-based qualification was not a requirement to teach in the VET sector.</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3" type="#_x0000_t202" style="position:absolute;margin-left:10.15pt;margin-top:64.25pt;width:104pt;height:219pt;z-index:25168179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" filled="f" stroked="f" strokeweight=".5pt">
                <v:shadow on="t" type="perspective" color="black" opacity="9830f" origin=",.5" offset="0,25pt" matrix="58982f,,,-12452f"/>
                <v:path arrowok="t"/>
                <v:textbox inset="10mm">
                  <w:txbxContent>
                    <w:p w14:paraId="677867DB" w14:textId="4A969497" w:rsidR="00F507DD" w:rsidRPr="00543BFF" w:rsidRDefault="00F507DD" w:rsidP="00A60FE7">
                      <w:pPr>
                        <w:pStyle w:val="PullQuote"/>
                      </w:pPr>
                      <w:r>
                        <w:t>The Cert. IV TAE was a minimum qualification, but it quickly became the industry standard which meant that a university-based qualification was not a requirement to teach in the VET sector.</w:t>
                      </w:r>
                    </w:p>
                  </w:txbxContent>
                </v:textbox>
                <w10:wrap anchorx="margin" anchory="page"/>
                <w10:anchorlock/>
              </v:shape>
            </w:pict>
          </mc:Fallback>
        </mc:AlternateContent>
      </w:r>
      <w:r w:rsidR="002D299E">
        <w:t>was no longer</w:t>
      </w:r>
      <w:r>
        <w:t xml:space="preserve"> a requirement to teach in the VET sector.</w:t>
      </w:r>
    </w:p>
    <w:p w14:paraId="4CB7AABC" w14:textId="2887F912" w:rsidR="005310C0" w:rsidRDefault="003C7876" w:rsidP="003C7876">
      <w:pPr>
        <w:pStyle w:val="Text"/>
      </w:pPr>
      <w:r>
        <w:t xml:space="preserve">In order to consider the third research question in this synthesis of literature, </w:t>
      </w:r>
      <w:r w:rsidR="008833C1">
        <w:t>‘</w:t>
      </w:r>
      <w:r w:rsidR="008833C1" w:rsidRPr="008833C1">
        <w:t xml:space="preserve">To what extent does the current Certificate IV in Training and Assessment in Australia provide a foundation for the kinds of continuing professional development needed to </w:t>
      </w:r>
      <w:r w:rsidR="005310C0">
        <w:t>produce</w:t>
      </w:r>
      <w:r w:rsidR="005310C0" w:rsidRPr="008833C1">
        <w:t xml:space="preserve"> </w:t>
      </w:r>
      <w:r w:rsidR="008833C1" w:rsidRPr="008833C1">
        <w:t>adaptive and innovative VET practitioners?</w:t>
      </w:r>
      <w:r>
        <w:t xml:space="preserve">’, the section below presents various perspectives on that qualification’s suitability for those purposes. </w:t>
      </w:r>
    </w:p>
    <w:p w14:paraId="12093150" w14:textId="77777777" w:rsidR="003C7876" w:rsidRDefault="003C7876" w:rsidP="003C7876">
      <w:pPr>
        <w:pStyle w:val="Heading2"/>
      </w:pPr>
      <w:bookmarkStart w:id="55" w:name="_Toc465939255"/>
      <w:bookmarkStart w:id="56" w:name="_Toc480280674"/>
      <w:r>
        <w:t xml:space="preserve">Certificate IV Training and Assessment – the journey and </w:t>
      </w:r>
      <w:r w:rsidR="00696C96">
        <w:t xml:space="preserve">the </w:t>
      </w:r>
      <w:r>
        <w:t>discourse</w:t>
      </w:r>
      <w:bookmarkEnd w:id="55"/>
      <w:bookmarkEnd w:id="56"/>
    </w:p>
    <w:p w14:paraId="05B5741A" w14:textId="4C41CBE6" w:rsidR="003C7876" w:rsidRDefault="003C7876" w:rsidP="003C7876">
      <w:pPr>
        <w:pStyle w:val="Text"/>
      </w:pPr>
      <w:r>
        <w:t>Simon</w:t>
      </w:r>
      <w:r w:rsidR="009D1E4D">
        <w:t>s</w:t>
      </w:r>
      <w:r>
        <w:t xml:space="preserve"> and Smith (2008) investigated </w:t>
      </w:r>
      <w:r w:rsidR="00C93C90">
        <w:t>the Certificate IV in Ass</w:t>
      </w:r>
      <w:r w:rsidR="007469CE">
        <w:t xml:space="preserve">essment and Workplace Training </w:t>
      </w:r>
      <w:r w:rsidR="00C93C90">
        <w:t xml:space="preserve">and its successor, the Certificate IV in Training and Assessment (TAA), </w:t>
      </w:r>
      <w:r>
        <w:t xml:space="preserve">in the </w:t>
      </w:r>
      <w:r w:rsidRPr="00D508D9">
        <w:rPr>
          <w:spacing w:val="-2"/>
        </w:rPr>
        <w:lastRenderedPageBreak/>
        <w:t>context of registered training organisations and explored the extent to</w:t>
      </w:r>
      <w:r w:rsidR="009D1E4D" w:rsidRPr="00D508D9">
        <w:rPr>
          <w:spacing w:val="-2"/>
        </w:rPr>
        <w:t xml:space="preserve"> which the enacted curricula me</w:t>
      </w:r>
      <w:r w:rsidRPr="00D508D9">
        <w:rPr>
          <w:spacing w:val="-2"/>
        </w:rPr>
        <w:t>t VET teacher understanding</w:t>
      </w:r>
      <w:r w:rsidR="00C93C90" w:rsidRPr="00D508D9">
        <w:rPr>
          <w:spacing w:val="-2"/>
        </w:rPr>
        <w:t>s</w:t>
      </w:r>
      <w:r w:rsidRPr="00D508D9">
        <w:rPr>
          <w:spacing w:val="-2"/>
        </w:rPr>
        <w:t xml:space="preserve"> of learners and the process of learning. Noting that the certifica</w:t>
      </w:r>
      <w:r w:rsidR="006E3147" w:rsidRPr="00D508D9">
        <w:rPr>
          <w:spacing w:val="-2"/>
        </w:rPr>
        <w:t>te IV derivations were the base-</w:t>
      </w:r>
      <w:r w:rsidRPr="00D508D9">
        <w:rPr>
          <w:spacing w:val="-2"/>
        </w:rPr>
        <w:t>level qualification requi</w:t>
      </w:r>
      <w:r w:rsidR="009D1E4D" w:rsidRPr="00D508D9">
        <w:rPr>
          <w:spacing w:val="-2"/>
        </w:rPr>
        <w:t>red by VET teachers to deliver training p</w:t>
      </w:r>
      <w:r w:rsidRPr="00D508D9">
        <w:rPr>
          <w:spacing w:val="-2"/>
        </w:rPr>
        <w:t xml:space="preserve">ackages in Australia, Simons and Smith </w:t>
      </w:r>
      <w:r w:rsidR="00A3446C" w:rsidRPr="00D508D9">
        <w:rPr>
          <w:spacing w:val="-2"/>
        </w:rPr>
        <w:t xml:space="preserve">(2008) </w:t>
      </w:r>
      <w:r w:rsidRPr="00D508D9">
        <w:rPr>
          <w:spacing w:val="-2"/>
        </w:rPr>
        <w:t xml:space="preserve">asserted that </w:t>
      </w:r>
      <w:r w:rsidR="00A3446C" w:rsidRPr="00D508D9">
        <w:rPr>
          <w:spacing w:val="-2"/>
        </w:rPr>
        <w:t xml:space="preserve">overall </w:t>
      </w:r>
      <w:r w:rsidRPr="00D508D9">
        <w:rPr>
          <w:spacing w:val="-2"/>
        </w:rPr>
        <w:t>the quality of delivery was not high and the content problematic. In particular, there were omissions and inconsistencies in the teaching about learning</w:t>
      </w:r>
      <w:r w:rsidR="007469CE" w:rsidRPr="00D508D9">
        <w:rPr>
          <w:spacing w:val="-2"/>
        </w:rPr>
        <w:t>,</w:t>
      </w:r>
      <w:r w:rsidRPr="00D508D9">
        <w:rPr>
          <w:spacing w:val="-2"/>
        </w:rPr>
        <w:t xml:space="preserve"> and learning strategies.</w:t>
      </w:r>
      <w:r w:rsidR="00FF5357" w:rsidRPr="00D508D9">
        <w:rPr>
          <w:spacing w:val="-2"/>
        </w:rPr>
        <w:t xml:space="preserve"> </w:t>
      </w:r>
    </w:p>
    <w:p w14:paraId="1D33B91A" w14:textId="059CCBB0" w:rsidR="003C7876" w:rsidRDefault="003C7876" w:rsidP="003C7876">
      <w:pPr>
        <w:pStyle w:val="Text"/>
      </w:pPr>
      <w:r>
        <w:t>Simon</w:t>
      </w:r>
      <w:r w:rsidR="009D1E4D">
        <w:t>s</w:t>
      </w:r>
      <w:r>
        <w:t xml:space="preserve"> and Smith (2008,</w:t>
      </w:r>
      <w:r w:rsidR="004B4772">
        <w:t xml:space="preserve"> p.</w:t>
      </w:r>
      <w:r>
        <w:t>34) found that no elemen</w:t>
      </w:r>
      <w:r w:rsidR="006E3147">
        <w:t>ts of the competencies BSZ404A —</w:t>
      </w:r>
      <w:r>
        <w:t xml:space="preserve"> ‘Training in small groups’, and BSZ</w:t>
      </w:r>
      <w:r w:rsidR="006E3147">
        <w:t>407A —</w:t>
      </w:r>
      <w:r>
        <w:t xml:space="preserve"> ‘Deliver training sessions’, had requirements to understand learning theories. Further, that ‘while it was clear that learners were depicted as diverse, there was less evidence</w:t>
      </w:r>
      <w:r w:rsidR="008833C1">
        <w:t>,</w:t>
      </w:r>
      <w:r>
        <w:t xml:space="preserve"> however, of practical approaches to dealing with the diversity that was described’. </w:t>
      </w:r>
      <w:r w:rsidR="006E3147">
        <w:t>The authors</w:t>
      </w:r>
      <w:r>
        <w:t xml:space="preserve"> suggested that the impact of the newer TAA </w:t>
      </w:r>
      <w:r w:rsidR="006E3147">
        <w:t xml:space="preserve">certificate </w:t>
      </w:r>
      <w:r>
        <w:t xml:space="preserve">in </w:t>
      </w:r>
      <w:r w:rsidR="00C93C90">
        <w:t>addressing</w:t>
      </w:r>
      <w:r>
        <w:t xml:space="preserve"> </w:t>
      </w:r>
      <w:r w:rsidR="006E3147">
        <w:t xml:space="preserve">the deficiencies of </w:t>
      </w:r>
      <w:r w:rsidR="00E12EBD">
        <w:t>the Certificate IV in Assessment and Workplace Training</w:t>
      </w:r>
      <w:r>
        <w:t xml:space="preserve"> was small. They found that</w:t>
      </w:r>
      <w:r w:rsidR="0019750D">
        <w:t xml:space="preserve"> although the alignment of units</w:t>
      </w:r>
      <w:r>
        <w:t xml:space="preserve"> </w:t>
      </w:r>
      <w:r w:rsidR="0019750D">
        <w:t xml:space="preserve">from the </w:t>
      </w:r>
      <w:r w:rsidR="006E3147">
        <w:t>old to new certificate IV was poor</w:t>
      </w:r>
      <w:r w:rsidR="007469CE">
        <w:t>,</w:t>
      </w:r>
      <w:r>
        <w:t xml:space="preserve"> </w:t>
      </w:r>
      <w:r w:rsidR="000146F5">
        <w:t>a large amount of</w:t>
      </w:r>
      <w:r>
        <w:t xml:space="preserve"> recognition of prior learning</w:t>
      </w:r>
      <w:r w:rsidR="0019750D">
        <w:t xml:space="preserve"> was allowed</w:t>
      </w:r>
      <w:r>
        <w:t>, which meant existing teachers would miss essential material. Further, it was noted that even in the new version (TAA) the</w:t>
      </w:r>
      <w:r w:rsidR="008833C1">
        <w:t>re was a lack of attention to</w:t>
      </w:r>
      <w:r w:rsidR="006E3147">
        <w:t xml:space="preserve"> the</w:t>
      </w:r>
      <w:r w:rsidR="008833C1">
        <w:t xml:space="preserve"> ‘u</w:t>
      </w:r>
      <w:r>
        <w:t>nique demands associated with facilitating learning within particular industries</w:t>
      </w:r>
      <w:r w:rsidR="006E3147">
        <w:t xml:space="preserve"> </w:t>
      </w:r>
      <w:r>
        <w:t>… in ways that embrace the diversity of le</w:t>
      </w:r>
      <w:r w:rsidR="00F63403">
        <w:t>arners in VET’ (Simon</w:t>
      </w:r>
      <w:r w:rsidR="009D1E4D">
        <w:t>s</w:t>
      </w:r>
      <w:r w:rsidR="00F63403">
        <w:t xml:space="preserve"> &amp; Smith</w:t>
      </w:r>
      <w:r>
        <w:t xml:space="preserve"> 2008,</w:t>
      </w:r>
      <w:r w:rsidR="004B4772">
        <w:t xml:space="preserve"> p.</w:t>
      </w:r>
      <w:r>
        <w:t>39). Hence, the new version (TAA) lost ‘the chance to improve the quality of teaching’ (Simon</w:t>
      </w:r>
      <w:r w:rsidR="009D1E4D">
        <w:t>s</w:t>
      </w:r>
      <w:r>
        <w:t xml:space="preserve"> </w:t>
      </w:r>
      <w:r w:rsidR="008833C1">
        <w:t>&amp;</w:t>
      </w:r>
      <w:r w:rsidR="00F63403">
        <w:t xml:space="preserve"> Smith</w:t>
      </w:r>
      <w:r>
        <w:t xml:space="preserve"> 2008,</w:t>
      </w:r>
      <w:r w:rsidR="004B4772">
        <w:t xml:space="preserve"> p.</w:t>
      </w:r>
      <w:r>
        <w:t>37) in VET.</w:t>
      </w:r>
    </w:p>
    <w:p w14:paraId="6450E200" w14:textId="77777777" w:rsidR="003C7876" w:rsidRDefault="003C7876" w:rsidP="003C7876">
      <w:pPr>
        <w:pStyle w:val="Text"/>
      </w:pPr>
      <w:r>
        <w:t xml:space="preserve">Down, De Luca and Galloway (2009) researched the experience of 150 VET practitioners in undertaking the Certificate IV </w:t>
      </w:r>
      <w:r w:rsidR="008833C1">
        <w:t xml:space="preserve">in </w:t>
      </w:r>
      <w:r>
        <w:t>Training and Assessment. They stated that:</w:t>
      </w:r>
    </w:p>
    <w:p w14:paraId="0DFB05C0" w14:textId="0F96511F" w:rsidR="003C7876" w:rsidRDefault="003C7876" w:rsidP="004920BE">
      <w:pPr>
        <w:pStyle w:val="Quote"/>
      </w:pPr>
      <w:r>
        <w:t>The Certificate IV in TAA was introduced as an essential strategy in ensuring that VET teaching and training practitioners understood their roles and possessed the necessary capabilities to design, deliver and assess pr</w:t>
      </w:r>
      <w:r w:rsidR="0036388D">
        <w:t>ograms which meet their student</w:t>
      </w:r>
      <w:r>
        <w:t>s</w:t>
      </w:r>
      <w:r w:rsidR="0036388D">
        <w:t>’</w:t>
      </w:r>
      <w:r>
        <w:t xml:space="preserve"> needs and prepared them for the skill and knowledge requirements for specific roles within their </w:t>
      </w:r>
      <w:r w:rsidR="006E3147">
        <w:t>chosen industry setting</w:t>
      </w:r>
      <w:r w:rsidR="00E930C8">
        <w:t>.</w:t>
      </w:r>
      <w:r w:rsidR="006E3147">
        <w:t xml:space="preserve"> </w:t>
      </w:r>
      <w:r w:rsidR="00E930C8">
        <w:tab/>
      </w:r>
      <w:r w:rsidR="006E3147">
        <w:t>(</w:t>
      </w:r>
      <w:r w:rsidR="004B4772">
        <w:t>p.</w:t>
      </w:r>
      <w:r w:rsidR="00E930C8">
        <w:t>2)</w:t>
      </w:r>
    </w:p>
    <w:p w14:paraId="721851DE" w14:textId="77777777" w:rsidR="003C7876" w:rsidRDefault="006E3147" w:rsidP="003C7876">
      <w:pPr>
        <w:pStyle w:val="Text"/>
      </w:pPr>
      <w:r>
        <w:t>The r</w:t>
      </w:r>
      <w:r w:rsidR="003C7876">
        <w:t xml:space="preserve">esponses by participants </w:t>
      </w:r>
      <w:r w:rsidR="00DD58E5">
        <w:t>in</w:t>
      </w:r>
      <w:r w:rsidR="003C7876">
        <w:t xml:space="preserve"> this research</w:t>
      </w:r>
      <w:r w:rsidR="00DD58E5">
        <w:t xml:space="preserve"> project</w:t>
      </w:r>
      <w:r w:rsidR="003C7876">
        <w:t xml:space="preserve"> indicated </w:t>
      </w:r>
      <w:r w:rsidR="00C93C90">
        <w:t>that:</w:t>
      </w:r>
    </w:p>
    <w:p w14:paraId="2A09978D" w14:textId="77777777" w:rsidR="003C7876" w:rsidRPr="001C7C26" w:rsidRDefault="003C7876" w:rsidP="001C7C26">
      <w:pPr>
        <w:pStyle w:val="Dotpoint1"/>
      </w:pPr>
      <w:r w:rsidRPr="001C7C26">
        <w:t>Classes included a wide difference in participants’ position</w:t>
      </w:r>
      <w:r w:rsidR="0036388D" w:rsidRPr="001C7C26">
        <w:t>s</w:t>
      </w:r>
      <w:r w:rsidRPr="001C7C26">
        <w:t xml:space="preserve"> on what</w:t>
      </w:r>
      <w:r w:rsidR="006E3147" w:rsidRPr="001C7C26">
        <w:t xml:space="preserve"> constitutes</w:t>
      </w:r>
      <w:r w:rsidRPr="001C7C26">
        <w:t xml:space="preserve"> learning, and</w:t>
      </w:r>
      <w:r w:rsidR="006E3147" w:rsidRPr="001C7C26">
        <w:t>,</w:t>
      </w:r>
      <w:r w:rsidRPr="001C7C26">
        <w:t xml:space="preserve"> consequently, classroom experience was not adequate</w:t>
      </w:r>
      <w:r w:rsidR="006E3147" w:rsidRPr="001C7C26">
        <w:t>.</w:t>
      </w:r>
    </w:p>
    <w:p w14:paraId="4D07D743" w14:textId="77777777" w:rsidR="003C7876" w:rsidRPr="001C7C26" w:rsidRDefault="003C7876" w:rsidP="001C7C26">
      <w:pPr>
        <w:pStyle w:val="Dotpoint1"/>
      </w:pPr>
      <w:r w:rsidRPr="001C7C26">
        <w:t>The pedagogical expertise of trainers was questionable</w:t>
      </w:r>
      <w:r w:rsidR="006E3147" w:rsidRPr="001C7C26">
        <w:t>.</w:t>
      </w:r>
    </w:p>
    <w:p w14:paraId="40D9F36A" w14:textId="14B2BD6C" w:rsidR="003C7876" w:rsidRDefault="003C7876" w:rsidP="001C7C26">
      <w:pPr>
        <w:pStyle w:val="Dotpoint1"/>
      </w:pPr>
      <w:r w:rsidRPr="001C7C26">
        <w:t xml:space="preserve">Those who received a qualification through individual </w:t>
      </w:r>
      <w:r w:rsidR="006E3147" w:rsidRPr="001C7C26">
        <w:t xml:space="preserve">recognition of prior learning </w:t>
      </w:r>
      <w:r w:rsidRPr="001C7C26">
        <w:t>were the most crit</w:t>
      </w:r>
      <w:r w:rsidR="0036388D" w:rsidRPr="001C7C26">
        <w:t xml:space="preserve">ical and least satisfied. They </w:t>
      </w:r>
      <w:r w:rsidRPr="001C7C26">
        <w:t xml:space="preserve">reported that they </w:t>
      </w:r>
      <w:r w:rsidR="0036388D" w:rsidRPr="001C7C26">
        <w:t>‘</w:t>
      </w:r>
      <w:r w:rsidRPr="001C7C26">
        <w:t>hadn't learned much, or worse still</w:t>
      </w:r>
      <w:r w:rsidR="0036388D" w:rsidRPr="001C7C26">
        <w:t>,</w:t>
      </w:r>
      <w:r w:rsidR="00F63403" w:rsidRPr="001C7C26">
        <w:t xml:space="preserve"> anything’ (Down</w:t>
      </w:r>
      <w:r w:rsidR="00E665CF" w:rsidRPr="001C7C26">
        <w:t>,</w:t>
      </w:r>
      <w:r w:rsidRPr="001C7C26">
        <w:t xml:space="preserve"> </w:t>
      </w:r>
      <w:r w:rsidR="00E665CF" w:rsidRPr="001C7C26">
        <w:t>De Luca &amp;</w:t>
      </w:r>
      <w:r w:rsidR="00DD58E5" w:rsidRPr="001C7C26">
        <w:t xml:space="preserve"> </w:t>
      </w:r>
      <w:r w:rsidR="00E665CF" w:rsidRPr="001C7C26">
        <w:t xml:space="preserve">Galloway </w:t>
      </w:r>
      <w:r w:rsidRPr="001C7C26">
        <w:t>2009,</w:t>
      </w:r>
      <w:r w:rsidR="004B4772" w:rsidRPr="001C7C26">
        <w:t xml:space="preserve"> p.</w:t>
      </w:r>
      <w:r w:rsidRPr="001C7C26">
        <w:t xml:space="preserve">9). Those who received the qualification through group RPL reported a more satisfactory experience, which was based upon </w:t>
      </w:r>
      <w:r w:rsidR="0036388D" w:rsidRPr="001C7C26">
        <w:t>the quality of their experience in engaging</w:t>
      </w:r>
      <w:r w:rsidRPr="001C7C26">
        <w:t xml:space="preserve"> with </w:t>
      </w:r>
      <w:r w:rsidR="0036388D" w:rsidRPr="001C7C26">
        <w:t xml:space="preserve">like </w:t>
      </w:r>
      <w:r w:rsidRPr="001C7C26">
        <w:t>practitioners.</w:t>
      </w:r>
      <w:r w:rsidR="00C93C90" w:rsidRPr="001C7C26">
        <w:t xml:space="preserve"> </w:t>
      </w:r>
      <w:r w:rsidR="00C93C90" w:rsidRPr="00D508D9">
        <w:rPr>
          <w:rStyle w:val="TextChar"/>
        </w:rPr>
        <w:t xml:space="preserve">(Down, </w:t>
      </w:r>
      <w:r w:rsidR="00E930C8">
        <w:rPr>
          <w:rStyle w:val="TextChar"/>
        </w:rPr>
        <w:br/>
      </w:r>
      <w:r w:rsidR="00C93C90" w:rsidRPr="00D508D9">
        <w:rPr>
          <w:rStyle w:val="TextChar"/>
        </w:rPr>
        <w:t>De Luca and Galloway 2009, p.</w:t>
      </w:r>
      <w:r w:rsidR="00155040" w:rsidRPr="00D508D9">
        <w:rPr>
          <w:rStyle w:val="TextChar"/>
        </w:rPr>
        <w:t>9</w:t>
      </w:r>
      <w:r w:rsidR="00C93C90" w:rsidRPr="00D508D9">
        <w:rPr>
          <w:rStyle w:val="TextChar"/>
        </w:rPr>
        <w:t>)</w:t>
      </w:r>
    </w:p>
    <w:p w14:paraId="045C0DB1" w14:textId="77777777" w:rsidR="00E665CF" w:rsidRDefault="003C7876" w:rsidP="003C7876">
      <w:pPr>
        <w:pStyle w:val="Text"/>
      </w:pPr>
      <w:r>
        <w:t>To the question, ‘What did you learn by undertaking this qualification?</w:t>
      </w:r>
      <w:proofErr w:type="gramStart"/>
      <w:r>
        <w:t>’,</w:t>
      </w:r>
      <w:proofErr w:type="gramEnd"/>
      <w:r>
        <w:t xml:space="preserve"> a large number of the respondents </w:t>
      </w:r>
      <w:r w:rsidR="00E665CF">
        <w:t>re</w:t>
      </w:r>
      <w:r w:rsidR="00DD58E5">
        <w:t>plied</w:t>
      </w:r>
      <w:r>
        <w:t xml:space="preserve"> negative</w:t>
      </w:r>
      <w:r w:rsidR="00E665CF">
        <w:t>ly</w:t>
      </w:r>
      <w:r w:rsidR="00DD58E5">
        <w:t>, with the authors commenting</w:t>
      </w:r>
      <w:r w:rsidR="00E665CF">
        <w:t xml:space="preserve"> that:</w:t>
      </w:r>
    </w:p>
    <w:p w14:paraId="299D20CB" w14:textId="77777777" w:rsidR="00D508D9" w:rsidRDefault="00E665CF" w:rsidP="00D508D9">
      <w:pPr>
        <w:pStyle w:val="Quote"/>
        <w:spacing w:after="120"/>
      </w:pPr>
      <w:proofErr w:type="gramStart"/>
      <w:r w:rsidRPr="00E665CF">
        <w:t>t</w:t>
      </w:r>
      <w:r w:rsidR="003C7876" w:rsidRPr="00E665CF">
        <w:t>his</w:t>
      </w:r>
      <w:proofErr w:type="gramEnd"/>
      <w:r w:rsidR="003C7876" w:rsidRPr="00E665CF">
        <w:t xml:space="preserve"> is worrying insofar as it either indicates that the Certificate IV in TAA is not living up to the expectations which the VET system has of it</w:t>
      </w:r>
      <w:r w:rsidR="0036388D" w:rsidRPr="00E665CF">
        <w:t>,</w:t>
      </w:r>
      <w:r w:rsidR="003C7876" w:rsidRPr="00E665CF">
        <w:t xml:space="preserve"> or that the program followed by these participants did not result in </w:t>
      </w:r>
      <w:r w:rsidRPr="00E665CF">
        <w:t>an enriching experience</w:t>
      </w:r>
      <w:r w:rsidR="00DD58E5">
        <w:t xml:space="preserve">. </w:t>
      </w:r>
    </w:p>
    <w:p w14:paraId="5A85ED28" w14:textId="7214C8CD" w:rsidR="003C7876" w:rsidRDefault="00D508D9" w:rsidP="00E930C8">
      <w:pPr>
        <w:pStyle w:val="Quote"/>
        <w:tabs>
          <w:tab w:val="clear" w:pos="7853"/>
          <w:tab w:val="right" w:pos="7797"/>
        </w:tabs>
        <w:spacing w:before="0" w:after="0"/>
      </w:pPr>
      <w:r>
        <w:tab/>
      </w:r>
      <w:r w:rsidR="00F63403" w:rsidRPr="00E665CF">
        <w:t>(</w:t>
      </w:r>
      <w:r w:rsidR="00E665CF" w:rsidRPr="00E665CF">
        <w:t>Down, De Luca &amp;Galloway 2009, p.9</w:t>
      </w:r>
      <w:r w:rsidR="003C7876" w:rsidRPr="00E665CF">
        <w:t>)</w:t>
      </w:r>
    </w:p>
    <w:p w14:paraId="5EE7F7AA" w14:textId="77777777" w:rsidR="003C7876" w:rsidRDefault="003C7876" w:rsidP="003C7876">
      <w:pPr>
        <w:pStyle w:val="Text"/>
      </w:pPr>
      <w:r>
        <w:lastRenderedPageBreak/>
        <w:t>Clayton</w:t>
      </w:r>
      <w:r w:rsidR="00E665CF">
        <w:t xml:space="preserve"> et al.</w:t>
      </w:r>
      <w:r>
        <w:t xml:space="preserve"> (2010,</w:t>
      </w:r>
      <w:r w:rsidR="004B4772">
        <w:t xml:space="preserve"> p.</w:t>
      </w:r>
      <w:r>
        <w:t xml:space="preserve">7) reported on the experiences of 56 new </w:t>
      </w:r>
      <w:r w:rsidR="0036388D">
        <w:t>graduates of the Cert</w:t>
      </w:r>
      <w:r w:rsidR="00E665CF">
        <w:t>ificate</w:t>
      </w:r>
      <w:r w:rsidR="0036388D">
        <w:t xml:space="preserve"> IV</w:t>
      </w:r>
      <w:r w:rsidR="00E665CF">
        <w:t xml:space="preserve"> in Training and Assessment (</w:t>
      </w:r>
      <w:r w:rsidR="0036388D">
        <w:t>TAA</w:t>
      </w:r>
      <w:r w:rsidR="00E665CF">
        <w:t xml:space="preserve">). </w:t>
      </w:r>
      <w:r>
        <w:t>The report’s goal ‘was to ascertain the extent to which the certificate four in training and assessment added value to [participants</w:t>
      </w:r>
      <w:r w:rsidR="0036388D">
        <w:t>’</w:t>
      </w:r>
      <w:r>
        <w:t>] skills in training and assessment’. Generally, satisfaction with the content was considered high. Nevertheless, most participants indicated that they had expected to learn more about teaching and how to teach.</w:t>
      </w:r>
      <w:r w:rsidR="00E665CF">
        <w:t xml:space="preserve"> They displayed disappointment over not covering topics such as: </w:t>
      </w:r>
      <w:r>
        <w:t>‘specific teaching strategies, including assessment; a greater unde</w:t>
      </w:r>
      <w:r w:rsidR="0036388D">
        <w:t>r</w:t>
      </w:r>
      <w:r w:rsidR="00DD58E5">
        <w:t>standing of how students learn —</w:t>
      </w:r>
      <w:r w:rsidR="0036388D">
        <w:t xml:space="preserve"> </w:t>
      </w:r>
      <w:r>
        <w:t xml:space="preserve">the psychology associated with learning; and schools and learner feedback, learner engagement and classroom </w:t>
      </w:r>
      <w:r w:rsidR="00454453">
        <w:t>management strategies’ (Clayton</w:t>
      </w:r>
      <w:r>
        <w:t xml:space="preserve"> </w:t>
      </w:r>
      <w:r w:rsidR="00454453">
        <w:t>et al.</w:t>
      </w:r>
      <w:r w:rsidR="0036388D">
        <w:t xml:space="preserve"> </w:t>
      </w:r>
      <w:r>
        <w:t>2010,</w:t>
      </w:r>
      <w:r w:rsidR="004B4772">
        <w:t xml:space="preserve"> p.</w:t>
      </w:r>
      <w:r w:rsidR="00E665CF">
        <w:t xml:space="preserve">7). </w:t>
      </w:r>
      <w:r>
        <w:t xml:space="preserve">Participants identified that the content </w:t>
      </w:r>
      <w:r w:rsidR="00E665CF">
        <w:t>was delivered within short time</w:t>
      </w:r>
      <w:r>
        <w:t>frames and that this limited their understanding. The research noted that</w:t>
      </w:r>
      <w:r w:rsidR="00E665CF">
        <w:t>,</w:t>
      </w:r>
      <w:r>
        <w:t xml:space="preserve"> despite limitat</w:t>
      </w:r>
      <w:r w:rsidR="00E665CF">
        <w:t>ions, the Certificate in Training and A</w:t>
      </w:r>
      <w:r>
        <w:t>ssessment gave participants some surv</w:t>
      </w:r>
      <w:r w:rsidR="00E665CF">
        <w:t>ival skills for working in VET —</w:t>
      </w:r>
      <w:r>
        <w:t xml:space="preserve"> planning, delivering and evaluat</w:t>
      </w:r>
      <w:r w:rsidR="00E665CF">
        <w:t>ing training programs. Yet, ‘t</w:t>
      </w:r>
      <w:r>
        <w:t>hey considered themselves less well-prepared to manage the needs of diverse learners, to undertake assessment, to utilise training packages, or m</w:t>
      </w:r>
      <w:r w:rsidR="00454453">
        <w:t>anage classroom issues (Clayton</w:t>
      </w:r>
      <w:r>
        <w:t xml:space="preserve"> </w:t>
      </w:r>
      <w:r w:rsidR="00454453">
        <w:t>et al.</w:t>
      </w:r>
      <w:r w:rsidR="0036388D">
        <w:t xml:space="preserve"> </w:t>
      </w:r>
      <w:r>
        <w:t>2010,</w:t>
      </w:r>
      <w:r w:rsidR="004B4772">
        <w:t xml:space="preserve"> p.</w:t>
      </w:r>
      <w:r>
        <w:t xml:space="preserve">8). </w:t>
      </w:r>
    </w:p>
    <w:p w14:paraId="04151053" w14:textId="77777777" w:rsidR="003C7876" w:rsidRDefault="003C7876" w:rsidP="003C7876">
      <w:pPr>
        <w:pStyle w:val="Text"/>
      </w:pPr>
      <w:r>
        <w:t xml:space="preserve">These researchers suggested that the </w:t>
      </w:r>
      <w:r w:rsidR="00E665CF">
        <w:t>Certificate IV in Training and Assessment (</w:t>
      </w:r>
      <w:r>
        <w:t>TAA</w:t>
      </w:r>
      <w:r w:rsidR="00E665CF">
        <w:t>)</w:t>
      </w:r>
      <w:r>
        <w:t xml:space="preserve"> provided essential skills for new practitioners with some experience of training, but highlighted the need for the VET industry to:</w:t>
      </w:r>
    </w:p>
    <w:p w14:paraId="371FF248" w14:textId="77777777" w:rsidR="003C7876" w:rsidRDefault="00E665CF" w:rsidP="001C7C26">
      <w:pPr>
        <w:pStyle w:val="Dotpoint1"/>
      </w:pPr>
      <w:r>
        <w:t>g</w:t>
      </w:r>
      <w:r w:rsidR="003C7876">
        <w:t>ive time and space for these program participant</w:t>
      </w:r>
      <w:r w:rsidR="00DD58E5">
        <w:t>s to practis</w:t>
      </w:r>
      <w:r w:rsidR="003C7876">
        <w:t>e and apply their teaching and assessment skills</w:t>
      </w:r>
      <w:r w:rsidR="00FF5357">
        <w:t xml:space="preserve"> </w:t>
      </w:r>
    </w:p>
    <w:p w14:paraId="5F9E7B7D" w14:textId="77777777" w:rsidR="003C7876" w:rsidRDefault="00E665CF" w:rsidP="001C7C26">
      <w:pPr>
        <w:pStyle w:val="Dotpoint1"/>
      </w:pPr>
      <w:r>
        <w:t>h</w:t>
      </w:r>
      <w:r w:rsidR="003C7876">
        <w:t>ave a structure that was flexible and catered to the diversity of responsibilities of VET practitioners</w:t>
      </w:r>
    </w:p>
    <w:p w14:paraId="5DF44140" w14:textId="77777777" w:rsidR="003C7876" w:rsidRDefault="00E665CF" w:rsidP="001C7C26">
      <w:pPr>
        <w:pStyle w:val="Dotpoint1"/>
      </w:pPr>
      <w:r>
        <w:t>h</w:t>
      </w:r>
      <w:r w:rsidR="003C7876">
        <w:t>ave an expectation of continual professional development embedded in the program</w:t>
      </w:r>
      <w:r w:rsidR="00DD58E5">
        <w:t xml:space="preserve"> </w:t>
      </w:r>
      <w:r w:rsidR="003C7876">
        <w:t>— mentoring, coachi</w:t>
      </w:r>
      <w:r w:rsidR="00DD58E5">
        <w:t>ng, and supervised practice</w:t>
      </w:r>
    </w:p>
    <w:p w14:paraId="7E782217" w14:textId="302CF5F2" w:rsidR="003C7876" w:rsidRDefault="00E665CF" w:rsidP="001C7C26">
      <w:pPr>
        <w:pStyle w:val="Dotpoint1"/>
      </w:pPr>
      <w:r>
        <w:t>i</w:t>
      </w:r>
      <w:r w:rsidR="003C7876">
        <w:t xml:space="preserve">n response to issues raised about the quality of the teachers and trainers delivering the </w:t>
      </w:r>
      <w:r>
        <w:t>Certificate IV in Training and Assessment (TAA)</w:t>
      </w:r>
      <w:r w:rsidR="003C7876">
        <w:t>, ensure that they be appropriately experienced and qualified as teachers</w:t>
      </w:r>
      <w:r w:rsidR="00DD58E5">
        <w:t xml:space="preserve"> (Clayton et al. 2010</w:t>
      </w:r>
      <w:r w:rsidR="00155040">
        <w:t>)</w:t>
      </w:r>
      <w:r w:rsidR="00A91E5F">
        <w:t>.</w:t>
      </w:r>
    </w:p>
    <w:p w14:paraId="61C0D77F" w14:textId="77777777" w:rsidR="003C7876" w:rsidRDefault="0036388D" w:rsidP="003C7876">
      <w:pPr>
        <w:pStyle w:val="Text"/>
      </w:pPr>
      <w:r>
        <w:t xml:space="preserve">In their final report into the quality of teaching in VET, </w:t>
      </w:r>
      <w:r w:rsidR="003C7876">
        <w:t>and in re</w:t>
      </w:r>
      <w:r w:rsidR="00B548C0">
        <w:t xml:space="preserve">sponse to the </w:t>
      </w:r>
      <w:r w:rsidR="00E665CF">
        <w:t>third</w:t>
      </w:r>
      <w:r w:rsidR="00B548C0">
        <w:t xml:space="preserve"> iteration of c</w:t>
      </w:r>
      <w:r w:rsidR="003C7876">
        <w:t xml:space="preserve">ertificate IV level training for VET practitioners, </w:t>
      </w:r>
      <w:proofErr w:type="spellStart"/>
      <w:r>
        <w:t>Wheelahan</w:t>
      </w:r>
      <w:proofErr w:type="spellEnd"/>
      <w:r>
        <w:t xml:space="preserve"> and </w:t>
      </w:r>
      <w:proofErr w:type="spellStart"/>
      <w:r>
        <w:t>Moodie</w:t>
      </w:r>
      <w:proofErr w:type="spellEnd"/>
      <w:r>
        <w:t xml:space="preserve"> (2011,</w:t>
      </w:r>
      <w:r w:rsidR="004B4772">
        <w:t xml:space="preserve"> p.</w:t>
      </w:r>
      <w:r>
        <w:t xml:space="preserve">41) </w:t>
      </w:r>
      <w:r w:rsidR="003C7876">
        <w:t>argued that ‘the Certificate IV</w:t>
      </w:r>
      <w:r w:rsidR="00B548C0">
        <w:t xml:space="preserve"> </w:t>
      </w:r>
      <w:r w:rsidR="003C7876">
        <w:t>[TAE] could only ever be an entry qualification, and that teachers and trainers would be required to undertake further development as their career progressed’.</w:t>
      </w:r>
      <w:r w:rsidR="00E40E2D">
        <w:t xml:space="preserve"> </w:t>
      </w:r>
      <w:r w:rsidR="003C7876">
        <w:t xml:space="preserve">The following quote is indicative of </w:t>
      </w:r>
      <w:r w:rsidR="009062F6">
        <w:t xml:space="preserve">the </w:t>
      </w:r>
      <w:r w:rsidR="003C7876">
        <w:t>thinki</w:t>
      </w:r>
      <w:r w:rsidR="00A66417">
        <w:t>ng around the potential of the c</w:t>
      </w:r>
      <w:r w:rsidR="003C7876">
        <w:t>ert</w:t>
      </w:r>
      <w:r w:rsidR="009062F6">
        <w:t>ificate</w:t>
      </w:r>
      <w:r w:rsidR="003C7876">
        <w:t xml:space="preserve"> IV to develop adaptive and innovative VET practitioners:</w:t>
      </w:r>
    </w:p>
    <w:p w14:paraId="54357661" w14:textId="77777777" w:rsidR="00F159B9" w:rsidRDefault="003C7876" w:rsidP="00F159B9">
      <w:pPr>
        <w:pStyle w:val="Quote"/>
      </w:pPr>
      <w:r>
        <w:t>It is highly improbable that a core VET workforce with full responsibility for teaching, training and assessing that does not have qualifications at higher levels than a certificate IV will be able to achieve VET’s goals, which will be increasingly characterised by innov</w:t>
      </w:r>
      <w:r w:rsidR="00E665CF">
        <w:t>ation, diversity and complexity.</w:t>
      </w:r>
      <w:r w:rsidR="00E665CF">
        <w:tab/>
      </w:r>
    </w:p>
    <w:p w14:paraId="3E1808D1" w14:textId="247ED16E" w:rsidR="003C7876" w:rsidRDefault="00F159B9" w:rsidP="00023D9A">
      <w:pPr>
        <w:pStyle w:val="Quote"/>
        <w:tabs>
          <w:tab w:val="clear" w:pos="7853"/>
          <w:tab w:val="right" w:pos="7938"/>
        </w:tabs>
      </w:pPr>
      <w:r>
        <w:tab/>
      </w:r>
      <w:r w:rsidR="003C7876">
        <w:t>(</w:t>
      </w:r>
      <w:proofErr w:type="spellStart"/>
      <w:r w:rsidR="003C7876">
        <w:t>Wheelahan</w:t>
      </w:r>
      <w:proofErr w:type="spellEnd"/>
      <w:r w:rsidR="003C7876">
        <w:t xml:space="preserve"> </w:t>
      </w:r>
      <w:r w:rsidR="00B548C0">
        <w:t>&amp;</w:t>
      </w:r>
      <w:r w:rsidR="003C7876">
        <w:t xml:space="preserve"> </w:t>
      </w:r>
      <w:proofErr w:type="spellStart"/>
      <w:r w:rsidR="003C7876">
        <w:t>Moodie</w:t>
      </w:r>
      <w:proofErr w:type="spellEnd"/>
      <w:r w:rsidR="003C7876">
        <w:t xml:space="preserve"> 2011,</w:t>
      </w:r>
      <w:r w:rsidR="004B4772">
        <w:t xml:space="preserve"> p.</w:t>
      </w:r>
      <w:r w:rsidR="00A66417">
        <w:t>42)</w:t>
      </w:r>
    </w:p>
    <w:p w14:paraId="3B17000F" w14:textId="77777777" w:rsidR="003C7876" w:rsidRDefault="003C7876" w:rsidP="003C7876">
      <w:pPr>
        <w:pStyle w:val="Text"/>
      </w:pPr>
      <w:proofErr w:type="spellStart"/>
      <w:r>
        <w:t>Wheelahan</w:t>
      </w:r>
      <w:proofErr w:type="spellEnd"/>
      <w:r>
        <w:t xml:space="preserve"> and </w:t>
      </w:r>
      <w:proofErr w:type="spellStart"/>
      <w:r>
        <w:t>Moodie</w:t>
      </w:r>
      <w:proofErr w:type="spellEnd"/>
      <w:r>
        <w:t xml:space="preserve"> (2011) came to this conclusion after comparing the A</w:t>
      </w:r>
      <w:r w:rsidR="00471875">
        <w:t xml:space="preserve">ustralian </w:t>
      </w:r>
      <w:r>
        <w:t>Q</w:t>
      </w:r>
      <w:r w:rsidR="00471875">
        <w:t>ualification</w:t>
      </w:r>
      <w:r w:rsidR="00E665CF">
        <w:t>s</w:t>
      </w:r>
      <w:r w:rsidR="00471875">
        <w:t xml:space="preserve"> </w:t>
      </w:r>
      <w:r>
        <w:t>F</w:t>
      </w:r>
      <w:r w:rsidR="00471875">
        <w:t>ramework (AQF)</w:t>
      </w:r>
      <w:r>
        <w:t xml:space="preserve"> descriptors for Level 4 to Leve</w:t>
      </w:r>
      <w:r w:rsidR="00E665CF">
        <w:t xml:space="preserve">l 8 qualifications and </w:t>
      </w:r>
      <w:r w:rsidR="00E665CF">
        <w:lastRenderedPageBreak/>
        <w:t>synthesis</w:t>
      </w:r>
      <w:r w:rsidR="00A66417">
        <w:t>ed these</w:t>
      </w:r>
      <w:r>
        <w:t xml:space="preserve"> with the literature that connects the qualifications of school teachers </w:t>
      </w:r>
      <w:r w:rsidR="00A66417">
        <w:t>to</w:t>
      </w:r>
      <w:r>
        <w:t xml:space="preserve"> positive student outcomes. </w:t>
      </w:r>
    </w:p>
    <w:p w14:paraId="7C6A19E2" w14:textId="47E4129D" w:rsidR="003C7876" w:rsidRDefault="003C7876" w:rsidP="003C7876">
      <w:pPr>
        <w:pStyle w:val="Text"/>
      </w:pPr>
      <w:r>
        <w:t xml:space="preserve">It could be said that the drive to revitalise the </w:t>
      </w:r>
      <w:r w:rsidR="00E665CF">
        <w:t xml:space="preserve">Certificate IV in Training and Assessment (TAA) </w:t>
      </w:r>
      <w:r w:rsidR="00A66417">
        <w:t>through its replacement,</w:t>
      </w:r>
      <w:r w:rsidR="009062F6">
        <w:t xml:space="preserve"> </w:t>
      </w:r>
      <w:r>
        <w:t xml:space="preserve">the </w:t>
      </w:r>
      <w:r w:rsidR="00E665CF">
        <w:t>Certificate IV in Training and Assessment (</w:t>
      </w:r>
      <w:r>
        <w:t>TAE</w:t>
      </w:r>
      <w:r w:rsidR="00E665CF">
        <w:t>)</w:t>
      </w:r>
      <w:r w:rsidR="00A66417">
        <w:t>,</w:t>
      </w:r>
      <w:r>
        <w:t xml:space="preserve"> wa</w:t>
      </w:r>
      <w:r w:rsidR="00084FF4">
        <w:t>s a</w:t>
      </w:r>
      <w:r w:rsidR="00E665CF">
        <w:t xml:space="preserve"> response to Harris</w:t>
      </w:r>
      <w:r w:rsidR="00084FF4">
        <w:t xml:space="preserve"> et al.’s</w:t>
      </w:r>
      <w:r>
        <w:t xml:space="preserve"> (2007, </w:t>
      </w:r>
      <w:r w:rsidR="00B548C0">
        <w:t>p.</w:t>
      </w:r>
      <w:r w:rsidR="00E914CD">
        <w:t>2</w:t>
      </w:r>
      <w:r w:rsidR="00B548C0">
        <w:t>) assertion that, ‘VET o</w:t>
      </w:r>
      <w:r>
        <w:t>rganisations need to be more flexible and</w:t>
      </w:r>
      <w:r w:rsidR="00471875">
        <w:t xml:space="preserve"> clever’</w:t>
      </w:r>
      <w:r>
        <w:t>.</w:t>
      </w:r>
      <w:r w:rsidR="00471875">
        <w:t xml:space="preserve"> </w:t>
      </w:r>
      <w:r>
        <w:t>The key, the authors argued, related to building capacity</w:t>
      </w:r>
      <w:r w:rsidR="00B548C0">
        <w:t>,</w:t>
      </w:r>
      <w:r>
        <w:t xml:space="preserve"> particularly around teaching, and responsiveness to organisational clients: </w:t>
      </w:r>
    </w:p>
    <w:p w14:paraId="30353E88" w14:textId="77FE9ADA" w:rsidR="00F159B9" w:rsidRDefault="003C7876" w:rsidP="00F159B9">
      <w:pPr>
        <w:pStyle w:val="Quote"/>
      </w:pPr>
      <w:r>
        <w:t>[VET</w:t>
      </w:r>
      <w:r w:rsidR="00081E28">
        <w:t>]</w:t>
      </w:r>
      <w:r>
        <w:t xml:space="preserve"> providers need to re-emphasise and re-focus on teaching, learning and assessment as core business [and as]</w:t>
      </w:r>
      <w:r w:rsidR="00B548C0">
        <w:t xml:space="preserve"> </w:t>
      </w:r>
      <w:r>
        <w:t>capable providers create organisational climates that encourage innovation and foster individual/team autonomy and responsibility</w:t>
      </w:r>
      <w:r w:rsidR="00E665CF">
        <w:t>.</w:t>
      </w:r>
    </w:p>
    <w:p w14:paraId="0D6FFC86" w14:textId="05ACAB85" w:rsidR="003C7876" w:rsidRDefault="00E665CF" w:rsidP="00023D9A">
      <w:pPr>
        <w:pStyle w:val="Quote"/>
        <w:tabs>
          <w:tab w:val="clear" w:pos="7853"/>
          <w:tab w:val="right" w:pos="7797"/>
        </w:tabs>
      </w:pPr>
      <w:r>
        <w:tab/>
      </w:r>
      <w:r w:rsidR="003C7876">
        <w:t xml:space="preserve">(Harris et </w:t>
      </w:r>
      <w:r w:rsidR="00084FF4">
        <w:t>al.</w:t>
      </w:r>
      <w:r w:rsidR="003C7876">
        <w:t xml:space="preserve"> 2007,</w:t>
      </w:r>
      <w:r w:rsidR="004B4772">
        <w:t xml:space="preserve"> p.</w:t>
      </w:r>
      <w:r>
        <w:t>1)</w:t>
      </w:r>
    </w:p>
    <w:p w14:paraId="1C375941" w14:textId="77777777" w:rsidR="003C7876" w:rsidRDefault="003C7876" w:rsidP="003C7876">
      <w:pPr>
        <w:pStyle w:val="Text"/>
      </w:pPr>
      <w:r>
        <w:t xml:space="preserve">Both of these points can be interpreted in such a way </w:t>
      </w:r>
      <w:r w:rsidR="00A66417">
        <w:t xml:space="preserve">as </w:t>
      </w:r>
      <w:r>
        <w:t>to relate directly to the busi</w:t>
      </w:r>
      <w:r w:rsidR="00E665CF">
        <w:t xml:space="preserve">ness of teaching and learning. </w:t>
      </w:r>
      <w:r w:rsidR="00A66417">
        <w:t>O</w:t>
      </w:r>
      <w:r>
        <w:t xml:space="preserve">ther workforces have had to cope with constant change in order </w:t>
      </w:r>
      <w:r w:rsidR="00920021">
        <w:rPr>
          <w:noProof/>
          <w:lang w:eastAsia="en-AU"/>
        </w:rPr>
        <mc:AlternateContent>
          <mc:Choice Requires="wps">
            <w:drawing>
              <wp:anchor distT="0" distB="0" distL="114300" distR="114300" simplePos="0" relativeHeight="251682816" behindDoc="0" locked="1" layoutInCell="1" allowOverlap="1" wp14:anchorId="7D3356EC" wp14:editId="39E3D645">
                <wp:simplePos x="0" y="0"/>
                <wp:positionH relativeFrom="outsideMargin">
                  <wp:posOffset>98425</wp:posOffset>
                </wp:positionH>
                <wp:positionV relativeFrom="page">
                  <wp:posOffset>796925</wp:posOffset>
                </wp:positionV>
                <wp:extent cx="1392555" cy="278130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2555" cy="27813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3EA301F7" w14:textId="73D8613B" w:rsidR="00F507DD" w:rsidRPr="00543BFF" w:rsidRDefault="00F507DD" w:rsidP="00A60FE7">
                            <w:pPr>
                              <w:pStyle w:val="PullQuote"/>
                            </w:pPr>
                            <w:r>
                              <w:t>The classroom is no longer the p</w:t>
                            </w:r>
                            <w:r w:rsidRPr="0019750D">
                              <w:t>enultimate</w:t>
                            </w:r>
                            <w:r>
                              <w:t xml:space="preserve"> training venue. The workplace has taken on greater emphasis.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44" type="#_x0000_t202" style="position:absolute;margin-left:7.75pt;margin-top:62.75pt;width:109.65pt;height:219pt;z-index:25168281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" filled="f" stroked="f" strokeweight=".5pt">
                <v:shadow on="t" type="perspective" color="black" opacity="9830f" origin=",.5" offset="0,25pt" matrix="58982f,,,-12452f"/>
                <v:path arrowok="t"/>
                <v:textbox inset="10mm">
                  <w:txbxContent>
                    <w:p w14:paraId="3EA301F7" w14:textId="73D8613B" w:rsidR="00F507DD" w:rsidRPr="00543BFF" w:rsidRDefault="00F507DD" w:rsidP="00A60FE7">
                      <w:pPr>
                        <w:pStyle w:val="PullQuote"/>
                      </w:pPr>
                      <w:r>
                        <w:t>The classroom is no longer the p</w:t>
                      </w:r>
                      <w:r w:rsidRPr="0019750D">
                        <w:t>enultimate</w:t>
                      </w:r>
                      <w:r>
                        <w:t xml:space="preserve"> training venue. The workplace has taken on greater emphasis.</w:t>
                      </w:r>
                    </w:p>
                  </w:txbxContent>
                </v:textbox>
                <w10:wrap anchorx="margin" anchory="page"/>
                <w10:anchorlock/>
              </v:shape>
            </w:pict>
          </mc:Fallback>
        </mc:AlternateContent>
      </w:r>
      <w:r>
        <w:t>to remain economically vi</w:t>
      </w:r>
      <w:r w:rsidR="00E665CF">
        <w:t>able (Tyler, Dymock &amp; Henderson</w:t>
      </w:r>
      <w:r w:rsidR="00A66417">
        <w:t xml:space="preserve"> 2016) and</w:t>
      </w:r>
      <w:r>
        <w:t xml:space="preserve"> major changes are evident in the manner in which VET practitioners enact their engagement with client organisations and their students. The classroom is no longer </w:t>
      </w:r>
      <w:r w:rsidR="00E665CF">
        <w:t>the penultimate training venue:</w:t>
      </w:r>
      <w:r w:rsidR="00B548C0">
        <w:t xml:space="preserve"> t</w:t>
      </w:r>
      <w:r>
        <w:t>he workplace has taken on greater emphasis</w:t>
      </w:r>
      <w:r w:rsidR="00B548C0">
        <w:t xml:space="preserve"> (</w:t>
      </w:r>
      <w:proofErr w:type="spellStart"/>
      <w:r w:rsidR="00B548C0">
        <w:t>Billett</w:t>
      </w:r>
      <w:proofErr w:type="spellEnd"/>
      <w:r w:rsidR="00B548C0">
        <w:t xml:space="preserve"> et al. 2015)</w:t>
      </w:r>
      <w:r>
        <w:t xml:space="preserve">. Harris et </w:t>
      </w:r>
      <w:r w:rsidR="00084FF4">
        <w:t>al.</w:t>
      </w:r>
      <w:r>
        <w:t xml:space="preserve"> (2007, </w:t>
      </w:r>
      <w:r w:rsidR="00471875">
        <w:t>p.</w:t>
      </w:r>
      <w:r>
        <w:t>1) state</w:t>
      </w:r>
      <w:r w:rsidR="00B548C0">
        <w:t>d</w:t>
      </w:r>
      <w:r w:rsidR="00454453">
        <w:t xml:space="preserve"> </w:t>
      </w:r>
      <w:r>
        <w:t xml:space="preserve">that </w:t>
      </w:r>
      <w:r w:rsidR="00454453">
        <w:t>‘</w:t>
      </w:r>
      <w:r>
        <w:t>[VET] providers are now more client focused, responsive and productive and have committed hard-working and innovative people working in them</w:t>
      </w:r>
      <w:r w:rsidR="000601F4">
        <w:t>’.</w:t>
      </w:r>
      <w:r>
        <w:t xml:space="preserve"> Th</w:t>
      </w:r>
      <w:r w:rsidR="009062F6">
        <w:t>eir</w:t>
      </w:r>
      <w:r>
        <w:t xml:space="preserve"> research identified that there is an ever-increasing demand for training personnel to customise and personalise training to a variety of different learner groups using a variety of new technologies. This pressure has, according to Harris et al.</w:t>
      </w:r>
      <w:r w:rsidR="00454453">
        <w:t xml:space="preserve"> (2007)</w:t>
      </w:r>
      <w:r>
        <w:t xml:space="preserve">, </w:t>
      </w:r>
      <w:r w:rsidR="009062F6">
        <w:t>forced</w:t>
      </w:r>
      <w:r>
        <w:t xml:space="preserve"> training organisations to lose their focus on the core business of teaching and training. The authors called for </w:t>
      </w:r>
      <w:r w:rsidR="009062F6">
        <w:t>responses to</w:t>
      </w:r>
      <w:r>
        <w:t xml:space="preserve"> ensure the development of teaching skills, </w:t>
      </w:r>
      <w:r w:rsidR="009062F6">
        <w:t xml:space="preserve">a </w:t>
      </w:r>
      <w:r>
        <w:t xml:space="preserve">deeper understanding of learning and </w:t>
      </w:r>
      <w:r w:rsidR="009062F6">
        <w:t xml:space="preserve">the </w:t>
      </w:r>
      <w:r>
        <w:t>application of sound assessment principles.</w:t>
      </w:r>
    </w:p>
    <w:p w14:paraId="1267CB69" w14:textId="77777777" w:rsidR="003C7876" w:rsidRDefault="00A66417" w:rsidP="003C7876">
      <w:pPr>
        <w:pStyle w:val="Text"/>
      </w:pPr>
      <w:r>
        <w:t xml:space="preserve">Harris et al. (2007) </w:t>
      </w:r>
      <w:r w:rsidR="003C7876">
        <w:t>also highlighted the need for building organisational capability and encouraging innovation within VET training organisations — innovation that capitalises on the workforce’s talent, allows for experimentation, mistakes, and degrees of autonom</w:t>
      </w:r>
      <w:r w:rsidR="000601F4">
        <w:t xml:space="preserve">y that enable such innovation. </w:t>
      </w:r>
      <w:r w:rsidR="003C7876">
        <w:t>T</w:t>
      </w:r>
      <w:r w:rsidR="00454453">
        <w:t>he matching of VET practitioner</w:t>
      </w:r>
      <w:r w:rsidR="003C7876">
        <w:t>s</w:t>
      </w:r>
      <w:r w:rsidR="00454453">
        <w:t>’</w:t>
      </w:r>
      <w:r w:rsidR="003C7876">
        <w:t xml:space="preserve"> learning needs to innovative practices was seen as a possible success factor.</w:t>
      </w:r>
    </w:p>
    <w:p w14:paraId="32F348D9" w14:textId="63C1E230" w:rsidR="003C7876" w:rsidRDefault="003C7876" w:rsidP="003C7876">
      <w:pPr>
        <w:pStyle w:val="Text"/>
      </w:pPr>
      <w:r>
        <w:t xml:space="preserve">Smith and Grace (2011), using data from a workforce development project for VET practitioners, offered new </w:t>
      </w:r>
      <w:r w:rsidR="000601F4">
        <w:t xml:space="preserve">material </w:t>
      </w:r>
      <w:r>
        <w:t xml:space="preserve">in relation to the ongoing debate about </w:t>
      </w:r>
      <w:r w:rsidR="00A66417">
        <w:t xml:space="preserve">the </w:t>
      </w:r>
      <w:r>
        <w:t>appropriate levels of qualification fo</w:t>
      </w:r>
      <w:r w:rsidR="000601F4">
        <w:t xml:space="preserve">r these teachers and trainers. </w:t>
      </w:r>
      <w:r>
        <w:t>The authors’ data suggested that the number of VET practitioners who held a pedagogical qualification was lower than the number of VET practitioners who held industry/discipline qualifications. For examp</w:t>
      </w:r>
      <w:r w:rsidR="00A66417">
        <w:t>le, in the s</w:t>
      </w:r>
      <w:r w:rsidR="000601F4">
        <w:t>ervice industries, of 120 i</w:t>
      </w:r>
      <w:r>
        <w:t xml:space="preserve">ndustry/discipline qualifications, 79.5% of participants held either the </w:t>
      </w:r>
      <w:r w:rsidR="000601F4">
        <w:t xml:space="preserve">Certificate IV </w:t>
      </w:r>
      <w:r w:rsidR="00E12EBD">
        <w:t>in As</w:t>
      </w:r>
      <w:r w:rsidR="007469CE">
        <w:t xml:space="preserve">sessment and Workplace Training </w:t>
      </w:r>
      <w:r w:rsidR="00BA24D6">
        <w:t>or</w:t>
      </w:r>
      <w:r>
        <w:t xml:space="preserve"> </w:t>
      </w:r>
      <w:r w:rsidR="000601F4">
        <w:t xml:space="preserve">the Certificate IV in Training and Assessment (TAA) </w:t>
      </w:r>
      <w:r>
        <w:t>qualification</w:t>
      </w:r>
      <w:r w:rsidR="00BA24D6">
        <w:t>,</w:t>
      </w:r>
      <w:r>
        <w:t xml:space="preserve"> and 5.7% held a university pedagogical qualification. </w:t>
      </w:r>
      <w:r w:rsidR="00A66417">
        <w:t>By comparison,</w:t>
      </w:r>
      <w:r>
        <w:t xml:space="preserve"> other sectors that engage i</w:t>
      </w:r>
      <w:r w:rsidR="00A66417">
        <w:t>n educating and training others</w:t>
      </w:r>
      <w:r>
        <w:t xml:space="preserve"> </w:t>
      </w:r>
      <w:r w:rsidR="00A66417">
        <w:t>require</w:t>
      </w:r>
      <w:r w:rsidR="000601F4">
        <w:t xml:space="preserve"> higher-</w:t>
      </w:r>
      <w:r>
        <w:t>l</w:t>
      </w:r>
      <w:r w:rsidR="008E15EC">
        <w:t>evel qualifications. For instance</w:t>
      </w:r>
      <w:r>
        <w:t>, teaching in schools requires a degre</w:t>
      </w:r>
      <w:r w:rsidR="000601F4">
        <w:t>e or an AQF</w:t>
      </w:r>
      <w:r>
        <w:t xml:space="preserve"> le</w:t>
      </w:r>
      <w:r w:rsidR="000601F4">
        <w:t>vel 7 pedagogical qualification;</w:t>
      </w:r>
      <w:r>
        <w:t xml:space="preserve"> early childhood </w:t>
      </w:r>
      <w:r w:rsidR="00A66417">
        <w:t>requires</w:t>
      </w:r>
      <w:r>
        <w:t xml:space="preserve"> at least a diploma (AQF level 5) qualification</w:t>
      </w:r>
      <w:r w:rsidR="00BA24D6">
        <w:t>,</w:t>
      </w:r>
      <w:r>
        <w:t xml:space="preserve"> with increasing industry expectations </w:t>
      </w:r>
      <w:r w:rsidR="00A66417">
        <w:t>for</w:t>
      </w:r>
      <w:r>
        <w:t xml:space="preserve"> a degre</w:t>
      </w:r>
      <w:r w:rsidR="000601F4">
        <w:t>e-</w:t>
      </w:r>
      <w:r w:rsidR="00BA24D6">
        <w:t xml:space="preserve">level qualification </w:t>
      </w:r>
      <w:r w:rsidR="00BA24D6">
        <w:lastRenderedPageBreak/>
        <w:t>(Margetts</w:t>
      </w:r>
      <w:r>
        <w:t xml:space="preserve"> 2014). </w:t>
      </w:r>
      <w:r w:rsidR="009062F6">
        <w:t>More and more,</w:t>
      </w:r>
      <w:r>
        <w:t xml:space="preserve"> universities are requiring their lecturers to have or acquire </w:t>
      </w:r>
      <w:r w:rsidR="00BA24D6">
        <w:t>a graduate c</w:t>
      </w:r>
      <w:r>
        <w:t>ertificate (AQF level 8) pedagogical qualifi</w:t>
      </w:r>
      <w:r w:rsidR="000601F4">
        <w:t>cation (</w:t>
      </w:r>
      <w:proofErr w:type="spellStart"/>
      <w:r w:rsidR="000601F4">
        <w:t>G</w:t>
      </w:r>
      <w:r w:rsidR="00BA24D6">
        <w:t>inns</w:t>
      </w:r>
      <w:proofErr w:type="spellEnd"/>
      <w:r w:rsidR="00BA24D6">
        <w:t xml:space="preserve">, </w:t>
      </w:r>
      <w:proofErr w:type="spellStart"/>
      <w:r w:rsidR="00BA24D6">
        <w:t>Kitay</w:t>
      </w:r>
      <w:proofErr w:type="spellEnd"/>
      <w:r w:rsidR="00BA24D6">
        <w:t xml:space="preserve"> &amp; Prosser</w:t>
      </w:r>
      <w:r>
        <w:t xml:space="preserve"> 200</w:t>
      </w:r>
      <w:r w:rsidR="000146F5">
        <w:t>8</w:t>
      </w:r>
      <w:r>
        <w:t xml:space="preserve">). </w:t>
      </w:r>
    </w:p>
    <w:p w14:paraId="3A3E6E2C" w14:textId="7600CF3D" w:rsidR="003C7876" w:rsidRDefault="003C7876" w:rsidP="003C7876">
      <w:pPr>
        <w:pStyle w:val="Text"/>
      </w:pPr>
      <w:r>
        <w:t>Smith and Grace (2011,</w:t>
      </w:r>
      <w:r w:rsidR="004B4772">
        <w:t xml:space="preserve"> p.</w:t>
      </w:r>
      <w:r w:rsidR="000601F4">
        <w:t>15) asked the question:</w:t>
      </w:r>
      <w:r>
        <w:t xml:space="preserve"> ‘</w:t>
      </w:r>
      <w:proofErr w:type="gramStart"/>
      <w:r>
        <w:t>What</w:t>
      </w:r>
      <w:proofErr w:type="gramEnd"/>
      <w:r>
        <w:t xml:space="preserve"> could be some reasons why the VET sector [was] willing to accept</w:t>
      </w:r>
      <w:r w:rsidR="000601F4">
        <w:t xml:space="preserve"> </w:t>
      </w:r>
      <w:r>
        <w:t>…</w:t>
      </w:r>
      <w:r w:rsidR="000601F4">
        <w:t xml:space="preserve"> </w:t>
      </w:r>
      <w:r>
        <w:t>under-qualifica</w:t>
      </w:r>
      <w:r w:rsidR="000601F4">
        <w:t>tion for vocational educators?’ The literature identified a number of answers</w:t>
      </w:r>
      <w:r>
        <w:t>: early dissatisfaction with the available university qualificati</w:t>
      </w:r>
      <w:r w:rsidR="00BB1B4B">
        <w:t>ons in the early 1990s (Guthrie</w:t>
      </w:r>
      <w:r>
        <w:t xml:space="preserve"> 2010); industry </w:t>
      </w:r>
      <w:r w:rsidR="00C85442">
        <w:t xml:space="preserve">belief </w:t>
      </w:r>
      <w:r>
        <w:t>that non-permanent staff in the sector did not require a uni</w:t>
      </w:r>
      <w:r w:rsidR="000601F4">
        <w:t>versity degree (Smith &amp; Keating</w:t>
      </w:r>
      <w:r>
        <w:t xml:space="preserve"> 2003</w:t>
      </w:r>
      <w:r w:rsidR="00A66417">
        <w:t>)</w:t>
      </w:r>
      <w:r w:rsidR="00C85442">
        <w:t>;</w:t>
      </w:r>
      <w:r w:rsidR="00A66417">
        <w:t xml:space="preserve"> and</w:t>
      </w:r>
      <w:r>
        <w:t xml:space="preserve"> that VET courses needed to be such that teachers could not influence or change what industry cons</w:t>
      </w:r>
      <w:r w:rsidR="00A66417">
        <w:t>idered as appropriate curricula</w:t>
      </w:r>
      <w:r w:rsidR="00D0578F">
        <w:t xml:space="preserve"> </w:t>
      </w:r>
      <w:r w:rsidR="00D0578F" w:rsidRPr="00D7095E">
        <w:t>(Simons &amp; Smith</w:t>
      </w:r>
      <w:r w:rsidR="00D0578F">
        <w:t xml:space="preserve"> 200</w:t>
      </w:r>
      <w:r w:rsidR="000146F5">
        <w:t>8</w:t>
      </w:r>
      <w:r w:rsidR="00D0578F">
        <w:t>)</w:t>
      </w:r>
      <w:r w:rsidR="00A66417">
        <w:t>. In addition</w:t>
      </w:r>
      <w:r w:rsidR="00C85442">
        <w:t>,</w:t>
      </w:r>
      <w:r w:rsidR="00A66417">
        <w:t xml:space="preserve"> there appeared to be</w:t>
      </w:r>
      <w:r>
        <w:t xml:space="preserve"> </w:t>
      </w:r>
      <w:r w:rsidRPr="00D7095E">
        <w:t>some political i</w:t>
      </w:r>
      <w:r w:rsidR="00BA24D6" w:rsidRPr="00D7095E">
        <w:t>ntervention of an indeterminate</w:t>
      </w:r>
      <w:r w:rsidR="00BB1B4B" w:rsidRPr="00D7095E">
        <w:t xml:space="preserve"> nature</w:t>
      </w:r>
      <w:r w:rsidR="00D7095E">
        <w:t xml:space="preserve"> — ‘odd circumstances’</w:t>
      </w:r>
      <w:r w:rsidR="00FF5357">
        <w:t xml:space="preserve"> </w:t>
      </w:r>
      <w:r w:rsidR="00BB1B4B" w:rsidRPr="00D7095E">
        <w:t>(Simons &amp; Smith</w:t>
      </w:r>
      <w:r w:rsidRPr="00D7095E">
        <w:t xml:space="preserve"> 200</w:t>
      </w:r>
      <w:r w:rsidR="000146F5">
        <w:t>8</w:t>
      </w:r>
      <w:r w:rsidRPr="00D7095E">
        <w:t>).</w:t>
      </w:r>
      <w:r>
        <w:t xml:space="preserve"> This led to the </w:t>
      </w:r>
      <w:r w:rsidR="00E12EBD">
        <w:t>Certificate IV in As</w:t>
      </w:r>
      <w:r w:rsidR="007469CE">
        <w:t>sessment and Workplace Training</w:t>
      </w:r>
      <w:r>
        <w:t xml:space="preserve"> and its more recent derivations being accepted as the mandated qualification for teachin</w:t>
      </w:r>
      <w:r w:rsidR="00BA24D6">
        <w:t xml:space="preserve">g in the VET sector. It </w:t>
      </w:r>
      <w:r w:rsidR="00D7095E">
        <w:t xml:space="preserve">also </w:t>
      </w:r>
      <w:r w:rsidR="00BA24D6">
        <w:t>appears</w:t>
      </w:r>
      <w:r>
        <w:t xml:space="preserve"> that some in the VET sector were successful in pushing the </w:t>
      </w:r>
      <w:r w:rsidR="006A5D37">
        <w:t>perspective</w:t>
      </w:r>
      <w:r>
        <w:t xml:space="preserve"> that it was better at training for its own sector than the higher education sector</w:t>
      </w:r>
      <w:r w:rsidR="00BA24D6">
        <w:t xml:space="preserve"> was</w:t>
      </w:r>
      <w:r w:rsidR="00A91E5F">
        <w:t xml:space="preserve"> (Smith &amp; Grace</w:t>
      </w:r>
      <w:r w:rsidR="006F1BE6">
        <w:t xml:space="preserve"> 2011)</w:t>
      </w:r>
      <w:r>
        <w:t>.</w:t>
      </w:r>
    </w:p>
    <w:p w14:paraId="08155073" w14:textId="77777777" w:rsidR="003C7876" w:rsidRDefault="008E15EC" w:rsidP="003C7876">
      <w:pPr>
        <w:pStyle w:val="Text"/>
      </w:pPr>
      <w:r>
        <w:t>Only TAFE</w:t>
      </w:r>
      <w:r w:rsidR="003C7876">
        <w:t xml:space="preserve"> colleges </w:t>
      </w:r>
      <w:r w:rsidR="000601F4">
        <w:t xml:space="preserve">had </w:t>
      </w:r>
      <w:r w:rsidR="003C7876">
        <w:t>called for higher education</w:t>
      </w:r>
      <w:r w:rsidR="00D7095E">
        <w:t xml:space="preserve"> qualifications prior to 2002, with p</w:t>
      </w:r>
      <w:r w:rsidR="003C7876">
        <w:t>ay increments attached to the completion of a suitable degree (now revised</w:t>
      </w:r>
      <w:r w:rsidR="00D7095E">
        <w:t>,</w:t>
      </w:r>
      <w:r w:rsidR="003C7876">
        <w:t xml:space="preserve"> with the </w:t>
      </w:r>
      <w:r w:rsidR="000601F4">
        <w:t>Certificate IV in Training and Assessment</w:t>
      </w:r>
      <w:r w:rsidR="003C7876">
        <w:t xml:space="preserve"> becoming the mandatory qualification to teach training packages). Smith and Grace (2011,</w:t>
      </w:r>
      <w:r w:rsidR="004B4772">
        <w:t xml:space="preserve"> p.</w:t>
      </w:r>
      <w:r w:rsidR="00D7095E">
        <w:t>205) noted:</w:t>
      </w:r>
      <w:r w:rsidR="003C7876">
        <w:t xml:space="preserve"> ‘there is no firm evidence available on the proportion of non-TAFE RTOs which require or encourage their vocational educators to have more than a Certificate IV in Training and Assessment</w:t>
      </w:r>
      <w:r w:rsidR="000601F4">
        <w:t>’.</w:t>
      </w:r>
      <w:r w:rsidR="003C7876">
        <w:t xml:space="preserve"> </w:t>
      </w:r>
    </w:p>
    <w:p w14:paraId="34BC03AD" w14:textId="1E7B8F7C" w:rsidR="00A66703" w:rsidRDefault="003C7876" w:rsidP="003C7876">
      <w:pPr>
        <w:pStyle w:val="Text"/>
      </w:pPr>
      <w:r>
        <w:t xml:space="preserve">As </w:t>
      </w:r>
      <w:r w:rsidR="000601F4">
        <w:t>noted</w:t>
      </w:r>
      <w:r>
        <w:t xml:space="preserve"> in a preceding section, the </w:t>
      </w:r>
      <w:r w:rsidR="009B08BB">
        <w:t>Productivity Commission</w:t>
      </w:r>
      <w:r>
        <w:t xml:space="preserve"> research report of 2011, </w:t>
      </w:r>
      <w:r w:rsidRPr="000601F4">
        <w:rPr>
          <w:i/>
        </w:rPr>
        <w:t xml:space="preserve">Vocational </w:t>
      </w:r>
      <w:r w:rsidR="000601F4" w:rsidRPr="000601F4">
        <w:rPr>
          <w:i/>
        </w:rPr>
        <w:t>education and training workforce</w:t>
      </w:r>
      <w:r>
        <w:t>, identified VET</w:t>
      </w:r>
      <w:r w:rsidR="00A66703">
        <w:t xml:space="preserve"> practitioners as professionals</w:t>
      </w:r>
      <w:r>
        <w:t xml:space="preserve"> with dual responsibilities to industry and education sectors. In the report's terms of reference, Item 3</w:t>
      </w:r>
      <w:r w:rsidR="00BA24D6">
        <w:t>, ‘T</w:t>
      </w:r>
      <w:r>
        <w:t xml:space="preserve">he structure of </w:t>
      </w:r>
      <w:r w:rsidR="006A5D37">
        <w:t xml:space="preserve">[the] </w:t>
      </w:r>
      <w:r>
        <w:t>workforce and its consequent efficiency and effectiveness’ (</w:t>
      </w:r>
      <w:r w:rsidR="009B08BB">
        <w:t>Productivity Commission</w:t>
      </w:r>
      <w:r>
        <w:t xml:space="preserve"> 2011, </w:t>
      </w:r>
      <w:r w:rsidR="009B08BB">
        <w:t>p.</w:t>
      </w:r>
      <w:r>
        <w:t xml:space="preserve">8), </w:t>
      </w:r>
      <w:r w:rsidR="00621D68">
        <w:t>was a focal point, particularly</w:t>
      </w:r>
      <w:r w:rsidR="00A66703">
        <w:t>:</w:t>
      </w:r>
    </w:p>
    <w:p w14:paraId="2BE5CAA8" w14:textId="523543D9" w:rsidR="003C7876" w:rsidRPr="00A66703" w:rsidRDefault="003C7876" w:rsidP="00023D9A">
      <w:pPr>
        <w:pStyle w:val="Quote"/>
        <w:tabs>
          <w:tab w:val="clear" w:pos="7853"/>
          <w:tab w:val="right" w:pos="7797"/>
        </w:tabs>
      </w:pPr>
      <w:proofErr w:type="gramStart"/>
      <w:r w:rsidRPr="00A66703">
        <w:t>the</w:t>
      </w:r>
      <w:proofErr w:type="gramEnd"/>
      <w:r w:rsidRPr="00A66703">
        <w:t xml:space="preserve"> adequacy of support for high-quality professional practice, including consideration of practitioner qualifications and standards for VET practitioners across sectors; [and] the current and potential impact of workforce development activities within the VET sector on the capability and capacity of the VET workforce, includi</w:t>
      </w:r>
      <w:r w:rsidR="00A66703" w:rsidRPr="00A66703">
        <w:t>ng a workforce development plan.</w:t>
      </w:r>
      <w:r w:rsidR="00C23043">
        <w:tab/>
      </w:r>
      <w:r w:rsidRPr="00A66703">
        <w:t>(</w:t>
      </w:r>
      <w:r w:rsidR="009B08BB" w:rsidRPr="00A66703">
        <w:t>Productivity Commission</w:t>
      </w:r>
      <w:r w:rsidRPr="00A66703">
        <w:t xml:space="preserve"> 2011,</w:t>
      </w:r>
      <w:r w:rsidR="004B4772" w:rsidRPr="00A66703">
        <w:t xml:space="preserve"> p.</w:t>
      </w:r>
      <w:r w:rsidR="00A66703" w:rsidRPr="00A66703">
        <w:t>9)</w:t>
      </w:r>
    </w:p>
    <w:p w14:paraId="299C5B76" w14:textId="61DAB739" w:rsidR="003C7876" w:rsidRDefault="00A66703" w:rsidP="003C7876">
      <w:pPr>
        <w:pStyle w:val="Text"/>
      </w:pPr>
      <w:r>
        <w:t>The c</w:t>
      </w:r>
      <w:r w:rsidR="003C7876">
        <w:t xml:space="preserve">ommission </w:t>
      </w:r>
      <w:r>
        <w:t>focused</w:t>
      </w:r>
      <w:r w:rsidR="003C7876">
        <w:t xml:space="preserve"> on seeking to ensure that the VET workforce’s capacity t</w:t>
      </w:r>
      <w:r w:rsidR="00764A61">
        <w:t>o deliver was catered for</w:t>
      </w:r>
      <w:r w:rsidR="00C23043">
        <w:t>. T</w:t>
      </w:r>
      <w:r>
        <w:t>heir</w:t>
      </w:r>
      <w:r w:rsidR="003C7876">
        <w:t xml:space="preserve"> position </w:t>
      </w:r>
      <w:r w:rsidR="000C5A0D">
        <w:t>being that</w:t>
      </w:r>
      <w:r w:rsidR="00C23043">
        <w:t>,</w:t>
      </w:r>
      <w:r w:rsidR="003C7876">
        <w:t xml:space="preserve"> in order to meet the future </w:t>
      </w:r>
      <w:r>
        <w:t>demands</w:t>
      </w:r>
      <w:r w:rsidR="003C7876">
        <w:t xml:space="preserve"> on the VET sector for </w:t>
      </w:r>
      <w:r>
        <w:t>specific skill</w:t>
      </w:r>
      <w:r w:rsidR="003C7876">
        <w:t xml:space="preserve">s </w:t>
      </w:r>
      <w:r>
        <w:t>flowing from an ageing population;</w:t>
      </w:r>
      <w:r w:rsidR="003C7876">
        <w:t xml:space="preserve"> the </w:t>
      </w:r>
      <w:r w:rsidR="003C7876" w:rsidRPr="00A66703">
        <w:t>requirements</w:t>
      </w:r>
      <w:r w:rsidR="003C7876">
        <w:t xml:space="preserve"> associated with economic growth and structural change</w:t>
      </w:r>
      <w:r>
        <w:t>,</w:t>
      </w:r>
      <w:r w:rsidR="003C7876">
        <w:t xml:space="preserve"> </w:t>
      </w:r>
      <w:r>
        <w:t>which necessitate deeper skill sets;</w:t>
      </w:r>
      <w:r w:rsidR="003C7876">
        <w:t xml:space="preserve"> new skills</w:t>
      </w:r>
      <w:r>
        <w:t>,</w:t>
      </w:r>
      <w:r w:rsidR="003C7876">
        <w:t xml:space="preserve"> </w:t>
      </w:r>
      <w:r>
        <w:t>including sustainability skills;</w:t>
      </w:r>
      <w:r w:rsidR="003C7876">
        <w:t xml:space="preserve"> </w:t>
      </w:r>
      <w:r w:rsidR="00C85442">
        <w:t xml:space="preserve">and </w:t>
      </w:r>
      <w:r w:rsidR="003C7876">
        <w:t>coping with busi</w:t>
      </w:r>
      <w:r w:rsidR="00C85442">
        <w:t>ness and industry cycles</w:t>
      </w:r>
      <w:r w:rsidR="003C7876">
        <w:t xml:space="preserve"> and dealing with policy targets, for example, delivery to more diverse and challenging student populations, VET needed to ensure a particular level of capacity an</w:t>
      </w:r>
      <w:r>
        <w:t>d capability in its workforce. As highlighted, t</w:t>
      </w:r>
      <w:r w:rsidR="003C7876">
        <w:t>his cap</w:t>
      </w:r>
      <w:r>
        <w:t>ability is related to what the c</w:t>
      </w:r>
      <w:r w:rsidR="003C7876">
        <w:t>ommission noted</w:t>
      </w:r>
      <w:r w:rsidR="00BA24D6">
        <w:t xml:space="preserve"> </w:t>
      </w:r>
      <w:r>
        <w:t>as dual professional identity —</w:t>
      </w:r>
      <w:r w:rsidR="00BA24D6">
        <w:t xml:space="preserve"> </w:t>
      </w:r>
      <w:r w:rsidR="003C7876">
        <w:t xml:space="preserve">VET practitioners should have work experience and </w:t>
      </w:r>
      <w:r w:rsidR="006A5D37">
        <w:t xml:space="preserve">the </w:t>
      </w:r>
      <w:r w:rsidR="003C7876">
        <w:t xml:space="preserve">teaching expertise and qualifications to teach in </w:t>
      </w:r>
      <w:r w:rsidR="00D7095E">
        <w:t xml:space="preserve">the </w:t>
      </w:r>
      <w:r w:rsidR="003C7876">
        <w:t>classroom, the workshop, or online. Hence, trainers and assessors should hold the qualification that is equal to</w:t>
      </w:r>
      <w:r w:rsidR="006A5D37">
        <w:t xml:space="preserve"> the one they are teaching —</w:t>
      </w:r>
      <w:r w:rsidR="003C7876">
        <w:t xml:space="preserve"> a </w:t>
      </w:r>
      <w:r>
        <w:t>Certificate IV in Training and Assessment (</w:t>
      </w:r>
      <w:r w:rsidR="003C7876">
        <w:t>TAE</w:t>
      </w:r>
      <w:r>
        <w:t>)</w:t>
      </w:r>
      <w:r w:rsidR="003C7876">
        <w:t xml:space="preserve"> or equivalent (or be supervised by someone whil</w:t>
      </w:r>
      <w:r>
        <w:t>e training in the c</w:t>
      </w:r>
      <w:r w:rsidR="003C7876">
        <w:t>ert</w:t>
      </w:r>
      <w:r>
        <w:t xml:space="preserve">ificate IV) </w:t>
      </w:r>
      <w:r w:rsidR="006A5D37">
        <w:t xml:space="preserve">— </w:t>
      </w:r>
      <w:r>
        <w:t>and</w:t>
      </w:r>
      <w:r w:rsidR="003C7876">
        <w:t xml:space="preserve"> de</w:t>
      </w:r>
      <w:r>
        <w:t>monstrate industry currency; they should also</w:t>
      </w:r>
      <w:r w:rsidR="003C7876">
        <w:t xml:space="preserve"> </w:t>
      </w:r>
      <w:r w:rsidR="003C7876">
        <w:lastRenderedPageBreak/>
        <w:t>continue to develop their capability. These requirements are ‘</w:t>
      </w:r>
      <w:proofErr w:type="spellStart"/>
      <w:r w:rsidR="003C7876">
        <w:t>sanctionable</w:t>
      </w:r>
      <w:proofErr w:type="spellEnd"/>
      <w:r w:rsidR="003C7876">
        <w:t xml:space="preserve"> by deregistration’ as they are embodied in the Australian Quali</w:t>
      </w:r>
      <w:r>
        <w:t>ty</w:t>
      </w:r>
      <w:r w:rsidR="00EE476B">
        <w:t xml:space="preserve"> Training Framework</w:t>
      </w:r>
      <w:r>
        <w:t xml:space="preserve">. In </w:t>
      </w:r>
      <w:r w:rsidR="00E12EBD">
        <w:t xml:space="preserve">relation to </w:t>
      </w:r>
      <w:r>
        <w:t>the TAFE sector, the c</w:t>
      </w:r>
      <w:r w:rsidR="003C7876">
        <w:t>ommission noted that only 40% of VET practitioners held the necessary minimum educational qualification, with ‘No corresponding estimate</w:t>
      </w:r>
      <w:r>
        <w:t xml:space="preserve"> </w:t>
      </w:r>
      <w:r w:rsidR="003C7876">
        <w:t>… available for the non-TAFE sector, but the fig</w:t>
      </w:r>
      <w:r w:rsidR="009B08BB">
        <w:t>ure is likely to be higher’ (Productivity Commission</w:t>
      </w:r>
      <w:r w:rsidR="003C7876">
        <w:t xml:space="preserve"> 2011,</w:t>
      </w:r>
      <w:r w:rsidR="004B4772">
        <w:t xml:space="preserve"> p.</w:t>
      </w:r>
      <w:r w:rsidR="003C7876">
        <w:t>43).</w:t>
      </w:r>
    </w:p>
    <w:p w14:paraId="6E6D7BD5" w14:textId="6CF894AD" w:rsidR="003C7876" w:rsidRDefault="00BA24D6" w:rsidP="003C7876">
      <w:pPr>
        <w:pStyle w:val="Text"/>
      </w:pPr>
      <w:r>
        <w:t>The Productivity C</w:t>
      </w:r>
      <w:r w:rsidR="003C7876">
        <w:t xml:space="preserve">ommission's report </w:t>
      </w:r>
      <w:r>
        <w:t xml:space="preserve">(2011) </w:t>
      </w:r>
      <w:r w:rsidR="003C7876">
        <w:t>also noted another level of qualifica</w:t>
      </w:r>
      <w:r w:rsidR="00E12EBD">
        <w:t>tion below that of the c</w:t>
      </w:r>
      <w:r w:rsidR="00764A61">
        <w:t>ert</w:t>
      </w:r>
      <w:r w:rsidR="00E12EBD">
        <w:t>ificate IV —</w:t>
      </w:r>
      <w:r w:rsidR="00764A61">
        <w:t xml:space="preserve"> </w:t>
      </w:r>
      <w:r w:rsidR="003C7876">
        <w:t>Assessor</w:t>
      </w:r>
      <w:r w:rsidR="00A66703">
        <w:t xml:space="preserve"> Skill Sets</w:t>
      </w:r>
      <w:r w:rsidR="00E64C88">
        <w:t>. IB</w:t>
      </w:r>
      <w:r w:rsidR="000146F5">
        <w:t>S</w:t>
      </w:r>
      <w:r w:rsidR="00E64C88">
        <w:t>A</w:t>
      </w:r>
      <w:r w:rsidR="00A66703">
        <w:t xml:space="preserve"> </w:t>
      </w:r>
      <w:r w:rsidR="00D7095E">
        <w:t xml:space="preserve">had </w:t>
      </w:r>
      <w:r w:rsidR="003C7876">
        <w:t xml:space="preserve">developed these skill sets to meet industry requirements </w:t>
      </w:r>
      <w:r w:rsidR="006A5D37">
        <w:t>following</w:t>
      </w:r>
      <w:r w:rsidR="003C7876">
        <w:t xml:space="preserve"> the perception that </w:t>
      </w:r>
      <w:r w:rsidR="00E12EBD">
        <w:t>the Certificate IV in Training and Assessment (TAA)</w:t>
      </w:r>
      <w:r w:rsidR="003C7876">
        <w:t xml:space="preserve"> was not cate</w:t>
      </w:r>
      <w:r w:rsidR="00D7095E">
        <w:t>ring for the skills needs of</w:t>
      </w:r>
      <w:r w:rsidR="003C7876">
        <w:t xml:space="preserve"> enterprise and workplace trainers (</w:t>
      </w:r>
      <w:r w:rsidR="00E12EBD" w:rsidRPr="00C535DC">
        <w:t xml:space="preserve">Innovation </w:t>
      </w:r>
      <w:r w:rsidR="00E12EBD">
        <w:t>&amp;</w:t>
      </w:r>
      <w:r w:rsidR="00E12EBD" w:rsidRPr="00C535DC">
        <w:t xml:space="preserve"> Business Skills Australia</w:t>
      </w:r>
      <w:r w:rsidR="003C7876">
        <w:t xml:space="preserve"> 2007,</w:t>
      </w:r>
      <w:r w:rsidR="004B4772">
        <w:t xml:space="preserve"> p.</w:t>
      </w:r>
      <w:r w:rsidR="003C7876">
        <w:t>1). These skill sets were for ‘workplace trainers and assessors working under the supervision of som</w:t>
      </w:r>
      <w:r w:rsidR="009B08BB">
        <w:t>eone who holds the Cert IV’ (Productivity Commission</w:t>
      </w:r>
      <w:r w:rsidR="003C7876">
        <w:t xml:space="preserve"> 2011,</w:t>
      </w:r>
      <w:r w:rsidR="004B4772">
        <w:t xml:space="preserve"> p.</w:t>
      </w:r>
      <w:r w:rsidR="003C7876">
        <w:t>308).</w:t>
      </w:r>
      <w:r w:rsidR="00FF5357">
        <w:t xml:space="preserve"> </w:t>
      </w:r>
      <w:r w:rsidR="003C7876">
        <w:t xml:space="preserve">What is evident here are </w:t>
      </w:r>
      <w:r w:rsidR="00E12EBD">
        <w:t xml:space="preserve">the </w:t>
      </w:r>
      <w:r w:rsidR="003C7876">
        <w:t xml:space="preserve">other responsibilities </w:t>
      </w:r>
      <w:r w:rsidR="00621D68">
        <w:t>required</w:t>
      </w:r>
      <w:r w:rsidR="00D7095E">
        <w:t xml:space="preserve"> of the VET practitioner</w:t>
      </w:r>
      <w:r w:rsidR="006A5D37">
        <w:t xml:space="preserve"> —</w:t>
      </w:r>
      <w:r w:rsidR="000C5A0D">
        <w:t xml:space="preserve"> </w:t>
      </w:r>
      <w:r w:rsidR="003C7876">
        <w:t>supervisory</w:t>
      </w:r>
      <w:r w:rsidR="006A5D37">
        <w:t xml:space="preserve"> responsibilities</w:t>
      </w:r>
      <w:r w:rsidR="003C7876">
        <w:t xml:space="preserve">. The </w:t>
      </w:r>
      <w:r w:rsidR="00E12EBD">
        <w:t>Certificate IV in Training and Assessment (</w:t>
      </w:r>
      <w:r w:rsidR="003C7876">
        <w:t>TAE</w:t>
      </w:r>
      <w:r w:rsidR="00E12EBD">
        <w:t>)</w:t>
      </w:r>
      <w:r w:rsidR="003C7876">
        <w:t xml:space="preserve"> holder has to apply the professional competency of staff supervision to those who have not yet completed </w:t>
      </w:r>
      <w:r w:rsidR="00E12EBD">
        <w:t>this qualification</w:t>
      </w:r>
      <w:r>
        <w:t>,</w:t>
      </w:r>
      <w:r w:rsidR="003C7876">
        <w:t xml:space="preserve"> but who teach or assess industry competencies. The nature and extent of this supervision is not controlled or monitored. The </w:t>
      </w:r>
      <w:r>
        <w:t xml:space="preserve">supervisory </w:t>
      </w:r>
      <w:r w:rsidR="00E12EBD">
        <w:t>capability of somebody with a c</w:t>
      </w:r>
      <w:r w:rsidR="003C7876">
        <w:t>ert</w:t>
      </w:r>
      <w:r w:rsidR="00E12EBD">
        <w:t>ificate</w:t>
      </w:r>
      <w:r w:rsidR="003C7876">
        <w:t xml:space="preserve"> IV level qualification is a further point of question. </w:t>
      </w:r>
    </w:p>
    <w:p w14:paraId="79347C88" w14:textId="4F638B19" w:rsidR="003C7876" w:rsidRDefault="00BA24D6" w:rsidP="003C7876">
      <w:pPr>
        <w:pStyle w:val="Text"/>
      </w:pPr>
      <w:r>
        <w:t xml:space="preserve">The </w:t>
      </w:r>
      <w:r w:rsidR="00E12EBD">
        <w:t xml:space="preserve">Productivity </w:t>
      </w:r>
      <w:r>
        <w:t>C</w:t>
      </w:r>
      <w:r w:rsidR="006A5D37">
        <w:t>ommission’</w:t>
      </w:r>
      <w:r w:rsidR="003C7876">
        <w:t xml:space="preserve">s report did question the appropriate minimum qualification for VET trainers and assessors, noting </w:t>
      </w:r>
      <w:r w:rsidR="006A5D37">
        <w:t xml:space="preserve">for example </w:t>
      </w:r>
      <w:r w:rsidR="003C7876">
        <w:t xml:space="preserve">the shortcomings of the </w:t>
      </w:r>
      <w:r w:rsidR="00E12EBD">
        <w:t>Certificate IV in Training and Assessment (</w:t>
      </w:r>
      <w:r w:rsidR="003C7876">
        <w:t>TAA</w:t>
      </w:r>
      <w:r w:rsidR="00E12EBD">
        <w:t>)</w:t>
      </w:r>
      <w:r w:rsidR="003C7876">
        <w:t xml:space="preserve">, as identified by </w:t>
      </w:r>
      <w:r w:rsidR="000C5A0D" w:rsidRPr="000C5A0D">
        <w:t>Innovation &amp; Business Skills Australia</w:t>
      </w:r>
      <w:r w:rsidR="003C7876">
        <w:t xml:space="preserve">. Essentially, the report made a judgment </w:t>
      </w:r>
      <w:r w:rsidR="00E12EBD">
        <w:t>on</w:t>
      </w:r>
      <w:r w:rsidR="003C7876">
        <w:t xml:space="preserve"> the question </w:t>
      </w:r>
      <w:r w:rsidR="00E12EBD">
        <w:t>of</w:t>
      </w:r>
      <w:r w:rsidR="003C7876">
        <w:t xml:space="preserve"> whether there is a relationship between teaching qualification</w:t>
      </w:r>
      <w:r>
        <w:t xml:space="preserve">s </w:t>
      </w:r>
      <w:r w:rsidR="00D472F3">
        <w:t>and student achievement. The c</w:t>
      </w:r>
      <w:r w:rsidR="003C7876">
        <w:t>ommission believed t</w:t>
      </w:r>
      <w:r w:rsidR="00764A61">
        <w:t xml:space="preserve">hat the data they </w:t>
      </w:r>
      <w:r w:rsidR="006A5D37">
        <w:t>possessed</w:t>
      </w:r>
      <w:r w:rsidR="003C7876">
        <w:t xml:space="preserve"> did not necessar</w:t>
      </w:r>
      <w:r w:rsidR="00A10758">
        <w:t xml:space="preserve">ily indicate </w:t>
      </w:r>
      <w:r w:rsidR="00D7095E">
        <w:t xml:space="preserve">that </w:t>
      </w:r>
      <w:r w:rsidR="00A10758">
        <w:t>the VET workforce wa</w:t>
      </w:r>
      <w:r w:rsidR="003C7876">
        <w:t xml:space="preserve">s performing inadequately with an AQF 4 level qualification, </w:t>
      </w:r>
      <w:r w:rsidR="003C7876" w:rsidRPr="00D7095E">
        <w:t xml:space="preserve">although it did </w:t>
      </w:r>
      <w:r w:rsidR="00D7095E">
        <w:t>add a caveat</w:t>
      </w:r>
      <w:r w:rsidR="00764A61">
        <w:t xml:space="preserve"> — that ‘the Commission</w:t>
      </w:r>
      <w:r w:rsidR="00D7095E">
        <w:t xml:space="preserve"> </w:t>
      </w:r>
      <w:r w:rsidR="00764A61">
        <w:t>… d</w:t>
      </w:r>
      <w:r w:rsidR="003C7876">
        <w:t>oes not believe that it has the requisite knowledge to make rec</w:t>
      </w:r>
      <w:r w:rsidR="00D472F3">
        <w:t>ommendations in this area</w:t>
      </w:r>
      <w:r w:rsidR="009B08BB">
        <w:t>’ (Productivity Commission</w:t>
      </w:r>
      <w:r w:rsidR="003C7876">
        <w:t xml:space="preserve"> 2011, </w:t>
      </w:r>
      <w:r w:rsidR="00D472F3">
        <w:t>p.</w:t>
      </w:r>
      <w:r w:rsidR="003C7876">
        <w:t>308). Nevertheless, their finding was:</w:t>
      </w:r>
    </w:p>
    <w:p w14:paraId="53A19DBC" w14:textId="77777777" w:rsidR="000C5A0D" w:rsidRDefault="003C7876" w:rsidP="000C5A0D">
      <w:pPr>
        <w:pStyle w:val="Quote"/>
      </w:pPr>
      <w:r>
        <w:t>On balance, the Commission concludes that the Certificate IV in TAA, when well taught, is an appropriate minimum qualification for the development of essential foundation competencies for VET practitioners and dedicated trainers and assessors working within Enterprise Registered Training Organisations. The Assessor Skill Set is an appropriate minimum for practitioners in assessment-only roles. Relevant Skill Sets represent an appropriate minimum for workplace trainers and assessors working under supervision. Industry experts, working under supervision, should be encouraged, but not required, to obtain a Skill</w:t>
      </w:r>
      <w:r w:rsidR="00D472F3">
        <w:t xml:space="preserve"> </w:t>
      </w:r>
      <w:proofErr w:type="gramStart"/>
      <w:r w:rsidR="00D472F3">
        <w:t>Set</w:t>
      </w:r>
      <w:proofErr w:type="gramEnd"/>
      <w:r w:rsidR="00D472F3">
        <w:t xml:space="preserve"> relevant to their role.</w:t>
      </w:r>
      <w:r w:rsidR="00D472F3">
        <w:tab/>
      </w:r>
    </w:p>
    <w:p w14:paraId="6D9A6BCF" w14:textId="2E4E5C04" w:rsidR="003C7876" w:rsidRDefault="000C5A0D" w:rsidP="00023D9A">
      <w:pPr>
        <w:pStyle w:val="Quote"/>
        <w:tabs>
          <w:tab w:val="clear" w:pos="7853"/>
          <w:tab w:val="right" w:pos="7938"/>
        </w:tabs>
      </w:pPr>
      <w:r>
        <w:tab/>
      </w:r>
      <w:r w:rsidR="009B08BB">
        <w:t>(Productivity Commission</w:t>
      </w:r>
      <w:r w:rsidR="003C7876">
        <w:t xml:space="preserve"> 2011,</w:t>
      </w:r>
      <w:r w:rsidR="004B4772">
        <w:t xml:space="preserve"> p.</w:t>
      </w:r>
      <w:r w:rsidR="00D472F3">
        <w:t>L1)</w:t>
      </w:r>
    </w:p>
    <w:p w14:paraId="72B1FBCC" w14:textId="5E12DE7D" w:rsidR="000C5A0D" w:rsidRDefault="003C7876" w:rsidP="000C5A0D">
      <w:pPr>
        <w:pStyle w:val="Text"/>
      </w:pPr>
      <w:r>
        <w:t xml:space="preserve">As the Australian </w:t>
      </w:r>
      <w:r w:rsidR="00D7095E">
        <w:t>VET</w:t>
      </w:r>
      <w:r>
        <w:t xml:space="preserve"> system </w:t>
      </w:r>
      <w:r w:rsidR="00D472F3">
        <w:t>utilises</w:t>
      </w:r>
      <w:r>
        <w:t xml:space="preserve"> competency standards, an understanding of competencies, their place in particular industries and the interpretati</w:t>
      </w:r>
      <w:r w:rsidR="00D7095E">
        <w:t xml:space="preserve">on of units of competencies </w:t>
      </w:r>
      <w:r>
        <w:t xml:space="preserve">in Australian training packages </w:t>
      </w:r>
      <w:r w:rsidR="00D7095E">
        <w:t>are</w:t>
      </w:r>
      <w:r>
        <w:t xml:space="preserve"> of high importance. Vocational practitioners arguably need to deploy their knowledge and skills in the interpretation of </w:t>
      </w:r>
      <w:r w:rsidR="00D472F3">
        <w:t xml:space="preserve">the </w:t>
      </w:r>
      <w:r>
        <w:t xml:space="preserve">units of competency </w:t>
      </w:r>
      <w:r w:rsidR="00D472F3">
        <w:t>that</w:t>
      </w:r>
      <w:r>
        <w:t xml:space="preserve"> relate to a particular industry training package. When Hodge (2014,</w:t>
      </w:r>
      <w:r w:rsidR="004B4772">
        <w:t xml:space="preserve"> p.</w:t>
      </w:r>
      <w:r>
        <w:t xml:space="preserve">3) investigated this process with 30 VET practitioners, he noted that the </w:t>
      </w:r>
      <w:r>
        <w:lastRenderedPageBreak/>
        <w:t xml:space="preserve">interpretation of competency appeared as a ‘highly sophisticated skill’. His research </w:t>
      </w:r>
      <w:r w:rsidR="00D472F3">
        <w:t>demonstrated</w:t>
      </w:r>
      <w:r>
        <w:t xml:space="preserve"> practitioners as experiencing difficulties in interpreting competencies. Further, ‘most practitioners also described lim</w:t>
      </w:r>
      <w:r w:rsidR="00D564AB">
        <w:rPr>
          <w:noProof/>
          <w:lang w:eastAsia="en-AU"/>
        </w:rPr>
        <mc:AlternateContent>
          <mc:Choice Requires="wps">
            <w:drawing>
              <wp:anchor distT="0" distB="0" distL="114300" distR="114300" simplePos="0" relativeHeight="251722752" behindDoc="0" locked="1" layoutInCell="1" allowOverlap="1" wp14:anchorId="6A645D3F" wp14:editId="2D250B4F">
                <wp:simplePos x="0" y="0"/>
                <wp:positionH relativeFrom="outsideMargin">
                  <wp:posOffset>128905</wp:posOffset>
                </wp:positionH>
                <wp:positionV relativeFrom="page">
                  <wp:posOffset>827405</wp:posOffset>
                </wp:positionV>
                <wp:extent cx="1320800" cy="233362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3336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60EB380A" w14:textId="77777777" w:rsidR="00F507DD" w:rsidRPr="00B44CDA" w:rsidRDefault="00F507DD" w:rsidP="00D564AB">
                            <w:pPr>
                              <w:pStyle w:val="PullQuote"/>
                            </w:pPr>
                            <w:r>
                              <w:t>‘The difficulties that practitioners have in interpreting competencies may be due to limitations in initial training and education, as well as few opportunities to engage in continuing training education focused on interpretation.’</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45" type="#_x0000_t202" style="position:absolute;margin-left:10.15pt;margin-top:65.15pt;width:104pt;height:183.75pt;z-index:25172275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" filled="f" stroked="f" strokeweight=".5pt">
                <v:shadow on="t" type="perspective" color="black" opacity="9830f" origin=",.5" offset="0,25pt" matrix="58982f,,,-12452f"/>
                <v:path arrowok="t"/>
                <v:textbox inset="10mm">
                  <w:txbxContent>
                    <w:p w14:paraId="60EB380A" w14:textId="77777777" w:rsidR="00F507DD" w:rsidRPr="00B44CDA" w:rsidRDefault="00F507DD" w:rsidP="00D564AB">
                      <w:pPr>
                        <w:pStyle w:val="PullQuote"/>
                      </w:pPr>
                      <w:r>
                        <w:t>‘The difficulties that practitioners have in interpreting competencies may be due to limitations in initial training and education, as well as few opportunities to engage in continuing training education focused on interpretation.’</w:t>
                      </w:r>
                    </w:p>
                  </w:txbxContent>
                </v:textbox>
                <w10:wrap anchorx="margin" anchory="page"/>
                <w10:anchorlock/>
              </v:shape>
            </w:pict>
          </mc:Fallback>
        </mc:AlternateContent>
      </w:r>
      <w:r>
        <w:t>ited strategies of interpretation’ (Hodge 2014,</w:t>
      </w:r>
      <w:r w:rsidR="004B4772">
        <w:t xml:space="preserve"> p.</w:t>
      </w:r>
      <w:r w:rsidR="00D472F3">
        <w:t xml:space="preserve">7). </w:t>
      </w:r>
      <w:r>
        <w:t>For example, ‘We were just kind of expected to know. So,</w:t>
      </w:r>
      <w:r w:rsidR="00D472F3">
        <w:t xml:space="preserve"> I picked it up as I went along</w:t>
      </w:r>
      <w:r>
        <w:t xml:space="preserve">’, and ‘Fourteen of the participants thought it took them “about a year” to get comfortable with the process </w:t>
      </w:r>
      <w:r w:rsidR="00A10758">
        <w:t>of ‘unpacking’ competencies’</w:t>
      </w:r>
      <w:r w:rsidR="00D472F3">
        <w:t xml:space="preserve"> (p.</w:t>
      </w:r>
      <w:r w:rsidR="000C5A0D">
        <w:t>24).</w:t>
      </w:r>
    </w:p>
    <w:p w14:paraId="63CDBAED" w14:textId="3115BC11" w:rsidR="00D472F3" w:rsidRDefault="003C7876" w:rsidP="000C5A0D">
      <w:pPr>
        <w:pStyle w:val="Text"/>
      </w:pPr>
      <w:r>
        <w:t>Congruent with the discussion thus far, Hodge (2014,</w:t>
      </w:r>
      <w:r w:rsidR="004B4772">
        <w:t xml:space="preserve"> p.</w:t>
      </w:r>
      <w:r>
        <w:t xml:space="preserve">7) </w:t>
      </w:r>
      <w:r w:rsidR="00A10758">
        <w:t xml:space="preserve">also made the claim </w:t>
      </w:r>
      <w:r>
        <w:t>that</w:t>
      </w:r>
      <w:r w:rsidR="00D472F3">
        <w:t>:</w:t>
      </w:r>
    </w:p>
    <w:p w14:paraId="6689048A" w14:textId="77777777" w:rsidR="00D472F3" w:rsidRPr="00D472F3" w:rsidRDefault="003C7876" w:rsidP="000C5A0D">
      <w:pPr>
        <w:pStyle w:val="Quote"/>
      </w:pPr>
      <w:proofErr w:type="gramStart"/>
      <w:r w:rsidRPr="00D472F3">
        <w:t>the</w:t>
      </w:r>
      <w:proofErr w:type="gramEnd"/>
      <w:r w:rsidRPr="00D472F3">
        <w:t xml:space="preserve"> difficulties that practitioners have in interpreting competencies may be due to limitations in initial training and education, as well as few opportunities to engage in continuing training educat</w:t>
      </w:r>
      <w:r w:rsidR="00D472F3" w:rsidRPr="00D472F3">
        <w:t>ion focused on interpretation.</w:t>
      </w:r>
    </w:p>
    <w:p w14:paraId="3180184C" w14:textId="77777777" w:rsidR="003C7876" w:rsidRDefault="003C7876" w:rsidP="003C7876">
      <w:pPr>
        <w:pStyle w:val="Text"/>
      </w:pPr>
      <w:r>
        <w:t xml:space="preserve">This in itself </w:t>
      </w:r>
      <w:r w:rsidR="00AF307F">
        <w:t>raises</w:t>
      </w:r>
      <w:r>
        <w:t xml:space="preserve"> questions a</w:t>
      </w:r>
      <w:r w:rsidR="00D472F3">
        <w:t>bout</w:t>
      </w:r>
      <w:r>
        <w:t xml:space="preserve"> practitioners graduating from the </w:t>
      </w:r>
      <w:r w:rsidR="00D472F3">
        <w:t>Certificate IV in Training and Assessment (</w:t>
      </w:r>
      <w:r>
        <w:t>TAE</w:t>
      </w:r>
      <w:r w:rsidR="00CD1083">
        <w:t>)</w:t>
      </w:r>
      <w:r>
        <w:t xml:space="preserve"> with </w:t>
      </w:r>
      <w:r w:rsidR="00A10758">
        <w:t xml:space="preserve">understandings of </w:t>
      </w:r>
      <w:r>
        <w:t xml:space="preserve">concepts associated with competencies </w:t>
      </w:r>
      <w:r w:rsidR="00D7095E">
        <w:t>that</w:t>
      </w:r>
      <w:r w:rsidRPr="00D7095E">
        <w:t xml:space="preserve"> promote inconsistent application</w:t>
      </w:r>
      <w:r>
        <w:t xml:space="preserve">. Hodge’s findings are consistent with the claims from two notable NCVER reports (Mitchell et </w:t>
      </w:r>
      <w:r w:rsidR="00084FF4">
        <w:t>al.</w:t>
      </w:r>
      <w:r w:rsidR="00CD1083">
        <w:t xml:space="preserve"> 2006;</w:t>
      </w:r>
      <w:r>
        <w:t xml:space="preserve"> Clayton et </w:t>
      </w:r>
      <w:r w:rsidR="00084FF4">
        <w:t>al.</w:t>
      </w:r>
      <w:r>
        <w:t xml:space="preserve"> 2010), which </w:t>
      </w:r>
      <w:r w:rsidR="00DE328B">
        <w:t>questioned</w:t>
      </w:r>
      <w:r>
        <w:t xml:space="preserve"> whether </w:t>
      </w:r>
      <w:r w:rsidR="00DE328B">
        <w:t xml:space="preserve">earlier iterations of </w:t>
      </w:r>
      <w:r>
        <w:t xml:space="preserve">the </w:t>
      </w:r>
      <w:r w:rsidR="00CD1083">
        <w:t>Certificate IV in Training and Assessment (</w:t>
      </w:r>
      <w:r>
        <w:t>TAE</w:t>
      </w:r>
      <w:r w:rsidR="00CD1083">
        <w:t>)</w:t>
      </w:r>
      <w:r>
        <w:t xml:space="preserve"> prepared graduates for complex tasks. </w:t>
      </w:r>
    </w:p>
    <w:p w14:paraId="1A30E03F" w14:textId="60141D74" w:rsidR="003C7876" w:rsidRPr="0039053D" w:rsidRDefault="003C7876" w:rsidP="0039053D">
      <w:pPr>
        <w:pStyle w:val="Text"/>
        <w:ind w:right="-143"/>
        <w:rPr>
          <w:spacing w:val="-2"/>
        </w:rPr>
      </w:pPr>
      <w:r w:rsidRPr="0039053D">
        <w:rPr>
          <w:spacing w:val="-2"/>
        </w:rPr>
        <w:t>The competencies of the Certifi</w:t>
      </w:r>
      <w:r w:rsidR="00A10758" w:rsidRPr="0039053D">
        <w:rPr>
          <w:spacing w:val="-2"/>
        </w:rPr>
        <w:t>cate IV Training and A</w:t>
      </w:r>
      <w:r w:rsidRPr="0039053D">
        <w:rPr>
          <w:spacing w:val="-2"/>
        </w:rPr>
        <w:t>ssessment</w:t>
      </w:r>
      <w:r w:rsidR="0019750D" w:rsidRPr="0039053D">
        <w:rPr>
          <w:spacing w:val="-2"/>
        </w:rPr>
        <w:t xml:space="preserve"> (TAE)</w:t>
      </w:r>
      <w:r w:rsidRPr="0039053D">
        <w:rPr>
          <w:spacing w:val="-2"/>
        </w:rPr>
        <w:t xml:space="preserve"> </w:t>
      </w:r>
      <w:r w:rsidR="00A10758" w:rsidRPr="0039053D">
        <w:rPr>
          <w:spacing w:val="-2"/>
        </w:rPr>
        <w:t>require</w:t>
      </w:r>
      <w:r w:rsidRPr="0039053D">
        <w:rPr>
          <w:spacing w:val="-2"/>
        </w:rPr>
        <w:t xml:space="preserve"> that traine</w:t>
      </w:r>
      <w:r w:rsidR="00040FF7">
        <w:rPr>
          <w:spacing w:val="-2"/>
        </w:rPr>
        <w:t xml:space="preserve">rs and teachers should be able </w:t>
      </w:r>
      <w:r w:rsidRPr="0039053D">
        <w:rPr>
          <w:spacing w:val="-2"/>
        </w:rPr>
        <w:t>‘to read, analyse and interpret competencies, understand the structure of competencies</w:t>
      </w:r>
      <w:r w:rsidR="00CD1083" w:rsidRPr="0039053D">
        <w:rPr>
          <w:spacing w:val="-2"/>
        </w:rPr>
        <w:t>’</w:t>
      </w:r>
      <w:r w:rsidRPr="0039053D">
        <w:rPr>
          <w:spacing w:val="-2"/>
        </w:rPr>
        <w:t>, and deploy a ‘methodology relating to analysing and using competencies for a range of applications and purposes to meet the needs of a diverse range of VET clients’ (Department of Education, Employment and Workplace Relations 2012,</w:t>
      </w:r>
      <w:r w:rsidR="004B4772" w:rsidRPr="0039053D">
        <w:rPr>
          <w:spacing w:val="-2"/>
        </w:rPr>
        <w:t xml:space="preserve"> p.</w:t>
      </w:r>
      <w:r w:rsidRPr="0039053D">
        <w:rPr>
          <w:spacing w:val="-2"/>
        </w:rPr>
        <w:t xml:space="preserve">285). The research raises questions </w:t>
      </w:r>
      <w:r w:rsidR="00CD1083" w:rsidRPr="0039053D">
        <w:rPr>
          <w:spacing w:val="-2"/>
        </w:rPr>
        <w:t>about</w:t>
      </w:r>
      <w:r w:rsidRPr="0039053D">
        <w:rPr>
          <w:spacing w:val="-2"/>
        </w:rPr>
        <w:t xml:space="preserve"> whether or not these outcomes are reflected in graduates’ ability to deploy the mentioned competencies. Perhaps the nuanced work of reading, analysing and interpreting competency texts is more appro</w:t>
      </w:r>
      <w:r w:rsidR="00CD1083" w:rsidRPr="0039053D">
        <w:rPr>
          <w:spacing w:val="-2"/>
        </w:rPr>
        <w:t>priately developed at a higher AQF</w:t>
      </w:r>
      <w:r w:rsidRPr="0039053D">
        <w:rPr>
          <w:spacing w:val="-2"/>
        </w:rPr>
        <w:t xml:space="preserve"> level than at present, or it may be that these abilities should only be assessed upon completion of a practicum </w:t>
      </w:r>
      <w:r w:rsidR="00AF307F" w:rsidRPr="0039053D">
        <w:rPr>
          <w:spacing w:val="-2"/>
        </w:rPr>
        <w:t>in which</w:t>
      </w:r>
      <w:r w:rsidRPr="0039053D">
        <w:rPr>
          <w:spacing w:val="-2"/>
        </w:rPr>
        <w:t xml:space="preserve"> interpretatio</w:t>
      </w:r>
      <w:r w:rsidR="00A10758" w:rsidRPr="0039053D">
        <w:rPr>
          <w:spacing w:val="-2"/>
        </w:rPr>
        <w:t>n and application</w:t>
      </w:r>
      <w:r w:rsidR="00AF307F" w:rsidRPr="0039053D">
        <w:rPr>
          <w:spacing w:val="-2"/>
        </w:rPr>
        <w:t xml:space="preserve"> are practised</w:t>
      </w:r>
      <w:r w:rsidR="00A10758" w:rsidRPr="0039053D">
        <w:rPr>
          <w:spacing w:val="-2"/>
        </w:rPr>
        <w:t xml:space="preserve"> (Hodge 2014</w:t>
      </w:r>
      <w:r w:rsidRPr="0039053D">
        <w:rPr>
          <w:spacing w:val="-2"/>
        </w:rPr>
        <w:t xml:space="preserve">). </w:t>
      </w:r>
    </w:p>
    <w:p w14:paraId="6017930C" w14:textId="5B1E8169" w:rsidR="003C7876" w:rsidRDefault="003C7876" w:rsidP="003C7876">
      <w:pPr>
        <w:pStyle w:val="Text"/>
      </w:pPr>
      <w:r>
        <w:t xml:space="preserve">The discussion paper produced by </w:t>
      </w:r>
      <w:r w:rsidR="00A3446C">
        <w:t xml:space="preserve">the Commonwealth </w:t>
      </w:r>
      <w:r>
        <w:t>D</w:t>
      </w:r>
      <w:r w:rsidR="00A3446C">
        <w:t xml:space="preserve">epartment of </w:t>
      </w:r>
      <w:r>
        <w:t>E</w:t>
      </w:r>
      <w:r w:rsidR="00A3446C">
        <w:t xml:space="preserve">ducation and </w:t>
      </w:r>
      <w:r>
        <w:t>T</w:t>
      </w:r>
      <w:r w:rsidR="00A3446C">
        <w:t>raining</w:t>
      </w:r>
      <w:r>
        <w:t xml:space="preserve"> (2016) on the quality of assessment in voc</w:t>
      </w:r>
      <w:r w:rsidR="00A10758">
        <w:t>ational education and training wa</w:t>
      </w:r>
      <w:r>
        <w:t>s timely</w:t>
      </w:r>
      <w:r w:rsidR="00CD1083">
        <w:t>,</w:t>
      </w:r>
      <w:r>
        <w:t xml:space="preserve"> in that it raised concerns that </w:t>
      </w:r>
      <w:r w:rsidR="00A10758">
        <w:t xml:space="preserve">some </w:t>
      </w:r>
      <w:r w:rsidR="00CD1083">
        <w:t>RTOs</w:t>
      </w:r>
      <w:r>
        <w:t xml:space="preserve"> and their standard of assessment for competencies within particular</w:t>
      </w:r>
      <w:r w:rsidR="00A10758">
        <w:t xml:space="preserve"> industry training packages ha</w:t>
      </w:r>
      <w:r w:rsidR="00CD1083">
        <w:t>ve</w:t>
      </w:r>
      <w:r>
        <w:t xml:space="preserve"> been found to be inadequate. Concerns ab</w:t>
      </w:r>
      <w:r w:rsidR="00CD1083">
        <w:t>out assessment being ‘too easy’</w:t>
      </w:r>
      <w:r>
        <w:t xml:space="preserve"> </w:t>
      </w:r>
      <w:r w:rsidR="00AF307F">
        <w:t xml:space="preserve">provoked </w:t>
      </w:r>
      <w:r w:rsidR="00D7095E">
        <w:t xml:space="preserve">the </w:t>
      </w:r>
      <w:r w:rsidR="00AF307F">
        <w:t xml:space="preserve">claim </w:t>
      </w:r>
      <w:r w:rsidRPr="00D7095E">
        <w:t>that</w:t>
      </w:r>
      <w:r>
        <w:t xml:space="preserve"> some practitioners were</w:t>
      </w:r>
      <w:r w:rsidR="00A10758">
        <w:t xml:space="preserve"> not assessing holistically, </w:t>
      </w:r>
      <w:r w:rsidR="00CD1083">
        <w:t>highlighting the potential for</w:t>
      </w:r>
      <w:r>
        <w:t xml:space="preserve"> incompetent</w:t>
      </w:r>
      <w:r w:rsidR="00A10758">
        <w:t xml:space="preserve"> graduates. These data suggest </w:t>
      </w:r>
      <w:r w:rsidR="00D7095E">
        <w:t xml:space="preserve">the potential for </w:t>
      </w:r>
      <w:r w:rsidR="00A10758">
        <w:t xml:space="preserve">an impact </w:t>
      </w:r>
      <w:r>
        <w:t>on public confidence in nationally recognised training</w:t>
      </w:r>
      <w:r w:rsidR="00CD1083">
        <w:t>, one</w:t>
      </w:r>
      <w:r>
        <w:t xml:space="preserve"> that requires attention. </w:t>
      </w:r>
      <w:r w:rsidR="00CD1083">
        <w:t xml:space="preserve">The Department of Education and Training cited </w:t>
      </w:r>
      <w:r w:rsidR="00D7095E">
        <w:t xml:space="preserve">the </w:t>
      </w:r>
      <w:r w:rsidR="00D7095E" w:rsidRPr="00275754">
        <w:t>emphasis</w:t>
      </w:r>
      <w:r w:rsidR="00D7095E">
        <w:t xml:space="preserve"> placed by COAG</w:t>
      </w:r>
      <w:r w:rsidR="00275754">
        <w:t xml:space="preserve"> </w:t>
      </w:r>
      <w:r w:rsidR="00216FEE">
        <w:t xml:space="preserve">and </w:t>
      </w:r>
      <w:r w:rsidR="00275754">
        <w:t xml:space="preserve">the </w:t>
      </w:r>
      <w:r w:rsidR="00D7095E">
        <w:t>earlier</w:t>
      </w:r>
      <w:r w:rsidR="00D66DA8">
        <w:t xml:space="preserve"> </w:t>
      </w:r>
      <w:r w:rsidR="00D7095E" w:rsidRPr="00275754">
        <w:t>i</w:t>
      </w:r>
      <w:r w:rsidR="00D7095E">
        <w:t>ndustry skills council</w:t>
      </w:r>
      <w:r w:rsidR="00D7095E" w:rsidRPr="00275754">
        <w:t xml:space="preserve">s </w:t>
      </w:r>
      <w:r w:rsidR="00275754">
        <w:t xml:space="preserve">on </w:t>
      </w:r>
      <w:r>
        <w:t>the requirement that trainers and as</w:t>
      </w:r>
      <w:r w:rsidR="00CD1083">
        <w:t xml:space="preserve">sessors </w:t>
      </w:r>
      <w:r>
        <w:t>in VET have the capabilit</w:t>
      </w:r>
      <w:r w:rsidR="00D66DA8">
        <w:t>y to assess appropriately</w:t>
      </w:r>
      <w:r w:rsidR="00275754">
        <w:t>.</w:t>
      </w:r>
      <w:r w:rsidR="00D66DA8">
        <w:t xml:space="preserve"> T</w:t>
      </w:r>
      <w:r>
        <w:t>o this end</w:t>
      </w:r>
      <w:r w:rsidR="00D66DA8">
        <w:t>,</w:t>
      </w:r>
      <w:r>
        <w:t xml:space="preserve"> the Skills Ministers</w:t>
      </w:r>
      <w:r w:rsidR="003751E8">
        <w:t xml:space="preserve"> in </w:t>
      </w:r>
      <w:r w:rsidR="000231BB">
        <w:t>2015</w:t>
      </w:r>
      <w:r>
        <w:t xml:space="preserve"> called for, amongst other reforms, </w:t>
      </w:r>
      <w:r w:rsidR="00CD1083">
        <w:t xml:space="preserve">processes to ensure that </w:t>
      </w:r>
      <w:r>
        <w:t xml:space="preserve">VET teachers and trainers provide </w:t>
      </w:r>
      <w:r w:rsidR="00CD1083">
        <w:t xml:space="preserve">the strongest </w:t>
      </w:r>
      <w:r w:rsidR="00AF307F">
        <w:t>training in</w:t>
      </w:r>
      <w:r w:rsidR="00CD1083">
        <w:t xml:space="preserve"> high-</w:t>
      </w:r>
      <w:r>
        <w:t xml:space="preserve">quality </w:t>
      </w:r>
      <w:r w:rsidR="00CD1083">
        <w:t>assessment to</w:t>
      </w:r>
      <w:r>
        <w:t xml:space="preserve"> ensur</w:t>
      </w:r>
      <w:r w:rsidR="00CD1083">
        <w:t>e that</w:t>
      </w:r>
      <w:r>
        <w:t xml:space="preserve"> those </w:t>
      </w:r>
      <w:r w:rsidR="00CD1083">
        <w:t>who teach</w:t>
      </w:r>
      <w:r>
        <w:t xml:space="preserve"> VET skills are highly competent </w:t>
      </w:r>
      <w:r w:rsidR="00CD1083">
        <w:t>professionals with high-quality</w:t>
      </w:r>
      <w:r>
        <w:t xml:space="preserve"> contemporary skills in assess</w:t>
      </w:r>
      <w:r w:rsidR="00D66DA8">
        <w:t>ment (</w:t>
      </w:r>
      <w:r w:rsidR="00CD1083">
        <w:t xml:space="preserve">Department of Education and Training </w:t>
      </w:r>
      <w:r w:rsidR="00D66DA8">
        <w:t>2016</w:t>
      </w:r>
      <w:r>
        <w:t>).</w:t>
      </w:r>
    </w:p>
    <w:p w14:paraId="03711C1D" w14:textId="77777777" w:rsidR="003C7876" w:rsidRDefault="003C7876" w:rsidP="003C7876">
      <w:pPr>
        <w:pStyle w:val="Text"/>
      </w:pPr>
      <w:r>
        <w:t>The area for reform</w:t>
      </w:r>
      <w:r w:rsidR="00D66DA8">
        <w:t>,</w:t>
      </w:r>
      <w:r>
        <w:t xml:space="preserve"> therefore, </w:t>
      </w:r>
      <w:r w:rsidR="005B76E8">
        <w:t>relates to</w:t>
      </w:r>
      <w:r>
        <w:t xml:space="preserve"> how to strengthen the skills of the VET </w:t>
      </w:r>
      <w:r w:rsidR="00D7095E">
        <w:t>teachers/trainers and assessors, which logically</w:t>
      </w:r>
      <w:r>
        <w:t xml:space="preserve"> appear</w:t>
      </w:r>
      <w:r w:rsidR="00A95400">
        <w:t>s</w:t>
      </w:r>
      <w:r>
        <w:t xml:space="preserve"> to </w:t>
      </w:r>
      <w:r w:rsidR="00D7095E">
        <w:t>be related to</w:t>
      </w:r>
      <w:r>
        <w:t xml:space="preserve"> the strength of the current Certificate IV Training and Assessment</w:t>
      </w:r>
      <w:r w:rsidR="00D66DA8">
        <w:t xml:space="preserve"> </w:t>
      </w:r>
      <w:r w:rsidR="005B76E8">
        <w:t xml:space="preserve">(TAE) </w:t>
      </w:r>
      <w:r w:rsidR="00D66DA8">
        <w:t xml:space="preserve">and its earlier iterations. </w:t>
      </w:r>
      <w:r w:rsidR="005B76E8">
        <w:t>This is the</w:t>
      </w:r>
      <w:r w:rsidR="008545E5">
        <w:t xml:space="preserve"> </w:t>
      </w:r>
      <w:r w:rsidR="008545E5">
        <w:lastRenderedPageBreak/>
        <w:t xml:space="preserve">point </w:t>
      </w:r>
      <w:r w:rsidR="005B76E8">
        <w:t>at which</w:t>
      </w:r>
      <w:r w:rsidR="008545E5">
        <w:t xml:space="preserve"> VET p</w:t>
      </w:r>
      <w:r>
        <w:t xml:space="preserve">ractitioners are introduced to and engage with the principles and processes of valid and reliable assessment. The suggestion that the level IV qualification is not </w:t>
      </w:r>
      <w:r w:rsidR="00D7095E">
        <w:t>adequate</w:t>
      </w:r>
      <w:r>
        <w:t xml:space="preserve"> in </w:t>
      </w:r>
      <w:r w:rsidR="00D7095E">
        <w:t>its</w:t>
      </w:r>
      <w:r>
        <w:t xml:space="preserve"> coverage of assessment theory and practice is a critical </w:t>
      </w:r>
      <w:r w:rsidR="00A95400">
        <w:t>and</w:t>
      </w:r>
      <w:r>
        <w:t xml:space="preserve"> re</w:t>
      </w:r>
      <w:r w:rsidR="00D7095E">
        <w:t xml:space="preserve">asonable </w:t>
      </w:r>
      <w:r w:rsidR="00A95400">
        <w:t>issue for consideration</w:t>
      </w:r>
      <w:r w:rsidR="00D7095E">
        <w:t xml:space="preserve">. </w:t>
      </w:r>
      <w:r w:rsidR="008545E5">
        <w:t xml:space="preserve">While </w:t>
      </w:r>
      <w:r w:rsidR="005B76E8">
        <w:t>the Department of Education and Training</w:t>
      </w:r>
      <w:r w:rsidR="008545E5">
        <w:t xml:space="preserve"> suggests that a low regulatory response is preferred, the reforms proposed in the</w:t>
      </w:r>
      <w:r>
        <w:t xml:space="preserve"> discussion </w:t>
      </w:r>
      <w:r w:rsidR="008545E5">
        <w:t xml:space="preserve">paper </w:t>
      </w:r>
      <w:r w:rsidR="00D7095E">
        <w:t>encompass</w:t>
      </w:r>
      <w:r>
        <w:t xml:space="preserve"> the introduction of legislation, more standards,</w:t>
      </w:r>
      <w:r w:rsidR="00A95400">
        <w:t xml:space="preserve"> more sanctions, more penalties</w:t>
      </w:r>
      <w:r>
        <w:t xml:space="preserve"> </w:t>
      </w:r>
      <w:r w:rsidR="00D66DA8">
        <w:t xml:space="preserve">and </w:t>
      </w:r>
      <w:r>
        <w:t>qualificati</w:t>
      </w:r>
      <w:r w:rsidR="00D66DA8">
        <w:t>on cancellation, to name a few</w:t>
      </w:r>
      <w:r w:rsidR="008545E5">
        <w:t xml:space="preserve"> (</w:t>
      </w:r>
      <w:r w:rsidR="005B76E8">
        <w:t xml:space="preserve">Department of Education and Training </w:t>
      </w:r>
      <w:r w:rsidR="008545E5">
        <w:t>2016)</w:t>
      </w:r>
      <w:r w:rsidR="00D66DA8">
        <w:t xml:space="preserve">. </w:t>
      </w:r>
      <w:r>
        <w:t>This would appear to be a regulatory and heavy-handed proposition.</w:t>
      </w:r>
    </w:p>
    <w:p w14:paraId="25503577" w14:textId="77777777" w:rsidR="003C7876" w:rsidRDefault="005B76E8" w:rsidP="003C7876">
      <w:pPr>
        <w:pStyle w:val="Text"/>
      </w:pPr>
      <w:r>
        <w:t>The</w:t>
      </w:r>
      <w:r w:rsidR="003C7876">
        <w:t xml:space="preserve"> paper </w:t>
      </w:r>
      <w:r>
        <w:t>offers</w:t>
      </w:r>
      <w:r w:rsidR="003C7876">
        <w:t xml:space="preserve"> a series of questions</w:t>
      </w:r>
      <w:r w:rsidRPr="005B76E8">
        <w:t xml:space="preserve"> </w:t>
      </w:r>
      <w:r>
        <w:t>for discussion, ranging</w:t>
      </w:r>
      <w:r w:rsidR="003C7876">
        <w:t xml:space="preserve"> from whether </w:t>
      </w:r>
      <w:r w:rsidR="00997D71">
        <w:t xml:space="preserve">only </w:t>
      </w:r>
      <w:r w:rsidR="003C7876">
        <w:t xml:space="preserve">VET practitioners should deliver </w:t>
      </w:r>
      <w:r>
        <w:t>Certificate IV Training and Assessment (</w:t>
      </w:r>
      <w:r w:rsidR="003C7876">
        <w:t>TAE</w:t>
      </w:r>
      <w:r>
        <w:t>) qualifications</w:t>
      </w:r>
      <w:r w:rsidR="00A95400">
        <w:t>,</w:t>
      </w:r>
      <w:r w:rsidR="003C7876">
        <w:t xml:space="preserve"> to</w:t>
      </w:r>
      <w:r>
        <w:t xml:space="preserve"> whether</w:t>
      </w:r>
      <w:r w:rsidR="003C7876">
        <w:t xml:space="preserve"> VET trainers and assessors </w:t>
      </w:r>
      <w:r>
        <w:t xml:space="preserve">should </w:t>
      </w:r>
      <w:r w:rsidR="003C7876">
        <w:t>hold a university o</w:t>
      </w:r>
      <w:r>
        <w:t>r high-level VET qualifications.</w:t>
      </w:r>
      <w:r w:rsidR="00997D71">
        <w:t xml:space="preserve"> </w:t>
      </w:r>
      <w:r w:rsidR="003C7876">
        <w:t>Other pertinent discussion questions include</w:t>
      </w:r>
      <w:r w:rsidR="00275754">
        <w:t>d</w:t>
      </w:r>
      <w:r w:rsidR="003C7876">
        <w:t xml:space="preserve"> extending existing competencies an</w:t>
      </w:r>
      <w:r w:rsidR="00275754">
        <w:t xml:space="preserve">d skills sets </w:t>
      </w:r>
      <w:r>
        <w:t>relating to</w:t>
      </w:r>
      <w:r w:rsidR="00275754">
        <w:t xml:space="preserve"> assessment</w:t>
      </w:r>
      <w:r w:rsidR="003C7876" w:rsidRPr="00275754">
        <w:t>.</w:t>
      </w:r>
      <w:r w:rsidR="003C7876">
        <w:t xml:space="preserve"> One major suggestion was </w:t>
      </w:r>
      <w:r>
        <w:t xml:space="preserve">the </w:t>
      </w:r>
      <w:r w:rsidR="003C7876">
        <w:t>establish</w:t>
      </w:r>
      <w:r>
        <w:t>ment of</w:t>
      </w:r>
      <w:r w:rsidR="003C7876">
        <w:t xml:space="preserve"> a</w:t>
      </w:r>
      <w:r w:rsidR="00BF134E">
        <w:t xml:space="preserve"> VET professional association</w:t>
      </w:r>
      <w:r>
        <w:t>,</w:t>
      </w:r>
      <w:r w:rsidR="00A95400">
        <w:t xml:space="preserve"> which, among other responsibilities,</w:t>
      </w:r>
      <w:r w:rsidR="00BF134E">
        <w:t xml:space="preserve"> </w:t>
      </w:r>
      <w:r w:rsidR="003C7876">
        <w:t>would oversee professional development programs, establish capability frameworks</w:t>
      </w:r>
      <w:r w:rsidR="003F2D16">
        <w:t xml:space="preserve"> and register VET practitioners, although it would seem</w:t>
      </w:r>
      <w:r w:rsidR="00A95400">
        <w:t xml:space="preserve"> that</w:t>
      </w:r>
      <w:r w:rsidR="003F2D16">
        <w:t xml:space="preserve"> </w:t>
      </w:r>
      <w:r w:rsidR="00997D71">
        <w:t xml:space="preserve">a </w:t>
      </w:r>
      <w:r w:rsidR="003F2D16">
        <w:t xml:space="preserve">more reasonable </w:t>
      </w:r>
      <w:r w:rsidR="00997D71">
        <w:t xml:space="preserve">role for such an organisation </w:t>
      </w:r>
      <w:r w:rsidR="00A95400">
        <w:t>might</w:t>
      </w:r>
      <w:r w:rsidR="00997D71">
        <w:t xml:space="preserve"> be </w:t>
      </w:r>
      <w:r w:rsidR="003F2D16">
        <w:t>to</w:t>
      </w:r>
      <w:r w:rsidR="003C7876">
        <w:t xml:space="preserve"> </w:t>
      </w:r>
      <w:r w:rsidR="00533515">
        <w:t>ensure that VET p</w:t>
      </w:r>
      <w:r w:rsidR="003C7876">
        <w:t xml:space="preserve">ractitioners </w:t>
      </w:r>
      <w:r w:rsidR="003F2D16">
        <w:t>possess</w:t>
      </w:r>
      <w:r w:rsidR="003C7876">
        <w:t xml:space="preserve"> the knowledge</w:t>
      </w:r>
      <w:r w:rsidR="003F2D16">
        <w:t>,</w:t>
      </w:r>
      <w:r w:rsidR="003C7876">
        <w:t xml:space="preserve"> skills and attitudes associated with </w:t>
      </w:r>
      <w:r w:rsidR="00A95400">
        <w:t>appropriate</w:t>
      </w:r>
      <w:r w:rsidR="003C7876">
        <w:t xml:space="preserve"> assessment practices, </w:t>
      </w:r>
      <w:r w:rsidR="003C7876" w:rsidRPr="00036106">
        <w:t xml:space="preserve">and that </w:t>
      </w:r>
      <w:r w:rsidR="00036106" w:rsidRPr="00036106">
        <w:t>they engage</w:t>
      </w:r>
      <w:r w:rsidR="003C7876" w:rsidRPr="00036106">
        <w:t xml:space="preserve"> rigorous</w:t>
      </w:r>
      <w:r w:rsidR="00036106" w:rsidRPr="00036106">
        <w:t>ly with</w:t>
      </w:r>
      <w:r w:rsidR="003C7876" w:rsidRPr="00036106">
        <w:t xml:space="preserve"> this content and </w:t>
      </w:r>
      <w:r w:rsidR="00997D71">
        <w:t xml:space="preserve">their </w:t>
      </w:r>
      <w:r w:rsidR="003C7876" w:rsidRPr="00036106">
        <w:t>profes</w:t>
      </w:r>
      <w:r w:rsidRPr="00036106">
        <w:t>sional skill</w:t>
      </w:r>
      <w:r w:rsidR="00036106" w:rsidRPr="00036106">
        <w:t>s area</w:t>
      </w:r>
      <w:r w:rsidR="00036106">
        <w:t xml:space="preserve">. </w:t>
      </w:r>
      <w:r w:rsidR="003C7876">
        <w:t xml:space="preserve">The discussion paper </w:t>
      </w:r>
      <w:r w:rsidR="00A95400">
        <w:t xml:space="preserve">also </w:t>
      </w:r>
      <w:r w:rsidR="00BF134E">
        <w:t>m</w:t>
      </w:r>
      <w:r w:rsidR="003F2D16">
        <w:t>ade reference to</w:t>
      </w:r>
      <w:r w:rsidR="003C7876">
        <w:t xml:space="preserve"> the Training and Assessment Working Group, </w:t>
      </w:r>
      <w:r w:rsidR="003F2D16">
        <w:t xml:space="preserve">established </w:t>
      </w:r>
      <w:r w:rsidR="003C7876">
        <w:t xml:space="preserve">to inform the Minister for </w:t>
      </w:r>
      <w:r w:rsidR="00BF134E">
        <w:t>Vocational Education and Skills, and</w:t>
      </w:r>
      <w:r w:rsidR="00216FEE">
        <w:t xml:space="preserve"> i</w:t>
      </w:r>
      <w:r w:rsidR="003C7876">
        <w:t>t is interesting to note that</w:t>
      </w:r>
      <w:r w:rsidR="003F2D16">
        <w:t xml:space="preserve"> the membership list published in this discussion paper (p.</w:t>
      </w:r>
      <w:r w:rsidR="003C7876">
        <w:t>33)</w:t>
      </w:r>
      <w:r w:rsidR="003F2D16">
        <w:t xml:space="preserve"> contains </w:t>
      </w:r>
      <w:r w:rsidR="003C7876">
        <w:t>no representative</w:t>
      </w:r>
      <w:r w:rsidR="00036106">
        <w:t>s</w:t>
      </w:r>
      <w:r w:rsidR="003C7876">
        <w:t xml:space="preserve"> from the higher education sector. This would suggest that a higher education response to the issues is regarded as less important than industry and VET responses. </w:t>
      </w:r>
    </w:p>
    <w:p w14:paraId="111FE129" w14:textId="77777777" w:rsidR="003C7876" w:rsidRDefault="003C7876" w:rsidP="003C7876">
      <w:pPr>
        <w:pStyle w:val="Text"/>
      </w:pPr>
      <w:r>
        <w:t xml:space="preserve">The review </w:t>
      </w:r>
      <w:r w:rsidR="003F2D16">
        <w:t xml:space="preserve">given above, albeit limited, </w:t>
      </w:r>
      <w:r>
        <w:t xml:space="preserve">suggests that the current process for producing </w:t>
      </w:r>
      <w:r w:rsidRPr="00036106">
        <w:t xml:space="preserve">capability and capacity in </w:t>
      </w:r>
      <w:r w:rsidR="00997D71">
        <w:t>VET practitioner</w:t>
      </w:r>
      <w:r w:rsidR="00036106" w:rsidRPr="00036106">
        <w:t>s</w:t>
      </w:r>
      <w:r w:rsidR="00997D71">
        <w:t>’</w:t>
      </w:r>
      <w:r w:rsidR="00036106" w:rsidRPr="00036106">
        <w:t xml:space="preserve"> knowledge and skills </w:t>
      </w:r>
      <w:r>
        <w:t xml:space="preserve">is questionable. The </w:t>
      </w:r>
      <w:r w:rsidR="00A95400">
        <w:t>ability</w:t>
      </w:r>
      <w:r>
        <w:t xml:space="preserve"> of the Cert</w:t>
      </w:r>
      <w:r w:rsidR="003F2D16">
        <w:t>ificate</w:t>
      </w:r>
      <w:r>
        <w:t xml:space="preserve"> IV in Training and Assessment </w:t>
      </w:r>
      <w:r w:rsidR="003F2D16">
        <w:t xml:space="preserve">(TAE) </w:t>
      </w:r>
      <w:r>
        <w:t xml:space="preserve">and its equivalents </w:t>
      </w:r>
      <w:r w:rsidR="00A95400">
        <w:t>appears to be in</w:t>
      </w:r>
      <w:r w:rsidR="00997D71">
        <w:t>adequate for</w:t>
      </w:r>
      <w:r>
        <w:t xml:space="preserve"> meet</w:t>
      </w:r>
      <w:r w:rsidR="00997D71">
        <w:t>ing</w:t>
      </w:r>
      <w:r w:rsidR="003F2D16">
        <w:t>,</w:t>
      </w:r>
      <w:r>
        <w:t xml:space="preserve"> </w:t>
      </w:r>
      <w:r w:rsidR="00997D71">
        <w:t>over a sustained period of time</w:t>
      </w:r>
      <w:r w:rsidR="003F2D16">
        <w:t xml:space="preserve">, </w:t>
      </w:r>
      <w:r>
        <w:t xml:space="preserve">the articulated </w:t>
      </w:r>
      <w:r w:rsidR="00A95400">
        <w:t xml:space="preserve">understandings relating to </w:t>
      </w:r>
      <w:r>
        <w:t>assessment, competency interpretation, learner and le</w:t>
      </w:r>
      <w:r w:rsidR="003F2D16">
        <w:t>arning diversity and</w:t>
      </w:r>
      <w:r>
        <w:t xml:space="preserve"> pedagogical theory and practice, a</w:t>
      </w:r>
      <w:r w:rsidR="003F2D16">
        <w:t xml:space="preserve">s well as </w:t>
      </w:r>
      <w:r w:rsidR="00A95400">
        <w:t xml:space="preserve">to </w:t>
      </w:r>
      <w:r w:rsidR="003F2D16">
        <w:t>the</w:t>
      </w:r>
      <w:r>
        <w:t xml:space="preserve"> supervisory tasks of the posi</w:t>
      </w:r>
      <w:r w:rsidR="00997D71">
        <w:t>tion</w:t>
      </w:r>
      <w:r>
        <w:t>.</w:t>
      </w:r>
    </w:p>
    <w:p w14:paraId="0F0DADF3" w14:textId="77777777" w:rsidR="003C7876" w:rsidRPr="0039053D" w:rsidRDefault="003C7876" w:rsidP="003C7876">
      <w:pPr>
        <w:pStyle w:val="Text"/>
        <w:rPr>
          <w:spacing w:val="-2"/>
        </w:rPr>
      </w:pPr>
      <w:r w:rsidRPr="0039053D">
        <w:rPr>
          <w:spacing w:val="-2"/>
        </w:rPr>
        <w:t xml:space="preserve">As </w:t>
      </w:r>
      <w:r w:rsidR="003F2D16" w:rsidRPr="0039053D">
        <w:rPr>
          <w:spacing w:val="-2"/>
        </w:rPr>
        <w:t>noted earlier</w:t>
      </w:r>
      <w:r w:rsidRPr="0039053D">
        <w:rPr>
          <w:spacing w:val="-2"/>
        </w:rPr>
        <w:t>,</w:t>
      </w:r>
      <w:r w:rsidR="003F2D16" w:rsidRPr="0039053D">
        <w:rPr>
          <w:spacing w:val="-2"/>
        </w:rPr>
        <w:t xml:space="preserve"> much of the discourse </w:t>
      </w:r>
      <w:r w:rsidR="00997D71" w:rsidRPr="0039053D">
        <w:rPr>
          <w:spacing w:val="-2"/>
        </w:rPr>
        <w:t>associated with</w:t>
      </w:r>
      <w:r w:rsidRPr="0039053D">
        <w:rPr>
          <w:spacing w:val="-2"/>
        </w:rPr>
        <w:t xml:space="preserve"> VET practitioners and the work of teaching includes reference to being prof</w:t>
      </w:r>
      <w:r w:rsidR="00997D71" w:rsidRPr="0039053D">
        <w:rPr>
          <w:spacing w:val="-2"/>
        </w:rPr>
        <w:t>essional, acting professionally and</w:t>
      </w:r>
      <w:r w:rsidRPr="0039053D">
        <w:rPr>
          <w:spacing w:val="-2"/>
        </w:rPr>
        <w:t xml:space="preserve"> belonging to a community of profes</w:t>
      </w:r>
      <w:r w:rsidR="003F2D16" w:rsidRPr="0039053D">
        <w:rPr>
          <w:spacing w:val="-2"/>
        </w:rPr>
        <w:t>sionals (for example, Robertson</w:t>
      </w:r>
      <w:r w:rsidRPr="0039053D">
        <w:rPr>
          <w:spacing w:val="-2"/>
        </w:rPr>
        <w:t xml:space="preserve"> 2008</w:t>
      </w:r>
      <w:r w:rsidR="003F2D16" w:rsidRPr="0039053D">
        <w:rPr>
          <w:spacing w:val="-2"/>
        </w:rPr>
        <w:t xml:space="preserve">; </w:t>
      </w:r>
      <w:proofErr w:type="spellStart"/>
      <w:r w:rsidR="003F2D16" w:rsidRPr="0039053D">
        <w:rPr>
          <w:spacing w:val="-2"/>
        </w:rPr>
        <w:t>Volmari</w:t>
      </w:r>
      <w:proofErr w:type="spellEnd"/>
      <w:r w:rsidR="003F2D16" w:rsidRPr="0039053D">
        <w:rPr>
          <w:spacing w:val="-2"/>
        </w:rPr>
        <w:t xml:space="preserve">, </w:t>
      </w:r>
      <w:proofErr w:type="spellStart"/>
      <w:r w:rsidR="003F2D16" w:rsidRPr="0039053D">
        <w:rPr>
          <w:spacing w:val="-2"/>
        </w:rPr>
        <w:t>Helakorpi</w:t>
      </w:r>
      <w:proofErr w:type="spellEnd"/>
      <w:r w:rsidR="003F2D16" w:rsidRPr="0039053D">
        <w:rPr>
          <w:spacing w:val="-2"/>
        </w:rPr>
        <w:t xml:space="preserve"> &amp; </w:t>
      </w:r>
      <w:proofErr w:type="spellStart"/>
      <w:r w:rsidR="003F2D16" w:rsidRPr="0039053D">
        <w:rPr>
          <w:spacing w:val="-2"/>
        </w:rPr>
        <w:t>Frimodt</w:t>
      </w:r>
      <w:proofErr w:type="spellEnd"/>
      <w:r w:rsidRPr="0039053D">
        <w:rPr>
          <w:spacing w:val="-2"/>
        </w:rPr>
        <w:t xml:space="preserve"> 2009; Figg</w:t>
      </w:r>
      <w:r w:rsidR="002C27FA" w:rsidRPr="0039053D">
        <w:rPr>
          <w:spacing w:val="-2"/>
        </w:rPr>
        <w:t>is</w:t>
      </w:r>
      <w:r w:rsidR="003F2D16" w:rsidRPr="0039053D">
        <w:rPr>
          <w:spacing w:val="-2"/>
        </w:rPr>
        <w:t xml:space="preserve"> 2009; VET Network Australia</w:t>
      </w:r>
      <w:r w:rsidRPr="0039053D">
        <w:rPr>
          <w:spacing w:val="-2"/>
        </w:rPr>
        <w:t xml:space="preserve"> 2016)</w:t>
      </w:r>
      <w:r w:rsidR="00997D71" w:rsidRPr="0039053D">
        <w:rPr>
          <w:spacing w:val="-2"/>
        </w:rPr>
        <w:t>;</w:t>
      </w:r>
      <w:r w:rsidRPr="0039053D">
        <w:rPr>
          <w:spacing w:val="-2"/>
        </w:rPr>
        <w:t xml:space="preserve"> </w:t>
      </w:r>
      <w:r w:rsidR="00997D71" w:rsidRPr="0039053D">
        <w:rPr>
          <w:spacing w:val="-2"/>
        </w:rPr>
        <w:t>it also refers to</w:t>
      </w:r>
      <w:r w:rsidRPr="0039053D">
        <w:rPr>
          <w:spacing w:val="-2"/>
        </w:rPr>
        <w:t xml:space="preserve"> enacting </w:t>
      </w:r>
      <w:r w:rsidR="003F2D16" w:rsidRPr="0039053D">
        <w:rPr>
          <w:spacing w:val="-2"/>
        </w:rPr>
        <w:t xml:space="preserve">the </w:t>
      </w:r>
      <w:r w:rsidRPr="0039053D">
        <w:rPr>
          <w:spacing w:val="-2"/>
        </w:rPr>
        <w:t>intellectual work of the educational worker with decisions and actions that require, ‘not simply a set of techniques for delivering content’ (Hutching</w:t>
      </w:r>
      <w:r w:rsidR="00BB1B4B" w:rsidRPr="0039053D">
        <w:rPr>
          <w:spacing w:val="-2"/>
        </w:rPr>
        <w:t>s</w:t>
      </w:r>
      <w:r w:rsidR="00997D71" w:rsidRPr="0039053D">
        <w:rPr>
          <w:spacing w:val="-2"/>
        </w:rPr>
        <w:t>,</w:t>
      </w:r>
      <w:r w:rsidR="00BB1B4B" w:rsidRPr="0039053D">
        <w:rPr>
          <w:spacing w:val="-2"/>
        </w:rPr>
        <w:t xml:space="preserve"> </w:t>
      </w:r>
      <w:r w:rsidR="003F2D16" w:rsidRPr="0039053D">
        <w:rPr>
          <w:spacing w:val="-2"/>
        </w:rPr>
        <w:t xml:space="preserve">cited </w:t>
      </w:r>
      <w:r w:rsidR="00BB1B4B" w:rsidRPr="0039053D">
        <w:rPr>
          <w:spacing w:val="-2"/>
        </w:rPr>
        <w:t>in Shulman</w:t>
      </w:r>
      <w:r w:rsidRPr="0039053D">
        <w:rPr>
          <w:spacing w:val="-2"/>
        </w:rPr>
        <w:t xml:space="preserve"> 2004,</w:t>
      </w:r>
      <w:r w:rsidR="004B4772" w:rsidRPr="0039053D">
        <w:rPr>
          <w:spacing w:val="-2"/>
        </w:rPr>
        <w:t xml:space="preserve"> p.</w:t>
      </w:r>
      <w:r w:rsidRPr="0039053D">
        <w:rPr>
          <w:spacing w:val="-2"/>
        </w:rPr>
        <w:t xml:space="preserve">8). Robertson (2008) </w:t>
      </w:r>
      <w:r w:rsidR="00997D71" w:rsidRPr="0039053D">
        <w:rPr>
          <w:spacing w:val="-2"/>
        </w:rPr>
        <w:t xml:space="preserve">in particular </w:t>
      </w:r>
      <w:r w:rsidRPr="0039053D">
        <w:rPr>
          <w:spacing w:val="-2"/>
        </w:rPr>
        <w:t xml:space="preserve">suggested that there is an expectation that VET teachers will use professional judgment in their practice and that </w:t>
      </w:r>
      <w:r w:rsidR="00BF134E" w:rsidRPr="0039053D">
        <w:rPr>
          <w:spacing w:val="-2"/>
        </w:rPr>
        <w:t>the professional knowledge base</w:t>
      </w:r>
      <w:r w:rsidRPr="0039053D">
        <w:rPr>
          <w:spacing w:val="-2"/>
        </w:rPr>
        <w:t xml:space="preserve"> upon which the</w:t>
      </w:r>
      <w:r w:rsidR="003F2D16" w:rsidRPr="0039053D">
        <w:rPr>
          <w:spacing w:val="-2"/>
        </w:rPr>
        <w:t>ir</w:t>
      </w:r>
      <w:r w:rsidRPr="0039053D">
        <w:rPr>
          <w:spacing w:val="-2"/>
        </w:rPr>
        <w:t xml:space="preserve"> decisions are made in a</w:t>
      </w:r>
      <w:r w:rsidR="00BF134E" w:rsidRPr="0039053D">
        <w:rPr>
          <w:spacing w:val="-2"/>
        </w:rPr>
        <w:t>n</w:t>
      </w:r>
      <w:r w:rsidRPr="0039053D">
        <w:rPr>
          <w:spacing w:val="-2"/>
        </w:rPr>
        <w:t xml:space="preserve"> increasingly complicated VET marketplace is not s</w:t>
      </w:r>
      <w:r w:rsidR="003F2D16" w:rsidRPr="0039053D">
        <w:rPr>
          <w:spacing w:val="-2"/>
        </w:rPr>
        <w:t>traightforward</w:t>
      </w:r>
      <w:r w:rsidRPr="0039053D">
        <w:rPr>
          <w:spacing w:val="-2"/>
        </w:rPr>
        <w:t xml:space="preserve"> (p.18). </w:t>
      </w:r>
    </w:p>
    <w:p w14:paraId="1AD704C4" w14:textId="77777777" w:rsidR="00AE6CD1" w:rsidRDefault="00AE6CD1" w:rsidP="00EE476B">
      <w:pPr>
        <w:pStyle w:val="Heading3"/>
      </w:pPr>
      <w:r>
        <w:t>Summary</w:t>
      </w:r>
    </w:p>
    <w:p w14:paraId="45DEA39A" w14:textId="0F00D211" w:rsidR="003C7876" w:rsidRDefault="00AE6CD1" w:rsidP="003C7876">
      <w:pPr>
        <w:pStyle w:val="Text"/>
      </w:pPr>
      <w:r>
        <w:t>The findings from the</w:t>
      </w:r>
      <w:r w:rsidR="003C7876">
        <w:t xml:space="preserve"> body</w:t>
      </w:r>
      <w:r>
        <w:t xml:space="preserve"> of work discussed above imply</w:t>
      </w:r>
      <w:r w:rsidR="003C7876">
        <w:t xml:space="preserve"> that, regardless of context, where teaching or training occur</w:t>
      </w:r>
      <w:r w:rsidR="003F2D16">
        <w:t>s</w:t>
      </w:r>
      <w:r w:rsidR="003C7876" w:rsidRPr="00036106">
        <w:t xml:space="preserve">, </w:t>
      </w:r>
      <w:r w:rsidR="007413D0" w:rsidRPr="00036106">
        <w:t xml:space="preserve">complex challenges — </w:t>
      </w:r>
      <w:r w:rsidR="00036106">
        <w:t>with</w:t>
      </w:r>
      <w:r w:rsidR="003C7876" w:rsidRPr="00036106">
        <w:t xml:space="preserve"> </w:t>
      </w:r>
      <w:r w:rsidR="007413D0" w:rsidRPr="00036106">
        <w:t xml:space="preserve">the associated </w:t>
      </w:r>
      <w:r w:rsidR="003C7876" w:rsidRPr="00036106">
        <w:t>decision</w:t>
      </w:r>
      <w:r w:rsidR="007413D0" w:rsidRPr="00036106">
        <w:t>s</w:t>
      </w:r>
      <w:r w:rsidRPr="00036106">
        <w:t xml:space="preserve"> and action</w:t>
      </w:r>
      <w:r w:rsidR="007413D0" w:rsidRPr="00036106">
        <w:t>s</w:t>
      </w:r>
      <w:r w:rsidRPr="00036106">
        <w:t xml:space="preserve"> </w:t>
      </w:r>
      <w:r w:rsidR="007413D0" w:rsidRPr="00036106">
        <w:t>—</w:t>
      </w:r>
      <w:r w:rsidR="00036106">
        <w:t xml:space="preserve"> </w:t>
      </w:r>
      <w:r w:rsidR="007413D0" w:rsidRPr="00036106">
        <w:t>abound</w:t>
      </w:r>
      <w:r w:rsidRPr="00036106">
        <w:t>.</w:t>
      </w:r>
      <w:r>
        <w:t xml:space="preserve"> </w:t>
      </w:r>
      <w:r w:rsidR="003C7876">
        <w:t>This position is at odds with the stereotypical notion that educating or teaching as somethi</w:t>
      </w:r>
      <w:r w:rsidR="000C5A0D">
        <w:t xml:space="preserve">ng that one does ‘on the side’ is </w:t>
      </w:r>
      <w:r w:rsidR="003C7876">
        <w:t xml:space="preserve">not that complicated, </w:t>
      </w:r>
      <w:r w:rsidR="000C5A0D">
        <w:t xml:space="preserve">demanding and </w:t>
      </w:r>
      <w:r w:rsidR="003C7876">
        <w:lastRenderedPageBreak/>
        <w:t xml:space="preserve">anyone can </w:t>
      </w:r>
      <w:r w:rsidR="003F2D16">
        <w:t xml:space="preserve">do it, as Hutchings (in Shulman 2004) suggested. The </w:t>
      </w:r>
      <w:r w:rsidR="00036106">
        <w:t xml:space="preserve">implications </w:t>
      </w:r>
      <w:r w:rsidR="00915552">
        <w:t xml:space="preserve">for </w:t>
      </w:r>
      <w:r w:rsidR="00036106">
        <w:t xml:space="preserve">the </w:t>
      </w:r>
      <w:r w:rsidR="003C7876">
        <w:t xml:space="preserve">professionalism and the professional practice of VET practitioners are rightly in the spotlight. </w:t>
      </w:r>
      <w:r w:rsidR="00036106">
        <w:t>Understanding what is encompassed by VET practitioners and their work calls for a recognition of the unique set of c</w:t>
      </w:r>
      <w:r w:rsidR="002E1E8A">
        <w:t>onditions</w:t>
      </w:r>
      <w:r w:rsidR="00036106">
        <w:t xml:space="preserve"> that define </w:t>
      </w:r>
      <w:r w:rsidR="002E1E8A">
        <w:t xml:space="preserve">and underpin their roles; namely, </w:t>
      </w:r>
      <w:r w:rsidR="003C7876" w:rsidRPr="002E1E8A">
        <w:t>complex practice in complex circumstances</w:t>
      </w:r>
      <w:r w:rsidR="003C7876">
        <w:t xml:space="preserve">, ethical </w:t>
      </w:r>
      <w:r w:rsidR="007413D0">
        <w:t>approaches</w:t>
      </w:r>
      <w:r w:rsidR="003C7876">
        <w:t xml:space="preserve"> and continued higher</w:t>
      </w:r>
      <w:r w:rsidR="007413D0">
        <w:t>-</w:t>
      </w:r>
      <w:r w:rsidR="00991B03">
        <w:t xml:space="preserve">order learning (Shulman 2004). In addition, </w:t>
      </w:r>
      <w:r w:rsidR="003C7876">
        <w:t xml:space="preserve">the term </w:t>
      </w:r>
      <w:r>
        <w:t>‘</w:t>
      </w:r>
      <w:r w:rsidR="003C7876">
        <w:t>professional</w:t>
      </w:r>
      <w:r>
        <w:t>’</w:t>
      </w:r>
      <w:r w:rsidR="00991B03">
        <w:t xml:space="preserve"> </w:t>
      </w:r>
      <w:r w:rsidR="003C7876">
        <w:t xml:space="preserve">has technical and moral </w:t>
      </w:r>
      <w:r w:rsidR="002E1E8A">
        <w:t>connotations a</w:t>
      </w:r>
      <w:r w:rsidR="00997D71">
        <w:t>ttached</w:t>
      </w:r>
      <w:r w:rsidR="003C7876">
        <w:t xml:space="preserve"> to the notion of highly competent performance of any skilled wo</w:t>
      </w:r>
      <w:r w:rsidR="00991B03">
        <w:t>rk in complex situations (</w:t>
      </w:r>
      <w:proofErr w:type="spellStart"/>
      <w:r w:rsidR="00991B03">
        <w:t>Brint</w:t>
      </w:r>
      <w:proofErr w:type="spellEnd"/>
      <w:r w:rsidR="003C7876">
        <w:t xml:space="preserve"> 1994).</w:t>
      </w:r>
    </w:p>
    <w:p w14:paraId="093720F7" w14:textId="77777777" w:rsidR="003C7876" w:rsidRDefault="006F20E6" w:rsidP="003C7876">
      <w:pPr>
        <w:pStyle w:val="Text"/>
      </w:pPr>
      <w:r>
        <w:t>Shu</w:t>
      </w:r>
      <w:r w:rsidR="003C7876">
        <w:t>lman (2004,</w:t>
      </w:r>
      <w:r w:rsidR="004B4772">
        <w:t xml:space="preserve"> p.</w:t>
      </w:r>
      <w:r w:rsidR="003C7876">
        <w:t>530) claimed that professions and</w:t>
      </w:r>
      <w:r w:rsidR="007413D0">
        <w:t>,</w:t>
      </w:r>
      <w:r w:rsidR="003C7876">
        <w:t xml:space="preserve"> hence</w:t>
      </w:r>
      <w:r w:rsidR="007413D0">
        <w:t>, professionals</w:t>
      </w:r>
      <w:r w:rsidR="003C7876">
        <w:t xml:space="preserve"> are characterised by the following:</w:t>
      </w:r>
    </w:p>
    <w:p w14:paraId="22F86B4A" w14:textId="77777777" w:rsidR="003C7876" w:rsidRPr="001C7C26" w:rsidRDefault="007413D0" w:rsidP="001C7C26">
      <w:pPr>
        <w:pStyle w:val="Dotpoint1"/>
      </w:pPr>
      <w:r w:rsidRPr="001C7C26">
        <w:t>t</w:t>
      </w:r>
      <w:r w:rsidR="003C7876" w:rsidRPr="001C7C26">
        <w:t>he obligations of service to others</w:t>
      </w:r>
      <w:r w:rsidR="007449ED" w:rsidRPr="001C7C26">
        <w:t>,</w:t>
      </w:r>
      <w:r w:rsidR="003C7876" w:rsidRPr="001C7C26">
        <w:t xml:space="preserve"> seen</w:t>
      </w:r>
      <w:r w:rsidR="00216FEE" w:rsidRPr="001C7C26">
        <w:t xml:space="preserve"> as</w:t>
      </w:r>
      <w:r w:rsidR="003C7876" w:rsidRPr="001C7C26">
        <w:t xml:space="preserve"> a ‘calling’</w:t>
      </w:r>
    </w:p>
    <w:p w14:paraId="2F38BB45" w14:textId="77777777" w:rsidR="003C7876" w:rsidRPr="001C7C26" w:rsidRDefault="007413D0" w:rsidP="001C7C26">
      <w:pPr>
        <w:pStyle w:val="Dotpoint1"/>
      </w:pPr>
      <w:r w:rsidRPr="001C7C26">
        <w:t>u</w:t>
      </w:r>
      <w:r w:rsidR="003C7876" w:rsidRPr="001C7C26">
        <w:t>nderstanding of a scholarly or theoretical kind</w:t>
      </w:r>
    </w:p>
    <w:p w14:paraId="2E750130" w14:textId="77777777" w:rsidR="003C7876" w:rsidRPr="001C7C26" w:rsidRDefault="007413D0" w:rsidP="001C7C26">
      <w:pPr>
        <w:pStyle w:val="Dotpoint1"/>
      </w:pPr>
      <w:r w:rsidRPr="001C7C26">
        <w:t>t</w:t>
      </w:r>
      <w:r w:rsidR="003C7876" w:rsidRPr="001C7C26">
        <w:t xml:space="preserve">he exercise of judgment under conditions of unavoidable uncertainty </w:t>
      </w:r>
    </w:p>
    <w:p w14:paraId="59BB4DFA" w14:textId="77777777" w:rsidR="003C7876" w:rsidRPr="001C7C26" w:rsidRDefault="007413D0" w:rsidP="001C7C26">
      <w:pPr>
        <w:pStyle w:val="Dotpoint1"/>
      </w:pPr>
      <w:r w:rsidRPr="001C7C26">
        <w:t>t</w:t>
      </w:r>
      <w:r w:rsidR="003C7876" w:rsidRPr="001C7C26">
        <w:t xml:space="preserve">he need for learning from experience as theory and practice </w:t>
      </w:r>
      <w:r w:rsidR="00275754" w:rsidRPr="001C7C26">
        <w:t>interact</w:t>
      </w:r>
    </w:p>
    <w:p w14:paraId="01AB4ADD" w14:textId="77777777" w:rsidR="003C7876" w:rsidRPr="001C7C26" w:rsidRDefault="007413D0" w:rsidP="001C7C26">
      <w:pPr>
        <w:pStyle w:val="Dotpoint1"/>
      </w:pPr>
      <w:proofErr w:type="gramStart"/>
      <w:r w:rsidRPr="001C7C26">
        <w:t>a</w:t>
      </w:r>
      <w:proofErr w:type="gramEnd"/>
      <w:r w:rsidR="003C7876" w:rsidRPr="001C7C26">
        <w:t xml:space="preserve"> professional community to monitor quality and aggregate knowledge. </w:t>
      </w:r>
    </w:p>
    <w:p w14:paraId="2363A800" w14:textId="77777777" w:rsidR="003C7876" w:rsidRDefault="008E15EC" w:rsidP="003C7876">
      <w:pPr>
        <w:pStyle w:val="Text"/>
      </w:pPr>
      <w:r>
        <w:t>Judging from</w:t>
      </w:r>
      <w:r w:rsidR="003C7876">
        <w:t xml:space="preserve"> the direct references in the literature to VET practitioners as profes</w:t>
      </w:r>
      <w:r w:rsidR="007413D0">
        <w:t xml:space="preserve">sionals working in </w:t>
      </w:r>
      <w:r w:rsidR="002E1E8A">
        <w:t>the</w:t>
      </w:r>
      <w:r w:rsidR="007413D0">
        <w:t xml:space="preserve"> profession </w:t>
      </w:r>
      <w:r w:rsidR="002E1E8A">
        <w:t>of education and training,</w:t>
      </w:r>
      <w:r w:rsidR="003C7876">
        <w:t xml:space="preserve"> </w:t>
      </w:r>
      <w:r w:rsidR="003C7876" w:rsidRPr="000412F7">
        <w:t xml:space="preserve">it would be reasonable </w:t>
      </w:r>
      <w:r w:rsidR="00991B03" w:rsidRPr="000412F7">
        <w:t xml:space="preserve">to </w:t>
      </w:r>
      <w:r w:rsidR="000412F7" w:rsidRPr="000412F7">
        <w:t>assume</w:t>
      </w:r>
      <w:r w:rsidR="002E1E8A" w:rsidRPr="000412F7">
        <w:t xml:space="preserve"> </w:t>
      </w:r>
      <w:r w:rsidR="003C7876" w:rsidRPr="000412F7">
        <w:t>th</w:t>
      </w:r>
      <w:r w:rsidR="00991B03" w:rsidRPr="000412F7">
        <w:t>at most</w:t>
      </w:r>
      <w:r w:rsidR="007413D0" w:rsidRPr="000412F7">
        <w:t>,</w:t>
      </w:r>
      <w:r w:rsidR="0037560B" w:rsidRPr="000412F7">
        <w:t xml:space="preserve"> if not all</w:t>
      </w:r>
      <w:r w:rsidR="007413D0" w:rsidRPr="000412F7">
        <w:t>,</w:t>
      </w:r>
      <w:r w:rsidR="0037560B" w:rsidRPr="000412F7">
        <w:t xml:space="preserve"> stakeholder</w:t>
      </w:r>
      <w:r w:rsidR="003C7876" w:rsidRPr="000412F7">
        <w:t>s associated wi</w:t>
      </w:r>
      <w:r w:rsidR="007413D0" w:rsidRPr="000412F7">
        <w:t>th VET</w:t>
      </w:r>
      <w:r w:rsidR="0037560B" w:rsidRPr="000412F7">
        <w:t xml:space="preserve"> </w:t>
      </w:r>
      <w:r w:rsidR="000412F7" w:rsidRPr="000412F7">
        <w:t xml:space="preserve">would </w:t>
      </w:r>
      <w:r w:rsidR="0019750D">
        <w:t>aspire to have</w:t>
      </w:r>
      <w:r w:rsidR="0037560B" w:rsidRPr="000412F7">
        <w:t xml:space="preserve"> </w:t>
      </w:r>
      <w:r w:rsidR="000412F7" w:rsidRPr="000412F7">
        <w:t>practitioners</w:t>
      </w:r>
      <w:r w:rsidR="000412F7">
        <w:t xml:space="preserve"> who </w:t>
      </w:r>
      <w:r w:rsidR="000412F7" w:rsidRPr="0019750D">
        <w:t xml:space="preserve">possess </w:t>
      </w:r>
      <w:r w:rsidR="0037560B" w:rsidRPr="0019750D">
        <w:t>Shu</w:t>
      </w:r>
      <w:r w:rsidR="003C7876" w:rsidRPr="0019750D">
        <w:t>lman’s</w:t>
      </w:r>
      <w:r w:rsidR="003C7876" w:rsidRPr="000412F7">
        <w:t xml:space="preserve"> (2004) characteristics</w:t>
      </w:r>
      <w:r w:rsidR="00A121E9">
        <w:t xml:space="preserve">. However, the </w:t>
      </w:r>
      <w:r w:rsidR="00A121E9" w:rsidRPr="000412F7">
        <w:t>Certificate IV Training and Assessment</w:t>
      </w:r>
      <w:r w:rsidR="00A121E9">
        <w:t xml:space="preserve">, a key conduit through which such </w:t>
      </w:r>
      <w:r w:rsidR="007449ED">
        <w:t xml:space="preserve">professionals are created, has </w:t>
      </w:r>
      <w:r w:rsidR="00A121E9">
        <w:t>been demonstrated</w:t>
      </w:r>
      <w:r w:rsidR="007449ED">
        <w:t xml:space="preserve"> through the literature</w:t>
      </w:r>
      <w:r w:rsidR="00A121E9">
        <w:t xml:space="preserve"> to be ineffective and inadequate in this role</w:t>
      </w:r>
      <w:r w:rsidR="000412F7">
        <w:t>. The perceived shortfalls in this qualification include</w:t>
      </w:r>
      <w:r w:rsidR="003C7876">
        <w:t>:</w:t>
      </w:r>
    </w:p>
    <w:p w14:paraId="4130C5D2" w14:textId="77777777" w:rsidR="00412425" w:rsidRPr="001C7C26" w:rsidRDefault="000412F7" w:rsidP="001C7C26">
      <w:pPr>
        <w:pStyle w:val="Dotpoint1"/>
      </w:pPr>
      <w:r w:rsidRPr="001C7C26">
        <w:t>T</w:t>
      </w:r>
      <w:r w:rsidR="003C7876" w:rsidRPr="001C7C26">
        <w:t>he Cert</w:t>
      </w:r>
      <w:r w:rsidRPr="001C7C26">
        <w:t>ificate</w:t>
      </w:r>
      <w:r w:rsidR="003C7876" w:rsidRPr="001C7C26">
        <w:t xml:space="preserve"> IV Training and Assessment does not address the ongoing pedagogical knowledge requirements of VET practitioners.</w:t>
      </w:r>
    </w:p>
    <w:p w14:paraId="0721CE27" w14:textId="77777777" w:rsidR="00412425" w:rsidRPr="001C7C26" w:rsidRDefault="000412F7" w:rsidP="001C7C26">
      <w:pPr>
        <w:pStyle w:val="Dotpoint1"/>
      </w:pPr>
      <w:r w:rsidRPr="001C7C26">
        <w:t>T</w:t>
      </w:r>
      <w:r w:rsidR="003C7876" w:rsidRPr="001C7C26">
        <w:t>hose who deliver the Cert</w:t>
      </w:r>
      <w:r w:rsidR="007413D0" w:rsidRPr="001C7C26">
        <w:t>ificate</w:t>
      </w:r>
      <w:r w:rsidR="003C7876" w:rsidRPr="001C7C26">
        <w:t xml:space="preserve"> IV Training and Assessment have varying </w:t>
      </w:r>
      <w:r w:rsidR="00991B03" w:rsidRPr="001C7C26">
        <w:t>expertise and experience</w:t>
      </w:r>
      <w:r w:rsidR="007413D0" w:rsidRPr="001C7C26">
        <w:t>,</w:t>
      </w:r>
      <w:r w:rsidR="00991B03" w:rsidRPr="001C7C26">
        <w:t xml:space="preserve"> which a</w:t>
      </w:r>
      <w:r w:rsidR="003C7876" w:rsidRPr="001C7C26">
        <w:t xml:space="preserve">ffects the consistency of </w:t>
      </w:r>
      <w:r w:rsidR="007449ED" w:rsidRPr="001C7C26">
        <w:t>the</w:t>
      </w:r>
      <w:r w:rsidR="003C7876" w:rsidRPr="001C7C26">
        <w:t xml:space="preserve"> knowle</w:t>
      </w:r>
      <w:r w:rsidR="00412425" w:rsidRPr="001C7C26">
        <w:t>dge and skills transferred.</w:t>
      </w:r>
    </w:p>
    <w:p w14:paraId="36EE5EDF" w14:textId="77777777" w:rsidR="00412425" w:rsidRPr="001C7C26" w:rsidRDefault="003C7876" w:rsidP="001C7C26">
      <w:pPr>
        <w:pStyle w:val="Dotpoint1"/>
      </w:pPr>
      <w:r w:rsidRPr="001C7C26">
        <w:t xml:space="preserve">VET practitioners are having difficulty in interpreting and analysing </w:t>
      </w:r>
      <w:r w:rsidR="007413D0" w:rsidRPr="001C7C26">
        <w:t>training packages</w:t>
      </w:r>
      <w:r w:rsidRPr="001C7C26">
        <w:t>.</w:t>
      </w:r>
    </w:p>
    <w:p w14:paraId="71BA6D65" w14:textId="77777777" w:rsidR="00412425" w:rsidRPr="001C7C26" w:rsidRDefault="000412F7" w:rsidP="001C7C26">
      <w:pPr>
        <w:pStyle w:val="Dotpoint1"/>
      </w:pPr>
      <w:r w:rsidRPr="001C7C26">
        <w:t>N</w:t>
      </w:r>
      <w:r w:rsidR="003C7876" w:rsidRPr="001C7C26">
        <w:t>otions of professional practice are expected of VET practitioners, yet these are not evident in the learning outcomes or performan</w:t>
      </w:r>
      <w:r w:rsidR="00412425" w:rsidRPr="001C7C26">
        <w:t xml:space="preserve">ce criteria of the </w:t>
      </w:r>
      <w:r w:rsidR="007413D0" w:rsidRPr="001C7C26">
        <w:t>Certificate IV Training and Assessment (</w:t>
      </w:r>
      <w:r w:rsidR="00412425" w:rsidRPr="001C7C26">
        <w:t>TAE</w:t>
      </w:r>
      <w:r w:rsidR="007413D0" w:rsidRPr="001C7C26">
        <w:t>)</w:t>
      </w:r>
      <w:r w:rsidR="00412425" w:rsidRPr="001C7C26">
        <w:t>.</w:t>
      </w:r>
    </w:p>
    <w:p w14:paraId="1803BA79" w14:textId="77777777" w:rsidR="0037560B" w:rsidRPr="001C7C26" w:rsidRDefault="003C7876" w:rsidP="001C7C26">
      <w:pPr>
        <w:pStyle w:val="Dotpoint1"/>
      </w:pPr>
      <w:r w:rsidRPr="001C7C26">
        <w:t xml:space="preserve">VET practitioners are actually carrying out </w:t>
      </w:r>
      <w:r w:rsidR="00997D71" w:rsidRPr="001C7C26">
        <w:t xml:space="preserve">the </w:t>
      </w:r>
      <w:r w:rsidRPr="001C7C26">
        <w:t xml:space="preserve">tasks and duties of positions </w:t>
      </w:r>
      <w:r w:rsidR="00997D71" w:rsidRPr="001C7C26">
        <w:t>requiring</w:t>
      </w:r>
      <w:r w:rsidR="007413D0" w:rsidRPr="001C7C26">
        <w:t xml:space="preserve"> the deployment of</w:t>
      </w:r>
      <w:r w:rsidRPr="001C7C26">
        <w:t xml:space="preserve"> </w:t>
      </w:r>
      <w:r w:rsidR="007413D0" w:rsidRPr="001C7C26">
        <w:t>AQF-</w:t>
      </w:r>
      <w:r w:rsidRPr="001C7C26">
        <w:t xml:space="preserve">level knowledge and skills </w:t>
      </w:r>
      <w:r w:rsidR="0019750D" w:rsidRPr="001C7C26">
        <w:t xml:space="preserve">that are </w:t>
      </w:r>
      <w:r w:rsidRPr="001C7C26">
        <w:t>higher than a level 4 AQF qualification</w:t>
      </w:r>
      <w:r w:rsidR="0019750D" w:rsidRPr="001C7C26">
        <w:t>, such as supervisory</w:t>
      </w:r>
      <w:r w:rsidRPr="001C7C26">
        <w:t>.</w:t>
      </w:r>
    </w:p>
    <w:p w14:paraId="62157452" w14:textId="77777777" w:rsidR="00412425" w:rsidRDefault="0037560B" w:rsidP="003C7876">
      <w:pPr>
        <w:pStyle w:val="Text"/>
      </w:pPr>
      <w:r>
        <w:t xml:space="preserve">The limitations of the Certificate IV Training and Assessment revealed </w:t>
      </w:r>
      <w:r w:rsidR="007413D0">
        <w:t>through</w:t>
      </w:r>
      <w:r>
        <w:t xml:space="preserve"> the synthesis of research </w:t>
      </w:r>
      <w:r w:rsidR="007413D0">
        <w:t xml:space="preserve">given above </w:t>
      </w:r>
      <w:r>
        <w:t>raise a number of questions for the continuing professional development of VET practitioners, including:</w:t>
      </w:r>
    </w:p>
    <w:p w14:paraId="6C1C48C0" w14:textId="77777777" w:rsidR="00412425" w:rsidRDefault="0037560B" w:rsidP="001C7C26">
      <w:pPr>
        <w:pStyle w:val="Dotpoint1"/>
      </w:pPr>
      <w:r>
        <w:t xml:space="preserve">Should the </w:t>
      </w:r>
      <w:r w:rsidR="007413D0">
        <w:t>Certificate IV Training and Assessment (</w:t>
      </w:r>
      <w:r>
        <w:t>TAE</w:t>
      </w:r>
      <w:r w:rsidR="007413D0">
        <w:t>)</w:t>
      </w:r>
      <w:r>
        <w:t xml:space="preserve"> </w:t>
      </w:r>
      <w:r w:rsidR="00412425">
        <w:t xml:space="preserve">in its present form </w:t>
      </w:r>
      <w:r w:rsidR="004F2B5A">
        <w:t>continue to be the min</w:t>
      </w:r>
      <w:r w:rsidR="006C16FF">
        <w:t>imum qualification for teachers and trainers in VET?</w:t>
      </w:r>
    </w:p>
    <w:p w14:paraId="141FDB39" w14:textId="77777777" w:rsidR="00412425" w:rsidRDefault="009F0EEE" w:rsidP="001C7C26">
      <w:pPr>
        <w:pStyle w:val="Dotpoint1"/>
      </w:pPr>
      <w:r>
        <w:t xml:space="preserve">What is an appropriate level of AQF qualification </w:t>
      </w:r>
      <w:r w:rsidR="006C16FF">
        <w:t xml:space="preserve">for </w:t>
      </w:r>
      <w:r w:rsidR="007413D0">
        <w:t xml:space="preserve">the </w:t>
      </w:r>
      <w:r w:rsidR="006C16FF">
        <w:t>further developme</w:t>
      </w:r>
      <w:r w:rsidR="00412425">
        <w:t xml:space="preserve">nt of </w:t>
      </w:r>
      <w:r>
        <w:t>pedagogical expertise</w:t>
      </w:r>
      <w:r w:rsidR="006C16FF">
        <w:t>?</w:t>
      </w:r>
    </w:p>
    <w:p w14:paraId="2529DBB9" w14:textId="77777777" w:rsidR="00412425" w:rsidRDefault="006C16FF" w:rsidP="001C7C26">
      <w:pPr>
        <w:pStyle w:val="Dotpoint1"/>
      </w:pPr>
      <w:r>
        <w:lastRenderedPageBreak/>
        <w:t xml:space="preserve">Should </w:t>
      </w:r>
      <w:r w:rsidR="00DC7907">
        <w:t>undertaking</w:t>
      </w:r>
      <w:r>
        <w:t xml:space="preserve"> further formal qualific</w:t>
      </w:r>
      <w:r w:rsidR="009F0EEE">
        <w:t>ations in teaching and learning</w:t>
      </w:r>
      <w:r w:rsidR="000412F7">
        <w:t xml:space="preserve"> be mandatory for VET practitioners </w:t>
      </w:r>
      <w:r w:rsidR="009F0EEE">
        <w:t>as the</w:t>
      </w:r>
      <w:r w:rsidR="00997D71">
        <w:t>ir</w:t>
      </w:r>
      <w:r w:rsidR="009F0EEE">
        <w:t xml:space="preserve"> level of responsibility and complexity increases?</w:t>
      </w:r>
    </w:p>
    <w:p w14:paraId="51DEFCA8" w14:textId="77777777" w:rsidR="00412425" w:rsidRDefault="004F2B5A" w:rsidP="001C7C26">
      <w:pPr>
        <w:pStyle w:val="Dotpoint1"/>
      </w:pPr>
      <w:r>
        <w:t xml:space="preserve">How might </w:t>
      </w:r>
      <w:r w:rsidR="00412425">
        <w:t>any requirement for the ongoing development of ed</w:t>
      </w:r>
      <w:r w:rsidR="007413D0">
        <w:t>ucational expertise best be met? S</w:t>
      </w:r>
      <w:r w:rsidR="00412425">
        <w:t>hould this differ among industries or be consistent?</w:t>
      </w:r>
    </w:p>
    <w:p w14:paraId="728F9890" w14:textId="77777777" w:rsidR="00CD1083" w:rsidRPr="0039053D" w:rsidRDefault="00997D71" w:rsidP="001C7C26">
      <w:pPr>
        <w:pStyle w:val="Dotpoint1"/>
        <w:rPr>
          <w:spacing w:val="-2"/>
        </w:rPr>
      </w:pPr>
      <w:r w:rsidRPr="0039053D">
        <w:rPr>
          <w:spacing w:val="-2"/>
        </w:rPr>
        <w:t>If a professional institute were</w:t>
      </w:r>
      <w:r w:rsidR="004F2B5A" w:rsidRPr="0039053D">
        <w:rPr>
          <w:spacing w:val="-2"/>
        </w:rPr>
        <w:t xml:space="preserve"> established for VET practitioners, should the </w:t>
      </w:r>
      <w:r w:rsidR="007413D0" w:rsidRPr="0039053D">
        <w:rPr>
          <w:spacing w:val="-2"/>
        </w:rPr>
        <w:t>Certificate IV Training and Assessment (</w:t>
      </w:r>
      <w:r w:rsidR="004F2B5A" w:rsidRPr="0039053D">
        <w:rPr>
          <w:spacing w:val="-2"/>
        </w:rPr>
        <w:t>TAE</w:t>
      </w:r>
      <w:r w:rsidR="007413D0" w:rsidRPr="0039053D">
        <w:rPr>
          <w:spacing w:val="-2"/>
        </w:rPr>
        <w:t>)</w:t>
      </w:r>
      <w:r w:rsidR="004F2B5A" w:rsidRPr="0039053D">
        <w:rPr>
          <w:spacing w:val="-2"/>
        </w:rPr>
        <w:t xml:space="preserve"> be regarded as the minimum qualification for membership?</w:t>
      </w:r>
    </w:p>
    <w:p w14:paraId="3CEE44D9" w14:textId="77777777" w:rsidR="00EC6F6E" w:rsidRDefault="00EC6F6E">
      <w:pPr>
        <w:spacing w:before="0" w:line="240" w:lineRule="auto"/>
        <w:rPr>
          <w:rFonts w:ascii="Arial" w:hAnsi="Arial" w:cs="Tahoma"/>
          <w:color w:val="000000"/>
          <w:kern w:val="28"/>
          <w:sz w:val="48"/>
          <w:szCs w:val="56"/>
        </w:rPr>
      </w:pPr>
      <w:bookmarkStart w:id="57" w:name="_Toc465939257"/>
      <w:r>
        <w:br w:type="page"/>
      </w:r>
    </w:p>
    <w:p w14:paraId="7445F0CD" w14:textId="1145C6F4" w:rsidR="003C7876" w:rsidRDefault="001C7C26" w:rsidP="003C7876">
      <w:pPr>
        <w:pStyle w:val="Heading1"/>
        <w:spacing w:before="240"/>
      </w:pPr>
      <w:bookmarkStart w:id="58" w:name="_Toc480280675"/>
      <w:r w:rsidRPr="001C7C26">
        <w:rPr>
          <w:noProof/>
          <w:lang w:eastAsia="en-AU"/>
        </w:rPr>
        <w:lastRenderedPageBreak/>
        <w:drawing>
          <wp:anchor distT="0" distB="0" distL="114300" distR="114300" simplePos="0" relativeHeight="251714560" behindDoc="1" locked="0" layoutInCell="1" allowOverlap="1" wp14:anchorId="3A8C4438" wp14:editId="60F6CB56">
            <wp:simplePos x="0" y="0"/>
            <wp:positionH relativeFrom="column">
              <wp:posOffset>-12065</wp:posOffset>
            </wp:positionH>
            <wp:positionV relativeFrom="paragraph">
              <wp:posOffset>-53340</wp:posOffset>
            </wp:positionV>
            <wp:extent cx="417830" cy="417830"/>
            <wp:effectExtent l="0" t="0" r="1270" b="127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17830" cy="417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7876">
        <w:t>Conclusion</w:t>
      </w:r>
      <w:bookmarkEnd w:id="57"/>
      <w:bookmarkEnd w:id="58"/>
    </w:p>
    <w:p w14:paraId="3A33E11C" w14:textId="1501AF10" w:rsidR="003C7876" w:rsidRDefault="003C7876" w:rsidP="003C7876">
      <w:pPr>
        <w:pStyle w:val="Text"/>
      </w:pPr>
      <w:r>
        <w:t xml:space="preserve">Vocational education and training plays a key role in the initial training of workers, in </w:t>
      </w:r>
      <w:r w:rsidR="00DC7907">
        <w:t>assisting in the</w:t>
      </w:r>
      <w:r>
        <w:t xml:space="preserve"> upgrade </w:t>
      </w:r>
      <w:r w:rsidR="00DC7907">
        <w:t xml:space="preserve">of </w:t>
      </w:r>
      <w:r>
        <w:t xml:space="preserve">their skills to meet the changing demands of industry and workplaces, and in preparing workers for a future that may be quite different from today’s world of work, especially in regard to technology. Learning in VET is increasingly moving out of the classroom and into new settings, </w:t>
      </w:r>
      <w:r w:rsidR="00DC7907">
        <w:t>for example,</w:t>
      </w:r>
      <w:r w:rsidR="00997D71">
        <w:t xml:space="preserve"> </w:t>
      </w:r>
      <w:r>
        <w:t xml:space="preserve">online, through social media and in the workplace, and through greater collaboration and networking. Equipping VET teachers and trainers for this rapidly changing environment is a major challenge, especially for those practitioners already in employment, because their professional credibility and consequently their employment rely on both maintaining their industry currency and developing their teaching and assessment skills. There are additional complicating factors, including the ageing and growing </w:t>
      </w:r>
      <w:proofErr w:type="spellStart"/>
      <w:r>
        <w:t>casualisation</w:t>
      </w:r>
      <w:proofErr w:type="spellEnd"/>
      <w:r>
        <w:t xml:space="preserve"> of the VET workforce, and the increasing demands being placed on VET practitioners, includi</w:t>
      </w:r>
      <w:r w:rsidR="00DC7907">
        <w:t>ng in assessment, certification</w:t>
      </w:r>
      <w:r>
        <w:t xml:space="preserve"> and leadership, and for </w:t>
      </w:r>
      <w:r w:rsidR="00DC7907">
        <w:t>their contribution to</w:t>
      </w:r>
      <w:r>
        <w:t xml:space="preserve"> overall workforce planning and capability development.</w:t>
      </w:r>
    </w:p>
    <w:p w14:paraId="734FB3BA" w14:textId="77777777" w:rsidR="003C7876" w:rsidRDefault="003C7876" w:rsidP="003C7876">
      <w:pPr>
        <w:pStyle w:val="Text"/>
      </w:pPr>
      <w:r>
        <w:t xml:space="preserve">In this scenario, the role of continuing professional development for VET practitioners cannot be underestimated. Yet this survey of literature has shown that the variable nature of the VET practitioner workforce and of the educational providers that employ them </w:t>
      </w:r>
      <w:r w:rsidR="00DC7907">
        <w:t xml:space="preserve">militates </w:t>
      </w:r>
      <w:r>
        <w:t>against th</w:t>
      </w:r>
      <w:r w:rsidR="00DC7907">
        <w:t>e development of any systematic</w:t>
      </w:r>
      <w:r>
        <w:t xml:space="preserve"> national CPD response. There is </w:t>
      </w:r>
      <w:r w:rsidR="00997D71">
        <w:t xml:space="preserve">a </w:t>
      </w:r>
      <w:r>
        <w:t xml:space="preserve">lack of agreement on the size and composition of the workforce itself, let alone </w:t>
      </w:r>
      <w:r w:rsidR="00DC7907">
        <w:t>on</w:t>
      </w:r>
      <w:r>
        <w:t xml:space="preserve"> such issues as maintaining industry </w:t>
      </w:r>
      <w:r w:rsidR="00997D71">
        <w:t>currency and pedagogical skills;</w:t>
      </w:r>
      <w:r>
        <w:t xml:space="preserve"> whether CPD s</w:t>
      </w:r>
      <w:r w:rsidR="00997D71">
        <w:t>hould be mandatory or voluntary;</w:t>
      </w:r>
      <w:r>
        <w:t xml:space="preserve"> the credibility of the Certificate IV in Training and Assessment as an educational qualificat</w:t>
      </w:r>
      <w:r w:rsidR="00997D71">
        <w:t>ion;</w:t>
      </w:r>
      <w:r>
        <w:t xml:space="preserve"> and the need for registration of VET practitioners.</w:t>
      </w:r>
    </w:p>
    <w:p w14:paraId="53AEEE7D" w14:textId="77777777" w:rsidR="003C7876" w:rsidRDefault="003C7876" w:rsidP="003C7876">
      <w:pPr>
        <w:pStyle w:val="Text"/>
      </w:pPr>
      <w:r>
        <w:t xml:space="preserve">Hence, it </w:t>
      </w:r>
      <w:r w:rsidR="00DC7907">
        <w:t>has not been</w:t>
      </w:r>
      <w:r>
        <w:t xml:space="preserve"> possible from the research literature to provide specific answers to the three research questions</w:t>
      </w:r>
      <w:r w:rsidR="00DC7907">
        <w:t>, answers that</w:t>
      </w:r>
      <w:r>
        <w:t xml:space="preserve"> </w:t>
      </w:r>
      <w:r w:rsidR="00DC7907">
        <w:t>might</w:t>
      </w:r>
      <w:r>
        <w:t xml:space="preserve"> </w:t>
      </w:r>
      <w:r w:rsidR="00DC7907">
        <w:t>support</w:t>
      </w:r>
      <w:r>
        <w:t xml:space="preserve"> the development of national CPD policy or processes, even if such a course of action were to be universally welcomed, which </w:t>
      </w:r>
      <w:r w:rsidR="00920021">
        <w:rPr>
          <w:noProof/>
          <w:lang w:eastAsia="en-AU"/>
        </w:rPr>
        <mc:AlternateContent>
          <mc:Choice Requires="wps">
            <w:drawing>
              <wp:anchor distT="0" distB="0" distL="114300" distR="114300" simplePos="0" relativeHeight="251673600" behindDoc="0" locked="1" layoutInCell="1" allowOverlap="1" wp14:anchorId="108D6E8E" wp14:editId="4393A96C">
                <wp:simplePos x="0" y="0"/>
                <wp:positionH relativeFrom="outsideMargin">
                  <wp:posOffset>116205</wp:posOffset>
                </wp:positionH>
                <wp:positionV relativeFrom="page">
                  <wp:posOffset>772160</wp:posOffset>
                </wp:positionV>
                <wp:extent cx="1320800" cy="2333625"/>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3336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2D9698F8" w14:textId="09E18D48" w:rsidR="00F507DD" w:rsidRPr="00B44CDA" w:rsidRDefault="00F507DD" w:rsidP="00A60FE7">
                            <w:pPr>
                              <w:pStyle w:val="PullQuote"/>
                            </w:pPr>
                            <w:r>
                              <w:t>The variable nature of the VET practitioner workforce, and of the educational providers that employ them, militates against the development of any systematic, national CPD response.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6" type="#_x0000_t202" style="position:absolute;margin-left:9.15pt;margin-top:60.8pt;width:104pt;height:183.75pt;z-index:25167360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" filled="f" stroked="f" strokeweight=".5pt">
                <v:shadow on="t" type="perspective" color="black" opacity="9830f" origin=",.5" offset="0,25pt" matrix="58982f,,,-12452f"/>
                <v:path arrowok="t"/>
                <v:textbox inset="10mm">
                  <w:txbxContent>
                    <w:p w14:paraId="2D9698F8" w14:textId="09E18D48" w:rsidR="00F507DD" w:rsidRPr="00B44CDA" w:rsidRDefault="00F507DD" w:rsidP="00A60FE7">
                      <w:pPr>
                        <w:pStyle w:val="PullQuote"/>
                      </w:pPr>
                      <w:r>
                        <w:t>The variable nature of the VET practitioner workforce, and of the educational providers that employ them, militates against the development of any systematic, national CPD response.</w:t>
                      </w:r>
                    </w:p>
                  </w:txbxContent>
                </v:textbox>
                <w10:wrap anchorx="margin" anchory="page"/>
                <w10:anchorlock/>
              </v:shape>
            </w:pict>
          </mc:Fallback>
        </mc:AlternateContent>
      </w:r>
      <w:r>
        <w:t xml:space="preserve">the research to date indicates is unlikely. Nevertheless, </w:t>
      </w:r>
      <w:r w:rsidR="00DC7907">
        <w:t>some</w:t>
      </w:r>
      <w:r>
        <w:t xml:space="preserve"> </w:t>
      </w:r>
      <w:r w:rsidR="00DC7907">
        <w:t xml:space="preserve">of the </w:t>
      </w:r>
      <w:r>
        <w:t xml:space="preserve">findings from the research need to be considered in any discussion of </w:t>
      </w:r>
      <w:r w:rsidR="00997D71">
        <w:t>CPD</w:t>
      </w:r>
      <w:r>
        <w:t xml:space="preserve"> for VET practitioners, including:</w:t>
      </w:r>
    </w:p>
    <w:p w14:paraId="79001E6D" w14:textId="77777777" w:rsidR="003C7876" w:rsidRDefault="003C7876" w:rsidP="00930C7B">
      <w:pPr>
        <w:pStyle w:val="Dotpoint1"/>
      </w:pPr>
      <w:r>
        <w:t>There is no single approach to CPD for VET practitioners that can meet the needs of every industry, every organisation or every teacher and trainer.</w:t>
      </w:r>
    </w:p>
    <w:p w14:paraId="149C46D1" w14:textId="77777777" w:rsidR="00C92B09" w:rsidRDefault="003C7876" w:rsidP="00930C7B">
      <w:pPr>
        <w:pStyle w:val="Dotpoint1"/>
      </w:pPr>
      <w:r>
        <w:t>International experience with CPD for VET practitioners indicates that authorities are grappling with the same issues as in</w:t>
      </w:r>
      <w:r w:rsidR="00997D71">
        <w:t xml:space="preserve"> Australia and that there is no</w:t>
      </w:r>
      <w:r>
        <w:t xml:space="preserve"> ready acceptance of </w:t>
      </w:r>
      <w:r w:rsidR="00A36878">
        <w:t xml:space="preserve">the need for </w:t>
      </w:r>
      <w:r>
        <w:t>CPD among those practitioners.</w:t>
      </w:r>
    </w:p>
    <w:p w14:paraId="4A558648" w14:textId="77777777" w:rsidR="00C92B09" w:rsidRDefault="003C7876" w:rsidP="00930C7B">
      <w:pPr>
        <w:pStyle w:val="Dotpoint1"/>
      </w:pPr>
      <w:r>
        <w:t>Industry currency is highly regarded but differently understood, and requires a variety of approaches, which must have accountability for the sake of credibility.</w:t>
      </w:r>
    </w:p>
    <w:p w14:paraId="4E0D6780" w14:textId="77777777" w:rsidR="00C92B09" w:rsidRDefault="00C92B09" w:rsidP="00930C7B">
      <w:pPr>
        <w:pStyle w:val="Dotpoint1"/>
      </w:pPr>
      <w:r>
        <w:t xml:space="preserve">Almost </w:t>
      </w:r>
      <w:r w:rsidR="00997D71">
        <w:t>all</w:t>
      </w:r>
      <w:r>
        <w:t xml:space="preserve"> profession</w:t>
      </w:r>
      <w:r w:rsidR="00997D71">
        <w:t>s have</w:t>
      </w:r>
      <w:r>
        <w:t xml:space="preserve"> a mandatory CPD requirement</w:t>
      </w:r>
      <w:r w:rsidR="001320B6">
        <w:t>,</w:t>
      </w:r>
      <w:r>
        <w:t xml:space="preserve"> which </w:t>
      </w:r>
      <w:r w:rsidR="00C7470A">
        <w:t xml:space="preserve">is often </w:t>
      </w:r>
      <w:r w:rsidR="00DC7907">
        <w:t>overseen by a professional body</w:t>
      </w:r>
      <w:r w:rsidR="00C7470A">
        <w:t xml:space="preserve"> and which is </w:t>
      </w:r>
      <w:r w:rsidR="007449ED">
        <w:t>considered</w:t>
      </w:r>
      <w:r w:rsidR="00C7470A">
        <w:t xml:space="preserve"> as not only potentially keeping its members up to date, but also providing public accountability.</w:t>
      </w:r>
    </w:p>
    <w:p w14:paraId="73487030" w14:textId="77777777" w:rsidR="00C92B09" w:rsidRDefault="003C7876" w:rsidP="00930C7B">
      <w:pPr>
        <w:pStyle w:val="Dotpoint1"/>
      </w:pPr>
      <w:r>
        <w:t>CPD is often undertaken to fulfil obligations and meet certification requirements</w:t>
      </w:r>
      <w:r w:rsidR="005D5784">
        <w:t xml:space="preserve"> </w:t>
      </w:r>
      <w:r w:rsidR="00997D71">
        <w:t xml:space="preserve">— </w:t>
      </w:r>
      <w:r w:rsidR="005D5784">
        <w:t xml:space="preserve">as opposed to recognising </w:t>
      </w:r>
      <w:r>
        <w:t>its potential to impa</w:t>
      </w:r>
      <w:r w:rsidR="00997D71">
        <w:t>ct on the quality of practice. T</w:t>
      </w:r>
      <w:r>
        <w:t xml:space="preserve">he exercise of individual agency is a key element of </w:t>
      </w:r>
      <w:r w:rsidRPr="00C92B09">
        <w:rPr>
          <w:i/>
        </w:rPr>
        <w:t>learning</w:t>
      </w:r>
      <w:r>
        <w:t xml:space="preserve"> in CPD.</w:t>
      </w:r>
    </w:p>
    <w:p w14:paraId="3D04E7B6" w14:textId="77777777" w:rsidR="00C92B09" w:rsidRDefault="003C7876" w:rsidP="00930C7B">
      <w:pPr>
        <w:pStyle w:val="Dotpoint1"/>
      </w:pPr>
      <w:r>
        <w:lastRenderedPageBreak/>
        <w:t xml:space="preserve">CPD is </w:t>
      </w:r>
      <w:r w:rsidR="003C06B2">
        <w:t>more than participation in</w:t>
      </w:r>
      <w:r w:rsidR="005D5784">
        <w:t xml:space="preserve"> courses and events:</w:t>
      </w:r>
      <w:r>
        <w:t xml:space="preserve"> it is </w:t>
      </w:r>
      <w:r w:rsidR="003C06B2">
        <w:t>concerned with</w:t>
      </w:r>
      <w:r>
        <w:t xml:space="preserve"> long-term learning from a variety of sources and in a variety of contexts, including the workplace.</w:t>
      </w:r>
    </w:p>
    <w:p w14:paraId="0039F7C7" w14:textId="77777777" w:rsidR="00C92B09" w:rsidRDefault="003C7876" w:rsidP="00930C7B">
      <w:pPr>
        <w:pStyle w:val="Dotpoint1"/>
      </w:pPr>
      <w:r>
        <w:t>CPD should consider the needs of both the individual and the organisation</w:t>
      </w:r>
      <w:r w:rsidR="00C92B09">
        <w:t>.</w:t>
      </w:r>
    </w:p>
    <w:p w14:paraId="4AE34BC8" w14:textId="77777777" w:rsidR="00C92B09" w:rsidRDefault="003C7876" w:rsidP="00930C7B">
      <w:pPr>
        <w:pStyle w:val="Dotpoint1"/>
      </w:pPr>
      <w:r>
        <w:t xml:space="preserve">The Certificate IV in Training and Assessment is adequate only </w:t>
      </w:r>
      <w:r w:rsidR="003C06B2">
        <w:t>as an entry-level qualification</w:t>
      </w:r>
      <w:r>
        <w:t xml:space="preserve"> and </w:t>
      </w:r>
      <w:r w:rsidR="003C06B2">
        <w:t xml:space="preserve">is </w:t>
      </w:r>
      <w:r>
        <w:t>not substantive enough to support VET practitioners operating in increasingly complex teaching environments, where creativity and innovation are required.</w:t>
      </w:r>
    </w:p>
    <w:p w14:paraId="0CDF243B" w14:textId="77777777" w:rsidR="00C92B09" w:rsidRPr="009750E7" w:rsidRDefault="00C92B09" w:rsidP="00C92B09">
      <w:pPr>
        <w:pStyle w:val="Text"/>
      </w:pPr>
      <w:r>
        <w:t>In many professions, continuing professional development is generally seen as part o</w:t>
      </w:r>
      <w:r w:rsidR="003C06B2">
        <w:t>f the occupational requirement —</w:t>
      </w:r>
      <w:r>
        <w:t xml:space="preserve"> expected and </w:t>
      </w:r>
      <w:r w:rsidR="003C06B2">
        <w:t>fulfilled</w:t>
      </w:r>
      <w:r w:rsidR="008C35FF">
        <w:t xml:space="preserve"> —</w:t>
      </w:r>
      <w:r>
        <w:t xml:space="preserve"> to a greater or lesser extent. The synthesis of </w:t>
      </w:r>
      <w:r w:rsidR="003C06B2">
        <w:t xml:space="preserve">the </w:t>
      </w:r>
      <w:r>
        <w:t xml:space="preserve">literature presented above suggests that the VET sector has yet to </w:t>
      </w:r>
      <w:r w:rsidR="00997D71">
        <w:t>arrive at</w:t>
      </w:r>
      <w:r>
        <w:t xml:space="preserve"> a point where practitioners and training providers are </w:t>
      </w:r>
      <w:r w:rsidR="003C06B2">
        <w:t xml:space="preserve">wholeheartedly </w:t>
      </w:r>
      <w:r>
        <w:t>c</w:t>
      </w:r>
      <w:r w:rsidR="003C06B2">
        <w:t>ommitted to CPD</w:t>
      </w:r>
      <w:r>
        <w:t xml:space="preserve">. That commitment is </w:t>
      </w:r>
      <w:r w:rsidR="00997D71">
        <w:t xml:space="preserve">only </w:t>
      </w:r>
      <w:r>
        <w:t xml:space="preserve">likely to develop more fully </w:t>
      </w:r>
      <w:r w:rsidR="003C06B2">
        <w:t>with a</w:t>
      </w:r>
      <w:r>
        <w:t xml:space="preserve"> widespread acceptance that industry currency and updated pedagogical practice are essential </w:t>
      </w:r>
      <w:r w:rsidR="003C06B2">
        <w:t>in</w:t>
      </w:r>
      <w:r>
        <w:t xml:space="preserve"> </w:t>
      </w:r>
      <w:r w:rsidR="003C06B2">
        <w:t>the</w:t>
      </w:r>
      <w:r>
        <w:t xml:space="preserve"> rapidly changing world of work. Such a commitment may also be part of what the sector needs to help restore its status as a significant contributor </w:t>
      </w:r>
      <w:r w:rsidR="008C35FF">
        <w:t>to</w:t>
      </w:r>
      <w:r w:rsidR="003C06B2">
        <w:t xml:space="preserve"> the development of</w:t>
      </w:r>
      <w:r>
        <w:t xml:space="preserve"> a more skilled workforce and </w:t>
      </w:r>
      <w:r w:rsidR="007E2D07">
        <w:t xml:space="preserve">to the </w:t>
      </w:r>
      <w:r>
        <w:t>improv</w:t>
      </w:r>
      <w:r w:rsidR="007E2D07">
        <w:t>ement of</w:t>
      </w:r>
      <w:r>
        <w:t xml:space="preserve"> Australia’s productivity and international competitiveness.</w:t>
      </w:r>
    </w:p>
    <w:p w14:paraId="677DB4DC" w14:textId="77777777" w:rsidR="00C92B09" w:rsidRDefault="001B7FB0" w:rsidP="004616E4">
      <w:pPr>
        <w:pStyle w:val="Heading2"/>
      </w:pPr>
      <w:bookmarkStart w:id="59" w:name="_Toc480280676"/>
      <w:r>
        <w:t>The challenge</w:t>
      </w:r>
      <w:bookmarkEnd w:id="59"/>
    </w:p>
    <w:p w14:paraId="5C905C6C" w14:textId="77777777" w:rsidR="00DD33AF" w:rsidRDefault="00997D71" w:rsidP="00DD33AF">
      <w:pPr>
        <w:pStyle w:val="Text"/>
      </w:pPr>
      <w:r>
        <w:t>When considering</w:t>
      </w:r>
      <w:r w:rsidR="00DD33AF">
        <w:t xml:space="preserve"> how continuing professional development might </w:t>
      </w:r>
      <w:r w:rsidR="009D2FCA">
        <w:t>be most effective</w:t>
      </w:r>
      <w:r w:rsidR="007E2D07">
        <w:t xml:space="preserve"> for VET practitioners</w:t>
      </w:r>
      <w:r w:rsidR="008C35FF">
        <w:t>,</w:t>
      </w:r>
      <w:r>
        <w:t xml:space="preserve"> two elements stand out</w:t>
      </w:r>
      <w:r w:rsidR="007E2D07">
        <w:t>:</w:t>
      </w:r>
      <w:r w:rsidR="00DD33AF">
        <w:t xml:space="preserve"> how </w:t>
      </w:r>
      <w:r>
        <w:t>CPD</w:t>
      </w:r>
      <w:r w:rsidR="00DD33AF">
        <w:t xml:space="preserve"> might best be structured, organised and monitored for the VE</w:t>
      </w:r>
      <w:r w:rsidR="00BC605A">
        <w:t>T practitioner wo</w:t>
      </w:r>
      <w:r w:rsidR="00E251EE">
        <w:t>rkforce</w:t>
      </w:r>
      <w:r w:rsidR="007E2D07">
        <w:t>;</w:t>
      </w:r>
      <w:r w:rsidR="00DD33AF">
        <w:t xml:space="preserve"> and how </w:t>
      </w:r>
      <w:r>
        <w:t>CPD</w:t>
      </w:r>
      <w:r w:rsidR="00DD33AF">
        <w:t xml:space="preserve"> might best be implemented </w:t>
      </w:r>
      <w:r w:rsidR="007E2D07">
        <w:t>to enable</w:t>
      </w:r>
      <w:r w:rsidR="00DD33AF">
        <w:t xml:space="preserve"> individual VET practitioners to maintain industry currency and pedagogical expertise.</w:t>
      </w:r>
    </w:p>
    <w:p w14:paraId="293688C8" w14:textId="77777777" w:rsidR="00FF5357" w:rsidRDefault="007E2D07" w:rsidP="00DD33AF">
      <w:pPr>
        <w:pStyle w:val="Text"/>
      </w:pPr>
      <w:r>
        <w:t xml:space="preserve">The </w:t>
      </w:r>
      <w:r w:rsidR="00FF5357">
        <w:t xml:space="preserve">range of </w:t>
      </w:r>
      <w:r>
        <w:t>o</w:t>
      </w:r>
      <w:r w:rsidR="00DD33AF">
        <w:t xml:space="preserve">rganisational responses proposed </w:t>
      </w:r>
      <w:r w:rsidR="00DA72EE">
        <w:t xml:space="preserve">in the literature </w:t>
      </w:r>
      <w:r w:rsidR="00FF5357">
        <w:t>include:</w:t>
      </w:r>
    </w:p>
    <w:p w14:paraId="2C2A2990" w14:textId="77777777" w:rsidR="00FF5357" w:rsidRDefault="00DD33AF" w:rsidP="001C7C26">
      <w:pPr>
        <w:pStyle w:val="Dotpoint1"/>
      </w:pPr>
      <w:r>
        <w:t>making VET practitioners individually responsible for their own CPD</w:t>
      </w:r>
    </w:p>
    <w:p w14:paraId="68894909" w14:textId="77777777" w:rsidR="00FF5357" w:rsidRDefault="00DD33AF" w:rsidP="001C7C26">
      <w:pPr>
        <w:pStyle w:val="Dotpoint1"/>
      </w:pPr>
      <w:r>
        <w:t xml:space="preserve">industry skills bodies developing and monitoring CPD activities for VET </w:t>
      </w:r>
      <w:r w:rsidR="00FF5357">
        <w:t>practitioners in that industry</w:t>
      </w:r>
    </w:p>
    <w:p w14:paraId="75C3C24C" w14:textId="77777777" w:rsidR="00FF5357" w:rsidRDefault="00DD33AF" w:rsidP="001C7C26">
      <w:pPr>
        <w:pStyle w:val="Dotpoint1"/>
      </w:pPr>
      <w:r>
        <w:t>utilising a centralised state-based agenc</w:t>
      </w:r>
      <w:r w:rsidR="00FF5357">
        <w:t>y that provides CPD activities</w:t>
      </w:r>
    </w:p>
    <w:p w14:paraId="7201CA41" w14:textId="77777777" w:rsidR="00DD33AF" w:rsidRDefault="00DD33AF" w:rsidP="001C7C26">
      <w:pPr>
        <w:pStyle w:val="Dotpoint1"/>
      </w:pPr>
      <w:proofErr w:type="gramStart"/>
      <w:r>
        <w:t>imposing</w:t>
      </w:r>
      <w:proofErr w:type="gramEnd"/>
      <w:r>
        <w:t xml:space="preserve"> a mandatory requirement as part of a national registration scheme.</w:t>
      </w:r>
    </w:p>
    <w:p w14:paraId="49B90823" w14:textId="50C79D70" w:rsidR="00DD33AF" w:rsidRDefault="006B0228" w:rsidP="00DD33AF">
      <w:pPr>
        <w:pStyle w:val="Text"/>
      </w:pPr>
      <w:r>
        <w:t>C</w:t>
      </w:r>
      <w:r w:rsidR="00DD33AF">
        <w:t>onsiderations for ma</w:t>
      </w:r>
      <w:r>
        <w:t>intaining industry currency include</w:t>
      </w:r>
      <w:r w:rsidR="00DD33AF">
        <w:t xml:space="preserve"> how ‘engagement’ can best </w:t>
      </w:r>
      <w:r w:rsidR="006436DC">
        <w:t>occur</w:t>
      </w:r>
      <w:r w:rsidR="008C35FF">
        <w:t>,</w:t>
      </w:r>
      <w:r w:rsidR="00DD33AF">
        <w:t xml:space="preserve"> taking account</w:t>
      </w:r>
      <w:r w:rsidR="00EC6F6E">
        <w:t xml:space="preserve"> of</w:t>
      </w:r>
      <w:r w:rsidR="00DD33AF">
        <w:t xml:space="preserve"> </w:t>
      </w:r>
      <w:r>
        <w:t>individual opportunities and</w:t>
      </w:r>
      <w:r w:rsidR="00DD33AF">
        <w:t xml:space="preserve"> accessibility</w:t>
      </w:r>
      <w:r w:rsidR="007E2D07">
        <w:t>,</w:t>
      </w:r>
      <w:r w:rsidR="00DD33AF">
        <w:t xml:space="preserve"> </w:t>
      </w:r>
      <w:r w:rsidR="006436DC">
        <w:t>industry differences</w:t>
      </w:r>
      <w:r w:rsidR="008C35FF">
        <w:t>;</w:t>
      </w:r>
      <w:r w:rsidR="006436DC">
        <w:t xml:space="preserve"> </w:t>
      </w:r>
      <w:r w:rsidR="008C35FF">
        <w:t>allowing for</w:t>
      </w:r>
      <w:r w:rsidR="00DD33AF">
        <w:t xml:space="preserve"> casual and part-time VET practitioners whose substantive employment is in industry</w:t>
      </w:r>
      <w:r w:rsidR="008C35FF">
        <w:t>;</w:t>
      </w:r>
      <w:r w:rsidR="00DD33AF">
        <w:t xml:space="preserve"> recognising and possibly weighting the potential range o</w:t>
      </w:r>
      <w:r>
        <w:t xml:space="preserve">f activities </w:t>
      </w:r>
      <w:r w:rsidR="00FF5357">
        <w:t>for maintaining currency;</w:t>
      </w:r>
      <w:r w:rsidR="00DD33AF">
        <w:t xml:space="preserve"> and monitoring </w:t>
      </w:r>
      <w:r w:rsidR="00DA72EE">
        <w:t>t</w:t>
      </w:r>
      <w:r w:rsidR="00DD33AF">
        <w:t>he extent of individuals’ engagement.</w:t>
      </w:r>
    </w:p>
    <w:p w14:paraId="5A7A0F8A" w14:textId="14EFB964" w:rsidR="00DD33AF" w:rsidRPr="00DD33AF" w:rsidRDefault="006436DC" w:rsidP="00DD33AF">
      <w:pPr>
        <w:pStyle w:val="Text"/>
      </w:pPr>
      <w:r>
        <w:t>S</w:t>
      </w:r>
      <w:r w:rsidR="00DD33AF">
        <w:t xml:space="preserve">imilar factors </w:t>
      </w:r>
      <w:r>
        <w:t xml:space="preserve">are </w:t>
      </w:r>
      <w:r w:rsidR="00DD33AF">
        <w:t xml:space="preserve">at play in </w:t>
      </w:r>
      <w:r>
        <w:t xml:space="preserve">the </w:t>
      </w:r>
      <w:r w:rsidR="00DD33AF">
        <w:t>maint</w:t>
      </w:r>
      <w:r>
        <w:t>enance of</w:t>
      </w:r>
      <w:r w:rsidR="00DD33AF">
        <w:t xml:space="preserve"> pedagogical expertise, along with such issues as</w:t>
      </w:r>
      <w:r w:rsidR="00EC6F6E">
        <w:t xml:space="preserve"> identifying</w:t>
      </w:r>
      <w:r w:rsidR="00DD33AF">
        <w:t xml:space="preserve"> the most appropriate level of qualification for dif</w:t>
      </w:r>
      <w:r>
        <w:t>ferent levels of responsibility</w:t>
      </w:r>
      <w:r w:rsidR="00DD33AF">
        <w:t xml:space="preserve"> or for operating in more complex teaching and learning situations, and whether upgrading pedagogical skil</w:t>
      </w:r>
      <w:r w:rsidR="00DA72EE">
        <w:t>ls should be mandatory (possibly</w:t>
      </w:r>
      <w:r w:rsidR="00DD33AF">
        <w:t xml:space="preserve"> after a certain number of years beyond an initial basic qualification).</w:t>
      </w:r>
    </w:p>
    <w:p w14:paraId="17B2FF65" w14:textId="77777777" w:rsidR="008B0414" w:rsidRDefault="00DD33AF" w:rsidP="003C7876">
      <w:pPr>
        <w:pStyle w:val="Text"/>
      </w:pPr>
      <w:r>
        <w:t>Considerat</w:t>
      </w:r>
      <w:r w:rsidR="006436DC">
        <w:t>ion of these two major elements</w:t>
      </w:r>
      <w:r w:rsidR="00FF5357">
        <w:t xml:space="preserve"> </w:t>
      </w:r>
      <w:r w:rsidR="006436DC">
        <w:t>—</w:t>
      </w:r>
      <w:r>
        <w:t xml:space="preserve"> </w:t>
      </w:r>
      <w:r w:rsidR="006436DC">
        <w:t>organisation and implementation</w:t>
      </w:r>
      <w:r w:rsidR="008C35FF">
        <w:t xml:space="preserve"> </w:t>
      </w:r>
      <w:r w:rsidR="006436DC">
        <w:t>—</w:t>
      </w:r>
      <w:r>
        <w:t xml:space="preserve"> leads to </w:t>
      </w:r>
      <w:r w:rsidR="00DC4F34">
        <w:t>research questions</w:t>
      </w:r>
      <w:r w:rsidR="006436DC">
        <w:t xml:space="preserve"> that still need to be answered.</w:t>
      </w:r>
      <w:r w:rsidR="000D739D">
        <w:t xml:space="preserve"> </w:t>
      </w:r>
    </w:p>
    <w:p w14:paraId="48FC8C80" w14:textId="77777777" w:rsidR="000D739D" w:rsidRDefault="00D84575" w:rsidP="00EE476B">
      <w:pPr>
        <w:pStyle w:val="Heading3"/>
      </w:pPr>
      <w:r>
        <w:lastRenderedPageBreak/>
        <w:t>O</w:t>
      </w:r>
      <w:r w:rsidR="000D739D" w:rsidRPr="004616E4">
        <w:t>rganisa</w:t>
      </w:r>
      <w:r w:rsidR="00BC605A" w:rsidRPr="004616E4">
        <w:t>tion</w:t>
      </w:r>
      <w:r w:rsidR="00BC605A">
        <w:t xml:space="preserve"> of CPD for </w:t>
      </w:r>
      <w:r w:rsidR="00BC605A" w:rsidRPr="004616E4">
        <w:t>the</w:t>
      </w:r>
      <w:r w:rsidR="00BC605A">
        <w:t xml:space="preserve"> VET practitioner workforce</w:t>
      </w:r>
    </w:p>
    <w:p w14:paraId="1BA6D6EE" w14:textId="77777777" w:rsidR="00DC4F34" w:rsidRDefault="00DC4F34" w:rsidP="001C7C26">
      <w:pPr>
        <w:pStyle w:val="Dotpoint1"/>
      </w:pPr>
      <w:r>
        <w:t>How can CPD be best organised and supported to meet the needs of a diverse VET practitioner workforce in a wide variety of learning and training settings?</w:t>
      </w:r>
    </w:p>
    <w:p w14:paraId="6A90266D" w14:textId="77777777" w:rsidR="00DC4F34" w:rsidRDefault="00DC4F34" w:rsidP="001C7C26">
      <w:pPr>
        <w:pStyle w:val="Dotpoint1"/>
      </w:pPr>
      <w:r>
        <w:t>What are the respective responsibilities of the individual VET practitioner, RTOs, employers, industry bodies, professional associations and government in encouraging, sponsoring, organising, accrediting and funding CPD for the VET practitioner workforce</w:t>
      </w:r>
      <w:r w:rsidR="00216FEE">
        <w:t>?</w:t>
      </w:r>
    </w:p>
    <w:p w14:paraId="371F05C1" w14:textId="77777777" w:rsidR="008B0414" w:rsidRDefault="006436DC" w:rsidP="00EE476B">
      <w:pPr>
        <w:pStyle w:val="Heading3"/>
      </w:pPr>
      <w:r>
        <w:t>Implementation of</w:t>
      </w:r>
      <w:r w:rsidR="000D739D">
        <w:t xml:space="preserve"> </w:t>
      </w:r>
      <w:r w:rsidR="000D739D" w:rsidRPr="004616E4">
        <w:t>CPD</w:t>
      </w:r>
      <w:r w:rsidR="000D739D">
        <w:t xml:space="preserve"> for individual VET practitioners</w:t>
      </w:r>
    </w:p>
    <w:p w14:paraId="3C2C9501" w14:textId="77777777" w:rsidR="003C7876" w:rsidRDefault="003C7876" w:rsidP="001C7C26">
      <w:pPr>
        <w:pStyle w:val="Dotpoint1"/>
      </w:pPr>
      <w:r>
        <w:t>What arrangements and accountability are most effective and workable for maintaining VET practitioners’ industry currency?</w:t>
      </w:r>
    </w:p>
    <w:p w14:paraId="155D23AE" w14:textId="77777777" w:rsidR="00DA72EE" w:rsidRDefault="003C7876" w:rsidP="001C7C26">
      <w:pPr>
        <w:pStyle w:val="Dotpoint1"/>
      </w:pPr>
      <w:r>
        <w:t xml:space="preserve">What </w:t>
      </w:r>
      <w:r w:rsidR="00DA72EE">
        <w:t xml:space="preserve">sorts of CPD are most appropriate for VET practitioners </w:t>
      </w:r>
      <w:r w:rsidR="006436DC">
        <w:t>and</w:t>
      </w:r>
      <w:r w:rsidR="00DA72EE">
        <w:t xml:space="preserve"> take account of increasing levels of responsibility and complexity in teaching and learning?</w:t>
      </w:r>
    </w:p>
    <w:p w14:paraId="312E754C" w14:textId="77777777" w:rsidR="00C06D3B" w:rsidRDefault="00D84575" w:rsidP="001C7C26">
      <w:pPr>
        <w:pStyle w:val="Dotpoint1"/>
      </w:pPr>
      <w:r>
        <w:t xml:space="preserve">To what extent do such arrangements need to take </w:t>
      </w:r>
      <w:r w:rsidR="00BC3303">
        <w:t xml:space="preserve">into </w:t>
      </w:r>
      <w:r>
        <w:t xml:space="preserve">account </w:t>
      </w:r>
      <w:r w:rsidR="00BC3303">
        <w:t>the</w:t>
      </w:r>
      <w:r>
        <w:t xml:space="preserve"> differences between industries, </w:t>
      </w:r>
      <w:r w:rsidR="00BC3303">
        <w:t>types of providers</w:t>
      </w:r>
      <w:r>
        <w:t xml:space="preserve"> and </w:t>
      </w:r>
      <w:r w:rsidR="008D5461">
        <w:t>employment conditions</w:t>
      </w:r>
      <w:r w:rsidR="00C06D3B">
        <w:t>?</w:t>
      </w:r>
    </w:p>
    <w:p w14:paraId="5E56A918" w14:textId="77777777" w:rsidR="00B702E5" w:rsidRDefault="00920021" w:rsidP="00C06D3B">
      <w:pPr>
        <w:pStyle w:val="Text"/>
      </w:pPr>
      <w:r>
        <w:rPr>
          <w:noProof/>
          <w:lang w:eastAsia="en-AU"/>
        </w:rPr>
        <mc:AlternateContent>
          <mc:Choice Requires="wps">
            <w:drawing>
              <wp:anchor distT="0" distB="0" distL="114300" distR="114300" simplePos="0" relativeHeight="251674624" behindDoc="0" locked="1" layoutInCell="1" allowOverlap="1" wp14:anchorId="004EDD6F" wp14:editId="2E5457F9">
                <wp:simplePos x="0" y="0"/>
                <wp:positionH relativeFrom="outsideMargin">
                  <wp:posOffset>116840</wp:posOffset>
                </wp:positionH>
                <wp:positionV relativeFrom="page">
                  <wp:posOffset>773430</wp:posOffset>
                </wp:positionV>
                <wp:extent cx="1320800" cy="2333625"/>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3336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48FB603D" w14:textId="2CF5A673" w:rsidR="00F507DD" w:rsidRPr="00B44CDA" w:rsidRDefault="00F507DD" w:rsidP="00A60FE7">
                            <w:pPr>
                              <w:pStyle w:val="PullQuote"/>
                            </w:pPr>
                            <w:r>
                              <w:t>Across the VET sector, there has not been the will, nor</w:t>
                            </w:r>
                            <w:r w:rsidRPr="00B702E5">
                              <w:t xml:space="preserve"> </w:t>
                            </w:r>
                            <w:r>
                              <w:t>have there been sufficient resources, for sustained discussion of the issues involved with CPD implementation.</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7" type="#_x0000_t202" style="position:absolute;margin-left:9.2pt;margin-top:60.9pt;width:104pt;height:183.75pt;z-index:25167462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" filled="f" stroked="f" strokeweight=".5pt">
                <v:shadow on="t" type="perspective" color="black" opacity="9830f" origin=",.5" offset="0,25pt" matrix="58982f,,,-12452f"/>
                <v:path arrowok="t"/>
                <v:textbox inset="10mm">
                  <w:txbxContent>
                    <w:p w14:paraId="48FB603D" w14:textId="2CF5A673" w:rsidR="00F507DD" w:rsidRPr="00B44CDA" w:rsidRDefault="00F507DD" w:rsidP="00A60FE7">
                      <w:pPr>
                        <w:pStyle w:val="PullQuote"/>
                      </w:pPr>
                      <w:r>
                        <w:t>Across the VET sector, there has not been the will, nor</w:t>
                      </w:r>
                      <w:r w:rsidRPr="00B702E5">
                        <w:t xml:space="preserve"> </w:t>
                      </w:r>
                      <w:r>
                        <w:t>have there been sufficient resources, for sustained discussion of the issues involved with CPD implementation.</w:t>
                      </w:r>
                    </w:p>
                  </w:txbxContent>
                </v:textbox>
                <w10:wrap anchorx="margin" anchory="page"/>
                <w10:anchorlock/>
              </v:shape>
            </w:pict>
          </mc:Fallback>
        </mc:AlternateContent>
      </w:r>
      <w:r w:rsidR="00C06D3B">
        <w:t xml:space="preserve">As the synthesis of research has shown, most of these questions are not new. They have been raised at different times, in different places and by different </w:t>
      </w:r>
      <w:r w:rsidR="00BC3303">
        <w:t>stakeholders, individuals</w:t>
      </w:r>
      <w:r w:rsidR="00DD33AF">
        <w:t xml:space="preserve"> and organisations</w:t>
      </w:r>
      <w:r w:rsidR="00C06D3B">
        <w:t>, and sometimes in different ways.</w:t>
      </w:r>
      <w:r w:rsidR="00DD33AF">
        <w:t xml:space="preserve"> </w:t>
      </w:r>
      <w:r w:rsidR="00B702E5">
        <w:t>It seems that</w:t>
      </w:r>
      <w:r w:rsidR="009D2FCA">
        <w:t>,</w:t>
      </w:r>
      <w:r w:rsidR="00B702E5">
        <w:t xml:space="preserve"> across the VET sector</w:t>
      </w:r>
      <w:r w:rsidR="009D2FCA">
        <w:t>,</w:t>
      </w:r>
      <w:r w:rsidR="00B702E5">
        <w:t xml:space="preserve"> there has not been the will, nor</w:t>
      </w:r>
      <w:r w:rsidR="00B702E5" w:rsidRPr="00B702E5">
        <w:t xml:space="preserve"> </w:t>
      </w:r>
      <w:r w:rsidR="00B702E5">
        <w:t>have there been sufficient resources</w:t>
      </w:r>
      <w:r w:rsidR="001C3E91">
        <w:t xml:space="preserve"> allocated</w:t>
      </w:r>
      <w:r w:rsidR="00B702E5">
        <w:t>,</w:t>
      </w:r>
      <w:r w:rsidR="00C06D3B">
        <w:t xml:space="preserve"> for sustained discussion of the issues inv</w:t>
      </w:r>
      <w:r w:rsidR="00B702E5">
        <w:t>olved. Another</w:t>
      </w:r>
      <w:r w:rsidR="00F04016">
        <w:t xml:space="preserve"> possibility</w:t>
      </w:r>
      <w:r w:rsidR="00B702E5">
        <w:t xml:space="preserve"> is</w:t>
      </w:r>
      <w:r w:rsidR="00496267">
        <w:t xml:space="preserve"> that</w:t>
      </w:r>
      <w:r w:rsidR="00B702E5">
        <w:t>,</w:t>
      </w:r>
      <w:r w:rsidR="00496267">
        <w:t xml:space="preserve"> in the complex environment</w:t>
      </w:r>
      <w:r w:rsidR="00C06D3B">
        <w:t xml:space="preserve"> of VET provision</w:t>
      </w:r>
      <w:r w:rsidR="00B702E5">
        <w:t xml:space="preserve"> in Australia, the questions have been</w:t>
      </w:r>
      <w:r w:rsidR="00C06D3B">
        <w:t xml:space="preserve"> just too hard to answer in ways that will satisfy </w:t>
      </w:r>
      <w:r w:rsidR="00EB3E72">
        <w:t>the</w:t>
      </w:r>
      <w:r w:rsidR="00B702E5">
        <w:t xml:space="preserve"> key stakeholders.</w:t>
      </w:r>
    </w:p>
    <w:p w14:paraId="3DA1D84F" w14:textId="77777777" w:rsidR="003C7876" w:rsidRDefault="00B702E5" w:rsidP="00324917">
      <w:pPr>
        <w:pStyle w:val="Text"/>
      </w:pPr>
      <w:r>
        <w:t>Consequently, it may be timely to restore and re</w:t>
      </w:r>
      <w:r w:rsidR="00BC3303">
        <w:t>invigorate</w:t>
      </w:r>
      <w:r>
        <w:t xml:space="preserve"> the debate </w:t>
      </w:r>
      <w:r w:rsidR="00BC3303">
        <w:t>on</w:t>
      </w:r>
      <w:r>
        <w:t xml:space="preserve"> the capacities and professionalism of VET practitioners. The logical next step is </w:t>
      </w:r>
      <w:r w:rsidR="00BC3303">
        <w:t>a systematic exploration of</w:t>
      </w:r>
      <w:r>
        <w:t xml:space="preserve"> how the barriers and constraints to a more comprehensive approach to CPD for VET practitioners in Australia might </w:t>
      </w:r>
      <w:r w:rsidR="00991B03">
        <w:t xml:space="preserve">best </w:t>
      </w:r>
      <w:r>
        <w:t xml:space="preserve">be overcome, and </w:t>
      </w:r>
      <w:r w:rsidR="00F04016">
        <w:t>what</w:t>
      </w:r>
      <w:r>
        <w:t xml:space="preserve"> structures, pro</w:t>
      </w:r>
      <w:r w:rsidR="00991B03">
        <w:t xml:space="preserve">cesses and practices </w:t>
      </w:r>
      <w:r w:rsidR="00216FEE">
        <w:t xml:space="preserve">should be </w:t>
      </w:r>
      <w:r w:rsidR="00BC3303">
        <w:t>established</w:t>
      </w:r>
      <w:r w:rsidR="00991B03">
        <w:t xml:space="preserve"> </w:t>
      </w:r>
      <w:r w:rsidR="00BC3303">
        <w:t>to promote</w:t>
      </w:r>
      <w:r w:rsidR="00991B03">
        <w:t xml:space="preserve"> the development of an adaptive and innovative VET practitioner workforce.</w:t>
      </w:r>
    </w:p>
    <w:p w14:paraId="04F41955" w14:textId="77777777" w:rsidR="00D1708E" w:rsidRDefault="00D1708E" w:rsidP="00324917">
      <w:pPr>
        <w:pStyle w:val="Text"/>
      </w:pPr>
    </w:p>
    <w:p w14:paraId="237C820F" w14:textId="77777777" w:rsidR="00D1708E" w:rsidRDefault="00D1708E" w:rsidP="00324917">
      <w:pPr>
        <w:pStyle w:val="Text"/>
        <w:sectPr w:rsidR="00D1708E" w:rsidSect="00543BFF">
          <w:type w:val="continuous"/>
          <w:pgSz w:w="11907" w:h="16840" w:code="9"/>
          <w:pgMar w:top="1276" w:right="2552" w:bottom="1276" w:left="1418" w:header="709" w:footer="556" w:gutter="0"/>
          <w:cols w:space="708"/>
          <w:docGrid w:linePitch="360"/>
        </w:sectPr>
      </w:pPr>
    </w:p>
    <w:p w14:paraId="72D83D22" w14:textId="78CD9AB3" w:rsidR="00324917" w:rsidRDefault="001C7C26" w:rsidP="00023D9A">
      <w:pPr>
        <w:pStyle w:val="Heading1"/>
      </w:pPr>
      <w:bookmarkStart w:id="60" w:name="_Toc456000800"/>
      <w:bookmarkStart w:id="61" w:name="_Toc457122465"/>
      <w:bookmarkStart w:id="62" w:name="_Toc188077643"/>
      <w:bookmarkStart w:id="63" w:name="_Toc275543018"/>
      <w:bookmarkStart w:id="64" w:name="_Toc480280677"/>
      <w:r w:rsidRPr="001C7C26">
        <w:rPr>
          <w:noProof/>
          <w:lang w:eastAsia="en-AU"/>
        </w:rPr>
        <w:lastRenderedPageBreak/>
        <w:drawing>
          <wp:anchor distT="0" distB="0" distL="114300" distR="114300" simplePos="0" relativeHeight="251716608" behindDoc="0" locked="0" layoutInCell="1" allowOverlap="1" wp14:anchorId="1B0B0588" wp14:editId="2085E4FC">
            <wp:simplePos x="0" y="0"/>
            <wp:positionH relativeFrom="column">
              <wp:posOffset>1905</wp:posOffset>
            </wp:positionH>
            <wp:positionV relativeFrom="paragraph">
              <wp:posOffset>-33655</wp:posOffset>
            </wp:positionV>
            <wp:extent cx="417830" cy="417830"/>
            <wp:effectExtent l="0" t="0" r="1270" b="127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17830" cy="417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4917" w:rsidRPr="00D1708E">
        <w:t>References</w:t>
      </w:r>
      <w:bookmarkEnd w:id="60"/>
      <w:bookmarkEnd w:id="61"/>
      <w:bookmarkEnd w:id="62"/>
      <w:bookmarkEnd w:id="63"/>
      <w:bookmarkEnd w:id="64"/>
      <w:r w:rsidR="00324917" w:rsidRPr="00D1708E">
        <w:t xml:space="preserve"> </w:t>
      </w:r>
    </w:p>
    <w:p w14:paraId="6CAE2587" w14:textId="77777777" w:rsidR="00C535DC" w:rsidRPr="00790A9D" w:rsidRDefault="00D0471A" w:rsidP="004D483C">
      <w:pPr>
        <w:pStyle w:val="References"/>
        <w:rPr>
          <w:rFonts w:cs="Arial"/>
          <w:shd w:val="clear" w:color="auto" w:fill="FFFFFF"/>
        </w:rPr>
      </w:pPr>
      <w:proofErr w:type="spellStart"/>
      <w:r w:rsidRPr="00790A9D">
        <w:rPr>
          <w:rFonts w:cs="Arial"/>
          <w:shd w:val="clear" w:color="auto" w:fill="FFFFFF"/>
        </w:rPr>
        <w:t>Alexandrou</w:t>
      </w:r>
      <w:proofErr w:type="spellEnd"/>
      <w:r w:rsidRPr="00790A9D">
        <w:rPr>
          <w:rFonts w:cs="Arial"/>
          <w:shd w:val="clear" w:color="auto" w:fill="FFFFFF"/>
        </w:rPr>
        <w:t>, A</w:t>
      </w:r>
      <w:r w:rsidR="00C535DC" w:rsidRPr="00790A9D">
        <w:rPr>
          <w:rFonts w:cs="Arial"/>
          <w:shd w:val="clear" w:color="auto" w:fill="FFFFFF"/>
        </w:rPr>
        <w:t xml:space="preserve"> 2009, ‘Development through partnership: how learning representatives are helping to meet the challenge of upskilling Scottish FE lecturers’,</w:t>
      </w:r>
      <w:r w:rsidR="00C535DC" w:rsidRPr="00790A9D">
        <w:rPr>
          <w:rStyle w:val="apple-converted-space"/>
          <w:rFonts w:cs="Arial"/>
          <w:szCs w:val="18"/>
          <w:shd w:val="clear" w:color="auto" w:fill="FFFFFF"/>
        </w:rPr>
        <w:t> </w:t>
      </w:r>
      <w:r w:rsidR="00C535DC" w:rsidRPr="00790A9D">
        <w:rPr>
          <w:rFonts w:cs="Arial"/>
          <w:i/>
          <w:iCs/>
          <w:shd w:val="clear" w:color="auto" w:fill="FFFFFF"/>
        </w:rPr>
        <w:t>Research in Post</w:t>
      </w:r>
      <w:r w:rsidR="00C535DC" w:rsidRPr="00790A9D">
        <w:rPr>
          <w:rFonts w:cs="Cambria Math"/>
          <w:i/>
          <w:iCs/>
          <w:shd w:val="clear" w:color="auto" w:fill="FFFFFF"/>
        </w:rPr>
        <w:t>‐</w:t>
      </w:r>
      <w:r w:rsidR="00C535DC" w:rsidRPr="00790A9D">
        <w:rPr>
          <w:rFonts w:cs="Arial"/>
          <w:i/>
          <w:iCs/>
          <w:shd w:val="clear" w:color="auto" w:fill="FFFFFF"/>
        </w:rPr>
        <w:t>Compulsory Education</w:t>
      </w:r>
      <w:r w:rsidR="00C535DC" w:rsidRPr="00790A9D">
        <w:rPr>
          <w:rFonts w:cs="Arial"/>
          <w:shd w:val="clear" w:color="auto" w:fill="FFFFFF"/>
        </w:rPr>
        <w:t>,</w:t>
      </w:r>
      <w:r w:rsidR="00C535DC" w:rsidRPr="00790A9D">
        <w:rPr>
          <w:rStyle w:val="apple-converted-space"/>
          <w:rFonts w:cs="Arial"/>
          <w:szCs w:val="18"/>
          <w:shd w:val="clear" w:color="auto" w:fill="FFFFFF"/>
        </w:rPr>
        <w:t> vol.</w:t>
      </w:r>
      <w:r w:rsidR="00C535DC" w:rsidRPr="00790A9D">
        <w:rPr>
          <w:rFonts w:cs="Arial"/>
          <w:iCs/>
          <w:shd w:val="clear" w:color="auto" w:fill="FFFFFF"/>
        </w:rPr>
        <w:t>14</w:t>
      </w:r>
      <w:r w:rsidR="00C535DC" w:rsidRPr="00790A9D">
        <w:rPr>
          <w:rFonts w:cs="Arial"/>
          <w:shd w:val="clear" w:color="auto" w:fill="FFFFFF"/>
        </w:rPr>
        <w:t xml:space="preserve">, </w:t>
      </w:r>
      <w:r w:rsidRPr="00790A9D">
        <w:rPr>
          <w:rFonts w:cs="Arial"/>
          <w:shd w:val="clear" w:color="auto" w:fill="FFFFFF"/>
        </w:rPr>
        <w:t>no.3, pp.233—</w:t>
      </w:r>
      <w:r w:rsidR="00C535DC" w:rsidRPr="00790A9D">
        <w:rPr>
          <w:rFonts w:cs="Arial"/>
          <w:shd w:val="clear" w:color="auto" w:fill="FFFFFF"/>
        </w:rPr>
        <w:t>49.</w:t>
      </w:r>
    </w:p>
    <w:p w14:paraId="6FE2A6B3" w14:textId="77777777" w:rsidR="00C535DC" w:rsidRPr="00790A9D" w:rsidRDefault="00C535DC" w:rsidP="004D483C">
      <w:pPr>
        <w:pStyle w:val="References"/>
        <w:rPr>
          <w:rFonts w:cs="Arial"/>
        </w:rPr>
      </w:pPr>
      <w:proofErr w:type="spellStart"/>
      <w:r w:rsidRPr="00790A9D">
        <w:rPr>
          <w:rFonts w:cs="Arial"/>
        </w:rPr>
        <w:t>Altena</w:t>
      </w:r>
      <w:proofErr w:type="spellEnd"/>
      <w:r w:rsidRPr="00790A9D">
        <w:rPr>
          <w:rFonts w:cs="Arial"/>
        </w:rPr>
        <w:t xml:space="preserve">, S 2007, ‘Effective professional development for 21st century vocational education and training teachers’, in D Berthelsen (ed.), </w:t>
      </w:r>
      <w:r w:rsidR="00D0471A" w:rsidRPr="00790A9D">
        <w:rPr>
          <w:rFonts w:cs="Arial"/>
          <w:i/>
        </w:rPr>
        <w:t>Transforming Queensland VET: c</w:t>
      </w:r>
      <w:r w:rsidRPr="00790A9D">
        <w:rPr>
          <w:rFonts w:cs="Arial"/>
          <w:i/>
        </w:rPr>
        <w:t>hallenges and opportunities</w:t>
      </w:r>
      <w:r w:rsidRPr="00790A9D">
        <w:rPr>
          <w:rFonts w:cs="Arial"/>
        </w:rPr>
        <w:t xml:space="preserve">, </w:t>
      </w:r>
      <w:r w:rsidR="00D0471A" w:rsidRPr="00790A9D">
        <w:rPr>
          <w:rFonts w:cs="Arial"/>
        </w:rPr>
        <w:t>vol.</w:t>
      </w:r>
      <w:r w:rsidRPr="00790A9D">
        <w:rPr>
          <w:rFonts w:cs="Arial"/>
        </w:rPr>
        <w:t>1, QUT Publications, Brisbane.</w:t>
      </w:r>
    </w:p>
    <w:p w14:paraId="65220834" w14:textId="77777777" w:rsidR="00C535DC" w:rsidRPr="00790A9D" w:rsidRDefault="00D0471A" w:rsidP="004D483C">
      <w:pPr>
        <w:pStyle w:val="References"/>
        <w:rPr>
          <w:rFonts w:cs="Arial"/>
          <w:shd w:val="clear" w:color="auto" w:fill="FFFFFF"/>
        </w:rPr>
      </w:pPr>
      <w:proofErr w:type="spellStart"/>
      <w:r w:rsidRPr="00790A9D">
        <w:rPr>
          <w:rFonts w:cs="Arial"/>
          <w:shd w:val="clear" w:color="auto" w:fill="FFFFFF"/>
        </w:rPr>
        <w:t>Andersson</w:t>
      </w:r>
      <w:proofErr w:type="spellEnd"/>
      <w:r w:rsidRPr="00790A9D">
        <w:rPr>
          <w:rFonts w:cs="Arial"/>
          <w:shd w:val="clear" w:color="auto" w:fill="FFFFFF"/>
        </w:rPr>
        <w:t xml:space="preserve">, P &amp; </w:t>
      </w:r>
      <w:proofErr w:type="spellStart"/>
      <w:r w:rsidRPr="00790A9D">
        <w:rPr>
          <w:rFonts w:cs="Arial"/>
          <w:shd w:val="clear" w:color="auto" w:fill="FFFFFF"/>
        </w:rPr>
        <w:t>Köpsén</w:t>
      </w:r>
      <w:proofErr w:type="spellEnd"/>
      <w:r w:rsidRPr="00790A9D">
        <w:rPr>
          <w:rFonts w:cs="Arial"/>
          <w:shd w:val="clear" w:color="auto" w:fill="FFFFFF"/>
        </w:rPr>
        <w:t>, S</w:t>
      </w:r>
      <w:r w:rsidR="00C535DC" w:rsidRPr="00790A9D">
        <w:rPr>
          <w:rFonts w:cs="Arial"/>
          <w:shd w:val="clear" w:color="auto" w:fill="FFFFFF"/>
        </w:rPr>
        <w:t xml:space="preserve"> 2015, ‘Continuing professional development of vocational teachers: participation in a Swedish national initiative’,</w:t>
      </w:r>
      <w:r w:rsidR="00C535DC" w:rsidRPr="00790A9D">
        <w:rPr>
          <w:rStyle w:val="apple-converted-space"/>
          <w:rFonts w:cs="Arial"/>
          <w:szCs w:val="18"/>
          <w:shd w:val="clear" w:color="auto" w:fill="FFFFFF"/>
        </w:rPr>
        <w:t> </w:t>
      </w:r>
      <w:r w:rsidR="00C535DC" w:rsidRPr="00790A9D">
        <w:rPr>
          <w:rFonts w:cs="Arial"/>
          <w:i/>
          <w:iCs/>
          <w:shd w:val="clear" w:color="auto" w:fill="FFFFFF"/>
        </w:rPr>
        <w:t>Empirical Research in Vocational Education and Training</w:t>
      </w:r>
      <w:r w:rsidR="00C535DC" w:rsidRPr="00790A9D">
        <w:rPr>
          <w:rFonts w:cs="Arial"/>
          <w:shd w:val="clear" w:color="auto" w:fill="FFFFFF"/>
        </w:rPr>
        <w:t>,</w:t>
      </w:r>
      <w:r w:rsidR="00C535DC" w:rsidRPr="00790A9D">
        <w:rPr>
          <w:rStyle w:val="apple-converted-space"/>
          <w:rFonts w:cs="Arial"/>
          <w:szCs w:val="18"/>
          <w:shd w:val="clear" w:color="auto" w:fill="FFFFFF"/>
        </w:rPr>
        <w:t> vol.</w:t>
      </w:r>
      <w:r w:rsidR="00C535DC" w:rsidRPr="00790A9D">
        <w:rPr>
          <w:rFonts w:cs="Arial"/>
          <w:i/>
          <w:iCs/>
          <w:shd w:val="clear" w:color="auto" w:fill="FFFFFF"/>
        </w:rPr>
        <w:t>7</w:t>
      </w:r>
      <w:r w:rsidRPr="00790A9D">
        <w:rPr>
          <w:rFonts w:cs="Arial"/>
          <w:shd w:val="clear" w:color="auto" w:fill="FFFFFF"/>
        </w:rPr>
        <w:t>, no.1, pp.1—</w:t>
      </w:r>
      <w:r w:rsidR="00C535DC" w:rsidRPr="00790A9D">
        <w:rPr>
          <w:rFonts w:cs="Arial"/>
          <w:shd w:val="clear" w:color="auto" w:fill="FFFFFF"/>
        </w:rPr>
        <w:t>20.</w:t>
      </w:r>
    </w:p>
    <w:p w14:paraId="4005B208" w14:textId="09715648" w:rsidR="00342953" w:rsidRPr="00790A9D" w:rsidRDefault="00342953" w:rsidP="00342953">
      <w:pPr>
        <w:pStyle w:val="References"/>
        <w:rPr>
          <w:rFonts w:cs="Arial"/>
        </w:rPr>
      </w:pPr>
      <w:r w:rsidRPr="00790A9D">
        <w:rPr>
          <w:rFonts w:cs="Arial"/>
          <w:shd w:val="clear" w:color="auto" w:fill="FFFFFF"/>
        </w:rPr>
        <w:t xml:space="preserve">Australian Chamber of Commerce and Industry 2010, </w:t>
      </w:r>
      <w:r w:rsidRPr="00790A9D">
        <w:rPr>
          <w:rFonts w:cs="Arial"/>
          <w:i/>
        </w:rPr>
        <w:t>Submission to Productivity Commission Education and Training Workforce Study</w:t>
      </w:r>
      <w:r w:rsidRPr="00790A9D">
        <w:rPr>
          <w:rFonts w:cs="Arial"/>
        </w:rPr>
        <w:t xml:space="preserve">, viewed August 2016, </w:t>
      </w:r>
      <w:r w:rsidR="001D4832">
        <w:rPr>
          <w:rFonts w:cs="Arial"/>
        </w:rPr>
        <w:t>&lt;</w:t>
      </w:r>
      <w:hyperlink r:id="rId46" w:history="1">
        <w:r w:rsidR="001D4832" w:rsidRPr="002C7359">
          <w:rPr>
            <w:rStyle w:val="Hyperlink"/>
            <w:rFonts w:cs="Arial"/>
            <w:sz w:val="18"/>
          </w:rPr>
          <w:t>http://www.pc.gov.au/inquiries/completed/education-workforce-vocational/submissions/sub042.pdf</w:t>
        </w:r>
      </w:hyperlink>
      <w:r w:rsidR="001D4832">
        <w:rPr>
          <w:rFonts w:cs="Arial"/>
        </w:rPr>
        <w:t>&gt;.</w:t>
      </w:r>
    </w:p>
    <w:p w14:paraId="65A19160" w14:textId="002E27F1" w:rsidR="006E3147" w:rsidRPr="00790A9D" w:rsidRDefault="006E3147" w:rsidP="006E3147">
      <w:pPr>
        <w:pStyle w:val="References"/>
      </w:pPr>
      <w:r w:rsidRPr="00790A9D">
        <w:t xml:space="preserve">Australian Committee on Technical and Further Education 1974, </w:t>
      </w:r>
      <w:r w:rsidRPr="00790A9D">
        <w:rPr>
          <w:i/>
        </w:rPr>
        <w:t>TAFE in Australia: report on needs in technical and further education</w:t>
      </w:r>
      <w:r w:rsidRPr="00790A9D">
        <w:t xml:space="preserve">, the </w:t>
      </w:r>
      <w:proofErr w:type="spellStart"/>
      <w:r w:rsidRPr="00790A9D">
        <w:t>Kangan</w:t>
      </w:r>
      <w:proofErr w:type="spellEnd"/>
      <w:r w:rsidRPr="00790A9D">
        <w:t xml:space="preserve"> report, </w:t>
      </w:r>
      <w:r w:rsidR="00A9640C" w:rsidRPr="00790A9D">
        <w:t>AGPS</w:t>
      </w:r>
      <w:r w:rsidRPr="00790A9D">
        <w:t>, Canberra.</w:t>
      </w:r>
    </w:p>
    <w:p w14:paraId="0252EB97" w14:textId="446F3080" w:rsidR="00C535DC" w:rsidRPr="00790A9D" w:rsidRDefault="00C535DC" w:rsidP="004D483C">
      <w:pPr>
        <w:pStyle w:val="References"/>
        <w:rPr>
          <w:rFonts w:cs="Arial"/>
        </w:rPr>
      </w:pPr>
      <w:r w:rsidRPr="00790A9D">
        <w:rPr>
          <w:rFonts w:cs="Arial"/>
        </w:rPr>
        <w:t>Australian Commu</w:t>
      </w:r>
      <w:r w:rsidR="00D0471A" w:rsidRPr="00790A9D">
        <w:rPr>
          <w:rFonts w:cs="Arial"/>
        </w:rPr>
        <w:t xml:space="preserve">nity Workers Association </w:t>
      </w:r>
      <w:r w:rsidRPr="00790A9D">
        <w:rPr>
          <w:rFonts w:cs="Arial"/>
        </w:rPr>
        <w:t xml:space="preserve">2016, </w:t>
      </w:r>
      <w:r w:rsidR="00D0471A" w:rsidRPr="00790A9D">
        <w:rPr>
          <w:rFonts w:cs="Arial"/>
        </w:rPr>
        <w:t>‘</w:t>
      </w:r>
      <w:r w:rsidRPr="00790A9D">
        <w:rPr>
          <w:rFonts w:cs="Arial"/>
        </w:rPr>
        <w:t>Professional and career development</w:t>
      </w:r>
      <w:r w:rsidR="00D0471A" w:rsidRPr="00790A9D">
        <w:rPr>
          <w:rFonts w:cs="Arial"/>
        </w:rPr>
        <w:t>’</w:t>
      </w:r>
      <w:r w:rsidRPr="00790A9D">
        <w:rPr>
          <w:rFonts w:cs="Arial"/>
        </w:rPr>
        <w:t xml:space="preserve">, </w:t>
      </w:r>
      <w:r w:rsidR="00A9640C" w:rsidRPr="00790A9D">
        <w:rPr>
          <w:rFonts w:cs="Arial"/>
        </w:rPr>
        <w:t xml:space="preserve">viewed </w:t>
      </w:r>
      <w:r w:rsidR="00A9640C" w:rsidRPr="001D4832">
        <w:rPr>
          <w:rFonts w:cs="Arial"/>
          <w:spacing w:val="-2"/>
        </w:rPr>
        <w:t>September</w:t>
      </w:r>
      <w:r w:rsidR="00D0471A" w:rsidRPr="001D4832">
        <w:rPr>
          <w:rFonts w:cs="Arial"/>
          <w:spacing w:val="-2"/>
        </w:rPr>
        <w:t xml:space="preserve"> 2016, &lt;</w:t>
      </w:r>
      <w:r w:rsidRPr="001D4832">
        <w:rPr>
          <w:rFonts w:cs="Arial"/>
          <w:spacing w:val="-2"/>
        </w:rPr>
        <w:t>http://www.acwa.org.au/continuing-prof</w:t>
      </w:r>
      <w:r w:rsidR="00D0471A" w:rsidRPr="001D4832">
        <w:rPr>
          <w:rFonts w:cs="Arial"/>
          <w:spacing w:val="-2"/>
        </w:rPr>
        <w:t>essional-education/endorsed-CPD&gt;</w:t>
      </w:r>
      <w:r w:rsidRPr="001D4832">
        <w:rPr>
          <w:rFonts w:cs="Arial"/>
          <w:spacing w:val="-2"/>
        </w:rPr>
        <w:t>.</w:t>
      </w:r>
    </w:p>
    <w:p w14:paraId="4224BFEB" w14:textId="5C07B484" w:rsidR="00C535DC" w:rsidRPr="00790A9D" w:rsidRDefault="00C535DC" w:rsidP="004D483C">
      <w:pPr>
        <w:pStyle w:val="References"/>
        <w:rPr>
          <w:rFonts w:cs="Arial"/>
        </w:rPr>
      </w:pPr>
      <w:r w:rsidRPr="00790A9D">
        <w:rPr>
          <w:rFonts w:cs="Arial"/>
        </w:rPr>
        <w:t>Australian Council for Private</w:t>
      </w:r>
      <w:r w:rsidR="00D0471A" w:rsidRPr="00790A9D">
        <w:rPr>
          <w:rFonts w:cs="Arial"/>
        </w:rPr>
        <w:t xml:space="preserve"> Education and Training </w:t>
      </w:r>
      <w:r w:rsidRPr="00790A9D">
        <w:rPr>
          <w:rFonts w:cs="Arial"/>
        </w:rPr>
        <w:t xml:space="preserve">2010, </w:t>
      </w:r>
      <w:r w:rsidR="00D0471A" w:rsidRPr="00790A9D">
        <w:rPr>
          <w:rFonts w:cs="Arial"/>
          <w:i/>
        </w:rPr>
        <w:t>Submission to Productivity C</w:t>
      </w:r>
      <w:r w:rsidRPr="00790A9D">
        <w:rPr>
          <w:rFonts w:cs="Arial"/>
          <w:i/>
        </w:rPr>
        <w:t>ommission study into VET workforce development,</w:t>
      </w:r>
      <w:r w:rsidRPr="00790A9D">
        <w:rPr>
          <w:rFonts w:cs="Arial"/>
        </w:rPr>
        <w:t xml:space="preserve"> </w:t>
      </w:r>
      <w:r w:rsidR="00D0471A" w:rsidRPr="00790A9D">
        <w:rPr>
          <w:rFonts w:cs="Arial"/>
        </w:rPr>
        <w:t>viewed August 2016, &lt;http://</w:t>
      </w:r>
      <w:r w:rsidRPr="00790A9D">
        <w:rPr>
          <w:rFonts w:cs="Arial"/>
        </w:rPr>
        <w:t>www.acpet.edu.au/uploads/files/Reports_Submissions/2010/VE</w:t>
      </w:r>
      <w:r w:rsidR="00D0471A" w:rsidRPr="00790A9D">
        <w:rPr>
          <w:rFonts w:cs="Arial"/>
        </w:rPr>
        <w:t>T%20workforce%20devleopment.pdf&gt;</w:t>
      </w:r>
      <w:r w:rsidRPr="00790A9D">
        <w:rPr>
          <w:rFonts w:cs="Arial"/>
        </w:rPr>
        <w:t>.</w:t>
      </w:r>
    </w:p>
    <w:p w14:paraId="16E37FD4" w14:textId="2EA50230" w:rsidR="00C535DC" w:rsidRPr="00790A9D" w:rsidRDefault="00C535DC" w:rsidP="004D483C">
      <w:pPr>
        <w:pStyle w:val="References"/>
        <w:rPr>
          <w:rFonts w:cs="Arial"/>
        </w:rPr>
      </w:pPr>
      <w:proofErr w:type="gramStart"/>
      <w:r w:rsidRPr="00790A9D">
        <w:rPr>
          <w:rFonts w:cs="Arial"/>
        </w:rPr>
        <w:t>Australian Health Practit</w:t>
      </w:r>
      <w:r w:rsidR="00D0471A" w:rsidRPr="00790A9D">
        <w:rPr>
          <w:rFonts w:cs="Arial"/>
        </w:rPr>
        <w:t xml:space="preserve">ioner Regulation Agency </w:t>
      </w:r>
      <w:r w:rsidRPr="00790A9D">
        <w:rPr>
          <w:rFonts w:cs="Arial"/>
        </w:rPr>
        <w:t xml:space="preserve">2016, </w:t>
      </w:r>
      <w:r w:rsidR="00D0471A" w:rsidRPr="00790A9D">
        <w:rPr>
          <w:rFonts w:cs="Arial"/>
        </w:rPr>
        <w:t>‘Continuing professional development’</w:t>
      </w:r>
      <w:r w:rsidR="00995715" w:rsidRPr="00790A9D">
        <w:rPr>
          <w:rFonts w:cs="Arial"/>
        </w:rPr>
        <w:t xml:space="preserve">, </w:t>
      </w:r>
      <w:r w:rsidR="00D0471A" w:rsidRPr="00790A9D">
        <w:rPr>
          <w:rFonts w:cs="Arial"/>
        </w:rPr>
        <w:t>viewed September 2016, &lt;http://</w:t>
      </w:r>
      <w:r w:rsidRPr="00790A9D">
        <w:rPr>
          <w:rFonts w:cs="Arial"/>
        </w:rPr>
        <w:t>www.ahpra.gov.au/Registration/Registration-Sta</w:t>
      </w:r>
      <w:r w:rsidR="00D0471A" w:rsidRPr="00790A9D">
        <w:rPr>
          <w:rFonts w:cs="Arial"/>
        </w:rPr>
        <w:t>ndards/CPD.aspx&gt;</w:t>
      </w:r>
      <w:r w:rsidRPr="00790A9D">
        <w:rPr>
          <w:rFonts w:cs="Arial"/>
        </w:rPr>
        <w:t>.</w:t>
      </w:r>
      <w:proofErr w:type="gramEnd"/>
    </w:p>
    <w:p w14:paraId="30ABB03F" w14:textId="31099BB8" w:rsidR="00C535DC" w:rsidRPr="00790A9D" w:rsidRDefault="00C535DC" w:rsidP="004D483C">
      <w:pPr>
        <w:pStyle w:val="References"/>
        <w:rPr>
          <w:rFonts w:cs="Arial"/>
        </w:rPr>
      </w:pPr>
      <w:proofErr w:type="gramStart"/>
      <w:r w:rsidRPr="00790A9D">
        <w:rPr>
          <w:rFonts w:cs="Arial"/>
        </w:rPr>
        <w:t>Australian Library and</w:t>
      </w:r>
      <w:r w:rsidR="00D0471A" w:rsidRPr="00790A9D">
        <w:rPr>
          <w:rFonts w:cs="Arial"/>
        </w:rPr>
        <w:t xml:space="preserve"> Information Association</w:t>
      </w:r>
      <w:r w:rsidRPr="00790A9D">
        <w:rPr>
          <w:rFonts w:cs="Arial"/>
        </w:rPr>
        <w:t xml:space="preserve"> 2016, </w:t>
      </w:r>
      <w:r w:rsidR="00D0471A" w:rsidRPr="00790A9D">
        <w:rPr>
          <w:rFonts w:cs="Arial"/>
        </w:rPr>
        <w:t>‘</w:t>
      </w:r>
      <w:r w:rsidRPr="00790A9D">
        <w:rPr>
          <w:rFonts w:cs="Arial"/>
        </w:rPr>
        <w:t>Professional development</w:t>
      </w:r>
      <w:r w:rsidR="00D0471A" w:rsidRPr="00790A9D">
        <w:rPr>
          <w:rFonts w:cs="Arial"/>
        </w:rPr>
        <w:t>’</w:t>
      </w:r>
      <w:r w:rsidRPr="00790A9D">
        <w:rPr>
          <w:rFonts w:cs="Arial"/>
        </w:rPr>
        <w:t xml:space="preserve">, </w:t>
      </w:r>
      <w:r w:rsidR="001D4832">
        <w:rPr>
          <w:rFonts w:cs="Arial"/>
        </w:rPr>
        <w:t xml:space="preserve">viewed </w:t>
      </w:r>
      <w:r w:rsidR="00995715" w:rsidRPr="00790A9D">
        <w:rPr>
          <w:rFonts w:cs="Arial"/>
        </w:rPr>
        <w:t>September 2016, &lt;</w:t>
      </w:r>
      <w:r w:rsidRPr="00790A9D">
        <w:rPr>
          <w:rFonts w:cs="Arial"/>
        </w:rPr>
        <w:t>https://membership.alia.org.au/</w:t>
      </w:r>
      <w:r w:rsidR="00995715" w:rsidRPr="00790A9D">
        <w:rPr>
          <w:rFonts w:cs="Arial"/>
        </w:rPr>
        <w:t>pdinfo/professional-development&gt;</w:t>
      </w:r>
      <w:r w:rsidRPr="00790A9D">
        <w:rPr>
          <w:rFonts w:cs="Arial"/>
        </w:rPr>
        <w:t>.</w:t>
      </w:r>
      <w:proofErr w:type="gramEnd"/>
    </w:p>
    <w:p w14:paraId="45953E9F" w14:textId="58A7C14D" w:rsidR="00C535DC" w:rsidRPr="00790A9D" w:rsidRDefault="00C535DC" w:rsidP="004D483C">
      <w:pPr>
        <w:pStyle w:val="References"/>
      </w:pPr>
      <w:r w:rsidRPr="00790A9D">
        <w:rPr>
          <w:rStyle w:val="Hyperlink"/>
          <w:sz w:val="18"/>
          <w:szCs w:val="18"/>
        </w:rPr>
        <w:t>Australian Qualif</w:t>
      </w:r>
      <w:r w:rsidR="00A9640C" w:rsidRPr="00790A9D">
        <w:rPr>
          <w:rStyle w:val="Hyperlink"/>
          <w:sz w:val="18"/>
          <w:szCs w:val="18"/>
        </w:rPr>
        <w:t>ications Framework Council</w:t>
      </w:r>
      <w:r w:rsidRPr="00790A9D">
        <w:rPr>
          <w:rStyle w:val="Hyperlink"/>
          <w:sz w:val="18"/>
          <w:szCs w:val="18"/>
        </w:rPr>
        <w:t xml:space="preserve"> 2013, </w:t>
      </w:r>
      <w:r w:rsidRPr="00790A9D">
        <w:rPr>
          <w:rStyle w:val="Hyperlink"/>
          <w:i/>
          <w:sz w:val="18"/>
          <w:szCs w:val="18"/>
        </w:rPr>
        <w:t>Australian Qualification</w:t>
      </w:r>
      <w:r w:rsidR="00A9640C" w:rsidRPr="00790A9D">
        <w:rPr>
          <w:rStyle w:val="Hyperlink"/>
          <w:i/>
          <w:sz w:val="18"/>
          <w:szCs w:val="18"/>
        </w:rPr>
        <w:t>s</w:t>
      </w:r>
      <w:r w:rsidRPr="00790A9D">
        <w:rPr>
          <w:rStyle w:val="Hyperlink"/>
          <w:i/>
          <w:sz w:val="18"/>
          <w:szCs w:val="18"/>
        </w:rPr>
        <w:t xml:space="preserve"> Framework, </w:t>
      </w:r>
      <w:r w:rsidRPr="00790A9D">
        <w:rPr>
          <w:rStyle w:val="Hyperlink"/>
          <w:sz w:val="18"/>
          <w:szCs w:val="18"/>
        </w:rPr>
        <w:t>viewed October 2016</w:t>
      </w:r>
      <w:r w:rsidRPr="00790A9D">
        <w:rPr>
          <w:rStyle w:val="Hyperlink"/>
          <w:i/>
          <w:sz w:val="18"/>
          <w:szCs w:val="18"/>
        </w:rPr>
        <w:t xml:space="preserve">, </w:t>
      </w:r>
      <w:r w:rsidR="00E83236" w:rsidRPr="00790A9D">
        <w:rPr>
          <w:rStyle w:val="Hyperlink"/>
          <w:sz w:val="18"/>
          <w:szCs w:val="18"/>
        </w:rPr>
        <w:t>&lt;</w:t>
      </w:r>
      <w:r w:rsidRPr="00790A9D">
        <w:rPr>
          <w:rStyle w:val="Hyperlink"/>
          <w:sz w:val="18"/>
          <w:szCs w:val="18"/>
        </w:rPr>
        <w:t>http://www.aqf.edu.au/wp-content/uploads/2013/05/AQF-2nd-Edition-January-2013.pdf</w:t>
      </w:r>
      <w:r w:rsidR="00E83236" w:rsidRPr="00790A9D">
        <w:rPr>
          <w:rStyle w:val="Hyperlink"/>
          <w:sz w:val="18"/>
          <w:szCs w:val="18"/>
        </w:rPr>
        <w:t>&gt;.</w:t>
      </w:r>
    </w:p>
    <w:p w14:paraId="09903C85" w14:textId="36AF908C" w:rsidR="00C535DC" w:rsidRPr="00790A9D" w:rsidRDefault="00C535DC" w:rsidP="004D483C">
      <w:pPr>
        <w:pStyle w:val="References"/>
        <w:rPr>
          <w:rFonts w:cs="Arial"/>
        </w:rPr>
      </w:pPr>
      <w:r w:rsidRPr="00790A9D">
        <w:rPr>
          <w:rFonts w:cs="Arial"/>
        </w:rPr>
        <w:t>Australian Skills Quality Authority 2016</w:t>
      </w:r>
      <w:r w:rsidR="00995715" w:rsidRPr="00790A9D">
        <w:rPr>
          <w:rFonts w:cs="Arial"/>
        </w:rPr>
        <w:t>a</w:t>
      </w:r>
      <w:r w:rsidRPr="00790A9D">
        <w:rPr>
          <w:rFonts w:cs="Arial"/>
        </w:rPr>
        <w:t xml:space="preserve">, ‘About the standards for RTOs 2015’, </w:t>
      </w:r>
      <w:r w:rsidR="00995715" w:rsidRPr="00790A9D">
        <w:rPr>
          <w:rFonts w:cs="Arial"/>
        </w:rPr>
        <w:t>viewed September 2016, &lt;</w:t>
      </w:r>
      <w:r w:rsidRPr="00790A9D">
        <w:rPr>
          <w:rFonts w:cs="Arial"/>
        </w:rPr>
        <w:t>http://www.asqa.gov.au/users-guide-to-the-standards-for-registered-training-organisations-2015/about-the-standards-for-rtos/ab</w:t>
      </w:r>
      <w:r w:rsidR="00995715" w:rsidRPr="00790A9D">
        <w:rPr>
          <w:rFonts w:cs="Arial"/>
        </w:rPr>
        <w:t>out-the-standards-for-rtos.html&gt;</w:t>
      </w:r>
      <w:r w:rsidRPr="00790A9D">
        <w:rPr>
          <w:rFonts w:cs="Arial"/>
        </w:rPr>
        <w:t>.</w:t>
      </w:r>
    </w:p>
    <w:p w14:paraId="7D6E7D39" w14:textId="5460D400" w:rsidR="009D19F8" w:rsidRPr="00790A9D" w:rsidRDefault="00995715" w:rsidP="004D483C">
      <w:pPr>
        <w:pStyle w:val="References"/>
        <w:rPr>
          <w:rFonts w:cs="Arial"/>
        </w:rPr>
      </w:pPr>
      <w:r w:rsidRPr="00790A9D">
        <w:rPr>
          <w:rFonts w:cs="Arial"/>
        </w:rPr>
        <w:t>——</w:t>
      </w:r>
      <w:r w:rsidR="009D19F8" w:rsidRPr="00790A9D">
        <w:rPr>
          <w:rFonts w:cs="Arial"/>
        </w:rPr>
        <w:t>2016</w:t>
      </w:r>
      <w:r w:rsidRPr="00790A9D">
        <w:rPr>
          <w:rFonts w:cs="Arial"/>
        </w:rPr>
        <w:t>b, ‘Fact sheet — m</w:t>
      </w:r>
      <w:r w:rsidR="009D19F8" w:rsidRPr="00790A9D">
        <w:rPr>
          <w:rFonts w:cs="Arial"/>
        </w:rPr>
        <w:t xml:space="preserve">eeting trainer and assessor requirements’, </w:t>
      </w:r>
      <w:r w:rsidR="001D4832">
        <w:rPr>
          <w:rFonts w:cs="Arial"/>
        </w:rPr>
        <w:t xml:space="preserve">viewed </w:t>
      </w:r>
      <w:r w:rsidRPr="00790A9D">
        <w:rPr>
          <w:rFonts w:cs="Arial"/>
        </w:rPr>
        <w:t>March 2017,</w:t>
      </w:r>
      <w:r w:rsidR="009D19F8" w:rsidRPr="00790A9D">
        <w:rPr>
          <w:rFonts w:cs="Arial"/>
        </w:rPr>
        <w:t xml:space="preserve"> </w:t>
      </w:r>
      <w:r w:rsidRPr="00790A9D">
        <w:rPr>
          <w:rFonts w:cs="Arial"/>
        </w:rPr>
        <w:t>&lt;</w:t>
      </w:r>
      <w:hyperlink r:id="rId47" w:history="1">
        <w:r w:rsidR="009D19F8" w:rsidRPr="00790A9D">
          <w:rPr>
            <w:rStyle w:val="Hyperlink"/>
            <w:rFonts w:cs="Arial"/>
            <w:sz w:val="18"/>
          </w:rPr>
          <w:t>https://www.asqa.gov.au/sites/g/files/net2166/f/publications/201702/fs_meeting_trainer_and_assessor_requirements.pdf?v=1487036839</w:t>
        </w:r>
      </w:hyperlink>
      <w:r w:rsidRPr="00790A9D">
        <w:rPr>
          <w:rFonts w:cs="Arial"/>
        </w:rPr>
        <w:t>&gt;.</w:t>
      </w:r>
      <w:r w:rsidR="009D19F8" w:rsidRPr="00790A9D">
        <w:rPr>
          <w:rFonts w:cs="Arial"/>
        </w:rPr>
        <w:t xml:space="preserve"> </w:t>
      </w:r>
    </w:p>
    <w:p w14:paraId="12C6FBC8" w14:textId="77777777" w:rsidR="00C535DC" w:rsidRPr="00790A9D" w:rsidRDefault="00C535DC" w:rsidP="004D483C">
      <w:pPr>
        <w:pStyle w:val="References"/>
        <w:rPr>
          <w:rFonts w:cs="Arial"/>
        </w:rPr>
      </w:pPr>
      <w:proofErr w:type="spellStart"/>
      <w:r w:rsidRPr="00790A9D">
        <w:rPr>
          <w:rFonts w:cs="Arial"/>
        </w:rPr>
        <w:t>Balatti</w:t>
      </w:r>
      <w:proofErr w:type="spellEnd"/>
      <w:r w:rsidRPr="00790A9D">
        <w:rPr>
          <w:rFonts w:cs="Arial"/>
        </w:rPr>
        <w:t>, J, Goldman, M, Harrison</w:t>
      </w:r>
      <w:r w:rsidR="00995715" w:rsidRPr="00790A9D">
        <w:rPr>
          <w:rFonts w:cs="Arial"/>
        </w:rPr>
        <w:t>, P, Elliott, B, Jackson, M &amp; Smith, G</w:t>
      </w:r>
      <w:r w:rsidRPr="00790A9D">
        <w:rPr>
          <w:rFonts w:cs="Arial"/>
        </w:rPr>
        <w:t xml:space="preserve"> 2010, ‘A model of professional development delivery for VET teachers by VET teachers: an evaluation’, in AVETRA 13th Annual Conference</w:t>
      </w:r>
      <w:r w:rsidR="00995715" w:rsidRPr="00790A9D">
        <w:rPr>
          <w:rFonts w:cs="Arial"/>
        </w:rPr>
        <w:t>,</w:t>
      </w:r>
      <w:r w:rsidR="00995715" w:rsidRPr="00790A9D">
        <w:rPr>
          <w:rFonts w:cs="Arial"/>
          <w:i/>
        </w:rPr>
        <w:t xml:space="preserve"> Proceedings</w:t>
      </w:r>
      <w:r w:rsidR="00A9640C" w:rsidRPr="00790A9D">
        <w:rPr>
          <w:rFonts w:cs="Arial"/>
        </w:rPr>
        <w:t>, Gold Coast</w:t>
      </w:r>
      <w:r w:rsidR="00995715" w:rsidRPr="00790A9D">
        <w:rPr>
          <w:rFonts w:cs="Arial"/>
        </w:rPr>
        <w:t>, pp.1—</w:t>
      </w:r>
      <w:r w:rsidRPr="00790A9D">
        <w:rPr>
          <w:rFonts w:cs="Arial"/>
        </w:rPr>
        <w:t>11.</w:t>
      </w:r>
    </w:p>
    <w:p w14:paraId="6C0B33AF" w14:textId="77777777" w:rsidR="0066440C" w:rsidRDefault="00C535DC" w:rsidP="0066440C">
      <w:pPr>
        <w:pStyle w:val="References"/>
        <w:rPr>
          <w:rFonts w:cs="Arial"/>
          <w:shd w:val="clear" w:color="auto" w:fill="FFFFFF"/>
        </w:rPr>
      </w:pPr>
      <w:proofErr w:type="spellStart"/>
      <w:r w:rsidRPr="00790A9D">
        <w:rPr>
          <w:rFonts w:cs="Arial"/>
          <w:shd w:val="clear" w:color="auto" w:fill="FFFFFF"/>
        </w:rPr>
        <w:t>Béduwé</w:t>
      </w:r>
      <w:proofErr w:type="spellEnd"/>
      <w:r w:rsidRPr="00790A9D">
        <w:rPr>
          <w:rFonts w:cs="Arial"/>
          <w:shd w:val="clear" w:color="auto" w:fill="FFFFFF"/>
        </w:rPr>
        <w:t xml:space="preserve">, C, </w:t>
      </w:r>
      <w:proofErr w:type="spellStart"/>
      <w:r w:rsidRPr="00790A9D">
        <w:rPr>
          <w:rFonts w:cs="Arial"/>
          <w:shd w:val="clear" w:color="auto" w:fill="FFFFFF"/>
        </w:rPr>
        <w:t>Germe</w:t>
      </w:r>
      <w:proofErr w:type="spellEnd"/>
      <w:r w:rsidRPr="00790A9D">
        <w:rPr>
          <w:rFonts w:cs="Arial"/>
          <w:shd w:val="clear" w:color="auto" w:fill="FFFFFF"/>
        </w:rPr>
        <w:t xml:space="preserve">, JF, </w:t>
      </w:r>
      <w:proofErr w:type="spellStart"/>
      <w:r w:rsidRPr="00790A9D">
        <w:rPr>
          <w:rFonts w:cs="Arial"/>
          <w:shd w:val="clear" w:color="auto" w:fill="FFFFFF"/>
        </w:rPr>
        <w:t>Leney</w:t>
      </w:r>
      <w:proofErr w:type="spellEnd"/>
      <w:r w:rsidRPr="00790A9D">
        <w:rPr>
          <w:rFonts w:cs="Arial"/>
          <w:shd w:val="clear" w:color="auto" w:fill="FFFFFF"/>
        </w:rPr>
        <w:t xml:space="preserve">, T, </w:t>
      </w:r>
      <w:proofErr w:type="spellStart"/>
      <w:r w:rsidRPr="00790A9D">
        <w:rPr>
          <w:rFonts w:cs="Arial"/>
          <w:shd w:val="clear" w:color="auto" w:fill="FFFFFF"/>
        </w:rPr>
        <w:t>Planas</w:t>
      </w:r>
      <w:proofErr w:type="spellEnd"/>
      <w:r w:rsidRPr="00790A9D">
        <w:rPr>
          <w:rFonts w:cs="Arial"/>
          <w:shd w:val="clear" w:color="auto" w:fill="FFFFFF"/>
        </w:rPr>
        <w:t xml:space="preserve">, J, </w:t>
      </w:r>
      <w:proofErr w:type="spellStart"/>
      <w:r w:rsidRPr="00790A9D">
        <w:rPr>
          <w:rFonts w:cs="Arial"/>
          <w:shd w:val="clear" w:color="auto" w:fill="FFFFFF"/>
        </w:rPr>
        <w:t>Poumay</w:t>
      </w:r>
      <w:proofErr w:type="spellEnd"/>
      <w:r w:rsidRPr="00790A9D">
        <w:rPr>
          <w:rFonts w:cs="Arial"/>
          <w:shd w:val="clear" w:color="auto" w:fill="FFFFFF"/>
        </w:rPr>
        <w:t xml:space="preserve">, M &amp; Armstrong, R 2009, ‘New and emerging issues in vocational education and training research beyond 2010’, in </w:t>
      </w:r>
      <w:r w:rsidRPr="00790A9D">
        <w:rPr>
          <w:rFonts w:cs="Arial"/>
          <w:i/>
          <w:shd w:val="clear" w:color="auto" w:fill="FFFFFF"/>
        </w:rPr>
        <w:t>The training and development of VET teachers and trainers in Europe:</w:t>
      </w:r>
      <w:r w:rsidRPr="00790A9D">
        <w:rPr>
          <w:rStyle w:val="apple-converted-space"/>
          <w:rFonts w:cs="Arial"/>
          <w:szCs w:val="18"/>
          <w:shd w:val="clear" w:color="auto" w:fill="FFFFFF"/>
        </w:rPr>
        <w:t> </w:t>
      </w:r>
      <w:r w:rsidR="00A9640C" w:rsidRPr="00790A9D">
        <w:rPr>
          <w:rFonts w:cs="Arial"/>
          <w:i/>
          <w:iCs/>
          <w:shd w:val="clear" w:color="auto" w:fill="FFFFFF"/>
        </w:rPr>
        <w:t>f</w:t>
      </w:r>
      <w:r w:rsidRPr="00790A9D">
        <w:rPr>
          <w:rFonts w:cs="Arial"/>
          <w:i/>
          <w:iCs/>
          <w:shd w:val="clear" w:color="auto" w:fill="FFFFFF"/>
        </w:rPr>
        <w:t>ourth report on vocational training research in Europe: background report</w:t>
      </w:r>
      <w:r w:rsidRPr="00790A9D">
        <w:rPr>
          <w:rFonts w:cs="Arial"/>
          <w:shd w:val="clear" w:color="auto" w:fill="FFFFFF"/>
        </w:rPr>
        <w:t xml:space="preserve">, </w:t>
      </w:r>
      <w:proofErr w:type="spellStart"/>
      <w:r w:rsidRPr="00790A9D">
        <w:rPr>
          <w:rFonts w:cs="Arial"/>
          <w:shd w:val="clear" w:color="auto" w:fill="FFFFFF"/>
        </w:rPr>
        <w:t>Cedefop</w:t>
      </w:r>
      <w:proofErr w:type="spellEnd"/>
      <w:r w:rsidRPr="00790A9D">
        <w:rPr>
          <w:rFonts w:cs="Arial"/>
          <w:shd w:val="clear" w:color="auto" w:fill="FFFFFF"/>
        </w:rPr>
        <w:t xml:space="preserve">, </w:t>
      </w:r>
      <w:r w:rsidR="001E246B" w:rsidRPr="00790A9D">
        <w:rPr>
          <w:rFonts w:cs="Arial"/>
          <w:shd w:val="clear" w:color="auto" w:fill="FFFFFF"/>
        </w:rPr>
        <w:t xml:space="preserve">Luxembourg, </w:t>
      </w:r>
      <w:r w:rsidRPr="00790A9D">
        <w:rPr>
          <w:rFonts w:cs="Arial"/>
          <w:shd w:val="clear" w:color="auto" w:fill="FFFFFF"/>
        </w:rPr>
        <w:t>pp.17</w:t>
      </w:r>
      <w:r w:rsidR="001D4832">
        <w:rPr>
          <w:rFonts w:cs="Arial"/>
          <w:shd w:val="clear" w:color="auto" w:fill="FFFFFF"/>
        </w:rPr>
        <w:t>—</w:t>
      </w:r>
      <w:r w:rsidRPr="00790A9D">
        <w:rPr>
          <w:rFonts w:cs="Arial"/>
          <w:shd w:val="clear" w:color="auto" w:fill="FFFFFF"/>
        </w:rPr>
        <w:t>65.</w:t>
      </w:r>
    </w:p>
    <w:p w14:paraId="38D58256" w14:textId="04CAB0F8" w:rsidR="002436D0" w:rsidRPr="00790A9D" w:rsidRDefault="00155040" w:rsidP="0066440C">
      <w:pPr>
        <w:pStyle w:val="References"/>
        <w:rPr>
          <w:szCs w:val="18"/>
        </w:rPr>
      </w:pPr>
      <w:proofErr w:type="spellStart"/>
      <w:r w:rsidRPr="00790A9D">
        <w:rPr>
          <w:szCs w:val="18"/>
        </w:rPr>
        <w:t>Billett</w:t>
      </w:r>
      <w:proofErr w:type="spellEnd"/>
      <w:r w:rsidRPr="00790A9D">
        <w:rPr>
          <w:szCs w:val="18"/>
        </w:rPr>
        <w:t xml:space="preserve"> S 2001,</w:t>
      </w:r>
      <w:r w:rsidR="002436D0" w:rsidRPr="00790A9D">
        <w:rPr>
          <w:szCs w:val="18"/>
        </w:rPr>
        <w:t xml:space="preserve"> </w:t>
      </w:r>
      <w:r w:rsidRPr="00790A9D">
        <w:rPr>
          <w:szCs w:val="18"/>
        </w:rPr>
        <w:t>‘</w:t>
      </w:r>
      <w:r w:rsidR="002436D0" w:rsidRPr="00790A9D">
        <w:rPr>
          <w:szCs w:val="18"/>
        </w:rPr>
        <w:t>Learning through work: Workplace affordances and individual engagement</w:t>
      </w:r>
      <w:r w:rsidRPr="00790A9D">
        <w:rPr>
          <w:szCs w:val="18"/>
        </w:rPr>
        <w:t>’,</w:t>
      </w:r>
      <w:r w:rsidR="002436D0" w:rsidRPr="00790A9D">
        <w:rPr>
          <w:szCs w:val="18"/>
        </w:rPr>
        <w:t xml:space="preserve"> </w:t>
      </w:r>
      <w:r w:rsidR="002436D0" w:rsidRPr="00790A9D">
        <w:rPr>
          <w:i/>
          <w:szCs w:val="18"/>
        </w:rPr>
        <w:t>Journal of Workplace Learning</w:t>
      </w:r>
      <w:r w:rsidRPr="00790A9D">
        <w:rPr>
          <w:szCs w:val="18"/>
        </w:rPr>
        <w:t>, vol</w:t>
      </w:r>
      <w:r w:rsidR="001D4832">
        <w:rPr>
          <w:szCs w:val="18"/>
        </w:rPr>
        <w:t>.</w:t>
      </w:r>
      <w:r w:rsidR="002436D0" w:rsidRPr="00790A9D">
        <w:rPr>
          <w:szCs w:val="18"/>
        </w:rPr>
        <w:t>13</w:t>
      </w:r>
      <w:r w:rsidRPr="00790A9D">
        <w:rPr>
          <w:szCs w:val="18"/>
        </w:rPr>
        <w:t>, no.5, pp.</w:t>
      </w:r>
      <w:r w:rsidR="001D4832">
        <w:rPr>
          <w:szCs w:val="18"/>
        </w:rPr>
        <w:t>209—</w:t>
      </w:r>
      <w:r w:rsidR="002436D0" w:rsidRPr="00790A9D">
        <w:rPr>
          <w:szCs w:val="18"/>
        </w:rPr>
        <w:t>14</w:t>
      </w:r>
      <w:r w:rsidRPr="00790A9D">
        <w:rPr>
          <w:szCs w:val="18"/>
        </w:rPr>
        <w:t>.</w:t>
      </w:r>
    </w:p>
    <w:p w14:paraId="71F5EC97" w14:textId="77777777" w:rsidR="00C535DC" w:rsidRPr="00790A9D" w:rsidRDefault="00C535DC" w:rsidP="004D483C">
      <w:pPr>
        <w:pStyle w:val="References"/>
        <w:rPr>
          <w:rFonts w:cs="Arial"/>
        </w:rPr>
      </w:pPr>
      <w:proofErr w:type="spellStart"/>
      <w:r w:rsidRPr="00790A9D">
        <w:rPr>
          <w:rFonts w:cs="Arial"/>
        </w:rPr>
        <w:t>Billett</w:t>
      </w:r>
      <w:proofErr w:type="spellEnd"/>
      <w:r w:rsidRPr="00790A9D">
        <w:rPr>
          <w:rFonts w:cs="Arial"/>
        </w:rPr>
        <w:t>, S, Choy, S, Dymock, D, Smith, R, Henders</w:t>
      </w:r>
      <w:r w:rsidR="00995715" w:rsidRPr="00790A9D">
        <w:rPr>
          <w:rFonts w:cs="Arial"/>
        </w:rPr>
        <w:t>on, A, Tyler, M &amp; Kelly, A</w:t>
      </w:r>
      <w:r w:rsidRPr="00790A9D">
        <w:rPr>
          <w:rFonts w:cs="Arial"/>
        </w:rPr>
        <w:t xml:space="preserve"> 2015, </w:t>
      </w:r>
      <w:r w:rsidRPr="00790A9D">
        <w:rPr>
          <w:rFonts w:cs="Arial"/>
          <w:i/>
        </w:rPr>
        <w:t>Towards more effective continuing education and training for Australian workers</w:t>
      </w:r>
      <w:r w:rsidRPr="00790A9D">
        <w:rPr>
          <w:rFonts w:cs="Arial"/>
        </w:rPr>
        <w:t xml:space="preserve">, </w:t>
      </w:r>
      <w:r w:rsidRPr="00790A9D">
        <w:t>NCVER, Adelaide.</w:t>
      </w:r>
    </w:p>
    <w:p w14:paraId="02824469" w14:textId="77777777" w:rsidR="00C535DC" w:rsidRPr="00790A9D" w:rsidRDefault="00C535DC" w:rsidP="004D483C">
      <w:pPr>
        <w:pStyle w:val="References"/>
        <w:rPr>
          <w:rFonts w:cs="Arial"/>
        </w:rPr>
      </w:pPr>
      <w:r w:rsidRPr="00790A9D">
        <w:rPr>
          <w:rFonts w:cs="Arial"/>
        </w:rPr>
        <w:t xml:space="preserve">Bolton, JE 2002, ‘Chiropractors' attitudes to, and perceptions of, the impact of continuing professional education on clinical practice’, </w:t>
      </w:r>
      <w:r w:rsidRPr="00790A9D">
        <w:rPr>
          <w:rFonts w:cs="Arial"/>
          <w:i/>
        </w:rPr>
        <w:t>Medical Education</w:t>
      </w:r>
      <w:r w:rsidRPr="00790A9D">
        <w:rPr>
          <w:rFonts w:cs="Arial"/>
        </w:rPr>
        <w:t xml:space="preserve">, vol.36, </w:t>
      </w:r>
      <w:r w:rsidR="00D0471A" w:rsidRPr="00790A9D">
        <w:rPr>
          <w:rFonts w:cs="Arial"/>
        </w:rPr>
        <w:t>no.</w:t>
      </w:r>
      <w:r w:rsidR="00995715" w:rsidRPr="00790A9D">
        <w:rPr>
          <w:rFonts w:cs="Arial"/>
        </w:rPr>
        <w:t>4, pp.317—</w:t>
      </w:r>
      <w:r w:rsidRPr="00790A9D">
        <w:rPr>
          <w:rFonts w:cs="Arial"/>
        </w:rPr>
        <w:t>24.</w:t>
      </w:r>
    </w:p>
    <w:p w14:paraId="5A8724D1" w14:textId="731BF3A5" w:rsidR="00C535DC" w:rsidRPr="00790A9D" w:rsidRDefault="00C535DC" w:rsidP="001D4832">
      <w:pPr>
        <w:pStyle w:val="References"/>
        <w:rPr>
          <w:rFonts w:cs="Arial"/>
        </w:rPr>
      </w:pPr>
      <w:r w:rsidRPr="00790A9D">
        <w:rPr>
          <w:rFonts w:cs="Arial"/>
        </w:rPr>
        <w:t xml:space="preserve">Brennan, B 2014, </w:t>
      </w:r>
      <w:r w:rsidR="00995715" w:rsidRPr="00790A9D">
        <w:rPr>
          <w:rFonts w:cs="Arial"/>
        </w:rPr>
        <w:t>‘</w:t>
      </w:r>
      <w:proofErr w:type="gramStart"/>
      <w:r w:rsidRPr="00790A9D">
        <w:rPr>
          <w:rFonts w:cs="Arial"/>
        </w:rPr>
        <w:t>Continuing</w:t>
      </w:r>
      <w:proofErr w:type="gramEnd"/>
      <w:r w:rsidRPr="00790A9D">
        <w:rPr>
          <w:rFonts w:cs="Arial"/>
        </w:rPr>
        <w:t xml:space="preserve"> profes</w:t>
      </w:r>
      <w:r w:rsidR="00995715" w:rsidRPr="00790A9D">
        <w:rPr>
          <w:rFonts w:cs="Arial"/>
        </w:rPr>
        <w:t>sional education in Australia: a</w:t>
      </w:r>
      <w:r w:rsidRPr="00790A9D">
        <w:rPr>
          <w:rFonts w:cs="Arial"/>
        </w:rPr>
        <w:t xml:space="preserve"> tale of missed opportunities</w:t>
      </w:r>
      <w:r w:rsidR="00995715" w:rsidRPr="00790A9D">
        <w:rPr>
          <w:rFonts w:cs="Arial"/>
        </w:rPr>
        <w:t>’</w:t>
      </w:r>
      <w:r w:rsidRPr="00790A9D">
        <w:rPr>
          <w:rFonts w:cs="Arial"/>
        </w:rPr>
        <w:t xml:space="preserve">, PhD thesis, Griffith University, viewed August 2016, </w:t>
      </w:r>
      <w:r w:rsidR="001D4832">
        <w:rPr>
          <w:rFonts w:cs="Arial"/>
        </w:rPr>
        <w:br/>
      </w:r>
      <w:r w:rsidR="00995715" w:rsidRPr="00790A9D">
        <w:rPr>
          <w:rFonts w:cs="Arial"/>
        </w:rPr>
        <w:t>&lt;</w:t>
      </w:r>
      <w:r w:rsidR="001D4832">
        <w:rPr>
          <w:rFonts w:cs="Arial"/>
        </w:rPr>
        <w:t>http://e-p</w:t>
      </w:r>
      <w:r w:rsidRPr="00790A9D">
        <w:rPr>
          <w:rFonts w:cs="Arial"/>
        </w:rPr>
        <w:t>ublications.une.edu.au/1959.11/16878</w:t>
      </w:r>
      <w:r w:rsidR="00995715" w:rsidRPr="00790A9D">
        <w:rPr>
          <w:rFonts w:cs="Arial"/>
        </w:rPr>
        <w:t>&gt;</w:t>
      </w:r>
      <w:r w:rsidRPr="00790A9D">
        <w:rPr>
          <w:rFonts w:cs="Arial"/>
        </w:rPr>
        <w:t>.</w:t>
      </w:r>
    </w:p>
    <w:p w14:paraId="0D9C5A5F" w14:textId="77777777" w:rsidR="00C535DC" w:rsidRPr="00790A9D" w:rsidRDefault="00C535DC" w:rsidP="004D483C">
      <w:pPr>
        <w:pStyle w:val="References"/>
      </w:pPr>
      <w:proofErr w:type="spellStart"/>
      <w:r w:rsidRPr="00790A9D">
        <w:t>Brint</w:t>
      </w:r>
      <w:proofErr w:type="spellEnd"/>
      <w:r w:rsidRPr="00790A9D">
        <w:t xml:space="preserve">, S 1994, </w:t>
      </w:r>
      <w:proofErr w:type="gramStart"/>
      <w:r w:rsidRPr="00790A9D">
        <w:rPr>
          <w:i/>
        </w:rPr>
        <w:t>In</w:t>
      </w:r>
      <w:proofErr w:type="gramEnd"/>
      <w:r w:rsidRPr="00790A9D">
        <w:rPr>
          <w:i/>
        </w:rPr>
        <w:t xml:space="preserve"> an age of experts</w:t>
      </w:r>
      <w:r w:rsidRPr="00790A9D">
        <w:t>, Princeton University Press</w:t>
      </w:r>
      <w:r w:rsidR="00995715" w:rsidRPr="00790A9D">
        <w:t>, Princeton, NJ</w:t>
      </w:r>
      <w:r w:rsidRPr="00790A9D">
        <w:t>.</w:t>
      </w:r>
    </w:p>
    <w:p w14:paraId="04C7D350" w14:textId="77777777" w:rsidR="00A91E5F" w:rsidRPr="00790A9D" w:rsidRDefault="00A91E5F" w:rsidP="00A91E5F">
      <w:pPr>
        <w:pStyle w:val="References"/>
        <w:rPr>
          <w:rFonts w:cs="Arial"/>
        </w:rPr>
      </w:pPr>
      <w:proofErr w:type="spellStart"/>
      <w:r w:rsidRPr="00790A9D">
        <w:rPr>
          <w:rFonts w:cs="Arial"/>
        </w:rPr>
        <w:t>Cedefop</w:t>
      </w:r>
      <w:proofErr w:type="spellEnd"/>
      <w:r w:rsidRPr="00790A9D">
        <w:rPr>
          <w:rFonts w:cs="Arial"/>
        </w:rPr>
        <w:t xml:space="preserve"> 2013, </w:t>
      </w:r>
      <w:r w:rsidRPr="00790A9D">
        <w:rPr>
          <w:rFonts w:cs="Arial"/>
          <w:i/>
        </w:rPr>
        <w:t>Trainers in continuing VET: emerging competence profile</w:t>
      </w:r>
      <w:r w:rsidRPr="00790A9D">
        <w:rPr>
          <w:rFonts w:cs="Arial"/>
        </w:rPr>
        <w:t xml:space="preserve">, </w:t>
      </w:r>
      <w:proofErr w:type="spellStart"/>
      <w:r w:rsidRPr="00790A9D">
        <w:rPr>
          <w:rFonts w:cs="Arial"/>
        </w:rPr>
        <w:t>Cedefop</w:t>
      </w:r>
      <w:proofErr w:type="spellEnd"/>
      <w:r w:rsidRPr="00790A9D">
        <w:rPr>
          <w:rFonts w:cs="Arial"/>
        </w:rPr>
        <w:t>, Luxembourg.</w:t>
      </w:r>
    </w:p>
    <w:p w14:paraId="580BF5D1" w14:textId="3BBEC84F" w:rsidR="00F401FF" w:rsidRPr="00790A9D" w:rsidRDefault="00F401FF" w:rsidP="00F401FF">
      <w:pPr>
        <w:pStyle w:val="References"/>
      </w:pPr>
      <w:proofErr w:type="spellStart"/>
      <w:r w:rsidRPr="00790A9D">
        <w:rPr>
          <w:rFonts w:cs="Arial"/>
        </w:rPr>
        <w:t>Cedefop</w:t>
      </w:r>
      <w:proofErr w:type="spellEnd"/>
      <w:r w:rsidRPr="00790A9D">
        <w:rPr>
          <w:rFonts w:cs="Arial"/>
        </w:rPr>
        <w:t xml:space="preserve"> &amp; European Commission, 2014, </w:t>
      </w:r>
      <w:r w:rsidR="001D4832">
        <w:rPr>
          <w:rFonts w:cs="Arial"/>
        </w:rPr>
        <w:t>‘</w:t>
      </w:r>
      <w:r w:rsidRPr="00790A9D">
        <w:t>Guiding principles on professional development of trainers in vocational education and training</w:t>
      </w:r>
      <w:r w:rsidR="001D4832">
        <w:t>’</w:t>
      </w:r>
      <w:r w:rsidRPr="00790A9D">
        <w:t xml:space="preserve">, </w:t>
      </w:r>
      <w:r w:rsidR="00022399" w:rsidRPr="00790A9D">
        <w:t>vi</w:t>
      </w:r>
      <w:r w:rsidR="00A91E5F" w:rsidRPr="00790A9D">
        <w:t>e</w:t>
      </w:r>
      <w:r w:rsidR="00022399" w:rsidRPr="00790A9D">
        <w:t xml:space="preserve">wed October 2016, </w:t>
      </w:r>
      <w:r w:rsidR="001D4832">
        <w:t>&lt;http://</w:t>
      </w:r>
      <w:r w:rsidR="00022399" w:rsidRPr="00790A9D">
        <w:t>www.cedefop.europa.eu/EN/Files/TWG_Guiding_principles_on_professional_development_of_trainers_in_VET_FINAL.pdf</w:t>
      </w:r>
      <w:r w:rsidR="001D4832">
        <w:t>&gt;</w:t>
      </w:r>
      <w:r w:rsidR="001D4832" w:rsidRPr="00790A9D">
        <w:t>.</w:t>
      </w:r>
    </w:p>
    <w:p w14:paraId="36E9A13F" w14:textId="77777777" w:rsidR="00C535DC" w:rsidRPr="00E24456" w:rsidRDefault="00995715" w:rsidP="004D483C">
      <w:pPr>
        <w:pStyle w:val="References"/>
        <w:rPr>
          <w:rFonts w:cs="Arial"/>
        </w:rPr>
      </w:pPr>
      <w:proofErr w:type="spellStart"/>
      <w:proofErr w:type="gramStart"/>
      <w:r w:rsidRPr="00790A9D">
        <w:rPr>
          <w:rFonts w:cs="Arial"/>
        </w:rPr>
        <w:lastRenderedPageBreak/>
        <w:t>Cervero</w:t>
      </w:r>
      <w:proofErr w:type="spellEnd"/>
      <w:r w:rsidRPr="00790A9D">
        <w:rPr>
          <w:rFonts w:cs="Arial"/>
        </w:rPr>
        <w:t xml:space="preserve">, </w:t>
      </w:r>
      <w:r w:rsidRPr="00E24456">
        <w:rPr>
          <w:rFonts w:cs="Arial"/>
        </w:rPr>
        <w:t>RM</w:t>
      </w:r>
      <w:r w:rsidR="00C535DC" w:rsidRPr="00E24456">
        <w:rPr>
          <w:rFonts w:cs="Arial"/>
        </w:rPr>
        <w:t xml:space="preserve"> 2001, ‘Continuing professional education in transition, 1981?</w:t>
      </w:r>
      <w:proofErr w:type="gramEnd"/>
      <w:r w:rsidR="00C535DC" w:rsidRPr="00E24456">
        <w:rPr>
          <w:rFonts w:cs="Arial"/>
        </w:rPr>
        <w:t xml:space="preserve"> 2000’, </w:t>
      </w:r>
      <w:r w:rsidR="00C535DC" w:rsidRPr="00E24456">
        <w:rPr>
          <w:rFonts w:cs="Arial"/>
          <w:i/>
        </w:rPr>
        <w:t>International Journal of Lifelong Education</w:t>
      </w:r>
      <w:r w:rsidR="00C535DC" w:rsidRPr="00E24456">
        <w:rPr>
          <w:rFonts w:cs="Arial"/>
        </w:rPr>
        <w:t xml:space="preserve">, </w:t>
      </w:r>
      <w:r w:rsidR="00D0471A" w:rsidRPr="00E24456">
        <w:rPr>
          <w:rFonts w:cs="Arial"/>
        </w:rPr>
        <w:t>vol.</w:t>
      </w:r>
      <w:r w:rsidR="00A61710" w:rsidRPr="00E24456">
        <w:rPr>
          <w:rFonts w:cs="Arial"/>
        </w:rPr>
        <w:t>20, nos.1—2, pp.16—</w:t>
      </w:r>
      <w:r w:rsidR="00C535DC" w:rsidRPr="00E24456">
        <w:rPr>
          <w:rFonts w:cs="Arial"/>
        </w:rPr>
        <w:t>30.</w:t>
      </w:r>
    </w:p>
    <w:p w14:paraId="3BDBCED8" w14:textId="494BA8A2" w:rsidR="00C535DC" w:rsidRPr="00790A9D" w:rsidRDefault="00A27507" w:rsidP="004D483C">
      <w:pPr>
        <w:pStyle w:val="References"/>
        <w:rPr>
          <w:rFonts w:cs="Arial"/>
        </w:rPr>
      </w:pPr>
      <w:r w:rsidRPr="00E24456">
        <w:rPr>
          <w:rFonts w:cs="Arial"/>
        </w:rPr>
        <w:t>Chartered Accountants Australia and New Zealand</w:t>
      </w:r>
      <w:r w:rsidR="00C535DC" w:rsidRPr="00E24456">
        <w:rPr>
          <w:rFonts w:cs="Arial"/>
        </w:rPr>
        <w:t xml:space="preserve"> 2016, </w:t>
      </w:r>
      <w:r w:rsidR="00C535DC" w:rsidRPr="00E24456">
        <w:rPr>
          <w:rFonts w:cs="Arial"/>
          <w:i/>
        </w:rPr>
        <w:t>The future of work: how can we adapt to survive and thrive</w:t>
      </w:r>
      <w:proofErr w:type="gramStart"/>
      <w:r w:rsidR="00C535DC" w:rsidRPr="00E24456">
        <w:rPr>
          <w:rFonts w:cs="Arial"/>
          <w:i/>
        </w:rPr>
        <w:t>?,</w:t>
      </w:r>
      <w:proofErr w:type="gramEnd"/>
      <w:r w:rsidR="00C535DC" w:rsidRPr="00E24456">
        <w:rPr>
          <w:rFonts w:cs="Arial"/>
        </w:rPr>
        <w:t xml:space="preserve"> </w:t>
      </w:r>
      <w:r w:rsidRPr="00E24456">
        <w:rPr>
          <w:rFonts w:cs="Arial"/>
        </w:rPr>
        <w:t>Charte</w:t>
      </w:r>
      <w:r w:rsidRPr="00A27507">
        <w:rPr>
          <w:rFonts w:cs="Arial"/>
        </w:rPr>
        <w:t>red Accountants Australia and New Zealand</w:t>
      </w:r>
      <w:r w:rsidR="00C535DC" w:rsidRPr="00790A9D">
        <w:rPr>
          <w:rFonts w:cs="Arial"/>
        </w:rPr>
        <w:t>, Sydney.</w:t>
      </w:r>
    </w:p>
    <w:p w14:paraId="7A9B0FF4" w14:textId="77777777" w:rsidR="00CB00A3" w:rsidRPr="00790A9D" w:rsidRDefault="00CB00A3" w:rsidP="00CB00A3">
      <w:pPr>
        <w:pStyle w:val="References"/>
      </w:pPr>
      <w:r w:rsidRPr="00790A9D">
        <w:t>Clayton, B 2009</w:t>
      </w:r>
      <w:r w:rsidRPr="00790A9D">
        <w:rPr>
          <w:i/>
        </w:rPr>
        <w:t>, Practitioner experiences and expectations with the Certificate IV in Training and Assessment (TAA40104): a discussion of the issues</w:t>
      </w:r>
      <w:r w:rsidRPr="00790A9D">
        <w:t>, discussion paper, NCVER, Adelaide.</w:t>
      </w:r>
    </w:p>
    <w:p w14:paraId="29BFFB87" w14:textId="77777777" w:rsidR="00C535DC" w:rsidRPr="00790A9D" w:rsidRDefault="00C535DC" w:rsidP="004D483C">
      <w:pPr>
        <w:pStyle w:val="References"/>
        <w:rPr>
          <w:rFonts w:cs="Arial"/>
        </w:rPr>
      </w:pPr>
      <w:r w:rsidRPr="00790A9D">
        <w:rPr>
          <w:rFonts w:cs="Arial"/>
        </w:rPr>
        <w:t xml:space="preserve">Clayton, B &amp; Guthrie, H 2011, </w:t>
      </w:r>
      <w:proofErr w:type="gramStart"/>
      <w:r w:rsidRPr="00790A9D">
        <w:rPr>
          <w:rFonts w:cs="Arial"/>
          <w:i/>
        </w:rPr>
        <w:t>Scoping</w:t>
      </w:r>
      <w:proofErr w:type="gramEnd"/>
      <w:r w:rsidRPr="00790A9D">
        <w:rPr>
          <w:rFonts w:cs="Arial"/>
          <w:i/>
        </w:rPr>
        <w:t xml:space="preserve"> study examining the feasibility of an association for VET professionals</w:t>
      </w:r>
      <w:r w:rsidRPr="00790A9D">
        <w:rPr>
          <w:rFonts w:cs="Arial"/>
        </w:rPr>
        <w:t>, TAFE Development Centre, Melbourne.</w:t>
      </w:r>
    </w:p>
    <w:p w14:paraId="4521357F" w14:textId="3B353BD3" w:rsidR="00C535DC" w:rsidRPr="00790A9D" w:rsidRDefault="00C535DC" w:rsidP="004D483C">
      <w:pPr>
        <w:pStyle w:val="References"/>
        <w:rPr>
          <w:rFonts w:cs="Arial"/>
        </w:rPr>
      </w:pPr>
      <w:r w:rsidRPr="00790A9D">
        <w:rPr>
          <w:rFonts w:cs="Arial"/>
        </w:rPr>
        <w:t xml:space="preserve">Clayton, B, Jonas, P, Harding, R, Harris, M &amp; Toze, M 2013, </w:t>
      </w:r>
      <w:r w:rsidRPr="00790A9D">
        <w:rPr>
          <w:rFonts w:cs="Arial"/>
          <w:i/>
        </w:rPr>
        <w:t>Industry currency and professional obsolescence: what can industry tell us?</w:t>
      </w:r>
      <w:r w:rsidR="00FD7729">
        <w:rPr>
          <w:rFonts w:cs="Arial"/>
          <w:i/>
        </w:rPr>
        <w:t>,</w:t>
      </w:r>
      <w:r w:rsidRPr="00790A9D">
        <w:rPr>
          <w:rFonts w:cs="Arial"/>
        </w:rPr>
        <w:t xml:space="preserve"> NCVER, Adelaide.</w:t>
      </w:r>
    </w:p>
    <w:p w14:paraId="260E1F9B" w14:textId="77777777" w:rsidR="00C535DC" w:rsidRPr="00790A9D" w:rsidRDefault="00C535DC" w:rsidP="004D483C">
      <w:pPr>
        <w:pStyle w:val="References"/>
      </w:pPr>
      <w:r w:rsidRPr="00790A9D">
        <w:t>Clayton, B, Me</w:t>
      </w:r>
      <w:r w:rsidR="00A61710" w:rsidRPr="00790A9D">
        <w:t>yers, D, Bateman, A &amp; Bluer, R 2010,</w:t>
      </w:r>
      <w:r w:rsidRPr="00790A9D">
        <w:t xml:space="preserve"> </w:t>
      </w:r>
      <w:r w:rsidRPr="00790A9D">
        <w:rPr>
          <w:i/>
        </w:rPr>
        <w:t xml:space="preserve">Practitioner </w:t>
      </w:r>
      <w:r w:rsidR="00A61710" w:rsidRPr="00790A9D">
        <w:rPr>
          <w:i/>
        </w:rPr>
        <w:t xml:space="preserve">expectations and experiences </w:t>
      </w:r>
      <w:r w:rsidRPr="00790A9D">
        <w:rPr>
          <w:i/>
        </w:rPr>
        <w:t>with the Certificate IV in Training and Assessment (TAA40104)</w:t>
      </w:r>
      <w:r w:rsidR="00A61710" w:rsidRPr="00790A9D">
        <w:rPr>
          <w:i/>
        </w:rPr>
        <w:t xml:space="preserve">, </w:t>
      </w:r>
      <w:r w:rsidRPr="00790A9D">
        <w:t>NCVER, Adelaide.</w:t>
      </w:r>
    </w:p>
    <w:p w14:paraId="1CB08F96" w14:textId="7F7C7BF3" w:rsidR="00082228" w:rsidRPr="00790A9D" w:rsidRDefault="00082228" w:rsidP="004D483C">
      <w:pPr>
        <w:pStyle w:val="References"/>
        <w:rPr>
          <w:rFonts w:cs="Arial"/>
        </w:rPr>
      </w:pPr>
      <w:r w:rsidRPr="00790A9D">
        <w:rPr>
          <w:rFonts w:cs="Arial"/>
        </w:rPr>
        <w:t xml:space="preserve">CPA Australia 2016, Continuing Professional Development, viewed September 2016, </w:t>
      </w:r>
      <w:r w:rsidR="00FD7729">
        <w:rPr>
          <w:rFonts w:cs="Arial"/>
        </w:rPr>
        <w:t>&lt;http://</w:t>
      </w:r>
      <w:r w:rsidRPr="00790A9D">
        <w:rPr>
          <w:rFonts w:cs="Arial"/>
        </w:rPr>
        <w:t>www.cpaaustralia.com.au/member-services/continuing-professional-development</w:t>
      </w:r>
      <w:r w:rsidR="00FD7729">
        <w:rPr>
          <w:rFonts w:cs="Arial"/>
        </w:rPr>
        <w:t>&gt;.</w:t>
      </w:r>
    </w:p>
    <w:p w14:paraId="3EE5F815" w14:textId="77777777" w:rsidR="00C535DC" w:rsidRPr="00790A9D" w:rsidRDefault="00A61710" w:rsidP="004D483C">
      <w:pPr>
        <w:pStyle w:val="References"/>
        <w:rPr>
          <w:rFonts w:cs="Arial"/>
        </w:rPr>
      </w:pPr>
      <w:r w:rsidRPr="00790A9D">
        <w:rPr>
          <w:rFonts w:cs="Arial"/>
        </w:rPr>
        <w:t>Curran, VR, Fleet, L &amp; Kirby, F</w:t>
      </w:r>
      <w:r w:rsidR="00C535DC" w:rsidRPr="00790A9D">
        <w:rPr>
          <w:rFonts w:cs="Arial"/>
        </w:rPr>
        <w:t xml:space="preserve"> 2006, ‘Factors influencing rural health care professionals’ access to continuing professional education’, </w:t>
      </w:r>
      <w:r w:rsidR="00C535DC" w:rsidRPr="00790A9D">
        <w:rPr>
          <w:rFonts w:cs="Arial"/>
          <w:i/>
        </w:rPr>
        <w:t>Australian Journal of Rural Health</w:t>
      </w:r>
      <w:r w:rsidR="00C535DC" w:rsidRPr="00790A9D">
        <w:rPr>
          <w:rFonts w:cs="Arial"/>
        </w:rPr>
        <w:t xml:space="preserve">, </w:t>
      </w:r>
      <w:r w:rsidR="00D0471A" w:rsidRPr="00790A9D">
        <w:rPr>
          <w:rFonts w:cs="Arial"/>
        </w:rPr>
        <w:t>vol.</w:t>
      </w:r>
      <w:r w:rsidR="00C535DC" w:rsidRPr="00790A9D">
        <w:rPr>
          <w:rFonts w:cs="Arial"/>
        </w:rPr>
        <w:t xml:space="preserve">14, </w:t>
      </w:r>
      <w:r w:rsidR="00D0471A" w:rsidRPr="00790A9D">
        <w:rPr>
          <w:rFonts w:cs="Arial"/>
        </w:rPr>
        <w:t>no.</w:t>
      </w:r>
      <w:r w:rsidRPr="00790A9D">
        <w:rPr>
          <w:rFonts w:cs="Arial"/>
        </w:rPr>
        <w:t>2, pp.51—</w:t>
      </w:r>
      <w:r w:rsidR="00C535DC" w:rsidRPr="00790A9D">
        <w:rPr>
          <w:rFonts w:cs="Arial"/>
        </w:rPr>
        <w:t>5.</w:t>
      </w:r>
    </w:p>
    <w:p w14:paraId="176B215C" w14:textId="77777777" w:rsidR="00C535DC" w:rsidRPr="00790A9D" w:rsidRDefault="00C535DC" w:rsidP="004D483C">
      <w:pPr>
        <w:pStyle w:val="References"/>
      </w:pPr>
      <w:r w:rsidRPr="00790A9D">
        <w:t xml:space="preserve">Dawkins, J 1988, </w:t>
      </w:r>
      <w:r w:rsidRPr="00790A9D">
        <w:rPr>
          <w:i/>
        </w:rPr>
        <w:t>Industry training in Australia: the need for change</w:t>
      </w:r>
      <w:r w:rsidR="00A61710" w:rsidRPr="00790A9D">
        <w:t>, the Dawkins report, AGPS,</w:t>
      </w:r>
      <w:r w:rsidRPr="00790A9D">
        <w:t xml:space="preserve"> </w:t>
      </w:r>
      <w:r w:rsidR="00A61710" w:rsidRPr="00790A9D">
        <w:t>Canberra</w:t>
      </w:r>
      <w:r w:rsidRPr="00790A9D">
        <w:t>.</w:t>
      </w:r>
    </w:p>
    <w:p w14:paraId="03EB9733" w14:textId="35B915C4" w:rsidR="00C535DC" w:rsidRPr="00790A9D" w:rsidRDefault="00A61710" w:rsidP="004D483C">
      <w:pPr>
        <w:pStyle w:val="References"/>
        <w:rPr>
          <w:rFonts w:cs="Arial"/>
        </w:rPr>
      </w:pPr>
      <w:proofErr w:type="spellStart"/>
      <w:r w:rsidRPr="00790A9D">
        <w:rPr>
          <w:rFonts w:cs="Arial"/>
        </w:rPr>
        <w:t>Dening</w:t>
      </w:r>
      <w:proofErr w:type="spellEnd"/>
      <w:r w:rsidRPr="00790A9D">
        <w:rPr>
          <w:rFonts w:cs="Arial"/>
        </w:rPr>
        <w:t>, A</w:t>
      </w:r>
      <w:r w:rsidR="00C535DC" w:rsidRPr="00790A9D">
        <w:rPr>
          <w:rFonts w:cs="Arial"/>
        </w:rPr>
        <w:t xml:space="preserve"> 2016, ‘Improving VET teachers’ skills and their approach to professional learning’, in </w:t>
      </w:r>
      <w:r w:rsidRPr="00790A9D">
        <w:rPr>
          <w:rFonts w:cs="Arial"/>
        </w:rPr>
        <w:t xml:space="preserve">L </w:t>
      </w:r>
      <w:r w:rsidR="00C535DC" w:rsidRPr="00790A9D">
        <w:rPr>
          <w:rFonts w:cs="Arial"/>
        </w:rPr>
        <w:t>Jackson</w:t>
      </w:r>
      <w:r w:rsidR="004068A1">
        <w:rPr>
          <w:rFonts w:cs="Arial"/>
        </w:rPr>
        <w:t xml:space="preserve"> (ed.)</w:t>
      </w:r>
      <w:r w:rsidR="00C535DC" w:rsidRPr="00790A9D">
        <w:rPr>
          <w:rFonts w:cs="Arial"/>
        </w:rPr>
        <w:t xml:space="preserve">, </w:t>
      </w:r>
      <w:r w:rsidR="00C535DC" w:rsidRPr="00790A9D">
        <w:rPr>
          <w:rFonts w:cs="Arial"/>
          <w:i/>
        </w:rPr>
        <w:t xml:space="preserve">No </w:t>
      </w:r>
      <w:r w:rsidRPr="00790A9D">
        <w:rPr>
          <w:rFonts w:cs="Arial"/>
          <w:i/>
        </w:rPr>
        <w:t>frills: refereed papers,</w:t>
      </w:r>
      <w:r w:rsidR="00C535DC" w:rsidRPr="00790A9D">
        <w:rPr>
          <w:rFonts w:cs="Arial"/>
          <w:i/>
        </w:rPr>
        <w:t xml:space="preserve"> </w:t>
      </w:r>
      <w:r w:rsidR="00C535DC" w:rsidRPr="00790A9D">
        <w:rPr>
          <w:rFonts w:cs="Arial"/>
        </w:rPr>
        <w:t xml:space="preserve">National Vocational Education and Training Research Conference, Sydney, </w:t>
      </w:r>
      <w:r w:rsidRPr="00790A9D">
        <w:rPr>
          <w:rFonts w:cs="Arial"/>
        </w:rPr>
        <w:t xml:space="preserve">6—8 July </w:t>
      </w:r>
      <w:r w:rsidR="00C535DC" w:rsidRPr="00790A9D">
        <w:rPr>
          <w:rFonts w:cs="Arial"/>
        </w:rPr>
        <w:t>2015, NCVER, Adelaide.</w:t>
      </w:r>
    </w:p>
    <w:p w14:paraId="00142BAA" w14:textId="77777777" w:rsidR="00C535DC" w:rsidRPr="00790A9D" w:rsidRDefault="00C535DC" w:rsidP="004D483C">
      <w:pPr>
        <w:pStyle w:val="References"/>
      </w:pPr>
      <w:r w:rsidRPr="00790A9D">
        <w:t>Depart</w:t>
      </w:r>
      <w:r w:rsidR="00A61710" w:rsidRPr="00790A9D">
        <w:t xml:space="preserve">ment of Education and Training </w:t>
      </w:r>
      <w:r w:rsidRPr="00790A9D">
        <w:t xml:space="preserve">2016, </w:t>
      </w:r>
      <w:r w:rsidRPr="00790A9D">
        <w:rPr>
          <w:i/>
        </w:rPr>
        <w:t>Quality of assessment in vocat</w:t>
      </w:r>
      <w:r w:rsidR="00A61710" w:rsidRPr="00790A9D">
        <w:rPr>
          <w:i/>
        </w:rPr>
        <w:t>ional education and training — d</w:t>
      </w:r>
      <w:r w:rsidRPr="00790A9D">
        <w:rPr>
          <w:i/>
        </w:rPr>
        <w:t>iscussion paper</w:t>
      </w:r>
      <w:r w:rsidRPr="00790A9D">
        <w:t xml:space="preserve">, viewed 5 September 2016, </w:t>
      </w:r>
      <w:r w:rsidR="00A61710" w:rsidRPr="00790A9D">
        <w:t>&lt;</w:t>
      </w:r>
      <w:hyperlink r:id="rId48" w:history="1">
        <w:r w:rsidRPr="00790A9D">
          <w:rPr>
            <w:rStyle w:val="Hyperlink"/>
            <w:sz w:val="18"/>
            <w:szCs w:val="18"/>
          </w:rPr>
          <w:t>https://docs.education.gov.au/system/files/doc/other/quality_of_assessment_in_vet_-_discussion_paper_jan_2016.pdf</w:t>
        </w:r>
      </w:hyperlink>
      <w:r w:rsidR="00A61710" w:rsidRPr="00790A9D">
        <w:t>&gt;</w:t>
      </w:r>
      <w:r w:rsidRPr="00790A9D">
        <w:t>.</w:t>
      </w:r>
    </w:p>
    <w:p w14:paraId="20DBCBB6" w14:textId="3D3F79F5" w:rsidR="00C535DC" w:rsidRDefault="00C535DC" w:rsidP="00940240">
      <w:pPr>
        <w:pStyle w:val="References"/>
        <w:ind w:right="0"/>
        <w:rPr>
          <w:rFonts w:cs="Arial"/>
        </w:rPr>
      </w:pPr>
      <w:r w:rsidRPr="00790A9D">
        <w:rPr>
          <w:rFonts w:cs="Arial"/>
        </w:rPr>
        <w:t xml:space="preserve">Department of Education, Employment </w:t>
      </w:r>
      <w:r w:rsidR="00A249CC" w:rsidRPr="00790A9D">
        <w:rPr>
          <w:rFonts w:cs="Arial"/>
        </w:rPr>
        <w:t>and Workplace Relations</w:t>
      </w:r>
      <w:r w:rsidRPr="00790A9D">
        <w:rPr>
          <w:rFonts w:cs="Arial"/>
        </w:rPr>
        <w:t xml:space="preserve"> 2010, </w:t>
      </w:r>
      <w:r w:rsidRPr="00790A9D">
        <w:rPr>
          <w:rFonts w:cs="Arial"/>
          <w:i/>
        </w:rPr>
        <w:t>Submission to Productivity Commission Education and Training Workforce Study</w:t>
      </w:r>
      <w:r w:rsidRPr="00790A9D">
        <w:rPr>
          <w:rFonts w:cs="Arial"/>
        </w:rPr>
        <w:t xml:space="preserve">, </w:t>
      </w:r>
      <w:r w:rsidR="00A249CC" w:rsidRPr="00790A9D">
        <w:rPr>
          <w:rFonts w:cs="Arial"/>
        </w:rPr>
        <w:t>viewed August 2016, &lt;http://</w:t>
      </w:r>
      <w:r w:rsidRPr="00790A9D">
        <w:rPr>
          <w:rFonts w:cs="Arial"/>
        </w:rPr>
        <w:t>www.pc.gov.au/inquiries/completed/education-workforce-vo</w:t>
      </w:r>
      <w:r w:rsidR="00A249CC" w:rsidRPr="00790A9D">
        <w:rPr>
          <w:rFonts w:cs="Arial"/>
        </w:rPr>
        <w:t>cational/submissions/sub060.pdf&gt;</w:t>
      </w:r>
      <w:r w:rsidRPr="00790A9D">
        <w:rPr>
          <w:rFonts w:cs="Arial"/>
        </w:rPr>
        <w:t>.</w:t>
      </w:r>
    </w:p>
    <w:p w14:paraId="07845B40" w14:textId="77777777" w:rsidR="008F4D06" w:rsidRPr="00790A9D" w:rsidRDefault="008F4D06" w:rsidP="008F4D06">
      <w:pPr>
        <w:pStyle w:val="References"/>
        <w:ind w:right="0"/>
      </w:pPr>
      <w:proofErr w:type="gramStart"/>
      <w:r w:rsidRPr="00790A9D">
        <w:t>Department of Education, Employment and Workplace Relations 2012,</w:t>
      </w:r>
      <w:r w:rsidRPr="0096458B">
        <w:rPr>
          <w:i/>
        </w:rPr>
        <w:t xml:space="preserve"> TAE10 - Training and Education (Release 3.0)</w:t>
      </w:r>
      <w:r w:rsidRPr="00790A9D">
        <w:t>, DEEWR, Canberra.</w:t>
      </w:r>
      <w:proofErr w:type="gramEnd"/>
    </w:p>
    <w:p w14:paraId="2B22CC61" w14:textId="77777777" w:rsidR="00C535DC" w:rsidRPr="00790A9D" w:rsidRDefault="00C535DC" w:rsidP="004D483C">
      <w:pPr>
        <w:pStyle w:val="References"/>
        <w:rPr>
          <w:rFonts w:cs="Arial"/>
        </w:rPr>
      </w:pPr>
      <w:r w:rsidRPr="00790A9D">
        <w:rPr>
          <w:rFonts w:cs="Arial"/>
        </w:rPr>
        <w:t>Derrick, J 2013, ‘</w:t>
      </w:r>
      <w:r w:rsidR="00A249CC" w:rsidRPr="00790A9D">
        <w:rPr>
          <w:rFonts w:cs="Arial"/>
        </w:rPr>
        <w:t>“</w:t>
      </w:r>
      <w:r w:rsidRPr="00790A9D">
        <w:rPr>
          <w:rFonts w:cs="Arial"/>
        </w:rPr>
        <w:t xml:space="preserve">Practitioner learning” not “professional learning”: towards a non-technocratic model of autonomous development for post-compulsory sector teachers’, </w:t>
      </w:r>
      <w:r w:rsidRPr="00790A9D">
        <w:rPr>
          <w:rFonts w:cs="Arial"/>
          <w:i/>
        </w:rPr>
        <w:t>Research in Post-Compulsory Education</w:t>
      </w:r>
      <w:r w:rsidRPr="00790A9D">
        <w:rPr>
          <w:rFonts w:cs="Arial"/>
        </w:rPr>
        <w:t xml:space="preserve">, </w:t>
      </w:r>
      <w:r w:rsidR="00D0471A" w:rsidRPr="00790A9D">
        <w:rPr>
          <w:rFonts w:cs="Arial"/>
        </w:rPr>
        <w:t>vol.</w:t>
      </w:r>
      <w:r w:rsidRPr="00790A9D">
        <w:rPr>
          <w:rFonts w:cs="Arial"/>
        </w:rPr>
        <w:t xml:space="preserve">18, </w:t>
      </w:r>
      <w:r w:rsidR="00D0471A" w:rsidRPr="00790A9D">
        <w:rPr>
          <w:rFonts w:cs="Arial"/>
        </w:rPr>
        <w:t>no.</w:t>
      </w:r>
      <w:r w:rsidR="00A249CC" w:rsidRPr="00790A9D">
        <w:rPr>
          <w:rFonts w:cs="Arial"/>
        </w:rPr>
        <w:t>3, pp.269—</w:t>
      </w:r>
      <w:r w:rsidRPr="00790A9D">
        <w:rPr>
          <w:rFonts w:cs="Arial"/>
        </w:rPr>
        <w:t>79.</w:t>
      </w:r>
    </w:p>
    <w:p w14:paraId="71075C62" w14:textId="2B7FF796" w:rsidR="00C535DC" w:rsidRPr="00790A9D" w:rsidRDefault="00C535DC" w:rsidP="004D483C">
      <w:pPr>
        <w:pStyle w:val="References"/>
      </w:pPr>
      <w:r w:rsidRPr="00790A9D">
        <w:t xml:space="preserve">Down, C, De Luca, W &amp; Galloway, P 2009, ‘The Certificate </w:t>
      </w:r>
      <w:r w:rsidR="00A249CC" w:rsidRPr="00790A9D">
        <w:t>IV in Training and Assessment: w</w:t>
      </w:r>
      <w:r w:rsidRPr="00790A9D">
        <w:t xml:space="preserve">hat are our VET teachers learning?’ in </w:t>
      </w:r>
      <w:r w:rsidRPr="00790A9D">
        <w:rPr>
          <w:i/>
        </w:rPr>
        <w:t xml:space="preserve">Aligning </w:t>
      </w:r>
      <w:r w:rsidR="00A9640C" w:rsidRPr="00790A9D">
        <w:rPr>
          <w:i/>
        </w:rPr>
        <w:t>participants, policy and pedagogy: traction and tensions</w:t>
      </w:r>
      <w:r w:rsidRPr="00790A9D">
        <w:rPr>
          <w:i/>
        </w:rPr>
        <w:t xml:space="preserve"> in</w:t>
      </w:r>
      <w:r w:rsidR="00A9640C" w:rsidRPr="00790A9D">
        <w:rPr>
          <w:i/>
        </w:rPr>
        <w:t xml:space="preserve"> VET r</w:t>
      </w:r>
      <w:r w:rsidRPr="00790A9D">
        <w:rPr>
          <w:i/>
        </w:rPr>
        <w:t>esearch</w:t>
      </w:r>
      <w:r w:rsidRPr="00790A9D">
        <w:t>, AVETRA 12th Annual Conference</w:t>
      </w:r>
      <w:r w:rsidR="00A249CC" w:rsidRPr="00790A9D">
        <w:t>, Sydney, 16—17 April 2009</w:t>
      </w:r>
      <w:r w:rsidRPr="00790A9D">
        <w:t>.</w:t>
      </w:r>
    </w:p>
    <w:p w14:paraId="42700FD1" w14:textId="19B8B29A" w:rsidR="00C535DC" w:rsidRPr="00790A9D" w:rsidRDefault="00C535DC" w:rsidP="004D483C">
      <w:pPr>
        <w:pStyle w:val="References"/>
      </w:pPr>
      <w:proofErr w:type="gramStart"/>
      <w:r w:rsidRPr="00790A9D">
        <w:t>Educat</w:t>
      </w:r>
      <w:r w:rsidR="008F4D06">
        <w:t xml:space="preserve">ion &amp; Training Foundation </w:t>
      </w:r>
      <w:r w:rsidR="0096458B">
        <w:t xml:space="preserve">(ETF) </w:t>
      </w:r>
      <w:r w:rsidRPr="00790A9D">
        <w:t xml:space="preserve">2014, </w:t>
      </w:r>
      <w:r w:rsidRPr="00790A9D">
        <w:rPr>
          <w:i/>
        </w:rPr>
        <w:t>Initial guidance for users</w:t>
      </w:r>
      <w:r w:rsidR="00A9640C" w:rsidRPr="00790A9D">
        <w:rPr>
          <w:i/>
        </w:rPr>
        <w:t xml:space="preserve"> of the professional standards </w:t>
      </w:r>
      <w:r w:rsidRPr="00790A9D">
        <w:rPr>
          <w:i/>
        </w:rPr>
        <w:t>for teachers and trai</w:t>
      </w:r>
      <w:r w:rsidR="00A249CC" w:rsidRPr="00790A9D">
        <w:rPr>
          <w:i/>
        </w:rPr>
        <w:t>ners in education and training —</w:t>
      </w:r>
      <w:r w:rsidRPr="00790A9D">
        <w:rPr>
          <w:i/>
        </w:rPr>
        <w:t xml:space="preserve"> England</w:t>
      </w:r>
      <w:r w:rsidRPr="00790A9D">
        <w:t xml:space="preserve">, </w:t>
      </w:r>
      <w:r w:rsidR="00A249CC" w:rsidRPr="00790A9D">
        <w:t>ETF,</w:t>
      </w:r>
      <w:r w:rsidRPr="00790A9D">
        <w:t xml:space="preserve"> London.</w:t>
      </w:r>
      <w:proofErr w:type="gramEnd"/>
    </w:p>
    <w:p w14:paraId="601B9446" w14:textId="1C38AB53" w:rsidR="00C535DC" w:rsidRPr="00E24456" w:rsidRDefault="00C535DC" w:rsidP="004D483C">
      <w:pPr>
        <w:pStyle w:val="References"/>
        <w:rPr>
          <w:rFonts w:cs="Arial"/>
        </w:rPr>
      </w:pPr>
      <w:proofErr w:type="spellStart"/>
      <w:r w:rsidRPr="00790A9D">
        <w:rPr>
          <w:rFonts w:cs="Arial"/>
        </w:rPr>
        <w:t>Eppich</w:t>
      </w:r>
      <w:proofErr w:type="spellEnd"/>
      <w:r w:rsidRPr="00790A9D">
        <w:rPr>
          <w:rFonts w:cs="Arial"/>
        </w:rPr>
        <w:t xml:space="preserve">, W, </w:t>
      </w:r>
      <w:proofErr w:type="spellStart"/>
      <w:r w:rsidRPr="00790A9D">
        <w:rPr>
          <w:rFonts w:cs="Arial"/>
        </w:rPr>
        <w:t>Rethans</w:t>
      </w:r>
      <w:proofErr w:type="spellEnd"/>
      <w:r w:rsidRPr="00790A9D">
        <w:rPr>
          <w:rFonts w:cs="Arial"/>
        </w:rPr>
        <w:t>, J</w:t>
      </w:r>
      <w:r w:rsidRPr="00E24456">
        <w:rPr>
          <w:rFonts w:cs="Arial"/>
        </w:rPr>
        <w:t xml:space="preserve">J, </w:t>
      </w:r>
      <w:proofErr w:type="spellStart"/>
      <w:r w:rsidRPr="00E24456">
        <w:rPr>
          <w:rFonts w:cs="Arial"/>
        </w:rPr>
        <w:t>Teunissen</w:t>
      </w:r>
      <w:proofErr w:type="spellEnd"/>
      <w:r w:rsidRPr="00E24456">
        <w:rPr>
          <w:rFonts w:cs="Arial"/>
        </w:rPr>
        <w:t xml:space="preserve">, PW &amp; Dornan, T 2016, ‘Learning </w:t>
      </w:r>
      <w:r w:rsidR="00A249CC" w:rsidRPr="00E24456">
        <w:rPr>
          <w:rFonts w:cs="Arial"/>
        </w:rPr>
        <w:t>to work together through talk: c</w:t>
      </w:r>
      <w:r w:rsidRPr="00E24456">
        <w:rPr>
          <w:rFonts w:cs="Arial"/>
        </w:rPr>
        <w:t>ontinuing professional development in medicine’, in B</w:t>
      </w:r>
      <w:r w:rsidR="004068A1" w:rsidRPr="00E24456">
        <w:rPr>
          <w:rFonts w:cs="Arial"/>
        </w:rPr>
        <w:t xml:space="preserve"> Brennan, D Dymock &amp; S Choy (ed.</w:t>
      </w:r>
      <w:r w:rsidRPr="00E24456">
        <w:rPr>
          <w:rFonts w:cs="Arial"/>
        </w:rPr>
        <w:t xml:space="preserve">), </w:t>
      </w:r>
      <w:r w:rsidRPr="00E24456">
        <w:rPr>
          <w:rFonts w:cs="Arial"/>
          <w:i/>
          <w:spacing w:val="-2"/>
        </w:rPr>
        <w:t>Supporting learning across working life</w:t>
      </w:r>
      <w:r w:rsidRPr="00E24456">
        <w:rPr>
          <w:rFonts w:cs="Arial"/>
          <w:spacing w:val="-2"/>
        </w:rPr>
        <w:t>, Springer Internationa</w:t>
      </w:r>
      <w:r w:rsidR="00A249CC" w:rsidRPr="00E24456">
        <w:rPr>
          <w:rFonts w:cs="Arial"/>
          <w:spacing w:val="-2"/>
        </w:rPr>
        <w:t>l Publishing, Dordrecht, pp. 47—</w:t>
      </w:r>
      <w:r w:rsidRPr="00E24456">
        <w:rPr>
          <w:rFonts w:cs="Arial"/>
          <w:spacing w:val="-2"/>
        </w:rPr>
        <w:t>73.</w:t>
      </w:r>
    </w:p>
    <w:p w14:paraId="1D1428FC" w14:textId="039C209B" w:rsidR="00C535DC" w:rsidRPr="00E24456" w:rsidRDefault="00C535DC" w:rsidP="004D483C">
      <w:pPr>
        <w:pStyle w:val="References"/>
        <w:rPr>
          <w:rFonts w:cs="Arial"/>
        </w:rPr>
      </w:pPr>
      <w:r w:rsidRPr="00E24456">
        <w:rPr>
          <w:rFonts w:cs="Arial"/>
        </w:rPr>
        <w:t>Field, N 2004, ‘Mandatory continuing professi</w:t>
      </w:r>
      <w:r w:rsidR="00A249CC" w:rsidRPr="00E24456">
        <w:rPr>
          <w:rFonts w:cs="Arial"/>
        </w:rPr>
        <w:t>onal education: d</w:t>
      </w:r>
      <w:r w:rsidR="001E246B" w:rsidRPr="00E24456">
        <w:rPr>
          <w:rFonts w:cs="Arial"/>
        </w:rPr>
        <w:t>o we need it?</w:t>
      </w:r>
      <w:proofErr w:type="gramStart"/>
      <w:r w:rsidR="001E246B" w:rsidRPr="00E24456">
        <w:rPr>
          <w:rFonts w:cs="Arial"/>
        </w:rPr>
        <w:t>’,</w:t>
      </w:r>
      <w:proofErr w:type="gramEnd"/>
      <w:r w:rsidRPr="00E24456">
        <w:rPr>
          <w:rFonts w:cs="Arial"/>
        </w:rPr>
        <w:t xml:space="preserve"> </w:t>
      </w:r>
      <w:r w:rsidRPr="00E24456">
        <w:rPr>
          <w:rFonts w:cs="Arial"/>
          <w:i/>
        </w:rPr>
        <w:t>The Radiographer</w:t>
      </w:r>
      <w:r w:rsidRPr="00E24456">
        <w:rPr>
          <w:rFonts w:cs="Arial"/>
        </w:rPr>
        <w:t xml:space="preserve">, </w:t>
      </w:r>
      <w:r w:rsidR="00D0471A" w:rsidRPr="00E24456">
        <w:rPr>
          <w:rFonts w:cs="Arial"/>
        </w:rPr>
        <w:t>vol.</w:t>
      </w:r>
      <w:r w:rsidR="00A249CC" w:rsidRPr="00E24456">
        <w:rPr>
          <w:rFonts w:cs="Arial"/>
        </w:rPr>
        <w:t>5</w:t>
      </w:r>
      <w:r w:rsidR="0096458B" w:rsidRPr="00E24456">
        <w:rPr>
          <w:rFonts w:cs="Arial"/>
        </w:rPr>
        <w:t>1</w:t>
      </w:r>
      <w:r w:rsidR="00A249CC" w:rsidRPr="00E24456">
        <w:rPr>
          <w:rFonts w:cs="Arial"/>
        </w:rPr>
        <w:t>,</w:t>
      </w:r>
      <w:r w:rsidR="0096458B" w:rsidRPr="00E24456">
        <w:rPr>
          <w:rFonts w:cs="Arial"/>
        </w:rPr>
        <w:t xml:space="preserve"> no.1,</w:t>
      </w:r>
      <w:r w:rsidR="00A249CC" w:rsidRPr="00E24456">
        <w:rPr>
          <w:rFonts w:cs="Arial"/>
        </w:rPr>
        <w:t xml:space="preserve"> pp.5—</w:t>
      </w:r>
      <w:r w:rsidRPr="00E24456">
        <w:rPr>
          <w:rFonts w:cs="Arial"/>
        </w:rPr>
        <w:t xml:space="preserve">9. </w:t>
      </w:r>
    </w:p>
    <w:p w14:paraId="29750013" w14:textId="5A7CDD84" w:rsidR="00C535DC" w:rsidRPr="00E24456" w:rsidRDefault="00A249CC" w:rsidP="004D483C">
      <w:pPr>
        <w:pStyle w:val="References"/>
      </w:pPr>
      <w:r w:rsidRPr="00E24456">
        <w:t>Figgis, J</w:t>
      </w:r>
      <w:r w:rsidR="00C535DC" w:rsidRPr="00E24456">
        <w:t xml:space="preserve"> 2009</w:t>
      </w:r>
      <w:r w:rsidRPr="00E24456">
        <w:rPr>
          <w:i/>
        </w:rPr>
        <w:t>,</w:t>
      </w:r>
      <w:r w:rsidR="00C535DC" w:rsidRPr="00E24456">
        <w:rPr>
          <w:i/>
        </w:rPr>
        <w:t xml:space="preserve"> </w:t>
      </w:r>
      <w:proofErr w:type="gramStart"/>
      <w:r w:rsidR="00C535DC" w:rsidRPr="00E24456">
        <w:rPr>
          <w:i/>
        </w:rPr>
        <w:t>Regenerating</w:t>
      </w:r>
      <w:proofErr w:type="gramEnd"/>
      <w:r w:rsidR="00C535DC" w:rsidRPr="00E24456">
        <w:rPr>
          <w:i/>
        </w:rPr>
        <w:t xml:space="preserve"> the Australian landscape of professional VET </w:t>
      </w:r>
      <w:r w:rsidRPr="00E24456">
        <w:rPr>
          <w:i/>
        </w:rPr>
        <w:t xml:space="preserve">practice: </w:t>
      </w:r>
      <w:r w:rsidR="000C7C0D" w:rsidRPr="00E24456">
        <w:rPr>
          <w:i/>
        </w:rPr>
        <w:br/>
      </w:r>
      <w:r w:rsidRPr="00E24456">
        <w:rPr>
          <w:i/>
        </w:rPr>
        <w:t>practitioner-driven</w:t>
      </w:r>
      <w:r w:rsidR="00C535DC" w:rsidRPr="00E24456">
        <w:rPr>
          <w:i/>
        </w:rPr>
        <w:t xml:space="preserve"> changes to teaching and learning</w:t>
      </w:r>
      <w:r w:rsidRPr="00E24456">
        <w:t>,</w:t>
      </w:r>
      <w:r w:rsidR="00C535DC" w:rsidRPr="00E24456">
        <w:t xml:space="preserve"> NCVER, Adelaide.</w:t>
      </w:r>
    </w:p>
    <w:p w14:paraId="0890990B" w14:textId="77777777" w:rsidR="00C535DC" w:rsidRPr="00E24456" w:rsidRDefault="00C535DC" w:rsidP="004D483C">
      <w:pPr>
        <w:pStyle w:val="References"/>
      </w:pPr>
      <w:proofErr w:type="spellStart"/>
      <w:r w:rsidRPr="00E24456">
        <w:t>Ginns</w:t>
      </w:r>
      <w:proofErr w:type="spellEnd"/>
      <w:r w:rsidRPr="00E24456">
        <w:t xml:space="preserve">, P, </w:t>
      </w:r>
      <w:proofErr w:type="spellStart"/>
      <w:r w:rsidRPr="00E24456">
        <w:t>Kitay</w:t>
      </w:r>
      <w:proofErr w:type="spellEnd"/>
      <w:r w:rsidRPr="00E24456">
        <w:t xml:space="preserve">, J &amp; Prosser, M 2008, </w:t>
      </w:r>
      <w:r w:rsidR="00A249CC" w:rsidRPr="00E24456">
        <w:t>‘</w:t>
      </w:r>
      <w:r w:rsidRPr="00E24456">
        <w:t xml:space="preserve">Developing conceptions of teaching and the scholarship of teaching through a Graduate </w:t>
      </w:r>
      <w:r w:rsidR="00A249CC" w:rsidRPr="00E24456">
        <w:t>Certificate in Higher Education’,</w:t>
      </w:r>
      <w:r w:rsidRPr="00E24456">
        <w:t xml:space="preserve"> </w:t>
      </w:r>
      <w:r w:rsidRPr="00E24456">
        <w:rPr>
          <w:i/>
        </w:rPr>
        <w:t>International journal for academic development</w:t>
      </w:r>
      <w:r w:rsidRPr="00E24456">
        <w:t xml:space="preserve">, </w:t>
      </w:r>
      <w:r w:rsidR="00D0471A" w:rsidRPr="00E24456">
        <w:t>vol.</w:t>
      </w:r>
      <w:r w:rsidRPr="00E24456">
        <w:t xml:space="preserve">13, </w:t>
      </w:r>
      <w:r w:rsidR="00D0471A" w:rsidRPr="00E24456">
        <w:t>no.</w:t>
      </w:r>
      <w:r w:rsidR="00A249CC" w:rsidRPr="00E24456">
        <w:t>3, pp.175—</w:t>
      </w:r>
      <w:r w:rsidRPr="00E24456">
        <w:t>85.</w:t>
      </w:r>
    </w:p>
    <w:p w14:paraId="2E4C010E" w14:textId="034AE7F3" w:rsidR="00A249CC" w:rsidRPr="00E24456" w:rsidRDefault="00A249CC" w:rsidP="004D483C">
      <w:pPr>
        <w:pStyle w:val="References"/>
      </w:pPr>
      <w:r w:rsidRPr="00E24456">
        <w:rPr>
          <w:rFonts w:cs="Arial"/>
        </w:rPr>
        <w:t xml:space="preserve">Guthrie, H 2010, </w:t>
      </w:r>
      <w:r w:rsidRPr="00E24456">
        <w:rPr>
          <w:rFonts w:cs="Arial"/>
          <w:i/>
        </w:rPr>
        <w:t>Professional development in the vocational education and training workforce</w:t>
      </w:r>
      <w:r w:rsidRPr="00E24456">
        <w:rPr>
          <w:rFonts w:cs="Arial"/>
        </w:rPr>
        <w:t xml:space="preserve">, </w:t>
      </w:r>
      <w:r w:rsidRPr="00E24456">
        <w:rPr>
          <w:rFonts w:cs="Arial"/>
          <w:shd w:val="clear" w:color="auto" w:fill="FFFFFF"/>
        </w:rPr>
        <w:t>NCVER, Adelaide</w:t>
      </w:r>
      <w:r w:rsidRPr="00E24456">
        <w:t>.</w:t>
      </w:r>
    </w:p>
    <w:p w14:paraId="34D1498F" w14:textId="77777777" w:rsidR="00C535DC" w:rsidRPr="00E24456" w:rsidRDefault="00A249CC" w:rsidP="004D483C">
      <w:pPr>
        <w:pStyle w:val="References"/>
      </w:pPr>
      <w:r w:rsidRPr="00E24456">
        <w:t>——</w:t>
      </w:r>
      <w:r w:rsidR="00C535DC" w:rsidRPr="00E24456">
        <w:t xml:space="preserve">2012, </w:t>
      </w:r>
      <w:r w:rsidRPr="00E24456">
        <w:t>‘</w:t>
      </w:r>
      <w:r w:rsidR="00C535DC" w:rsidRPr="00E24456">
        <w:t>The issue of Cert IV TAE</w:t>
      </w:r>
      <w:r w:rsidRPr="00E24456">
        <w:t>’</w:t>
      </w:r>
      <w:r w:rsidR="00C535DC" w:rsidRPr="00E24456">
        <w:t xml:space="preserve">, </w:t>
      </w:r>
      <w:r w:rsidR="00C535DC" w:rsidRPr="00E24456">
        <w:rPr>
          <w:i/>
        </w:rPr>
        <w:t>Training &amp; Development</w:t>
      </w:r>
      <w:r w:rsidR="00C535DC" w:rsidRPr="00E24456">
        <w:t xml:space="preserve">, </w:t>
      </w:r>
      <w:r w:rsidR="00D0471A" w:rsidRPr="00E24456">
        <w:t>vol.</w:t>
      </w:r>
      <w:r w:rsidR="00C535DC" w:rsidRPr="00E24456">
        <w:t xml:space="preserve">39, </w:t>
      </w:r>
      <w:r w:rsidR="00D0471A" w:rsidRPr="00E24456">
        <w:t>no.</w:t>
      </w:r>
      <w:r w:rsidR="00C535DC" w:rsidRPr="00E24456">
        <w:t>1, p</w:t>
      </w:r>
      <w:r w:rsidRPr="00E24456">
        <w:t>p.8—</w:t>
      </w:r>
      <w:r w:rsidR="00C535DC" w:rsidRPr="00E24456">
        <w:t>10.</w:t>
      </w:r>
    </w:p>
    <w:p w14:paraId="5BFFB3C3" w14:textId="77777777" w:rsidR="00C535DC" w:rsidRPr="00E24456" w:rsidRDefault="00C535DC" w:rsidP="004D483C">
      <w:pPr>
        <w:pStyle w:val="References"/>
        <w:rPr>
          <w:rFonts w:cs="Arial"/>
        </w:rPr>
      </w:pPr>
      <w:proofErr w:type="spellStart"/>
      <w:r w:rsidRPr="00E24456">
        <w:rPr>
          <w:rFonts w:cs="Arial"/>
          <w:shd w:val="clear" w:color="auto" w:fill="FFFFFF"/>
        </w:rPr>
        <w:t>Hajkowicz</w:t>
      </w:r>
      <w:proofErr w:type="spellEnd"/>
      <w:r w:rsidRPr="00E24456">
        <w:rPr>
          <w:rFonts w:cs="Arial"/>
          <w:shd w:val="clear" w:color="auto" w:fill="FFFFFF"/>
        </w:rPr>
        <w:t xml:space="preserve">, SA, </w:t>
      </w:r>
      <w:proofErr w:type="spellStart"/>
      <w:r w:rsidRPr="00E24456">
        <w:rPr>
          <w:rFonts w:cs="Arial"/>
          <w:shd w:val="clear" w:color="auto" w:fill="FFFFFF"/>
        </w:rPr>
        <w:t>Reeson</w:t>
      </w:r>
      <w:proofErr w:type="spellEnd"/>
      <w:r w:rsidRPr="00E24456">
        <w:rPr>
          <w:rFonts w:cs="Arial"/>
          <w:shd w:val="clear" w:color="auto" w:fill="FFFFFF"/>
        </w:rPr>
        <w:t xml:space="preserve">, A, Rudd, L, </w:t>
      </w:r>
      <w:proofErr w:type="spellStart"/>
      <w:r w:rsidRPr="00E24456">
        <w:rPr>
          <w:rFonts w:cs="Arial"/>
          <w:shd w:val="clear" w:color="auto" w:fill="FFFFFF"/>
        </w:rPr>
        <w:t>Bratanova</w:t>
      </w:r>
      <w:proofErr w:type="spellEnd"/>
      <w:r w:rsidRPr="00E24456">
        <w:rPr>
          <w:rFonts w:cs="Arial"/>
          <w:shd w:val="clear" w:color="auto" w:fill="FFFFFF"/>
        </w:rPr>
        <w:t xml:space="preserve">, A, </w:t>
      </w:r>
      <w:proofErr w:type="spellStart"/>
      <w:r w:rsidRPr="00E24456">
        <w:rPr>
          <w:rFonts w:cs="Arial"/>
          <w:shd w:val="clear" w:color="auto" w:fill="FFFFFF"/>
        </w:rPr>
        <w:t>Hodgers</w:t>
      </w:r>
      <w:proofErr w:type="spellEnd"/>
      <w:r w:rsidRPr="00E24456">
        <w:rPr>
          <w:rFonts w:cs="Arial"/>
          <w:shd w:val="clear" w:color="auto" w:fill="FFFFFF"/>
        </w:rPr>
        <w:t xml:space="preserve">, L, Mason, C &amp; Boughen, N 2016, </w:t>
      </w:r>
      <w:r w:rsidRPr="00E24456">
        <w:rPr>
          <w:rFonts w:cs="Arial"/>
          <w:i/>
          <w:shd w:val="clear" w:color="auto" w:fill="FFFFFF"/>
        </w:rPr>
        <w:t>Tomorrow’s digitally enabled workforce: megatrends and scenarios for jobs and employment in Australia over the coming twenty years</w:t>
      </w:r>
      <w:r w:rsidRPr="00E24456">
        <w:rPr>
          <w:rFonts w:cs="Arial"/>
          <w:shd w:val="clear" w:color="auto" w:fill="FFFFFF"/>
        </w:rPr>
        <w:t xml:space="preserve">, </w:t>
      </w:r>
      <w:r w:rsidRPr="00E24456">
        <w:rPr>
          <w:rFonts w:cs="Arial"/>
        </w:rPr>
        <w:t>CSIRO, Brisbane.</w:t>
      </w:r>
    </w:p>
    <w:p w14:paraId="7BA01E3F" w14:textId="77777777" w:rsidR="00C535DC" w:rsidRPr="00E24456" w:rsidRDefault="00C535DC" w:rsidP="004D483C">
      <w:pPr>
        <w:pStyle w:val="References"/>
        <w:rPr>
          <w:rFonts w:cs="Arial"/>
        </w:rPr>
      </w:pPr>
      <w:r w:rsidRPr="00E24456">
        <w:rPr>
          <w:rFonts w:cs="Arial"/>
        </w:rPr>
        <w:t xml:space="preserve">Harris, R, Clayton, B &amp; Chappell, C 2007, </w:t>
      </w:r>
      <w:r w:rsidRPr="00E24456">
        <w:rPr>
          <w:rFonts w:cs="Arial"/>
          <w:i/>
        </w:rPr>
        <w:t>Supporting vocational education and training providers in build</w:t>
      </w:r>
      <w:r w:rsidR="00A249CC" w:rsidRPr="00E24456">
        <w:rPr>
          <w:rFonts w:cs="Arial"/>
          <w:i/>
        </w:rPr>
        <w:t>ing capability for the future: r</w:t>
      </w:r>
      <w:r w:rsidRPr="00E24456">
        <w:rPr>
          <w:rFonts w:cs="Arial"/>
          <w:i/>
        </w:rPr>
        <w:t>esearch overview</w:t>
      </w:r>
      <w:r w:rsidRPr="00E24456">
        <w:rPr>
          <w:rFonts w:cs="Arial"/>
        </w:rPr>
        <w:t>, NCVER, Adelaide.</w:t>
      </w:r>
    </w:p>
    <w:p w14:paraId="48B551FE" w14:textId="77777777" w:rsidR="00C535DC" w:rsidRPr="00E24456" w:rsidRDefault="00C535DC" w:rsidP="004D483C">
      <w:pPr>
        <w:pStyle w:val="References"/>
        <w:rPr>
          <w:rFonts w:cs="Arial"/>
        </w:rPr>
      </w:pPr>
      <w:r w:rsidRPr="00E24456">
        <w:rPr>
          <w:rFonts w:cs="Arial"/>
        </w:rPr>
        <w:t xml:space="preserve">Harris, R, Simons, M, Hill, D, Smith, E, Pearce, R, Blakeley, J, Choy, S &amp; </w:t>
      </w:r>
      <w:proofErr w:type="spellStart"/>
      <w:r w:rsidRPr="00E24456">
        <w:rPr>
          <w:rFonts w:cs="Arial"/>
        </w:rPr>
        <w:t>Snewin</w:t>
      </w:r>
      <w:proofErr w:type="spellEnd"/>
      <w:r w:rsidRPr="00E24456">
        <w:rPr>
          <w:rFonts w:cs="Arial"/>
        </w:rPr>
        <w:t xml:space="preserve">, D 2001, </w:t>
      </w:r>
      <w:r w:rsidRPr="00E24456">
        <w:rPr>
          <w:rFonts w:cs="Arial"/>
          <w:i/>
        </w:rPr>
        <w:t>The changing role of staff development for teachers and trainers in vocational education and training</w:t>
      </w:r>
      <w:r w:rsidRPr="00E24456">
        <w:rPr>
          <w:rFonts w:cs="Arial"/>
        </w:rPr>
        <w:t>, NCVER, Adelaide.</w:t>
      </w:r>
    </w:p>
    <w:p w14:paraId="6F1767E5" w14:textId="77777777" w:rsidR="002C27FA" w:rsidRPr="00E24456" w:rsidRDefault="00C535DC" w:rsidP="004D483C">
      <w:pPr>
        <w:pStyle w:val="References"/>
      </w:pPr>
      <w:r w:rsidRPr="00E24456">
        <w:lastRenderedPageBreak/>
        <w:t>Hodge, S 2014</w:t>
      </w:r>
      <w:r w:rsidR="00A249CC" w:rsidRPr="00E24456">
        <w:t>,</w:t>
      </w:r>
      <w:r w:rsidRPr="00E24456">
        <w:t xml:space="preserve"> </w:t>
      </w:r>
      <w:proofErr w:type="gramStart"/>
      <w:r w:rsidRPr="00E24456">
        <w:rPr>
          <w:i/>
        </w:rPr>
        <w:t>Interpreting</w:t>
      </w:r>
      <w:proofErr w:type="gramEnd"/>
      <w:r w:rsidRPr="00E24456">
        <w:rPr>
          <w:i/>
        </w:rPr>
        <w:t xml:space="preserve"> competencies in Australian vocational education and training: practices</w:t>
      </w:r>
      <w:r w:rsidR="002C27FA" w:rsidRPr="00E24456">
        <w:rPr>
          <w:i/>
        </w:rPr>
        <w:t xml:space="preserve"> and issues</w:t>
      </w:r>
      <w:r w:rsidR="002C27FA" w:rsidRPr="00E24456">
        <w:t>, NCVER, Adelaide.</w:t>
      </w:r>
    </w:p>
    <w:p w14:paraId="6FF9A83C" w14:textId="77777777" w:rsidR="00C535DC" w:rsidRPr="00E24456" w:rsidRDefault="00C535DC" w:rsidP="004D483C">
      <w:pPr>
        <w:pStyle w:val="References"/>
      </w:pPr>
      <w:r w:rsidRPr="00E24456">
        <w:t xml:space="preserve">Hutchings, P 2004, </w:t>
      </w:r>
      <w:r w:rsidR="00A249CC" w:rsidRPr="00E24456">
        <w:t>‘</w:t>
      </w:r>
      <w:r w:rsidRPr="00E24456">
        <w:t>Foreword</w:t>
      </w:r>
      <w:r w:rsidR="00A249CC" w:rsidRPr="00E24456">
        <w:t>’</w:t>
      </w:r>
      <w:r w:rsidRPr="00E24456">
        <w:t xml:space="preserve">, in </w:t>
      </w:r>
      <w:r w:rsidR="00A249CC" w:rsidRPr="00E24456">
        <w:rPr>
          <w:rFonts w:cs="Arial"/>
        </w:rPr>
        <w:t>S</w:t>
      </w:r>
      <w:r w:rsidRPr="00E24456">
        <w:rPr>
          <w:rFonts w:cs="Arial"/>
        </w:rPr>
        <w:t>M Wilson (ed</w:t>
      </w:r>
      <w:r w:rsidR="00A249CC" w:rsidRPr="00E24456">
        <w:rPr>
          <w:rFonts w:cs="Arial"/>
        </w:rPr>
        <w:t>.</w:t>
      </w:r>
      <w:r w:rsidRPr="00E24456">
        <w:rPr>
          <w:rFonts w:cs="Arial"/>
        </w:rPr>
        <w:t xml:space="preserve">), </w:t>
      </w:r>
      <w:r w:rsidRPr="00E24456">
        <w:rPr>
          <w:rFonts w:cs="Arial"/>
          <w:i/>
        </w:rPr>
        <w:t>The wisdom of practice</w:t>
      </w:r>
      <w:r w:rsidRPr="00E24456">
        <w:rPr>
          <w:rFonts w:cs="Arial"/>
        </w:rPr>
        <w:t xml:space="preserve">, </w:t>
      </w:r>
      <w:proofErr w:type="spellStart"/>
      <w:r w:rsidRPr="00E24456">
        <w:rPr>
          <w:rFonts w:cs="Arial"/>
        </w:rPr>
        <w:t>Jossey</w:t>
      </w:r>
      <w:proofErr w:type="spellEnd"/>
      <w:r w:rsidR="00E83236" w:rsidRPr="00E24456">
        <w:rPr>
          <w:rFonts w:cs="Arial"/>
        </w:rPr>
        <w:t xml:space="preserve">-Bass, San Francisco, </w:t>
      </w:r>
      <w:proofErr w:type="spellStart"/>
      <w:r w:rsidR="00E83236" w:rsidRPr="00E24456">
        <w:rPr>
          <w:rFonts w:cs="Arial"/>
        </w:rPr>
        <w:t>pp.</w:t>
      </w:r>
      <w:r w:rsidR="00A249CC" w:rsidRPr="00E24456">
        <w:rPr>
          <w:rFonts w:cs="Arial"/>
        </w:rPr>
        <w:t>xxvii</w:t>
      </w:r>
      <w:proofErr w:type="spellEnd"/>
      <w:r w:rsidR="00A249CC" w:rsidRPr="00E24456">
        <w:rPr>
          <w:rFonts w:cs="Arial"/>
        </w:rPr>
        <w:t>—</w:t>
      </w:r>
      <w:r w:rsidRPr="00E24456">
        <w:rPr>
          <w:rFonts w:cs="Arial"/>
        </w:rPr>
        <w:t>xviii.</w:t>
      </w:r>
    </w:p>
    <w:p w14:paraId="57B8034D" w14:textId="01000D6C" w:rsidR="00C535DC" w:rsidRPr="00E24456" w:rsidRDefault="00C535DC" w:rsidP="004D483C">
      <w:pPr>
        <w:pStyle w:val="References"/>
      </w:pPr>
      <w:r w:rsidRPr="00E24456">
        <w:t xml:space="preserve">Innovation </w:t>
      </w:r>
      <w:r w:rsidR="00E12EBD" w:rsidRPr="00E24456">
        <w:t>&amp;</w:t>
      </w:r>
      <w:r w:rsidR="00A249CC" w:rsidRPr="00E24456">
        <w:t xml:space="preserve"> Business Skills Australia</w:t>
      </w:r>
      <w:r w:rsidR="000C7C0D" w:rsidRPr="00E24456">
        <w:t xml:space="preserve"> (IBSA)</w:t>
      </w:r>
      <w:r w:rsidRPr="00E24456">
        <w:t xml:space="preserve"> 2007, </w:t>
      </w:r>
      <w:r w:rsidR="00A249CC" w:rsidRPr="00E24456">
        <w:rPr>
          <w:i/>
        </w:rPr>
        <w:t>Continuous i</w:t>
      </w:r>
      <w:r w:rsidRPr="00E24456">
        <w:rPr>
          <w:i/>
        </w:rPr>
        <w:t xml:space="preserve">mprovement of the Training and Assessment Training Package (TAA04): </w:t>
      </w:r>
      <w:r w:rsidR="00A249CC" w:rsidRPr="00E24456">
        <w:rPr>
          <w:i/>
        </w:rPr>
        <w:t>summary of consultations and priorities for 2007</w:t>
      </w:r>
      <w:r w:rsidR="00A249CC" w:rsidRPr="00E24456">
        <w:t xml:space="preserve"> </w:t>
      </w:r>
      <w:r w:rsidR="00A249CC" w:rsidRPr="00E24456">
        <w:rPr>
          <w:i/>
        </w:rPr>
        <w:t>continuous improvement</w:t>
      </w:r>
      <w:r w:rsidRPr="00E24456">
        <w:t xml:space="preserve">, </w:t>
      </w:r>
      <w:r w:rsidR="00A249CC" w:rsidRPr="00E24456">
        <w:t>IBSA</w:t>
      </w:r>
      <w:r w:rsidR="000C7C0D" w:rsidRPr="00E24456">
        <w:t>,</w:t>
      </w:r>
      <w:r w:rsidR="00A249CC" w:rsidRPr="00E24456">
        <w:t xml:space="preserve"> </w:t>
      </w:r>
      <w:r w:rsidRPr="00E24456">
        <w:t xml:space="preserve">Melbourne. </w:t>
      </w:r>
    </w:p>
    <w:p w14:paraId="49638467" w14:textId="7A0F98DC" w:rsidR="00C535DC" w:rsidRPr="00E24456" w:rsidRDefault="00A249CC" w:rsidP="004D483C">
      <w:pPr>
        <w:pStyle w:val="References"/>
        <w:rPr>
          <w:rFonts w:cs="Arial"/>
        </w:rPr>
      </w:pPr>
      <w:proofErr w:type="gramStart"/>
      <w:r w:rsidRPr="00E24456">
        <w:rPr>
          <w:rFonts w:cs="Arial"/>
        </w:rPr>
        <w:t>——</w:t>
      </w:r>
      <w:r w:rsidR="00C535DC" w:rsidRPr="00E24456">
        <w:rPr>
          <w:rFonts w:cs="Arial"/>
        </w:rPr>
        <w:t xml:space="preserve">2013, </w:t>
      </w:r>
      <w:r w:rsidR="00C535DC" w:rsidRPr="00E24456">
        <w:rPr>
          <w:rFonts w:cs="Arial"/>
          <w:i/>
        </w:rPr>
        <w:t xml:space="preserve">Foundation Skills Training Package </w:t>
      </w:r>
      <w:r w:rsidRPr="00E24456">
        <w:rPr>
          <w:rFonts w:cs="Arial"/>
          <w:i/>
        </w:rPr>
        <w:t>implementation guide</w:t>
      </w:r>
      <w:r w:rsidR="00E83236" w:rsidRPr="00E24456">
        <w:rPr>
          <w:rFonts w:cs="Arial"/>
        </w:rPr>
        <w:t>,</w:t>
      </w:r>
      <w:r w:rsidR="00C535DC" w:rsidRPr="00E24456">
        <w:rPr>
          <w:rFonts w:cs="Arial"/>
        </w:rPr>
        <w:t xml:space="preserve"> </w:t>
      </w:r>
      <w:r w:rsidR="00E83236" w:rsidRPr="00E24456">
        <w:rPr>
          <w:rFonts w:cs="Arial"/>
        </w:rPr>
        <w:t>viewed August 2016, &lt;http://</w:t>
      </w:r>
      <w:hyperlink r:id="rId49" w:history="1">
        <w:r w:rsidR="00C535DC" w:rsidRPr="00E24456">
          <w:rPr>
            <w:rStyle w:val="Hyperlink"/>
            <w:rFonts w:cs="Arial"/>
            <w:sz w:val="18"/>
            <w:szCs w:val="18"/>
          </w:rPr>
          <w:t>www.ibsa.org.au/vet-practitioner-capability-framework</w:t>
        </w:r>
      </w:hyperlink>
      <w:r w:rsidR="00E83236" w:rsidRPr="00E24456">
        <w:rPr>
          <w:rFonts w:cs="Arial"/>
        </w:rPr>
        <w:t>&gt;</w:t>
      </w:r>
      <w:r w:rsidR="00C535DC" w:rsidRPr="00E24456">
        <w:rPr>
          <w:rFonts w:cs="Arial"/>
        </w:rPr>
        <w:t>.</w:t>
      </w:r>
      <w:proofErr w:type="gramEnd"/>
    </w:p>
    <w:p w14:paraId="09DB3EAF" w14:textId="77777777" w:rsidR="00C535DC" w:rsidRPr="00E24456" w:rsidRDefault="00C535DC" w:rsidP="004D483C">
      <w:pPr>
        <w:pStyle w:val="References"/>
        <w:rPr>
          <w:rFonts w:cs="Arial"/>
          <w:shd w:val="clear" w:color="auto" w:fill="FFFFFF"/>
        </w:rPr>
      </w:pPr>
      <w:proofErr w:type="spellStart"/>
      <w:r w:rsidRPr="00E24456">
        <w:rPr>
          <w:rFonts w:cs="Arial"/>
        </w:rPr>
        <w:t>Kr</w:t>
      </w:r>
      <w:r w:rsidR="00E83236" w:rsidRPr="00E24456">
        <w:rPr>
          <w:rFonts w:cs="Arial"/>
        </w:rPr>
        <w:t>ečič</w:t>
      </w:r>
      <w:proofErr w:type="spellEnd"/>
      <w:r w:rsidR="00E83236" w:rsidRPr="00E24456">
        <w:rPr>
          <w:rFonts w:cs="Arial"/>
        </w:rPr>
        <w:t xml:space="preserve">, MJ, </w:t>
      </w:r>
      <w:proofErr w:type="spellStart"/>
      <w:r w:rsidR="00E83236" w:rsidRPr="00E24456">
        <w:rPr>
          <w:rFonts w:cs="Arial"/>
        </w:rPr>
        <w:t>Perše</w:t>
      </w:r>
      <w:proofErr w:type="spellEnd"/>
      <w:r w:rsidR="00E83236" w:rsidRPr="00E24456">
        <w:rPr>
          <w:rFonts w:cs="Arial"/>
        </w:rPr>
        <w:t xml:space="preserve">, TV &amp; </w:t>
      </w:r>
      <w:proofErr w:type="spellStart"/>
      <w:r w:rsidR="00E83236" w:rsidRPr="00E24456">
        <w:rPr>
          <w:rFonts w:cs="Arial"/>
        </w:rPr>
        <w:t>Grmek</w:t>
      </w:r>
      <w:proofErr w:type="spellEnd"/>
      <w:r w:rsidR="00E83236" w:rsidRPr="00E24456">
        <w:rPr>
          <w:rFonts w:cs="Arial"/>
        </w:rPr>
        <w:t>, MI 2015, ‘</w:t>
      </w:r>
      <w:r w:rsidRPr="00E24456">
        <w:rPr>
          <w:rFonts w:cs="Arial"/>
        </w:rPr>
        <w:t xml:space="preserve">Educational professionals in VET as active designers and guides of their own professional development’, </w:t>
      </w:r>
      <w:r w:rsidRPr="00E24456">
        <w:rPr>
          <w:rFonts w:cs="Arial"/>
          <w:i/>
        </w:rPr>
        <w:t>Journal of Elementary Education</w:t>
      </w:r>
      <w:r w:rsidR="00E83236" w:rsidRPr="00E24456">
        <w:rPr>
          <w:rFonts w:cs="Arial"/>
        </w:rPr>
        <w:t>, vol.8, no.3, pp.77—</w:t>
      </w:r>
      <w:r w:rsidRPr="00E24456">
        <w:rPr>
          <w:rFonts w:cs="Arial"/>
        </w:rPr>
        <w:t>93.</w:t>
      </w:r>
    </w:p>
    <w:p w14:paraId="3B007C31" w14:textId="77777777" w:rsidR="00C535DC" w:rsidRPr="00E24456" w:rsidRDefault="00C535DC" w:rsidP="004D483C">
      <w:pPr>
        <w:pStyle w:val="References"/>
        <w:rPr>
          <w:rFonts w:cs="Arial"/>
        </w:rPr>
      </w:pPr>
      <w:r w:rsidRPr="00E24456">
        <w:rPr>
          <w:rFonts w:cs="Arial"/>
        </w:rPr>
        <w:t xml:space="preserve">Lee, S, Reed, W &amp; </w:t>
      </w:r>
      <w:proofErr w:type="spellStart"/>
      <w:r w:rsidRPr="00E24456">
        <w:rPr>
          <w:rFonts w:cs="Arial"/>
        </w:rPr>
        <w:t>Poulos</w:t>
      </w:r>
      <w:proofErr w:type="spellEnd"/>
      <w:r w:rsidRPr="00E24456">
        <w:rPr>
          <w:rFonts w:cs="Arial"/>
        </w:rPr>
        <w:t xml:space="preserve">, A 2010, ‘Continuing professional development: the perceptions of radiographers in New South Wales’, </w:t>
      </w:r>
      <w:r w:rsidRPr="00E24456">
        <w:rPr>
          <w:rFonts w:cs="Arial"/>
          <w:i/>
        </w:rPr>
        <w:t>Radiographer: The Official Journal of the Australian Institute of Radiography</w:t>
      </w:r>
      <w:r w:rsidRPr="00E24456">
        <w:rPr>
          <w:rFonts w:cs="Arial"/>
        </w:rPr>
        <w:t xml:space="preserve">, </w:t>
      </w:r>
      <w:r w:rsidR="00D0471A" w:rsidRPr="00E24456">
        <w:rPr>
          <w:rFonts w:cs="Arial"/>
        </w:rPr>
        <w:t>vol.</w:t>
      </w:r>
      <w:r w:rsidRPr="00E24456">
        <w:rPr>
          <w:rFonts w:cs="Arial"/>
        </w:rPr>
        <w:t xml:space="preserve">57, </w:t>
      </w:r>
      <w:r w:rsidR="00D0471A" w:rsidRPr="00E24456">
        <w:rPr>
          <w:rFonts w:cs="Arial"/>
        </w:rPr>
        <w:t>no.</w:t>
      </w:r>
      <w:r w:rsidR="00E83236" w:rsidRPr="00E24456">
        <w:rPr>
          <w:rFonts w:cs="Arial"/>
        </w:rPr>
        <w:t>1, pp.33—</w:t>
      </w:r>
      <w:r w:rsidRPr="00E24456">
        <w:rPr>
          <w:rFonts w:cs="Arial"/>
        </w:rPr>
        <w:t>9.</w:t>
      </w:r>
    </w:p>
    <w:p w14:paraId="1CA93B9F" w14:textId="4AF4636C" w:rsidR="00C535DC" w:rsidRPr="00E24456" w:rsidRDefault="00C535DC" w:rsidP="004D483C">
      <w:pPr>
        <w:pStyle w:val="References"/>
      </w:pPr>
      <w:r w:rsidRPr="00E24456">
        <w:t>Marget</w:t>
      </w:r>
      <w:r w:rsidR="00E83236" w:rsidRPr="00E24456">
        <w:t>t</w:t>
      </w:r>
      <w:r w:rsidRPr="00E24456">
        <w:t>s, K</w:t>
      </w:r>
      <w:r w:rsidR="002C27FA" w:rsidRPr="00E24456">
        <w:t xml:space="preserve"> 2014</w:t>
      </w:r>
      <w:r w:rsidRPr="00E24456">
        <w:t>, ‘Early childhood education under q</w:t>
      </w:r>
      <w:r w:rsidR="00E83236" w:rsidRPr="00E24456">
        <w:t>ualifications threat</w:t>
      </w:r>
      <w:r w:rsidRPr="00E24456">
        <w:t>’</w:t>
      </w:r>
      <w:r w:rsidR="00E83236" w:rsidRPr="00E24456">
        <w:t xml:space="preserve">, </w:t>
      </w:r>
      <w:r w:rsidRPr="00E24456">
        <w:rPr>
          <w:i/>
        </w:rPr>
        <w:t>The Age</w:t>
      </w:r>
      <w:r w:rsidRPr="00E24456">
        <w:t xml:space="preserve">, </w:t>
      </w:r>
      <w:r w:rsidR="00E83236" w:rsidRPr="00E24456">
        <w:t>10 February, v</w:t>
      </w:r>
      <w:r w:rsidRPr="00E24456">
        <w:t xml:space="preserve">iewed September 2016, </w:t>
      </w:r>
      <w:r w:rsidR="00E83236" w:rsidRPr="00E24456">
        <w:t>&lt;</w:t>
      </w:r>
      <w:hyperlink r:id="rId50" w:history="1">
        <w:r w:rsidRPr="00E24456">
          <w:rPr>
            <w:rStyle w:val="Hyperlink"/>
            <w:sz w:val="18"/>
            <w:szCs w:val="18"/>
          </w:rPr>
          <w:t>http://www.theage.com.au/national/education/voice/early-childhood-education-under-qualifications-threat-20140206-323f3.html</w:t>
        </w:r>
      </w:hyperlink>
      <w:r w:rsidR="00E83236" w:rsidRPr="00E24456">
        <w:t>&gt;.</w:t>
      </w:r>
    </w:p>
    <w:p w14:paraId="2360F1BE" w14:textId="77777777" w:rsidR="00C535DC" w:rsidRPr="00E24456" w:rsidRDefault="00C535DC" w:rsidP="004D483C">
      <w:pPr>
        <w:pStyle w:val="References"/>
        <w:rPr>
          <w:rFonts w:cs="Arial"/>
        </w:rPr>
      </w:pPr>
      <w:r w:rsidRPr="00E24456">
        <w:rPr>
          <w:rFonts w:cs="Arial"/>
        </w:rPr>
        <w:t>Martin, T 2012, ‘Policy to practice: TAFE teachers’ unofficial</w:t>
      </w:r>
      <w:r w:rsidR="002C27FA" w:rsidRPr="00E24456">
        <w:rPr>
          <w:rFonts w:cs="Arial"/>
        </w:rPr>
        <w:t xml:space="preserve"> code of professional conduct </w:t>
      </w:r>
      <w:r w:rsidRPr="00E24456">
        <w:rPr>
          <w:rFonts w:cs="Arial"/>
        </w:rPr>
        <w:t xml:space="preserve">insights from Western Australia’, </w:t>
      </w:r>
      <w:r w:rsidRPr="00E24456">
        <w:rPr>
          <w:rFonts w:cs="Arial"/>
          <w:i/>
        </w:rPr>
        <w:t>International Journal of Training Research</w:t>
      </w:r>
      <w:r w:rsidR="00E83236" w:rsidRPr="00E24456">
        <w:rPr>
          <w:rFonts w:cs="Arial"/>
        </w:rPr>
        <w:t>, vol.10, no.2, pp.118—</w:t>
      </w:r>
      <w:r w:rsidRPr="00E24456">
        <w:rPr>
          <w:rFonts w:cs="Arial"/>
        </w:rPr>
        <w:t>31.</w:t>
      </w:r>
    </w:p>
    <w:p w14:paraId="5926DB97" w14:textId="77777777" w:rsidR="00C535DC" w:rsidRPr="00E24456" w:rsidRDefault="00E83236" w:rsidP="004D483C">
      <w:pPr>
        <w:pStyle w:val="References"/>
        <w:rPr>
          <w:rFonts w:cs="Arial"/>
          <w:shd w:val="clear" w:color="auto" w:fill="FFFFFF"/>
        </w:rPr>
      </w:pPr>
      <w:r w:rsidRPr="00E24456">
        <w:rPr>
          <w:rFonts w:cs="Arial"/>
          <w:shd w:val="clear" w:color="auto" w:fill="FFFFFF"/>
        </w:rPr>
        <w:t>Misko, J</w:t>
      </w:r>
      <w:r w:rsidR="00C535DC" w:rsidRPr="00E24456">
        <w:rPr>
          <w:rFonts w:cs="Arial"/>
          <w:shd w:val="clear" w:color="auto" w:fill="FFFFFF"/>
        </w:rPr>
        <w:t xml:space="preserve"> 2015,</w:t>
      </w:r>
      <w:r w:rsidR="00C535DC" w:rsidRPr="00E24456">
        <w:rPr>
          <w:rStyle w:val="apple-converted-space"/>
          <w:rFonts w:cs="Arial"/>
          <w:szCs w:val="18"/>
          <w:shd w:val="clear" w:color="auto" w:fill="FFFFFF"/>
        </w:rPr>
        <w:t> </w:t>
      </w:r>
      <w:r w:rsidR="00C535DC" w:rsidRPr="00E24456">
        <w:rPr>
          <w:rFonts w:cs="Arial"/>
          <w:i/>
          <w:iCs/>
          <w:shd w:val="clear" w:color="auto" w:fill="FFFFFF"/>
        </w:rPr>
        <w:t xml:space="preserve">Developing, approving and maintaining qualifications: selected international approaches, </w:t>
      </w:r>
      <w:r w:rsidR="00C535DC" w:rsidRPr="00E24456">
        <w:rPr>
          <w:rFonts w:cs="Arial"/>
          <w:shd w:val="clear" w:color="auto" w:fill="FFFFFF"/>
        </w:rPr>
        <w:t xml:space="preserve">NCVER, Adelaide. </w:t>
      </w:r>
    </w:p>
    <w:p w14:paraId="42C31A54" w14:textId="77777777" w:rsidR="00C535DC" w:rsidRPr="00E24456" w:rsidRDefault="00C535DC" w:rsidP="004D483C">
      <w:pPr>
        <w:pStyle w:val="References"/>
      </w:pPr>
      <w:r w:rsidRPr="00E24456">
        <w:t>Mitch</w:t>
      </w:r>
      <w:r w:rsidR="00E83236" w:rsidRPr="00E24456">
        <w:t>ell, J, Chappell, C, Bateman, A</w:t>
      </w:r>
      <w:r w:rsidRPr="00E24456">
        <w:t xml:space="preserve"> &amp; Roy, S 2006, </w:t>
      </w:r>
      <w:r w:rsidRPr="00E24456">
        <w:rPr>
          <w:i/>
        </w:rPr>
        <w:t>Quality is the key: critical issues in teaching, learning and assessment in vocational education and training</w:t>
      </w:r>
      <w:r w:rsidRPr="00E24456">
        <w:t>, NCVER, Adelaide.</w:t>
      </w:r>
    </w:p>
    <w:p w14:paraId="51D5E6A0" w14:textId="6B1825F9" w:rsidR="00C535DC" w:rsidRPr="00E24456" w:rsidRDefault="00E83236" w:rsidP="004D483C">
      <w:pPr>
        <w:pStyle w:val="References"/>
        <w:rPr>
          <w:rFonts w:cs="Arial"/>
          <w:shd w:val="clear" w:color="auto" w:fill="FFFFFF"/>
        </w:rPr>
      </w:pPr>
      <w:r w:rsidRPr="00E24456">
        <w:rPr>
          <w:rFonts w:cs="Arial"/>
          <w:shd w:val="clear" w:color="auto" w:fill="FFFFFF"/>
        </w:rPr>
        <w:t>Mlotkowski, P &amp; Guthrie, H</w:t>
      </w:r>
      <w:r w:rsidR="00C535DC" w:rsidRPr="00E24456">
        <w:rPr>
          <w:rFonts w:cs="Arial"/>
          <w:shd w:val="clear" w:color="auto" w:fill="FFFFFF"/>
        </w:rPr>
        <w:t xml:space="preserve"> 2010, </w:t>
      </w:r>
      <w:r w:rsidRPr="00E24456">
        <w:rPr>
          <w:rFonts w:cs="Arial"/>
          <w:shd w:val="clear" w:color="auto" w:fill="FFFFFF"/>
        </w:rPr>
        <w:t>‘</w:t>
      </w:r>
      <w:r w:rsidR="00C535DC" w:rsidRPr="00E24456">
        <w:rPr>
          <w:rFonts w:cs="Arial"/>
          <w:shd w:val="clear" w:color="auto" w:fill="FFFFFF"/>
        </w:rPr>
        <w:t>Getting the measure of the VET professional: an update</w:t>
      </w:r>
      <w:r w:rsidRPr="00E24456">
        <w:rPr>
          <w:rFonts w:cs="Arial"/>
          <w:shd w:val="clear" w:color="auto" w:fill="FFFFFF"/>
        </w:rPr>
        <w:t>’</w:t>
      </w:r>
      <w:r w:rsidR="00C535DC" w:rsidRPr="00E24456">
        <w:rPr>
          <w:rFonts w:cs="Arial"/>
          <w:shd w:val="clear" w:color="auto" w:fill="FFFFFF"/>
        </w:rPr>
        <w:t>,</w:t>
      </w:r>
      <w:r w:rsidR="00C535DC" w:rsidRPr="00E24456">
        <w:rPr>
          <w:rStyle w:val="apple-converted-space"/>
          <w:rFonts w:cs="Arial"/>
          <w:szCs w:val="18"/>
          <w:shd w:val="clear" w:color="auto" w:fill="FFFFFF"/>
        </w:rPr>
        <w:t> </w:t>
      </w:r>
      <w:r w:rsidRPr="00E24456">
        <w:rPr>
          <w:rStyle w:val="apple-converted-space"/>
          <w:rFonts w:cs="Arial"/>
          <w:szCs w:val="18"/>
          <w:shd w:val="clear" w:color="auto" w:fill="FFFFFF"/>
        </w:rPr>
        <w:t xml:space="preserve">in </w:t>
      </w:r>
      <w:r w:rsidR="00C535DC" w:rsidRPr="00E24456">
        <w:rPr>
          <w:rFonts w:cs="Arial"/>
          <w:i/>
          <w:iCs/>
          <w:shd w:val="clear" w:color="auto" w:fill="FFFFFF"/>
        </w:rPr>
        <w:t xml:space="preserve">Vocational education and training workforce data 2008: </w:t>
      </w:r>
      <w:r w:rsidRPr="00E24456">
        <w:rPr>
          <w:rFonts w:cs="Arial"/>
          <w:i/>
          <w:iCs/>
          <w:shd w:val="clear" w:color="auto" w:fill="FFFFFF"/>
        </w:rPr>
        <w:t xml:space="preserve">a </w:t>
      </w:r>
      <w:r w:rsidR="00C535DC" w:rsidRPr="00E24456">
        <w:rPr>
          <w:rFonts w:cs="Arial"/>
          <w:i/>
          <w:iCs/>
          <w:shd w:val="clear" w:color="auto" w:fill="FFFFFF"/>
        </w:rPr>
        <w:t>compendium</w:t>
      </w:r>
      <w:r w:rsidRPr="00E24456">
        <w:rPr>
          <w:rFonts w:cs="Arial"/>
          <w:shd w:val="clear" w:color="auto" w:fill="FFFFFF"/>
        </w:rPr>
        <w:t>, NCVER, Adelaide, pp.13—</w:t>
      </w:r>
      <w:r w:rsidR="00C535DC" w:rsidRPr="00E24456">
        <w:rPr>
          <w:rFonts w:cs="Arial"/>
          <w:shd w:val="clear" w:color="auto" w:fill="FFFFFF"/>
        </w:rPr>
        <w:t>28.</w:t>
      </w:r>
    </w:p>
    <w:p w14:paraId="15FD675D" w14:textId="39F0B07F" w:rsidR="00C535DC" w:rsidRPr="00E24456" w:rsidRDefault="00E83236" w:rsidP="004D483C">
      <w:pPr>
        <w:pStyle w:val="References"/>
      </w:pPr>
      <w:r w:rsidRPr="00E24456">
        <w:t>National Centre for Vocational Education Research</w:t>
      </w:r>
      <w:r w:rsidR="00C535DC" w:rsidRPr="00E24456">
        <w:t xml:space="preserve"> 2007, </w:t>
      </w:r>
      <w:proofErr w:type="gramStart"/>
      <w:r w:rsidR="00C535DC" w:rsidRPr="00E24456">
        <w:rPr>
          <w:i/>
        </w:rPr>
        <w:t>Did</w:t>
      </w:r>
      <w:proofErr w:type="gramEnd"/>
      <w:r w:rsidR="00C535DC" w:rsidRPr="00E24456">
        <w:rPr>
          <w:i/>
        </w:rPr>
        <w:t xml:space="preserve"> you know? </w:t>
      </w:r>
      <w:proofErr w:type="gramStart"/>
      <w:r w:rsidR="00C535DC" w:rsidRPr="00E24456">
        <w:rPr>
          <w:i/>
        </w:rPr>
        <w:t>A guide to vocational education and training in Australia</w:t>
      </w:r>
      <w:r w:rsidR="000C7C0D" w:rsidRPr="00E24456">
        <w:t xml:space="preserve">, viewed </w:t>
      </w:r>
      <w:r w:rsidR="00C535DC" w:rsidRPr="00E24456">
        <w:t xml:space="preserve">September 2016, </w:t>
      </w:r>
      <w:r w:rsidRPr="00E24456">
        <w:t>&lt;</w:t>
      </w:r>
      <w:r w:rsidR="00C535DC" w:rsidRPr="00E24456">
        <w:t>https://www.training.nsw.gov.au/forms_documents/vet/ncver_guide_to_vet.pdf</w:t>
      </w:r>
      <w:r w:rsidRPr="00E24456">
        <w:t>&gt;</w:t>
      </w:r>
      <w:r w:rsidR="00C535DC" w:rsidRPr="00E24456">
        <w:t>.</w:t>
      </w:r>
      <w:proofErr w:type="gramEnd"/>
      <w:r w:rsidR="00C535DC" w:rsidRPr="00E24456">
        <w:t xml:space="preserve"> </w:t>
      </w:r>
    </w:p>
    <w:p w14:paraId="35730918" w14:textId="4F00A94B" w:rsidR="00C535DC" w:rsidRPr="00E24456" w:rsidRDefault="00C535DC" w:rsidP="004D483C">
      <w:pPr>
        <w:pStyle w:val="References"/>
      </w:pPr>
      <w:proofErr w:type="gramStart"/>
      <w:r w:rsidRPr="00E24456">
        <w:t xml:space="preserve">National Training Board 1992, </w:t>
      </w:r>
      <w:r w:rsidRPr="00E24456">
        <w:rPr>
          <w:i/>
        </w:rPr>
        <w:t>National competency standards</w:t>
      </w:r>
      <w:r w:rsidR="00E83236" w:rsidRPr="00E24456">
        <w:rPr>
          <w:i/>
        </w:rPr>
        <w:t xml:space="preserve"> </w:t>
      </w:r>
      <w:r w:rsidRPr="00E24456">
        <w:rPr>
          <w:i/>
        </w:rPr>
        <w:t>— policy and guideline</w:t>
      </w:r>
      <w:r w:rsidR="00E83236" w:rsidRPr="00E24456">
        <w:t xml:space="preserve">s, </w:t>
      </w:r>
      <w:r w:rsidR="000C7C0D" w:rsidRPr="00E24456">
        <w:t>National Training Board</w:t>
      </w:r>
      <w:r w:rsidR="00E83236" w:rsidRPr="00E24456">
        <w:t>, Canberra</w:t>
      </w:r>
      <w:r w:rsidRPr="00E24456">
        <w:t>.</w:t>
      </w:r>
      <w:proofErr w:type="gramEnd"/>
    </w:p>
    <w:p w14:paraId="19309AF0" w14:textId="77624B2E" w:rsidR="00C535DC" w:rsidRPr="00E24456" w:rsidRDefault="00E83236" w:rsidP="004D483C">
      <w:pPr>
        <w:pStyle w:val="References"/>
        <w:rPr>
          <w:rFonts w:cs="Arial"/>
          <w:shd w:val="clear" w:color="auto" w:fill="FFFFFF"/>
        </w:rPr>
      </w:pPr>
      <w:r w:rsidRPr="00E24456">
        <w:rPr>
          <w:rFonts w:cs="Arial"/>
          <w:shd w:val="clear" w:color="auto" w:fill="FFFFFF"/>
        </w:rPr>
        <w:t>New South Wales Law Society</w:t>
      </w:r>
      <w:r w:rsidR="00C535DC" w:rsidRPr="00E24456">
        <w:rPr>
          <w:rFonts w:cs="Arial"/>
          <w:shd w:val="clear" w:color="auto" w:fill="FFFFFF"/>
        </w:rPr>
        <w:t xml:space="preserve"> 2016, </w:t>
      </w:r>
      <w:r w:rsidRPr="00E24456">
        <w:rPr>
          <w:rFonts w:cs="Arial"/>
          <w:shd w:val="clear" w:color="auto" w:fill="FFFFFF"/>
        </w:rPr>
        <w:t>‘</w:t>
      </w:r>
      <w:r w:rsidR="00C535DC" w:rsidRPr="00E24456">
        <w:rPr>
          <w:rFonts w:cs="Arial"/>
          <w:shd w:val="clear" w:color="auto" w:fill="FFFFFF"/>
        </w:rPr>
        <w:t>Professional development</w:t>
      </w:r>
      <w:r w:rsidRPr="00E24456">
        <w:rPr>
          <w:rFonts w:cs="Arial"/>
          <w:shd w:val="clear" w:color="auto" w:fill="FFFFFF"/>
        </w:rPr>
        <w:t>’</w:t>
      </w:r>
      <w:r w:rsidR="00C535DC" w:rsidRPr="00E24456">
        <w:rPr>
          <w:rFonts w:cs="Arial"/>
          <w:shd w:val="clear" w:color="auto" w:fill="FFFFFF"/>
        </w:rPr>
        <w:t xml:space="preserve">, </w:t>
      </w:r>
      <w:r w:rsidRPr="00E24456">
        <w:rPr>
          <w:rFonts w:cs="Arial"/>
          <w:shd w:val="clear" w:color="auto" w:fill="FFFFFF"/>
        </w:rPr>
        <w:t>viewed August 2016, &lt;http://</w:t>
      </w:r>
      <w:hyperlink r:id="rId51" w:history="1">
        <w:r w:rsidR="00C535DC" w:rsidRPr="00E24456">
          <w:rPr>
            <w:rStyle w:val="Hyperlink"/>
            <w:rFonts w:cs="Arial"/>
            <w:sz w:val="18"/>
            <w:szCs w:val="18"/>
            <w:shd w:val="clear" w:color="auto" w:fill="FFFFFF"/>
          </w:rPr>
          <w:t>www.lawsociety.com.au/ForSolictors/Education/index.htm</w:t>
        </w:r>
      </w:hyperlink>
      <w:r w:rsidRPr="00E24456">
        <w:rPr>
          <w:rFonts w:cs="Arial"/>
          <w:shd w:val="clear" w:color="auto" w:fill="FFFFFF"/>
        </w:rPr>
        <w:t>&gt;</w:t>
      </w:r>
      <w:r w:rsidR="00C535DC" w:rsidRPr="00E24456">
        <w:rPr>
          <w:rFonts w:cs="Arial"/>
          <w:shd w:val="clear" w:color="auto" w:fill="FFFFFF"/>
        </w:rPr>
        <w:t>.</w:t>
      </w:r>
    </w:p>
    <w:p w14:paraId="78B4AC05" w14:textId="128872A8" w:rsidR="00C535DC" w:rsidRPr="00E24456" w:rsidRDefault="00C535DC" w:rsidP="004D483C">
      <w:pPr>
        <w:pStyle w:val="References"/>
        <w:rPr>
          <w:rFonts w:cs="Arial"/>
        </w:rPr>
      </w:pPr>
      <w:r w:rsidRPr="00E24456">
        <w:rPr>
          <w:rFonts w:cs="Arial"/>
        </w:rPr>
        <w:t>Nursing and Mid</w:t>
      </w:r>
      <w:r w:rsidR="00E83236" w:rsidRPr="00E24456">
        <w:rPr>
          <w:rFonts w:cs="Arial"/>
        </w:rPr>
        <w:t>wifery Board of Australia</w:t>
      </w:r>
      <w:r w:rsidR="008F4D06" w:rsidRPr="00E24456">
        <w:rPr>
          <w:rFonts w:cs="Arial"/>
        </w:rPr>
        <w:t xml:space="preserve"> 2016</w:t>
      </w:r>
      <w:r w:rsidR="00E83236" w:rsidRPr="00E24456">
        <w:rPr>
          <w:rFonts w:cs="Arial"/>
        </w:rPr>
        <w:t>, ‘R</w:t>
      </w:r>
      <w:r w:rsidRPr="00E24456">
        <w:rPr>
          <w:rFonts w:cs="Arial"/>
        </w:rPr>
        <w:t>egistration standards</w:t>
      </w:r>
      <w:r w:rsidR="00E83236" w:rsidRPr="00E24456">
        <w:rPr>
          <w:rFonts w:cs="Arial"/>
        </w:rPr>
        <w:t>’</w:t>
      </w:r>
      <w:r w:rsidRPr="00E24456">
        <w:rPr>
          <w:rFonts w:cs="Arial"/>
        </w:rPr>
        <w:t xml:space="preserve">, </w:t>
      </w:r>
      <w:r w:rsidR="00E83236" w:rsidRPr="00E24456">
        <w:rPr>
          <w:rFonts w:cs="Arial"/>
        </w:rPr>
        <w:t>viewed September 2016, &lt;</w:t>
      </w:r>
      <w:r w:rsidRPr="00E24456">
        <w:rPr>
          <w:rFonts w:cs="Arial"/>
        </w:rPr>
        <w:t>http://www.nursingmidwiferyboard.gov</w:t>
      </w:r>
      <w:r w:rsidR="00E83236" w:rsidRPr="00E24456">
        <w:rPr>
          <w:rFonts w:cs="Arial"/>
        </w:rPr>
        <w:t>.au/Registration-Standards.aspx&gt;</w:t>
      </w:r>
      <w:r w:rsidRPr="00E24456">
        <w:rPr>
          <w:rFonts w:cs="Arial"/>
        </w:rPr>
        <w:t>.</w:t>
      </w:r>
    </w:p>
    <w:p w14:paraId="46383CEB" w14:textId="77777777" w:rsidR="00C535DC" w:rsidRPr="00E24456" w:rsidRDefault="00C535DC" w:rsidP="004D483C">
      <w:pPr>
        <w:pStyle w:val="References"/>
        <w:rPr>
          <w:rFonts w:cs="Arial"/>
        </w:rPr>
      </w:pPr>
      <w:r w:rsidRPr="00E24456">
        <w:rPr>
          <w:rFonts w:cs="Arial"/>
        </w:rPr>
        <w:t>Parsons, DJ, Hu</w:t>
      </w:r>
      <w:r w:rsidR="00E83236" w:rsidRPr="00E24456">
        <w:rPr>
          <w:rFonts w:cs="Arial"/>
        </w:rPr>
        <w:t xml:space="preserve">ghes, J, </w:t>
      </w:r>
      <w:proofErr w:type="spellStart"/>
      <w:r w:rsidR="00E83236" w:rsidRPr="00E24456">
        <w:rPr>
          <w:rFonts w:cs="Arial"/>
        </w:rPr>
        <w:t>Allinson</w:t>
      </w:r>
      <w:proofErr w:type="spellEnd"/>
      <w:r w:rsidR="00E83236" w:rsidRPr="00E24456">
        <w:rPr>
          <w:rFonts w:cs="Arial"/>
        </w:rPr>
        <w:t>, C &amp; Walsh, K</w:t>
      </w:r>
      <w:r w:rsidRPr="00E24456">
        <w:rPr>
          <w:rFonts w:cs="Arial"/>
        </w:rPr>
        <w:t xml:space="preserve"> 2009, ‘The training and development of VET teachers and trainers in Europe’, in </w:t>
      </w:r>
      <w:r w:rsidRPr="00E24456">
        <w:rPr>
          <w:rFonts w:cs="Arial"/>
          <w:i/>
        </w:rPr>
        <w:t>Modernising vocational education and training</w:t>
      </w:r>
      <w:r w:rsidRPr="00E24456">
        <w:rPr>
          <w:rFonts w:cs="Arial"/>
        </w:rPr>
        <w:t xml:space="preserve">, </w:t>
      </w:r>
      <w:r w:rsidR="00D0471A" w:rsidRPr="00E24456">
        <w:rPr>
          <w:rFonts w:cs="Arial"/>
          <w:i/>
          <w:shd w:val="clear" w:color="auto" w:fill="FFFFFF"/>
        </w:rPr>
        <w:t>vol.</w:t>
      </w:r>
      <w:r w:rsidRPr="00E24456">
        <w:rPr>
          <w:rFonts w:cs="Arial"/>
          <w:i/>
          <w:shd w:val="clear" w:color="auto" w:fill="FFFFFF"/>
        </w:rPr>
        <w:t>2,</w:t>
      </w:r>
      <w:r w:rsidRPr="00E24456">
        <w:rPr>
          <w:rFonts w:cs="Arial"/>
        </w:rPr>
        <w:t xml:space="preserve"> </w:t>
      </w:r>
      <w:proofErr w:type="spellStart"/>
      <w:r w:rsidR="00D7625A" w:rsidRPr="00E24456">
        <w:rPr>
          <w:rFonts w:cs="Arial"/>
        </w:rPr>
        <w:t>Cedefop</w:t>
      </w:r>
      <w:proofErr w:type="spellEnd"/>
      <w:r w:rsidR="00D7625A" w:rsidRPr="00E24456">
        <w:rPr>
          <w:rFonts w:cs="Arial"/>
        </w:rPr>
        <w:t>, Luxembourg,</w:t>
      </w:r>
      <w:r w:rsidR="00E83236" w:rsidRPr="00E24456">
        <w:rPr>
          <w:rFonts w:cs="Arial"/>
        </w:rPr>
        <w:t xml:space="preserve"> </w:t>
      </w:r>
      <w:r w:rsidR="00D7625A" w:rsidRPr="00E24456">
        <w:rPr>
          <w:rFonts w:cs="Arial"/>
        </w:rPr>
        <w:t>pp.73—</w:t>
      </w:r>
      <w:r w:rsidR="00E83236" w:rsidRPr="00E24456">
        <w:rPr>
          <w:rFonts w:cs="Arial"/>
        </w:rPr>
        <w:t>156</w:t>
      </w:r>
      <w:r w:rsidR="00D7625A" w:rsidRPr="00E24456">
        <w:rPr>
          <w:rFonts w:cs="Arial"/>
        </w:rPr>
        <w:t>.</w:t>
      </w:r>
    </w:p>
    <w:p w14:paraId="7685DC02" w14:textId="77777777" w:rsidR="00C535DC" w:rsidRPr="00E24456" w:rsidRDefault="00C535DC" w:rsidP="004D483C">
      <w:pPr>
        <w:pStyle w:val="References"/>
        <w:rPr>
          <w:rFonts w:cs="Arial"/>
        </w:rPr>
      </w:pPr>
      <w:r w:rsidRPr="00E24456">
        <w:rPr>
          <w:rFonts w:cs="Arial"/>
        </w:rPr>
        <w:t>Peck, C, McCall</w:t>
      </w:r>
      <w:r w:rsidR="002C27FA" w:rsidRPr="00E24456">
        <w:rPr>
          <w:rFonts w:cs="Arial"/>
        </w:rPr>
        <w:t>,</w:t>
      </w:r>
      <w:r w:rsidRPr="00E24456">
        <w:rPr>
          <w:rFonts w:cs="Arial"/>
        </w:rPr>
        <w:t xml:space="preserve"> M, McLaren, B &amp; </w:t>
      </w:r>
      <w:proofErr w:type="spellStart"/>
      <w:r w:rsidRPr="00E24456">
        <w:rPr>
          <w:rFonts w:cs="Arial"/>
        </w:rPr>
        <w:t>Rotem</w:t>
      </w:r>
      <w:proofErr w:type="spellEnd"/>
      <w:r w:rsidRPr="00E24456">
        <w:rPr>
          <w:rFonts w:cs="Arial"/>
        </w:rPr>
        <w:t xml:space="preserve">, T 2000, ‘Continuing medical education and continuing professional development: international comparisons’, </w:t>
      </w:r>
      <w:r w:rsidRPr="00E24456">
        <w:rPr>
          <w:rFonts w:cs="Arial"/>
          <w:i/>
        </w:rPr>
        <w:t>British Medical Journal</w:t>
      </w:r>
      <w:r w:rsidRPr="00E24456">
        <w:rPr>
          <w:rFonts w:cs="Arial"/>
        </w:rPr>
        <w:t xml:space="preserve">, </w:t>
      </w:r>
      <w:r w:rsidR="00D0471A" w:rsidRPr="00E24456">
        <w:rPr>
          <w:rFonts w:cs="Arial"/>
        </w:rPr>
        <w:t>vol.</w:t>
      </w:r>
      <w:r w:rsidRPr="00E24456">
        <w:rPr>
          <w:rFonts w:cs="Arial"/>
        </w:rPr>
        <w:t xml:space="preserve">320, </w:t>
      </w:r>
      <w:r w:rsidR="00D0471A" w:rsidRPr="00E24456">
        <w:rPr>
          <w:rFonts w:cs="Arial"/>
        </w:rPr>
        <w:t>no.</w:t>
      </w:r>
      <w:r w:rsidR="00D7625A" w:rsidRPr="00E24456">
        <w:rPr>
          <w:rFonts w:cs="Arial"/>
        </w:rPr>
        <w:t>7232, pp.432—</w:t>
      </w:r>
      <w:r w:rsidRPr="00E24456">
        <w:rPr>
          <w:rFonts w:cs="Arial"/>
        </w:rPr>
        <w:t>5.</w:t>
      </w:r>
    </w:p>
    <w:p w14:paraId="0856345D" w14:textId="77777777" w:rsidR="00C535DC" w:rsidRPr="00E24456" w:rsidRDefault="00D7625A" w:rsidP="004D483C">
      <w:pPr>
        <w:pStyle w:val="References"/>
        <w:rPr>
          <w:rFonts w:cs="Arial"/>
        </w:rPr>
      </w:pPr>
      <w:r w:rsidRPr="00E24456">
        <w:rPr>
          <w:rFonts w:cs="Arial"/>
        </w:rPr>
        <w:t>Productivity Commission</w:t>
      </w:r>
      <w:r w:rsidR="00C535DC" w:rsidRPr="00E24456">
        <w:rPr>
          <w:rFonts w:cs="Arial"/>
        </w:rPr>
        <w:t xml:space="preserve"> 2011, </w:t>
      </w:r>
      <w:r w:rsidR="00C535DC" w:rsidRPr="00E24456">
        <w:rPr>
          <w:rFonts w:cs="Arial"/>
          <w:i/>
        </w:rPr>
        <w:t>Vocational ed</w:t>
      </w:r>
      <w:r w:rsidRPr="00E24456">
        <w:rPr>
          <w:rFonts w:cs="Arial"/>
          <w:i/>
        </w:rPr>
        <w:t>ucation and training workforce —</w:t>
      </w:r>
      <w:r w:rsidR="00C535DC" w:rsidRPr="00E24456">
        <w:rPr>
          <w:rFonts w:cs="Arial"/>
          <w:i/>
        </w:rPr>
        <w:t xml:space="preserve"> research report</w:t>
      </w:r>
      <w:r w:rsidR="00C535DC" w:rsidRPr="00E24456">
        <w:rPr>
          <w:rFonts w:cs="Arial"/>
        </w:rPr>
        <w:t>, Productivity Commission, Canberra.</w:t>
      </w:r>
    </w:p>
    <w:p w14:paraId="6E237C2B" w14:textId="273260BD" w:rsidR="00C535DC" w:rsidRPr="00E24456" w:rsidRDefault="00D7625A" w:rsidP="004D483C">
      <w:pPr>
        <w:pStyle w:val="References"/>
        <w:rPr>
          <w:rFonts w:cs="Arial"/>
        </w:rPr>
      </w:pPr>
      <w:r w:rsidRPr="00E24456">
        <w:rPr>
          <w:rFonts w:cs="Arial"/>
        </w:rPr>
        <w:t>Psychology Board of Australia</w:t>
      </w:r>
      <w:r w:rsidR="00C535DC" w:rsidRPr="00E24456">
        <w:rPr>
          <w:rFonts w:cs="Arial"/>
        </w:rPr>
        <w:t xml:space="preserve"> 2016, </w:t>
      </w:r>
      <w:r w:rsidRPr="00E24456">
        <w:rPr>
          <w:rFonts w:cs="Arial"/>
        </w:rPr>
        <w:t>‘</w:t>
      </w:r>
      <w:r w:rsidR="00C535DC" w:rsidRPr="00E24456">
        <w:rPr>
          <w:rFonts w:cs="Arial"/>
        </w:rPr>
        <w:t>Mandatory registration standards</w:t>
      </w:r>
      <w:r w:rsidRPr="00E24456">
        <w:rPr>
          <w:rFonts w:cs="Arial"/>
        </w:rPr>
        <w:t>’</w:t>
      </w:r>
      <w:r w:rsidR="00C535DC" w:rsidRPr="00E24456">
        <w:rPr>
          <w:rFonts w:cs="Arial"/>
        </w:rPr>
        <w:t xml:space="preserve">, </w:t>
      </w:r>
      <w:r w:rsidRPr="00E24456">
        <w:rPr>
          <w:rFonts w:cs="Arial"/>
        </w:rPr>
        <w:t>viewed September 2016, &lt;</w:t>
      </w:r>
      <w:r w:rsidR="00C535DC" w:rsidRPr="00E24456">
        <w:rPr>
          <w:rFonts w:cs="Arial"/>
        </w:rPr>
        <w:t>http://www.psychologyboard.gov.au/Standards-and-Guideli</w:t>
      </w:r>
      <w:r w:rsidRPr="00E24456">
        <w:rPr>
          <w:rFonts w:cs="Arial"/>
        </w:rPr>
        <w:t>nes/Registration-Standards.aspx&gt;.</w:t>
      </w:r>
      <w:r w:rsidR="00C535DC" w:rsidRPr="00E24456">
        <w:rPr>
          <w:rFonts w:cs="Arial"/>
        </w:rPr>
        <w:t xml:space="preserve"> </w:t>
      </w:r>
    </w:p>
    <w:p w14:paraId="625F7A26" w14:textId="77777777" w:rsidR="00C535DC" w:rsidRPr="00E24456" w:rsidRDefault="00D7625A" w:rsidP="004D483C">
      <w:pPr>
        <w:pStyle w:val="References"/>
        <w:rPr>
          <w:rFonts w:cs="Arial"/>
        </w:rPr>
      </w:pPr>
      <w:r w:rsidRPr="00E24456">
        <w:rPr>
          <w:rFonts w:cs="Arial"/>
        </w:rPr>
        <w:t>Queensland College of Teachers</w:t>
      </w:r>
      <w:r w:rsidR="00C535DC" w:rsidRPr="00E24456">
        <w:rPr>
          <w:rFonts w:cs="Arial"/>
        </w:rPr>
        <w:t xml:space="preserve"> 2016, </w:t>
      </w:r>
      <w:r w:rsidR="00C535DC" w:rsidRPr="00E24456">
        <w:rPr>
          <w:rFonts w:cs="Arial"/>
          <w:i/>
        </w:rPr>
        <w:t>Continuing professional development policy and framework</w:t>
      </w:r>
      <w:r w:rsidR="00C535DC" w:rsidRPr="00E24456">
        <w:rPr>
          <w:rFonts w:cs="Arial"/>
        </w:rPr>
        <w:t>, Queensland College of Teachers, Brisbane.</w:t>
      </w:r>
    </w:p>
    <w:p w14:paraId="03DDFFD1" w14:textId="52B60B60" w:rsidR="00C535DC" w:rsidRPr="00E24456" w:rsidRDefault="00C535DC" w:rsidP="004D483C">
      <w:pPr>
        <w:pStyle w:val="References"/>
        <w:rPr>
          <w:rFonts w:cs="Arial"/>
        </w:rPr>
      </w:pPr>
      <w:r w:rsidRPr="00E24456">
        <w:rPr>
          <w:rFonts w:cs="Arial"/>
        </w:rPr>
        <w:t xml:space="preserve">Rasmussen, C 2016, </w:t>
      </w:r>
      <w:r w:rsidRPr="00E24456">
        <w:rPr>
          <w:rFonts w:cs="Arial"/>
          <w:i/>
        </w:rPr>
        <w:t>Improving the quality, capability and status of the VET teacher workforce</w:t>
      </w:r>
      <w:r w:rsidRPr="00E24456">
        <w:rPr>
          <w:rFonts w:cs="Arial"/>
        </w:rPr>
        <w:t xml:space="preserve">, Department of Education and Training, Victoria, </w:t>
      </w:r>
      <w:r w:rsidR="002C27FA" w:rsidRPr="00E24456">
        <w:rPr>
          <w:rFonts w:cs="Arial"/>
        </w:rPr>
        <w:t>viewed October 2016, &lt;http://</w:t>
      </w:r>
      <w:r w:rsidRPr="00E24456">
        <w:rPr>
          <w:rFonts w:cs="Arial"/>
        </w:rPr>
        <w:t>www.issinstitute.org.au/wp-content/media/201</w:t>
      </w:r>
      <w:r w:rsidR="002C27FA" w:rsidRPr="00E24456">
        <w:rPr>
          <w:rFonts w:cs="Arial"/>
        </w:rPr>
        <w:t>6/10/Rasmussen-Final-LowRes.pdf&gt;.</w:t>
      </w:r>
      <w:r w:rsidRPr="00E24456">
        <w:rPr>
          <w:rFonts w:cs="Arial"/>
        </w:rPr>
        <w:t xml:space="preserve"> </w:t>
      </w:r>
    </w:p>
    <w:p w14:paraId="76AB99A3" w14:textId="77777777" w:rsidR="00C535DC" w:rsidRPr="00E24456" w:rsidRDefault="00C535DC" w:rsidP="004D483C">
      <w:pPr>
        <w:pStyle w:val="References"/>
      </w:pPr>
      <w:r w:rsidRPr="00E24456">
        <w:t xml:space="preserve">Robertson, I 2008, ‘VET teachers’ knowledge and expertise’, </w:t>
      </w:r>
      <w:r w:rsidRPr="00E24456">
        <w:rPr>
          <w:i/>
        </w:rPr>
        <w:t>International Journal of Training Research</w:t>
      </w:r>
      <w:r w:rsidRPr="00E24456">
        <w:t xml:space="preserve">, </w:t>
      </w:r>
      <w:r w:rsidR="00D7625A" w:rsidRPr="00E24456">
        <w:t>vol.</w:t>
      </w:r>
      <w:r w:rsidRPr="00E24456">
        <w:t>6</w:t>
      </w:r>
      <w:r w:rsidR="00D7625A" w:rsidRPr="00E24456">
        <w:t>, no.1, pp.1—</w:t>
      </w:r>
      <w:r w:rsidRPr="00E24456">
        <w:t xml:space="preserve">22. </w:t>
      </w:r>
    </w:p>
    <w:p w14:paraId="30320291" w14:textId="77777777" w:rsidR="00C535DC" w:rsidRPr="00E24456" w:rsidRDefault="00C535DC" w:rsidP="004D483C">
      <w:pPr>
        <w:pStyle w:val="References"/>
        <w:rPr>
          <w:rFonts w:cs="Arial"/>
        </w:rPr>
      </w:pPr>
      <w:r w:rsidRPr="00E24456">
        <w:rPr>
          <w:rFonts w:cs="Arial"/>
        </w:rPr>
        <w:t xml:space="preserve">Saunders, R 2012, ‘Assessment of professional development for teachers in the vocational </w:t>
      </w:r>
      <w:r w:rsidR="00D7625A" w:rsidRPr="00E24456">
        <w:rPr>
          <w:rFonts w:cs="Arial"/>
        </w:rPr>
        <w:t>education and training sector: a</w:t>
      </w:r>
      <w:r w:rsidRPr="00E24456">
        <w:rPr>
          <w:rFonts w:cs="Arial"/>
        </w:rPr>
        <w:t xml:space="preserve">n examination of the concerns based adoption model’, </w:t>
      </w:r>
      <w:r w:rsidRPr="00E24456">
        <w:rPr>
          <w:rFonts w:cs="Arial"/>
          <w:i/>
        </w:rPr>
        <w:t>Australian Journal of Education</w:t>
      </w:r>
      <w:r w:rsidR="00D7625A" w:rsidRPr="00E24456">
        <w:rPr>
          <w:rFonts w:cs="Arial"/>
        </w:rPr>
        <w:t>, vol.56, no.2, pp.182—</w:t>
      </w:r>
      <w:r w:rsidRPr="00E24456">
        <w:rPr>
          <w:rFonts w:cs="Arial"/>
        </w:rPr>
        <w:t>204.</w:t>
      </w:r>
    </w:p>
    <w:p w14:paraId="04CF9BE4" w14:textId="208BA622" w:rsidR="000E47EF" w:rsidRPr="00E24456" w:rsidRDefault="000E47EF" w:rsidP="000E47EF">
      <w:pPr>
        <w:pStyle w:val="References"/>
        <w:rPr>
          <w:rFonts w:cs="Arial"/>
        </w:rPr>
      </w:pPr>
      <w:proofErr w:type="spellStart"/>
      <w:r w:rsidRPr="00E24456">
        <w:rPr>
          <w:rFonts w:cs="Arial"/>
        </w:rPr>
        <w:t>Seezink</w:t>
      </w:r>
      <w:proofErr w:type="spellEnd"/>
      <w:r w:rsidRPr="00E24456">
        <w:rPr>
          <w:rFonts w:cs="Arial"/>
        </w:rPr>
        <w:t xml:space="preserve">, A &amp; </w:t>
      </w:r>
      <w:proofErr w:type="spellStart"/>
      <w:r w:rsidRPr="00E24456">
        <w:rPr>
          <w:rFonts w:cs="Arial"/>
        </w:rPr>
        <w:t>Poell</w:t>
      </w:r>
      <w:proofErr w:type="spellEnd"/>
      <w:r w:rsidRPr="00E24456">
        <w:rPr>
          <w:rFonts w:cs="Arial"/>
        </w:rPr>
        <w:t xml:space="preserve">, RF 2010, ‘Continuing professional development needs of teachers in schools for competence-based vocational education: a case study from the Netherlands’, </w:t>
      </w:r>
      <w:r w:rsidRPr="00E24456">
        <w:rPr>
          <w:rFonts w:cs="Arial"/>
          <w:i/>
        </w:rPr>
        <w:t>Journal of European Industrial Training</w:t>
      </w:r>
      <w:r w:rsidRPr="00E24456">
        <w:rPr>
          <w:rFonts w:cs="Arial"/>
        </w:rPr>
        <w:t>, vol.34, no.5, pp.455—74.</w:t>
      </w:r>
    </w:p>
    <w:p w14:paraId="0999545D" w14:textId="77777777" w:rsidR="00C535DC" w:rsidRPr="00E24456" w:rsidRDefault="00D7625A" w:rsidP="004D483C">
      <w:pPr>
        <w:pStyle w:val="References"/>
        <w:rPr>
          <w:rFonts w:cs="Arial"/>
        </w:rPr>
      </w:pPr>
      <w:r w:rsidRPr="00E24456">
        <w:rPr>
          <w:rFonts w:cs="Arial"/>
        </w:rPr>
        <w:lastRenderedPageBreak/>
        <w:t>Shulman, L</w:t>
      </w:r>
      <w:r w:rsidR="00C535DC" w:rsidRPr="00E24456">
        <w:rPr>
          <w:rFonts w:cs="Arial"/>
        </w:rPr>
        <w:t>S 2004, ‘Theory, practice, and the education of professionals</w:t>
      </w:r>
      <w:r w:rsidRPr="00E24456">
        <w:rPr>
          <w:rFonts w:cs="Arial"/>
        </w:rPr>
        <w:t>’, in S</w:t>
      </w:r>
      <w:r w:rsidR="00C535DC" w:rsidRPr="00E24456">
        <w:rPr>
          <w:rFonts w:cs="Arial"/>
        </w:rPr>
        <w:t>M Wilson (ed</w:t>
      </w:r>
      <w:r w:rsidRPr="00E24456">
        <w:rPr>
          <w:rFonts w:cs="Arial"/>
        </w:rPr>
        <w:t>.</w:t>
      </w:r>
      <w:r w:rsidR="00C535DC" w:rsidRPr="00E24456">
        <w:rPr>
          <w:rFonts w:cs="Arial"/>
        </w:rPr>
        <w:t xml:space="preserve">), </w:t>
      </w:r>
      <w:proofErr w:type="gramStart"/>
      <w:r w:rsidR="00C535DC" w:rsidRPr="00E24456">
        <w:rPr>
          <w:rFonts w:cs="Arial"/>
          <w:i/>
        </w:rPr>
        <w:t>The</w:t>
      </w:r>
      <w:proofErr w:type="gramEnd"/>
      <w:r w:rsidR="00C535DC" w:rsidRPr="00E24456">
        <w:rPr>
          <w:rFonts w:cs="Arial"/>
          <w:i/>
        </w:rPr>
        <w:t xml:space="preserve"> wisdom of practice</w:t>
      </w:r>
      <w:r w:rsidR="00C535DC" w:rsidRPr="00E24456">
        <w:rPr>
          <w:rFonts w:cs="Arial"/>
        </w:rPr>
        <w:t xml:space="preserve">, </w:t>
      </w:r>
      <w:proofErr w:type="spellStart"/>
      <w:r w:rsidR="00C535DC" w:rsidRPr="00E24456">
        <w:rPr>
          <w:rFonts w:cs="Arial"/>
        </w:rPr>
        <w:t>Josse</w:t>
      </w:r>
      <w:r w:rsidRPr="00E24456">
        <w:rPr>
          <w:rFonts w:cs="Arial"/>
        </w:rPr>
        <w:t>y</w:t>
      </w:r>
      <w:proofErr w:type="spellEnd"/>
      <w:r w:rsidRPr="00E24456">
        <w:rPr>
          <w:rFonts w:cs="Arial"/>
        </w:rPr>
        <w:t>-Bass, San Francisco, pp.523—</w:t>
      </w:r>
      <w:r w:rsidR="00C535DC" w:rsidRPr="00E24456">
        <w:rPr>
          <w:rFonts w:cs="Arial"/>
        </w:rPr>
        <w:t>44.</w:t>
      </w:r>
    </w:p>
    <w:p w14:paraId="2B704795" w14:textId="77777777" w:rsidR="000E47EF" w:rsidRPr="00790A9D" w:rsidRDefault="000E47EF" w:rsidP="000E47EF">
      <w:pPr>
        <w:pStyle w:val="References"/>
      </w:pPr>
      <w:r w:rsidRPr="00E24456">
        <w:t>Simons, M &amp; Smith, E 2008, ‘The understandings about learners and learning that are imparted in Certificate IV level courses for VET teac</w:t>
      </w:r>
      <w:r w:rsidRPr="00790A9D">
        <w:t xml:space="preserve">hers and trainers’, </w:t>
      </w:r>
      <w:r w:rsidRPr="00790A9D">
        <w:rPr>
          <w:i/>
        </w:rPr>
        <w:t>International Journal of Training Research</w:t>
      </w:r>
      <w:r w:rsidRPr="00790A9D">
        <w:t>, vol.6, no.1, pp.23—43.</w:t>
      </w:r>
    </w:p>
    <w:p w14:paraId="0D76DF6C" w14:textId="77777777" w:rsidR="000E47EF" w:rsidRPr="00790A9D" w:rsidRDefault="000E47EF" w:rsidP="000E47EF">
      <w:pPr>
        <w:pStyle w:val="References"/>
        <w:rPr>
          <w:rFonts w:cs="Arial"/>
        </w:rPr>
      </w:pPr>
      <w:r w:rsidRPr="00790A9D">
        <w:rPr>
          <w:rFonts w:cs="Arial"/>
        </w:rPr>
        <w:t xml:space="preserve">Skills Australia 2010a, </w:t>
      </w:r>
      <w:r w:rsidRPr="00790A9D">
        <w:rPr>
          <w:rFonts w:cs="Arial"/>
          <w:i/>
        </w:rPr>
        <w:t>Australian workforce futures: a national workforce development strategy</w:t>
      </w:r>
      <w:r w:rsidRPr="00790A9D">
        <w:rPr>
          <w:rFonts w:cs="Arial"/>
        </w:rPr>
        <w:t>, Skills Australia, Canberra.</w:t>
      </w:r>
    </w:p>
    <w:p w14:paraId="2465DFDE" w14:textId="77777777" w:rsidR="000E47EF" w:rsidRPr="00790A9D" w:rsidRDefault="000E47EF" w:rsidP="000E47EF">
      <w:pPr>
        <w:pStyle w:val="References"/>
        <w:rPr>
          <w:rFonts w:cs="Arial"/>
        </w:rPr>
      </w:pPr>
      <w:r w:rsidRPr="00790A9D">
        <w:rPr>
          <w:rFonts w:cs="Arial"/>
        </w:rPr>
        <w:t>——2010b, Creating a future direction for Australian vocational education and training, Skills Australia, Canberra.</w:t>
      </w:r>
    </w:p>
    <w:p w14:paraId="1C96233F" w14:textId="77777777" w:rsidR="00EB24FC" w:rsidRPr="00790A9D" w:rsidRDefault="00EB24FC" w:rsidP="00940240">
      <w:pPr>
        <w:pStyle w:val="References"/>
      </w:pPr>
      <w:r w:rsidRPr="00790A9D">
        <w:t xml:space="preserve">Smith, E &amp; Keating, </w:t>
      </w:r>
      <w:proofErr w:type="gramStart"/>
      <w:r w:rsidRPr="00790A9D">
        <w:t>J</w:t>
      </w:r>
      <w:proofErr w:type="gramEnd"/>
      <w:r w:rsidRPr="00790A9D">
        <w:t xml:space="preserve"> 2003, ‘From training reform to Training Packages’, Social Science Press: Tuggerah Lakes, NSW. </w:t>
      </w:r>
    </w:p>
    <w:p w14:paraId="783C5835" w14:textId="77777777" w:rsidR="00C535DC" w:rsidRPr="00790A9D" w:rsidRDefault="00C535DC" w:rsidP="004D483C">
      <w:pPr>
        <w:pStyle w:val="References"/>
      </w:pPr>
      <w:r w:rsidRPr="00790A9D">
        <w:t xml:space="preserve">Smith, E &amp; Grace, L 2011, ‘Vocational educators’ qualifications: </w:t>
      </w:r>
      <w:r w:rsidR="00D7625A" w:rsidRPr="00790A9D">
        <w:t>a</w:t>
      </w:r>
      <w:r w:rsidRPr="00790A9D">
        <w:t xml:space="preserve"> pedagogical poor relation?’ </w:t>
      </w:r>
      <w:proofErr w:type="gramStart"/>
      <w:r w:rsidRPr="00790A9D">
        <w:rPr>
          <w:i/>
        </w:rPr>
        <w:t>International Journal of Training Research</w:t>
      </w:r>
      <w:r w:rsidRPr="00790A9D">
        <w:t xml:space="preserve">, </w:t>
      </w:r>
      <w:r w:rsidR="00D0471A" w:rsidRPr="00790A9D">
        <w:t>vol.</w:t>
      </w:r>
      <w:r w:rsidRPr="00790A9D">
        <w:t xml:space="preserve">9, </w:t>
      </w:r>
      <w:r w:rsidR="00D0471A" w:rsidRPr="00790A9D">
        <w:t>no.</w:t>
      </w:r>
      <w:r w:rsidR="00D7625A" w:rsidRPr="00790A9D">
        <w:t>3, pp.204—</w:t>
      </w:r>
      <w:r w:rsidRPr="00790A9D">
        <w:t>17.</w:t>
      </w:r>
      <w:proofErr w:type="gramEnd"/>
    </w:p>
    <w:p w14:paraId="3E10E975" w14:textId="77777777" w:rsidR="00C535DC" w:rsidRPr="00790A9D" w:rsidRDefault="00C535DC" w:rsidP="004D483C">
      <w:pPr>
        <w:pStyle w:val="References"/>
        <w:rPr>
          <w:rFonts w:cs="Arial"/>
        </w:rPr>
      </w:pPr>
      <w:r w:rsidRPr="00790A9D">
        <w:rPr>
          <w:rFonts w:cs="Arial"/>
        </w:rPr>
        <w:t xml:space="preserve">Smith, E, Grace, L, Brennan </w:t>
      </w:r>
      <w:proofErr w:type="spellStart"/>
      <w:r w:rsidRPr="00790A9D">
        <w:rPr>
          <w:rFonts w:cs="Arial"/>
        </w:rPr>
        <w:t>Kemmis</w:t>
      </w:r>
      <w:proofErr w:type="spellEnd"/>
      <w:r w:rsidRPr="00790A9D">
        <w:rPr>
          <w:rFonts w:cs="Arial"/>
        </w:rPr>
        <w:t xml:space="preserve">, R &amp; Payne, W 2009, </w:t>
      </w:r>
      <w:r w:rsidRPr="00790A9D">
        <w:rPr>
          <w:rFonts w:cs="Arial"/>
          <w:i/>
        </w:rPr>
        <w:t xml:space="preserve">The new deal: workforce development for service industries </w:t>
      </w:r>
      <w:r w:rsidR="00D7625A" w:rsidRPr="00790A9D">
        <w:rPr>
          <w:rFonts w:cs="Arial"/>
          <w:i/>
        </w:rPr>
        <w:t>VET</w:t>
      </w:r>
      <w:r w:rsidRPr="00790A9D">
        <w:rPr>
          <w:rFonts w:cs="Arial"/>
          <w:i/>
        </w:rPr>
        <w:t xml:space="preserve"> practitioners</w:t>
      </w:r>
      <w:r w:rsidRPr="00790A9D">
        <w:rPr>
          <w:rFonts w:cs="Arial"/>
        </w:rPr>
        <w:t>, Service Skills Australia</w:t>
      </w:r>
      <w:r w:rsidR="00D7625A" w:rsidRPr="00790A9D">
        <w:rPr>
          <w:rFonts w:cs="Arial"/>
        </w:rPr>
        <w:t>, Melbourne</w:t>
      </w:r>
      <w:r w:rsidRPr="00790A9D">
        <w:rPr>
          <w:rFonts w:cs="Arial"/>
        </w:rPr>
        <w:t>.</w:t>
      </w:r>
    </w:p>
    <w:p w14:paraId="29D8FF41" w14:textId="6C15C7FC" w:rsidR="00C535DC" w:rsidRPr="00790A9D" w:rsidRDefault="00D7625A" w:rsidP="004D483C">
      <w:pPr>
        <w:pStyle w:val="References"/>
        <w:rPr>
          <w:rFonts w:cs="Arial"/>
        </w:rPr>
      </w:pPr>
      <w:r w:rsidRPr="00790A9D">
        <w:rPr>
          <w:rFonts w:cs="Arial"/>
        </w:rPr>
        <w:t>TAFE Development Centre</w:t>
      </w:r>
      <w:r w:rsidR="00C535DC" w:rsidRPr="00790A9D">
        <w:rPr>
          <w:rFonts w:cs="Arial"/>
        </w:rPr>
        <w:t xml:space="preserve"> 2010, </w:t>
      </w:r>
      <w:r w:rsidR="00C535DC" w:rsidRPr="00790A9D">
        <w:rPr>
          <w:rFonts w:cs="Arial"/>
          <w:i/>
        </w:rPr>
        <w:t xml:space="preserve">TAFE Development Centre response to the Productivity Commission </w:t>
      </w:r>
      <w:r w:rsidRPr="00790A9D">
        <w:rPr>
          <w:rFonts w:cs="Arial"/>
          <w:i/>
        </w:rPr>
        <w:t>issues paper on the VET w</w:t>
      </w:r>
      <w:r w:rsidR="00C535DC" w:rsidRPr="00790A9D">
        <w:rPr>
          <w:rFonts w:cs="Arial"/>
          <w:i/>
        </w:rPr>
        <w:t>orkforce</w:t>
      </w:r>
      <w:r w:rsidR="00C535DC" w:rsidRPr="00790A9D">
        <w:rPr>
          <w:rFonts w:cs="Arial"/>
        </w:rPr>
        <w:t xml:space="preserve">, </w:t>
      </w:r>
      <w:r w:rsidRPr="00790A9D">
        <w:rPr>
          <w:rFonts w:cs="Arial"/>
        </w:rPr>
        <w:t>viewed March 2016, &lt;http://</w:t>
      </w:r>
      <w:r w:rsidR="00C535DC" w:rsidRPr="00790A9D">
        <w:rPr>
          <w:rFonts w:cs="Arial"/>
        </w:rPr>
        <w:t>www.pc.gov.au/inquiries/completed/education-workforce-vo</w:t>
      </w:r>
      <w:r w:rsidRPr="00790A9D">
        <w:rPr>
          <w:rFonts w:cs="Arial"/>
        </w:rPr>
        <w:t>cational/submissions/sub018.pdf&gt;</w:t>
      </w:r>
      <w:r w:rsidR="00C535DC" w:rsidRPr="00790A9D">
        <w:rPr>
          <w:rFonts w:cs="Arial"/>
        </w:rPr>
        <w:t>.</w:t>
      </w:r>
    </w:p>
    <w:p w14:paraId="04C51A9D" w14:textId="528A3BAA" w:rsidR="00C535DC" w:rsidRPr="00790A9D" w:rsidRDefault="00D7625A" w:rsidP="004D483C">
      <w:pPr>
        <w:pStyle w:val="References"/>
        <w:rPr>
          <w:rFonts w:cs="Arial"/>
        </w:rPr>
      </w:pPr>
      <w:r w:rsidRPr="00790A9D">
        <w:rPr>
          <w:rFonts w:cs="Arial"/>
        </w:rPr>
        <w:t>TAFE NSW</w:t>
      </w:r>
      <w:r w:rsidR="00C535DC" w:rsidRPr="00790A9D">
        <w:rPr>
          <w:rFonts w:cs="Arial"/>
        </w:rPr>
        <w:t xml:space="preserve"> 2016, </w:t>
      </w:r>
      <w:r w:rsidRPr="00790A9D">
        <w:rPr>
          <w:rFonts w:cs="Arial"/>
        </w:rPr>
        <w:t>‘</w:t>
      </w:r>
      <w:r w:rsidR="00C535DC" w:rsidRPr="00790A9D">
        <w:rPr>
          <w:rFonts w:cs="Arial"/>
        </w:rPr>
        <w:t>Professional development at TAFE NSW</w:t>
      </w:r>
      <w:r w:rsidRPr="00790A9D">
        <w:rPr>
          <w:rFonts w:cs="Arial"/>
        </w:rPr>
        <w:t>’</w:t>
      </w:r>
      <w:r w:rsidR="00C535DC" w:rsidRPr="00790A9D">
        <w:rPr>
          <w:rFonts w:cs="Arial"/>
        </w:rPr>
        <w:t xml:space="preserve">, </w:t>
      </w:r>
      <w:r w:rsidRPr="00790A9D">
        <w:rPr>
          <w:rFonts w:cs="Arial"/>
        </w:rPr>
        <w:t>viewed August 2016</w:t>
      </w:r>
      <w:r w:rsidR="00F47473" w:rsidRPr="00790A9D">
        <w:rPr>
          <w:rFonts w:cs="Arial"/>
        </w:rPr>
        <w:t>, &lt;h</w:t>
      </w:r>
      <w:r w:rsidRPr="00790A9D">
        <w:rPr>
          <w:rFonts w:cs="Arial"/>
        </w:rPr>
        <w:t>ttp://</w:t>
      </w:r>
      <w:hyperlink r:id="rId52" w:history="1">
        <w:r w:rsidR="00C535DC" w:rsidRPr="00790A9D">
          <w:rPr>
            <w:rStyle w:val="Hyperlink"/>
            <w:rFonts w:cs="Arial"/>
            <w:sz w:val="18"/>
            <w:szCs w:val="18"/>
          </w:rPr>
          <w:t>www.dec.nsw.gov.au/about-us/careers-centre/why-choose-us/professional-development</w:t>
        </w:r>
      </w:hyperlink>
      <w:r w:rsidRPr="00790A9D">
        <w:rPr>
          <w:rFonts w:cs="Arial"/>
        </w:rPr>
        <w:t>&gt;</w:t>
      </w:r>
      <w:r w:rsidR="00C535DC" w:rsidRPr="00790A9D">
        <w:rPr>
          <w:rFonts w:cs="Arial"/>
        </w:rPr>
        <w:t>.</w:t>
      </w:r>
    </w:p>
    <w:p w14:paraId="189A9CC7" w14:textId="6FCE7439" w:rsidR="000C6FC3" w:rsidRPr="00790A9D" w:rsidRDefault="00D7625A" w:rsidP="000C6FC3">
      <w:pPr>
        <w:pStyle w:val="References"/>
        <w:rPr>
          <w:rFonts w:cs="Arial"/>
        </w:rPr>
      </w:pPr>
      <w:r w:rsidRPr="00790A9D">
        <w:rPr>
          <w:rFonts w:cs="Arial"/>
        </w:rPr>
        <w:t>TAFE Queensland</w:t>
      </w:r>
      <w:r w:rsidR="00C535DC" w:rsidRPr="00790A9D">
        <w:rPr>
          <w:rFonts w:cs="Arial"/>
        </w:rPr>
        <w:t xml:space="preserve"> 2016, </w:t>
      </w:r>
      <w:r w:rsidRPr="00790A9D">
        <w:rPr>
          <w:rFonts w:cs="Arial"/>
        </w:rPr>
        <w:t>‘</w:t>
      </w:r>
      <w:proofErr w:type="spellStart"/>
      <w:r w:rsidR="00C535DC" w:rsidRPr="00790A9D">
        <w:rPr>
          <w:rFonts w:cs="Arial"/>
        </w:rPr>
        <w:t>Redspace</w:t>
      </w:r>
      <w:proofErr w:type="spellEnd"/>
      <w:r w:rsidRPr="00790A9D">
        <w:rPr>
          <w:rFonts w:cs="Arial"/>
        </w:rPr>
        <w:t>’</w:t>
      </w:r>
      <w:r w:rsidR="00C535DC" w:rsidRPr="00790A9D">
        <w:rPr>
          <w:rFonts w:cs="Arial"/>
        </w:rPr>
        <w:t xml:space="preserve">, </w:t>
      </w:r>
      <w:r w:rsidRPr="00790A9D">
        <w:rPr>
          <w:rFonts w:cs="Arial"/>
        </w:rPr>
        <w:t>viewed December 2016, &lt;</w:t>
      </w:r>
      <w:hyperlink r:id="rId53" w:history="1">
        <w:r w:rsidR="00C535DC" w:rsidRPr="00790A9D">
          <w:rPr>
            <w:rStyle w:val="Hyperlink"/>
            <w:rFonts w:cs="Arial"/>
            <w:sz w:val="18"/>
            <w:szCs w:val="18"/>
          </w:rPr>
          <w:t>http://tafe.qld.gov.au/about-us/redspace</w:t>
        </w:r>
      </w:hyperlink>
      <w:r w:rsidRPr="00790A9D">
        <w:rPr>
          <w:rFonts w:cs="Arial"/>
        </w:rPr>
        <w:t>&gt;</w:t>
      </w:r>
      <w:r w:rsidR="00C535DC" w:rsidRPr="00790A9D">
        <w:rPr>
          <w:rFonts w:cs="Arial"/>
        </w:rPr>
        <w:t>.</w:t>
      </w:r>
    </w:p>
    <w:p w14:paraId="7E7D4A6B" w14:textId="164E5F0B" w:rsidR="000C6FC3" w:rsidRPr="00790A9D" w:rsidRDefault="000C6FC3" w:rsidP="000C6FC3">
      <w:pPr>
        <w:pStyle w:val="References"/>
        <w:rPr>
          <w:rFonts w:cs="Arial"/>
        </w:rPr>
      </w:pPr>
      <w:r w:rsidRPr="00790A9D">
        <w:rPr>
          <w:rFonts w:cs="Arial"/>
        </w:rPr>
        <w:t>TAFE Western 2016</w:t>
      </w:r>
      <w:r w:rsidR="005628FB">
        <w:rPr>
          <w:rFonts w:cs="Arial"/>
        </w:rPr>
        <w:t xml:space="preserve">, ‘Staff development’, viewed </w:t>
      </w:r>
      <w:r w:rsidRPr="00790A9D">
        <w:rPr>
          <w:rFonts w:cs="Arial"/>
        </w:rPr>
        <w:t>March 2017, &lt;http://www.tafewestern.edu.au/about-us/jobs-tafe-western/staff-development&gt;.</w:t>
      </w:r>
    </w:p>
    <w:p w14:paraId="279CD9B1" w14:textId="02B1E373" w:rsidR="00C535DC" w:rsidRPr="00790A9D" w:rsidRDefault="00C535DC" w:rsidP="004D483C">
      <w:pPr>
        <w:pStyle w:val="References"/>
        <w:rPr>
          <w:rFonts w:cs="Arial"/>
        </w:rPr>
      </w:pPr>
      <w:r w:rsidRPr="00790A9D">
        <w:rPr>
          <w:rFonts w:cs="Arial"/>
        </w:rPr>
        <w:t xml:space="preserve">Toze, M &amp; Tierney, S 2010, </w:t>
      </w:r>
      <w:proofErr w:type="gramStart"/>
      <w:r w:rsidRPr="00790A9D">
        <w:rPr>
          <w:rFonts w:cs="Arial"/>
          <w:i/>
        </w:rPr>
        <w:t>Keeping</w:t>
      </w:r>
      <w:proofErr w:type="gramEnd"/>
      <w:r w:rsidRPr="00790A9D">
        <w:rPr>
          <w:rFonts w:cs="Arial"/>
          <w:i/>
        </w:rPr>
        <w:t xml:space="preserve"> it real: industry currency of trainers in Queensland</w:t>
      </w:r>
      <w:r w:rsidRPr="00790A9D">
        <w:rPr>
          <w:rFonts w:cs="Arial"/>
        </w:rPr>
        <w:t>, Department of Education and Training, Brisbane.</w:t>
      </w:r>
    </w:p>
    <w:p w14:paraId="1BF60F08" w14:textId="43BFBA71" w:rsidR="00C535DC" w:rsidRPr="00790A9D" w:rsidRDefault="00C535DC" w:rsidP="004D483C">
      <w:pPr>
        <w:pStyle w:val="References"/>
      </w:pPr>
      <w:r w:rsidRPr="00790A9D">
        <w:t xml:space="preserve">Tyler, M, Dymock, D &amp; Henderson, A 2016, ‘The critical role of workplace managers in continuing education and training’, in S </w:t>
      </w:r>
      <w:proofErr w:type="spellStart"/>
      <w:r w:rsidRPr="00790A9D">
        <w:t>Billlett</w:t>
      </w:r>
      <w:proofErr w:type="spellEnd"/>
      <w:r w:rsidRPr="00790A9D">
        <w:t>, D Dymock, &amp; S Choy (ed</w:t>
      </w:r>
      <w:r w:rsidR="004068A1">
        <w:t>.</w:t>
      </w:r>
      <w:r w:rsidRPr="00790A9D">
        <w:t xml:space="preserve">), </w:t>
      </w:r>
      <w:r w:rsidRPr="00790A9D">
        <w:rPr>
          <w:i/>
        </w:rPr>
        <w:t>Supporting learning across working life</w:t>
      </w:r>
      <w:r w:rsidRPr="00790A9D">
        <w:t xml:space="preserve">, Springer International Publishing, </w:t>
      </w:r>
      <w:r w:rsidR="002C27FA" w:rsidRPr="00790A9D">
        <w:t>Dordrecht, pp. 249—</w:t>
      </w:r>
      <w:r w:rsidRPr="00790A9D">
        <w:t>65.</w:t>
      </w:r>
    </w:p>
    <w:p w14:paraId="49AB65D2" w14:textId="49461957" w:rsidR="0024739E" w:rsidRPr="00790A9D" w:rsidRDefault="005628FB" w:rsidP="004D483C">
      <w:pPr>
        <w:pStyle w:val="References"/>
      </w:pPr>
      <w:proofErr w:type="spellStart"/>
      <w:proofErr w:type="gramStart"/>
      <w:r>
        <w:t>Velg</w:t>
      </w:r>
      <w:proofErr w:type="spellEnd"/>
      <w:r>
        <w:t xml:space="preserve"> Training 2016, viewed </w:t>
      </w:r>
      <w:r w:rsidR="0024739E" w:rsidRPr="00790A9D">
        <w:t>March 2017, &lt;http://www.velgtraining.com&gt;.</w:t>
      </w:r>
      <w:proofErr w:type="gramEnd"/>
    </w:p>
    <w:p w14:paraId="4F6E00CE" w14:textId="376BAB39" w:rsidR="002C27FA" w:rsidRPr="00790A9D" w:rsidRDefault="002C27FA" w:rsidP="0066440C">
      <w:pPr>
        <w:pStyle w:val="References"/>
        <w:ind w:right="-710"/>
        <w:rPr>
          <w:rFonts w:cs="Arial"/>
        </w:rPr>
      </w:pPr>
      <w:r w:rsidRPr="00790A9D">
        <w:rPr>
          <w:rFonts w:cs="Arial"/>
        </w:rPr>
        <w:t>VET</w:t>
      </w:r>
      <w:r w:rsidR="0024739E" w:rsidRPr="00790A9D">
        <w:rPr>
          <w:rFonts w:cs="Arial"/>
        </w:rPr>
        <w:t xml:space="preserve"> Development Centre</w:t>
      </w:r>
      <w:r w:rsidRPr="00790A9D">
        <w:rPr>
          <w:rFonts w:cs="Arial"/>
        </w:rPr>
        <w:t xml:space="preserve"> 2016, </w:t>
      </w:r>
      <w:r w:rsidR="0024739E" w:rsidRPr="00790A9D">
        <w:rPr>
          <w:rFonts w:cs="Arial"/>
        </w:rPr>
        <w:t>‘About us’, viewed March 2017, &lt;http://www.vdc.edu.au/about-us/&gt;.</w:t>
      </w:r>
    </w:p>
    <w:p w14:paraId="4A21BEAB" w14:textId="365F3994" w:rsidR="00C535DC" w:rsidRPr="00790A9D" w:rsidRDefault="00C535DC" w:rsidP="004D483C">
      <w:pPr>
        <w:pStyle w:val="References"/>
      </w:pPr>
      <w:r w:rsidRPr="00790A9D">
        <w:t xml:space="preserve">VET Network Australia 2016, </w:t>
      </w:r>
      <w:r w:rsidR="005628FB">
        <w:t>‘A</w:t>
      </w:r>
      <w:r w:rsidR="00F47473" w:rsidRPr="005628FB">
        <w:t>bout u</w:t>
      </w:r>
      <w:r w:rsidRPr="005628FB">
        <w:t>s</w:t>
      </w:r>
      <w:r w:rsidR="005628FB">
        <w:t>’</w:t>
      </w:r>
      <w:r w:rsidRPr="00790A9D">
        <w:t xml:space="preserve">, viewed September 2016, </w:t>
      </w:r>
      <w:r w:rsidR="002C27FA" w:rsidRPr="00790A9D">
        <w:t>&lt;</w:t>
      </w:r>
      <w:hyperlink r:id="rId54" w:history="1">
        <w:r w:rsidRPr="00790A9D">
          <w:rPr>
            <w:rStyle w:val="Hyperlink"/>
            <w:sz w:val="18"/>
            <w:szCs w:val="18"/>
          </w:rPr>
          <w:t>https://www.vetnetwork.org.au/about-us</w:t>
        </w:r>
      </w:hyperlink>
      <w:r w:rsidR="002C27FA" w:rsidRPr="00790A9D">
        <w:t>&gt;.</w:t>
      </w:r>
    </w:p>
    <w:p w14:paraId="0B9C8C2D" w14:textId="77777777" w:rsidR="00C535DC" w:rsidRPr="00790A9D" w:rsidRDefault="00C535DC" w:rsidP="004D483C">
      <w:pPr>
        <w:pStyle w:val="References"/>
        <w:rPr>
          <w:rFonts w:cs="Arial"/>
        </w:rPr>
      </w:pPr>
      <w:r w:rsidRPr="00790A9D">
        <w:rPr>
          <w:rFonts w:cs="Arial"/>
        </w:rPr>
        <w:t xml:space="preserve">Villeneuve-Smith, F, West, C &amp; </w:t>
      </w:r>
      <w:proofErr w:type="spellStart"/>
      <w:r w:rsidRPr="00790A9D">
        <w:rPr>
          <w:rFonts w:cs="Arial"/>
        </w:rPr>
        <w:t>Bhinder</w:t>
      </w:r>
      <w:proofErr w:type="spellEnd"/>
      <w:r w:rsidRPr="00790A9D">
        <w:rPr>
          <w:rFonts w:cs="Arial"/>
        </w:rPr>
        <w:t xml:space="preserve">, B 2009, </w:t>
      </w:r>
      <w:r w:rsidRPr="00790A9D">
        <w:rPr>
          <w:rFonts w:cs="Arial"/>
          <w:i/>
        </w:rPr>
        <w:t>Rethinking continuing professional development in further education: eight things you already know about CPD</w:t>
      </w:r>
      <w:r w:rsidRPr="00790A9D">
        <w:rPr>
          <w:rFonts w:cs="Arial"/>
        </w:rPr>
        <w:t>, Learning and Skills Network, London.</w:t>
      </w:r>
    </w:p>
    <w:p w14:paraId="0FBA5CF6" w14:textId="2B9B7C31" w:rsidR="00C535DC" w:rsidRPr="00790A9D" w:rsidRDefault="00F47473" w:rsidP="004D483C">
      <w:pPr>
        <w:pStyle w:val="References"/>
        <w:rPr>
          <w:rFonts w:cs="Arial"/>
        </w:rPr>
      </w:pPr>
      <w:proofErr w:type="spellStart"/>
      <w:r w:rsidRPr="00790A9D">
        <w:rPr>
          <w:rFonts w:cs="Arial"/>
        </w:rPr>
        <w:t>VOCEDplus</w:t>
      </w:r>
      <w:proofErr w:type="spellEnd"/>
      <w:r w:rsidR="00C535DC" w:rsidRPr="00790A9D">
        <w:rPr>
          <w:rFonts w:cs="Arial"/>
        </w:rPr>
        <w:t xml:space="preserve"> 2016, Glossary term: ‘Industry currency’, </w:t>
      </w:r>
      <w:r w:rsidRPr="00790A9D">
        <w:rPr>
          <w:rFonts w:cs="Arial"/>
        </w:rPr>
        <w:t>viewed September 2016, &lt;</w:t>
      </w:r>
      <w:r w:rsidR="00C535DC" w:rsidRPr="00790A9D">
        <w:rPr>
          <w:rFonts w:cs="Arial"/>
        </w:rPr>
        <w:t>http://www.voced.edu.au/content/</w:t>
      </w:r>
      <w:r w:rsidRPr="00790A9D">
        <w:rPr>
          <w:rFonts w:cs="Arial"/>
        </w:rPr>
        <w:t>glossary-term-industry-currency&gt;</w:t>
      </w:r>
      <w:r w:rsidR="00C535DC" w:rsidRPr="00790A9D">
        <w:rPr>
          <w:rFonts w:cs="Arial"/>
        </w:rPr>
        <w:t>.</w:t>
      </w:r>
    </w:p>
    <w:p w14:paraId="7B8D0F32" w14:textId="77777777" w:rsidR="00C535DC" w:rsidRPr="00790A9D" w:rsidRDefault="00C535DC" w:rsidP="004D483C">
      <w:pPr>
        <w:pStyle w:val="References"/>
      </w:pPr>
      <w:proofErr w:type="spellStart"/>
      <w:r w:rsidRPr="00790A9D">
        <w:t>Volmari</w:t>
      </w:r>
      <w:proofErr w:type="spellEnd"/>
      <w:r w:rsidRPr="00790A9D">
        <w:t xml:space="preserve">, K, </w:t>
      </w:r>
      <w:proofErr w:type="spellStart"/>
      <w:r w:rsidRPr="00790A9D">
        <w:t>Helakorpi</w:t>
      </w:r>
      <w:proofErr w:type="spellEnd"/>
      <w:r w:rsidRPr="00790A9D">
        <w:t xml:space="preserve">, S &amp; </w:t>
      </w:r>
      <w:proofErr w:type="spellStart"/>
      <w:r w:rsidRPr="00790A9D">
        <w:t>Frimodt</w:t>
      </w:r>
      <w:proofErr w:type="spellEnd"/>
      <w:r w:rsidRPr="00790A9D">
        <w:t xml:space="preserve">, R 2009, </w:t>
      </w:r>
      <w:r w:rsidRPr="00790A9D">
        <w:rPr>
          <w:i/>
        </w:rPr>
        <w:t>Competence framework for VET professions</w:t>
      </w:r>
      <w:r w:rsidR="00F47473" w:rsidRPr="00790A9D">
        <w:rPr>
          <w:i/>
        </w:rPr>
        <w:t>:</w:t>
      </w:r>
      <w:r w:rsidR="00F47473" w:rsidRPr="00790A9D">
        <w:t xml:space="preserve"> </w:t>
      </w:r>
      <w:r w:rsidR="00F47473" w:rsidRPr="00790A9D">
        <w:rPr>
          <w:i/>
        </w:rPr>
        <w:t>h</w:t>
      </w:r>
      <w:r w:rsidRPr="00790A9D">
        <w:rPr>
          <w:i/>
        </w:rPr>
        <w:t>andbook for practitioners</w:t>
      </w:r>
      <w:r w:rsidRPr="00790A9D">
        <w:t xml:space="preserve">, Finnish National Board of Education, </w:t>
      </w:r>
      <w:proofErr w:type="spellStart"/>
      <w:r w:rsidRPr="00790A9D">
        <w:t>Sastamala</w:t>
      </w:r>
      <w:proofErr w:type="spellEnd"/>
      <w:r w:rsidRPr="00790A9D">
        <w:t>, Finland.</w:t>
      </w:r>
    </w:p>
    <w:p w14:paraId="6D8CFC74" w14:textId="77777777" w:rsidR="00C535DC" w:rsidRPr="00790A9D" w:rsidRDefault="00C535DC" w:rsidP="004D483C">
      <w:pPr>
        <w:pStyle w:val="References"/>
        <w:rPr>
          <w:rFonts w:cs="Arial"/>
        </w:rPr>
      </w:pPr>
      <w:r w:rsidRPr="00790A9D">
        <w:rPr>
          <w:rFonts w:cs="Arial"/>
        </w:rPr>
        <w:t xml:space="preserve">Webster-Wright, A 2009, ‘Reframing professional development through understanding authentic professional learning’, </w:t>
      </w:r>
      <w:r w:rsidR="00F47473" w:rsidRPr="00790A9D">
        <w:rPr>
          <w:rFonts w:cs="Arial"/>
          <w:i/>
        </w:rPr>
        <w:t>Review of Educational R</w:t>
      </w:r>
      <w:r w:rsidRPr="00790A9D">
        <w:rPr>
          <w:rFonts w:cs="Arial"/>
          <w:i/>
        </w:rPr>
        <w:t>esearch</w:t>
      </w:r>
      <w:r w:rsidR="00F47473" w:rsidRPr="00790A9D">
        <w:rPr>
          <w:rFonts w:cs="Arial"/>
        </w:rPr>
        <w:t>, vol.79, no.2, pp.702—</w:t>
      </w:r>
      <w:r w:rsidRPr="00790A9D">
        <w:rPr>
          <w:rFonts w:cs="Arial"/>
        </w:rPr>
        <w:t>39.</w:t>
      </w:r>
    </w:p>
    <w:p w14:paraId="54BDE1C1" w14:textId="77777777" w:rsidR="00C535DC" w:rsidRPr="00790A9D" w:rsidRDefault="00C535DC" w:rsidP="004D483C">
      <w:pPr>
        <w:pStyle w:val="References"/>
        <w:rPr>
          <w:rFonts w:cs="Arial"/>
          <w:shd w:val="clear" w:color="auto" w:fill="FFFFFF"/>
        </w:rPr>
      </w:pPr>
      <w:proofErr w:type="spellStart"/>
      <w:r w:rsidRPr="00790A9D">
        <w:rPr>
          <w:rFonts w:cs="Arial"/>
          <w:shd w:val="clear" w:color="auto" w:fill="FFFFFF"/>
        </w:rPr>
        <w:t>Wessels</w:t>
      </w:r>
      <w:proofErr w:type="spellEnd"/>
      <w:r w:rsidRPr="00790A9D">
        <w:rPr>
          <w:rFonts w:cs="Arial"/>
          <w:shd w:val="clear" w:color="auto" w:fill="FFFFFF"/>
        </w:rPr>
        <w:t>, SB 2007, ‘Accountants' perceptions of the effectiveness of mandatory continuing professional education’,</w:t>
      </w:r>
      <w:r w:rsidRPr="00790A9D">
        <w:rPr>
          <w:rStyle w:val="apple-converted-space"/>
          <w:rFonts w:cs="Arial"/>
          <w:szCs w:val="18"/>
          <w:shd w:val="clear" w:color="auto" w:fill="FFFFFF"/>
        </w:rPr>
        <w:t> </w:t>
      </w:r>
      <w:r w:rsidR="00F47473" w:rsidRPr="00790A9D">
        <w:rPr>
          <w:rFonts w:cs="Arial"/>
          <w:i/>
          <w:iCs/>
          <w:shd w:val="clear" w:color="auto" w:fill="FFFFFF"/>
        </w:rPr>
        <w:t>Accounting Education: A</w:t>
      </w:r>
      <w:r w:rsidRPr="00790A9D">
        <w:rPr>
          <w:rFonts w:cs="Arial"/>
          <w:i/>
          <w:iCs/>
          <w:shd w:val="clear" w:color="auto" w:fill="FFFFFF"/>
        </w:rPr>
        <w:t>n International Journal</w:t>
      </w:r>
      <w:r w:rsidRPr="00790A9D">
        <w:rPr>
          <w:rFonts w:cs="Arial"/>
          <w:shd w:val="clear" w:color="auto" w:fill="FFFFFF"/>
        </w:rPr>
        <w:t>,</w:t>
      </w:r>
      <w:r w:rsidRPr="00790A9D">
        <w:rPr>
          <w:rStyle w:val="apple-converted-space"/>
          <w:rFonts w:cs="Arial"/>
          <w:szCs w:val="18"/>
          <w:shd w:val="clear" w:color="auto" w:fill="FFFFFF"/>
        </w:rPr>
        <w:t> vol.</w:t>
      </w:r>
      <w:r w:rsidRPr="00790A9D">
        <w:rPr>
          <w:rFonts w:cs="Arial"/>
          <w:iCs/>
          <w:shd w:val="clear" w:color="auto" w:fill="FFFFFF"/>
        </w:rPr>
        <w:t>16</w:t>
      </w:r>
      <w:r w:rsidRPr="00790A9D">
        <w:rPr>
          <w:rFonts w:cs="Arial"/>
          <w:shd w:val="clear" w:color="auto" w:fill="FFFFFF"/>
        </w:rPr>
        <w:t xml:space="preserve">, </w:t>
      </w:r>
      <w:r w:rsidR="00D0471A" w:rsidRPr="00790A9D">
        <w:rPr>
          <w:rFonts w:cs="Arial"/>
          <w:shd w:val="clear" w:color="auto" w:fill="FFFFFF"/>
        </w:rPr>
        <w:t>no.</w:t>
      </w:r>
      <w:r w:rsidR="00F47473" w:rsidRPr="00790A9D">
        <w:rPr>
          <w:rFonts w:cs="Arial"/>
          <w:shd w:val="clear" w:color="auto" w:fill="FFFFFF"/>
        </w:rPr>
        <w:t>4, pp.365—</w:t>
      </w:r>
      <w:r w:rsidRPr="00790A9D">
        <w:rPr>
          <w:rFonts w:cs="Arial"/>
          <w:shd w:val="clear" w:color="auto" w:fill="FFFFFF"/>
        </w:rPr>
        <w:t>78.</w:t>
      </w:r>
    </w:p>
    <w:p w14:paraId="138A8D72" w14:textId="46442946" w:rsidR="00C535DC" w:rsidRPr="00790A9D" w:rsidRDefault="00C535DC" w:rsidP="004D483C">
      <w:pPr>
        <w:pStyle w:val="References"/>
        <w:rPr>
          <w:rFonts w:cs="Arial"/>
        </w:rPr>
      </w:pPr>
      <w:r w:rsidRPr="00790A9D">
        <w:rPr>
          <w:rFonts w:cs="Arial"/>
        </w:rPr>
        <w:t>Western Australia Training &amp; Accreditation Council</w:t>
      </w:r>
      <w:r w:rsidR="00F4214A">
        <w:rPr>
          <w:rFonts w:cs="Arial"/>
        </w:rPr>
        <w:t xml:space="preserve"> 2016</w:t>
      </w:r>
      <w:r w:rsidRPr="00790A9D">
        <w:rPr>
          <w:rFonts w:cs="Arial"/>
        </w:rPr>
        <w:t xml:space="preserve">, </w:t>
      </w:r>
      <w:r w:rsidR="00F47473" w:rsidRPr="00790A9D">
        <w:rPr>
          <w:rFonts w:cs="Arial"/>
          <w:i/>
        </w:rPr>
        <w:t>Fact sheet: v</w:t>
      </w:r>
      <w:r w:rsidRPr="00790A9D">
        <w:rPr>
          <w:rFonts w:cs="Arial"/>
          <w:i/>
        </w:rPr>
        <w:t>ocational competence &amp; industry currency</w:t>
      </w:r>
      <w:r w:rsidRPr="00790A9D">
        <w:rPr>
          <w:rFonts w:cs="Arial"/>
        </w:rPr>
        <w:t>, WA Training &amp; Acc</w:t>
      </w:r>
      <w:r w:rsidR="00F47473" w:rsidRPr="00790A9D">
        <w:rPr>
          <w:rFonts w:cs="Arial"/>
        </w:rPr>
        <w:t>r</w:t>
      </w:r>
      <w:r w:rsidRPr="00790A9D">
        <w:rPr>
          <w:rFonts w:cs="Arial"/>
        </w:rPr>
        <w:t>editation Council, Perth.</w:t>
      </w:r>
    </w:p>
    <w:p w14:paraId="45610A35" w14:textId="77777777" w:rsidR="00A9640C" w:rsidRPr="00790A9D" w:rsidRDefault="00A9640C" w:rsidP="00A9640C">
      <w:pPr>
        <w:pStyle w:val="References"/>
        <w:rPr>
          <w:rFonts w:cs="Arial"/>
        </w:rPr>
      </w:pPr>
      <w:proofErr w:type="spellStart"/>
      <w:r w:rsidRPr="00790A9D">
        <w:rPr>
          <w:rFonts w:cs="Arial"/>
        </w:rPr>
        <w:t>Wheelahan</w:t>
      </w:r>
      <w:proofErr w:type="spellEnd"/>
      <w:r w:rsidRPr="00790A9D">
        <w:rPr>
          <w:rFonts w:cs="Arial"/>
        </w:rPr>
        <w:t xml:space="preserve">, L 2010, </w:t>
      </w:r>
      <w:r w:rsidRPr="00790A9D">
        <w:rPr>
          <w:rFonts w:cs="Arial"/>
          <w:i/>
        </w:rPr>
        <w:t>Literature review: the quality of teaching in VET</w:t>
      </w:r>
      <w:r w:rsidRPr="00790A9D">
        <w:rPr>
          <w:rFonts w:cs="Arial"/>
        </w:rPr>
        <w:t>, LH Martin Institute, Melbourne.</w:t>
      </w:r>
    </w:p>
    <w:p w14:paraId="36D16B25" w14:textId="77777777" w:rsidR="00A9640C" w:rsidRPr="00790A9D" w:rsidRDefault="00A9640C" w:rsidP="00A9640C">
      <w:pPr>
        <w:pStyle w:val="References"/>
        <w:rPr>
          <w:rFonts w:cs="Arial"/>
        </w:rPr>
      </w:pPr>
      <w:proofErr w:type="spellStart"/>
      <w:r w:rsidRPr="00790A9D">
        <w:rPr>
          <w:rFonts w:cs="Arial"/>
        </w:rPr>
        <w:t>Wheelahan</w:t>
      </w:r>
      <w:proofErr w:type="spellEnd"/>
      <w:r w:rsidRPr="00790A9D">
        <w:rPr>
          <w:rFonts w:cs="Arial"/>
        </w:rPr>
        <w:t xml:space="preserve">, L, &amp; </w:t>
      </w:r>
      <w:proofErr w:type="spellStart"/>
      <w:r w:rsidRPr="00790A9D">
        <w:rPr>
          <w:rFonts w:cs="Arial"/>
        </w:rPr>
        <w:t>Moodie</w:t>
      </w:r>
      <w:proofErr w:type="spellEnd"/>
      <w:r w:rsidRPr="00790A9D">
        <w:rPr>
          <w:rFonts w:cs="Arial"/>
        </w:rPr>
        <w:t xml:space="preserve">, G 2010, </w:t>
      </w:r>
      <w:proofErr w:type="gramStart"/>
      <w:r w:rsidRPr="00790A9D">
        <w:rPr>
          <w:rFonts w:cs="Arial"/>
          <w:i/>
        </w:rPr>
        <w:t>The</w:t>
      </w:r>
      <w:proofErr w:type="gramEnd"/>
      <w:r w:rsidRPr="00790A9D">
        <w:rPr>
          <w:rFonts w:cs="Arial"/>
          <w:i/>
        </w:rPr>
        <w:t xml:space="preserve"> quality of teaching in VET: options paper</w:t>
      </w:r>
      <w:r w:rsidRPr="00790A9D">
        <w:rPr>
          <w:rFonts w:cs="Arial"/>
        </w:rPr>
        <w:t>, LH Martin Institute, Melbourne.</w:t>
      </w:r>
    </w:p>
    <w:p w14:paraId="1B0846C1" w14:textId="09F94E6B" w:rsidR="00C535DC" w:rsidRPr="00790A9D" w:rsidRDefault="00A9640C" w:rsidP="00BA5E27">
      <w:pPr>
        <w:pStyle w:val="References"/>
        <w:ind w:right="-1135"/>
      </w:pPr>
      <w:r w:rsidRPr="00790A9D">
        <w:t>——</w:t>
      </w:r>
      <w:r w:rsidR="00C535DC" w:rsidRPr="00790A9D">
        <w:t xml:space="preserve">2011, </w:t>
      </w:r>
      <w:proofErr w:type="gramStart"/>
      <w:r w:rsidR="00C535DC" w:rsidRPr="00790A9D">
        <w:rPr>
          <w:i/>
        </w:rPr>
        <w:t>The</w:t>
      </w:r>
      <w:proofErr w:type="gramEnd"/>
      <w:r w:rsidR="00C535DC" w:rsidRPr="00790A9D">
        <w:rPr>
          <w:i/>
        </w:rPr>
        <w:t xml:space="preserve"> quality of teaching in VET: final report and recommendations</w:t>
      </w:r>
      <w:r w:rsidR="00C535DC" w:rsidRPr="00790A9D">
        <w:t xml:space="preserve">. </w:t>
      </w:r>
      <w:proofErr w:type="gramStart"/>
      <w:r w:rsidR="00C535DC" w:rsidRPr="00790A9D">
        <w:t xml:space="preserve">Australian College of Educators, viewed </w:t>
      </w:r>
      <w:r w:rsidRPr="00790A9D">
        <w:t xml:space="preserve">March 2017, </w:t>
      </w:r>
      <w:r w:rsidR="00BA5E27">
        <w:t>&lt;</w:t>
      </w:r>
      <w:r w:rsidRPr="00790A9D">
        <w:t>http://www.lhmartininstitute.edu.au/userfiles/files/research/quality_v</w:t>
      </w:r>
      <w:r w:rsidR="00BA5E27">
        <w:t>etteaching_final_report</w:t>
      </w:r>
      <w:r w:rsidRPr="00790A9D">
        <w:t>.pdf&gt;.</w:t>
      </w:r>
      <w:proofErr w:type="gramEnd"/>
    </w:p>
    <w:p w14:paraId="278F2B90" w14:textId="77777777" w:rsidR="00C535DC" w:rsidRPr="00790A9D" w:rsidRDefault="00C535DC" w:rsidP="004D483C">
      <w:pPr>
        <w:pStyle w:val="References"/>
        <w:rPr>
          <w:rFonts w:cs="Arial"/>
        </w:rPr>
      </w:pPr>
      <w:r w:rsidRPr="00790A9D">
        <w:rPr>
          <w:rFonts w:cs="Arial"/>
        </w:rPr>
        <w:t xml:space="preserve">World Economic Forum, 2016, </w:t>
      </w:r>
      <w:proofErr w:type="gramStart"/>
      <w:r w:rsidRPr="00790A9D">
        <w:rPr>
          <w:rFonts w:cs="Arial"/>
          <w:i/>
        </w:rPr>
        <w:t>The</w:t>
      </w:r>
      <w:proofErr w:type="gramEnd"/>
      <w:r w:rsidRPr="00790A9D">
        <w:rPr>
          <w:rFonts w:cs="Arial"/>
          <w:i/>
        </w:rPr>
        <w:t xml:space="preserve"> future of jobs: employment, skills and workforce strategy for the fourth industrial revolution</w:t>
      </w:r>
      <w:r w:rsidRPr="00790A9D">
        <w:rPr>
          <w:rFonts w:cs="Arial"/>
        </w:rPr>
        <w:t>, World Economic Forum, Geneva.</w:t>
      </w:r>
    </w:p>
    <w:p w14:paraId="3A86F7CC" w14:textId="77777777" w:rsidR="00C535DC" w:rsidRDefault="00C535DC" w:rsidP="004D483C">
      <w:pPr>
        <w:pStyle w:val="References"/>
      </w:pPr>
    </w:p>
    <w:p w14:paraId="66DD27B2" w14:textId="77777777" w:rsidR="00C535DC" w:rsidRPr="00C535DC" w:rsidRDefault="00C535DC" w:rsidP="00C535DC">
      <w:pPr>
        <w:pStyle w:val="Text"/>
      </w:pPr>
    </w:p>
    <w:p w14:paraId="3012EF03" w14:textId="32D22058" w:rsidR="00606061" w:rsidRPr="009F3844" w:rsidRDefault="00940240" w:rsidP="00A93A9F">
      <w:pPr>
        <w:spacing w:before="0" w:line="240" w:lineRule="auto"/>
        <w:rPr>
          <w:noProof/>
        </w:rPr>
      </w:pPr>
      <w:bookmarkStart w:id="65" w:name="_Toc275543019"/>
      <w:r>
        <w:rPr>
          <w:rFonts w:ascii="Tahoma" w:hAnsi="Tahoma" w:cs="Tahoma"/>
          <w:color w:val="000000"/>
          <w:kern w:val="28"/>
          <w:sz w:val="56"/>
          <w:szCs w:val="56"/>
        </w:rPr>
        <w:br w:type="page"/>
      </w:r>
      <w:bookmarkEnd w:id="28"/>
      <w:bookmarkEnd w:id="65"/>
      <w:r w:rsidR="00312108" w:rsidRPr="009F3844">
        <w:rPr>
          <w:noProof/>
          <w:lang w:eastAsia="en-AU"/>
        </w:rPr>
        <w:lastRenderedPageBreak/>
        <w:drawing>
          <wp:anchor distT="0" distB="0" distL="114300" distR="114300" simplePos="0" relativeHeight="251661312" behindDoc="0" locked="0" layoutInCell="1" allowOverlap="1" wp14:anchorId="367FFF85" wp14:editId="7CA5B52F">
            <wp:simplePos x="0" y="0"/>
            <wp:positionH relativeFrom="column">
              <wp:posOffset>-730885</wp:posOffset>
            </wp:positionH>
            <wp:positionV relativeFrom="paragraph">
              <wp:posOffset>9240520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anchor>
        </w:drawing>
      </w:r>
      <w:r w:rsidR="00312108" w:rsidRPr="009F3844">
        <w:rPr>
          <w:noProof/>
          <w:lang w:eastAsia="en-AU"/>
        </w:rPr>
        <w:drawing>
          <wp:anchor distT="0" distB="0" distL="114300" distR="114300" simplePos="0" relativeHeight="251660288" behindDoc="0" locked="0" layoutInCell="1" allowOverlap="1" wp14:anchorId="39FAD7A7" wp14:editId="3D6F94A1">
            <wp:simplePos x="0" y="0"/>
            <wp:positionH relativeFrom="column">
              <wp:posOffset>4147820</wp:posOffset>
            </wp:positionH>
            <wp:positionV relativeFrom="paragraph">
              <wp:posOffset>7042785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anchor>
        </w:drawing>
      </w:r>
      <w:r w:rsidR="00312108">
        <w:rPr>
          <w:noProof/>
          <w:lang w:eastAsia="en-AU"/>
        </w:rPr>
        <mc:AlternateContent>
          <mc:Choice Requires="wps">
            <w:drawing>
              <wp:anchor distT="0" distB="0" distL="114300" distR="114300" simplePos="0" relativeHeight="251663360" behindDoc="0" locked="0" layoutInCell="1" allowOverlap="1" wp14:anchorId="05A1F9B8" wp14:editId="0425E930">
                <wp:simplePos x="0" y="0"/>
                <wp:positionH relativeFrom="column">
                  <wp:posOffset>1353185</wp:posOffset>
                </wp:positionH>
                <wp:positionV relativeFrom="paragraph">
                  <wp:posOffset>7743190</wp:posOffset>
                </wp:positionV>
                <wp:extent cx="5143500" cy="16383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204B4D" w14:textId="77777777" w:rsidR="00F507DD" w:rsidRPr="006E0B9E" w:rsidRDefault="00F507DD" w:rsidP="009F3844">
                            <w:pPr>
                              <w:jc w:val="right"/>
                              <w:rPr>
                                <w:rFonts w:ascii="Arial" w:hAnsi="Arial" w:cs="Arial"/>
                                <w:b/>
                              </w:rPr>
                            </w:pPr>
                            <w:r w:rsidRPr="006E0B9E">
                              <w:rPr>
                                <w:rFonts w:ascii="Arial" w:hAnsi="Arial" w:cs="Arial"/>
                                <w:b/>
                              </w:rPr>
                              <w:t>National Centre for Vocational Education Research</w:t>
                            </w:r>
                          </w:p>
                          <w:p w14:paraId="01F5987A" w14:textId="6D82F8F2" w:rsidR="00F507DD" w:rsidRPr="006E0B9E" w:rsidRDefault="00F507DD" w:rsidP="009F3844">
                            <w:pPr>
                              <w:pStyle w:val="Imprint"/>
                              <w:spacing w:before="80"/>
                              <w:jc w:val="right"/>
                              <w:rPr>
                                <w:rFonts w:ascii="Arial" w:hAnsi="Arial" w:cs="Arial"/>
                                <w:color w:val="000000"/>
                              </w:rPr>
                            </w:pPr>
                            <w:r>
                              <w:rPr>
                                <w:rFonts w:ascii="Arial" w:hAnsi="Arial" w:cs="Arial"/>
                                <w:color w:val="000000"/>
                              </w:rPr>
                              <w:t>Level 5</w:t>
                            </w:r>
                            <w:r w:rsidRPr="006E0B9E">
                              <w:rPr>
                                <w:rFonts w:ascii="Arial" w:hAnsi="Arial" w:cs="Arial"/>
                                <w:color w:val="000000"/>
                              </w:rPr>
                              <w:t xml:space="preserve">, </w:t>
                            </w:r>
                            <w:r>
                              <w:rPr>
                                <w:rFonts w:ascii="Arial" w:hAnsi="Arial" w:cs="Arial"/>
                                <w:color w:val="000000"/>
                              </w:rPr>
                              <w:t>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501FDD47" w14:textId="1BC57FA2" w:rsidR="00F507DD" w:rsidRPr="006E0B9E" w:rsidRDefault="00F507DD" w:rsidP="000C51AE">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57"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58" w:history="1">
                              <w:r w:rsidRPr="006C271D">
                                <w:rPr>
                                  <w:rStyle w:val="Hyperlink"/>
                                  <w:rFonts w:ascii="Arial" w:hAnsi="Arial" w:cs="Arial"/>
                                  <w:sz w:val="16"/>
                                  <w:szCs w:val="16"/>
                                </w:rPr>
                                <w:t>http://www.lsay.edu.au</w:t>
                              </w:r>
                            </w:hyperlink>
                            <w:r w:rsidRPr="006C271D">
                              <w:rPr>
                                <w:rFonts w:ascii="Arial" w:hAnsi="Arial" w:cs="Arial"/>
                                <w:szCs w:val="16"/>
                              </w:rPr>
                              <w:t>&gt;</w:t>
                            </w:r>
                          </w:p>
                          <w:p w14:paraId="7178C4AE" w14:textId="3F40C227" w:rsidR="00F507DD" w:rsidRPr="006E0B9E" w:rsidRDefault="00F507DD"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59" w:history="1">
                              <w:r w:rsidRPr="00B10859">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411E49E3" w14:textId="77777777" w:rsidR="00F507DD" w:rsidRPr="009F3844" w:rsidRDefault="00F507DD"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8" type="#_x0000_t202" style="position:absolute;margin-left:106.55pt;margin-top:609.7pt;width:405pt;height:1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" filled="f" stroked="f" strokeweight=".5pt">
                <v:path arrowok="t"/>
                <v:textbox>
                  <w:txbxContent>
                    <w:p w14:paraId="50204B4D" w14:textId="77777777" w:rsidR="00F507DD" w:rsidRPr="006E0B9E" w:rsidRDefault="00F507DD" w:rsidP="009F3844">
                      <w:pPr>
                        <w:jc w:val="right"/>
                        <w:rPr>
                          <w:rFonts w:ascii="Arial" w:hAnsi="Arial" w:cs="Arial"/>
                          <w:b/>
                        </w:rPr>
                      </w:pPr>
                      <w:r w:rsidRPr="006E0B9E">
                        <w:rPr>
                          <w:rFonts w:ascii="Arial" w:hAnsi="Arial" w:cs="Arial"/>
                          <w:b/>
                        </w:rPr>
                        <w:t>National Centre for Vocational Education Research</w:t>
                      </w:r>
                    </w:p>
                    <w:p w14:paraId="01F5987A" w14:textId="6D82F8F2" w:rsidR="00F507DD" w:rsidRPr="006E0B9E" w:rsidRDefault="00F507DD" w:rsidP="009F3844">
                      <w:pPr>
                        <w:pStyle w:val="Imprint"/>
                        <w:spacing w:before="80"/>
                        <w:jc w:val="right"/>
                        <w:rPr>
                          <w:rFonts w:ascii="Arial" w:hAnsi="Arial" w:cs="Arial"/>
                          <w:color w:val="000000"/>
                        </w:rPr>
                      </w:pPr>
                      <w:r>
                        <w:rPr>
                          <w:rFonts w:ascii="Arial" w:hAnsi="Arial" w:cs="Arial"/>
                          <w:color w:val="000000"/>
                        </w:rPr>
                        <w:t>Level 5</w:t>
                      </w:r>
                      <w:r w:rsidRPr="006E0B9E">
                        <w:rPr>
                          <w:rFonts w:ascii="Arial" w:hAnsi="Arial" w:cs="Arial"/>
                          <w:color w:val="000000"/>
                        </w:rPr>
                        <w:t xml:space="preserve">, </w:t>
                      </w:r>
                      <w:r>
                        <w:rPr>
                          <w:rFonts w:ascii="Arial" w:hAnsi="Arial" w:cs="Arial"/>
                          <w:color w:val="000000"/>
                        </w:rPr>
                        <w:t>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501FDD47" w14:textId="1BC57FA2" w:rsidR="00F507DD" w:rsidRPr="006E0B9E" w:rsidRDefault="00F507DD" w:rsidP="000C51AE">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60"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61" w:history="1">
                        <w:r w:rsidRPr="006C271D">
                          <w:rPr>
                            <w:rStyle w:val="Hyperlink"/>
                            <w:rFonts w:ascii="Arial" w:hAnsi="Arial" w:cs="Arial"/>
                            <w:sz w:val="16"/>
                            <w:szCs w:val="16"/>
                          </w:rPr>
                          <w:t>http://www.lsay.edu.au</w:t>
                        </w:r>
                      </w:hyperlink>
                      <w:r w:rsidRPr="006C271D">
                        <w:rPr>
                          <w:rFonts w:ascii="Arial" w:hAnsi="Arial" w:cs="Arial"/>
                          <w:szCs w:val="16"/>
                        </w:rPr>
                        <w:t>&gt;</w:t>
                      </w:r>
                    </w:p>
                    <w:p w14:paraId="7178C4AE" w14:textId="3F40C227" w:rsidR="00F507DD" w:rsidRPr="006E0B9E" w:rsidRDefault="00F507DD"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62" w:history="1">
                        <w:r w:rsidRPr="00B10859">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411E49E3" w14:textId="77777777" w:rsidR="00F507DD" w:rsidRPr="009F3844" w:rsidRDefault="00F507DD" w:rsidP="009F3844">
                      <w:pPr>
                        <w:rPr>
                          <w:rFonts w:ascii="Arial" w:hAnsi="Arial" w:cs="Arial"/>
                          <w:sz w:val="16"/>
                          <w:szCs w:val="16"/>
                        </w:rPr>
                      </w:pPr>
                    </w:p>
                  </w:txbxContent>
                </v:textbox>
              </v:shape>
            </w:pict>
          </mc:Fallback>
        </mc:AlternateContent>
      </w:r>
      <w:r w:rsidR="00312108" w:rsidRPr="00246BBF">
        <w:rPr>
          <w:noProof/>
          <w:lang w:eastAsia="en-AU"/>
        </w:rPr>
        <w:drawing>
          <wp:anchor distT="0" distB="0" distL="114300" distR="114300" simplePos="0" relativeHeight="251665408" behindDoc="0" locked="0" layoutInCell="1" allowOverlap="1" wp14:anchorId="29B0096E" wp14:editId="58DBD276">
            <wp:simplePos x="0" y="0"/>
            <wp:positionH relativeFrom="column">
              <wp:posOffset>4232910</wp:posOffset>
            </wp:positionH>
            <wp:positionV relativeFrom="paragraph">
              <wp:posOffset>8886825</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25"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BA5E27" w:rsidRPr="00246BBF">
        <w:rPr>
          <w:noProof/>
          <w:lang w:eastAsia="en-AU"/>
        </w:rPr>
        <w:drawing>
          <wp:anchor distT="0" distB="0" distL="114300" distR="114300" simplePos="0" relativeHeight="251664384" behindDoc="0" locked="0" layoutInCell="1" allowOverlap="1" wp14:anchorId="33E0EF1A" wp14:editId="6F4C300A">
            <wp:simplePos x="0" y="0"/>
            <wp:positionH relativeFrom="column">
              <wp:posOffset>2783960</wp:posOffset>
            </wp:positionH>
            <wp:positionV relativeFrom="paragraph">
              <wp:posOffset>8890000</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p>
    <w:sectPr w:rsidR="00606061" w:rsidRPr="009F3844" w:rsidSect="00E24456">
      <w:headerReference w:type="even" r:id="rId63"/>
      <w:headerReference w:type="default" r:id="rId64"/>
      <w:footerReference w:type="even" r:id="rId65"/>
      <w:footerReference w:type="default" r:id="rId66"/>
      <w:headerReference w:type="first" r:id="rId67"/>
      <w:pgSz w:w="11907" w:h="16840" w:code="9"/>
      <w:pgMar w:top="1276" w:right="2552" w:bottom="992" w:left="1418" w:header="709" w:footer="556"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821339F" w15:done="0"/>
  <w15:commentEx w15:paraId="0C0D4C51" w15:done="0"/>
  <w15:commentEx w15:paraId="53767ED8" w15:done="0"/>
  <w15:commentEx w15:paraId="03ECF5EB" w15:done="0"/>
  <w15:commentEx w15:paraId="34A2FCDB" w15:done="0"/>
  <w15:commentEx w15:paraId="6BCB3825" w15:done="0"/>
  <w15:commentEx w15:paraId="22237CDE" w15:done="0"/>
  <w15:commentEx w15:paraId="542814ED" w15:done="0"/>
  <w15:commentEx w15:paraId="5691DC88" w15:done="0"/>
  <w15:commentEx w15:paraId="34C62D64" w15:done="0"/>
  <w15:commentEx w15:paraId="31C822F4" w15:done="0"/>
  <w15:commentEx w15:paraId="0813E876" w15:done="0"/>
  <w15:commentEx w15:paraId="7EC9AE63" w15:done="0"/>
  <w15:commentEx w15:paraId="1A33FCA9" w15:done="0"/>
  <w15:commentEx w15:paraId="57709A10" w15:done="0"/>
  <w15:commentEx w15:paraId="15D33A45" w15:done="0"/>
  <w15:commentEx w15:paraId="636F3677" w15:done="0"/>
  <w15:commentEx w15:paraId="5D5426F5" w15:done="0"/>
  <w15:commentEx w15:paraId="7E04B32D" w15:done="0"/>
  <w15:commentEx w15:paraId="56C99F00" w15:done="0"/>
  <w15:commentEx w15:paraId="6D308156" w15:done="0"/>
  <w15:commentEx w15:paraId="77AD4B0A" w15:done="0"/>
  <w15:commentEx w15:paraId="0739D7BD" w15:done="0"/>
  <w15:commentEx w15:paraId="4E24C19B" w15:done="0"/>
  <w15:commentEx w15:paraId="5169AEDA" w15:done="0"/>
  <w15:commentEx w15:paraId="002115CF" w15:done="0"/>
  <w15:commentEx w15:paraId="69AD9FD2" w15:done="0"/>
  <w15:commentEx w15:paraId="38B46A5B" w15:done="0"/>
  <w15:commentEx w15:paraId="104E4872" w15:done="0"/>
  <w15:commentEx w15:paraId="263DF145" w15:done="0"/>
  <w15:commentEx w15:paraId="0F76BCF3" w15:done="0"/>
  <w15:commentEx w15:paraId="6EF24490" w15:done="0"/>
  <w15:commentEx w15:paraId="2F808471" w15:done="0"/>
  <w15:commentEx w15:paraId="48709730" w15:done="0"/>
  <w15:commentEx w15:paraId="2264DB6A" w15:done="0"/>
  <w15:commentEx w15:paraId="12423638" w15:done="0"/>
  <w15:commentEx w15:paraId="5DDF4369" w15:done="0"/>
  <w15:commentEx w15:paraId="1858C597" w15:done="0"/>
  <w15:commentEx w15:paraId="20A0E329" w15:done="0"/>
  <w15:commentEx w15:paraId="5737634D" w15:done="0"/>
  <w15:commentEx w15:paraId="02E95EC9" w15:done="0"/>
  <w15:commentEx w15:paraId="4DE60861" w15:done="0"/>
  <w15:commentEx w15:paraId="0CDC5666" w15:done="0"/>
  <w15:commentEx w15:paraId="7BEB3369" w15:done="0"/>
  <w15:commentEx w15:paraId="0920315E" w15:done="0"/>
  <w15:commentEx w15:paraId="33129E1E" w15:done="0"/>
  <w15:commentEx w15:paraId="4AE68114" w15:done="0"/>
  <w15:commentEx w15:paraId="3D6F9ACA" w15:done="0"/>
  <w15:commentEx w15:paraId="07F2A819" w15:done="0"/>
  <w15:commentEx w15:paraId="032773AB" w15:done="0"/>
  <w15:commentEx w15:paraId="19393CB8" w15:done="0"/>
  <w15:commentEx w15:paraId="1B8D1D86" w15:done="0"/>
  <w15:commentEx w15:paraId="620F5E7C" w15:done="0"/>
  <w15:commentEx w15:paraId="7686B32D" w15:done="0"/>
  <w15:commentEx w15:paraId="0FB24C37" w15:done="0"/>
  <w15:commentEx w15:paraId="46229CBE" w15:done="0"/>
  <w15:commentEx w15:paraId="38E3F8C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817032" w14:textId="77777777" w:rsidR="00F507DD" w:rsidRDefault="00F507DD">
      <w:r>
        <w:separator/>
      </w:r>
    </w:p>
    <w:p w14:paraId="57B9FAD1" w14:textId="77777777" w:rsidR="00F507DD" w:rsidRDefault="00F507DD"/>
  </w:endnote>
  <w:endnote w:type="continuationSeparator" w:id="0">
    <w:p w14:paraId="3C23C5E7" w14:textId="77777777" w:rsidR="00F507DD" w:rsidRDefault="00F507DD">
      <w:r>
        <w:continuationSeparator/>
      </w:r>
    </w:p>
    <w:p w14:paraId="436C07EF" w14:textId="77777777" w:rsidR="00F507DD" w:rsidRDefault="00F507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Apex New">
    <w:altName w:val="Calibri"/>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D1F5B" w14:textId="77777777" w:rsidR="00F507DD" w:rsidRDefault="00F507D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E24A7" w14:textId="63F6DC72" w:rsidR="00F507DD" w:rsidRPr="00E24456" w:rsidRDefault="00F507DD" w:rsidP="00E24456">
    <w:pPr>
      <w:pStyle w:val="Footer"/>
      <w:tabs>
        <w:tab w:val="clear" w:pos="7655"/>
        <w:tab w:val="right" w:pos="8222"/>
      </w:tabs>
      <w:ind w:hanging="1701"/>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5F74BF">
      <w:rPr>
        <w:noProof/>
        <w:color w:val="000000" w:themeColor="text1"/>
      </w:rPr>
      <w:t>52</w:t>
    </w:r>
    <w:r w:rsidRPr="00606061">
      <w:rPr>
        <w:b w:val="0"/>
        <w:color w:val="000000" w:themeColor="text1"/>
      </w:rPr>
      <w:fldChar w:fldCharType="end"/>
    </w:r>
    <w:r>
      <w:rPr>
        <w:color w:val="000000" w:themeColor="text1"/>
      </w:rPr>
      <w:tab/>
    </w:r>
    <w:r>
      <w:rPr>
        <w:color w:val="000000" w:themeColor="text1"/>
      </w:rPr>
      <w:tab/>
    </w:r>
    <w:r w:rsidRPr="001C7C26">
      <w:rPr>
        <w:color w:val="000000" w:themeColor="text1"/>
      </w:rPr>
      <w:t>Continuing professional development for a diverse VET practitioner workforce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F9AF9" w14:textId="356990D0" w:rsidR="00F507DD" w:rsidRPr="00E24456" w:rsidRDefault="00F507DD" w:rsidP="00E24456">
    <w:pPr>
      <w:pStyle w:val="Footer"/>
      <w:tabs>
        <w:tab w:val="clear" w:pos="7655"/>
        <w:tab w:val="right" w:pos="9781"/>
      </w:tabs>
      <w:ind w:left="-709"/>
      <w:rPr>
        <w:color w:val="000000" w:themeColor="text1"/>
      </w:rPr>
    </w:pPr>
    <w:r>
      <w:rPr>
        <w:color w:val="000000" w:themeColor="text1"/>
      </w:rPr>
      <w:t>NCVER</w:t>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5F74BF">
      <w:rPr>
        <w:rStyle w:val="PageNumber"/>
        <w:rFonts w:ascii="Arial" w:hAnsi="Arial"/>
        <w:noProof/>
        <w:color w:val="000000" w:themeColor="text1"/>
        <w:sz w:val="17"/>
      </w:rPr>
      <w:t>53</w:t>
    </w:r>
    <w:r w:rsidRPr="00513938">
      <w:rPr>
        <w:rStyle w:val="PageNumber"/>
        <w:rFonts w:ascii="Arial" w:hAnsi="Arial"/>
        <w:b w:val="0"/>
        <w:color w:val="000000" w:themeColor="text1"/>
        <w:sz w:val="17"/>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C765E" w14:textId="77777777" w:rsidR="00F507DD" w:rsidRDefault="00F507D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B6A38" w14:textId="77777777" w:rsidR="00F507DD" w:rsidRDefault="00F507D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61A66" w14:textId="77777777" w:rsidR="00F507DD" w:rsidRPr="00C83D73" w:rsidRDefault="00F507DD" w:rsidP="00AD4D8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44207" w14:textId="77777777" w:rsidR="00F507DD" w:rsidRPr="00C83D73" w:rsidRDefault="00F507DD" w:rsidP="00AD4D8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416A7" w14:textId="77777777" w:rsidR="00F507DD" w:rsidRPr="004B031A" w:rsidRDefault="00F507DD" w:rsidP="004B031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E356A" w14:textId="77777777" w:rsidR="00F507DD" w:rsidRPr="00214ED0" w:rsidRDefault="00F507DD" w:rsidP="00AD4D8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10E29" w14:textId="37DA9138" w:rsidR="00F507DD" w:rsidRPr="00606061" w:rsidRDefault="00F507DD" w:rsidP="00E24456">
    <w:pPr>
      <w:pStyle w:val="Footer"/>
      <w:tabs>
        <w:tab w:val="clear" w:pos="7655"/>
        <w:tab w:val="right" w:pos="8222"/>
      </w:tabs>
      <w:ind w:hanging="1843"/>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5F74BF">
      <w:rPr>
        <w:noProof/>
        <w:color w:val="000000" w:themeColor="text1"/>
      </w:rPr>
      <w:t>48</w:t>
    </w:r>
    <w:r w:rsidRPr="00606061">
      <w:rPr>
        <w:b w:val="0"/>
        <w:color w:val="000000" w:themeColor="text1"/>
      </w:rPr>
      <w:fldChar w:fldCharType="end"/>
    </w:r>
    <w:r>
      <w:rPr>
        <w:color w:val="000000" w:themeColor="text1"/>
      </w:rPr>
      <w:tab/>
    </w:r>
    <w:r>
      <w:rPr>
        <w:color w:val="000000" w:themeColor="text1"/>
      </w:rPr>
      <w:tab/>
    </w:r>
    <w:r w:rsidRPr="001C7C26">
      <w:rPr>
        <w:color w:val="000000" w:themeColor="text1"/>
      </w:rPr>
      <w:t>Continuing professional development for a diverse VET practitioner workforce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A453E" w14:textId="1AB46E5A" w:rsidR="00F507DD" w:rsidRPr="00513938" w:rsidRDefault="00F507DD" w:rsidP="001C7C26">
    <w:pPr>
      <w:pStyle w:val="Footer"/>
      <w:tabs>
        <w:tab w:val="clear" w:pos="7655"/>
        <w:tab w:val="right" w:pos="9781"/>
      </w:tabs>
      <w:ind w:left="-709"/>
      <w:rPr>
        <w:color w:val="000000" w:themeColor="text1"/>
      </w:rPr>
    </w:pPr>
    <w:r>
      <w:rPr>
        <w:color w:val="000000" w:themeColor="text1"/>
      </w:rPr>
      <w:t>NCVER</w:t>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5F74BF">
      <w:rPr>
        <w:rStyle w:val="PageNumber"/>
        <w:rFonts w:ascii="Arial" w:hAnsi="Arial"/>
        <w:noProof/>
        <w:color w:val="000000" w:themeColor="text1"/>
        <w:sz w:val="17"/>
      </w:rPr>
      <w:t>47</w:t>
    </w:r>
    <w:r w:rsidRPr="00513938">
      <w:rPr>
        <w:rStyle w:val="PageNumber"/>
        <w:rFonts w:ascii="Arial" w:hAnsi="Arial"/>
        <w:b w:val="0"/>
        <w:color w:val="000000" w:themeColor="text1"/>
        <w:sz w:val="1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9C503F" w14:textId="77777777" w:rsidR="00F507DD" w:rsidRDefault="00F507DD">
      <w:r>
        <w:separator/>
      </w:r>
    </w:p>
    <w:p w14:paraId="72BF7D7D" w14:textId="77777777" w:rsidR="00F507DD" w:rsidRDefault="00F507DD"/>
  </w:footnote>
  <w:footnote w:type="continuationSeparator" w:id="0">
    <w:p w14:paraId="66740854" w14:textId="77777777" w:rsidR="00F507DD" w:rsidRDefault="00F507DD">
      <w:r>
        <w:continuationSeparator/>
      </w:r>
    </w:p>
    <w:p w14:paraId="0C706F10" w14:textId="77777777" w:rsidR="00F507DD" w:rsidRDefault="00F507DD"/>
  </w:footnote>
  <w:footnote w:id="1">
    <w:p w14:paraId="316B895A" w14:textId="4F87CB74" w:rsidR="00F507DD" w:rsidRDefault="00F507DD" w:rsidP="00BB4F8E">
      <w:pPr>
        <w:pStyle w:val="FootnoteText"/>
        <w:ind w:left="284" w:hanging="284"/>
      </w:pPr>
      <w:r w:rsidRPr="00BB4F8E">
        <w:rPr>
          <w:rStyle w:val="FootnoteReference"/>
          <w:vertAlign w:val="baseline"/>
        </w:rPr>
        <w:footnoteRef/>
      </w:r>
      <w:r w:rsidRPr="00BB4F8E">
        <w:t xml:space="preserve"> </w:t>
      </w:r>
      <w:r>
        <w:tab/>
      </w:r>
      <w:proofErr w:type="gramStart"/>
      <w:r>
        <w:t>Now known as the VET Development Centre.</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6725B" w14:textId="26031934" w:rsidR="00F507DD" w:rsidRDefault="00F507D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3CF82" w14:textId="7B6DAD37" w:rsidR="00F507DD" w:rsidRDefault="00F507D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C4240" w14:textId="399B13E3" w:rsidR="00F507DD" w:rsidRPr="00D66D9A" w:rsidRDefault="00F507DD" w:rsidP="00D66D9A"/>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FEE76" w14:textId="7C0C3582" w:rsidR="00F507DD" w:rsidRDefault="00F507DD">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765C73" w14:textId="53B12075" w:rsidR="00F507DD" w:rsidRDefault="00F507DD">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1B506" w14:textId="4D37087D" w:rsidR="00F507DD" w:rsidRDefault="00F507DD">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2866B" w14:textId="0D56BD84" w:rsidR="00F507DD" w:rsidRDefault="00F507D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83A9C7" w14:textId="5FEAAC51" w:rsidR="00F507DD" w:rsidRDefault="00F507D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A7D4E" w14:textId="4CA30BA8" w:rsidR="00F507DD" w:rsidRDefault="00F507D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24E54" w14:textId="0E886546" w:rsidR="00F507DD" w:rsidRDefault="00F507D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A8174" w14:textId="21A1DFF6" w:rsidR="00F507DD" w:rsidRDefault="00F507D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08E06" w14:textId="48E183C1" w:rsidR="00F507DD" w:rsidRDefault="00F507D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66624" w14:textId="22A872E0" w:rsidR="00F507DD" w:rsidRDefault="00F507D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3417D" w14:textId="334BBFDC" w:rsidR="00F507DD" w:rsidRDefault="00F507DD" w:rsidP="004E1A1B">
    <w:pPr>
      <w:tabs>
        <w:tab w:val="left" w:pos="5972"/>
      </w:tabs>
    </w:pPr>
    <w:r w:rsidRPr="00214ED0">
      <w:rPr>
        <w:noProof/>
        <w:lang w:eastAsia="en-AU"/>
      </w:rPr>
      <w:drawing>
        <wp:anchor distT="0" distB="0" distL="114300" distR="114300" simplePos="0" relativeHeight="251657728" behindDoc="1" locked="0" layoutInCell="1" allowOverlap="1" wp14:anchorId="1F3B0BB4" wp14:editId="373CC558">
          <wp:simplePos x="0" y="0"/>
          <wp:positionH relativeFrom="column">
            <wp:posOffset>34925</wp:posOffset>
          </wp:positionH>
          <wp:positionV relativeFrom="paragraph">
            <wp:posOffset>8621</wp:posOffset>
          </wp:positionV>
          <wp:extent cx="5930153" cy="101167"/>
          <wp:effectExtent l="0" t="0" r="0" b="0"/>
          <wp:wrapNone/>
          <wp:docPr id="9" name="Picture 9"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anchor>
      </w:drawing>
    </w: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2C6F7" w14:textId="5A199650" w:rsidR="00F507DD" w:rsidRDefault="00F507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nsid w:val="00364249"/>
    <w:multiLevelType w:val="hybridMultilevel"/>
    <w:tmpl w:val="6A9C5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D977AF5"/>
    <w:multiLevelType w:val="hybridMultilevel"/>
    <w:tmpl w:val="B1B60FD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
    <w:nsid w:val="12A86545"/>
    <w:multiLevelType w:val="hybridMultilevel"/>
    <w:tmpl w:val="B24EE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4407CEF"/>
    <w:multiLevelType w:val="hybridMultilevel"/>
    <w:tmpl w:val="4F1A0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5FE6420"/>
    <w:multiLevelType w:val="hybridMultilevel"/>
    <w:tmpl w:val="CD0E16D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nsid w:val="164B7DAA"/>
    <w:multiLevelType w:val="hybridMultilevel"/>
    <w:tmpl w:val="8FD09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FA65889"/>
    <w:multiLevelType w:val="hybridMultilevel"/>
    <w:tmpl w:val="80DE4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1B131E8"/>
    <w:multiLevelType w:val="hybridMultilevel"/>
    <w:tmpl w:val="A4303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4AA4ED6"/>
    <w:multiLevelType w:val="hybridMultilevel"/>
    <w:tmpl w:val="48B0F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6717A4C"/>
    <w:multiLevelType w:val="hybridMultilevel"/>
    <w:tmpl w:val="2D3A7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DEC00F3"/>
    <w:multiLevelType w:val="hybridMultilevel"/>
    <w:tmpl w:val="27F65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FF33622"/>
    <w:multiLevelType w:val="hybridMultilevel"/>
    <w:tmpl w:val="F85A5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33B72367"/>
    <w:multiLevelType w:val="hybridMultilevel"/>
    <w:tmpl w:val="D6040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3C018AC"/>
    <w:multiLevelType w:val="hybridMultilevel"/>
    <w:tmpl w:val="47DAF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36E118E4"/>
    <w:multiLevelType w:val="hybridMultilevel"/>
    <w:tmpl w:val="2B885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B8E7FE8"/>
    <w:multiLevelType w:val="hybridMultilevel"/>
    <w:tmpl w:val="9BDA6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B904D2C"/>
    <w:multiLevelType w:val="hybridMultilevel"/>
    <w:tmpl w:val="B3A2E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15C1559"/>
    <w:multiLevelType w:val="hybridMultilevel"/>
    <w:tmpl w:val="77CEA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40D6722"/>
    <w:multiLevelType w:val="hybridMultilevel"/>
    <w:tmpl w:val="C6A2D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45D4BF7"/>
    <w:multiLevelType w:val="hybridMultilevel"/>
    <w:tmpl w:val="F5A45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4D07B6E"/>
    <w:multiLevelType w:val="hybridMultilevel"/>
    <w:tmpl w:val="09D454C6"/>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nsid w:val="574D6119"/>
    <w:multiLevelType w:val="hybridMultilevel"/>
    <w:tmpl w:val="9A5435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nsid w:val="58381458"/>
    <w:multiLevelType w:val="hybridMultilevel"/>
    <w:tmpl w:val="72081F8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4">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6">
    <w:nsid w:val="650A7F70"/>
    <w:multiLevelType w:val="hybridMultilevel"/>
    <w:tmpl w:val="64E4D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CD161F6"/>
    <w:multiLevelType w:val="hybridMultilevel"/>
    <w:tmpl w:val="B3B24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DA807CA"/>
    <w:multiLevelType w:val="hybridMultilevel"/>
    <w:tmpl w:val="21A4F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E6568BB"/>
    <w:multiLevelType w:val="hybridMultilevel"/>
    <w:tmpl w:val="F460B83C"/>
    <w:lvl w:ilvl="0" w:tplc="822095E6">
      <w:start w:val="1"/>
      <w:numFmt w:val="bullet"/>
      <w:pStyle w:val="Dotpoint1"/>
      <w:lvlText w:val=""/>
      <w:lvlJc w:val="left"/>
      <w:pPr>
        <w:ind w:left="360" w:hanging="360"/>
      </w:pPr>
      <w:rPr>
        <w:rFonts w:ascii="Wingdings" w:hAnsi="Wingdings" w:hint="default"/>
        <w:color w:val="auto"/>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2514E80"/>
    <w:multiLevelType w:val="hybridMultilevel"/>
    <w:tmpl w:val="9B467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4984196"/>
    <w:multiLevelType w:val="hybridMultilevel"/>
    <w:tmpl w:val="BB58A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8A808B5"/>
    <w:multiLevelType w:val="hybridMultilevel"/>
    <w:tmpl w:val="5DA01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CF763D0"/>
    <w:multiLevelType w:val="hybridMultilevel"/>
    <w:tmpl w:val="E4D8D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DB27B64"/>
    <w:multiLevelType w:val="hybridMultilevel"/>
    <w:tmpl w:val="11ECD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9"/>
  </w:num>
  <w:num w:numId="2">
    <w:abstractNumId w:val="35"/>
  </w:num>
  <w:num w:numId="3">
    <w:abstractNumId w:val="24"/>
  </w:num>
  <w:num w:numId="4">
    <w:abstractNumId w:val="34"/>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1"/>
  </w:num>
  <w:num w:numId="15">
    <w:abstractNumId w:val="34"/>
    <w:lvlOverride w:ilvl="0">
      <w:startOverride w:val="1"/>
    </w:lvlOverride>
  </w:num>
  <w:num w:numId="16">
    <w:abstractNumId w:val="31"/>
  </w:num>
  <w:num w:numId="17">
    <w:abstractNumId w:val="14"/>
  </w:num>
  <w:num w:numId="18">
    <w:abstractNumId w:val="29"/>
  </w:num>
  <w:num w:numId="19">
    <w:abstractNumId w:val="18"/>
  </w:num>
  <w:num w:numId="20">
    <w:abstractNumId w:val="27"/>
  </w:num>
  <w:num w:numId="21">
    <w:abstractNumId w:val="38"/>
  </w:num>
  <w:num w:numId="22">
    <w:abstractNumId w:val="15"/>
  </w:num>
  <w:num w:numId="23">
    <w:abstractNumId w:val="11"/>
  </w:num>
  <w:num w:numId="24">
    <w:abstractNumId w:val="43"/>
  </w:num>
  <w:num w:numId="25">
    <w:abstractNumId w:val="41"/>
  </w:num>
  <w:num w:numId="26">
    <w:abstractNumId w:val="44"/>
  </w:num>
  <w:num w:numId="27">
    <w:abstractNumId w:val="28"/>
  </w:num>
  <w:num w:numId="28">
    <w:abstractNumId w:val="17"/>
  </w:num>
  <w:num w:numId="29">
    <w:abstractNumId w:val="36"/>
  </w:num>
  <w:num w:numId="30">
    <w:abstractNumId w:val="22"/>
  </w:num>
  <w:num w:numId="31">
    <w:abstractNumId w:val="30"/>
  </w:num>
  <w:num w:numId="32">
    <w:abstractNumId w:val="19"/>
  </w:num>
  <w:num w:numId="33">
    <w:abstractNumId w:val="42"/>
  </w:num>
  <w:num w:numId="34">
    <w:abstractNumId w:val="12"/>
  </w:num>
  <w:num w:numId="35">
    <w:abstractNumId w:val="40"/>
  </w:num>
  <w:num w:numId="36">
    <w:abstractNumId w:val="23"/>
  </w:num>
  <w:num w:numId="37">
    <w:abstractNumId w:val="9"/>
  </w:num>
  <w:num w:numId="38">
    <w:abstractNumId w:val="26"/>
  </w:num>
  <w:num w:numId="39">
    <w:abstractNumId w:val="25"/>
  </w:num>
  <w:num w:numId="40">
    <w:abstractNumId w:val="20"/>
  </w:num>
  <w:num w:numId="41">
    <w:abstractNumId w:val="32"/>
  </w:num>
  <w:num w:numId="42">
    <w:abstractNumId w:val="13"/>
  </w:num>
  <w:num w:numId="43">
    <w:abstractNumId w:val="37"/>
  </w:num>
  <w:num w:numId="44">
    <w:abstractNumId w:val="10"/>
  </w:num>
  <w:num w:numId="45">
    <w:abstractNumId w:val="33"/>
  </w:num>
  <w:num w:numId="46">
    <w:abstractNumId w:val="16"/>
  </w:num>
  <w:numIdMacAtCleanup w:val="3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rryl Dymock">
    <w15:presenceInfo w15:providerId="Windows Live" w15:userId="41c77f7fa80cad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34817">
      <o:colormru v:ext="edit" colors="#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DFA"/>
    <w:rsid w:val="00003D05"/>
    <w:rsid w:val="00004A0E"/>
    <w:rsid w:val="000108B2"/>
    <w:rsid w:val="000138F5"/>
    <w:rsid w:val="000146F5"/>
    <w:rsid w:val="00022290"/>
    <w:rsid w:val="00022399"/>
    <w:rsid w:val="000231BB"/>
    <w:rsid w:val="0002340E"/>
    <w:rsid w:val="00023D9A"/>
    <w:rsid w:val="00024BAE"/>
    <w:rsid w:val="00027310"/>
    <w:rsid w:val="00036106"/>
    <w:rsid w:val="00040FF7"/>
    <w:rsid w:val="000412F7"/>
    <w:rsid w:val="00041DB5"/>
    <w:rsid w:val="000435A6"/>
    <w:rsid w:val="00045E77"/>
    <w:rsid w:val="0004657F"/>
    <w:rsid w:val="00050D19"/>
    <w:rsid w:val="000533F9"/>
    <w:rsid w:val="000601F4"/>
    <w:rsid w:val="00060DE0"/>
    <w:rsid w:val="0006125F"/>
    <w:rsid w:val="00064529"/>
    <w:rsid w:val="000656A6"/>
    <w:rsid w:val="00065A1E"/>
    <w:rsid w:val="000738CB"/>
    <w:rsid w:val="000740D8"/>
    <w:rsid w:val="00074BD4"/>
    <w:rsid w:val="00077614"/>
    <w:rsid w:val="00080E70"/>
    <w:rsid w:val="00081E28"/>
    <w:rsid w:val="00082228"/>
    <w:rsid w:val="000826EC"/>
    <w:rsid w:val="00083C29"/>
    <w:rsid w:val="00084FF4"/>
    <w:rsid w:val="000939E6"/>
    <w:rsid w:val="00094904"/>
    <w:rsid w:val="000A1A90"/>
    <w:rsid w:val="000A4472"/>
    <w:rsid w:val="000A6A74"/>
    <w:rsid w:val="000B102E"/>
    <w:rsid w:val="000C51AE"/>
    <w:rsid w:val="000C5A0D"/>
    <w:rsid w:val="000C6FC3"/>
    <w:rsid w:val="000C7C0D"/>
    <w:rsid w:val="000D1083"/>
    <w:rsid w:val="000D439B"/>
    <w:rsid w:val="000D597D"/>
    <w:rsid w:val="000D675B"/>
    <w:rsid w:val="000D6A4B"/>
    <w:rsid w:val="000D739D"/>
    <w:rsid w:val="000D770C"/>
    <w:rsid w:val="000D7EF9"/>
    <w:rsid w:val="000E00CD"/>
    <w:rsid w:val="000E097E"/>
    <w:rsid w:val="000E47EF"/>
    <w:rsid w:val="000F43AE"/>
    <w:rsid w:val="000F5C33"/>
    <w:rsid w:val="000F78F3"/>
    <w:rsid w:val="00103C66"/>
    <w:rsid w:val="0010761A"/>
    <w:rsid w:val="00111988"/>
    <w:rsid w:val="00113805"/>
    <w:rsid w:val="00114C1C"/>
    <w:rsid w:val="001204BC"/>
    <w:rsid w:val="001209BE"/>
    <w:rsid w:val="00123872"/>
    <w:rsid w:val="00123B5C"/>
    <w:rsid w:val="00124E32"/>
    <w:rsid w:val="00131266"/>
    <w:rsid w:val="00131C09"/>
    <w:rsid w:val="001320B6"/>
    <w:rsid w:val="00134DF5"/>
    <w:rsid w:val="00135C75"/>
    <w:rsid w:val="00141A2F"/>
    <w:rsid w:val="00144410"/>
    <w:rsid w:val="001450E8"/>
    <w:rsid w:val="001467E4"/>
    <w:rsid w:val="0014773B"/>
    <w:rsid w:val="0015040E"/>
    <w:rsid w:val="00150874"/>
    <w:rsid w:val="001509F3"/>
    <w:rsid w:val="00151ED1"/>
    <w:rsid w:val="00155040"/>
    <w:rsid w:val="00156177"/>
    <w:rsid w:val="001645E8"/>
    <w:rsid w:val="001647B6"/>
    <w:rsid w:val="00166A3F"/>
    <w:rsid w:val="00167F74"/>
    <w:rsid w:val="00171A33"/>
    <w:rsid w:val="0017412D"/>
    <w:rsid w:val="00185A11"/>
    <w:rsid w:val="00187BF6"/>
    <w:rsid w:val="00191075"/>
    <w:rsid w:val="0019267D"/>
    <w:rsid w:val="001934C2"/>
    <w:rsid w:val="0019750D"/>
    <w:rsid w:val="001A05AC"/>
    <w:rsid w:val="001A2DFE"/>
    <w:rsid w:val="001B43CF"/>
    <w:rsid w:val="001B55D2"/>
    <w:rsid w:val="001B5B71"/>
    <w:rsid w:val="001B7FB0"/>
    <w:rsid w:val="001C004A"/>
    <w:rsid w:val="001C3E91"/>
    <w:rsid w:val="001C4860"/>
    <w:rsid w:val="001C4C4B"/>
    <w:rsid w:val="001C7C26"/>
    <w:rsid w:val="001D07FD"/>
    <w:rsid w:val="001D4832"/>
    <w:rsid w:val="001E246B"/>
    <w:rsid w:val="001E40CE"/>
    <w:rsid w:val="001E7E4A"/>
    <w:rsid w:val="001F3293"/>
    <w:rsid w:val="001F3740"/>
    <w:rsid w:val="001F7BA8"/>
    <w:rsid w:val="001F7D84"/>
    <w:rsid w:val="00205063"/>
    <w:rsid w:val="00211950"/>
    <w:rsid w:val="00214ED0"/>
    <w:rsid w:val="00215140"/>
    <w:rsid w:val="00216FEE"/>
    <w:rsid w:val="00220A0A"/>
    <w:rsid w:val="00225171"/>
    <w:rsid w:val="002277A9"/>
    <w:rsid w:val="00230863"/>
    <w:rsid w:val="00233BFA"/>
    <w:rsid w:val="00233F5E"/>
    <w:rsid w:val="0024319E"/>
    <w:rsid w:val="002436D0"/>
    <w:rsid w:val="00245FC3"/>
    <w:rsid w:val="0024739E"/>
    <w:rsid w:val="00251024"/>
    <w:rsid w:val="00253B8E"/>
    <w:rsid w:val="0025464C"/>
    <w:rsid w:val="00262B49"/>
    <w:rsid w:val="002652AF"/>
    <w:rsid w:val="00267FE2"/>
    <w:rsid w:val="00271267"/>
    <w:rsid w:val="00275754"/>
    <w:rsid w:val="00276445"/>
    <w:rsid w:val="00276814"/>
    <w:rsid w:val="0028464B"/>
    <w:rsid w:val="00284FCB"/>
    <w:rsid w:val="002856DA"/>
    <w:rsid w:val="002936E4"/>
    <w:rsid w:val="002947D3"/>
    <w:rsid w:val="002B02A7"/>
    <w:rsid w:val="002B13B0"/>
    <w:rsid w:val="002B5371"/>
    <w:rsid w:val="002C27FA"/>
    <w:rsid w:val="002C4813"/>
    <w:rsid w:val="002C61C4"/>
    <w:rsid w:val="002C630F"/>
    <w:rsid w:val="002C766F"/>
    <w:rsid w:val="002D299E"/>
    <w:rsid w:val="002D61F7"/>
    <w:rsid w:val="002E0826"/>
    <w:rsid w:val="002E09FB"/>
    <w:rsid w:val="002E196B"/>
    <w:rsid w:val="002E1E8A"/>
    <w:rsid w:val="002E4FD3"/>
    <w:rsid w:val="002E56D1"/>
    <w:rsid w:val="002E61A4"/>
    <w:rsid w:val="002E6F2B"/>
    <w:rsid w:val="002E74AC"/>
    <w:rsid w:val="002E7E18"/>
    <w:rsid w:val="002F4CC4"/>
    <w:rsid w:val="0030272B"/>
    <w:rsid w:val="003028F7"/>
    <w:rsid w:val="00305674"/>
    <w:rsid w:val="00307CAB"/>
    <w:rsid w:val="00312108"/>
    <w:rsid w:val="0031629A"/>
    <w:rsid w:val="00321D3A"/>
    <w:rsid w:val="00323C21"/>
    <w:rsid w:val="00324917"/>
    <w:rsid w:val="0033376E"/>
    <w:rsid w:val="003356D7"/>
    <w:rsid w:val="003364D3"/>
    <w:rsid w:val="0034004F"/>
    <w:rsid w:val="00342953"/>
    <w:rsid w:val="00343A0F"/>
    <w:rsid w:val="00360FAD"/>
    <w:rsid w:val="0036101C"/>
    <w:rsid w:val="00361A1A"/>
    <w:rsid w:val="0036388D"/>
    <w:rsid w:val="00363D39"/>
    <w:rsid w:val="00366E4E"/>
    <w:rsid w:val="00373AB0"/>
    <w:rsid w:val="00374369"/>
    <w:rsid w:val="003751E8"/>
    <w:rsid w:val="0037560B"/>
    <w:rsid w:val="00377AAC"/>
    <w:rsid w:val="00380E6E"/>
    <w:rsid w:val="003813E4"/>
    <w:rsid w:val="0039053D"/>
    <w:rsid w:val="0039263D"/>
    <w:rsid w:val="00395440"/>
    <w:rsid w:val="00395447"/>
    <w:rsid w:val="00395C59"/>
    <w:rsid w:val="003963BA"/>
    <w:rsid w:val="003B0363"/>
    <w:rsid w:val="003B16DA"/>
    <w:rsid w:val="003B483E"/>
    <w:rsid w:val="003C06B2"/>
    <w:rsid w:val="003C7876"/>
    <w:rsid w:val="003D14BA"/>
    <w:rsid w:val="003D4B3E"/>
    <w:rsid w:val="003D4DFA"/>
    <w:rsid w:val="003E67CB"/>
    <w:rsid w:val="003F2D16"/>
    <w:rsid w:val="003F5B20"/>
    <w:rsid w:val="003F6973"/>
    <w:rsid w:val="003F7EFF"/>
    <w:rsid w:val="00400360"/>
    <w:rsid w:val="004068A1"/>
    <w:rsid w:val="00406BB7"/>
    <w:rsid w:val="004070C3"/>
    <w:rsid w:val="00412425"/>
    <w:rsid w:val="00416072"/>
    <w:rsid w:val="0042278A"/>
    <w:rsid w:val="00424885"/>
    <w:rsid w:val="00430644"/>
    <w:rsid w:val="00430892"/>
    <w:rsid w:val="00432224"/>
    <w:rsid w:val="00432394"/>
    <w:rsid w:val="00432F30"/>
    <w:rsid w:val="0043506C"/>
    <w:rsid w:val="00435630"/>
    <w:rsid w:val="00436400"/>
    <w:rsid w:val="004400F9"/>
    <w:rsid w:val="00442CFB"/>
    <w:rsid w:val="00444F3A"/>
    <w:rsid w:val="00446BEA"/>
    <w:rsid w:val="00450AD2"/>
    <w:rsid w:val="00452372"/>
    <w:rsid w:val="00452DAB"/>
    <w:rsid w:val="00454087"/>
    <w:rsid w:val="00454453"/>
    <w:rsid w:val="00456222"/>
    <w:rsid w:val="004616E4"/>
    <w:rsid w:val="00461792"/>
    <w:rsid w:val="004641F8"/>
    <w:rsid w:val="0046541F"/>
    <w:rsid w:val="00471875"/>
    <w:rsid w:val="0047224C"/>
    <w:rsid w:val="00474441"/>
    <w:rsid w:val="00487C31"/>
    <w:rsid w:val="0049204C"/>
    <w:rsid w:val="004920BE"/>
    <w:rsid w:val="00495D96"/>
    <w:rsid w:val="00496267"/>
    <w:rsid w:val="00497C30"/>
    <w:rsid w:val="004A2720"/>
    <w:rsid w:val="004A2B10"/>
    <w:rsid w:val="004B031A"/>
    <w:rsid w:val="004B190D"/>
    <w:rsid w:val="004B3E9A"/>
    <w:rsid w:val="004B4772"/>
    <w:rsid w:val="004B55C1"/>
    <w:rsid w:val="004B5E86"/>
    <w:rsid w:val="004C1ED1"/>
    <w:rsid w:val="004C4D79"/>
    <w:rsid w:val="004C630C"/>
    <w:rsid w:val="004D39CF"/>
    <w:rsid w:val="004D483C"/>
    <w:rsid w:val="004E1A1B"/>
    <w:rsid w:val="004E460D"/>
    <w:rsid w:val="004E5AC1"/>
    <w:rsid w:val="004E5C75"/>
    <w:rsid w:val="004E6BBD"/>
    <w:rsid w:val="004E7227"/>
    <w:rsid w:val="004F063C"/>
    <w:rsid w:val="004F0B76"/>
    <w:rsid w:val="004F14FF"/>
    <w:rsid w:val="004F2B5A"/>
    <w:rsid w:val="004F66CE"/>
    <w:rsid w:val="00502715"/>
    <w:rsid w:val="00506B34"/>
    <w:rsid w:val="00511081"/>
    <w:rsid w:val="005127D7"/>
    <w:rsid w:val="00513938"/>
    <w:rsid w:val="0052276C"/>
    <w:rsid w:val="005274D6"/>
    <w:rsid w:val="005310C0"/>
    <w:rsid w:val="00533515"/>
    <w:rsid w:val="005378DA"/>
    <w:rsid w:val="00543123"/>
    <w:rsid w:val="00543BFF"/>
    <w:rsid w:val="005503FA"/>
    <w:rsid w:val="00550650"/>
    <w:rsid w:val="00556CDB"/>
    <w:rsid w:val="005617DA"/>
    <w:rsid w:val="005628FB"/>
    <w:rsid w:val="005674AD"/>
    <w:rsid w:val="00570758"/>
    <w:rsid w:val="00581F49"/>
    <w:rsid w:val="00586330"/>
    <w:rsid w:val="00590B22"/>
    <w:rsid w:val="00591D38"/>
    <w:rsid w:val="00591E2A"/>
    <w:rsid w:val="005935DF"/>
    <w:rsid w:val="005955B2"/>
    <w:rsid w:val="00597CB3"/>
    <w:rsid w:val="00597ECE"/>
    <w:rsid w:val="005B05A6"/>
    <w:rsid w:val="005B0748"/>
    <w:rsid w:val="005B1B25"/>
    <w:rsid w:val="005B54B4"/>
    <w:rsid w:val="005B5647"/>
    <w:rsid w:val="005B76E8"/>
    <w:rsid w:val="005C1FCC"/>
    <w:rsid w:val="005C2043"/>
    <w:rsid w:val="005C20AC"/>
    <w:rsid w:val="005C277E"/>
    <w:rsid w:val="005C2A62"/>
    <w:rsid w:val="005C50F8"/>
    <w:rsid w:val="005D2240"/>
    <w:rsid w:val="005D491C"/>
    <w:rsid w:val="005D5784"/>
    <w:rsid w:val="005D63CE"/>
    <w:rsid w:val="005E46E9"/>
    <w:rsid w:val="005E4764"/>
    <w:rsid w:val="005F74BF"/>
    <w:rsid w:val="006019C9"/>
    <w:rsid w:val="00601AE4"/>
    <w:rsid w:val="00606061"/>
    <w:rsid w:val="006063AC"/>
    <w:rsid w:val="00606763"/>
    <w:rsid w:val="00610B4F"/>
    <w:rsid w:val="00611F54"/>
    <w:rsid w:val="006203DE"/>
    <w:rsid w:val="00620904"/>
    <w:rsid w:val="00620C26"/>
    <w:rsid w:val="00621D68"/>
    <w:rsid w:val="00621FAA"/>
    <w:rsid w:val="00624F96"/>
    <w:rsid w:val="00626B30"/>
    <w:rsid w:val="0064354D"/>
    <w:rsid w:val="006436DC"/>
    <w:rsid w:val="006447AB"/>
    <w:rsid w:val="00644BD0"/>
    <w:rsid w:val="006475E3"/>
    <w:rsid w:val="00652973"/>
    <w:rsid w:val="00652CBC"/>
    <w:rsid w:val="00653412"/>
    <w:rsid w:val="006564B7"/>
    <w:rsid w:val="0065668B"/>
    <w:rsid w:val="00662513"/>
    <w:rsid w:val="0066440C"/>
    <w:rsid w:val="006673FB"/>
    <w:rsid w:val="00670FAC"/>
    <w:rsid w:val="00673866"/>
    <w:rsid w:val="0067712D"/>
    <w:rsid w:val="00687D10"/>
    <w:rsid w:val="00696A48"/>
    <w:rsid w:val="00696C96"/>
    <w:rsid w:val="006A1C8A"/>
    <w:rsid w:val="006A2BB6"/>
    <w:rsid w:val="006A3923"/>
    <w:rsid w:val="006A5D37"/>
    <w:rsid w:val="006A679B"/>
    <w:rsid w:val="006A68AE"/>
    <w:rsid w:val="006A6EEA"/>
    <w:rsid w:val="006B0228"/>
    <w:rsid w:val="006B0B10"/>
    <w:rsid w:val="006B282D"/>
    <w:rsid w:val="006B51AA"/>
    <w:rsid w:val="006B5DC6"/>
    <w:rsid w:val="006B73E3"/>
    <w:rsid w:val="006C16FF"/>
    <w:rsid w:val="006C271D"/>
    <w:rsid w:val="006C3104"/>
    <w:rsid w:val="006C5DA9"/>
    <w:rsid w:val="006D2EFC"/>
    <w:rsid w:val="006D421E"/>
    <w:rsid w:val="006D546E"/>
    <w:rsid w:val="006D5C15"/>
    <w:rsid w:val="006E074B"/>
    <w:rsid w:val="006E0926"/>
    <w:rsid w:val="006E3147"/>
    <w:rsid w:val="006F0012"/>
    <w:rsid w:val="006F025C"/>
    <w:rsid w:val="006F1BE6"/>
    <w:rsid w:val="006F20E6"/>
    <w:rsid w:val="006F4141"/>
    <w:rsid w:val="006F7837"/>
    <w:rsid w:val="00702446"/>
    <w:rsid w:val="00702C20"/>
    <w:rsid w:val="007037A4"/>
    <w:rsid w:val="00704F86"/>
    <w:rsid w:val="00711D97"/>
    <w:rsid w:val="0071247D"/>
    <w:rsid w:val="00712751"/>
    <w:rsid w:val="00713DCE"/>
    <w:rsid w:val="00715B54"/>
    <w:rsid w:val="007170B8"/>
    <w:rsid w:val="00717DEA"/>
    <w:rsid w:val="00723354"/>
    <w:rsid w:val="00731C11"/>
    <w:rsid w:val="00731EC8"/>
    <w:rsid w:val="007412E2"/>
    <w:rsid w:val="007413D0"/>
    <w:rsid w:val="007417D4"/>
    <w:rsid w:val="007449ED"/>
    <w:rsid w:val="007469CE"/>
    <w:rsid w:val="00751412"/>
    <w:rsid w:val="00751EE2"/>
    <w:rsid w:val="00753998"/>
    <w:rsid w:val="00755070"/>
    <w:rsid w:val="00760BFC"/>
    <w:rsid w:val="00762855"/>
    <w:rsid w:val="00764A61"/>
    <w:rsid w:val="0077379D"/>
    <w:rsid w:val="007740C3"/>
    <w:rsid w:val="00774214"/>
    <w:rsid w:val="00775BBD"/>
    <w:rsid w:val="0078371C"/>
    <w:rsid w:val="00783F44"/>
    <w:rsid w:val="00784ADF"/>
    <w:rsid w:val="00790A9D"/>
    <w:rsid w:val="007A07EB"/>
    <w:rsid w:val="007B1DFF"/>
    <w:rsid w:val="007B54AB"/>
    <w:rsid w:val="007B65C2"/>
    <w:rsid w:val="007B765A"/>
    <w:rsid w:val="007B7DBE"/>
    <w:rsid w:val="007C1834"/>
    <w:rsid w:val="007C2B88"/>
    <w:rsid w:val="007C309D"/>
    <w:rsid w:val="007C50A7"/>
    <w:rsid w:val="007C65A8"/>
    <w:rsid w:val="007C667B"/>
    <w:rsid w:val="007C7223"/>
    <w:rsid w:val="007D394A"/>
    <w:rsid w:val="007D67EE"/>
    <w:rsid w:val="007D761D"/>
    <w:rsid w:val="007E2D07"/>
    <w:rsid w:val="007E2F8B"/>
    <w:rsid w:val="007E32F5"/>
    <w:rsid w:val="007F1CD4"/>
    <w:rsid w:val="007F5D0B"/>
    <w:rsid w:val="00806C1C"/>
    <w:rsid w:val="00807698"/>
    <w:rsid w:val="00807913"/>
    <w:rsid w:val="0081136A"/>
    <w:rsid w:val="008122DC"/>
    <w:rsid w:val="008125F3"/>
    <w:rsid w:val="00814689"/>
    <w:rsid w:val="0081745A"/>
    <w:rsid w:val="00823432"/>
    <w:rsid w:val="00825420"/>
    <w:rsid w:val="00826757"/>
    <w:rsid w:val="008362D8"/>
    <w:rsid w:val="0084119E"/>
    <w:rsid w:val="008442AF"/>
    <w:rsid w:val="008545E5"/>
    <w:rsid w:val="0086073D"/>
    <w:rsid w:val="00862088"/>
    <w:rsid w:val="00865587"/>
    <w:rsid w:val="00873B60"/>
    <w:rsid w:val="00882458"/>
    <w:rsid w:val="008833C1"/>
    <w:rsid w:val="0088361A"/>
    <w:rsid w:val="00883CC1"/>
    <w:rsid w:val="00884771"/>
    <w:rsid w:val="008906D7"/>
    <w:rsid w:val="008906DF"/>
    <w:rsid w:val="008934EE"/>
    <w:rsid w:val="008A47FA"/>
    <w:rsid w:val="008A75E7"/>
    <w:rsid w:val="008A7A8B"/>
    <w:rsid w:val="008B0414"/>
    <w:rsid w:val="008B10F4"/>
    <w:rsid w:val="008B26D2"/>
    <w:rsid w:val="008B3151"/>
    <w:rsid w:val="008B4098"/>
    <w:rsid w:val="008C053B"/>
    <w:rsid w:val="008C05D7"/>
    <w:rsid w:val="008C0A74"/>
    <w:rsid w:val="008C35FF"/>
    <w:rsid w:val="008C3889"/>
    <w:rsid w:val="008C3AF0"/>
    <w:rsid w:val="008D081E"/>
    <w:rsid w:val="008D310B"/>
    <w:rsid w:val="008D5461"/>
    <w:rsid w:val="008E15EC"/>
    <w:rsid w:val="008E34D0"/>
    <w:rsid w:val="008F20BA"/>
    <w:rsid w:val="008F3734"/>
    <w:rsid w:val="008F4D06"/>
    <w:rsid w:val="008F5023"/>
    <w:rsid w:val="008F5661"/>
    <w:rsid w:val="008F6B7E"/>
    <w:rsid w:val="00901D16"/>
    <w:rsid w:val="009046CB"/>
    <w:rsid w:val="00905057"/>
    <w:rsid w:val="009058B5"/>
    <w:rsid w:val="009062F6"/>
    <w:rsid w:val="00906F99"/>
    <w:rsid w:val="00910131"/>
    <w:rsid w:val="009122ED"/>
    <w:rsid w:val="00914715"/>
    <w:rsid w:val="00915552"/>
    <w:rsid w:val="00920021"/>
    <w:rsid w:val="0092161E"/>
    <w:rsid w:val="00923241"/>
    <w:rsid w:val="009272DF"/>
    <w:rsid w:val="00930C7B"/>
    <w:rsid w:val="009321E9"/>
    <w:rsid w:val="00933317"/>
    <w:rsid w:val="009346F4"/>
    <w:rsid w:val="00940240"/>
    <w:rsid w:val="00940924"/>
    <w:rsid w:val="009426ED"/>
    <w:rsid w:val="00944BEC"/>
    <w:rsid w:val="0094544F"/>
    <w:rsid w:val="00946407"/>
    <w:rsid w:val="00946902"/>
    <w:rsid w:val="009505FE"/>
    <w:rsid w:val="00951E56"/>
    <w:rsid w:val="00952A77"/>
    <w:rsid w:val="00952F16"/>
    <w:rsid w:val="009538E6"/>
    <w:rsid w:val="00957BAC"/>
    <w:rsid w:val="00960673"/>
    <w:rsid w:val="00960A17"/>
    <w:rsid w:val="0096458B"/>
    <w:rsid w:val="00964809"/>
    <w:rsid w:val="00966E30"/>
    <w:rsid w:val="009704E4"/>
    <w:rsid w:val="00970694"/>
    <w:rsid w:val="00974430"/>
    <w:rsid w:val="00977032"/>
    <w:rsid w:val="009775C7"/>
    <w:rsid w:val="00985A6F"/>
    <w:rsid w:val="00985D65"/>
    <w:rsid w:val="00986B99"/>
    <w:rsid w:val="00991B03"/>
    <w:rsid w:val="0099311F"/>
    <w:rsid w:val="00995715"/>
    <w:rsid w:val="00995913"/>
    <w:rsid w:val="0099683A"/>
    <w:rsid w:val="00997D71"/>
    <w:rsid w:val="009A0289"/>
    <w:rsid w:val="009A3426"/>
    <w:rsid w:val="009A5E17"/>
    <w:rsid w:val="009B08BB"/>
    <w:rsid w:val="009B4B3B"/>
    <w:rsid w:val="009C22BE"/>
    <w:rsid w:val="009C388D"/>
    <w:rsid w:val="009C451D"/>
    <w:rsid w:val="009D19F8"/>
    <w:rsid w:val="009D1E4D"/>
    <w:rsid w:val="009D28A7"/>
    <w:rsid w:val="009D2FCA"/>
    <w:rsid w:val="009E231A"/>
    <w:rsid w:val="009E2F64"/>
    <w:rsid w:val="009E33AF"/>
    <w:rsid w:val="009E3DA8"/>
    <w:rsid w:val="009E745F"/>
    <w:rsid w:val="009F0694"/>
    <w:rsid w:val="009F0CA6"/>
    <w:rsid w:val="009F0EEE"/>
    <w:rsid w:val="009F3844"/>
    <w:rsid w:val="009F426A"/>
    <w:rsid w:val="00A0109A"/>
    <w:rsid w:val="00A0345E"/>
    <w:rsid w:val="00A06F2C"/>
    <w:rsid w:val="00A071F8"/>
    <w:rsid w:val="00A10758"/>
    <w:rsid w:val="00A10E2B"/>
    <w:rsid w:val="00A121E9"/>
    <w:rsid w:val="00A13173"/>
    <w:rsid w:val="00A14D4F"/>
    <w:rsid w:val="00A16557"/>
    <w:rsid w:val="00A17B12"/>
    <w:rsid w:val="00A222E7"/>
    <w:rsid w:val="00A249CC"/>
    <w:rsid w:val="00A25B31"/>
    <w:rsid w:val="00A2676C"/>
    <w:rsid w:val="00A27507"/>
    <w:rsid w:val="00A30084"/>
    <w:rsid w:val="00A33778"/>
    <w:rsid w:val="00A3446C"/>
    <w:rsid w:val="00A35232"/>
    <w:rsid w:val="00A36878"/>
    <w:rsid w:val="00A40A34"/>
    <w:rsid w:val="00A41B4A"/>
    <w:rsid w:val="00A4365A"/>
    <w:rsid w:val="00A50895"/>
    <w:rsid w:val="00A51AB4"/>
    <w:rsid w:val="00A60FE7"/>
    <w:rsid w:val="00A61710"/>
    <w:rsid w:val="00A63950"/>
    <w:rsid w:val="00A66417"/>
    <w:rsid w:val="00A66703"/>
    <w:rsid w:val="00A73318"/>
    <w:rsid w:val="00A81DC0"/>
    <w:rsid w:val="00A83136"/>
    <w:rsid w:val="00A91E5F"/>
    <w:rsid w:val="00A93A9F"/>
    <w:rsid w:val="00A95400"/>
    <w:rsid w:val="00A9640C"/>
    <w:rsid w:val="00A972C9"/>
    <w:rsid w:val="00AA283B"/>
    <w:rsid w:val="00AA2CAF"/>
    <w:rsid w:val="00AA44D4"/>
    <w:rsid w:val="00AA5949"/>
    <w:rsid w:val="00AB1AE7"/>
    <w:rsid w:val="00AB6AFC"/>
    <w:rsid w:val="00AC142C"/>
    <w:rsid w:val="00AC3862"/>
    <w:rsid w:val="00AC38DC"/>
    <w:rsid w:val="00AC4AC7"/>
    <w:rsid w:val="00AC5497"/>
    <w:rsid w:val="00AC66AC"/>
    <w:rsid w:val="00AC6E16"/>
    <w:rsid w:val="00AC79A9"/>
    <w:rsid w:val="00AD1238"/>
    <w:rsid w:val="00AD17F8"/>
    <w:rsid w:val="00AD1A78"/>
    <w:rsid w:val="00AD4D89"/>
    <w:rsid w:val="00AE1DE1"/>
    <w:rsid w:val="00AE4CB3"/>
    <w:rsid w:val="00AE6CD1"/>
    <w:rsid w:val="00AF1005"/>
    <w:rsid w:val="00AF1824"/>
    <w:rsid w:val="00AF1E75"/>
    <w:rsid w:val="00AF307F"/>
    <w:rsid w:val="00AF5CBC"/>
    <w:rsid w:val="00AF6116"/>
    <w:rsid w:val="00AF7E5B"/>
    <w:rsid w:val="00AF7F65"/>
    <w:rsid w:val="00B07A2C"/>
    <w:rsid w:val="00B13072"/>
    <w:rsid w:val="00B1580E"/>
    <w:rsid w:val="00B177C7"/>
    <w:rsid w:val="00B27020"/>
    <w:rsid w:val="00B31553"/>
    <w:rsid w:val="00B32CD1"/>
    <w:rsid w:val="00B33C76"/>
    <w:rsid w:val="00B3452A"/>
    <w:rsid w:val="00B346B2"/>
    <w:rsid w:val="00B41272"/>
    <w:rsid w:val="00B4465C"/>
    <w:rsid w:val="00B44CDA"/>
    <w:rsid w:val="00B46D9B"/>
    <w:rsid w:val="00B517E3"/>
    <w:rsid w:val="00B52E6C"/>
    <w:rsid w:val="00B548C0"/>
    <w:rsid w:val="00B57918"/>
    <w:rsid w:val="00B650C3"/>
    <w:rsid w:val="00B65C69"/>
    <w:rsid w:val="00B702E5"/>
    <w:rsid w:val="00B71237"/>
    <w:rsid w:val="00B71261"/>
    <w:rsid w:val="00B71EA4"/>
    <w:rsid w:val="00B72DC9"/>
    <w:rsid w:val="00B75928"/>
    <w:rsid w:val="00B81F3A"/>
    <w:rsid w:val="00B85CAC"/>
    <w:rsid w:val="00B86D06"/>
    <w:rsid w:val="00B90179"/>
    <w:rsid w:val="00B917FD"/>
    <w:rsid w:val="00B97F46"/>
    <w:rsid w:val="00BA16A4"/>
    <w:rsid w:val="00BA24D6"/>
    <w:rsid w:val="00BA5E27"/>
    <w:rsid w:val="00BA6F9E"/>
    <w:rsid w:val="00BB1B4B"/>
    <w:rsid w:val="00BB281F"/>
    <w:rsid w:val="00BB4F8E"/>
    <w:rsid w:val="00BB5088"/>
    <w:rsid w:val="00BB54F8"/>
    <w:rsid w:val="00BB6B2D"/>
    <w:rsid w:val="00BB738F"/>
    <w:rsid w:val="00BC3303"/>
    <w:rsid w:val="00BC56DC"/>
    <w:rsid w:val="00BC585B"/>
    <w:rsid w:val="00BC5950"/>
    <w:rsid w:val="00BC605A"/>
    <w:rsid w:val="00BC6246"/>
    <w:rsid w:val="00BD00AA"/>
    <w:rsid w:val="00BD4484"/>
    <w:rsid w:val="00BD4C1C"/>
    <w:rsid w:val="00BD543B"/>
    <w:rsid w:val="00BD666F"/>
    <w:rsid w:val="00BD6AEB"/>
    <w:rsid w:val="00BD7320"/>
    <w:rsid w:val="00BE065A"/>
    <w:rsid w:val="00BE0ABF"/>
    <w:rsid w:val="00BE3528"/>
    <w:rsid w:val="00BE55A1"/>
    <w:rsid w:val="00BE56E9"/>
    <w:rsid w:val="00BE5A71"/>
    <w:rsid w:val="00BE5DCB"/>
    <w:rsid w:val="00BE6C74"/>
    <w:rsid w:val="00BE732C"/>
    <w:rsid w:val="00BF068E"/>
    <w:rsid w:val="00BF12B1"/>
    <w:rsid w:val="00BF134E"/>
    <w:rsid w:val="00BF4CA1"/>
    <w:rsid w:val="00BF690E"/>
    <w:rsid w:val="00C053D5"/>
    <w:rsid w:val="00C06A44"/>
    <w:rsid w:val="00C06D3B"/>
    <w:rsid w:val="00C07A61"/>
    <w:rsid w:val="00C16AE6"/>
    <w:rsid w:val="00C23043"/>
    <w:rsid w:val="00C2577E"/>
    <w:rsid w:val="00C26E8A"/>
    <w:rsid w:val="00C40215"/>
    <w:rsid w:val="00C40494"/>
    <w:rsid w:val="00C45556"/>
    <w:rsid w:val="00C47865"/>
    <w:rsid w:val="00C51641"/>
    <w:rsid w:val="00C51F2E"/>
    <w:rsid w:val="00C5220C"/>
    <w:rsid w:val="00C535DC"/>
    <w:rsid w:val="00C54125"/>
    <w:rsid w:val="00C54ED3"/>
    <w:rsid w:val="00C56620"/>
    <w:rsid w:val="00C6196B"/>
    <w:rsid w:val="00C63294"/>
    <w:rsid w:val="00C65320"/>
    <w:rsid w:val="00C65332"/>
    <w:rsid w:val="00C668CB"/>
    <w:rsid w:val="00C707B3"/>
    <w:rsid w:val="00C7317B"/>
    <w:rsid w:val="00C7470A"/>
    <w:rsid w:val="00C74A63"/>
    <w:rsid w:val="00C77194"/>
    <w:rsid w:val="00C77DC6"/>
    <w:rsid w:val="00C83D73"/>
    <w:rsid w:val="00C8509D"/>
    <w:rsid w:val="00C85442"/>
    <w:rsid w:val="00C926F0"/>
    <w:rsid w:val="00C92873"/>
    <w:rsid w:val="00C92B09"/>
    <w:rsid w:val="00C93C90"/>
    <w:rsid w:val="00C93CAD"/>
    <w:rsid w:val="00C95E8C"/>
    <w:rsid w:val="00C9777B"/>
    <w:rsid w:val="00CA04F8"/>
    <w:rsid w:val="00CA64DE"/>
    <w:rsid w:val="00CA655D"/>
    <w:rsid w:val="00CA6A33"/>
    <w:rsid w:val="00CB00A3"/>
    <w:rsid w:val="00CB0605"/>
    <w:rsid w:val="00CB1B79"/>
    <w:rsid w:val="00CB3780"/>
    <w:rsid w:val="00CC0E96"/>
    <w:rsid w:val="00CC377B"/>
    <w:rsid w:val="00CD1083"/>
    <w:rsid w:val="00CD5F32"/>
    <w:rsid w:val="00CE041C"/>
    <w:rsid w:val="00CE05A9"/>
    <w:rsid w:val="00CE248F"/>
    <w:rsid w:val="00CE342B"/>
    <w:rsid w:val="00CE4291"/>
    <w:rsid w:val="00CE7E32"/>
    <w:rsid w:val="00CF4409"/>
    <w:rsid w:val="00CF68A3"/>
    <w:rsid w:val="00D026AC"/>
    <w:rsid w:val="00D0471A"/>
    <w:rsid w:val="00D05325"/>
    <w:rsid w:val="00D056F3"/>
    <w:rsid w:val="00D0578F"/>
    <w:rsid w:val="00D05D9B"/>
    <w:rsid w:val="00D107AE"/>
    <w:rsid w:val="00D145E3"/>
    <w:rsid w:val="00D1708E"/>
    <w:rsid w:val="00D20C0B"/>
    <w:rsid w:val="00D21883"/>
    <w:rsid w:val="00D23F57"/>
    <w:rsid w:val="00D3609C"/>
    <w:rsid w:val="00D366BC"/>
    <w:rsid w:val="00D3765B"/>
    <w:rsid w:val="00D37F97"/>
    <w:rsid w:val="00D44F06"/>
    <w:rsid w:val="00D472F3"/>
    <w:rsid w:val="00D503F4"/>
    <w:rsid w:val="00D508D9"/>
    <w:rsid w:val="00D50DEA"/>
    <w:rsid w:val="00D51B58"/>
    <w:rsid w:val="00D53D09"/>
    <w:rsid w:val="00D54880"/>
    <w:rsid w:val="00D564AB"/>
    <w:rsid w:val="00D5690B"/>
    <w:rsid w:val="00D60127"/>
    <w:rsid w:val="00D61856"/>
    <w:rsid w:val="00D620BC"/>
    <w:rsid w:val="00D63119"/>
    <w:rsid w:val="00D66D9A"/>
    <w:rsid w:val="00D66DA8"/>
    <w:rsid w:val="00D66E8E"/>
    <w:rsid w:val="00D67B97"/>
    <w:rsid w:val="00D67BD6"/>
    <w:rsid w:val="00D7095E"/>
    <w:rsid w:val="00D70C0A"/>
    <w:rsid w:val="00D73842"/>
    <w:rsid w:val="00D739C2"/>
    <w:rsid w:val="00D7481A"/>
    <w:rsid w:val="00D74D48"/>
    <w:rsid w:val="00D7625A"/>
    <w:rsid w:val="00D84575"/>
    <w:rsid w:val="00D8716A"/>
    <w:rsid w:val="00D908F2"/>
    <w:rsid w:val="00D90E20"/>
    <w:rsid w:val="00D9606A"/>
    <w:rsid w:val="00D96E35"/>
    <w:rsid w:val="00DA56E7"/>
    <w:rsid w:val="00DA6BA2"/>
    <w:rsid w:val="00DA7192"/>
    <w:rsid w:val="00DA72EE"/>
    <w:rsid w:val="00DA7709"/>
    <w:rsid w:val="00DB0D48"/>
    <w:rsid w:val="00DB348D"/>
    <w:rsid w:val="00DB3B5F"/>
    <w:rsid w:val="00DB3F0D"/>
    <w:rsid w:val="00DB599C"/>
    <w:rsid w:val="00DB6443"/>
    <w:rsid w:val="00DB6660"/>
    <w:rsid w:val="00DB6B66"/>
    <w:rsid w:val="00DC3776"/>
    <w:rsid w:val="00DC4F34"/>
    <w:rsid w:val="00DC5F5C"/>
    <w:rsid w:val="00DC618A"/>
    <w:rsid w:val="00DC69EA"/>
    <w:rsid w:val="00DC7907"/>
    <w:rsid w:val="00DD1414"/>
    <w:rsid w:val="00DD33AF"/>
    <w:rsid w:val="00DD58E5"/>
    <w:rsid w:val="00DD69EE"/>
    <w:rsid w:val="00DE328B"/>
    <w:rsid w:val="00DF01D2"/>
    <w:rsid w:val="00DF2B88"/>
    <w:rsid w:val="00DF64FA"/>
    <w:rsid w:val="00E005F3"/>
    <w:rsid w:val="00E03B2C"/>
    <w:rsid w:val="00E0472F"/>
    <w:rsid w:val="00E06B95"/>
    <w:rsid w:val="00E102B9"/>
    <w:rsid w:val="00E123CB"/>
    <w:rsid w:val="00E12EBD"/>
    <w:rsid w:val="00E1671C"/>
    <w:rsid w:val="00E16B3E"/>
    <w:rsid w:val="00E209C2"/>
    <w:rsid w:val="00E2334E"/>
    <w:rsid w:val="00E24456"/>
    <w:rsid w:val="00E251EE"/>
    <w:rsid w:val="00E26EAC"/>
    <w:rsid w:val="00E277C8"/>
    <w:rsid w:val="00E27887"/>
    <w:rsid w:val="00E3162F"/>
    <w:rsid w:val="00E333AC"/>
    <w:rsid w:val="00E36563"/>
    <w:rsid w:val="00E365F8"/>
    <w:rsid w:val="00E40501"/>
    <w:rsid w:val="00E40E2D"/>
    <w:rsid w:val="00E41DB5"/>
    <w:rsid w:val="00E44A23"/>
    <w:rsid w:val="00E45672"/>
    <w:rsid w:val="00E4621D"/>
    <w:rsid w:val="00E465C5"/>
    <w:rsid w:val="00E46AC2"/>
    <w:rsid w:val="00E519BC"/>
    <w:rsid w:val="00E52313"/>
    <w:rsid w:val="00E55837"/>
    <w:rsid w:val="00E56EC1"/>
    <w:rsid w:val="00E57675"/>
    <w:rsid w:val="00E6294E"/>
    <w:rsid w:val="00E64C88"/>
    <w:rsid w:val="00E665CF"/>
    <w:rsid w:val="00E70019"/>
    <w:rsid w:val="00E70AF7"/>
    <w:rsid w:val="00E71398"/>
    <w:rsid w:val="00E7412B"/>
    <w:rsid w:val="00E752FB"/>
    <w:rsid w:val="00E80FB6"/>
    <w:rsid w:val="00E811C3"/>
    <w:rsid w:val="00E81A91"/>
    <w:rsid w:val="00E83236"/>
    <w:rsid w:val="00E87CFD"/>
    <w:rsid w:val="00E906C7"/>
    <w:rsid w:val="00E914CD"/>
    <w:rsid w:val="00E9290B"/>
    <w:rsid w:val="00E930C8"/>
    <w:rsid w:val="00E93C4E"/>
    <w:rsid w:val="00E95948"/>
    <w:rsid w:val="00EA0491"/>
    <w:rsid w:val="00EA2ED8"/>
    <w:rsid w:val="00EB0AD7"/>
    <w:rsid w:val="00EB24FC"/>
    <w:rsid w:val="00EB3190"/>
    <w:rsid w:val="00EB3E72"/>
    <w:rsid w:val="00EC2FC7"/>
    <w:rsid w:val="00EC4FB3"/>
    <w:rsid w:val="00EC6F6E"/>
    <w:rsid w:val="00ED01AC"/>
    <w:rsid w:val="00ED0C08"/>
    <w:rsid w:val="00ED1062"/>
    <w:rsid w:val="00ED1704"/>
    <w:rsid w:val="00ED2540"/>
    <w:rsid w:val="00EE00F9"/>
    <w:rsid w:val="00EE385A"/>
    <w:rsid w:val="00EE3B69"/>
    <w:rsid w:val="00EE42D9"/>
    <w:rsid w:val="00EE476B"/>
    <w:rsid w:val="00F010FB"/>
    <w:rsid w:val="00F04016"/>
    <w:rsid w:val="00F045CB"/>
    <w:rsid w:val="00F0565E"/>
    <w:rsid w:val="00F05F22"/>
    <w:rsid w:val="00F120C7"/>
    <w:rsid w:val="00F12DFE"/>
    <w:rsid w:val="00F1302E"/>
    <w:rsid w:val="00F13265"/>
    <w:rsid w:val="00F13368"/>
    <w:rsid w:val="00F159B9"/>
    <w:rsid w:val="00F22156"/>
    <w:rsid w:val="00F27C1E"/>
    <w:rsid w:val="00F33784"/>
    <w:rsid w:val="00F37643"/>
    <w:rsid w:val="00F401FF"/>
    <w:rsid w:val="00F40EFF"/>
    <w:rsid w:val="00F4214A"/>
    <w:rsid w:val="00F430AF"/>
    <w:rsid w:val="00F47473"/>
    <w:rsid w:val="00F47A85"/>
    <w:rsid w:val="00F507DD"/>
    <w:rsid w:val="00F62331"/>
    <w:rsid w:val="00F63403"/>
    <w:rsid w:val="00F64408"/>
    <w:rsid w:val="00F6742E"/>
    <w:rsid w:val="00F70412"/>
    <w:rsid w:val="00F71EBC"/>
    <w:rsid w:val="00F7424D"/>
    <w:rsid w:val="00F80D2D"/>
    <w:rsid w:val="00F82E85"/>
    <w:rsid w:val="00F868CD"/>
    <w:rsid w:val="00F87ABF"/>
    <w:rsid w:val="00F87B94"/>
    <w:rsid w:val="00F94A89"/>
    <w:rsid w:val="00F95287"/>
    <w:rsid w:val="00F96424"/>
    <w:rsid w:val="00FA34C9"/>
    <w:rsid w:val="00FA37FC"/>
    <w:rsid w:val="00FA6A96"/>
    <w:rsid w:val="00FA79F7"/>
    <w:rsid w:val="00FA7F43"/>
    <w:rsid w:val="00FB271C"/>
    <w:rsid w:val="00FB5304"/>
    <w:rsid w:val="00FB5BA4"/>
    <w:rsid w:val="00FB68B6"/>
    <w:rsid w:val="00FC7F0E"/>
    <w:rsid w:val="00FD2CFE"/>
    <w:rsid w:val="00FD334D"/>
    <w:rsid w:val="00FD542B"/>
    <w:rsid w:val="00FD7729"/>
    <w:rsid w:val="00FE2489"/>
    <w:rsid w:val="00FE3F74"/>
    <w:rsid w:val="00FE4A2D"/>
    <w:rsid w:val="00FF5357"/>
    <w:rsid w:val="00FF5931"/>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colormru v:ext="edit" colors="#ffc425"/>
    </o:shapedefaults>
    <o:shapelayout v:ext="edit">
      <o:idmap v:ext="edit" data="1"/>
    </o:shapelayout>
  </w:shapeDefaults>
  <w:decimalSymbol w:val="."/>
  <w:listSeparator w:val=","/>
  <w14:docId w14:val="118CE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uiPriority="9"/>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List Bullet" w:uiPriority="0"/>
    <w:lsdException w:name="List Number" w:unhideWhenUsed="0"/>
    <w:lsdException w:name="List 4" w:unhideWhenUsed="0"/>
    <w:lsdException w:name="List 5" w:unhideWhenUsed="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alutation" w:unhideWhenUsed="0"/>
    <w:lsdException w:name="Date" w:unhideWhenUsed="0"/>
    <w:lsdException w:name="Body Text First Indent" w:unhideWhenUsed="0"/>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EE476B"/>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EE476B"/>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4920BE"/>
    <w:pPr>
      <w:tabs>
        <w:tab w:val="right" w:pos="7853"/>
      </w:tabs>
      <w:spacing w:before="240" w:after="24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rsid w:val="005C277E"/>
    <w:pPr>
      <w:numPr>
        <w:numId w:val="1"/>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ind w:left="568" w:hanging="284"/>
    </w:pPr>
  </w:style>
  <w:style w:type="paragraph" w:customStyle="1" w:styleId="NumberedListContinuing">
    <w:name w:val="NumberedListContinuing"/>
    <w:basedOn w:val="Dotpoint1"/>
    <w:rsid w:val="00CE4291"/>
    <w:pPr>
      <w:numPr>
        <w:numId w:val="4"/>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3"/>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5"/>
      </w:numPr>
      <w:contextualSpacing/>
    </w:pPr>
  </w:style>
  <w:style w:type="paragraph" w:styleId="ListBullet3">
    <w:name w:val="List Bullet 3"/>
    <w:basedOn w:val="Normal"/>
    <w:uiPriority w:val="99"/>
    <w:semiHidden/>
    <w:rsid w:val="00A83136"/>
    <w:pPr>
      <w:numPr>
        <w:numId w:val="6"/>
      </w:numPr>
      <w:contextualSpacing/>
    </w:pPr>
  </w:style>
  <w:style w:type="paragraph" w:styleId="ListBullet4">
    <w:name w:val="List Bullet 4"/>
    <w:basedOn w:val="Normal"/>
    <w:uiPriority w:val="99"/>
    <w:semiHidden/>
    <w:rsid w:val="00A83136"/>
    <w:pPr>
      <w:numPr>
        <w:numId w:val="7"/>
      </w:numPr>
      <w:contextualSpacing/>
    </w:pPr>
  </w:style>
  <w:style w:type="paragraph" w:styleId="ListBullet5">
    <w:name w:val="List Bullet 5"/>
    <w:basedOn w:val="Normal"/>
    <w:uiPriority w:val="99"/>
    <w:semiHidden/>
    <w:rsid w:val="00A83136"/>
    <w:pPr>
      <w:numPr>
        <w:numId w:val="8"/>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9"/>
      </w:numPr>
      <w:contextualSpacing/>
    </w:pPr>
  </w:style>
  <w:style w:type="paragraph" w:styleId="ListNumber2">
    <w:name w:val="List Number 2"/>
    <w:basedOn w:val="Normal"/>
    <w:uiPriority w:val="99"/>
    <w:semiHidden/>
    <w:rsid w:val="00A83136"/>
    <w:pPr>
      <w:numPr>
        <w:numId w:val="10"/>
      </w:numPr>
      <w:contextualSpacing/>
    </w:pPr>
  </w:style>
  <w:style w:type="paragraph" w:styleId="ListNumber3">
    <w:name w:val="List Number 3"/>
    <w:basedOn w:val="Normal"/>
    <w:uiPriority w:val="99"/>
    <w:semiHidden/>
    <w:rsid w:val="00A83136"/>
    <w:pPr>
      <w:numPr>
        <w:numId w:val="11"/>
      </w:numPr>
      <w:contextualSpacing/>
    </w:pPr>
  </w:style>
  <w:style w:type="paragraph" w:styleId="ListNumber4">
    <w:name w:val="List Number 4"/>
    <w:basedOn w:val="Normal"/>
    <w:uiPriority w:val="99"/>
    <w:semiHidden/>
    <w:rsid w:val="00A83136"/>
    <w:pPr>
      <w:numPr>
        <w:numId w:val="12"/>
      </w:numPr>
      <w:contextualSpacing/>
    </w:pPr>
  </w:style>
  <w:style w:type="paragraph" w:styleId="ListNumber5">
    <w:name w:val="List Number 5"/>
    <w:basedOn w:val="Normal"/>
    <w:uiPriority w:val="99"/>
    <w:semiHidden/>
    <w:rsid w:val="00A83136"/>
    <w:pPr>
      <w:numPr>
        <w:numId w:val="13"/>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14"/>
      </w:numPr>
      <w:spacing w:before="80" w:line="300" w:lineRule="exact"/>
    </w:pPr>
    <w:rPr>
      <w:rFonts w:ascii="Trebuchet MS" w:hAnsi="Trebuchet MS"/>
      <w:sz w:val="19"/>
      <w:lang w:val="en-AU" w:eastAsia="en-AU"/>
    </w:rPr>
  </w:style>
  <w:style w:type="paragraph" w:customStyle="1" w:styleId="Pa1">
    <w:name w:val="Pa1"/>
    <w:basedOn w:val="Default"/>
    <w:next w:val="Default"/>
    <w:uiPriority w:val="99"/>
    <w:rsid w:val="003C7876"/>
    <w:pPr>
      <w:spacing w:line="241" w:lineRule="atLeast"/>
    </w:pPr>
    <w:rPr>
      <w:rFonts w:ascii="Apex New" w:eastAsiaTheme="minorHAnsi" w:hAnsi="Apex New" w:cstheme="minorBidi"/>
      <w:color w:val="auto"/>
    </w:rPr>
  </w:style>
  <w:style w:type="character" w:customStyle="1" w:styleId="A9">
    <w:name w:val="A9"/>
    <w:uiPriority w:val="99"/>
    <w:rsid w:val="003C7876"/>
    <w:rPr>
      <w:rFonts w:cs="Apex New"/>
      <w:b/>
      <w:bCs/>
      <w:color w:val="000000"/>
      <w:sz w:val="20"/>
      <w:szCs w:val="20"/>
    </w:rPr>
  </w:style>
  <w:style w:type="character" w:customStyle="1" w:styleId="A2">
    <w:name w:val="A2"/>
    <w:uiPriority w:val="99"/>
    <w:rsid w:val="003C7876"/>
    <w:rPr>
      <w:rFonts w:cs="Apex New"/>
      <w:color w:val="000000"/>
      <w:sz w:val="16"/>
      <w:szCs w:val="16"/>
    </w:rPr>
  </w:style>
  <w:style w:type="character" w:customStyle="1" w:styleId="apple-converted-space">
    <w:name w:val="apple-converted-space"/>
    <w:basedOn w:val="DefaultParagraphFont"/>
    <w:rsid w:val="005D2240"/>
  </w:style>
  <w:style w:type="character" w:styleId="FootnoteReference">
    <w:name w:val="footnote reference"/>
    <w:basedOn w:val="DefaultParagraphFont"/>
    <w:uiPriority w:val="99"/>
    <w:semiHidden/>
    <w:unhideWhenUsed/>
    <w:rsid w:val="00E752FB"/>
    <w:rPr>
      <w:vertAlign w:val="superscript"/>
    </w:rPr>
  </w:style>
  <w:style w:type="paragraph" w:styleId="ListParagraph">
    <w:name w:val="List Paragraph"/>
    <w:basedOn w:val="Normal"/>
    <w:uiPriority w:val="34"/>
    <w:qFormat/>
    <w:rsid w:val="00CD1083"/>
    <w:pPr>
      <w:ind w:left="720"/>
      <w:contextualSpacing/>
    </w:pPr>
  </w:style>
  <w:style w:type="paragraph" w:customStyle="1" w:styleId="Quotedotpoint">
    <w:name w:val="Quote dot point"/>
    <w:basedOn w:val="Dotpoint1"/>
    <w:uiPriority w:val="1"/>
    <w:qFormat/>
    <w:rsid w:val="001C7C26"/>
    <w:pPr>
      <w:tabs>
        <w:tab w:val="clear" w:pos="284"/>
        <w:tab w:val="left" w:pos="1276"/>
      </w:tabs>
      <w:ind w:left="1134"/>
    </w:pPr>
    <w:rPr>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uiPriority="9"/>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List Bullet" w:uiPriority="0"/>
    <w:lsdException w:name="List Number" w:unhideWhenUsed="0"/>
    <w:lsdException w:name="List 4" w:unhideWhenUsed="0"/>
    <w:lsdException w:name="List 5" w:unhideWhenUsed="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alutation" w:unhideWhenUsed="0"/>
    <w:lsdException w:name="Date" w:unhideWhenUsed="0"/>
    <w:lsdException w:name="Body Text First Indent" w:unhideWhenUsed="0"/>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EE476B"/>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EE476B"/>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4920BE"/>
    <w:pPr>
      <w:tabs>
        <w:tab w:val="right" w:pos="7853"/>
      </w:tabs>
      <w:spacing w:before="240" w:after="24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rsid w:val="005C277E"/>
    <w:pPr>
      <w:numPr>
        <w:numId w:val="1"/>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ind w:left="568" w:hanging="284"/>
    </w:pPr>
  </w:style>
  <w:style w:type="paragraph" w:customStyle="1" w:styleId="NumberedListContinuing">
    <w:name w:val="NumberedListContinuing"/>
    <w:basedOn w:val="Dotpoint1"/>
    <w:rsid w:val="00CE4291"/>
    <w:pPr>
      <w:numPr>
        <w:numId w:val="4"/>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3"/>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5"/>
      </w:numPr>
      <w:contextualSpacing/>
    </w:pPr>
  </w:style>
  <w:style w:type="paragraph" w:styleId="ListBullet3">
    <w:name w:val="List Bullet 3"/>
    <w:basedOn w:val="Normal"/>
    <w:uiPriority w:val="99"/>
    <w:semiHidden/>
    <w:rsid w:val="00A83136"/>
    <w:pPr>
      <w:numPr>
        <w:numId w:val="6"/>
      </w:numPr>
      <w:contextualSpacing/>
    </w:pPr>
  </w:style>
  <w:style w:type="paragraph" w:styleId="ListBullet4">
    <w:name w:val="List Bullet 4"/>
    <w:basedOn w:val="Normal"/>
    <w:uiPriority w:val="99"/>
    <w:semiHidden/>
    <w:rsid w:val="00A83136"/>
    <w:pPr>
      <w:numPr>
        <w:numId w:val="7"/>
      </w:numPr>
      <w:contextualSpacing/>
    </w:pPr>
  </w:style>
  <w:style w:type="paragraph" w:styleId="ListBullet5">
    <w:name w:val="List Bullet 5"/>
    <w:basedOn w:val="Normal"/>
    <w:uiPriority w:val="99"/>
    <w:semiHidden/>
    <w:rsid w:val="00A83136"/>
    <w:pPr>
      <w:numPr>
        <w:numId w:val="8"/>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9"/>
      </w:numPr>
      <w:contextualSpacing/>
    </w:pPr>
  </w:style>
  <w:style w:type="paragraph" w:styleId="ListNumber2">
    <w:name w:val="List Number 2"/>
    <w:basedOn w:val="Normal"/>
    <w:uiPriority w:val="99"/>
    <w:semiHidden/>
    <w:rsid w:val="00A83136"/>
    <w:pPr>
      <w:numPr>
        <w:numId w:val="10"/>
      </w:numPr>
      <w:contextualSpacing/>
    </w:pPr>
  </w:style>
  <w:style w:type="paragraph" w:styleId="ListNumber3">
    <w:name w:val="List Number 3"/>
    <w:basedOn w:val="Normal"/>
    <w:uiPriority w:val="99"/>
    <w:semiHidden/>
    <w:rsid w:val="00A83136"/>
    <w:pPr>
      <w:numPr>
        <w:numId w:val="11"/>
      </w:numPr>
      <w:contextualSpacing/>
    </w:pPr>
  </w:style>
  <w:style w:type="paragraph" w:styleId="ListNumber4">
    <w:name w:val="List Number 4"/>
    <w:basedOn w:val="Normal"/>
    <w:uiPriority w:val="99"/>
    <w:semiHidden/>
    <w:rsid w:val="00A83136"/>
    <w:pPr>
      <w:numPr>
        <w:numId w:val="12"/>
      </w:numPr>
      <w:contextualSpacing/>
    </w:pPr>
  </w:style>
  <w:style w:type="paragraph" w:styleId="ListNumber5">
    <w:name w:val="List Number 5"/>
    <w:basedOn w:val="Normal"/>
    <w:uiPriority w:val="99"/>
    <w:semiHidden/>
    <w:rsid w:val="00A83136"/>
    <w:pPr>
      <w:numPr>
        <w:numId w:val="13"/>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14"/>
      </w:numPr>
      <w:spacing w:before="80" w:line="300" w:lineRule="exact"/>
    </w:pPr>
    <w:rPr>
      <w:rFonts w:ascii="Trebuchet MS" w:hAnsi="Trebuchet MS"/>
      <w:sz w:val="19"/>
      <w:lang w:val="en-AU" w:eastAsia="en-AU"/>
    </w:rPr>
  </w:style>
  <w:style w:type="paragraph" w:customStyle="1" w:styleId="Pa1">
    <w:name w:val="Pa1"/>
    <w:basedOn w:val="Default"/>
    <w:next w:val="Default"/>
    <w:uiPriority w:val="99"/>
    <w:rsid w:val="003C7876"/>
    <w:pPr>
      <w:spacing w:line="241" w:lineRule="atLeast"/>
    </w:pPr>
    <w:rPr>
      <w:rFonts w:ascii="Apex New" w:eastAsiaTheme="minorHAnsi" w:hAnsi="Apex New" w:cstheme="minorBidi"/>
      <w:color w:val="auto"/>
    </w:rPr>
  </w:style>
  <w:style w:type="character" w:customStyle="1" w:styleId="A9">
    <w:name w:val="A9"/>
    <w:uiPriority w:val="99"/>
    <w:rsid w:val="003C7876"/>
    <w:rPr>
      <w:rFonts w:cs="Apex New"/>
      <w:b/>
      <w:bCs/>
      <w:color w:val="000000"/>
      <w:sz w:val="20"/>
      <w:szCs w:val="20"/>
    </w:rPr>
  </w:style>
  <w:style w:type="character" w:customStyle="1" w:styleId="A2">
    <w:name w:val="A2"/>
    <w:uiPriority w:val="99"/>
    <w:rsid w:val="003C7876"/>
    <w:rPr>
      <w:rFonts w:cs="Apex New"/>
      <w:color w:val="000000"/>
      <w:sz w:val="16"/>
      <w:szCs w:val="16"/>
    </w:rPr>
  </w:style>
  <w:style w:type="character" w:customStyle="1" w:styleId="apple-converted-space">
    <w:name w:val="apple-converted-space"/>
    <w:basedOn w:val="DefaultParagraphFont"/>
    <w:rsid w:val="005D2240"/>
  </w:style>
  <w:style w:type="character" w:styleId="FootnoteReference">
    <w:name w:val="footnote reference"/>
    <w:basedOn w:val="DefaultParagraphFont"/>
    <w:uiPriority w:val="99"/>
    <w:semiHidden/>
    <w:unhideWhenUsed/>
    <w:rsid w:val="00E752FB"/>
    <w:rPr>
      <w:vertAlign w:val="superscript"/>
    </w:rPr>
  </w:style>
  <w:style w:type="paragraph" w:styleId="ListParagraph">
    <w:name w:val="List Paragraph"/>
    <w:basedOn w:val="Normal"/>
    <w:uiPriority w:val="34"/>
    <w:qFormat/>
    <w:rsid w:val="00CD1083"/>
    <w:pPr>
      <w:ind w:left="720"/>
      <w:contextualSpacing/>
    </w:pPr>
  </w:style>
  <w:style w:type="paragraph" w:customStyle="1" w:styleId="Quotedotpoint">
    <w:name w:val="Quote dot point"/>
    <w:basedOn w:val="Dotpoint1"/>
    <w:uiPriority w:val="1"/>
    <w:qFormat/>
    <w:rsid w:val="001C7C26"/>
    <w:pPr>
      <w:tabs>
        <w:tab w:val="clear" w:pos="284"/>
        <w:tab w:val="left" w:pos="1276"/>
      </w:tabs>
      <w:ind w:left="1134"/>
    </w:pPr>
    <w:rPr>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982347106">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309045472">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voced.edu.au/" TargetMode="External"/><Relationship Id="rId26" Type="http://schemas.openxmlformats.org/officeDocument/2006/relationships/image" Target="media/image6.wmf"/><Relationship Id="rId39" Type="http://schemas.openxmlformats.org/officeDocument/2006/relationships/image" Target="media/image12.emf"/><Relationship Id="rId21" Type="http://schemas.openxmlformats.org/officeDocument/2006/relationships/footer" Target="footer4.xml"/><Relationship Id="rId34" Type="http://schemas.openxmlformats.org/officeDocument/2006/relationships/header" Target="header9.xml"/><Relationship Id="rId42" Type="http://schemas.openxmlformats.org/officeDocument/2006/relationships/header" Target="header11.xml"/><Relationship Id="rId47" Type="http://schemas.openxmlformats.org/officeDocument/2006/relationships/hyperlink" Target="https://www.asqa.gov.au/sites/g/files/net2166/f/publications/201702/fs_meeting_trainer_and_assessor_requirements.pdf?v=1487036839" TargetMode="External"/><Relationship Id="rId50" Type="http://schemas.openxmlformats.org/officeDocument/2006/relationships/hyperlink" Target="http://www.theage.com.au/national/education/voice/early-childhood-education-under-qualifications-threat-20140206-323f3.html" TargetMode="External"/><Relationship Id="rId55" Type="http://schemas.openxmlformats.org/officeDocument/2006/relationships/image" Target="media/image14.jpeg"/><Relationship Id="rId63" Type="http://schemas.openxmlformats.org/officeDocument/2006/relationships/header" Target="header13.xml"/><Relationship Id="rId68" Type="http://schemas.openxmlformats.org/officeDocument/2006/relationships/fontTable" Target="fontTable.xml"/><Relationship Id="rId7" Type="http://schemas.openxmlformats.org/officeDocument/2006/relationships/footnotes" Target="footnotes.xml"/><Relationship Id="rId71"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yperlink" Target="mailto:ncver@ncver.edu.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footer" Target="footer6.xml"/><Relationship Id="rId37" Type="http://schemas.openxmlformats.org/officeDocument/2006/relationships/image" Target="media/image10.emf"/><Relationship Id="rId40" Type="http://schemas.openxmlformats.org/officeDocument/2006/relationships/image" Target="media/image13.emf"/><Relationship Id="rId45" Type="http://schemas.openxmlformats.org/officeDocument/2006/relationships/header" Target="header12.xml"/><Relationship Id="rId53" Type="http://schemas.openxmlformats.org/officeDocument/2006/relationships/hyperlink" Target="http://tafe.qld.gov.au/about-us/redspace" TargetMode="External"/><Relationship Id="rId58" Type="http://schemas.openxmlformats.org/officeDocument/2006/relationships/hyperlink" Target="http://www.lsay.edu.au" TargetMode="External"/><Relationship Id="rId66"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image" Target="media/image1.jpg"/><Relationship Id="rId23" Type="http://schemas.openxmlformats.org/officeDocument/2006/relationships/header" Target="header6.xml"/><Relationship Id="rId28" Type="http://schemas.openxmlformats.org/officeDocument/2006/relationships/image" Target="media/image60.wmf"/><Relationship Id="rId36" Type="http://schemas.openxmlformats.org/officeDocument/2006/relationships/image" Target="media/image9.emf"/><Relationship Id="rId49" Type="http://schemas.openxmlformats.org/officeDocument/2006/relationships/hyperlink" Target="http://www.ibsa.org.au/vet-practitioner-capability-framework" TargetMode="External"/><Relationship Id="rId57" Type="http://schemas.openxmlformats.org/officeDocument/2006/relationships/hyperlink" Target="mailto:ncver@ncver.edu.au" TargetMode="External"/><Relationship Id="rId61" Type="http://schemas.openxmlformats.org/officeDocument/2006/relationships/hyperlink" Target="http://www.lsay.edu.au" TargetMode="Externa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header" Target="header8.xml"/><Relationship Id="rId44" Type="http://schemas.openxmlformats.org/officeDocument/2006/relationships/footer" Target="footer9.xml"/><Relationship Id="rId52" Type="http://schemas.openxmlformats.org/officeDocument/2006/relationships/hyperlink" Target="http://www.dec.nsw.gov.au/about-us/careers-centre/why-choose-us/professional-development" TargetMode="External"/><Relationship Id="rId60" Type="http://schemas.openxmlformats.org/officeDocument/2006/relationships/hyperlink" Target="mailto:ncver@ncver.edu.au" TargetMode="External"/><Relationship Id="rId65"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hyperlink" Target="mailto:ncver@ncver.edu.au" TargetMode="External"/><Relationship Id="rId30" Type="http://schemas.openxmlformats.org/officeDocument/2006/relationships/header" Target="header7.xml"/><Relationship Id="rId35" Type="http://schemas.openxmlformats.org/officeDocument/2006/relationships/image" Target="media/image8.emf"/><Relationship Id="rId43" Type="http://schemas.openxmlformats.org/officeDocument/2006/relationships/footer" Target="footer8.xml"/><Relationship Id="rId48" Type="http://schemas.openxmlformats.org/officeDocument/2006/relationships/hyperlink" Target="https://docs.education.gov.au/system/files/doc/other/quality_of_assessment_in_vet_-_discussion_paper_jan_2016.pdf" TargetMode="External"/><Relationship Id="rId56" Type="http://schemas.openxmlformats.org/officeDocument/2006/relationships/image" Target="media/image15.wmf"/><Relationship Id="rId64" Type="http://schemas.openxmlformats.org/officeDocument/2006/relationships/header" Target="header14.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lawsociety.com.au/ForSolictors/Education/index.htm"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wmf"/><Relationship Id="rId25" Type="http://schemas.openxmlformats.org/officeDocument/2006/relationships/image" Target="media/image5.png"/><Relationship Id="rId33" Type="http://schemas.openxmlformats.org/officeDocument/2006/relationships/footer" Target="footer7.xml"/><Relationship Id="rId38" Type="http://schemas.openxmlformats.org/officeDocument/2006/relationships/image" Target="media/image11.emf"/><Relationship Id="rId46" Type="http://schemas.openxmlformats.org/officeDocument/2006/relationships/hyperlink" Target="http://www.pc.gov.au/inquiries/completed/education-workforce-vocational/submissions/sub042.pdf" TargetMode="External"/><Relationship Id="rId59" Type="http://schemas.openxmlformats.org/officeDocument/2006/relationships/hyperlink" Target="https://twitter.com/ncver" TargetMode="External"/><Relationship Id="rId67" Type="http://schemas.openxmlformats.org/officeDocument/2006/relationships/header" Target="header15.xml"/><Relationship Id="rId20" Type="http://schemas.openxmlformats.org/officeDocument/2006/relationships/header" Target="header5.xml"/><Relationship Id="rId41" Type="http://schemas.openxmlformats.org/officeDocument/2006/relationships/header" Target="header10.xml"/><Relationship Id="rId54" Type="http://schemas.openxmlformats.org/officeDocument/2006/relationships/hyperlink" Target="https://www.vetnetwork.org.au/about-us" TargetMode="External"/><Relationship Id="rId62" Type="http://schemas.openxmlformats.org/officeDocument/2006/relationships/hyperlink" Target="https://twitter.com/ncver" TargetMode="External"/><Relationship Id="rId70" Type="http://schemas.microsoft.com/office/2011/relationships/people" Target="people.xml"/></Relationships>
</file>

<file path=word/_rels/header8.xml.rels><?xml version="1.0" encoding="UTF-8" standalone="yes"?>
<Relationships xmlns="http://schemas.openxmlformats.org/package/2006/relationships"><Relationship Id="rId1"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87BCC-4823-4040-8E41-60D9A0692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53</Pages>
  <Words>23364</Words>
  <Characters>133180</Characters>
  <Application>Microsoft Office Word</Application>
  <DocSecurity>0</DocSecurity>
  <Lines>1109</Lines>
  <Paragraphs>312</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156232</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Continuing professional development for a diverse VET practitioner workforce</dc:title>
  <dc:creator>Mark Tyler;Darryl Dymock</dc:creator>
  <cp:lastModifiedBy>Elise Rivett</cp:lastModifiedBy>
  <cp:revision>5</cp:revision>
  <cp:lastPrinted>2017-05-04T07:08:00Z</cp:lastPrinted>
  <dcterms:created xsi:type="dcterms:W3CDTF">2017-05-04T23:24:00Z</dcterms:created>
  <dcterms:modified xsi:type="dcterms:W3CDTF">2017-05-08T00:29:00Z</dcterms:modified>
</cp:coreProperties>
</file>