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charts/chart16.xml" ContentType="application/vnd.openxmlformats-officedocument.drawingml.chart+xml"/>
  <Override PartName="/word/theme/themeOverride16.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AC58C" w14:textId="31FB52B8" w:rsidR="00EB0AD7" w:rsidRPr="00DA7709" w:rsidRDefault="002D1963" w:rsidP="00AC6E16">
      <w:pPr>
        <w:sectPr w:rsidR="00EB0AD7" w:rsidRPr="00DA7709" w:rsidSect="00930671">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1789312" behindDoc="0" locked="0" layoutInCell="1" allowOverlap="1" wp14:anchorId="599C2DF4" wp14:editId="3E8F5DE7">
            <wp:simplePos x="0" y="0"/>
            <wp:positionH relativeFrom="column">
              <wp:posOffset>4610735</wp:posOffset>
            </wp:positionH>
            <wp:positionV relativeFrom="paragraph">
              <wp:posOffset>9292813</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8">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9760" behindDoc="0" locked="0" layoutInCell="1" allowOverlap="1" wp14:anchorId="0A4397C1" wp14:editId="1D12390B">
            <wp:simplePos x="0" y="0"/>
            <wp:positionH relativeFrom="column">
              <wp:posOffset>-567921</wp:posOffset>
            </wp:positionH>
            <wp:positionV relativeFrom="paragraph">
              <wp:posOffset>3315310</wp:posOffset>
            </wp:positionV>
            <wp:extent cx="6899564" cy="5835194"/>
            <wp:effectExtent l="0" t="0" r="0" b="0"/>
            <wp:wrapNone/>
            <wp:docPr id="43" name="Picture 43" descr="P:\WorkInProgress\Shafiq'sPubs\_Research\57027 Online learning\Images\GettyImages-11287176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Shafiq'sPubs\_Research\57027 Online learning\Images\GettyImages-1128717611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11181" cy="5845019"/>
                    </a:xfrm>
                    <a:prstGeom prst="rect">
                      <a:avLst/>
                    </a:prstGeom>
                    <a:noFill/>
                    <a:ln>
                      <a:noFill/>
                    </a:ln>
                  </pic:spPr>
                </pic:pic>
              </a:graphicData>
            </a:graphic>
            <wp14:sizeRelH relativeFrom="page">
              <wp14:pctWidth>0</wp14:pctWidth>
            </wp14:sizeRelH>
            <wp14:sizeRelV relativeFrom="page">
              <wp14:pctHeight>0</wp14:pctHeight>
            </wp14:sizeRelV>
          </wp:anchor>
        </w:drawing>
      </w:r>
      <w:r w:rsidR="00875B22">
        <w:rPr>
          <w:noProof/>
          <w:lang w:eastAsia="en-AU"/>
        </w:rPr>
        <mc:AlternateContent>
          <mc:Choice Requires="wps">
            <w:drawing>
              <wp:anchor distT="0" distB="0" distL="114300" distR="114300" simplePos="0" relativeHeight="251753472" behindDoc="0" locked="0" layoutInCell="1" allowOverlap="1" wp14:anchorId="57DA3E26" wp14:editId="5F231178">
                <wp:simplePos x="0" y="0"/>
                <wp:positionH relativeFrom="column">
                  <wp:posOffset>-565785</wp:posOffset>
                </wp:positionH>
                <wp:positionV relativeFrom="paragraph">
                  <wp:posOffset>2085367</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99B4645" id="Straight Connector 7"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44.55pt,164.2pt" to="122.05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" strokecolor="black [3213]" strokeweight="1pt"/>
            </w:pict>
          </mc:Fallback>
        </mc:AlternateContent>
      </w:r>
      <w:r w:rsidR="00AC6E16">
        <w:rPr>
          <w:noProof/>
          <w:lang w:eastAsia="en-AU"/>
        </w:rPr>
        <mc:AlternateContent>
          <mc:Choice Requires="wps">
            <w:drawing>
              <wp:anchor distT="0" distB="0" distL="114300" distR="114300" simplePos="0" relativeHeight="251747328" behindDoc="0" locked="0" layoutInCell="1" allowOverlap="1" wp14:anchorId="11530D12" wp14:editId="5F620474">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D9320" w14:textId="77777777" w:rsidR="00F637CA" w:rsidRPr="0088361A" w:rsidRDefault="00F637CA"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30D12" id="_x0000_t202" coordsize="21600,21600" o:spt="202" path="m,l,21600r21600,l21600,xe">
                <v:stroke joinstyle="miter"/>
                <v:path gradientshapeok="t" o:connecttype="rect"/>
              </v:shapetype>
              <v:shape id="Text Box 45" o:spid="_x0000_s1026" type="#_x0000_t202" style="position:absolute;margin-left:367.1pt;margin-top:-49.9pt;width:137.25pt;height: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uZI4hHoCAABc&#10;BQAADgAAAAAAAAAAAAAAAAAuAgAAZHJzL2Uyb0RvYy54bWxQSwECLQAUAAYACAAAACEAj9rlpeEA&#10;AAAMAQAADwAAAAAAAAAAAAAAAADUBAAAZHJzL2Rvd25yZXYueG1sUEsFBgAAAAAEAAQA8wAAAOIF&#10;AAAAAA==&#10;" filled="f" stroked="f" strokeweight=".5pt">
                <v:textbox inset="1mm,0,1mm,0">
                  <w:txbxContent>
                    <w:p w14:paraId="190D9320" w14:textId="77777777" w:rsidR="00F637CA" w:rsidRPr="0088361A" w:rsidRDefault="00F637CA"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753998">
        <w:rPr>
          <w:noProof/>
          <w:lang w:eastAsia="en-AU"/>
        </w:rPr>
        <mc:AlternateContent>
          <mc:Choice Requires="wps">
            <w:drawing>
              <wp:anchor distT="0" distB="0" distL="114300" distR="114300" simplePos="0" relativeHeight="251751424" behindDoc="0" locked="0" layoutInCell="1" allowOverlap="1" wp14:anchorId="6C92ED4B" wp14:editId="4E51CA81">
                <wp:simplePos x="0" y="0"/>
                <wp:positionH relativeFrom="column">
                  <wp:posOffset>-681355</wp:posOffset>
                </wp:positionH>
                <wp:positionV relativeFrom="paragraph">
                  <wp:posOffset>633095</wp:posOffset>
                </wp:positionV>
                <wp:extent cx="625792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F8081" w14:textId="631C860B" w:rsidR="00F637CA" w:rsidRPr="00704F86" w:rsidRDefault="00F637CA" w:rsidP="00621FAA">
                            <w:pPr>
                              <w:pStyle w:val="Titlepage"/>
                              <w:spacing w:after="0"/>
                              <w:ind w:left="0"/>
                              <w:rPr>
                                <w:b/>
                                <w:color w:val="0081C6"/>
                              </w:rPr>
                            </w:pPr>
                            <w:r>
                              <w:rPr>
                                <w:b/>
                                <w:color w:val="0081C6"/>
                              </w:rPr>
                              <w:t xml:space="preserve">Online delivery of VET qualifications: current use </w:t>
                            </w:r>
                            <w:r>
                              <w:rPr>
                                <w:b/>
                                <w:color w:val="0081C6"/>
                              </w:rPr>
                              <w:br/>
                              <w:t>and outcomes</w:t>
                            </w:r>
                          </w:p>
                          <w:p w14:paraId="3B61BB11" w14:textId="33878697" w:rsidR="00F637CA" w:rsidRDefault="00F637CA" w:rsidP="00875B22">
                            <w:pPr>
                              <w:pStyle w:val="Titlepage"/>
                              <w:spacing w:before="720" w:after="0"/>
                              <w:ind w:left="0"/>
                              <w:rPr>
                                <w:color w:val="595959" w:themeColor="text1" w:themeTint="A6"/>
                                <w:sz w:val="27"/>
                                <w:szCs w:val="27"/>
                              </w:rPr>
                            </w:pPr>
                            <w:r>
                              <w:rPr>
                                <w:b/>
                                <w:color w:val="595959" w:themeColor="text1" w:themeTint="A6"/>
                                <w:sz w:val="27"/>
                                <w:szCs w:val="27"/>
                              </w:rPr>
                              <w:t>Tabatha Griffin</w:t>
                            </w:r>
                            <w:r>
                              <w:rPr>
                                <w:b/>
                                <w:color w:val="595959" w:themeColor="text1" w:themeTint="A6"/>
                                <w:sz w:val="27"/>
                                <w:szCs w:val="27"/>
                              </w:rPr>
                              <w:br/>
                              <w:t>Mandy Mihelic</w:t>
                            </w:r>
                            <w:r>
                              <w:rPr>
                                <w:b/>
                                <w:color w:val="595959" w:themeColor="text1" w:themeTint="A6"/>
                                <w:sz w:val="27"/>
                                <w:szCs w:val="27"/>
                              </w:rPr>
                              <w:br/>
                            </w:r>
                            <w:r>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2ED4B" id="Text Box 12" o:spid="_x0000_s1027" type="#_x0000_t202" style="position:absolute;margin-left:-53.65pt;margin-top:49.85pt;width:492.75pt;height:23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" filled="f" stroked="f" strokeweight=".5pt">
                <v:textbox inset=",,,0">
                  <w:txbxContent>
                    <w:p w14:paraId="6A2F8081" w14:textId="631C860B" w:rsidR="00F637CA" w:rsidRPr="00704F86" w:rsidRDefault="00F637CA" w:rsidP="00621FAA">
                      <w:pPr>
                        <w:pStyle w:val="Titlepage"/>
                        <w:spacing w:after="0"/>
                        <w:ind w:left="0"/>
                        <w:rPr>
                          <w:b/>
                          <w:color w:val="0081C6"/>
                        </w:rPr>
                      </w:pPr>
                      <w:r>
                        <w:rPr>
                          <w:b/>
                          <w:color w:val="0081C6"/>
                        </w:rPr>
                        <w:t xml:space="preserve">Online delivery of VET qualifications: current use </w:t>
                      </w:r>
                      <w:r>
                        <w:rPr>
                          <w:b/>
                          <w:color w:val="0081C6"/>
                        </w:rPr>
                        <w:br/>
                        <w:t>and outcomes</w:t>
                      </w:r>
                    </w:p>
                    <w:p w14:paraId="3B61BB11" w14:textId="33878697" w:rsidR="00F637CA" w:rsidRDefault="00F637CA" w:rsidP="00875B22">
                      <w:pPr>
                        <w:pStyle w:val="Titlepage"/>
                        <w:spacing w:before="720" w:after="0"/>
                        <w:ind w:left="0"/>
                        <w:rPr>
                          <w:color w:val="595959" w:themeColor="text1" w:themeTint="A6"/>
                          <w:sz w:val="27"/>
                          <w:szCs w:val="27"/>
                        </w:rPr>
                      </w:pPr>
                      <w:r>
                        <w:rPr>
                          <w:b/>
                          <w:color w:val="595959" w:themeColor="text1" w:themeTint="A6"/>
                          <w:sz w:val="27"/>
                          <w:szCs w:val="27"/>
                        </w:rPr>
                        <w:t>Tabatha Griffin</w:t>
                      </w:r>
                      <w:r>
                        <w:rPr>
                          <w:b/>
                          <w:color w:val="595959" w:themeColor="text1" w:themeTint="A6"/>
                          <w:sz w:val="27"/>
                          <w:szCs w:val="27"/>
                        </w:rPr>
                        <w:br/>
                        <w:t>Mandy Mihelic</w:t>
                      </w:r>
                      <w:r>
                        <w:rPr>
                          <w:b/>
                          <w:color w:val="595959" w:themeColor="text1" w:themeTint="A6"/>
                          <w:sz w:val="27"/>
                          <w:szCs w:val="27"/>
                        </w:rPr>
                        <w:br/>
                      </w:r>
                      <w:r>
                        <w:rPr>
                          <w:color w:val="595959" w:themeColor="text1" w:themeTint="A6"/>
                          <w:sz w:val="27"/>
                          <w:szCs w:val="27"/>
                        </w:rPr>
                        <w:t>National Centre for Vocational Education Research</w:t>
                      </w:r>
                    </w:p>
                  </w:txbxContent>
                </v:textbox>
              </v:shape>
            </w:pict>
          </mc:Fallback>
        </mc:AlternateContent>
      </w:r>
      <w:bookmarkStart w:id="3" w:name="_Hlk3553008"/>
      <w:bookmarkEnd w:id="3"/>
      <w:r w:rsidR="00970694">
        <w:rPr>
          <w:noProof/>
          <w:lang w:eastAsia="en-AU"/>
        </w:rPr>
        <w:drawing>
          <wp:anchor distT="0" distB="0" distL="114300" distR="114300" simplePos="0" relativeHeight="251971584" behindDoc="1" locked="0" layoutInCell="1" allowOverlap="1" wp14:anchorId="161BB94A" wp14:editId="32D29413">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4" w:name="_Toc495748330"/>
      <w:bookmarkStart w:id="5" w:name="_Toc495810630"/>
      <w:bookmarkStart w:id="6" w:name="_Toc6031787"/>
      <w:bookmarkStart w:id="7" w:name="_Toc6031844"/>
      <w:bookmarkEnd w:id="2"/>
    </w:p>
    <w:p w14:paraId="187999DA" w14:textId="77777777"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14:paraId="53D133DB"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151F1523" w14:textId="7AB4F8F8" w:rsidR="00FE792E" w:rsidRDefault="00FE792E" w:rsidP="00FE792E">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00514476" w:rsidRPr="00CD03EB">
          <w:rPr>
            <w:rStyle w:val="Hyperlink"/>
            <w:sz w:val="16"/>
          </w:rPr>
          <w:t>https://www.voced.edu.au</w:t>
        </w:r>
      </w:hyperlink>
      <w:r w:rsidRPr="00CE248F">
        <w:t>&gt;)</w:t>
      </w:r>
      <w:r>
        <w:t xml:space="preserve"> using the following </w:t>
      </w:r>
      <w:r w:rsidRPr="008E37D6">
        <w:t xml:space="preserve">keywords: </w:t>
      </w:r>
      <w:r w:rsidR="00603216" w:rsidRPr="008E37D6">
        <w:t>completion</w:t>
      </w:r>
      <w:r w:rsidR="008E37D6" w:rsidRPr="008E37D6">
        <w:t xml:space="preserve">; </w:t>
      </w:r>
      <w:r w:rsidR="00603216" w:rsidRPr="008E37D6">
        <w:t xml:space="preserve">employment </w:t>
      </w:r>
      <w:r w:rsidR="008E37D6" w:rsidRPr="008E37D6">
        <w:t xml:space="preserve">outcomes; </w:t>
      </w:r>
      <w:r w:rsidR="00603216" w:rsidRPr="008E37D6">
        <w:t xml:space="preserve">online </w:t>
      </w:r>
      <w:r w:rsidR="008E37D6" w:rsidRPr="008E37D6">
        <w:t xml:space="preserve">learning; </w:t>
      </w:r>
      <w:r w:rsidR="00603216" w:rsidRPr="008E37D6">
        <w:t xml:space="preserve">outcomes </w:t>
      </w:r>
      <w:r w:rsidR="008E37D6" w:rsidRPr="008E37D6">
        <w:t xml:space="preserve">of education and training; </w:t>
      </w:r>
      <w:r w:rsidR="00603216" w:rsidRPr="008E37D6">
        <w:t xml:space="preserve">vocational </w:t>
      </w:r>
      <w:r w:rsidR="008E37D6" w:rsidRPr="008E37D6">
        <w:t>education and training.</w:t>
      </w:r>
    </w:p>
    <w:p w14:paraId="500E3236" w14:textId="77777777" w:rsidR="00FE792E" w:rsidRPr="007C667B" w:rsidRDefault="00FE792E" w:rsidP="007C667B">
      <w:pPr>
        <w:pStyle w:val="Imprint"/>
      </w:pPr>
    </w:p>
    <w:p w14:paraId="6798B96A" w14:textId="77777777" w:rsidR="002D1963" w:rsidRDefault="002D1963" w:rsidP="007C667B"/>
    <w:p w14:paraId="5A1870A9" w14:textId="77777777" w:rsidR="002D1963" w:rsidRDefault="002D1963" w:rsidP="007C667B"/>
    <w:p w14:paraId="7F1F8350" w14:textId="77777777" w:rsidR="002D1963" w:rsidRDefault="002D1963" w:rsidP="007C667B"/>
    <w:p w14:paraId="7842110D" w14:textId="77777777" w:rsidR="002D1963" w:rsidRDefault="002D1963" w:rsidP="007C667B"/>
    <w:p w14:paraId="4BA915C3" w14:textId="78059125" w:rsidR="00C83D73" w:rsidRDefault="00B96A10" w:rsidP="007C667B">
      <w:pPr>
        <w:sectPr w:rsidR="00C83D73" w:rsidSect="00930671">
          <w:headerReference w:type="even" r:id="rId12"/>
          <w:headerReference w:type="default" r:id="rId13"/>
          <w:footerReference w:type="even" r:id="rId14"/>
          <w:footerReference w:type="default" r:id="rId15"/>
          <w:headerReference w:type="first" r:id="rId16"/>
          <w:pgSz w:w="11907" w:h="16840" w:code="9"/>
          <w:pgMar w:top="1276" w:right="1701" w:bottom="1276" w:left="1418" w:header="709" w:footer="556" w:gutter="0"/>
          <w:cols w:space="708"/>
          <w:docGrid w:linePitch="360"/>
        </w:sectPr>
      </w:pPr>
      <w:r>
        <w:rPr>
          <w:noProof/>
        </w:rPr>
        <mc:AlternateContent>
          <mc:Choice Requires="wpg">
            <w:drawing>
              <wp:anchor distT="0" distB="0" distL="114300" distR="114300" simplePos="0" relativeHeight="251761664" behindDoc="0" locked="0" layoutInCell="1" allowOverlap="1" wp14:anchorId="089E2DB5" wp14:editId="5387753E">
                <wp:simplePos x="0" y="0"/>
                <wp:positionH relativeFrom="column">
                  <wp:posOffset>520</wp:posOffset>
                </wp:positionH>
                <wp:positionV relativeFrom="paragraph">
                  <wp:posOffset>121359</wp:posOffset>
                </wp:positionV>
                <wp:extent cx="5596890" cy="6115792"/>
                <wp:effectExtent l="0" t="0" r="3810" b="0"/>
                <wp:wrapNone/>
                <wp:docPr id="49" name="Group 49"/>
                <wp:cNvGraphicFramePr/>
                <a:graphic xmlns:a="http://schemas.openxmlformats.org/drawingml/2006/main">
                  <a:graphicData uri="http://schemas.microsoft.com/office/word/2010/wordprocessingGroup">
                    <wpg:wgp>
                      <wpg:cNvGrpSpPr/>
                      <wpg:grpSpPr>
                        <a:xfrm>
                          <a:off x="0" y="0"/>
                          <a:ext cx="5596890" cy="6115792"/>
                          <a:chOff x="0" y="0"/>
                          <a:chExt cx="5596890" cy="6115792"/>
                        </a:xfrm>
                      </wpg:grpSpPr>
                      <wps:wsp>
                        <wps:cNvPr id="4" name="Text Box 14"/>
                        <wps:cNvSpPr txBox="1">
                          <a:spLocks noChangeArrowheads="1"/>
                        </wps:cNvSpPr>
                        <wps:spPr bwMode="auto">
                          <a:xfrm>
                            <a:off x="0" y="0"/>
                            <a:ext cx="5596890" cy="6115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FDC2A" w14:textId="724E24F3" w:rsidR="00F637CA" w:rsidRPr="00A021FC" w:rsidRDefault="00F637CA" w:rsidP="007C667B">
                              <w:pPr>
                                <w:pStyle w:val="Imprint"/>
                                <w:rPr>
                                  <w:b/>
                                </w:rPr>
                              </w:pPr>
                              <w:r w:rsidRPr="00A021FC">
                                <w:rPr>
                                  <w:b/>
                                </w:rPr>
                                <w:t xml:space="preserve">© </w:t>
                              </w:r>
                              <w:r w:rsidRPr="008C3142">
                                <w:rPr>
                                  <w:b/>
                                </w:rPr>
                                <w:t>Commonwealth of Australia</w:t>
                              </w:r>
                              <w:r w:rsidRPr="00A021FC">
                                <w:rPr>
                                  <w:b/>
                                </w:rPr>
                                <w:t xml:space="preserve">, </w:t>
                              </w:r>
                              <w:r w:rsidRPr="00363967">
                                <w:rPr>
                                  <w:b/>
                                </w:rPr>
                                <w:t>2019</w:t>
                              </w:r>
                            </w:p>
                            <w:p w14:paraId="5E1DF692" w14:textId="77777777" w:rsidR="00F637CA" w:rsidRDefault="00F637CA" w:rsidP="007C667B">
                              <w:pPr>
                                <w:pStyle w:val="Imprint"/>
                                <w:rPr>
                                  <w:sz w:val="20"/>
                                </w:rPr>
                              </w:pPr>
                              <w:r w:rsidRPr="00E80270">
                                <w:rPr>
                                  <w:noProof/>
                                  <w:sz w:val="20"/>
                                  <w:lang w:eastAsia="en-AU"/>
                                </w:rPr>
                                <w:drawing>
                                  <wp:inline distT="0" distB="0" distL="0" distR="0" wp14:anchorId="1679F5C1" wp14:editId="5FD5ADC6">
                                    <wp:extent cx="850265" cy="302895"/>
                                    <wp:effectExtent l="19050" t="0" r="6985" b="0"/>
                                    <wp:docPr id="5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3E892B8A" w14:textId="77777777" w:rsidR="00F637CA" w:rsidRDefault="00F637CA"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2F581836" w14:textId="77777777" w:rsidR="00F637CA" w:rsidRPr="001D321A" w:rsidRDefault="00F637C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61A5A99B" w14:textId="77777777" w:rsidR="00F637CA" w:rsidRDefault="00F637C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2B687EEB" w14:textId="288A8B14" w:rsidR="00F637CA" w:rsidRPr="00A021FC" w:rsidRDefault="00F637CA" w:rsidP="00B96A10">
                              <w:pPr>
                                <w:pStyle w:val="Imprint"/>
                              </w:pPr>
                              <w:r w:rsidRPr="00A021FC">
                                <w:t xml:space="preserve">This document should be attributed as </w:t>
                              </w:r>
                              <w:r w:rsidRPr="00B96A10">
                                <w:t>Griffin, T &amp; Mihelic, M</w:t>
                              </w:r>
                              <w:r>
                                <w:t xml:space="preserve"> 2019</w:t>
                              </w:r>
                              <w:r w:rsidRPr="00363967">
                                <w:t xml:space="preserve">, </w:t>
                              </w:r>
                              <w:r w:rsidRPr="00B96A10">
                                <w:rPr>
                                  <w:i/>
                                </w:rPr>
                                <w:t>Online delivery of VET qualifications: current use and outcomes</w:t>
                              </w:r>
                              <w:r w:rsidRPr="00363967">
                                <w:rPr>
                                  <w:i/>
                                </w:rPr>
                                <w:t>,</w:t>
                              </w:r>
                              <w:r w:rsidRPr="00A021FC">
                                <w:t xml:space="preserve"> NCVER, Adelaide.</w:t>
                              </w:r>
                              <w:r>
                                <w:t xml:space="preserve"> </w:t>
                              </w:r>
                            </w:p>
                            <w:p w14:paraId="62D9CE84" w14:textId="62C2A5AF" w:rsidR="00F637CA" w:rsidRPr="001D321A" w:rsidRDefault="00F637CA"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w:t>
                              </w:r>
                              <w:r>
                                <w:t>Employment, Skills, Small and Family Business</w:t>
                              </w:r>
                              <w:r w:rsidRPr="001D321A">
                                <w:t xml:space="preserve">. </w:t>
                              </w:r>
                            </w:p>
                            <w:p w14:paraId="58D4934A" w14:textId="77777777" w:rsidR="00F637CA" w:rsidRPr="00C9777B" w:rsidRDefault="00F637CA" w:rsidP="001D321A">
                              <w:pPr>
                                <w:pStyle w:val="Imprint"/>
                              </w:pPr>
                              <w:r>
                                <w:rPr>
                                  <w:smallCaps/>
                                </w:rPr>
                                <w:t>COVER IMAGE: GETTY IMAGES</w:t>
                              </w:r>
                            </w:p>
                            <w:p w14:paraId="6E2368F4" w14:textId="349D9CFC" w:rsidR="00F637CA" w:rsidRDefault="00F637CA" w:rsidP="007C667B">
                              <w:pPr>
                                <w:pStyle w:val="Imprint"/>
                                <w:rPr>
                                  <w:color w:val="000000"/>
                                </w:rPr>
                              </w:pPr>
                              <w:r w:rsidRPr="005C2FCF">
                                <w:rPr>
                                  <w:color w:val="000000"/>
                                </w:rPr>
                                <w:t>ISBN</w:t>
                              </w:r>
                              <w:r>
                                <w:rPr>
                                  <w:color w:val="000000"/>
                                </w:rPr>
                                <w:t xml:space="preserve"> </w:t>
                              </w:r>
                              <w:r w:rsidRPr="005C2FCF">
                                <w:rPr>
                                  <w:color w:val="000000"/>
                                </w:rPr>
                                <w:tab/>
                              </w:r>
                              <w:r w:rsidRPr="002B3EA3">
                                <w:rPr>
                                  <w:color w:val="000000"/>
                                </w:rPr>
                                <w:t>978-1-925717-39-6</w:t>
                              </w:r>
                            </w:p>
                            <w:p w14:paraId="5F7E4822" w14:textId="6CCF39FF" w:rsidR="00F637CA" w:rsidRPr="005C2FCF" w:rsidRDefault="00F637CA" w:rsidP="00CE248F">
                              <w:pPr>
                                <w:pStyle w:val="Imprint"/>
                                <w:spacing w:before="0"/>
                                <w:rPr>
                                  <w:color w:val="000000"/>
                                </w:rPr>
                              </w:pPr>
                              <w:r w:rsidRPr="005C2FCF">
                                <w:rPr>
                                  <w:color w:val="000000"/>
                                </w:rPr>
                                <w:t>TD/TNC</w:t>
                              </w:r>
                              <w:r w:rsidRPr="005C2FCF">
                                <w:rPr>
                                  <w:color w:val="000000"/>
                                </w:rPr>
                                <w:tab/>
                              </w:r>
                              <w:r>
                                <w:rPr>
                                  <w:color w:val="000000"/>
                                </w:rPr>
                                <w:t>137.05</w:t>
                              </w:r>
                            </w:p>
                            <w:p w14:paraId="0AA224FC" w14:textId="77777777" w:rsidR="00F637CA" w:rsidRPr="005C2FCF" w:rsidRDefault="00F637CA"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097188DA" w14:textId="77777777" w:rsidR="00F637CA" w:rsidRPr="005C2FCF" w:rsidRDefault="00F637CA"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639BDA9A" w14:textId="77777777" w:rsidR="00F637CA" w:rsidRPr="002C3573" w:rsidRDefault="00F637CA"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9" w:history="1">
                                <w:r w:rsidRPr="001D75B8">
                                  <w:rPr>
                                    <w:rStyle w:val="Hyperlink"/>
                                    <w:sz w:val="16"/>
                                    <w:szCs w:val="16"/>
                                  </w:rPr>
                                  <w:t>https://www.lsay.edu.au</w:t>
                                </w:r>
                              </w:hyperlink>
                              <w:r w:rsidRPr="002C3573">
                                <w:t>&gt;</w:t>
                              </w:r>
                            </w:p>
                            <w:p w14:paraId="6D1E23C1" w14:textId="77777777" w:rsidR="00F637CA" w:rsidRPr="00D212FA" w:rsidRDefault="00F637CA"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pic:pic xmlns:pic="http://schemas.openxmlformats.org/drawingml/2006/picture">
                        <pic:nvPicPr>
                          <pic:cNvPr id="24" name="Picture 24" descr="P:\PublicationComponents\logos\Social Media\InBug-16px_0.png"/>
                          <pic:cNvPicPr>
                            <a:picLocks noChangeAspect="1"/>
                          </pic:cNvPicPr>
                        </pic:nvPicPr>
                        <pic:blipFill>
                          <a:blip r:embed="rId20" cstate="print">
                            <a:biLevel thresh="50000"/>
                            <a:extLst>
                              <a:ext uri="{28A0092B-C50C-407E-A947-70E740481C1C}">
                                <a14:useLocalDpi xmlns:a14="http://schemas.microsoft.com/office/drawing/2010/main" val="0"/>
                              </a:ext>
                            </a:extLst>
                          </a:blip>
                          <a:srcRect/>
                          <a:stretch>
                            <a:fillRect/>
                          </a:stretch>
                        </pic:blipFill>
                        <pic:spPr bwMode="auto">
                          <a:xfrm>
                            <a:off x="2149433" y="5925787"/>
                            <a:ext cx="139065" cy="152400"/>
                          </a:xfrm>
                          <a:prstGeom prst="rect">
                            <a:avLst/>
                          </a:prstGeom>
                          <a:noFill/>
                          <a:ln w="9525">
                            <a:noFill/>
                            <a:miter lim="800000"/>
                            <a:headEnd/>
                            <a:tailEnd/>
                          </a:ln>
                        </pic:spPr>
                      </pic:pic>
                      <pic:pic xmlns:pic="http://schemas.openxmlformats.org/drawingml/2006/picture">
                        <pic:nvPicPr>
                          <pic:cNvPr id="13" name="Picture 1" descr="P:\PublicationComponents\logos\Social Media\Twitter_blackbox.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6264" y="5925787"/>
                            <a:ext cx="141605" cy="152400"/>
                          </a:xfrm>
                          <a:prstGeom prst="rect">
                            <a:avLst/>
                          </a:prstGeom>
                          <a:noFill/>
                          <a:ln w="9525">
                            <a:noFill/>
                            <a:miter lim="800000"/>
                            <a:headEnd/>
                            <a:tailEnd/>
                          </a:ln>
                        </pic:spPr>
                      </pic:pic>
                    </wpg:wgp>
                  </a:graphicData>
                </a:graphic>
              </wp:anchor>
            </w:drawing>
          </mc:Choice>
          <mc:Fallback>
            <w:pict>
              <v:group w14:anchorId="089E2DB5" id="Group 49" o:spid="_x0000_s1028" style="position:absolute;margin-left:.05pt;margin-top:9.55pt;width:440.7pt;height:481.55pt;z-index:251761664" coordsize="55968,61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">
                <v:shape id="_x0000_s1029" type="#_x0000_t202" style="position:absolute;width:55968;height:611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" filled="f" stroked="f">
                  <v:textbox inset="0,,0">
                    <w:txbxContent>
                      <w:p w14:paraId="032FDC2A" w14:textId="724E24F3" w:rsidR="00F637CA" w:rsidRPr="00A021FC" w:rsidRDefault="00F637CA" w:rsidP="007C667B">
                        <w:pPr>
                          <w:pStyle w:val="Imprint"/>
                          <w:rPr>
                            <w:b/>
                          </w:rPr>
                        </w:pPr>
                        <w:r w:rsidRPr="00A021FC">
                          <w:rPr>
                            <w:b/>
                          </w:rPr>
                          <w:t xml:space="preserve">© </w:t>
                        </w:r>
                        <w:r w:rsidRPr="008C3142">
                          <w:rPr>
                            <w:b/>
                          </w:rPr>
                          <w:t>Commonwealth of Australia</w:t>
                        </w:r>
                        <w:r w:rsidRPr="00A021FC">
                          <w:rPr>
                            <w:b/>
                          </w:rPr>
                          <w:t xml:space="preserve">, </w:t>
                        </w:r>
                        <w:r w:rsidRPr="00363967">
                          <w:rPr>
                            <w:b/>
                          </w:rPr>
                          <w:t>2019</w:t>
                        </w:r>
                      </w:p>
                      <w:p w14:paraId="5E1DF692" w14:textId="77777777" w:rsidR="00F637CA" w:rsidRDefault="00F637CA" w:rsidP="007C667B">
                        <w:pPr>
                          <w:pStyle w:val="Imprint"/>
                          <w:rPr>
                            <w:sz w:val="20"/>
                          </w:rPr>
                        </w:pPr>
                        <w:r w:rsidRPr="00E80270">
                          <w:rPr>
                            <w:noProof/>
                            <w:sz w:val="20"/>
                            <w:lang w:eastAsia="en-AU"/>
                          </w:rPr>
                          <w:drawing>
                            <wp:inline distT="0" distB="0" distL="0" distR="0" wp14:anchorId="1679F5C1" wp14:editId="5FD5ADC6">
                              <wp:extent cx="850265" cy="302895"/>
                              <wp:effectExtent l="19050" t="0" r="6985" b="0"/>
                              <wp:docPr id="5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3E892B8A" w14:textId="77777777" w:rsidR="00F637CA" w:rsidRDefault="00F637CA"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2F581836" w14:textId="77777777" w:rsidR="00F637CA" w:rsidRPr="001D321A" w:rsidRDefault="00F637C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61A5A99B" w14:textId="77777777" w:rsidR="00F637CA" w:rsidRDefault="00F637C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2B687EEB" w14:textId="288A8B14" w:rsidR="00F637CA" w:rsidRPr="00A021FC" w:rsidRDefault="00F637CA" w:rsidP="00B96A10">
                        <w:pPr>
                          <w:pStyle w:val="Imprint"/>
                        </w:pPr>
                        <w:r w:rsidRPr="00A021FC">
                          <w:t xml:space="preserve">This document should be attributed as </w:t>
                        </w:r>
                        <w:r w:rsidRPr="00B96A10">
                          <w:t>Griffin, T &amp; Mihelic, M</w:t>
                        </w:r>
                        <w:r>
                          <w:t xml:space="preserve"> 2019</w:t>
                        </w:r>
                        <w:r w:rsidRPr="00363967">
                          <w:t xml:space="preserve">, </w:t>
                        </w:r>
                        <w:r w:rsidRPr="00B96A10">
                          <w:rPr>
                            <w:i/>
                          </w:rPr>
                          <w:t>Online delivery of VET qualifications: current use and outcomes</w:t>
                        </w:r>
                        <w:r w:rsidRPr="00363967">
                          <w:rPr>
                            <w:i/>
                          </w:rPr>
                          <w:t>,</w:t>
                        </w:r>
                        <w:r w:rsidRPr="00A021FC">
                          <w:t xml:space="preserve"> NCVER, Adelaide.</w:t>
                        </w:r>
                        <w:r>
                          <w:t xml:space="preserve"> </w:t>
                        </w:r>
                      </w:p>
                      <w:p w14:paraId="62D9CE84" w14:textId="62C2A5AF" w:rsidR="00F637CA" w:rsidRPr="001D321A" w:rsidRDefault="00F637CA"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w:t>
                        </w:r>
                        <w:r>
                          <w:t>Employment, Skills, Small and Family Business</w:t>
                        </w:r>
                        <w:r w:rsidRPr="001D321A">
                          <w:t xml:space="preserve">. </w:t>
                        </w:r>
                      </w:p>
                      <w:p w14:paraId="58D4934A" w14:textId="77777777" w:rsidR="00F637CA" w:rsidRPr="00C9777B" w:rsidRDefault="00F637CA" w:rsidP="001D321A">
                        <w:pPr>
                          <w:pStyle w:val="Imprint"/>
                        </w:pPr>
                        <w:r>
                          <w:rPr>
                            <w:smallCaps/>
                          </w:rPr>
                          <w:t>COVER IMAGE: GETTY IMAGES</w:t>
                        </w:r>
                      </w:p>
                      <w:p w14:paraId="6E2368F4" w14:textId="349D9CFC" w:rsidR="00F637CA" w:rsidRDefault="00F637CA" w:rsidP="007C667B">
                        <w:pPr>
                          <w:pStyle w:val="Imprint"/>
                          <w:rPr>
                            <w:color w:val="000000"/>
                          </w:rPr>
                        </w:pPr>
                        <w:r w:rsidRPr="005C2FCF">
                          <w:rPr>
                            <w:color w:val="000000"/>
                          </w:rPr>
                          <w:t>ISBN</w:t>
                        </w:r>
                        <w:r>
                          <w:rPr>
                            <w:color w:val="000000"/>
                          </w:rPr>
                          <w:t xml:space="preserve"> </w:t>
                        </w:r>
                        <w:r w:rsidRPr="005C2FCF">
                          <w:rPr>
                            <w:color w:val="000000"/>
                          </w:rPr>
                          <w:tab/>
                        </w:r>
                        <w:r w:rsidRPr="002B3EA3">
                          <w:rPr>
                            <w:color w:val="000000"/>
                          </w:rPr>
                          <w:t>978-1-925717-39-6</w:t>
                        </w:r>
                      </w:p>
                      <w:p w14:paraId="5F7E4822" w14:textId="6CCF39FF" w:rsidR="00F637CA" w:rsidRPr="005C2FCF" w:rsidRDefault="00F637CA" w:rsidP="00CE248F">
                        <w:pPr>
                          <w:pStyle w:val="Imprint"/>
                          <w:spacing w:before="0"/>
                          <w:rPr>
                            <w:color w:val="000000"/>
                          </w:rPr>
                        </w:pPr>
                        <w:r w:rsidRPr="005C2FCF">
                          <w:rPr>
                            <w:color w:val="000000"/>
                          </w:rPr>
                          <w:t>TD/TNC</w:t>
                        </w:r>
                        <w:r w:rsidRPr="005C2FCF">
                          <w:rPr>
                            <w:color w:val="000000"/>
                          </w:rPr>
                          <w:tab/>
                        </w:r>
                        <w:r>
                          <w:rPr>
                            <w:color w:val="000000"/>
                          </w:rPr>
                          <w:t>137.05</w:t>
                        </w:r>
                      </w:p>
                      <w:p w14:paraId="0AA224FC" w14:textId="77777777" w:rsidR="00F637CA" w:rsidRPr="005C2FCF" w:rsidRDefault="00F637CA"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097188DA" w14:textId="77777777" w:rsidR="00F637CA" w:rsidRPr="005C2FCF" w:rsidRDefault="00F637CA"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639BDA9A" w14:textId="77777777" w:rsidR="00F637CA" w:rsidRPr="002C3573" w:rsidRDefault="00F637CA"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2"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3" w:history="1">
                          <w:r w:rsidRPr="001D75B8">
                            <w:rPr>
                              <w:rStyle w:val="Hyperlink"/>
                              <w:sz w:val="16"/>
                              <w:szCs w:val="16"/>
                            </w:rPr>
                            <w:t>https://www.lsay.edu.au</w:t>
                          </w:r>
                        </w:hyperlink>
                        <w:r w:rsidRPr="002C3573">
                          <w:t>&gt;</w:t>
                        </w:r>
                      </w:p>
                      <w:p w14:paraId="6D1E23C1" w14:textId="77777777" w:rsidR="00F637CA" w:rsidRPr="00D212FA" w:rsidRDefault="00F637CA"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style="position:absolute;left:21494;top:59257;width:139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">
                  <v:imagedata r:id="rId24" o:title="InBug-16px_0" grayscale="t" bilevel="t"/>
                </v:shape>
                <v:shape id="Picture 1" o:spid="_x0000_s1031" type="#_x0000_t75" style="position:absolute;left:5462;top:592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">
                  <v:imagedata r:id="rId25" o:title="Twitter_blackbox"/>
                </v:shape>
              </v:group>
            </w:pict>
          </mc:Fallback>
        </mc:AlternateContent>
      </w:r>
      <w:r w:rsidR="007C667B" w:rsidRPr="005C2FCF">
        <w:br w:type="page"/>
      </w:r>
    </w:p>
    <w:p w14:paraId="30B4B301" w14:textId="77777777" w:rsidR="00F33784" w:rsidRPr="000E691E" w:rsidRDefault="00F33784" w:rsidP="00F33784">
      <w:pPr>
        <w:pStyle w:val="Heading1"/>
      </w:pPr>
      <w:bookmarkStart w:id="11" w:name="_Toc416260892"/>
      <w:bookmarkStart w:id="12" w:name="_Toc416421648"/>
      <w:bookmarkStart w:id="13" w:name="_Toc421789465"/>
      <w:bookmarkStart w:id="14" w:name="_Toc11255168"/>
      <w:bookmarkStart w:id="15" w:name="_Toc13836951"/>
      <w:bookmarkStart w:id="16" w:name="_Toc19785959"/>
      <w:r>
        <w:lastRenderedPageBreak/>
        <w:t xml:space="preserve">About </w:t>
      </w:r>
      <w:r w:rsidR="00AC5497">
        <w:t>the</w:t>
      </w:r>
      <w:r>
        <w:t xml:space="preserve"> research</w:t>
      </w:r>
      <w:bookmarkEnd w:id="11"/>
      <w:bookmarkEnd w:id="12"/>
      <w:bookmarkEnd w:id="13"/>
      <w:bookmarkEnd w:id="14"/>
      <w:bookmarkEnd w:id="15"/>
      <w:bookmarkEnd w:id="16"/>
      <w:r w:rsidR="003364D3">
        <w:t xml:space="preserve"> </w:t>
      </w:r>
    </w:p>
    <w:p w14:paraId="1F440D0D" w14:textId="68E81A6C" w:rsidR="00CE248F" w:rsidRDefault="00875B22" w:rsidP="00CE248F">
      <w:pPr>
        <w:pStyle w:val="Abouttheresearchpubtitle"/>
      </w:pPr>
      <w:bookmarkStart w:id="17" w:name="_Toc98394877"/>
      <w:bookmarkStart w:id="18" w:name="_Toc98394878"/>
      <w:bookmarkStart w:id="19" w:name="_Toc296423682"/>
      <w:bookmarkStart w:id="20" w:name="_Toc296497513"/>
      <w:r>
        <w:t xml:space="preserve">Online </w:t>
      </w:r>
      <w:r w:rsidR="00DD4665">
        <w:t>delivery of VET qualifications</w:t>
      </w:r>
      <w:r w:rsidR="0079062A">
        <w:t>: current use and outcomes</w:t>
      </w:r>
    </w:p>
    <w:p w14:paraId="10B55D7A" w14:textId="68AF86D2" w:rsidR="00CE248F" w:rsidRPr="0076519E" w:rsidRDefault="00875B22" w:rsidP="0076519E">
      <w:pPr>
        <w:pStyle w:val="Heading3"/>
        <w:ind w:right="-285"/>
        <w:rPr>
          <w:spacing w:val="-2"/>
        </w:rPr>
      </w:pPr>
      <w:bookmarkStart w:id="21" w:name="_Toc296423681"/>
      <w:bookmarkStart w:id="22" w:name="_Toc296497512"/>
      <w:r w:rsidRPr="0076519E">
        <w:rPr>
          <w:spacing w:val="-2"/>
        </w:rPr>
        <w:t xml:space="preserve">Tabatha Griffin </w:t>
      </w:r>
      <w:r w:rsidR="00662CCE" w:rsidRPr="0076519E">
        <w:rPr>
          <w:spacing w:val="-2"/>
        </w:rPr>
        <w:t>and</w:t>
      </w:r>
      <w:r w:rsidRPr="0076519E">
        <w:rPr>
          <w:spacing w:val="-2"/>
        </w:rPr>
        <w:t xml:space="preserve"> Mandy Mihelic, N</w:t>
      </w:r>
      <w:bookmarkEnd w:id="17"/>
      <w:bookmarkEnd w:id="21"/>
      <w:bookmarkEnd w:id="22"/>
      <w:r w:rsidR="00662CCE" w:rsidRPr="0076519E">
        <w:rPr>
          <w:spacing w:val="-2"/>
        </w:rPr>
        <w:t>ational Centre for Vocational Education Research</w:t>
      </w:r>
    </w:p>
    <w:p w14:paraId="56820934" w14:textId="518142ED" w:rsidR="00AD6456" w:rsidRDefault="00E11762" w:rsidP="00AB1DE6">
      <w:pPr>
        <w:pStyle w:val="Text"/>
        <w:ind w:right="424"/>
      </w:pPr>
      <w:r>
        <w:t>The o</w:t>
      </w:r>
      <w:r w:rsidR="005076C4">
        <w:t xml:space="preserve">nline delivery of training is well </w:t>
      </w:r>
      <w:r w:rsidR="00C57DC5">
        <w:t>established</w:t>
      </w:r>
      <w:r w:rsidR="005076C4">
        <w:t xml:space="preserve"> in the vocational education and training (VET) sector</w:t>
      </w:r>
      <w:r w:rsidR="00B013DC">
        <w:t>, and i</w:t>
      </w:r>
      <w:r w:rsidR="000D1B2C">
        <w:t>t is not unusual for a course to include</w:t>
      </w:r>
      <w:r w:rsidR="00103F22">
        <w:t xml:space="preserve"> training that is delivered </w:t>
      </w:r>
      <w:r w:rsidR="000D1B2C">
        <w:t>online</w:t>
      </w:r>
      <w:r w:rsidR="00103F22">
        <w:t xml:space="preserve"> in one or more units. </w:t>
      </w:r>
      <w:r w:rsidR="005076C4">
        <w:t xml:space="preserve">However, little is known about </w:t>
      </w:r>
      <w:r w:rsidR="0032554B">
        <w:t xml:space="preserve">the </w:t>
      </w:r>
      <w:r w:rsidR="005076C4">
        <w:t>online delivery of entire qualifications in VET</w:t>
      </w:r>
      <w:r w:rsidR="00AD6456">
        <w:t xml:space="preserve"> and how this works</w:t>
      </w:r>
      <w:r w:rsidR="0032554B">
        <w:t>,</w:t>
      </w:r>
      <w:r w:rsidR="00AD6456">
        <w:t xml:space="preserve"> given the </w:t>
      </w:r>
      <w:r w:rsidR="008334EF">
        <w:t xml:space="preserve">overarching </w:t>
      </w:r>
      <w:r w:rsidR="00FF04C7">
        <w:t xml:space="preserve">role of </w:t>
      </w:r>
      <w:r w:rsidR="002A5FBC">
        <w:t xml:space="preserve">the </w:t>
      </w:r>
      <w:r w:rsidR="009C29D3">
        <w:t xml:space="preserve">competency-based </w:t>
      </w:r>
      <w:r w:rsidR="00366380">
        <w:t xml:space="preserve">training </w:t>
      </w:r>
      <w:r w:rsidR="009C29D3">
        <w:t>system in the sector</w:t>
      </w:r>
      <w:r w:rsidR="00AD6456">
        <w:t xml:space="preserve">. </w:t>
      </w:r>
    </w:p>
    <w:p w14:paraId="18CFDC2D" w14:textId="34F6948C" w:rsidR="00CE248F" w:rsidRPr="005C2FCF" w:rsidRDefault="009C29D3" w:rsidP="00AB1DE6">
      <w:pPr>
        <w:pStyle w:val="Text"/>
        <w:ind w:right="707"/>
        <w:rPr>
          <w:color w:val="000000"/>
        </w:rPr>
      </w:pPr>
      <w:r>
        <w:t xml:space="preserve">This research provides a contemporary view of how online learning is used to deliver </w:t>
      </w:r>
      <w:r w:rsidR="00022E73">
        <w:t>complete</w:t>
      </w:r>
      <w:r>
        <w:t xml:space="preserve"> qualifications in the Australian VET sector. It estimates the extent t</w:t>
      </w:r>
      <w:r w:rsidR="00FF04C7">
        <w:t>o which</w:t>
      </w:r>
      <w:r>
        <w:t xml:space="preserve"> entire qualifications are delivered online, as well as investigates </w:t>
      </w:r>
      <w:r w:rsidR="009751A8">
        <w:t>the nature of</w:t>
      </w:r>
      <w:r>
        <w:t xml:space="preserve"> this online delivery and whether </w:t>
      </w:r>
      <w:r w:rsidR="00103F22">
        <w:t>this</w:t>
      </w:r>
      <w:r>
        <w:t xml:space="preserve"> training is providing students with a similar experience and outcomes </w:t>
      </w:r>
      <w:r w:rsidR="00DD45C0">
        <w:t xml:space="preserve">to that of </w:t>
      </w:r>
      <w:r>
        <w:t>face-to-face training</w:t>
      </w:r>
      <w:r w:rsidR="00C0528B">
        <w:t xml:space="preserve">. </w:t>
      </w:r>
      <w:r w:rsidR="00E44D3F">
        <w:t>T</w:t>
      </w:r>
      <w:r w:rsidR="00C0528B">
        <w:t>he final element of this research</w:t>
      </w:r>
      <w:r w:rsidR="00C0528B" w:rsidRPr="00C0528B">
        <w:t xml:space="preserve"> </w:t>
      </w:r>
      <w:r w:rsidR="00E44D3F">
        <w:t xml:space="preserve">identifies </w:t>
      </w:r>
      <w:r w:rsidR="00C0528B">
        <w:t>the factors that contribute to good practice in online delivery</w:t>
      </w:r>
      <w:r>
        <w:t xml:space="preserve">. </w:t>
      </w:r>
    </w:p>
    <w:p w14:paraId="793E6F6E" w14:textId="77777777" w:rsidR="00CE248F" w:rsidRPr="005C2FCF" w:rsidRDefault="00CE248F" w:rsidP="00AB1DE6">
      <w:pPr>
        <w:pStyle w:val="Keymessages"/>
        <w:ind w:right="707"/>
      </w:pPr>
      <w:r w:rsidRPr="005C2FCF">
        <w:t>Key messages</w:t>
      </w:r>
    </w:p>
    <w:p w14:paraId="6B45BAEE" w14:textId="72AD9B51" w:rsidR="00CE248F" w:rsidRDefault="00103707" w:rsidP="00AB1DE6">
      <w:pPr>
        <w:pStyle w:val="Dotpoint1"/>
        <w:spacing w:before="80"/>
        <w:ind w:right="707"/>
      </w:pPr>
      <w:r>
        <w:t xml:space="preserve">It is estimated that </w:t>
      </w:r>
      <w:r w:rsidR="0018156D">
        <w:t>8</w:t>
      </w:r>
      <w:r w:rsidR="006D5DE2">
        <w:t>.6</w:t>
      </w:r>
      <w:r w:rsidR="0018156D">
        <w:t xml:space="preserve">% of all </w:t>
      </w:r>
      <w:r w:rsidR="00365BCA">
        <w:t xml:space="preserve">VET </w:t>
      </w:r>
      <w:r w:rsidR="0018156D">
        <w:t>program commencements in 2017 were in courses delivered fully online. While this proportion</w:t>
      </w:r>
      <w:r w:rsidR="00C0528B">
        <w:t xml:space="preserve"> </w:t>
      </w:r>
      <w:r w:rsidR="0018156D">
        <w:t>appears relatively small, it is not insignificant,</w:t>
      </w:r>
      <w:r w:rsidR="00C0528B">
        <w:t xml:space="preserve"> noting that</w:t>
      </w:r>
      <w:r w:rsidR="0018156D">
        <w:t xml:space="preserve"> in New South Wales and Queensland more than 10% of courses are </w:t>
      </w:r>
      <w:r w:rsidR="0018156D" w:rsidRPr="00AC0DFF">
        <w:t xml:space="preserve">delivered </w:t>
      </w:r>
      <w:r w:rsidR="0059285C" w:rsidRPr="00AC0DFF">
        <w:t>fully</w:t>
      </w:r>
      <w:r w:rsidR="0059285C">
        <w:t xml:space="preserve"> </w:t>
      </w:r>
      <w:r w:rsidR="0018156D">
        <w:t xml:space="preserve">online.  </w:t>
      </w:r>
    </w:p>
    <w:p w14:paraId="40F7F459" w14:textId="1F5BD25E" w:rsidR="00A30A5D" w:rsidRPr="003C74B3" w:rsidRDefault="001F1784" w:rsidP="00AB1DE6">
      <w:pPr>
        <w:pStyle w:val="Dotpoint1"/>
        <w:spacing w:before="80"/>
        <w:ind w:right="707"/>
      </w:pPr>
      <w:r w:rsidRPr="003C74B3">
        <w:t xml:space="preserve">Online VET </w:t>
      </w:r>
      <w:r w:rsidR="003C74B3" w:rsidRPr="003C74B3">
        <w:t xml:space="preserve">is characterised by higher subject withdrawal rates and lower course completion rates. </w:t>
      </w:r>
      <w:r w:rsidR="007C75A7" w:rsidRPr="003C74B3">
        <w:t xml:space="preserve">Analysis of </w:t>
      </w:r>
      <w:r w:rsidR="00A30A5D" w:rsidRPr="003C74B3">
        <w:t xml:space="preserve">17 qualifications across </w:t>
      </w:r>
      <w:r w:rsidR="00D03043">
        <w:t>six</w:t>
      </w:r>
      <w:bookmarkStart w:id="23" w:name="_GoBack"/>
      <w:bookmarkEnd w:id="23"/>
      <w:r w:rsidR="00A30A5D" w:rsidRPr="003C74B3">
        <w:t xml:space="preserve"> </w:t>
      </w:r>
      <w:r w:rsidR="00A637CB" w:rsidRPr="003C74B3">
        <w:t>subject areas</w:t>
      </w:r>
      <w:r w:rsidR="00A30A5D" w:rsidRPr="003C74B3">
        <w:t xml:space="preserve"> revealed that q</w:t>
      </w:r>
      <w:r w:rsidR="007C75A7" w:rsidRPr="003C74B3">
        <w:t>ualification completion rates for fully online courses are consistently lower than for all other modes of delivery</w:t>
      </w:r>
      <w:r w:rsidR="00A30A5D" w:rsidRPr="003C74B3">
        <w:t>.</w:t>
      </w:r>
    </w:p>
    <w:p w14:paraId="29516807" w14:textId="035C86C3" w:rsidR="00FD1475" w:rsidRDefault="00A637CB" w:rsidP="00AB1DE6">
      <w:pPr>
        <w:pStyle w:val="Dotpoint1"/>
        <w:spacing w:before="80"/>
        <w:ind w:right="707"/>
      </w:pPr>
      <w:r>
        <w:t xml:space="preserve">Higher </w:t>
      </w:r>
      <w:r w:rsidR="00B01E51">
        <w:t xml:space="preserve">subject </w:t>
      </w:r>
      <w:r>
        <w:t>withdrawals and</w:t>
      </w:r>
      <w:r w:rsidR="00B01E51">
        <w:t xml:space="preserve"> course</w:t>
      </w:r>
      <w:r>
        <w:t xml:space="preserve"> n</w:t>
      </w:r>
      <w:r w:rsidR="00FD1475">
        <w:t xml:space="preserve">on-completion can be due to many </w:t>
      </w:r>
      <w:r w:rsidR="00C0528B">
        <w:t>factors</w:t>
      </w:r>
      <w:r w:rsidR="00FD1475">
        <w:t xml:space="preserve">, such as </w:t>
      </w:r>
      <w:r>
        <w:t xml:space="preserve">poor quality training, </w:t>
      </w:r>
      <w:r w:rsidR="00FD1475">
        <w:t>the delivery mode not suiting the student, issues with securing a work placement</w:t>
      </w:r>
      <w:r w:rsidR="00267DE2">
        <w:t xml:space="preserve"> (</w:t>
      </w:r>
      <w:r w:rsidR="00FD1475">
        <w:t>if</w:t>
      </w:r>
      <w:r w:rsidR="00AC49DA">
        <w:t xml:space="preserve"> </w:t>
      </w:r>
      <w:r w:rsidR="00FD1475">
        <w:t>required</w:t>
      </w:r>
      <w:r w:rsidR="00267DE2">
        <w:t>)</w:t>
      </w:r>
      <w:r w:rsidR="00FD1475">
        <w:t xml:space="preserve">, or the student </w:t>
      </w:r>
      <w:r w:rsidR="00267DE2">
        <w:t>lacking</w:t>
      </w:r>
      <w:r w:rsidR="00FD1475">
        <w:t xml:space="preserve"> access to the necessary tools </w:t>
      </w:r>
      <w:r w:rsidR="003B0E28">
        <w:t xml:space="preserve">or technology </w:t>
      </w:r>
      <w:r w:rsidR="00FD1475">
        <w:t>to complete the course.</w:t>
      </w:r>
      <w:r>
        <w:t xml:space="preserve"> This research cannot </w:t>
      </w:r>
      <w:r w:rsidR="0041399D">
        <w:t>differentiate between</w:t>
      </w:r>
      <w:r w:rsidR="00377F7E">
        <w:t xml:space="preserve"> these reasons due to limitations in the available data.</w:t>
      </w:r>
      <w:r w:rsidR="00FD1475">
        <w:t xml:space="preserve"> </w:t>
      </w:r>
    </w:p>
    <w:p w14:paraId="36945A51" w14:textId="12E9311B" w:rsidR="00FD1475" w:rsidRDefault="00FD1475" w:rsidP="00AB1DE6">
      <w:pPr>
        <w:pStyle w:val="Dotpoint1"/>
        <w:spacing w:before="80"/>
        <w:ind w:right="707"/>
      </w:pPr>
      <w:r>
        <w:t>For those students who complete</w:t>
      </w:r>
      <w:r w:rsidR="000E5927">
        <w:t>d</w:t>
      </w:r>
      <w:r>
        <w:t xml:space="preserve"> </w:t>
      </w:r>
      <w:r w:rsidR="00685B9F">
        <w:t>an</w:t>
      </w:r>
      <w:r>
        <w:t xml:space="preserve"> online course, </w:t>
      </w:r>
      <w:r w:rsidR="00F07A40">
        <w:t xml:space="preserve">the </w:t>
      </w:r>
      <w:r>
        <w:t xml:space="preserve">outcomes </w:t>
      </w:r>
      <w:r w:rsidR="000E5927">
        <w:t>were</w:t>
      </w:r>
      <w:r>
        <w:t xml:space="preserve"> </w:t>
      </w:r>
      <w:r w:rsidR="00377F7E">
        <w:t>mixed</w:t>
      </w:r>
      <w:r w:rsidR="00A465D0">
        <w:t xml:space="preserve"> but in general, comparable to other delivery modes</w:t>
      </w:r>
      <w:r w:rsidR="00377F7E">
        <w:t>. Overall, s</w:t>
      </w:r>
      <w:r>
        <w:t>tudent satisfaction</w:t>
      </w:r>
      <w:r w:rsidR="00377F7E">
        <w:t xml:space="preserve"> </w:t>
      </w:r>
      <w:r w:rsidR="000E2E45">
        <w:t xml:space="preserve">measures </w:t>
      </w:r>
      <w:r w:rsidR="00BA1E28">
        <w:t>were</w:t>
      </w:r>
      <w:r w:rsidR="00377F7E">
        <w:t xml:space="preserve"> lower for graduates of courses delivered online</w:t>
      </w:r>
      <w:r w:rsidR="000E2E45">
        <w:t xml:space="preserve">, although they </w:t>
      </w:r>
      <w:r w:rsidR="0041399D">
        <w:t>were still relatively</w:t>
      </w:r>
      <w:r w:rsidR="000E2E45">
        <w:t xml:space="preserve"> quite high. </w:t>
      </w:r>
      <w:r w:rsidR="00377F7E">
        <w:t xml:space="preserve">For </w:t>
      </w:r>
      <w:r w:rsidR="000E2E45">
        <w:t xml:space="preserve">many of the </w:t>
      </w:r>
      <w:r w:rsidR="00A465D0">
        <w:t xml:space="preserve">individual </w:t>
      </w:r>
      <w:r w:rsidR="000E2E45">
        <w:t>qualifications examined, satisfaction with teaching (one of the satisfaction measures) was lower for courses delivered online. Conversely, for many of the qualifications</w:t>
      </w:r>
      <w:r w:rsidR="00B01E51">
        <w:t>,</w:t>
      </w:r>
      <w:r w:rsidR="000E2E45">
        <w:t xml:space="preserve"> graduates who studied online were more likely to report they had achieved the main reason for doing the training. </w:t>
      </w:r>
      <w:r w:rsidR="00B01E51">
        <w:t>Additionally, t</w:t>
      </w:r>
      <w:r w:rsidR="00C0528B">
        <w:t>he e</w:t>
      </w:r>
      <w:r>
        <w:t xml:space="preserve">mployment outcomes for graduates of online courses </w:t>
      </w:r>
      <w:r w:rsidR="0041399D">
        <w:t>were</w:t>
      </w:r>
      <w:r>
        <w:t xml:space="preserve"> similar to, or slightly better than, those of graduates of courses delivered via other modes.</w:t>
      </w:r>
      <w:r w:rsidR="000E2E45" w:rsidRPr="000E2E45">
        <w:t xml:space="preserve"> </w:t>
      </w:r>
    </w:p>
    <w:p w14:paraId="1E4D7D0D" w14:textId="1C65CEB1" w:rsidR="00134795" w:rsidRDefault="00A40BCF" w:rsidP="00AB1DE6">
      <w:pPr>
        <w:pStyle w:val="Dotpoint1"/>
        <w:spacing w:before="80"/>
        <w:ind w:right="707"/>
      </w:pPr>
      <w:r>
        <w:t>The a</w:t>
      </w:r>
      <w:r w:rsidR="00134795">
        <w:t xml:space="preserve">ttributes of good practice in online delivery include: </w:t>
      </w:r>
    </w:p>
    <w:p w14:paraId="619AAD22" w14:textId="66E8CE34" w:rsidR="00134795" w:rsidRDefault="00586D02" w:rsidP="00AB1DE6">
      <w:pPr>
        <w:pStyle w:val="Dotpoint2"/>
        <w:ind w:right="707"/>
      </w:pPr>
      <w:r>
        <w:t xml:space="preserve">a positive and supportive </w:t>
      </w:r>
      <w:r w:rsidR="00134795">
        <w:t xml:space="preserve">attitude and ethos </w:t>
      </w:r>
      <w:r w:rsidR="00992E39">
        <w:t>in</w:t>
      </w:r>
      <w:r w:rsidR="00134795">
        <w:t xml:space="preserve"> the training provider </w:t>
      </w:r>
    </w:p>
    <w:p w14:paraId="507331EB" w14:textId="35180DB1" w:rsidR="00134795" w:rsidRDefault="00134795" w:rsidP="00AB1DE6">
      <w:pPr>
        <w:pStyle w:val="Dotpoint2"/>
        <w:ind w:right="707"/>
      </w:pPr>
      <w:r>
        <w:t xml:space="preserve">students </w:t>
      </w:r>
      <w:r w:rsidR="000C121D">
        <w:t>with</w:t>
      </w:r>
      <w:r>
        <w:t xml:space="preserve"> realistic expectations of the course and delivery mode on enrolment </w:t>
      </w:r>
    </w:p>
    <w:p w14:paraId="616ABDE7" w14:textId="2A5A1694" w:rsidR="00134795" w:rsidRDefault="00134795" w:rsidP="00AB1DE6">
      <w:pPr>
        <w:pStyle w:val="Dotpoint2"/>
        <w:ind w:right="707"/>
      </w:pPr>
      <w:r>
        <w:lastRenderedPageBreak/>
        <w:t>well-structured, up-to-date and engaging resources that cater to a range of learning preferences</w:t>
      </w:r>
    </w:p>
    <w:p w14:paraId="4CE0A4BE" w14:textId="7755AF6D" w:rsidR="00134795" w:rsidRDefault="00134795" w:rsidP="00AB1DE6">
      <w:pPr>
        <w:pStyle w:val="Dotpoint2"/>
        <w:ind w:right="707"/>
      </w:pPr>
      <w:r>
        <w:t>an effective and accessible student support system</w:t>
      </w:r>
    </w:p>
    <w:p w14:paraId="2187BBE5" w14:textId="10DE601B" w:rsidR="00134795" w:rsidRDefault="00134795" w:rsidP="00AB1DE6">
      <w:pPr>
        <w:pStyle w:val="Dotpoint2"/>
        <w:ind w:right="707"/>
      </w:pPr>
      <w:r>
        <w:t>highly skilled and knowledgeable teachers and trainers</w:t>
      </w:r>
      <w:r w:rsidR="00992E39">
        <w:t xml:space="preserve">, </w:t>
      </w:r>
      <w:r w:rsidR="00D27594">
        <w:t>who</w:t>
      </w:r>
      <w:r w:rsidR="00130AFC">
        <w:t xml:space="preserve"> display</w:t>
      </w:r>
      <w:r w:rsidR="009B6C9D">
        <w:t xml:space="preserve"> empathy and </w:t>
      </w:r>
      <w:r w:rsidR="00D27594">
        <w:t>are</w:t>
      </w:r>
      <w:r>
        <w:t xml:space="preserve"> creative problem</w:t>
      </w:r>
      <w:r w:rsidR="00BC2FCE">
        <w:t>-</w:t>
      </w:r>
      <w:r>
        <w:t>solvers.</w:t>
      </w:r>
    </w:p>
    <w:p w14:paraId="2B930DCB" w14:textId="0216CF7F" w:rsidR="00134795" w:rsidRPr="009E231A" w:rsidRDefault="00134795" w:rsidP="00AB1DE6">
      <w:pPr>
        <w:pStyle w:val="Text"/>
        <w:ind w:right="707"/>
      </w:pPr>
      <w:r>
        <w:t>Many of the</w:t>
      </w:r>
      <w:r w:rsidR="00103F22">
        <w:t>se</w:t>
      </w:r>
      <w:r>
        <w:t xml:space="preserve"> attributes of good practice are not unique to the online delivery context</w:t>
      </w:r>
      <w:r w:rsidR="001605CE">
        <w:t xml:space="preserve"> but how they are implemented may be</w:t>
      </w:r>
      <w:r>
        <w:t xml:space="preserve">. </w:t>
      </w:r>
    </w:p>
    <w:p w14:paraId="23CDCA83" w14:textId="77777777" w:rsidR="00CE248F" w:rsidRPr="005C2FCF" w:rsidRDefault="00523D23" w:rsidP="00AB1DE6">
      <w:pPr>
        <w:pStyle w:val="Text"/>
        <w:spacing w:before="240"/>
        <w:ind w:right="707"/>
      </w:pPr>
      <w:r>
        <w:t>Simon Walker</w:t>
      </w:r>
      <w:r w:rsidR="00CE248F">
        <w:br/>
      </w:r>
      <w:r w:rsidR="00CE248F" w:rsidRPr="005C2FCF">
        <w:t>Managing Director, NCVER</w:t>
      </w:r>
    </w:p>
    <w:bookmarkEnd w:id="18"/>
    <w:bookmarkEnd w:id="19"/>
    <w:bookmarkEnd w:id="20"/>
    <w:p w14:paraId="7939241E" w14:textId="77777777" w:rsidR="00F33784" w:rsidRDefault="00F33784" w:rsidP="00AB1DE6">
      <w:pPr>
        <w:pStyle w:val="Contents"/>
        <w:ind w:right="707"/>
        <w:sectPr w:rsidR="00F33784" w:rsidSect="00930671">
          <w:headerReference w:type="even" r:id="rId26"/>
          <w:headerReference w:type="default" r:id="rId27"/>
          <w:footerReference w:type="even" r:id="rId28"/>
          <w:footerReference w:type="default" r:id="rId29"/>
          <w:headerReference w:type="first" r:id="rId30"/>
          <w:pgSz w:w="11907" w:h="16840" w:code="9"/>
          <w:pgMar w:top="1276" w:right="1418" w:bottom="992" w:left="1418" w:header="709" w:footer="420" w:gutter="0"/>
          <w:cols w:space="708"/>
          <w:docGrid w:linePitch="360"/>
        </w:sectPr>
      </w:pPr>
    </w:p>
    <w:p w14:paraId="202B9B0C" w14:textId="77777777" w:rsidR="00A071F8" w:rsidRDefault="00324917" w:rsidP="00A071F8">
      <w:pPr>
        <w:pStyle w:val="Heading1"/>
      </w:pPr>
      <w:bookmarkStart w:id="24" w:name="_Toc275542998"/>
      <w:bookmarkStart w:id="25" w:name="_Toc416260895"/>
      <w:bookmarkStart w:id="26" w:name="_Toc416421649"/>
      <w:bookmarkStart w:id="27" w:name="_Toc421789466"/>
      <w:bookmarkStart w:id="28" w:name="_Toc11255169"/>
      <w:bookmarkStart w:id="29" w:name="_Toc13836952"/>
      <w:bookmarkStart w:id="30" w:name="_Toc19785960"/>
      <w:r>
        <w:lastRenderedPageBreak/>
        <w:t>Acknowledg</w:t>
      </w:r>
      <w:r w:rsidR="00A071F8" w:rsidRPr="00732E04">
        <w:t>ments</w:t>
      </w:r>
      <w:bookmarkEnd w:id="24"/>
      <w:bookmarkEnd w:id="25"/>
      <w:bookmarkEnd w:id="26"/>
      <w:bookmarkEnd w:id="27"/>
      <w:bookmarkEnd w:id="28"/>
      <w:bookmarkEnd w:id="29"/>
      <w:bookmarkEnd w:id="30"/>
    </w:p>
    <w:p w14:paraId="43E7D07C" w14:textId="3979DD5F" w:rsidR="00324917" w:rsidRPr="00875B22" w:rsidRDefault="00AD5021" w:rsidP="00875B22">
      <w:pPr>
        <w:pStyle w:val="Text"/>
      </w:pPr>
      <w:r>
        <w:t xml:space="preserve">We </w:t>
      </w:r>
      <w:r w:rsidR="001F2156">
        <w:t>thank</w:t>
      </w:r>
      <w:r w:rsidR="00DD4665">
        <w:t xml:space="preserve"> the teachers, trainers and other </w:t>
      </w:r>
      <w:r w:rsidR="00BC2FCE">
        <w:t>registered training organisation</w:t>
      </w:r>
      <w:r w:rsidR="00DD4665">
        <w:t xml:space="preserve"> staff who gave their time to be interviewed for this research.</w:t>
      </w:r>
      <w:r w:rsidR="001F2156">
        <w:t xml:space="preserve"> Their input was extremely valuable and much appreciated.</w:t>
      </w:r>
    </w:p>
    <w:p w14:paraId="2F35F692" w14:textId="7829729A" w:rsidR="00875B22" w:rsidRDefault="00BC2FCE" w:rsidP="005955B2">
      <w:pPr>
        <w:pStyle w:val="Text"/>
        <w:rPr>
          <w:noProof/>
        </w:rPr>
        <w:sectPr w:rsidR="00875B22" w:rsidSect="00930671">
          <w:headerReference w:type="even" r:id="rId31"/>
          <w:headerReference w:type="default" r:id="rId32"/>
          <w:footerReference w:type="even" r:id="rId33"/>
          <w:footerReference w:type="default" r:id="rId34"/>
          <w:headerReference w:type="first" r:id="rId35"/>
          <w:pgSz w:w="11907" w:h="16840" w:code="9"/>
          <w:pgMar w:top="1276" w:right="2552" w:bottom="992" w:left="1418" w:header="709" w:footer="556" w:gutter="0"/>
          <w:cols w:space="708"/>
          <w:docGrid w:linePitch="360"/>
        </w:sectPr>
      </w:pPr>
      <w:r>
        <w:rPr>
          <w:noProof/>
        </w:rPr>
        <w:t>Thanks also</w:t>
      </w:r>
      <w:r w:rsidR="00DD4665">
        <w:rPr>
          <w:noProof/>
        </w:rPr>
        <w:t xml:space="preserve"> to the </w:t>
      </w:r>
      <w:r w:rsidR="00875B22">
        <w:rPr>
          <w:noProof/>
        </w:rPr>
        <w:t>Project Advisory Committee</w:t>
      </w:r>
      <w:r w:rsidR="00DD4665">
        <w:rPr>
          <w:noProof/>
        </w:rPr>
        <w:t xml:space="preserve"> members for their guidance and comments through the life of this project.</w:t>
      </w:r>
    </w:p>
    <w:p w14:paraId="44410A7E" w14:textId="73C62D9A" w:rsidR="00EB0AD7" w:rsidRPr="003813E4" w:rsidRDefault="00FD7531" w:rsidP="003813E4">
      <w:pPr>
        <w:pStyle w:val="Contents"/>
      </w:pPr>
      <w:r>
        <w:rPr>
          <w:noProof/>
        </w:rPr>
        <w:lastRenderedPageBreak/>
        <w:drawing>
          <wp:anchor distT="0" distB="0" distL="114300" distR="114300" simplePos="0" relativeHeight="252158976" behindDoc="0" locked="0" layoutInCell="1" allowOverlap="1" wp14:anchorId="1DF57A19" wp14:editId="0EA9AB49">
            <wp:simplePos x="0" y="0"/>
            <wp:positionH relativeFrom="column">
              <wp:posOffset>3747491</wp:posOffset>
            </wp:positionH>
            <wp:positionV relativeFrom="paragraph">
              <wp:posOffset>527050</wp:posOffset>
            </wp:positionV>
            <wp:extent cx="415290" cy="415290"/>
            <wp:effectExtent l="0" t="0" r="3810"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anchor>
        </w:drawing>
      </w:r>
      <w:r>
        <w:rPr>
          <w:noProof/>
        </w:rPr>
        <w:drawing>
          <wp:anchor distT="0" distB="0" distL="114300" distR="114300" simplePos="0" relativeHeight="252161024" behindDoc="0" locked="0" layoutInCell="1" allowOverlap="1" wp14:anchorId="3E0465C6" wp14:editId="1E1CC83E">
            <wp:simplePos x="0" y="0"/>
            <wp:positionH relativeFrom="column">
              <wp:posOffset>3283864</wp:posOffset>
            </wp:positionH>
            <wp:positionV relativeFrom="paragraph">
              <wp:posOffset>527685</wp:posOffset>
            </wp:positionV>
            <wp:extent cx="415290" cy="415290"/>
            <wp:effectExtent l="0" t="0" r="381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anchor>
        </w:drawing>
      </w:r>
      <w:r>
        <w:rPr>
          <w:noProof/>
        </w:rPr>
        <w:drawing>
          <wp:anchor distT="0" distB="0" distL="114300" distR="114300" simplePos="0" relativeHeight="252157952" behindDoc="0" locked="0" layoutInCell="1" allowOverlap="1" wp14:anchorId="26029102" wp14:editId="513AB941">
            <wp:simplePos x="0" y="0"/>
            <wp:positionH relativeFrom="column">
              <wp:posOffset>2808884</wp:posOffset>
            </wp:positionH>
            <wp:positionV relativeFrom="paragraph">
              <wp:posOffset>527050</wp:posOffset>
            </wp:positionV>
            <wp:extent cx="421005" cy="42100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56928" behindDoc="0" locked="0" layoutInCell="1" allowOverlap="1" wp14:anchorId="6B41BDB4" wp14:editId="54E1DE6F">
            <wp:simplePos x="0" y="0"/>
            <wp:positionH relativeFrom="column">
              <wp:posOffset>2338349</wp:posOffset>
            </wp:positionH>
            <wp:positionV relativeFrom="paragraph">
              <wp:posOffset>527685</wp:posOffset>
            </wp:positionV>
            <wp:extent cx="421005" cy="42100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2B63">
        <w:rPr>
          <w:noProof/>
        </w:rPr>
        <w:drawing>
          <wp:anchor distT="0" distB="0" distL="114300" distR="114300" simplePos="0" relativeHeight="252160000" behindDoc="0" locked="0" layoutInCell="1" allowOverlap="1" wp14:anchorId="0DE92128" wp14:editId="781F30C5">
            <wp:simplePos x="0" y="0"/>
            <wp:positionH relativeFrom="column">
              <wp:posOffset>1405255</wp:posOffset>
            </wp:positionH>
            <wp:positionV relativeFrom="paragraph">
              <wp:posOffset>526415</wp:posOffset>
            </wp:positionV>
            <wp:extent cx="416560" cy="416560"/>
            <wp:effectExtent l="0" t="0" r="2540" b="2540"/>
            <wp:wrapNone/>
            <wp:docPr id="53" name="Picture 53" descr="P:\PublicationComponents\Icons\SummaryOfTheResearch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SummaryOfTheResearch_lightblue.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Pr="00B35CFF">
        <w:rPr>
          <w:noProof/>
        </w:rPr>
        <w:drawing>
          <wp:anchor distT="0" distB="0" distL="114300" distR="114300" simplePos="0" relativeHeight="252155904" behindDoc="0" locked="0" layoutInCell="1" allowOverlap="1" wp14:anchorId="1AFC7F5D" wp14:editId="5F9EFDB6">
            <wp:simplePos x="0" y="0"/>
            <wp:positionH relativeFrom="column">
              <wp:posOffset>1875434</wp:posOffset>
            </wp:positionH>
            <wp:positionV relativeFrom="paragraph">
              <wp:posOffset>528320</wp:posOffset>
            </wp:positionV>
            <wp:extent cx="421005" cy="421005"/>
            <wp:effectExtent l="0" t="0" r="0" b="0"/>
            <wp:wrapNone/>
            <wp:docPr id="92" name="Picture 92" descr="P:\PublicationComponents\Icons\Training outcome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Training outcomes_CorpBlue.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2B63">
        <w:rPr>
          <w:noProof/>
        </w:rPr>
        <w:drawing>
          <wp:anchor distT="0" distB="0" distL="114300" distR="114300" simplePos="0" relativeHeight="252152832" behindDoc="0" locked="0" layoutInCell="1" allowOverlap="1" wp14:anchorId="6C941FB1" wp14:editId="71780A9A">
            <wp:simplePos x="0" y="0"/>
            <wp:positionH relativeFrom="column">
              <wp:posOffset>941349</wp:posOffset>
            </wp:positionH>
            <wp:positionV relativeFrom="paragraph">
              <wp:posOffset>529590</wp:posOffset>
            </wp:positionV>
            <wp:extent cx="416560" cy="416560"/>
            <wp:effectExtent l="0" t="0" r="2540" b="2540"/>
            <wp:wrapNone/>
            <wp:docPr id="52" name="Picture 52" descr="P:\PublicationComponents\Icons\TargetWithArrowFindin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TargetWithArrowFindings_Purple.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Pr="004A2B63">
        <w:rPr>
          <w:noProof/>
        </w:rPr>
        <w:drawing>
          <wp:anchor distT="0" distB="0" distL="114300" distR="114300" simplePos="0" relativeHeight="252151808" behindDoc="0" locked="0" layoutInCell="1" allowOverlap="1" wp14:anchorId="5270DFCF" wp14:editId="253BADD5">
            <wp:simplePos x="0" y="0"/>
            <wp:positionH relativeFrom="column">
              <wp:posOffset>473354</wp:posOffset>
            </wp:positionH>
            <wp:positionV relativeFrom="paragraph">
              <wp:posOffset>526415</wp:posOffset>
            </wp:positionV>
            <wp:extent cx="419100" cy="447675"/>
            <wp:effectExtent l="0" t="0" r="0" b="9525"/>
            <wp:wrapNone/>
            <wp:docPr id="51" name="Picture 51"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Intro_Green.em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35744" behindDoc="0" locked="0" layoutInCell="1" allowOverlap="1" wp14:anchorId="36C5D282" wp14:editId="7D888FD4">
            <wp:simplePos x="0" y="0"/>
            <wp:positionH relativeFrom="column">
              <wp:posOffset>1905</wp:posOffset>
            </wp:positionH>
            <wp:positionV relativeFrom="paragraph">
              <wp:posOffset>527685</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8"/>
      <w:bookmarkEnd w:id="9"/>
      <w:bookmarkEnd w:id="10"/>
    </w:p>
    <w:p w14:paraId="1933E46A" w14:textId="4819D2C7" w:rsidR="008F1872" w:rsidRDefault="002947D3">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8F1872">
        <w:t xml:space="preserve">Executive summary </w:t>
      </w:r>
      <w:r w:rsidR="008F1872">
        <w:tab/>
      </w:r>
      <w:r w:rsidR="008F1872">
        <w:fldChar w:fldCharType="begin"/>
      </w:r>
      <w:r w:rsidR="008F1872">
        <w:instrText xml:space="preserve"> PAGEREF _Toc19785964 \h </w:instrText>
      </w:r>
      <w:r w:rsidR="008F1872">
        <w:fldChar w:fldCharType="separate"/>
      </w:r>
      <w:r w:rsidR="001F554E">
        <w:t>10</w:t>
      </w:r>
      <w:r w:rsidR="008F1872">
        <w:fldChar w:fldCharType="end"/>
      </w:r>
    </w:p>
    <w:p w14:paraId="76CE76F1" w14:textId="2B3ED2F2" w:rsidR="008F1872" w:rsidRDefault="008F1872">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_Toc19785965 \h </w:instrText>
      </w:r>
      <w:r>
        <w:fldChar w:fldCharType="separate"/>
      </w:r>
      <w:r w:rsidR="001F554E">
        <w:t>14</w:t>
      </w:r>
      <w:r>
        <w:fldChar w:fldCharType="end"/>
      </w:r>
    </w:p>
    <w:p w14:paraId="69B603D8" w14:textId="46ACAB51" w:rsidR="008F1872" w:rsidRDefault="008F1872">
      <w:pPr>
        <w:pStyle w:val="TOC2"/>
        <w:rPr>
          <w:rFonts w:asciiTheme="minorHAnsi" w:eastAsiaTheme="minorEastAsia" w:hAnsiTheme="minorHAnsi" w:cstheme="minorBidi"/>
          <w:color w:val="auto"/>
          <w:sz w:val="22"/>
          <w:szCs w:val="22"/>
          <w:lang w:eastAsia="en-AU"/>
        </w:rPr>
      </w:pPr>
      <w:r>
        <w:t>Research questions</w:t>
      </w:r>
      <w:r>
        <w:tab/>
      </w:r>
      <w:r>
        <w:fldChar w:fldCharType="begin"/>
      </w:r>
      <w:r>
        <w:instrText xml:space="preserve"> PAGEREF _Toc19785966 \h </w:instrText>
      </w:r>
      <w:r>
        <w:fldChar w:fldCharType="separate"/>
      </w:r>
      <w:r w:rsidR="001F554E">
        <w:t>14</w:t>
      </w:r>
      <w:r>
        <w:fldChar w:fldCharType="end"/>
      </w:r>
    </w:p>
    <w:p w14:paraId="06BE5EE6" w14:textId="33A4643B" w:rsidR="008F1872" w:rsidRDefault="008F1872">
      <w:pPr>
        <w:pStyle w:val="TOC2"/>
        <w:rPr>
          <w:rFonts w:asciiTheme="minorHAnsi" w:eastAsiaTheme="minorEastAsia" w:hAnsiTheme="minorHAnsi" w:cstheme="minorBidi"/>
          <w:color w:val="auto"/>
          <w:sz w:val="22"/>
          <w:szCs w:val="22"/>
          <w:lang w:eastAsia="en-AU"/>
        </w:rPr>
      </w:pPr>
      <w:r>
        <w:t>Methodology</w:t>
      </w:r>
      <w:r>
        <w:tab/>
      </w:r>
      <w:r>
        <w:fldChar w:fldCharType="begin"/>
      </w:r>
      <w:r>
        <w:instrText xml:space="preserve"> PAGEREF _Toc19785967 \h </w:instrText>
      </w:r>
      <w:r>
        <w:fldChar w:fldCharType="separate"/>
      </w:r>
      <w:r w:rsidR="001F554E">
        <w:t>15</w:t>
      </w:r>
      <w:r>
        <w:fldChar w:fldCharType="end"/>
      </w:r>
    </w:p>
    <w:p w14:paraId="504B4078" w14:textId="30F6F6A9" w:rsidR="008F1872" w:rsidRDefault="008F1872">
      <w:pPr>
        <w:pStyle w:val="TOC2"/>
        <w:rPr>
          <w:rFonts w:asciiTheme="minorHAnsi" w:eastAsiaTheme="minorEastAsia" w:hAnsiTheme="minorHAnsi" w:cstheme="minorBidi"/>
          <w:color w:val="auto"/>
          <w:sz w:val="22"/>
          <w:szCs w:val="22"/>
          <w:lang w:eastAsia="en-AU"/>
        </w:rPr>
      </w:pPr>
      <w:r>
        <w:t>Structure of report</w:t>
      </w:r>
      <w:r>
        <w:tab/>
      </w:r>
      <w:r>
        <w:fldChar w:fldCharType="begin"/>
      </w:r>
      <w:r>
        <w:instrText xml:space="preserve"> PAGEREF _Toc19785968 \h </w:instrText>
      </w:r>
      <w:r>
        <w:fldChar w:fldCharType="separate"/>
      </w:r>
      <w:r w:rsidR="001F554E">
        <w:t>17</w:t>
      </w:r>
      <w:r>
        <w:fldChar w:fldCharType="end"/>
      </w:r>
    </w:p>
    <w:p w14:paraId="71F52E28" w14:textId="72FEE4C4" w:rsidR="008F1872" w:rsidRDefault="008F1872">
      <w:pPr>
        <w:pStyle w:val="TOC1"/>
        <w:rPr>
          <w:rFonts w:asciiTheme="minorHAnsi" w:eastAsiaTheme="minorEastAsia" w:hAnsiTheme="minorHAnsi" w:cstheme="minorBidi"/>
          <w:color w:val="auto"/>
          <w:sz w:val="22"/>
          <w:szCs w:val="22"/>
          <w:lang w:eastAsia="en-AU"/>
        </w:rPr>
      </w:pPr>
      <w:r>
        <w:t>Defining ‘online learning’</w:t>
      </w:r>
      <w:r>
        <w:tab/>
      </w:r>
      <w:r>
        <w:fldChar w:fldCharType="begin"/>
      </w:r>
      <w:r>
        <w:instrText xml:space="preserve"> PAGEREF _Toc19785969 \h </w:instrText>
      </w:r>
      <w:r>
        <w:fldChar w:fldCharType="separate"/>
      </w:r>
      <w:r w:rsidR="001F554E">
        <w:t>18</w:t>
      </w:r>
      <w:r>
        <w:fldChar w:fldCharType="end"/>
      </w:r>
    </w:p>
    <w:p w14:paraId="65F8AA51" w14:textId="57AB52FA" w:rsidR="008F1872" w:rsidRDefault="008F1872">
      <w:pPr>
        <w:pStyle w:val="TOC2"/>
        <w:rPr>
          <w:rFonts w:asciiTheme="minorHAnsi" w:eastAsiaTheme="minorEastAsia" w:hAnsiTheme="minorHAnsi" w:cstheme="minorBidi"/>
          <w:color w:val="auto"/>
          <w:sz w:val="22"/>
          <w:szCs w:val="22"/>
          <w:lang w:eastAsia="en-AU"/>
        </w:rPr>
      </w:pPr>
      <w:r>
        <w:t>What is online learning?</w:t>
      </w:r>
      <w:r>
        <w:tab/>
      </w:r>
      <w:r>
        <w:fldChar w:fldCharType="begin"/>
      </w:r>
      <w:r>
        <w:instrText xml:space="preserve"> PAGEREF _Toc19785970 \h </w:instrText>
      </w:r>
      <w:r>
        <w:fldChar w:fldCharType="separate"/>
      </w:r>
      <w:r w:rsidR="001F554E">
        <w:t>18</w:t>
      </w:r>
      <w:r>
        <w:fldChar w:fldCharType="end"/>
      </w:r>
    </w:p>
    <w:p w14:paraId="0FAAD3F3" w14:textId="77A78588" w:rsidR="008F1872" w:rsidRDefault="008F1872">
      <w:pPr>
        <w:pStyle w:val="TOC2"/>
        <w:rPr>
          <w:rFonts w:asciiTheme="minorHAnsi" w:eastAsiaTheme="minorEastAsia" w:hAnsiTheme="minorHAnsi" w:cstheme="minorBidi"/>
          <w:color w:val="auto"/>
          <w:sz w:val="22"/>
          <w:szCs w:val="22"/>
          <w:lang w:eastAsia="en-AU"/>
        </w:rPr>
      </w:pPr>
      <w:r>
        <w:t>How online learning is used in VET: findings from interviews</w:t>
      </w:r>
      <w:r>
        <w:tab/>
      </w:r>
      <w:r>
        <w:fldChar w:fldCharType="begin"/>
      </w:r>
      <w:r>
        <w:instrText xml:space="preserve"> PAGEREF _Toc19785971 \h </w:instrText>
      </w:r>
      <w:r>
        <w:fldChar w:fldCharType="separate"/>
      </w:r>
      <w:r w:rsidR="001F554E">
        <w:t>20</w:t>
      </w:r>
      <w:r>
        <w:fldChar w:fldCharType="end"/>
      </w:r>
    </w:p>
    <w:p w14:paraId="2791C1AF" w14:textId="447FC68F" w:rsidR="008F1872" w:rsidRDefault="008F1872">
      <w:pPr>
        <w:pStyle w:val="TOC2"/>
        <w:rPr>
          <w:rFonts w:asciiTheme="minorHAnsi" w:eastAsiaTheme="minorEastAsia" w:hAnsiTheme="minorHAnsi" w:cstheme="minorBidi"/>
          <w:color w:val="auto"/>
          <w:sz w:val="22"/>
          <w:szCs w:val="22"/>
          <w:lang w:eastAsia="en-AU"/>
        </w:rPr>
      </w:pPr>
      <w:r>
        <w:t>Advantages and disadvantages of online learning</w:t>
      </w:r>
      <w:r>
        <w:tab/>
      </w:r>
      <w:r>
        <w:fldChar w:fldCharType="begin"/>
      </w:r>
      <w:r>
        <w:instrText xml:space="preserve"> PAGEREF _Toc19785972 \h </w:instrText>
      </w:r>
      <w:r>
        <w:fldChar w:fldCharType="separate"/>
      </w:r>
      <w:r w:rsidR="001F554E">
        <w:t>24</w:t>
      </w:r>
      <w:r>
        <w:fldChar w:fldCharType="end"/>
      </w:r>
    </w:p>
    <w:p w14:paraId="1DC01717" w14:textId="6766B87F" w:rsidR="008F1872" w:rsidRDefault="008F1872">
      <w:pPr>
        <w:pStyle w:val="TOC1"/>
        <w:rPr>
          <w:rFonts w:asciiTheme="minorHAnsi" w:eastAsiaTheme="minorEastAsia" w:hAnsiTheme="minorHAnsi" w:cstheme="minorBidi"/>
          <w:color w:val="auto"/>
          <w:sz w:val="22"/>
          <w:szCs w:val="22"/>
          <w:lang w:eastAsia="en-AU"/>
        </w:rPr>
      </w:pPr>
      <w:r>
        <w:t>The extent of online learning</w:t>
      </w:r>
      <w:r>
        <w:tab/>
      </w:r>
      <w:r>
        <w:fldChar w:fldCharType="begin"/>
      </w:r>
      <w:r>
        <w:instrText xml:space="preserve"> PAGEREF _Toc19785973 \h </w:instrText>
      </w:r>
      <w:r>
        <w:fldChar w:fldCharType="separate"/>
      </w:r>
      <w:r w:rsidR="001F554E">
        <w:t>27</w:t>
      </w:r>
      <w:r>
        <w:fldChar w:fldCharType="end"/>
      </w:r>
    </w:p>
    <w:p w14:paraId="6D428FE4" w14:textId="032949C4" w:rsidR="008F1872" w:rsidRDefault="008F1872">
      <w:pPr>
        <w:pStyle w:val="TOC2"/>
        <w:rPr>
          <w:rFonts w:asciiTheme="minorHAnsi" w:eastAsiaTheme="minorEastAsia" w:hAnsiTheme="minorHAnsi" w:cstheme="minorBidi"/>
          <w:color w:val="auto"/>
          <w:sz w:val="22"/>
          <w:szCs w:val="22"/>
          <w:lang w:eastAsia="en-AU"/>
        </w:rPr>
      </w:pPr>
      <w:r>
        <w:t>Previous research on the use of online delivery in Australian VET</w:t>
      </w:r>
      <w:r>
        <w:tab/>
      </w:r>
      <w:r>
        <w:fldChar w:fldCharType="begin"/>
      </w:r>
      <w:r>
        <w:instrText xml:space="preserve"> PAGEREF _Toc19785974 \h </w:instrText>
      </w:r>
      <w:r>
        <w:fldChar w:fldCharType="separate"/>
      </w:r>
      <w:r w:rsidR="001F554E">
        <w:t>27</w:t>
      </w:r>
      <w:r>
        <w:fldChar w:fldCharType="end"/>
      </w:r>
    </w:p>
    <w:p w14:paraId="2D97030F" w14:textId="25877E98" w:rsidR="008F1872" w:rsidRDefault="008F1872">
      <w:pPr>
        <w:pStyle w:val="TOC2"/>
        <w:rPr>
          <w:rFonts w:asciiTheme="minorHAnsi" w:eastAsiaTheme="minorEastAsia" w:hAnsiTheme="minorHAnsi" w:cstheme="minorBidi"/>
          <w:color w:val="auto"/>
          <w:sz w:val="22"/>
          <w:szCs w:val="22"/>
          <w:lang w:eastAsia="en-AU"/>
        </w:rPr>
      </w:pPr>
      <w:r>
        <w:t>Current extent of online learning in Australian VET</w:t>
      </w:r>
      <w:r>
        <w:tab/>
      </w:r>
      <w:r>
        <w:fldChar w:fldCharType="begin"/>
      </w:r>
      <w:r>
        <w:instrText xml:space="preserve"> PAGEREF _Toc19785975 \h </w:instrText>
      </w:r>
      <w:r>
        <w:fldChar w:fldCharType="separate"/>
      </w:r>
      <w:r w:rsidR="001F554E">
        <w:t>29</w:t>
      </w:r>
      <w:r>
        <w:fldChar w:fldCharType="end"/>
      </w:r>
    </w:p>
    <w:p w14:paraId="155D1937" w14:textId="3F82BC53" w:rsidR="008F1872" w:rsidRDefault="008F1872">
      <w:pPr>
        <w:pStyle w:val="TOC1"/>
        <w:rPr>
          <w:rFonts w:asciiTheme="minorHAnsi" w:eastAsiaTheme="minorEastAsia" w:hAnsiTheme="minorHAnsi" w:cstheme="minorBidi"/>
          <w:color w:val="auto"/>
          <w:sz w:val="22"/>
          <w:szCs w:val="22"/>
          <w:lang w:eastAsia="en-AU"/>
        </w:rPr>
      </w:pPr>
      <w:r>
        <w:t>Student experience and outcomes</w:t>
      </w:r>
      <w:r>
        <w:tab/>
      </w:r>
      <w:r>
        <w:fldChar w:fldCharType="begin"/>
      </w:r>
      <w:r>
        <w:instrText xml:space="preserve"> PAGEREF _Toc19785976 \h </w:instrText>
      </w:r>
      <w:r>
        <w:fldChar w:fldCharType="separate"/>
      </w:r>
      <w:r w:rsidR="001F554E">
        <w:t>36</w:t>
      </w:r>
      <w:r>
        <w:fldChar w:fldCharType="end"/>
      </w:r>
    </w:p>
    <w:p w14:paraId="2F9D0063" w14:textId="5925F467" w:rsidR="008F1872" w:rsidRDefault="008F1872">
      <w:pPr>
        <w:pStyle w:val="TOC2"/>
        <w:rPr>
          <w:rFonts w:asciiTheme="minorHAnsi" w:eastAsiaTheme="minorEastAsia" w:hAnsiTheme="minorHAnsi" w:cstheme="minorBidi"/>
          <w:color w:val="auto"/>
          <w:sz w:val="22"/>
          <w:szCs w:val="22"/>
          <w:lang w:eastAsia="en-AU"/>
        </w:rPr>
      </w:pPr>
      <w:r>
        <w:t>Completion of online VET courses</w:t>
      </w:r>
      <w:r>
        <w:tab/>
      </w:r>
      <w:r>
        <w:fldChar w:fldCharType="begin"/>
      </w:r>
      <w:r>
        <w:instrText xml:space="preserve"> PAGEREF _Toc19785977 \h </w:instrText>
      </w:r>
      <w:r>
        <w:fldChar w:fldCharType="separate"/>
      </w:r>
      <w:r w:rsidR="001F554E">
        <w:t>36</w:t>
      </w:r>
      <w:r>
        <w:fldChar w:fldCharType="end"/>
      </w:r>
    </w:p>
    <w:p w14:paraId="3524B2A7" w14:textId="39F54E30" w:rsidR="008F1872" w:rsidRDefault="008F1872">
      <w:pPr>
        <w:pStyle w:val="TOC2"/>
        <w:rPr>
          <w:rFonts w:asciiTheme="minorHAnsi" w:eastAsiaTheme="minorEastAsia" w:hAnsiTheme="minorHAnsi" w:cstheme="minorBidi"/>
          <w:color w:val="auto"/>
          <w:sz w:val="22"/>
          <w:szCs w:val="22"/>
          <w:lang w:eastAsia="en-AU"/>
        </w:rPr>
      </w:pPr>
      <w:r>
        <w:t>Subject withdrawals</w:t>
      </w:r>
      <w:r>
        <w:tab/>
      </w:r>
      <w:r>
        <w:fldChar w:fldCharType="begin"/>
      </w:r>
      <w:r>
        <w:instrText xml:space="preserve"> PAGEREF _Toc19785978 \h </w:instrText>
      </w:r>
      <w:r>
        <w:fldChar w:fldCharType="separate"/>
      </w:r>
      <w:r w:rsidR="001F554E">
        <w:t>37</w:t>
      </w:r>
      <w:r>
        <w:fldChar w:fldCharType="end"/>
      </w:r>
    </w:p>
    <w:p w14:paraId="5BE67E98" w14:textId="395710C9" w:rsidR="008F1872" w:rsidRDefault="008F1872">
      <w:pPr>
        <w:pStyle w:val="TOC2"/>
        <w:rPr>
          <w:rFonts w:asciiTheme="minorHAnsi" w:eastAsiaTheme="minorEastAsia" w:hAnsiTheme="minorHAnsi" w:cstheme="minorBidi"/>
          <w:color w:val="auto"/>
          <w:sz w:val="22"/>
          <w:szCs w:val="22"/>
          <w:lang w:eastAsia="en-AU"/>
        </w:rPr>
      </w:pPr>
      <w:r>
        <w:t>Individual qualifications</w:t>
      </w:r>
      <w:r>
        <w:tab/>
      </w:r>
      <w:r>
        <w:fldChar w:fldCharType="begin"/>
      </w:r>
      <w:r>
        <w:instrText xml:space="preserve"> PAGEREF _Toc19785979 \h </w:instrText>
      </w:r>
      <w:r>
        <w:fldChar w:fldCharType="separate"/>
      </w:r>
      <w:r w:rsidR="001F554E">
        <w:t>38</w:t>
      </w:r>
      <w:r>
        <w:fldChar w:fldCharType="end"/>
      </w:r>
    </w:p>
    <w:p w14:paraId="34936376" w14:textId="146CACA0" w:rsidR="008F1872" w:rsidRDefault="008F1872">
      <w:pPr>
        <w:pStyle w:val="TOC2"/>
        <w:rPr>
          <w:rFonts w:asciiTheme="minorHAnsi" w:eastAsiaTheme="minorEastAsia" w:hAnsiTheme="minorHAnsi" w:cstheme="minorBidi"/>
          <w:color w:val="auto"/>
          <w:sz w:val="22"/>
          <w:szCs w:val="22"/>
          <w:lang w:eastAsia="en-AU"/>
        </w:rPr>
      </w:pPr>
      <w:r>
        <w:t xml:space="preserve">Qualitative insights into differences in subject withdrawals and </w:t>
      </w:r>
      <w:r>
        <w:br/>
        <w:t>course completions for online courses</w:t>
      </w:r>
      <w:r>
        <w:tab/>
      </w:r>
      <w:r>
        <w:fldChar w:fldCharType="begin"/>
      </w:r>
      <w:r>
        <w:instrText xml:space="preserve"> PAGEREF _Toc19785980 \h </w:instrText>
      </w:r>
      <w:r>
        <w:fldChar w:fldCharType="separate"/>
      </w:r>
      <w:r w:rsidR="001F554E">
        <w:t>40</w:t>
      </w:r>
      <w:r>
        <w:fldChar w:fldCharType="end"/>
      </w:r>
    </w:p>
    <w:p w14:paraId="155B8255" w14:textId="03FA8D86" w:rsidR="008F1872" w:rsidRDefault="008F1872">
      <w:pPr>
        <w:pStyle w:val="TOC2"/>
        <w:rPr>
          <w:rFonts w:asciiTheme="minorHAnsi" w:eastAsiaTheme="minorEastAsia" w:hAnsiTheme="minorHAnsi" w:cstheme="minorBidi"/>
          <w:color w:val="auto"/>
          <w:sz w:val="22"/>
          <w:szCs w:val="22"/>
          <w:lang w:eastAsia="en-AU"/>
        </w:rPr>
      </w:pPr>
      <w:r>
        <w:t>Student satisfaction with online learning</w:t>
      </w:r>
      <w:r>
        <w:tab/>
      </w:r>
      <w:r>
        <w:fldChar w:fldCharType="begin"/>
      </w:r>
      <w:r>
        <w:instrText xml:space="preserve"> PAGEREF _Toc19785981 \h </w:instrText>
      </w:r>
      <w:r>
        <w:fldChar w:fldCharType="separate"/>
      </w:r>
      <w:r w:rsidR="001F554E">
        <w:t>42</w:t>
      </w:r>
      <w:r>
        <w:fldChar w:fldCharType="end"/>
      </w:r>
    </w:p>
    <w:p w14:paraId="72A3AFE6" w14:textId="1F71D93C" w:rsidR="008F1872" w:rsidRDefault="008F1872">
      <w:pPr>
        <w:pStyle w:val="TOC2"/>
        <w:rPr>
          <w:rFonts w:asciiTheme="minorHAnsi" w:eastAsiaTheme="minorEastAsia" w:hAnsiTheme="minorHAnsi" w:cstheme="minorBidi"/>
          <w:color w:val="auto"/>
          <w:sz w:val="22"/>
          <w:szCs w:val="22"/>
          <w:lang w:eastAsia="en-AU"/>
        </w:rPr>
      </w:pPr>
      <w:r>
        <w:t>Employment outcomes from online learning</w:t>
      </w:r>
      <w:r>
        <w:tab/>
      </w:r>
      <w:r>
        <w:fldChar w:fldCharType="begin"/>
      </w:r>
      <w:r>
        <w:instrText xml:space="preserve"> PAGEREF _Toc19785982 \h </w:instrText>
      </w:r>
      <w:r>
        <w:fldChar w:fldCharType="separate"/>
      </w:r>
      <w:r w:rsidR="001F554E">
        <w:t>47</w:t>
      </w:r>
      <w:r>
        <w:fldChar w:fldCharType="end"/>
      </w:r>
    </w:p>
    <w:p w14:paraId="0C9FED2A" w14:textId="4EB75E86" w:rsidR="008F1872" w:rsidRDefault="008F1872">
      <w:pPr>
        <w:pStyle w:val="TOC1"/>
        <w:rPr>
          <w:rFonts w:asciiTheme="minorHAnsi" w:eastAsiaTheme="minorEastAsia" w:hAnsiTheme="minorHAnsi" w:cstheme="minorBidi"/>
          <w:color w:val="auto"/>
          <w:sz w:val="22"/>
          <w:szCs w:val="22"/>
          <w:lang w:eastAsia="en-AU"/>
        </w:rPr>
      </w:pPr>
      <w:r>
        <w:t>Quality of online learning in VET</w:t>
      </w:r>
      <w:r>
        <w:tab/>
      </w:r>
      <w:r>
        <w:fldChar w:fldCharType="begin"/>
      </w:r>
      <w:r>
        <w:instrText xml:space="preserve"> PAGEREF _Toc19785983 \h </w:instrText>
      </w:r>
      <w:r>
        <w:fldChar w:fldCharType="separate"/>
      </w:r>
      <w:r w:rsidR="001F554E">
        <w:t>50</w:t>
      </w:r>
      <w:r>
        <w:fldChar w:fldCharType="end"/>
      </w:r>
    </w:p>
    <w:p w14:paraId="6E5A193B" w14:textId="2AC6F89C" w:rsidR="008F1872" w:rsidRDefault="008F1872">
      <w:pPr>
        <w:pStyle w:val="TOC2"/>
        <w:rPr>
          <w:rFonts w:asciiTheme="minorHAnsi" w:eastAsiaTheme="minorEastAsia" w:hAnsiTheme="minorHAnsi" w:cstheme="minorBidi"/>
          <w:color w:val="auto"/>
          <w:sz w:val="22"/>
          <w:szCs w:val="22"/>
          <w:lang w:eastAsia="en-AU"/>
        </w:rPr>
      </w:pPr>
      <w:r>
        <w:t>Regulation</w:t>
      </w:r>
      <w:r>
        <w:tab/>
      </w:r>
      <w:r>
        <w:fldChar w:fldCharType="begin"/>
      </w:r>
      <w:r>
        <w:instrText xml:space="preserve"> PAGEREF _Toc19785984 \h </w:instrText>
      </w:r>
      <w:r>
        <w:fldChar w:fldCharType="separate"/>
      </w:r>
      <w:r w:rsidR="001F554E">
        <w:t>50</w:t>
      </w:r>
      <w:r>
        <w:fldChar w:fldCharType="end"/>
      </w:r>
    </w:p>
    <w:p w14:paraId="1186D663" w14:textId="588FDBC8" w:rsidR="008F1872" w:rsidRDefault="008F1872">
      <w:pPr>
        <w:pStyle w:val="TOC2"/>
        <w:rPr>
          <w:rFonts w:asciiTheme="minorHAnsi" w:eastAsiaTheme="minorEastAsia" w:hAnsiTheme="minorHAnsi" w:cstheme="minorBidi"/>
          <w:color w:val="auto"/>
          <w:sz w:val="22"/>
          <w:szCs w:val="22"/>
          <w:lang w:eastAsia="en-AU"/>
        </w:rPr>
      </w:pPr>
      <w:r>
        <w:t>Professional development of teachers/trainers</w:t>
      </w:r>
      <w:r>
        <w:tab/>
      </w:r>
      <w:r>
        <w:fldChar w:fldCharType="begin"/>
      </w:r>
      <w:r>
        <w:instrText xml:space="preserve"> PAGEREF _Toc19785985 \h </w:instrText>
      </w:r>
      <w:r>
        <w:fldChar w:fldCharType="separate"/>
      </w:r>
      <w:r w:rsidR="001F554E">
        <w:t>54</w:t>
      </w:r>
      <w:r>
        <w:fldChar w:fldCharType="end"/>
      </w:r>
    </w:p>
    <w:p w14:paraId="7CDB4171" w14:textId="7970404D" w:rsidR="008F1872" w:rsidRDefault="008F1872">
      <w:pPr>
        <w:pStyle w:val="TOC1"/>
        <w:rPr>
          <w:rFonts w:asciiTheme="minorHAnsi" w:eastAsiaTheme="minorEastAsia" w:hAnsiTheme="minorHAnsi" w:cstheme="minorBidi"/>
          <w:color w:val="auto"/>
          <w:sz w:val="22"/>
          <w:szCs w:val="22"/>
          <w:lang w:eastAsia="en-AU"/>
        </w:rPr>
      </w:pPr>
      <w:r>
        <w:t>Attributes of good practice</w:t>
      </w:r>
      <w:r>
        <w:tab/>
      </w:r>
      <w:r>
        <w:fldChar w:fldCharType="begin"/>
      </w:r>
      <w:r>
        <w:instrText xml:space="preserve"> PAGEREF _Toc19785986 \h </w:instrText>
      </w:r>
      <w:r>
        <w:fldChar w:fldCharType="separate"/>
      </w:r>
      <w:r w:rsidR="001F554E">
        <w:t>56</w:t>
      </w:r>
      <w:r>
        <w:fldChar w:fldCharType="end"/>
      </w:r>
    </w:p>
    <w:p w14:paraId="026A9613" w14:textId="1190DE71" w:rsidR="008F1872" w:rsidRDefault="008F1872">
      <w:pPr>
        <w:pStyle w:val="TOC2"/>
        <w:rPr>
          <w:rFonts w:asciiTheme="minorHAnsi" w:eastAsiaTheme="minorEastAsia" w:hAnsiTheme="minorHAnsi" w:cstheme="minorBidi"/>
          <w:color w:val="auto"/>
          <w:sz w:val="22"/>
          <w:szCs w:val="22"/>
          <w:lang w:eastAsia="en-AU"/>
        </w:rPr>
      </w:pPr>
      <w:r>
        <w:t>The training provider and staff</w:t>
      </w:r>
      <w:r>
        <w:tab/>
      </w:r>
      <w:r>
        <w:fldChar w:fldCharType="begin"/>
      </w:r>
      <w:r>
        <w:instrText xml:space="preserve"> PAGEREF _Toc19785987 \h </w:instrText>
      </w:r>
      <w:r>
        <w:fldChar w:fldCharType="separate"/>
      </w:r>
      <w:r w:rsidR="001F554E">
        <w:t>56</w:t>
      </w:r>
      <w:r>
        <w:fldChar w:fldCharType="end"/>
      </w:r>
    </w:p>
    <w:p w14:paraId="4E0BFA7E" w14:textId="3AAC5F31" w:rsidR="008F1872" w:rsidRDefault="008F1872">
      <w:pPr>
        <w:pStyle w:val="TOC2"/>
        <w:rPr>
          <w:rFonts w:asciiTheme="minorHAnsi" w:eastAsiaTheme="minorEastAsia" w:hAnsiTheme="minorHAnsi" w:cstheme="minorBidi"/>
          <w:color w:val="auto"/>
          <w:sz w:val="22"/>
          <w:szCs w:val="22"/>
          <w:lang w:eastAsia="en-AU"/>
        </w:rPr>
      </w:pPr>
      <w:r>
        <w:t>Before and on enrolment</w:t>
      </w:r>
      <w:r>
        <w:tab/>
      </w:r>
      <w:r>
        <w:fldChar w:fldCharType="begin"/>
      </w:r>
      <w:r>
        <w:instrText xml:space="preserve"> PAGEREF _Toc19785988 \h </w:instrText>
      </w:r>
      <w:r>
        <w:fldChar w:fldCharType="separate"/>
      </w:r>
      <w:r w:rsidR="001F554E">
        <w:t>56</w:t>
      </w:r>
      <w:r>
        <w:fldChar w:fldCharType="end"/>
      </w:r>
    </w:p>
    <w:p w14:paraId="3C959855" w14:textId="23749DAF" w:rsidR="008F1872" w:rsidRDefault="008F1872">
      <w:pPr>
        <w:pStyle w:val="TOC2"/>
        <w:rPr>
          <w:rFonts w:asciiTheme="minorHAnsi" w:eastAsiaTheme="minorEastAsia" w:hAnsiTheme="minorHAnsi" w:cstheme="minorBidi"/>
          <w:color w:val="auto"/>
          <w:sz w:val="22"/>
          <w:szCs w:val="22"/>
          <w:lang w:eastAsia="en-AU"/>
        </w:rPr>
      </w:pPr>
      <w:r>
        <w:t>The online learning platform, resources and assessment</w:t>
      </w:r>
      <w:r>
        <w:tab/>
      </w:r>
      <w:r>
        <w:fldChar w:fldCharType="begin"/>
      </w:r>
      <w:r>
        <w:instrText xml:space="preserve"> PAGEREF _Toc19785989 \h </w:instrText>
      </w:r>
      <w:r>
        <w:fldChar w:fldCharType="separate"/>
      </w:r>
      <w:r w:rsidR="001F554E">
        <w:t>56</w:t>
      </w:r>
      <w:r>
        <w:fldChar w:fldCharType="end"/>
      </w:r>
    </w:p>
    <w:p w14:paraId="5201B637" w14:textId="565F79C5" w:rsidR="008F1872" w:rsidRDefault="008F1872">
      <w:pPr>
        <w:pStyle w:val="TOC2"/>
        <w:rPr>
          <w:rFonts w:asciiTheme="minorHAnsi" w:eastAsiaTheme="minorEastAsia" w:hAnsiTheme="minorHAnsi" w:cstheme="minorBidi"/>
          <w:color w:val="auto"/>
          <w:sz w:val="22"/>
          <w:szCs w:val="22"/>
          <w:lang w:eastAsia="en-AU"/>
        </w:rPr>
      </w:pPr>
      <w:r>
        <w:t>Student support and communication</w:t>
      </w:r>
      <w:r>
        <w:tab/>
      </w:r>
      <w:r>
        <w:fldChar w:fldCharType="begin"/>
      </w:r>
      <w:r>
        <w:instrText xml:space="preserve"> PAGEREF _Toc19785990 \h </w:instrText>
      </w:r>
      <w:r>
        <w:fldChar w:fldCharType="separate"/>
      </w:r>
      <w:r w:rsidR="001F554E">
        <w:t>57</w:t>
      </w:r>
      <w:r>
        <w:fldChar w:fldCharType="end"/>
      </w:r>
    </w:p>
    <w:p w14:paraId="26B844CF" w14:textId="5753520C" w:rsidR="008F1872" w:rsidRDefault="008F1872">
      <w:pPr>
        <w:pStyle w:val="TOC2"/>
        <w:rPr>
          <w:rFonts w:asciiTheme="minorHAnsi" w:eastAsiaTheme="minorEastAsia" w:hAnsiTheme="minorHAnsi" w:cstheme="minorBidi"/>
          <w:color w:val="auto"/>
          <w:sz w:val="22"/>
          <w:szCs w:val="22"/>
          <w:lang w:eastAsia="en-AU"/>
        </w:rPr>
      </w:pPr>
      <w:r>
        <w:t>Quality and the attributes of teachers/trainers</w:t>
      </w:r>
      <w:r>
        <w:tab/>
      </w:r>
      <w:r>
        <w:fldChar w:fldCharType="begin"/>
      </w:r>
      <w:r>
        <w:instrText xml:space="preserve"> PAGEREF _Toc19785991 \h </w:instrText>
      </w:r>
      <w:r>
        <w:fldChar w:fldCharType="separate"/>
      </w:r>
      <w:r w:rsidR="001F554E">
        <w:t>57</w:t>
      </w:r>
      <w:r>
        <w:fldChar w:fldCharType="end"/>
      </w:r>
    </w:p>
    <w:p w14:paraId="06347119" w14:textId="60AF274A" w:rsidR="008F1872" w:rsidRDefault="008F1872">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_Toc19785992 \h </w:instrText>
      </w:r>
      <w:r>
        <w:fldChar w:fldCharType="separate"/>
      </w:r>
      <w:r w:rsidR="001F554E">
        <w:t>62</w:t>
      </w:r>
      <w:r>
        <w:fldChar w:fldCharType="end"/>
      </w:r>
    </w:p>
    <w:p w14:paraId="24E392E4" w14:textId="549A250E" w:rsidR="008F1872" w:rsidRDefault="00AB1DE6">
      <w:pPr>
        <w:pStyle w:val="TOC1"/>
        <w:rPr>
          <w:rFonts w:asciiTheme="minorHAnsi" w:eastAsiaTheme="minorEastAsia" w:hAnsiTheme="minorHAnsi" w:cstheme="minorBidi"/>
          <w:color w:val="auto"/>
          <w:sz w:val="22"/>
          <w:szCs w:val="22"/>
          <w:lang w:eastAsia="en-AU"/>
        </w:rPr>
      </w:pPr>
      <w:r>
        <w:t xml:space="preserve">    </w:t>
      </w:r>
      <w:r w:rsidR="008F1872">
        <w:t>Appendix A</w:t>
      </w:r>
      <w:r w:rsidR="008F1872">
        <w:tab/>
      </w:r>
      <w:r w:rsidR="008F1872">
        <w:fldChar w:fldCharType="begin"/>
      </w:r>
      <w:r w:rsidR="008F1872">
        <w:instrText xml:space="preserve"> PAGEREF _Toc19785993 \h </w:instrText>
      </w:r>
      <w:r w:rsidR="008F1872">
        <w:fldChar w:fldCharType="separate"/>
      </w:r>
      <w:r w:rsidR="001F554E">
        <w:t>64</w:t>
      </w:r>
      <w:r w:rsidR="008F1872">
        <w:fldChar w:fldCharType="end"/>
      </w:r>
    </w:p>
    <w:p w14:paraId="49870141" w14:textId="00DEBEDD" w:rsidR="008F1872" w:rsidRDefault="00AB1DE6">
      <w:pPr>
        <w:pStyle w:val="TOC1"/>
        <w:rPr>
          <w:rFonts w:asciiTheme="minorHAnsi" w:eastAsiaTheme="minorEastAsia" w:hAnsiTheme="minorHAnsi" w:cstheme="minorBidi"/>
          <w:color w:val="auto"/>
          <w:sz w:val="22"/>
          <w:szCs w:val="22"/>
          <w:lang w:eastAsia="en-AU"/>
        </w:rPr>
      </w:pPr>
      <w:r>
        <w:t xml:space="preserve">    </w:t>
      </w:r>
      <w:r w:rsidR="008F1872">
        <w:t>Appendix B</w:t>
      </w:r>
      <w:r w:rsidR="008F1872">
        <w:tab/>
      </w:r>
      <w:r w:rsidR="008F1872">
        <w:fldChar w:fldCharType="begin"/>
      </w:r>
      <w:r w:rsidR="008F1872">
        <w:instrText xml:space="preserve"> PAGEREF _Toc19785994 \h </w:instrText>
      </w:r>
      <w:r w:rsidR="008F1872">
        <w:fldChar w:fldCharType="separate"/>
      </w:r>
      <w:r w:rsidR="001F554E">
        <w:t>67</w:t>
      </w:r>
      <w:r w:rsidR="008F1872">
        <w:fldChar w:fldCharType="end"/>
      </w:r>
    </w:p>
    <w:p w14:paraId="5B47FEF1" w14:textId="2A268F37" w:rsidR="008F1872" w:rsidRDefault="00AB1DE6">
      <w:pPr>
        <w:pStyle w:val="TOC1"/>
        <w:rPr>
          <w:rFonts w:asciiTheme="minorHAnsi" w:eastAsiaTheme="minorEastAsia" w:hAnsiTheme="minorHAnsi" w:cstheme="minorBidi"/>
          <w:color w:val="auto"/>
          <w:sz w:val="22"/>
          <w:szCs w:val="22"/>
          <w:lang w:eastAsia="en-AU"/>
        </w:rPr>
      </w:pPr>
      <w:r>
        <w:t xml:space="preserve">    </w:t>
      </w:r>
      <w:r w:rsidR="008F1872">
        <w:t>Appendix C</w:t>
      </w:r>
      <w:r w:rsidR="008F1872">
        <w:tab/>
      </w:r>
      <w:r w:rsidR="008F1872">
        <w:fldChar w:fldCharType="begin"/>
      </w:r>
      <w:r w:rsidR="008F1872">
        <w:instrText xml:space="preserve"> PAGEREF _Toc19785995 \h </w:instrText>
      </w:r>
      <w:r w:rsidR="008F1872">
        <w:fldChar w:fldCharType="separate"/>
      </w:r>
      <w:r w:rsidR="001F554E">
        <w:t>68</w:t>
      </w:r>
      <w:r w:rsidR="008F1872">
        <w:fldChar w:fldCharType="end"/>
      </w:r>
    </w:p>
    <w:p w14:paraId="740C45B4" w14:textId="5058D728" w:rsidR="008F1872" w:rsidRDefault="00AB1DE6">
      <w:pPr>
        <w:pStyle w:val="TOC1"/>
        <w:rPr>
          <w:rFonts w:asciiTheme="minorHAnsi" w:eastAsiaTheme="minorEastAsia" w:hAnsiTheme="minorHAnsi" w:cstheme="minorBidi"/>
          <w:color w:val="auto"/>
          <w:sz w:val="22"/>
          <w:szCs w:val="22"/>
          <w:lang w:eastAsia="en-AU"/>
        </w:rPr>
      </w:pPr>
      <w:r>
        <w:t xml:space="preserve">    </w:t>
      </w:r>
      <w:r w:rsidR="008F1872">
        <w:t>Appendix D</w:t>
      </w:r>
      <w:r w:rsidR="008F1872">
        <w:tab/>
      </w:r>
      <w:r w:rsidR="008F1872">
        <w:fldChar w:fldCharType="begin"/>
      </w:r>
      <w:r w:rsidR="008F1872">
        <w:instrText xml:space="preserve"> PAGEREF _Toc19785996 \h </w:instrText>
      </w:r>
      <w:r w:rsidR="008F1872">
        <w:fldChar w:fldCharType="separate"/>
      </w:r>
      <w:r w:rsidR="001F554E">
        <w:t>77</w:t>
      </w:r>
      <w:r w:rsidR="008F1872">
        <w:fldChar w:fldCharType="end"/>
      </w:r>
    </w:p>
    <w:p w14:paraId="173EB743" w14:textId="740E6235" w:rsidR="00ED0C08" w:rsidRPr="00156177" w:rsidRDefault="002947D3" w:rsidP="00ED0C08">
      <w:pPr>
        <w:pStyle w:val="Text"/>
        <w:rPr>
          <w:b/>
          <w:color w:val="C00000"/>
        </w:rPr>
      </w:pPr>
      <w:r>
        <w:rPr>
          <w:rFonts w:ascii="Avant Garde" w:hAnsi="Avant Garde"/>
          <w:noProof/>
          <w:color w:val="000000"/>
          <w:szCs w:val="19"/>
        </w:rPr>
        <w:fldChar w:fldCharType="end"/>
      </w:r>
    </w:p>
    <w:p w14:paraId="6C7311F4" w14:textId="2772E609" w:rsidR="00ED0C08" w:rsidRDefault="00ED0C08" w:rsidP="00ED0C08">
      <w:pPr>
        <w:pStyle w:val="Heading1"/>
      </w:pPr>
      <w:bookmarkStart w:id="31" w:name="_Toc316371579"/>
      <w:bookmarkStart w:id="32" w:name="_Toc11255170"/>
      <w:bookmarkStart w:id="33" w:name="_Toc13836953"/>
      <w:bookmarkStart w:id="34" w:name="_Toc19785961"/>
      <w:r>
        <w:lastRenderedPageBreak/>
        <w:t>Tables and figures</w:t>
      </w:r>
      <w:bookmarkEnd w:id="31"/>
      <w:bookmarkEnd w:id="32"/>
      <w:bookmarkEnd w:id="33"/>
      <w:bookmarkEnd w:id="34"/>
    </w:p>
    <w:p w14:paraId="1584A6C5" w14:textId="77777777" w:rsidR="00ED0C08" w:rsidRDefault="00ED0C08" w:rsidP="00ED0C08">
      <w:pPr>
        <w:pStyle w:val="Heading2"/>
      </w:pPr>
      <w:bookmarkStart w:id="35" w:name="_Toc296497516"/>
      <w:bookmarkStart w:id="36" w:name="_Toc298162801"/>
      <w:bookmarkStart w:id="37" w:name="_Toc316371580"/>
      <w:bookmarkStart w:id="38" w:name="_Toc11255171"/>
      <w:bookmarkStart w:id="39" w:name="_Toc13836954"/>
      <w:bookmarkStart w:id="40" w:name="_Toc19785962"/>
      <w:r>
        <w:t>Tables</w:t>
      </w:r>
      <w:bookmarkEnd w:id="35"/>
      <w:bookmarkEnd w:id="36"/>
      <w:bookmarkEnd w:id="37"/>
      <w:bookmarkEnd w:id="38"/>
      <w:bookmarkEnd w:id="39"/>
      <w:bookmarkEnd w:id="40"/>
    </w:p>
    <w:p w14:paraId="5A87A936" w14:textId="7A11E2B8" w:rsidR="008F1872" w:rsidRDefault="00ED0C08">
      <w:pPr>
        <w:pStyle w:val="TableofFigures"/>
        <w:tabs>
          <w:tab w:val="left" w:pos="950"/>
        </w:tabs>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8F1872">
        <w:t xml:space="preserve">1 </w:t>
      </w:r>
      <w:r w:rsidR="008F1872">
        <w:rPr>
          <w:rFonts w:asciiTheme="minorHAnsi" w:eastAsiaTheme="minorEastAsia" w:hAnsiTheme="minorHAnsi" w:cstheme="minorBidi"/>
          <w:color w:val="auto"/>
          <w:sz w:val="22"/>
          <w:szCs w:val="22"/>
          <w:lang w:eastAsia="en-AU"/>
        </w:rPr>
        <w:tab/>
      </w:r>
      <w:r w:rsidR="008F1872">
        <w:t>Qualifications selected for detailed analysis</w:t>
      </w:r>
      <w:r w:rsidR="008F1872">
        <w:tab/>
      </w:r>
      <w:r w:rsidR="008F1872">
        <w:fldChar w:fldCharType="begin"/>
      </w:r>
      <w:r w:rsidR="008F1872">
        <w:instrText xml:space="preserve"> PAGEREF _Toc19785997 \h </w:instrText>
      </w:r>
      <w:r w:rsidR="008F1872">
        <w:fldChar w:fldCharType="separate"/>
      </w:r>
      <w:r w:rsidR="001F554E">
        <w:t>16</w:t>
      </w:r>
      <w:r w:rsidR="008F1872">
        <w:fldChar w:fldCharType="end"/>
      </w:r>
    </w:p>
    <w:p w14:paraId="21735CAD" w14:textId="26AB0C51" w:rsidR="008F1872" w:rsidRDefault="008F1872">
      <w:pPr>
        <w:pStyle w:val="TableofFigures"/>
        <w:tabs>
          <w:tab w:val="left" w:pos="950"/>
        </w:tabs>
        <w:rPr>
          <w:rFonts w:asciiTheme="minorHAnsi" w:eastAsiaTheme="minorEastAsia" w:hAnsiTheme="minorHAnsi" w:cstheme="minorBidi"/>
          <w:color w:val="auto"/>
          <w:sz w:val="22"/>
          <w:szCs w:val="22"/>
          <w:lang w:eastAsia="en-AU"/>
        </w:rPr>
      </w:pPr>
      <w:r>
        <w:t xml:space="preserve">2 </w:t>
      </w:r>
      <w:r>
        <w:rPr>
          <w:rFonts w:asciiTheme="minorHAnsi" w:eastAsiaTheme="minorEastAsia" w:hAnsiTheme="minorHAnsi" w:cstheme="minorBidi"/>
          <w:color w:val="auto"/>
          <w:sz w:val="22"/>
          <w:szCs w:val="22"/>
          <w:lang w:eastAsia="en-AU"/>
        </w:rPr>
        <w:tab/>
      </w:r>
      <w:r>
        <w:t>Number of interviewees per subject area</w:t>
      </w:r>
      <w:r>
        <w:tab/>
      </w:r>
      <w:r>
        <w:fldChar w:fldCharType="begin"/>
      </w:r>
      <w:r>
        <w:instrText xml:space="preserve"> PAGEREF _Toc19785998 \h </w:instrText>
      </w:r>
      <w:r>
        <w:fldChar w:fldCharType="separate"/>
      </w:r>
      <w:r w:rsidR="001F554E">
        <w:t>16</w:t>
      </w:r>
      <w:r>
        <w:fldChar w:fldCharType="end"/>
      </w:r>
    </w:p>
    <w:p w14:paraId="61B72D71" w14:textId="3FA80579" w:rsidR="008F1872" w:rsidRDefault="008F1872" w:rsidP="008027FF">
      <w:pPr>
        <w:pStyle w:val="TableofFigures"/>
        <w:tabs>
          <w:tab w:val="left" w:pos="950"/>
        </w:tab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Advantages of online learning for students and RTOs/trainers, as</w:t>
      </w:r>
      <w:r w:rsidR="00424A25">
        <w:t xml:space="preserve"> </w:t>
      </w:r>
      <w:r>
        <w:t>described by interviewees</w:t>
      </w:r>
      <w:r>
        <w:tab/>
      </w:r>
      <w:r>
        <w:fldChar w:fldCharType="begin"/>
      </w:r>
      <w:r>
        <w:instrText xml:space="preserve"> PAGEREF _Toc19785999 \h </w:instrText>
      </w:r>
      <w:r>
        <w:fldChar w:fldCharType="separate"/>
      </w:r>
      <w:r w:rsidR="001F554E">
        <w:t>25</w:t>
      </w:r>
      <w:r>
        <w:fldChar w:fldCharType="end"/>
      </w:r>
    </w:p>
    <w:p w14:paraId="4B5724A9" w14:textId="4E8DF3D3" w:rsidR="008F1872" w:rsidRDefault="008F1872" w:rsidP="008027FF">
      <w:pPr>
        <w:pStyle w:val="TableofFigures"/>
        <w:tabs>
          <w:tab w:val="left" w:pos="950"/>
        </w:tabs>
        <w:ind w:left="284"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Disadvantages of online learning for students and possible</w:t>
      </w:r>
      <w:r w:rsidR="00424A25">
        <w:t xml:space="preserve"> </w:t>
      </w:r>
      <w:r>
        <w:t>solutions (where stated), as described by interviewees</w:t>
      </w:r>
      <w:r>
        <w:tab/>
      </w:r>
      <w:r>
        <w:fldChar w:fldCharType="begin"/>
      </w:r>
      <w:r>
        <w:instrText xml:space="preserve"> PAGEREF _Toc19786000 \h </w:instrText>
      </w:r>
      <w:r>
        <w:fldChar w:fldCharType="separate"/>
      </w:r>
      <w:r w:rsidR="001F554E">
        <w:t>25</w:t>
      </w:r>
      <w:r>
        <w:fldChar w:fldCharType="end"/>
      </w:r>
    </w:p>
    <w:p w14:paraId="692654B6" w14:textId="5E9E0C27" w:rsidR="008F1872" w:rsidRDefault="008F1872" w:rsidP="008027FF">
      <w:pPr>
        <w:pStyle w:val="TableofFigures"/>
        <w:tabs>
          <w:tab w:val="left" w:pos="950"/>
        </w:tabs>
        <w:ind w:left="284" w:hanging="284"/>
        <w:rPr>
          <w:rFonts w:asciiTheme="minorHAnsi" w:eastAsiaTheme="minorEastAsia" w:hAnsiTheme="minorHAnsi" w:cstheme="minorBidi"/>
          <w:color w:val="auto"/>
          <w:sz w:val="22"/>
          <w:szCs w:val="22"/>
          <w:lang w:eastAsia="en-AU"/>
        </w:rPr>
      </w:pPr>
      <w:r>
        <w:t xml:space="preserve">5 </w:t>
      </w:r>
      <w:r>
        <w:rPr>
          <w:rFonts w:asciiTheme="minorHAnsi" w:eastAsiaTheme="minorEastAsia" w:hAnsiTheme="minorHAnsi" w:cstheme="minorBidi"/>
          <w:color w:val="auto"/>
          <w:sz w:val="22"/>
          <w:szCs w:val="22"/>
          <w:lang w:eastAsia="en-AU"/>
        </w:rPr>
        <w:tab/>
      </w:r>
      <w:r>
        <w:t>Number of commencements for electronic-based programs and</w:t>
      </w:r>
      <w:r w:rsidR="00424A25">
        <w:t xml:space="preserve"> </w:t>
      </w:r>
      <w:r>
        <w:t>for all programs (government-funded), 2015–17</w:t>
      </w:r>
      <w:r>
        <w:tab/>
      </w:r>
      <w:r>
        <w:fldChar w:fldCharType="begin"/>
      </w:r>
      <w:r>
        <w:instrText xml:space="preserve"> PAGEREF _Toc19786001 \h </w:instrText>
      </w:r>
      <w:r>
        <w:fldChar w:fldCharType="separate"/>
      </w:r>
      <w:r w:rsidR="001F554E">
        <w:t>35</w:t>
      </w:r>
      <w:r>
        <w:fldChar w:fldCharType="end"/>
      </w:r>
    </w:p>
    <w:p w14:paraId="7E8CCAD7" w14:textId="292ADB5E" w:rsidR="008F1872" w:rsidRDefault="008F1872" w:rsidP="008027FF">
      <w:pPr>
        <w:pStyle w:val="TableofFigures"/>
        <w:tabs>
          <w:tab w:val="left" w:pos="950"/>
        </w:tabs>
        <w:ind w:left="284" w:hanging="284"/>
        <w:rPr>
          <w:rFonts w:asciiTheme="minorHAnsi" w:eastAsiaTheme="minorEastAsia" w:hAnsiTheme="minorHAnsi" w:cstheme="minorBidi"/>
          <w:color w:val="auto"/>
          <w:sz w:val="22"/>
          <w:szCs w:val="22"/>
          <w:lang w:eastAsia="en-AU"/>
        </w:rPr>
      </w:pPr>
      <w:r>
        <w:t xml:space="preserve">6 </w:t>
      </w:r>
      <w:r>
        <w:rPr>
          <w:rFonts w:asciiTheme="minorHAnsi" w:eastAsiaTheme="minorEastAsia" w:hAnsiTheme="minorHAnsi" w:cstheme="minorBidi"/>
          <w:color w:val="auto"/>
          <w:sz w:val="22"/>
          <w:szCs w:val="22"/>
          <w:lang w:eastAsia="en-AU"/>
        </w:rPr>
        <w:tab/>
      </w:r>
      <w:r>
        <w:t>Number of commencing electronic-based programs and for all</w:t>
      </w:r>
      <w:r w:rsidR="00424A25">
        <w:t xml:space="preserve"> </w:t>
      </w:r>
      <w:r>
        <w:t>programs (total VET activity), 2015–17</w:t>
      </w:r>
      <w:r>
        <w:tab/>
      </w:r>
      <w:r>
        <w:fldChar w:fldCharType="begin"/>
      </w:r>
      <w:r>
        <w:instrText xml:space="preserve"> PAGEREF _Toc19786002 \h </w:instrText>
      </w:r>
      <w:r>
        <w:fldChar w:fldCharType="separate"/>
      </w:r>
      <w:r w:rsidR="001F554E">
        <w:t>35</w:t>
      </w:r>
      <w:r>
        <w:fldChar w:fldCharType="end"/>
      </w:r>
    </w:p>
    <w:p w14:paraId="7A4E9C8D" w14:textId="4C971AEE" w:rsidR="008F1872" w:rsidRDefault="008F1872" w:rsidP="008027FF">
      <w:pPr>
        <w:pStyle w:val="TableofFigures"/>
        <w:tabs>
          <w:tab w:val="left" w:pos="950"/>
        </w:tabs>
        <w:ind w:left="284" w:hanging="284"/>
        <w:rPr>
          <w:rFonts w:asciiTheme="minorHAnsi" w:eastAsiaTheme="minorEastAsia" w:hAnsiTheme="minorHAnsi" w:cstheme="minorBidi"/>
          <w:color w:val="auto"/>
          <w:sz w:val="22"/>
          <w:szCs w:val="22"/>
          <w:lang w:eastAsia="en-AU"/>
        </w:rPr>
      </w:pPr>
      <w:r>
        <w:t xml:space="preserve">7 </w:t>
      </w:r>
      <w:r>
        <w:rPr>
          <w:rFonts w:asciiTheme="minorHAnsi" w:eastAsiaTheme="minorEastAsia" w:hAnsiTheme="minorHAnsi" w:cstheme="minorBidi"/>
          <w:color w:val="auto"/>
          <w:sz w:val="22"/>
          <w:szCs w:val="22"/>
          <w:lang w:eastAsia="en-AU"/>
        </w:rPr>
        <w:tab/>
      </w:r>
      <w:r>
        <w:t>Differences in satisfaction between courses completed online</w:t>
      </w:r>
      <w:r w:rsidR="00424A25">
        <w:t xml:space="preserve"> </w:t>
      </w:r>
      <w:r>
        <w:t>compared with other delivery modes, 2018</w:t>
      </w:r>
      <w:r>
        <w:tab/>
      </w:r>
      <w:r>
        <w:fldChar w:fldCharType="begin"/>
      </w:r>
      <w:r>
        <w:instrText xml:space="preserve"> PAGEREF _Toc19786003 \h </w:instrText>
      </w:r>
      <w:r>
        <w:fldChar w:fldCharType="separate"/>
      </w:r>
      <w:r w:rsidR="001F554E">
        <w:t>46</w:t>
      </w:r>
      <w:r>
        <w:fldChar w:fldCharType="end"/>
      </w:r>
    </w:p>
    <w:p w14:paraId="34D8D691" w14:textId="466AB68A" w:rsidR="008F1872" w:rsidRDefault="008F1872" w:rsidP="008027FF">
      <w:pPr>
        <w:pStyle w:val="TableofFigures"/>
        <w:tabs>
          <w:tab w:val="clear" w:pos="6804"/>
          <w:tab w:val="left" w:pos="950"/>
          <w:tab w:val="right" w:pos="5954"/>
        </w:tabs>
        <w:ind w:left="284" w:hanging="284"/>
        <w:rPr>
          <w:rFonts w:asciiTheme="minorHAnsi" w:eastAsiaTheme="minorEastAsia" w:hAnsiTheme="minorHAnsi" w:cstheme="minorBidi"/>
          <w:color w:val="auto"/>
          <w:sz w:val="22"/>
          <w:szCs w:val="22"/>
          <w:lang w:eastAsia="en-AU"/>
        </w:rPr>
      </w:pPr>
      <w:r>
        <w:t xml:space="preserve">8 </w:t>
      </w:r>
      <w:r>
        <w:rPr>
          <w:rFonts w:asciiTheme="minorHAnsi" w:eastAsiaTheme="minorEastAsia" w:hAnsiTheme="minorHAnsi" w:cstheme="minorBidi"/>
          <w:color w:val="auto"/>
          <w:sz w:val="22"/>
          <w:szCs w:val="22"/>
          <w:lang w:eastAsia="en-AU"/>
        </w:rPr>
        <w:tab/>
      </w:r>
      <w:r>
        <w:t>Differences in employment outcomes for students who completed</w:t>
      </w:r>
      <w:r w:rsidR="00424A25">
        <w:t xml:space="preserve"> </w:t>
      </w:r>
      <w:r>
        <w:t>their courses online compared with other delivery modes, in 2018</w:t>
      </w:r>
      <w:r>
        <w:tab/>
      </w:r>
      <w:r w:rsidR="008027FF">
        <w:tab/>
        <w:t xml:space="preserve">  </w:t>
      </w:r>
      <w:r>
        <w:fldChar w:fldCharType="begin"/>
      </w:r>
      <w:r>
        <w:instrText xml:space="preserve"> PAGEREF _Toc19786004 \h </w:instrText>
      </w:r>
      <w:r>
        <w:fldChar w:fldCharType="separate"/>
      </w:r>
      <w:r w:rsidR="001F554E">
        <w:t>49</w:t>
      </w:r>
      <w:r>
        <w:fldChar w:fldCharType="end"/>
      </w:r>
    </w:p>
    <w:p w14:paraId="7DAC5090" w14:textId="4EECB7F8" w:rsidR="008F1872" w:rsidRDefault="008F1872">
      <w:pPr>
        <w:pStyle w:val="TableofFigures"/>
        <w:tabs>
          <w:tab w:val="left" w:pos="950"/>
        </w:tabs>
        <w:rPr>
          <w:rFonts w:asciiTheme="minorHAnsi" w:eastAsiaTheme="minorEastAsia" w:hAnsiTheme="minorHAnsi" w:cstheme="minorBidi"/>
          <w:color w:val="auto"/>
          <w:sz w:val="22"/>
          <w:szCs w:val="22"/>
          <w:lang w:eastAsia="en-AU"/>
        </w:rPr>
      </w:pPr>
      <w:r>
        <w:t xml:space="preserve">9 </w:t>
      </w:r>
      <w:r>
        <w:rPr>
          <w:rFonts w:asciiTheme="minorHAnsi" w:eastAsiaTheme="minorEastAsia" w:hAnsiTheme="minorHAnsi" w:cstheme="minorBidi"/>
          <w:color w:val="auto"/>
          <w:sz w:val="22"/>
          <w:szCs w:val="22"/>
          <w:lang w:eastAsia="en-AU"/>
        </w:rPr>
        <w:tab/>
      </w:r>
      <w:r>
        <w:t>Identified elements of good practice in online delivery of VET</w:t>
      </w:r>
      <w:r>
        <w:tab/>
      </w:r>
      <w:r>
        <w:fldChar w:fldCharType="begin"/>
      </w:r>
      <w:r>
        <w:instrText xml:space="preserve"> PAGEREF _Toc19786005 \h </w:instrText>
      </w:r>
      <w:r>
        <w:fldChar w:fldCharType="separate"/>
      </w:r>
      <w:r w:rsidR="001F554E">
        <w:t>58</w:t>
      </w:r>
      <w:r>
        <w:fldChar w:fldCharType="end"/>
      </w:r>
    </w:p>
    <w:p w14:paraId="569BA6FD" w14:textId="2F3CCC0C" w:rsidR="008F1872" w:rsidRDefault="008F1872" w:rsidP="008027FF">
      <w:pPr>
        <w:pStyle w:val="TableofFigures"/>
        <w:tabs>
          <w:tab w:val="left" w:pos="1140"/>
        </w:tabs>
        <w:ind w:left="284" w:hanging="284"/>
        <w:rPr>
          <w:rFonts w:asciiTheme="minorHAnsi" w:eastAsiaTheme="minorEastAsia" w:hAnsiTheme="minorHAnsi" w:cstheme="minorBidi"/>
          <w:color w:val="auto"/>
          <w:sz w:val="22"/>
          <w:szCs w:val="22"/>
          <w:lang w:eastAsia="en-AU"/>
        </w:rPr>
      </w:pPr>
      <w:r>
        <w:t xml:space="preserve">A1 </w:t>
      </w:r>
      <w:r>
        <w:rPr>
          <w:rFonts w:asciiTheme="minorHAnsi" w:eastAsiaTheme="minorEastAsia" w:hAnsiTheme="minorHAnsi" w:cstheme="minorBidi"/>
          <w:color w:val="auto"/>
          <w:sz w:val="22"/>
          <w:szCs w:val="22"/>
          <w:lang w:eastAsia="en-AU"/>
        </w:rPr>
        <w:tab/>
      </w:r>
      <w:r>
        <w:t>Commencements for programs delivered online (electronic-based), via other delivery modes, and for all delivery modes, by funding source and AQF level, 2015–17</w:t>
      </w:r>
      <w:r>
        <w:tab/>
      </w:r>
      <w:r>
        <w:fldChar w:fldCharType="begin"/>
      </w:r>
      <w:r>
        <w:instrText xml:space="preserve"> PAGEREF _Toc19786006 \h </w:instrText>
      </w:r>
      <w:r>
        <w:fldChar w:fldCharType="separate"/>
      </w:r>
      <w:r w:rsidR="001F554E">
        <w:t>64</w:t>
      </w:r>
      <w:r>
        <w:fldChar w:fldCharType="end"/>
      </w:r>
    </w:p>
    <w:p w14:paraId="2C62095C" w14:textId="45AE5AE0" w:rsidR="008F1872" w:rsidRDefault="008F1872" w:rsidP="008027FF">
      <w:pPr>
        <w:pStyle w:val="TableofFigures"/>
        <w:tabs>
          <w:tab w:val="left" w:pos="1140"/>
        </w:tabs>
        <w:ind w:left="284" w:hanging="284"/>
        <w:rPr>
          <w:rFonts w:asciiTheme="minorHAnsi" w:eastAsiaTheme="minorEastAsia" w:hAnsiTheme="minorHAnsi" w:cstheme="minorBidi"/>
          <w:color w:val="auto"/>
          <w:sz w:val="22"/>
          <w:szCs w:val="22"/>
          <w:lang w:eastAsia="en-AU"/>
        </w:rPr>
      </w:pPr>
      <w:r>
        <w:t xml:space="preserve">A2 </w:t>
      </w:r>
      <w:r>
        <w:rPr>
          <w:rFonts w:asciiTheme="minorHAnsi" w:eastAsiaTheme="minorEastAsia" w:hAnsiTheme="minorHAnsi" w:cstheme="minorBidi"/>
          <w:color w:val="auto"/>
          <w:sz w:val="22"/>
          <w:szCs w:val="22"/>
          <w:lang w:eastAsia="en-AU"/>
        </w:rPr>
        <w:tab/>
      </w:r>
      <w:r>
        <w:t>Commencements for programs delivered online (electronic-based), via other delivery modes, and for all delivery modes, by provider type and AQF level, 2015–17</w:t>
      </w:r>
      <w:r>
        <w:tab/>
      </w:r>
      <w:r>
        <w:fldChar w:fldCharType="begin"/>
      </w:r>
      <w:r>
        <w:instrText xml:space="preserve"> PAGEREF _Toc19786007 \h </w:instrText>
      </w:r>
      <w:r>
        <w:fldChar w:fldCharType="separate"/>
      </w:r>
      <w:r w:rsidR="001F554E">
        <w:t>65</w:t>
      </w:r>
      <w:r>
        <w:fldChar w:fldCharType="end"/>
      </w:r>
    </w:p>
    <w:p w14:paraId="480DD2E8" w14:textId="75AE7BAE" w:rsidR="008F1872" w:rsidRDefault="008F1872" w:rsidP="00424A25">
      <w:pPr>
        <w:pStyle w:val="TableofFigures"/>
        <w:tabs>
          <w:tab w:val="left" w:pos="1140"/>
        </w:tabs>
        <w:ind w:left="284" w:hanging="284"/>
        <w:rPr>
          <w:rFonts w:asciiTheme="minorHAnsi" w:eastAsiaTheme="minorEastAsia" w:hAnsiTheme="minorHAnsi" w:cstheme="minorBidi"/>
          <w:color w:val="auto"/>
          <w:sz w:val="22"/>
          <w:szCs w:val="22"/>
          <w:lang w:eastAsia="en-AU"/>
        </w:rPr>
      </w:pPr>
      <w:r>
        <w:t xml:space="preserve">B1 </w:t>
      </w:r>
      <w:r>
        <w:rPr>
          <w:rFonts w:asciiTheme="minorHAnsi" w:eastAsiaTheme="minorEastAsia" w:hAnsiTheme="minorHAnsi" w:cstheme="minorBidi"/>
          <w:color w:val="auto"/>
          <w:sz w:val="22"/>
          <w:szCs w:val="22"/>
          <w:lang w:eastAsia="en-AU"/>
        </w:rPr>
        <w:tab/>
      </w:r>
      <w:r>
        <w:t>Number of commencing online (electronic-based) programs and</w:t>
      </w:r>
      <w:r w:rsidR="00424A25">
        <w:t xml:space="preserve"> </w:t>
      </w:r>
      <w:r>
        <w:t>for all programs (total VET activity), 2015–17</w:t>
      </w:r>
      <w:r>
        <w:tab/>
      </w:r>
      <w:r>
        <w:fldChar w:fldCharType="begin"/>
      </w:r>
      <w:r>
        <w:instrText xml:space="preserve"> PAGEREF _Toc19786008 \h </w:instrText>
      </w:r>
      <w:r>
        <w:fldChar w:fldCharType="separate"/>
      </w:r>
      <w:r w:rsidR="001F554E">
        <w:t>67</w:t>
      </w:r>
      <w:r>
        <w:fldChar w:fldCharType="end"/>
      </w:r>
    </w:p>
    <w:p w14:paraId="5560E8DE" w14:textId="4080F32B" w:rsidR="008F1872" w:rsidRDefault="008F1872" w:rsidP="00424A25">
      <w:pPr>
        <w:pStyle w:val="TableofFigures"/>
        <w:tabs>
          <w:tab w:val="left" w:pos="1140"/>
        </w:tabs>
        <w:ind w:left="284" w:hanging="284"/>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t>Satisfaction outcomes by type of training delivery mode for</w:t>
      </w:r>
      <w:r w:rsidR="00424A25">
        <w:t xml:space="preserve"> </w:t>
      </w:r>
      <w:r>
        <w:t>graduates in selected courses, 2018</w:t>
      </w:r>
      <w:r>
        <w:tab/>
      </w:r>
      <w:r>
        <w:fldChar w:fldCharType="begin"/>
      </w:r>
      <w:r>
        <w:instrText xml:space="preserve"> PAGEREF _Toc19786009 \h </w:instrText>
      </w:r>
      <w:r>
        <w:fldChar w:fldCharType="separate"/>
      </w:r>
      <w:r w:rsidR="001F554E">
        <w:t>68</w:t>
      </w:r>
      <w:r>
        <w:fldChar w:fldCharType="end"/>
      </w:r>
    </w:p>
    <w:p w14:paraId="01D27DA5" w14:textId="755B59DA" w:rsidR="008F1872" w:rsidRDefault="008F1872" w:rsidP="00424A25">
      <w:pPr>
        <w:pStyle w:val="TableofFigures"/>
        <w:tabs>
          <w:tab w:val="left" w:pos="1140"/>
        </w:tabs>
        <w:ind w:left="284" w:hanging="284"/>
        <w:rPr>
          <w:rFonts w:asciiTheme="minorHAnsi" w:eastAsiaTheme="minorEastAsia" w:hAnsiTheme="minorHAnsi" w:cstheme="minorBidi"/>
          <w:color w:val="auto"/>
          <w:sz w:val="22"/>
          <w:szCs w:val="22"/>
          <w:lang w:eastAsia="en-AU"/>
        </w:rPr>
      </w:pPr>
      <w:r>
        <w:t>D1</w:t>
      </w:r>
      <w:r>
        <w:rPr>
          <w:rFonts w:asciiTheme="minorHAnsi" w:eastAsiaTheme="minorEastAsia" w:hAnsiTheme="minorHAnsi" w:cstheme="minorBidi"/>
          <w:color w:val="auto"/>
          <w:sz w:val="22"/>
          <w:szCs w:val="22"/>
          <w:lang w:eastAsia="en-AU"/>
        </w:rPr>
        <w:tab/>
      </w:r>
      <w:r>
        <w:t>Employment outcomes by type of training delivery mode for graduates in selected courses, 2018</w:t>
      </w:r>
      <w:r>
        <w:tab/>
      </w:r>
      <w:r>
        <w:fldChar w:fldCharType="begin"/>
      </w:r>
      <w:r>
        <w:instrText xml:space="preserve"> PAGEREF _Toc19786010 \h </w:instrText>
      </w:r>
      <w:r>
        <w:fldChar w:fldCharType="separate"/>
      </w:r>
      <w:r w:rsidR="001F554E">
        <w:t>77</w:t>
      </w:r>
      <w:r>
        <w:fldChar w:fldCharType="end"/>
      </w:r>
    </w:p>
    <w:p w14:paraId="6AB4EAD5" w14:textId="77777777" w:rsidR="0039130E" w:rsidRDefault="00ED0C08" w:rsidP="00ED0C08">
      <w:pPr>
        <w:pStyle w:val="Heading2"/>
        <w:rPr>
          <w:noProof/>
        </w:rPr>
      </w:pPr>
      <w:r>
        <w:fldChar w:fldCharType="end"/>
      </w:r>
      <w:bookmarkStart w:id="41" w:name="_Toc296497517"/>
      <w:bookmarkStart w:id="42" w:name="_Toc298162802"/>
      <w:bookmarkStart w:id="43" w:name="_Toc316371581"/>
      <w:bookmarkStart w:id="44" w:name="_Toc11255172"/>
      <w:bookmarkStart w:id="45" w:name="_Toc13836955"/>
      <w:bookmarkStart w:id="46" w:name="_Toc19785963"/>
      <w:r>
        <w:t>Figures</w:t>
      </w:r>
      <w:bookmarkEnd w:id="41"/>
      <w:bookmarkEnd w:id="42"/>
      <w:bookmarkEnd w:id="43"/>
      <w:bookmarkEnd w:id="44"/>
      <w:bookmarkEnd w:id="45"/>
      <w:bookmarkEnd w:id="46"/>
      <w:r w:rsidRPr="00DC1972">
        <w:rPr>
          <w:rFonts w:ascii="Garamond" w:hAnsi="Garamond"/>
          <w:spacing w:val="-4"/>
          <w:sz w:val="22"/>
        </w:rPr>
        <w:fldChar w:fldCharType="begin"/>
      </w:r>
      <w:r w:rsidRPr="00DC1972">
        <w:rPr>
          <w:spacing w:val="-4"/>
        </w:rPr>
        <w:instrText xml:space="preserve"> TOC \t "Figuretitle" \c </w:instrText>
      </w:r>
      <w:r w:rsidRPr="00DC1972">
        <w:rPr>
          <w:rFonts w:ascii="Garamond" w:hAnsi="Garamond"/>
          <w:spacing w:val="-4"/>
          <w:sz w:val="22"/>
        </w:rPr>
        <w:fldChar w:fldCharType="separate"/>
      </w:r>
    </w:p>
    <w:p w14:paraId="36DEBED3" w14:textId="61176CE8" w:rsidR="0039130E" w:rsidRDefault="0039130E" w:rsidP="0039130E">
      <w:pPr>
        <w:pStyle w:val="TableofFigures"/>
        <w:tabs>
          <w:tab w:val="left" w:pos="1140"/>
        </w:tabs>
        <w:ind w:right="1842"/>
        <w:rPr>
          <w:rFonts w:asciiTheme="minorHAnsi" w:eastAsiaTheme="minorEastAsia" w:hAnsiTheme="minorHAnsi" w:cstheme="minorBidi"/>
          <w:color w:val="auto"/>
          <w:sz w:val="22"/>
          <w:szCs w:val="22"/>
          <w:lang w:eastAsia="en-AU"/>
        </w:rPr>
      </w:pPr>
      <w:r>
        <w:t xml:space="preserve">1 </w:t>
      </w:r>
      <w:r>
        <w:rPr>
          <w:rFonts w:asciiTheme="minorHAnsi" w:eastAsiaTheme="minorEastAsia" w:hAnsiTheme="minorHAnsi" w:cstheme="minorBidi"/>
          <w:color w:val="auto"/>
          <w:sz w:val="22"/>
          <w:szCs w:val="22"/>
          <w:lang w:eastAsia="en-AU"/>
        </w:rPr>
        <w:tab/>
      </w:r>
      <w:r>
        <w:t>Subject enrolments by delivery mode, government-funded, 2010–17</w:t>
      </w:r>
      <w:r>
        <w:tab/>
      </w:r>
      <w:r>
        <w:fldChar w:fldCharType="begin"/>
      </w:r>
      <w:r>
        <w:instrText xml:space="preserve"> PAGEREF _Toc20150608 \h </w:instrText>
      </w:r>
      <w:r>
        <w:fldChar w:fldCharType="separate"/>
      </w:r>
      <w:r w:rsidR="001F554E">
        <w:t>31</w:t>
      </w:r>
      <w:r>
        <w:fldChar w:fldCharType="end"/>
      </w:r>
    </w:p>
    <w:p w14:paraId="1A4B6C36" w14:textId="26D4EA3B" w:rsidR="0039130E" w:rsidRDefault="0039130E" w:rsidP="0039130E">
      <w:pPr>
        <w:pStyle w:val="TableofFigures"/>
        <w:tabs>
          <w:tab w:val="left" w:pos="1140"/>
        </w:tabs>
        <w:ind w:right="1701"/>
        <w:rPr>
          <w:rFonts w:asciiTheme="minorHAnsi" w:eastAsiaTheme="minorEastAsia" w:hAnsiTheme="minorHAnsi" w:cstheme="minorBidi"/>
          <w:color w:val="auto"/>
          <w:sz w:val="22"/>
          <w:szCs w:val="22"/>
          <w:lang w:eastAsia="en-AU"/>
        </w:rPr>
      </w:pPr>
      <w:r>
        <w:t xml:space="preserve">2 </w:t>
      </w:r>
      <w:r>
        <w:rPr>
          <w:rFonts w:asciiTheme="minorHAnsi" w:eastAsiaTheme="minorEastAsia" w:hAnsiTheme="minorHAnsi" w:cstheme="minorBidi"/>
          <w:color w:val="auto"/>
          <w:sz w:val="22"/>
          <w:szCs w:val="22"/>
          <w:lang w:eastAsia="en-AU"/>
        </w:rPr>
        <w:tab/>
      </w:r>
      <w:r>
        <w:t>Hours of delivery by mode of delivery, government-funded, 2010–17</w:t>
      </w:r>
      <w:r>
        <w:tab/>
      </w:r>
      <w:r>
        <w:fldChar w:fldCharType="begin"/>
      </w:r>
      <w:r>
        <w:instrText xml:space="preserve"> PAGEREF _Toc20150609 \h </w:instrText>
      </w:r>
      <w:r>
        <w:fldChar w:fldCharType="separate"/>
      </w:r>
      <w:r w:rsidR="001F554E">
        <w:t>31</w:t>
      </w:r>
      <w:r>
        <w:fldChar w:fldCharType="end"/>
      </w:r>
    </w:p>
    <w:p w14:paraId="7262F67B" w14:textId="68C8942D" w:rsidR="0039130E" w:rsidRDefault="0039130E" w:rsidP="007B5BAA">
      <w:pPr>
        <w:pStyle w:val="TableofFigures"/>
        <w:tabs>
          <w:tab w:val="left" w:pos="1140"/>
        </w:tabs>
        <w:ind w:right="1559"/>
        <w:rPr>
          <w:rFonts w:asciiTheme="minorHAnsi" w:eastAsiaTheme="minorEastAsia" w:hAnsiTheme="minorHAnsi" w:cstheme="minorBidi"/>
          <w:color w:val="auto"/>
          <w:sz w:val="22"/>
          <w:szCs w:val="22"/>
          <w:lang w:eastAsia="en-AU"/>
        </w:rPr>
      </w:pPr>
      <w:r>
        <w:t xml:space="preserve">3 </w:t>
      </w:r>
      <w:r>
        <w:rPr>
          <w:rFonts w:asciiTheme="minorHAnsi" w:eastAsiaTheme="minorEastAsia" w:hAnsiTheme="minorHAnsi" w:cstheme="minorBidi"/>
          <w:color w:val="auto"/>
          <w:sz w:val="22"/>
          <w:szCs w:val="22"/>
          <w:lang w:eastAsia="en-AU"/>
        </w:rPr>
        <w:tab/>
      </w:r>
      <w:r>
        <w:t xml:space="preserve">Number of </w:t>
      </w:r>
      <w:r w:rsidRPr="007B5BAA">
        <w:rPr>
          <w:spacing w:val="-4"/>
        </w:rPr>
        <w:t>commencing programs, 2015–17 (government-funded training)</w:t>
      </w:r>
      <w:r>
        <w:tab/>
      </w:r>
      <w:r>
        <w:fldChar w:fldCharType="begin"/>
      </w:r>
      <w:r>
        <w:instrText xml:space="preserve"> PAGEREF _Toc20150611 \h </w:instrText>
      </w:r>
      <w:r>
        <w:fldChar w:fldCharType="separate"/>
      </w:r>
      <w:r w:rsidR="001F554E">
        <w:t>32</w:t>
      </w:r>
      <w:r>
        <w:fldChar w:fldCharType="end"/>
      </w:r>
    </w:p>
    <w:p w14:paraId="5996B296" w14:textId="23AD0AA4" w:rsidR="0039130E" w:rsidRDefault="0039130E" w:rsidP="007B5BAA">
      <w:pPr>
        <w:pStyle w:val="TableofFigures"/>
        <w:tabs>
          <w:tab w:val="left" w:pos="1140"/>
        </w:tabs>
        <w:ind w:left="284" w:hanging="284"/>
        <w:rPr>
          <w:rFonts w:asciiTheme="minorHAnsi" w:eastAsiaTheme="minorEastAsia" w:hAnsiTheme="minorHAnsi" w:cstheme="minorBidi"/>
          <w:color w:val="auto"/>
          <w:sz w:val="22"/>
          <w:szCs w:val="22"/>
          <w:lang w:eastAsia="en-AU"/>
        </w:rPr>
      </w:pPr>
      <w:r>
        <w:t xml:space="preserve">4 </w:t>
      </w:r>
      <w:r>
        <w:rPr>
          <w:rFonts w:asciiTheme="minorHAnsi" w:eastAsiaTheme="minorEastAsia" w:hAnsiTheme="minorHAnsi" w:cstheme="minorBidi"/>
          <w:color w:val="auto"/>
          <w:sz w:val="22"/>
          <w:szCs w:val="22"/>
          <w:lang w:eastAsia="en-AU"/>
        </w:rPr>
        <w:tab/>
      </w:r>
      <w:r>
        <w:t>Commencements for online programs as a percentage of all</w:t>
      </w:r>
      <w:r w:rsidR="007B5BAA">
        <w:t xml:space="preserve"> </w:t>
      </w:r>
      <w:r>
        <w:t>programs, 2015–17 (government-funded training)</w:t>
      </w:r>
      <w:r>
        <w:tab/>
      </w:r>
      <w:r>
        <w:fldChar w:fldCharType="begin"/>
      </w:r>
      <w:r>
        <w:instrText xml:space="preserve"> PAGEREF _Toc20150612 \h </w:instrText>
      </w:r>
      <w:r>
        <w:fldChar w:fldCharType="separate"/>
      </w:r>
      <w:r w:rsidR="001F554E">
        <w:t>32</w:t>
      </w:r>
      <w:r>
        <w:fldChar w:fldCharType="end"/>
      </w:r>
    </w:p>
    <w:p w14:paraId="054DFF89" w14:textId="3D61E1B8" w:rsidR="0039130E" w:rsidRDefault="0039130E">
      <w:pPr>
        <w:pStyle w:val="TableofFigures"/>
        <w:tabs>
          <w:tab w:val="left" w:pos="1140"/>
        </w:tabs>
        <w:rPr>
          <w:rFonts w:asciiTheme="minorHAnsi" w:eastAsiaTheme="minorEastAsia" w:hAnsiTheme="minorHAnsi" w:cstheme="minorBidi"/>
          <w:color w:val="auto"/>
          <w:sz w:val="22"/>
          <w:szCs w:val="22"/>
          <w:lang w:eastAsia="en-AU"/>
        </w:rPr>
      </w:pPr>
      <w:r>
        <w:t xml:space="preserve">5 </w:t>
      </w:r>
      <w:r>
        <w:rPr>
          <w:rFonts w:asciiTheme="minorHAnsi" w:eastAsiaTheme="minorEastAsia" w:hAnsiTheme="minorHAnsi" w:cstheme="minorBidi"/>
          <w:color w:val="auto"/>
          <w:sz w:val="22"/>
          <w:szCs w:val="22"/>
          <w:lang w:eastAsia="en-AU"/>
        </w:rPr>
        <w:tab/>
      </w:r>
      <w:r>
        <w:t>Number of commencing programs, 2015–17 (total VET activity)</w:t>
      </w:r>
      <w:r>
        <w:tab/>
      </w:r>
      <w:r>
        <w:fldChar w:fldCharType="begin"/>
      </w:r>
      <w:r>
        <w:instrText xml:space="preserve"> PAGEREF _Toc20150613 \h </w:instrText>
      </w:r>
      <w:r>
        <w:fldChar w:fldCharType="separate"/>
      </w:r>
      <w:r w:rsidR="001F554E">
        <w:t>33</w:t>
      </w:r>
      <w:r>
        <w:fldChar w:fldCharType="end"/>
      </w:r>
    </w:p>
    <w:p w14:paraId="1C50D27C" w14:textId="4B5F410F" w:rsidR="0039130E" w:rsidRDefault="0039130E" w:rsidP="007B5BAA">
      <w:pPr>
        <w:pStyle w:val="TableofFigures"/>
        <w:tabs>
          <w:tab w:val="left" w:pos="1140"/>
        </w:tabs>
        <w:ind w:left="294" w:hanging="294"/>
        <w:rPr>
          <w:rFonts w:asciiTheme="minorHAnsi" w:eastAsiaTheme="minorEastAsia" w:hAnsiTheme="minorHAnsi" w:cstheme="minorBidi"/>
          <w:color w:val="auto"/>
          <w:sz w:val="22"/>
          <w:szCs w:val="22"/>
          <w:lang w:eastAsia="en-AU"/>
        </w:rPr>
      </w:pPr>
      <w:r>
        <w:t xml:space="preserve">6 </w:t>
      </w:r>
      <w:r>
        <w:rPr>
          <w:rFonts w:asciiTheme="minorHAnsi" w:eastAsiaTheme="minorEastAsia" w:hAnsiTheme="minorHAnsi" w:cstheme="minorBidi"/>
          <w:color w:val="auto"/>
          <w:sz w:val="22"/>
          <w:szCs w:val="22"/>
          <w:lang w:eastAsia="en-AU"/>
        </w:rPr>
        <w:tab/>
      </w:r>
      <w:r>
        <w:t>Commencements for online programs as a percentage of all</w:t>
      </w:r>
      <w:r w:rsidR="007B5BAA">
        <w:t xml:space="preserve"> </w:t>
      </w:r>
      <w:r>
        <w:t>programs, 2015–17 (total VET activity)</w:t>
      </w:r>
      <w:r>
        <w:tab/>
      </w:r>
      <w:r>
        <w:fldChar w:fldCharType="begin"/>
      </w:r>
      <w:r>
        <w:instrText xml:space="preserve"> PAGEREF _Toc20150614 \h </w:instrText>
      </w:r>
      <w:r>
        <w:fldChar w:fldCharType="separate"/>
      </w:r>
      <w:r w:rsidR="001F554E">
        <w:t>33</w:t>
      </w:r>
      <w:r>
        <w:fldChar w:fldCharType="end"/>
      </w:r>
    </w:p>
    <w:p w14:paraId="63A79CDC" w14:textId="2CCC09A9"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lastRenderedPageBreak/>
        <w:t xml:space="preserve">7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Projected completion rates for ‘online’ programs and all programs, total VET activity, 2015–16</w:t>
      </w:r>
      <w:r>
        <w:tab/>
      </w:r>
      <w:r>
        <w:fldChar w:fldCharType="begin"/>
      </w:r>
      <w:r>
        <w:instrText xml:space="preserve"> PAGEREF _Toc20150615 \h </w:instrText>
      </w:r>
      <w:r>
        <w:fldChar w:fldCharType="separate"/>
      </w:r>
      <w:r w:rsidR="001F554E">
        <w:t>37</w:t>
      </w:r>
      <w:r>
        <w:fldChar w:fldCharType="end"/>
      </w:r>
    </w:p>
    <w:p w14:paraId="30399E81" w14:textId="25FC162E"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t xml:space="preserve">8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Subject withdrawal rates (%) by delivery mode for total VET activity, 2015–16</w:t>
      </w:r>
      <w:r>
        <w:tab/>
      </w:r>
      <w:r>
        <w:fldChar w:fldCharType="begin"/>
      </w:r>
      <w:r>
        <w:instrText xml:space="preserve"> PAGEREF _Toc20150616 \h </w:instrText>
      </w:r>
      <w:r>
        <w:fldChar w:fldCharType="separate"/>
      </w:r>
      <w:r w:rsidR="001F554E">
        <w:t>38</w:t>
      </w:r>
      <w:r>
        <w:fldChar w:fldCharType="end"/>
      </w:r>
    </w:p>
    <w:p w14:paraId="2D829AFF" w14:textId="37BBC9C2"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t xml:space="preserve">9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Projected completion rates for selected qualifications in business administration, 2015 and 2016</w:t>
      </w:r>
      <w:r>
        <w:tab/>
      </w:r>
      <w:r>
        <w:fldChar w:fldCharType="begin"/>
      </w:r>
      <w:r>
        <w:instrText xml:space="preserve"> PAGEREF _Toc20150617 \h </w:instrText>
      </w:r>
      <w:r>
        <w:fldChar w:fldCharType="separate"/>
      </w:r>
      <w:r w:rsidR="001F554E">
        <w:t>38</w:t>
      </w:r>
      <w:r>
        <w:fldChar w:fldCharType="end"/>
      </w:r>
    </w:p>
    <w:p w14:paraId="06810434" w14:textId="0F42C153"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t xml:space="preserve">10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Projected completion rates for selected qualifications in community services, 2015 and 2016</w:t>
      </w:r>
      <w:r>
        <w:tab/>
      </w:r>
      <w:r>
        <w:fldChar w:fldCharType="begin"/>
      </w:r>
      <w:r>
        <w:instrText xml:space="preserve"> PAGEREF _Toc20150618 \h </w:instrText>
      </w:r>
      <w:r>
        <w:fldChar w:fldCharType="separate"/>
      </w:r>
      <w:r w:rsidR="001F554E">
        <w:t>39</w:t>
      </w:r>
      <w:r>
        <w:fldChar w:fldCharType="end"/>
      </w:r>
    </w:p>
    <w:p w14:paraId="1E8AF105" w14:textId="73591B65"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t xml:space="preserve">11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Projected completion rates for selected qualifications in property services, 2015 and 2016</w:t>
      </w:r>
      <w:r>
        <w:tab/>
      </w:r>
      <w:r>
        <w:fldChar w:fldCharType="begin"/>
      </w:r>
      <w:r>
        <w:instrText xml:space="preserve"> PAGEREF _Toc20150619 \h </w:instrText>
      </w:r>
      <w:r>
        <w:fldChar w:fldCharType="separate"/>
      </w:r>
      <w:r w:rsidR="001F554E">
        <w:t>39</w:t>
      </w:r>
      <w:r>
        <w:fldChar w:fldCharType="end"/>
      </w:r>
    </w:p>
    <w:p w14:paraId="534D1426" w14:textId="20D16A82"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t xml:space="preserve">12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Projected completion rates for selected qualifications in accounting, 2015 and 2016</w:t>
      </w:r>
      <w:r>
        <w:tab/>
      </w:r>
      <w:r>
        <w:fldChar w:fldCharType="begin"/>
      </w:r>
      <w:r>
        <w:instrText xml:space="preserve"> PAGEREF _Toc20150620 \h </w:instrText>
      </w:r>
      <w:r>
        <w:fldChar w:fldCharType="separate"/>
      </w:r>
      <w:r w:rsidR="001F554E">
        <w:t>39</w:t>
      </w:r>
      <w:r>
        <w:fldChar w:fldCharType="end"/>
      </w:r>
    </w:p>
    <w:p w14:paraId="4F0ACCA5" w14:textId="36236F7B"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t xml:space="preserve">13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Projected completion rates for selected qualifications in information technology, 2015 and 2016</w:t>
      </w:r>
      <w:r>
        <w:tab/>
      </w:r>
      <w:r>
        <w:fldChar w:fldCharType="begin"/>
      </w:r>
      <w:r>
        <w:instrText xml:space="preserve"> PAGEREF _Toc20150621 \h </w:instrText>
      </w:r>
      <w:r>
        <w:fldChar w:fldCharType="separate"/>
      </w:r>
      <w:r w:rsidR="001F554E">
        <w:t>40</w:t>
      </w:r>
      <w:r>
        <w:fldChar w:fldCharType="end"/>
      </w:r>
    </w:p>
    <w:p w14:paraId="6C59C3C9" w14:textId="14B9E373"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t xml:space="preserve">14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Projected completion rates for selected qualifications in fitness, 2015 and 2016</w:t>
      </w:r>
      <w:r>
        <w:tab/>
      </w:r>
      <w:r>
        <w:fldChar w:fldCharType="begin"/>
      </w:r>
      <w:r>
        <w:instrText xml:space="preserve"> PAGEREF _Toc20150622 \h </w:instrText>
      </w:r>
      <w:r>
        <w:fldChar w:fldCharType="separate"/>
      </w:r>
      <w:r w:rsidR="001F554E">
        <w:t>40</w:t>
      </w:r>
      <w:r>
        <w:fldChar w:fldCharType="end"/>
      </w:r>
    </w:p>
    <w:p w14:paraId="4AB8DACC" w14:textId="49FCCF1E"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t xml:space="preserve">15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Satisfaction outcomes by type of training delivery mode for graduates in all courses (%), +/- 95% margin of error, 2018</w:t>
      </w:r>
      <w:r>
        <w:tab/>
      </w:r>
      <w:r>
        <w:fldChar w:fldCharType="begin"/>
      </w:r>
      <w:r>
        <w:instrText xml:space="preserve"> PAGEREF _Toc20150623 \h </w:instrText>
      </w:r>
      <w:r>
        <w:fldChar w:fldCharType="separate"/>
      </w:r>
      <w:r w:rsidR="001F554E">
        <w:t>44</w:t>
      </w:r>
      <w:r>
        <w:fldChar w:fldCharType="end"/>
      </w:r>
    </w:p>
    <w:p w14:paraId="30AEA9CA" w14:textId="2EC3DB42"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t xml:space="preserve">16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Employment outcomes by type of training delivery mode for graduates in all courses (%), +/- 95% margin of error, 2018</w:t>
      </w:r>
      <w:r>
        <w:tab/>
      </w:r>
      <w:r>
        <w:fldChar w:fldCharType="begin"/>
      </w:r>
      <w:r>
        <w:instrText xml:space="preserve"> PAGEREF _Toc20150624 \h </w:instrText>
      </w:r>
      <w:r>
        <w:fldChar w:fldCharType="separate"/>
      </w:r>
      <w:r w:rsidR="001F554E">
        <w:t>48</w:t>
      </w:r>
      <w:r>
        <w:fldChar w:fldCharType="end"/>
      </w:r>
    </w:p>
    <w:p w14:paraId="37B47084" w14:textId="0726BFC9"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t xml:space="preserve">C1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Satisfaction outcomes by type of training delivery mode for graduates of Certificate III in Business Administration (%), +/- 95% margin of error, 2018</w:t>
      </w:r>
      <w:r>
        <w:tab/>
      </w:r>
      <w:r>
        <w:fldChar w:fldCharType="begin"/>
      </w:r>
      <w:r>
        <w:instrText xml:space="preserve"> PAGEREF _Toc20150625 \h </w:instrText>
      </w:r>
      <w:r>
        <w:fldChar w:fldCharType="separate"/>
      </w:r>
      <w:r w:rsidR="001F554E">
        <w:t>73</w:t>
      </w:r>
      <w:r>
        <w:fldChar w:fldCharType="end"/>
      </w:r>
    </w:p>
    <w:p w14:paraId="204D5265" w14:textId="1076C1B9"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t xml:space="preserve">C2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Satisfaction outcomes by type of training delivery mode for graduates of Certificate IV in Business Administration (%), +/- 95% margin of error, 2018</w:t>
      </w:r>
      <w:r>
        <w:tab/>
      </w:r>
      <w:r>
        <w:fldChar w:fldCharType="begin"/>
      </w:r>
      <w:r>
        <w:instrText xml:space="preserve"> PAGEREF _Toc20150626 \h </w:instrText>
      </w:r>
      <w:r>
        <w:fldChar w:fldCharType="separate"/>
      </w:r>
      <w:r w:rsidR="001F554E">
        <w:t>73</w:t>
      </w:r>
      <w:r>
        <w:fldChar w:fldCharType="end"/>
      </w:r>
    </w:p>
    <w:p w14:paraId="515EA962" w14:textId="1273466C"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t xml:space="preserve">C3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Satisfaction outcomes by type of training delivery mode for graduates of Diploma of Business Administration (%), +/- 95% margin of error, 2018</w:t>
      </w:r>
      <w:r>
        <w:tab/>
      </w:r>
      <w:r>
        <w:fldChar w:fldCharType="begin"/>
      </w:r>
      <w:r>
        <w:instrText xml:space="preserve"> PAGEREF _Toc20150627 \h </w:instrText>
      </w:r>
      <w:r>
        <w:fldChar w:fldCharType="separate"/>
      </w:r>
      <w:r w:rsidR="001F554E">
        <w:t>73</w:t>
      </w:r>
      <w:r>
        <w:fldChar w:fldCharType="end"/>
      </w:r>
    </w:p>
    <w:p w14:paraId="3794F363" w14:textId="0E5F736F"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t>C4</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Satisfaction outcomes by type of training delivery mode for graduates of Certificate III in Community Services (%), +/- 95% margin of error, 2018</w:t>
      </w:r>
      <w:r>
        <w:tab/>
      </w:r>
      <w:r>
        <w:fldChar w:fldCharType="begin"/>
      </w:r>
      <w:r>
        <w:instrText xml:space="preserve"> PAGEREF _Toc20150628 \h </w:instrText>
      </w:r>
      <w:r>
        <w:fldChar w:fldCharType="separate"/>
      </w:r>
      <w:r w:rsidR="001F554E">
        <w:t>74</w:t>
      </w:r>
      <w:r>
        <w:fldChar w:fldCharType="end"/>
      </w:r>
    </w:p>
    <w:p w14:paraId="6849EE2F" w14:textId="5B4FCCE8"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t xml:space="preserve">C5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Satisfaction outcomes by type of training delivery mode for graduates of Certificate IV in Community Services (%), +/- 95% margin of error, 2018</w:t>
      </w:r>
      <w:r>
        <w:tab/>
      </w:r>
      <w:r>
        <w:fldChar w:fldCharType="begin"/>
      </w:r>
      <w:r>
        <w:instrText xml:space="preserve"> PAGEREF _Toc20150629 \h </w:instrText>
      </w:r>
      <w:r>
        <w:fldChar w:fldCharType="separate"/>
      </w:r>
      <w:r w:rsidR="001F554E">
        <w:t>74</w:t>
      </w:r>
      <w:r>
        <w:fldChar w:fldCharType="end"/>
      </w:r>
    </w:p>
    <w:p w14:paraId="77437D61" w14:textId="5B7F8FA8"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t xml:space="preserve">C6 </w:t>
      </w:r>
      <w:r w:rsidR="007B5BAA">
        <w:tab/>
      </w:r>
      <w:r>
        <w:t>Satisfaction outcomes by type of training delivery mode for graduates of Diploma of Community Services (%), +/- 95% margin of error, 2018</w:t>
      </w:r>
      <w:r>
        <w:tab/>
      </w:r>
      <w:r>
        <w:fldChar w:fldCharType="begin"/>
      </w:r>
      <w:r>
        <w:instrText xml:space="preserve"> PAGEREF _Toc20150630 \h </w:instrText>
      </w:r>
      <w:r>
        <w:fldChar w:fldCharType="separate"/>
      </w:r>
      <w:r w:rsidR="001F554E">
        <w:t>74</w:t>
      </w:r>
      <w:r>
        <w:fldChar w:fldCharType="end"/>
      </w:r>
    </w:p>
    <w:p w14:paraId="732DD930" w14:textId="54E9CBA9" w:rsidR="0039130E" w:rsidRDefault="0039130E" w:rsidP="007B5BAA">
      <w:pPr>
        <w:pStyle w:val="TableofFigures"/>
        <w:tabs>
          <w:tab w:val="left" w:pos="1140"/>
        </w:tabs>
        <w:ind w:left="308" w:hanging="308"/>
        <w:rPr>
          <w:rFonts w:asciiTheme="minorHAnsi" w:eastAsiaTheme="minorEastAsia" w:hAnsiTheme="minorHAnsi" w:cstheme="minorBidi"/>
          <w:color w:val="auto"/>
          <w:sz w:val="22"/>
          <w:szCs w:val="22"/>
          <w:lang w:eastAsia="en-AU"/>
        </w:rPr>
      </w:pPr>
      <w:r>
        <w:t xml:space="preserve">C7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Satisfaction outcomes by type of training delivery mode for graduates of Certificate IV in Property Services (Real Estate) (%), +/- 95% margin of error, 2018</w:t>
      </w:r>
      <w:r>
        <w:tab/>
      </w:r>
      <w:r>
        <w:fldChar w:fldCharType="begin"/>
      </w:r>
      <w:r>
        <w:instrText xml:space="preserve"> PAGEREF _Toc20150631 \h </w:instrText>
      </w:r>
      <w:r>
        <w:fldChar w:fldCharType="separate"/>
      </w:r>
      <w:r w:rsidR="001F554E">
        <w:t>75</w:t>
      </w:r>
      <w:r>
        <w:fldChar w:fldCharType="end"/>
      </w:r>
    </w:p>
    <w:p w14:paraId="40F1F675" w14:textId="60677091" w:rsidR="0039130E" w:rsidRDefault="0039130E" w:rsidP="007B5BAA">
      <w:pPr>
        <w:pStyle w:val="TableofFigures"/>
        <w:tabs>
          <w:tab w:val="left" w:pos="1140"/>
          <w:tab w:val="left" w:pos="6237"/>
        </w:tabs>
        <w:ind w:left="308" w:right="1701" w:hanging="308"/>
        <w:rPr>
          <w:rFonts w:asciiTheme="minorHAnsi" w:eastAsiaTheme="minorEastAsia" w:hAnsiTheme="minorHAnsi" w:cstheme="minorBidi"/>
          <w:color w:val="auto"/>
          <w:sz w:val="22"/>
          <w:szCs w:val="22"/>
          <w:lang w:eastAsia="en-AU"/>
        </w:rPr>
      </w:pPr>
      <w:r>
        <w:t xml:space="preserve">C8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rsidRPr="007B5BAA">
        <w:rPr>
          <w:spacing w:val="-2"/>
        </w:rPr>
        <w:t>Satisfaction outcomes by type of training delivery mode for graduates of Certificate IV in Accounting (%), +/- 95% margin of error, 2018</w:t>
      </w:r>
      <w:r>
        <w:tab/>
      </w:r>
      <w:r w:rsidR="007B5BAA">
        <w:tab/>
      </w:r>
      <w:r>
        <w:fldChar w:fldCharType="begin"/>
      </w:r>
      <w:r>
        <w:instrText xml:space="preserve"> PAGEREF _Toc20150632 \h </w:instrText>
      </w:r>
      <w:r>
        <w:fldChar w:fldCharType="separate"/>
      </w:r>
      <w:r w:rsidR="001F554E">
        <w:t>75</w:t>
      </w:r>
      <w:r>
        <w:fldChar w:fldCharType="end"/>
      </w:r>
    </w:p>
    <w:p w14:paraId="1D88AF43" w14:textId="3B43E2F3" w:rsidR="0039130E" w:rsidRDefault="0039130E" w:rsidP="007B5BAA">
      <w:pPr>
        <w:pStyle w:val="TableofFigures"/>
        <w:tabs>
          <w:tab w:val="left" w:pos="1140"/>
        </w:tabs>
        <w:ind w:left="364" w:right="1701" w:hanging="364"/>
        <w:rPr>
          <w:rFonts w:asciiTheme="minorHAnsi" w:eastAsiaTheme="minorEastAsia" w:hAnsiTheme="minorHAnsi" w:cstheme="minorBidi"/>
          <w:color w:val="auto"/>
          <w:sz w:val="22"/>
          <w:szCs w:val="22"/>
          <w:lang w:eastAsia="en-AU"/>
        </w:rPr>
      </w:pPr>
      <w:r>
        <w:lastRenderedPageBreak/>
        <w:t xml:space="preserve">C9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rsidRPr="007B5BAA">
        <w:rPr>
          <w:spacing w:val="-2"/>
        </w:rPr>
        <w:t>Satisfaction outcomes by type of training delivery mode for graduates of Diploma of Accounting (%), +/- 95% margin of error, 2018</w:t>
      </w:r>
      <w:r>
        <w:tab/>
      </w:r>
      <w:r>
        <w:fldChar w:fldCharType="begin"/>
      </w:r>
      <w:r>
        <w:instrText xml:space="preserve"> PAGEREF _Toc20150633 \h </w:instrText>
      </w:r>
      <w:r>
        <w:fldChar w:fldCharType="separate"/>
      </w:r>
      <w:r w:rsidR="001F554E">
        <w:t>75</w:t>
      </w:r>
      <w:r>
        <w:fldChar w:fldCharType="end"/>
      </w:r>
    </w:p>
    <w:p w14:paraId="1FB85F21" w14:textId="0D8F1518" w:rsidR="0039130E" w:rsidRPr="007B5BAA" w:rsidRDefault="0039130E" w:rsidP="007B5BAA">
      <w:pPr>
        <w:pStyle w:val="TableofFigures"/>
        <w:tabs>
          <w:tab w:val="left" w:pos="1330"/>
        </w:tabs>
        <w:ind w:left="364" w:right="1559" w:hanging="364"/>
        <w:rPr>
          <w:rFonts w:asciiTheme="minorHAnsi" w:eastAsiaTheme="minorEastAsia" w:hAnsiTheme="minorHAnsi" w:cstheme="minorBidi"/>
          <w:color w:val="auto"/>
          <w:spacing w:val="-2"/>
          <w:sz w:val="22"/>
          <w:szCs w:val="22"/>
          <w:lang w:eastAsia="en-AU"/>
        </w:rPr>
      </w:pPr>
      <w:r>
        <w:t xml:space="preserve">C10 </w:t>
      </w:r>
      <w:r w:rsidRPr="007B5BAA">
        <w:rPr>
          <w:spacing w:val="-2"/>
        </w:rPr>
        <w:t>Satisfaction outcomes by type of training delivery mode for graduates of Certificate III in Information, Digital Media and Technology (%), +/- 95% margin of error, 2018</w:t>
      </w:r>
      <w:r w:rsidRPr="007B5BAA">
        <w:rPr>
          <w:spacing w:val="-2"/>
        </w:rPr>
        <w:tab/>
      </w:r>
      <w:r w:rsidRPr="007B5BAA">
        <w:rPr>
          <w:spacing w:val="-2"/>
        </w:rPr>
        <w:fldChar w:fldCharType="begin"/>
      </w:r>
      <w:r w:rsidRPr="007B5BAA">
        <w:rPr>
          <w:spacing w:val="-2"/>
        </w:rPr>
        <w:instrText xml:space="preserve"> PAGEREF _Toc20150634 \h </w:instrText>
      </w:r>
      <w:r w:rsidRPr="007B5BAA">
        <w:rPr>
          <w:spacing w:val="-2"/>
        </w:rPr>
      </w:r>
      <w:r w:rsidRPr="007B5BAA">
        <w:rPr>
          <w:spacing w:val="-2"/>
        </w:rPr>
        <w:fldChar w:fldCharType="separate"/>
      </w:r>
      <w:r w:rsidR="001F554E">
        <w:rPr>
          <w:spacing w:val="-2"/>
        </w:rPr>
        <w:t>76</w:t>
      </w:r>
      <w:r w:rsidRPr="007B5BAA">
        <w:rPr>
          <w:spacing w:val="-2"/>
        </w:rPr>
        <w:fldChar w:fldCharType="end"/>
      </w:r>
    </w:p>
    <w:p w14:paraId="7F263AE5" w14:textId="50149255" w:rsidR="0039130E" w:rsidRPr="007B5BAA" w:rsidRDefault="0039130E" w:rsidP="007B5BAA">
      <w:pPr>
        <w:pStyle w:val="TableofFigures"/>
        <w:tabs>
          <w:tab w:val="left" w:pos="1330"/>
        </w:tabs>
        <w:ind w:left="364" w:right="1559" w:hanging="364"/>
        <w:rPr>
          <w:rFonts w:asciiTheme="minorHAnsi" w:eastAsiaTheme="minorEastAsia" w:hAnsiTheme="minorHAnsi" w:cstheme="minorBidi"/>
          <w:color w:val="auto"/>
          <w:spacing w:val="-2"/>
          <w:sz w:val="22"/>
          <w:szCs w:val="22"/>
          <w:lang w:eastAsia="en-AU"/>
        </w:rPr>
      </w:pPr>
      <w:r w:rsidRPr="007B5BAA">
        <w:rPr>
          <w:spacing w:val="-2"/>
        </w:rPr>
        <w:t xml:space="preserve">C11 </w:t>
      </w:r>
      <w:r w:rsidR="007B5BAA">
        <w:rPr>
          <w:spacing w:val="-2"/>
        </w:rPr>
        <w:tab/>
      </w:r>
      <w:r w:rsidRPr="007B5BAA">
        <w:rPr>
          <w:spacing w:val="-2"/>
        </w:rPr>
        <w:t>Satisfaction outcomes by type of training delivery mode for graduates of Certificate III in Fitness (%), +/- 95% margin of error, 2018</w:t>
      </w:r>
      <w:r w:rsidRPr="007B5BAA">
        <w:rPr>
          <w:spacing w:val="-2"/>
        </w:rPr>
        <w:tab/>
      </w:r>
      <w:r w:rsidRPr="007B5BAA">
        <w:rPr>
          <w:spacing w:val="-2"/>
        </w:rPr>
        <w:fldChar w:fldCharType="begin"/>
      </w:r>
      <w:r w:rsidRPr="007B5BAA">
        <w:rPr>
          <w:spacing w:val="-2"/>
        </w:rPr>
        <w:instrText xml:space="preserve"> PAGEREF _Toc20150635 \h </w:instrText>
      </w:r>
      <w:r w:rsidRPr="007B5BAA">
        <w:rPr>
          <w:spacing w:val="-2"/>
        </w:rPr>
      </w:r>
      <w:r w:rsidRPr="007B5BAA">
        <w:rPr>
          <w:spacing w:val="-2"/>
        </w:rPr>
        <w:fldChar w:fldCharType="separate"/>
      </w:r>
      <w:r w:rsidR="001F554E">
        <w:rPr>
          <w:spacing w:val="-2"/>
        </w:rPr>
        <w:t>76</w:t>
      </w:r>
      <w:r w:rsidRPr="007B5BAA">
        <w:rPr>
          <w:spacing w:val="-2"/>
        </w:rPr>
        <w:fldChar w:fldCharType="end"/>
      </w:r>
    </w:p>
    <w:p w14:paraId="78AE4F16" w14:textId="3F5D70DC" w:rsidR="0039130E" w:rsidRDefault="0039130E" w:rsidP="007B5BAA">
      <w:pPr>
        <w:pStyle w:val="TableofFigures"/>
        <w:tabs>
          <w:tab w:val="left" w:pos="1330"/>
        </w:tabs>
        <w:ind w:left="364" w:right="1559" w:hanging="364"/>
        <w:rPr>
          <w:rFonts w:asciiTheme="minorHAnsi" w:eastAsiaTheme="minorEastAsia" w:hAnsiTheme="minorHAnsi" w:cstheme="minorBidi"/>
          <w:color w:val="auto"/>
          <w:sz w:val="22"/>
          <w:szCs w:val="22"/>
          <w:lang w:eastAsia="en-AU"/>
        </w:rPr>
      </w:pPr>
      <w:r w:rsidRPr="007B5BAA">
        <w:rPr>
          <w:spacing w:val="-2"/>
        </w:rPr>
        <w:t xml:space="preserve">C12 </w:t>
      </w:r>
      <w:r w:rsidR="007B5BAA">
        <w:rPr>
          <w:spacing w:val="-2"/>
        </w:rPr>
        <w:tab/>
      </w:r>
      <w:r w:rsidRPr="007B5BAA">
        <w:rPr>
          <w:spacing w:val="-2"/>
        </w:rPr>
        <w:t>Satisfaction outcomes by type of training delivery mode for graduates of Certificate IV in Fitness (%), +/- 95% margin of error, 2018</w:t>
      </w:r>
      <w:r w:rsidRPr="007B5BAA">
        <w:rPr>
          <w:spacing w:val="-2"/>
        </w:rPr>
        <w:tab/>
      </w:r>
      <w:r w:rsidRPr="007B5BAA">
        <w:rPr>
          <w:spacing w:val="-2"/>
        </w:rPr>
        <w:fldChar w:fldCharType="begin"/>
      </w:r>
      <w:r w:rsidRPr="007B5BAA">
        <w:rPr>
          <w:spacing w:val="-2"/>
        </w:rPr>
        <w:instrText xml:space="preserve"> PAGEREF _Toc20150636 \h </w:instrText>
      </w:r>
      <w:r w:rsidRPr="007B5BAA">
        <w:rPr>
          <w:spacing w:val="-2"/>
        </w:rPr>
      </w:r>
      <w:r w:rsidRPr="007B5BAA">
        <w:rPr>
          <w:spacing w:val="-2"/>
        </w:rPr>
        <w:fldChar w:fldCharType="separate"/>
      </w:r>
      <w:r w:rsidR="001F554E">
        <w:rPr>
          <w:spacing w:val="-2"/>
        </w:rPr>
        <w:t>76</w:t>
      </w:r>
      <w:r w:rsidRPr="007B5BAA">
        <w:rPr>
          <w:spacing w:val="-2"/>
        </w:rPr>
        <w:fldChar w:fldCharType="end"/>
      </w:r>
    </w:p>
    <w:p w14:paraId="521CEE69" w14:textId="11EDBE04" w:rsidR="0039130E" w:rsidRDefault="0039130E" w:rsidP="007B5BAA">
      <w:pPr>
        <w:pStyle w:val="TableofFigures"/>
        <w:tabs>
          <w:tab w:val="left" w:pos="1140"/>
        </w:tabs>
        <w:ind w:left="364" w:hanging="364"/>
        <w:rPr>
          <w:rFonts w:asciiTheme="minorHAnsi" w:eastAsiaTheme="minorEastAsia" w:hAnsiTheme="minorHAnsi" w:cstheme="minorBidi"/>
          <w:color w:val="auto"/>
          <w:sz w:val="22"/>
          <w:szCs w:val="22"/>
          <w:lang w:eastAsia="en-AU"/>
        </w:rPr>
      </w:pPr>
      <w:r>
        <w:t xml:space="preserve">D1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Employment outcomes by type of training delivery mode for graduates of  Certificate III in Business Administration (%), +/- 95% margin of error, 2018</w:t>
      </w:r>
      <w:r>
        <w:tab/>
      </w:r>
      <w:r>
        <w:fldChar w:fldCharType="begin"/>
      </w:r>
      <w:r>
        <w:instrText xml:space="preserve"> PAGEREF _Toc20150637 \h </w:instrText>
      </w:r>
      <w:r>
        <w:fldChar w:fldCharType="separate"/>
      </w:r>
      <w:r w:rsidR="001F554E">
        <w:t>80</w:t>
      </w:r>
      <w:r>
        <w:fldChar w:fldCharType="end"/>
      </w:r>
    </w:p>
    <w:p w14:paraId="3AF30FE1" w14:textId="47259921" w:rsidR="0039130E" w:rsidRDefault="0039130E" w:rsidP="007B5BAA">
      <w:pPr>
        <w:pStyle w:val="TableofFigures"/>
        <w:tabs>
          <w:tab w:val="left" w:pos="1140"/>
        </w:tabs>
        <w:ind w:left="364" w:hanging="364"/>
        <w:rPr>
          <w:rFonts w:asciiTheme="minorHAnsi" w:eastAsiaTheme="minorEastAsia" w:hAnsiTheme="minorHAnsi" w:cstheme="minorBidi"/>
          <w:color w:val="auto"/>
          <w:sz w:val="22"/>
          <w:szCs w:val="22"/>
          <w:lang w:eastAsia="en-AU"/>
        </w:rPr>
      </w:pPr>
      <w:r>
        <w:t xml:space="preserve">D2 </w:t>
      </w:r>
      <w:r w:rsidR="007B5BAA">
        <w:tab/>
      </w:r>
      <w:r>
        <w:rPr>
          <w:rFonts w:asciiTheme="minorHAnsi" w:eastAsiaTheme="minorEastAsia" w:hAnsiTheme="minorHAnsi" w:cstheme="minorBidi"/>
          <w:color w:val="auto"/>
          <w:sz w:val="22"/>
          <w:szCs w:val="22"/>
          <w:lang w:eastAsia="en-AU"/>
        </w:rPr>
        <w:tab/>
      </w:r>
      <w:r>
        <w:t>Employment outcomes by type of training delivery mode for graduates of  Certificate IV in Business Administration (%), +/- 95% margin of error, 2018</w:t>
      </w:r>
      <w:r>
        <w:tab/>
      </w:r>
      <w:r>
        <w:fldChar w:fldCharType="begin"/>
      </w:r>
      <w:r>
        <w:instrText xml:space="preserve"> PAGEREF _Toc20150638 \h </w:instrText>
      </w:r>
      <w:r>
        <w:fldChar w:fldCharType="separate"/>
      </w:r>
      <w:r w:rsidR="001F554E">
        <w:t>80</w:t>
      </w:r>
      <w:r>
        <w:fldChar w:fldCharType="end"/>
      </w:r>
    </w:p>
    <w:p w14:paraId="19B50D7F" w14:textId="57FAD0CF" w:rsidR="0039130E" w:rsidRDefault="0039130E" w:rsidP="007B5BAA">
      <w:pPr>
        <w:pStyle w:val="TableofFigures"/>
        <w:tabs>
          <w:tab w:val="left" w:pos="1140"/>
        </w:tabs>
        <w:ind w:left="364" w:hanging="364"/>
        <w:rPr>
          <w:rFonts w:asciiTheme="minorHAnsi" w:eastAsiaTheme="minorEastAsia" w:hAnsiTheme="minorHAnsi" w:cstheme="minorBidi"/>
          <w:color w:val="auto"/>
          <w:sz w:val="22"/>
          <w:szCs w:val="22"/>
          <w:lang w:eastAsia="en-AU"/>
        </w:rPr>
      </w:pPr>
      <w:r>
        <w:t xml:space="preserve">D3 </w:t>
      </w:r>
      <w:r w:rsidR="007B5BAA">
        <w:tab/>
      </w:r>
      <w:r>
        <w:rPr>
          <w:rFonts w:asciiTheme="minorHAnsi" w:eastAsiaTheme="minorEastAsia" w:hAnsiTheme="minorHAnsi" w:cstheme="minorBidi"/>
          <w:color w:val="auto"/>
          <w:sz w:val="22"/>
          <w:szCs w:val="22"/>
          <w:lang w:eastAsia="en-AU"/>
        </w:rPr>
        <w:tab/>
      </w:r>
      <w:r>
        <w:t>Employment outcomes by type of training delivery mode for graduates of  Diploma of Business Administration (%), +/- 95% margin of error, 2018</w:t>
      </w:r>
      <w:r>
        <w:tab/>
      </w:r>
      <w:r>
        <w:fldChar w:fldCharType="begin"/>
      </w:r>
      <w:r>
        <w:instrText xml:space="preserve"> PAGEREF _Toc20150639 \h </w:instrText>
      </w:r>
      <w:r>
        <w:fldChar w:fldCharType="separate"/>
      </w:r>
      <w:r w:rsidR="001F554E">
        <w:t>80</w:t>
      </w:r>
      <w:r>
        <w:fldChar w:fldCharType="end"/>
      </w:r>
    </w:p>
    <w:p w14:paraId="51D3840C" w14:textId="708976C8" w:rsidR="0039130E" w:rsidRDefault="0039130E" w:rsidP="007B5BAA">
      <w:pPr>
        <w:pStyle w:val="TableofFigures"/>
        <w:tabs>
          <w:tab w:val="left" w:pos="1140"/>
        </w:tabs>
        <w:ind w:left="364" w:hanging="364"/>
        <w:rPr>
          <w:rFonts w:asciiTheme="minorHAnsi" w:eastAsiaTheme="minorEastAsia" w:hAnsiTheme="minorHAnsi" w:cstheme="minorBidi"/>
          <w:color w:val="auto"/>
          <w:sz w:val="22"/>
          <w:szCs w:val="22"/>
          <w:lang w:eastAsia="en-AU"/>
        </w:rPr>
      </w:pPr>
      <w:r>
        <w:t xml:space="preserve">D4 </w:t>
      </w:r>
      <w:r w:rsidR="007B5BAA">
        <w:tab/>
      </w:r>
      <w:r>
        <w:rPr>
          <w:rFonts w:asciiTheme="minorHAnsi" w:eastAsiaTheme="minorEastAsia" w:hAnsiTheme="minorHAnsi" w:cstheme="minorBidi"/>
          <w:color w:val="auto"/>
          <w:sz w:val="22"/>
          <w:szCs w:val="22"/>
          <w:lang w:eastAsia="en-AU"/>
        </w:rPr>
        <w:tab/>
      </w:r>
      <w:r>
        <w:t>Employment outcomes by type of training delivery mode for graduates of  Certificate III in Community Services (%), +/- 95% margin of error, 2018</w:t>
      </w:r>
      <w:r>
        <w:tab/>
      </w:r>
      <w:r>
        <w:fldChar w:fldCharType="begin"/>
      </w:r>
      <w:r>
        <w:instrText xml:space="preserve"> PAGEREF _Toc20150640 \h </w:instrText>
      </w:r>
      <w:r>
        <w:fldChar w:fldCharType="separate"/>
      </w:r>
      <w:r w:rsidR="001F554E">
        <w:t>81</w:t>
      </w:r>
      <w:r>
        <w:fldChar w:fldCharType="end"/>
      </w:r>
    </w:p>
    <w:p w14:paraId="3A7DA211" w14:textId="37E87E3F" w:rsidR="0039130E" w:rsidRDefault="0039130E" w:rsidP="007B5BAA">
      <w:pPr>
        <w:pStyle w:val="TableofFigures"/>
        <w:tabs>
          <w:tab w:val="left" w:pos="1140"/>
        </w:tabs>
        <w:ind w:left="364" w:hanging="364"/>
        <w:rPr>
          <w:rFonts w:asciiTheme="minorHAnsi" w:eastAsiaTheme="minorEastAsia" w:hAnsiTheme="minorHAnsi" w:cstheme="minorBidi"/>
          <w:color w:val="auto"/>
          <w:sz w:val="22"/>
          <w:szCs w:val="22"/>
          <w:lang w:eastAsia="en-AU"/>
        </w:rPr>
      </w:pPr>
      <w:r>
        <w:t xml:space="preserve">D5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Employment outcomes by type of training delivery mode for graduates of  Certificate IV in Community Services (%), +/- 95% margin of error, 2018</w:t>
      </w:r>
      <w:r>
        <w:tab/>
      </w:r>
      <w:r>
        <w:fldChar w:fldCharType="begin"/>
      </w:r>
      <w:r>
        <w:instrText xml:space="preserve"> PAGEREF _Toc20150641 \h </w:instrText>
      </w:r>
      <w:r>
        <w:fldChar w:fldCharType="separate"/>
      </w:r>
      <w:r w:rsidR="001F554E">
        <w:t>81</w:t>
      </w:r>
      <w:r>
        <w:fldChar w:fldCharType="end"/>
      </w:r>
    </w:p>
    <w:p w14:paraId="00BF3AA0" w14:textId="4AF18238" w:rsidR="0039130E" w:rsidRDefault="0039130E" w:rsidP="007B5BAA">
      <w:pPr>
        <w:pStyle w:val="TableofFigures"/>
        <w:tabs>
          <w:tab w:val="left" w:pos="1140"/>
        </w:tabs>
        <w:ind w:left="364" w:hanging="364"/>
        <w:rPr>
          <w:rFonts w:asciiTheme="minorHAnsi" w:eastAsiaTheme="minorEastAsia" w:hAnsiTheme="minorHAnsi" w:cstheme="minorBidi"/>
          <w:color w:val="auto"/>
          <w:sz w:val="22"/>
          <w:szCs w:val="22"/>
          <w:lang w:eastAsia="en-AU"/>
        </w:rPr>
      </w:pPr>
      <w:r>
        <w:t xml:space="preserve">D6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Employment outcomes by type of training delivery mode for graduates of  Diploma of Community Services (%), +/- 95% margin of error, 2018</w:t>
      </w:r>
      <w:r>
        <w:tab/>
      </w:r>
      <w:r>
        <w:fldChar w:fldCharType="begin"/>
      </w:r>
      <w:r>
        <w:instrText xml:space="preserve"> PAGEREF _Toc20150642 \h </w:instrText>
      </w:r>
      <w:r>
        <w:fldChar w:fldCharType="separate"/>
      </w:r>
      <w:r w:rsidR="001F554E">
        <w:t>81</w:t>
      </w:r>
      <w:r>
        <w:fldChar w:fldCharType="end"/>
      </w:r>
    </w:p>
    <w:p w14:paraId="4338B470" w14:textId="3DCBDB66" w:rsidR="0039130E" w:rsidRDefault="0039130E" w:rsidP="007B5BAA">
      <w:pPr>
        <w:pStyle w:val="TableofFigures"/>
        <w:tabs>
          <w:tab w:val="left" w:pos="1140"/>
        </w:tabs>
        <w:ind w:left="364" w:hanging="364"/>
        <w:rPr>
          <w:rFonts w:asciiTheme="minorHAnsi" w:eastAsiaTheme="minorEastAsia" w:hAnsiTheme="minorHAnsi" w:cstheme="minorBidi"/>
          <w:color w:val="auto"/>
          <w:sz w:val="22"/>
          <w:szCs w:val="22"/>
          <w:lang w:eastAsia="en-AU"/>
        </w:rPr>
      </w:pPr>
      <w:r>
        <w:t xml:space="preserve">D7 </w:t>
      </w:r>
      <w:r>
        <w:rPr>
          <w:rFonts w:asciiTheme="minorHAnsi" w:eastAsiaTheme="minorEastAsia" w:hAnsiTheme="minorHAnsi" w:cstheme="minorBidi"/>
          <w:color w:val="auto"/>
          <w:sz w:val="22"/>
          <w:szCs w:val="22"/>
          <w:lang w:eastAsia="en-AU"/>
        </w:rPr>
        <w:tab/>
      </w:r>
      <w:r w:rsidR="007B5BAA">
        <w:rPr>
          <w:rFonts w:asciiTheme="minorHAnsi" w:eastAsiaTheme="minorEastAsia" w:hAnsiTheme="minorHAnsi" w:cstheme="minorBidi"/>
          <w:color w:val="auto"/>
          <w:sz w:val="22"/>
          <w:szCs w:val="22"/>
          <w:lang w:eastAsia="en-AU"/>
        </w:rPr>
        <w:tab/>
      </w:r>
      <w:r>
        <w:t>Employment outcomes by type of training delivery mode for graduates of  Certificate IV in Property Services (Real Estate) (%), +/- 95% margin of error, 2018</w:t>
      </w:r>
      <w:r>
        <w:tab/>
      </w:r>
      <w:r>
        <w:fldChar w:fldCharType="begin"/>
      </w:r>
      <w:r>
        <w:instrText xml:space="preserve"> PAGEREF _Toc20150643 \h </w:instrText>
      </w:r>
      <w:r>
        <w:fldChar w:fldCharType="separate"/>
      </w:r>
      <w:r w:rsidR="001F554E">
        <w:t>82</w:t>
      </w:r>
      <w:r>
        <w:fldChar w:fldCharType="end"/>
      </w:r>
    </w:p>
    <w:p w14:paraId="716EFBE3" w14:textId="0BCFB444" w:rsidR="0039130E" w:rsidRPr="007B5BAA" w:rsidRDefault="0039130E" w:rsidP="007B5BAA">
      <w:pPr>
        <w:pStyle w:val="TableofFigures"/>
        <w:tabs>
          <w:tab w:val="left" w:pos="1140"/>
        </w:tabs>
        <w:ind w:left="364" w:right="1559" w:hanging="364"/>
        <w:rPr>
          <w:rFonts w:asciiTheme="minorHAnsi" w:eastAsiaTheme="minorEastAsia" w:hAnsiTheme="minorHAnsi" w:cstheme="minorBidi"/>
          <w:color w:val="auto"/>
          <w:spacing w:val="-2"/>
          <w:sz w:val="22"/>
          <w:szCs w:val="22"/>
          <w:lang w:eastAsia="en-AU"/>
        </w:rPr>
      </w:pPr>
      <w:r w:rsidRPr="007B5BAA">
        <w:rPr>
          <w:spacing w:val="-2"/>
        </w:rPr>
        <w:t xml:space="preserve">D8 </w:t>
      </w:r>
      <w:r w:rsidR="007B5BAA" w:rsidRPr="007B5BAA">
        <w:rPr>
          <w:spacing w:val="-2"/>
        </w:rPr>
        <w:tab/>
      </w:r>
      <w:r w:rsidRPr="007B5BAA">
        <w:rPr>
          <w:rFonts w:asciiTheme="minorHAnsi" w:eastAsiaTheme="minorEastAsia" w:hAnsiTheme="minorHAnsi" w:cstheme="minorBidi"/>
          <w:color w:val="auto"/>
          <w:spacing w:val="-2"/>
          <w:sz w:val="22"/>
          <w:szCs w:val="22"/>
          <w:lang w:eastAsia="en-AU"/>
        </w:rPr>
        <w:tab/>
      </w:r>
      <w:r w:rsidRPr="007B5BAA">
        <w:rPr>
          <w:spacing w:val="-2"/>
        </w:rPr>
        <w:t>Employment outcomes by type of training delivery mode for graduates of  Certificate IV in Accounting (%), +/- 95% margin of error, 2018</w:t>
      </w:r>
      <w:r w:rsidRPr="007B5BAA">
        <w:rPr>
          <w:spacing w:val="-2"/>
        </w:rPr>
        <w:tab/>
      </w:r>
      <w:r w:rsidRPr="007B5BAA">
        <w:rPr>
          <w:spacing w:val="-2"/>
        </w:rPr>
        <w:fldChar w:fldCharType="begin"/>
      </w:r>
      <w:r w:rsidRPr="007B5BAA">
        <w:rPr>
          <w:spacing w:val="-2"/>
        </w:rPr>
        <w:instrText xml:space="preserve"> PAGEREF _Toc20150644 \h </w:instrText>
      </w:r>
      <w:r w:rsidRPr="007B5BAA">
        <w:rPr>
          <w:spacing w:val="-2"/>
        </w:rPr>
      </w:r>
      <w:r w:rsidRPr="007B5BAA">
        <w:rPr>
          <w:spacing w:val="-2"/>
        </w:rPr>
        <w:fldChar w:fldCharType="separate"/>
      </w:r>
      <w:r w:rsidR="001F554E">
        <w:rPr>
          <w:spacing w:val="-2"/>
        </w:rPr>
        <w:t>82</w:t>
      </w:r>
      <w:r w:rsidRPr="007B5BAA">
        <w:rPr>
          <w:spacing w:val="-2"/>
        </w:rPr>
        <w:fldChar w:fldCharType="end"/>
      </w:r>
    </w:p>
    <w:p w14:paraId="49C2188B" w14:textId="4023F62E" w:rsidR="0039130E" w:rsidRDefault="0039130E" w:rsidP="007B5BAA">
      <w:pPr>
        <w:pStyle w:val="TableofFigures"/>
        <w:tabs>
          <w:tab w:val="left" w:pos="1140"/>
        </w:tabs>
        <w:ind w:left="364" w:right="1559" w:hanging="364"/>
        <w:rPr>
          <w:rFonts w:asciiTheme="minorHAnsi" w:eastAsiaTheme="minorEastAsia" w:hAnsiTheme="minorHAnsi" w:cstheme="minorBidi"/>
          <w:color w:val="auto"/>
          <w:sz w:val="22"/>
          <w:szCs w:val="22"/>
          <w:lang w:eastAsia="en-AU"/>
        </w:rPr>
      </w:pPr>
      <w:r w:rsidRPr="007B5BAA">
        <w:rPr>
          <w:spacing w:val="-2"/>
        </w:rPr>
        <w:t xml:space="preserve">D9 </w:t>
      </w:r>
      <w:r w:rsidR="007B5BAA" w:rsidRPr="007B5BAA">
        <w:rPr>
          <w:spacing w:val="-2"/>
        </w:rPr>
        <w:tab/>
      </w:r>
      <w:r w:rsidRPr="007B5BAA">
        <w:rPr>
          <w:rFonts w:asciiTheme="minorHAnsi" w:eastAsiaTheme="minorEastAsia" w:hAnsiTheme="minorHAnsi" w:cstheme="minorBidi"/>
          <w:color w:val="auto"/>
          <w:spacing w:val="-2"/>
          <w:sz w:val="22"/>
          <w:szCs w:val="22"/>
          <w:lang w:eastAsia="en-AU"/>
        </w:rPr>
        <w:tab/>
      </w:r>
      <w:r w:rsidRPr="007B5BAA">
        <w:rPr>
          <w:spacing w:val="-2"/>
        </w:rPr>
        <w:t>Employment outcomes by type of training delivery mode for graduates of  Diploma of Accounting (%), +/- 95% margin of error, 2018</w:t>
      </w:r>
      <w:r>
        <w:tab/>
      </w:r>
      <w:r>
        <w:fldChar w:fldCharType="begin"/>
      </w:r>
      <w:r>
        <w:instrText xml:space="preserve"> PAGEREF _Toc20150645 \h </w:instrText>
      </w:r>
      <w:r>
        <w:fldChar w:fldCharType="separate"/>
      </w:r>
      <w:r w:rsidR="001F554E">
        <w:t>82</w:t>
      </w:r>
      <w:r>
        <w:fldChar w:fldCharType="end"/>
      </w:r>
    </w:p>
    <w:p w14:paraId="363467AF" w14:textId="50F1EF30" w:rsidR="0039130E" w:rsidRDefault="0039130E" w:rsidP="007B5BAA">
      <w:pPr>
        <w:pStyle w:val="TableofFigures"/>
        <w:tabs>
          <w:tab w:val="left" w:pos="1330"/>
        </w:tabs>
        <w:ind w:left="364" w:hanging="364"/>
        <w:rPr>
          <w:rFonts w:asciiTheme="minorHAnsi" w:eastAsiaTheme="minorEastAsia" w:hAnsiTheme="minorHAnsi" w:cstheme="minorBidi"/>
          <w:color w:val="auto"/>
          <w:sz w:val="22"/>
          <w:szCs w:val="22"/>
          <w:lang w:eastAsia="en-AU"/>
        </w:rPr>
      </w:pPr>
      <w:r>
        <w:t>D10</w:t>
      </w:r>
      <w:r w:rsidR="007B5BAA">
        <w:tab/>
      </w:r>
      <w:r>
        <w:t>Employment outcomes by type of training delivery mode for graduates of Certificate III in Information, Digital Media and Technology (%), +/- 95% margin of error, 2018</w:t>
      </w:r>
      <w:r>
        <w:tab/>
      </w:r>
      <w:r>
        <w:fldChar w:fldCharType="begin"/>
      </w:r>
      <w:r>
        <w:instrText xml:space="preserve"> PAGEREF _Toc20150646 \h </w:instrText>
      </w:r>
      <w:r>
        <w:fldChar w:fldCharType="separate"/>
      </w:r>
      <w:r w:rsidR="001F554E">
        <w:t>83</w:t>
      </w:r>
      <w:r>
        <w:fldChar w:fldCharType="end"/>
      </w:r>
    </w:p>
    <w:p w14:paraId="137A8097" w14:textId="6A6B78CE" w:rsidR="0039130E" w:rsidRPr="00282DF1" w:rsidRDefault="0039130E" w:rsidP="00282DF1">
      <w:pPr>
        <w:pStyle w:val="TableofFigures"/>
        <w:tabs>
          <w:tab w:val="left" w:pos="1330"/>
        </w:tabs>
        <w:ind w:left="378" w:right="1701" w:hanging="378"/>
        <w:rPr>
          <w:rFonts w:asciiTheme="minorHAnsi" w:eastAsiaTheme="minorEastAsia" w:hAnsiTheme="minorHAnsi" w:cstheme="minorBidi"/>
          <w:color w:val="auto"/>
          <w:spacing w:val="-4"/>
          <w:sz w:val="22"/>
          <w:szCs w:val="22"/>
          <w:lang w:eastAsia="en-AU"/>
        </w:rPr>
      </w:pPr>
      <w:r w:rsidRPr="00282DF1">
        <w:rPr>
          <w:spacing w:val="-4"/>
        </w:rPr>
        <w:t>D11</w:t>
      </w:r>
      <w:r w:rsidR="00282DF1" w:rsidRPr="00282DF1">
        <w:rPr>
          <w:spacing w:val="-4"/>
        </w:rPr>
        <w:t xml:space="preserve"> </w:t>
      </w:r>
      <w:r w:rsidR="007B5BAA" w:rsidRPr="00282DF1">
        <w:rPr>
          <w:spacing w:val="-4"/>
        </w:rPr>
        <w:tab/>
      </w:r>
      <w:r w:rsidRPr="00282DF1">
        <w:rPr>
          <w:spacing w:val="-4"/>
        </w:rPr>
        <w:t>Employment outcomes by type of training delivery mode for graduates of Certificate III in Fitness (%), +/- 95% margin of error, 2018</w:t>
      </w:r>
      <w:r w:rsidRPr="00282DF1">
        <w:rPr>
          <w:spacing w:val="-4"/>
        </w:rPr>
        <w:tab/>
      </w:r>
      <w:r w:rsidRPr="00282DF1">
        <w:rPr>
          <w:spacing w:val="-4"/>
        </w:rPr>
        <w:fldChar w:fldCharType="begin"/>
      </w:r>
      <w:r w:rsidRPr="00282DF1">
        <w:rPr>
          <w:spacing w:val="-4"/>
        </w:rPr>
        <w:instrText xml:space="preserve"> PAGEREF _Toc20150647 \h </w:instrText>
      </w:r>
      <w:r w:rsidRPr="00282DF1">
        <w:rPr>
          <w:spacing w:val="-4"/>
        </w:rPr>
      </w:r>
      <w:r w:rsidRPr="00282DF1">
        <w:rPr>
          <w:spacing w:val="-4"/>
        </w:rPr>
        <w:fldChar w:fldCharType="separate"/>
      </w:r>
      <w:r w:rsidR="001F554E">
        <w:rPr>
          <w:spacing w:val="-4"/>
        </w:rPr>
        <w:t>83</w:t>
      </w:r>
      <w:r w:rsidRPr="00282DF1">
        <w:rPr>
          <w:spacing w:val="-4"/>
        </w:rPr>
        <w:fldChar w:fldCharType="end"/>
      </w:r>
    </w:p>
    <w:p w14:paraId="5DA3D66D" w14:textId="667CC111" w:rsidR="0039130E" w:rsidRDefault="0039130E" w:rsidP="00282DF1">
      <w:pPr>
        <w:pStyle w:val="TableofFigures"/>
        <w:tabs>
          <w:tab w:val="left" w:pos="1330"/>
        </w:tabs>
        <w:ind w:left="378" w:right="1701" w:hanging="378"/>
        <w:rPr>
          <w:rFonts w:asciiTheme="minorHAnsi" w:eastAsiaTheme="minorEastAsia" w:hAnsiTheme="minorHAnsi" w:cstheme="minorBidi"/>
          <w:color w:val="auto"/>
          <w:sz w:val="22"/>
          <w:szCs w:val="22"/>
          <w:lang w:eastAsia="en-AU"/>
        </w:rPr>
      </w:pPr>
      <w:r w:rsidRPr="00282DF1">
        <w:rPr>
          <w:spacing w:val="-4"/>
        </w:rPr>
        <w:t xml:space="preserve">D12 </w:t>
      </w:r>
      <w:r w:rsidRPr="00282DF1">
        <w:rPr>
          <w:rFonts w:asciiTheme="minorHAnsi" w:eastAsiaTheme="minorEastAsia" w:hAnsiTheme="minorHAnsi" w:cstheme="minorBidi"/>
          <w:color w:val="auto"/>
          <w:spacing w:val="-4"/>
          <w:sz w:val="22"/>
          <w:szCs w:val="22"/>
          <w:lang w:eastAsia="en-AU"/>
        </w:rPr>
        <w:tab/>
      </w:r>
      <w:r w:rsidRPr="00282DF1">
        <w:rPr>
          <w:spacing w:val="-4"/>
        </w:rPr>
        <w:t>Employment outcomes by type of training delivery mode for graduates of Certificate IV in Fitness (%), +/- 95% margin of error, 2018</w:t>
      </w:r>
      <w:r w:rsidRPr="00282DF1">
        <w:rPr>
          <w:spacing w:val="-4"/>
        </w:rPr>
        <w:tab/>
      </w:r>
      <w:r>
        <w:fldChar w:fldCharType="begin"/>
      </w:r>
      <w:r>
        <w:instrText xml:space="preserve"> PAGEREF _Toc20150648 \h </w:instrText>
      </w:r>
      <w:r>
        <w:fldChar w:fldCharType="separate"/>
      </w:r>
      <w:r w:rsidR="001F554E">
        <w:t>83</w:t>
      </w:r>
      <w:r>
        <w:fldChar w:fldCharType="end"/>
      </w:r>
    </w:p>
    <w:p w14:paraId="0ADE6699" w14:textId="4519DEC1" w:rsidR="00ED0C08" w:rsidRDefault="00ED0C08" w:rsidP="00B84BD6">
      <w:pPr>
        <w:pStyle w:val="TableofFigures"/>
        <w:tabs>
          <w:tab w:val="clear" w:pos="284"/>
          <w:tab w:val="left" w:pos="426"/>
        </w:tabs>
      </w:pPr>
      <w:r w:rsidRPr="00DC1972">
        <w:rPr>
          <w:spacing w:val="-4"/>
        </w:rPr>
        <w:fldChar w:fldCharType="end"/>
      </w:r>
    </w:p>
    <w:p w14:paraId="14B025AD" w14:textId="77777777" w:rsidR="00ED0C08" w:rsidRPr="00A93867" w:rsidRDefault="00ED0C08" w:rsidP="00ED0C08">
      <w:pPr>
        <w:pStyle w:val="Text"/>
        <w:rPr>
          <w:b/>
        </w:rPr>
      </w:pPr>
    </w:p>
    <w:p w14:paraId="16DA2A85" w14:textId="77777777" w:rsidR="00366E4E" w:rsidRDefault="00366E4E" w:rsidP="00606061">
      <w:pPr>
        <w:spacing w:before="0" w:line="240" w:lineRule="auto"/>
        <w:rPr>
          <w:noProof/>
        </w:rPr>
        <w:sectPr w:rsidR="00366E4E" w:rsidSect="00930671">
          <w:headerReference w:type="even" r:id="rId45"/>
          <w:headerReference w:type="default" r:id="rId46"/>
          <w:footerReference w:type="even" r:id="rId47"/>
          <w:footerReference w:type="default" r:id="rId48"/>
          <w:headerReference w:type="first" r:id="rId49"/>
          <w:pgSz w:w="11907" w:h="16840" w:code="9"/>
          <w:pgMar w:top="1276" w:right="2835" w:bottom="992" w:left="1134" w:header="709" w:footer="556" w:gutter="0"/>
          <w:cols w:space="708"/>
          <w:docGrid w:linePitch="360"/>
        </w:sectPr>
      </w:pPr>
      <w:bookmarkStart w:id="47" w:name="_Toc416260886"/>
      <w:bookmarkEnd w:id="4"/>
      <w:bookmarkEnd w:id="5"/>
      <w:bookmarkEnd w:id="6"/>
      <w:bookmarkEnd w:id="7"/>
    </w:p>
    <w:p w14:paraId="4A9DE704" w14:textId="68DB119A" w:rsidR="00324917" w:rsidRPr="00B86D06" w:rsidRDefault="00E5319A" w:rsidP="00A16557">
      <w:pPr>
        <w:pStyle w:val="Heading1"/>
        <w:ind w:firstLine="720"/>
      </w:pPr>
      <w:bookmarkStart w:id="48" w:name="_Toc275542999"/>
      <w:r>
        <w:lastRenderedPageBreak/>
        <w:t xml:space="preserve"> </w:t>
      </w:r>
      <w:bookmarkStart w:id="49" w:name="_Toc19785964"/>
      <w:r w:rsidR="00324917">
        <w:t>Executive s</w:t>
      </w:r>
      <w:r w:rsidR="00324917" w:rsidRPr="00B86D06">
        <w:t>ummary</w:t>
      </w:r>
      <w:bookmarkEnd w:id="48"/>
      <w:r w:rsidR="00324917">
        <w:t xml:space="preserve"> </w:t>
      </w:r>
      <w:r w:rsidR="00BE5DCB">
        <w:rPr>
          <w:noProof/>
          <w:lang w:eastAsia="en-AU"/>
        </w:rPr>
        <mc:AlternateContent>
          <mc:Choice Requires="wps">
            <w:drawing>
              <wp:anchor distT="0" distB="0" distL="114300" distR="114300" simplePos="0" relativeHeight="251978752" behindDoc="0" locked="1" layoutInCell="1" allowOverlap="1" wp14:anchorId="5D133405" wp14:editId="6CAB40B6">
                <wp:simplePos x="0" y="0"/>
                <wp:positionH relativeFrom="outsideMargin">
                  <wp:posOffset>149860</wp:posOffset>
                </wp:positionH>
                <wp:positionV relativeFrom="page">
                  <wp:posOffset>842645</wp:posOffset>
                </wp:positionV>
                <wp:extent cx="1320800" cy="141478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20800" cy="141478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7E9213E" w14:textId="1305F0CA" w:rsidR="00F637CA" w:rsidRPr="00543BFF" w:rsidRDefault="00F637CA" w:rsidP="00BE5DCB">
                            <w:pPr>
                              <w:pStyle w:val="PullQuote"/>
                            </w:pPr>
                            <w:r w:rsidRPr="007808FC">
                              <w:t>High</w:t>
                            </w:r>
                            <w:r>
                              <w:t>-</w:t>
                            </w:r>
                            <w:r w:rsidRPr="007808FC">
                              <w:t>quality online delivery of VET can result in good outcomes for those students who are suited to that delivery mode</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33405" id="Text Box 17" o:spid="_x0000_s1032" type="#_x0000_t202" style="position:absolute;left:0;text-align:left;margin-left:11.8pt;margin-top:66.35pt;width:104pt;height:111.4pt;z-index:2519787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" filled="f" stroked="f" strokeweight=".5pt">
                <v:shadow on="t" type="perspective" color="black" opacity="9830f" origin=",.5" offset="0,25pt" matrix="58982f,,,-12452f"/>
                <v:textbox inset="10mm">
                  <w:txbxContent>
                    <w:p w14:paraId="57E9213E" w14:textId="1305F0CA" w:rsidR="00F637CA" w:rsidRPr="00543BFF" w:rsidRDefault="00F637CA" w:rsidP="00BE5DCB">
                      <w:pPr>
                        <w:pStyle w:val="PullQuote"/>
                      </w:pPr>
                      <w:r w:rsidRPr="007808FC">
                        <w:t>High</w:t>
                      </w:r>
                      <w:r>
                        <w:t>-</w:t>
                      </w:r>
                      <w:r w:rsidRPr="007808FC">
                        <w:t>quality online delivery of VET can result in good outcomes for those students who are suited to that delivery mode</w:t>
                      </w:r>
                      <w:r>
                        <w:t>.</w:t>
                      </w:r>
                    </w:p>
                  </w:txbxContent>
                </v:textbox>
                <w10:wrap anchorx="margin" anchory="page"/>
                <w10:anchorlock/>
              </v:shape>
            </w:pict>
          </mc:Fallback>
        </mc:AlternateContent>
      </w:r>
      <w:bookmarkEnd w:id="49"/>
    </w:p>
    <w:p w14:paraId="5C830E8D" w14:textId="4A0B32FA" w:rsidR="005B7709" w:rsidRDefault="00A16557" w:rsidP="00FA7B6D">
      <w:pPr>
        <w:pStyle w:val="Text"/>
      </w:pPr>
      <w:r>
        <w:rPr>
          <w:noProof/>
          <w:lang w:eastAsia="en-AU"/>
        </w:rPr>
        <w:drawing>
          <wp:anchor distT="0" distB="0" distL="114300" distR="114300" simplePos="0" relativeHeight="251943936" behindDoc="0" locked="0" layoutInCell="1" allowOverlap="1" wp14:anchorId="02D9B579" wp14:editId="31E0B3FC">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FA5">
        <w:t xml:space="preserve">Online learning </w:t>
      </w:r>
      <w:r w:rsidR="003B7281">
        <w:t xml:space="preserve">is </w:t>
      </w:r>
      <w:r w:rsidR="00267DE2">
        <w:t xml:space="preserve">well </w:t>
      </w:r>
      <w:r w:rsidR="00AA0FA5">
        <w:t xml:space="preserve">entrenched in Australian education, including in the vocational education and training (VET) sector. </w:t>
      </w:r>
      <w:r w:rsidR="00267DE2">
        <w:t>However, s</w:t>
      </w:r>
      <w:r w:rsidR="00B261D7">
        <w:t>ince t</w:t>
      </w:r>
      <w:r w:rsidR="00AA0FA5">
        <w:t xml:space="preserve">he </w:t>
      </w:r>
      <w:r w:rsidR="00F2684E">
        <w:t xml:space="preserve">VET sector </w:t>
      </w:r>
      <w:r w:rsidR="00652B5D">
        <w:t>is underpinned by</w:t>
      </w:r>
      <w:r w:rsidR="00F75AB2">
        <w:t xml:space="preserve"> a competency-based training system</w:t>
      </w:r>
      <w:r w:rsidR="00B261D7">
        <w:t>, it</w:t>
      </w:r>
      <w:r w:rsidR="00F75AB2">
        <w:t xml:space="preserve"> </w:t>
      </w:r>
      <w:r w:rsidR="00F2684E">
        <w:t xml:space="preserve">may experience unique challenges in the </w:t>
      </w:r>
      <w:r w:rsidR="00AA0FA5">
        <w:t>use of online learning</w:t>
      </w:r>
      <w:r w:rsidR="00F2684E">
        <w:t xml:space="preserve"> as a delivery mode. </w:t>
      </w:r>
      <w:r w:rsidR="00AA0FA5">
        <w:t xml:space="preserve">The integrity </w:t>
      </w:r>
      <w:r w:rsidR="00267DE2">
        <w:t xml:space="preserve">and ultimate success </w:t>
      </w:r>
      <w:r w:rsidR="00AA0FA5">
        <w:t>of the sector is based on students demonstrating they are competent in skills that can be transferred directly to the workplace</w:t>
      </w:r>
      <w:r w:rsidR="00E4478E">
        <w:t>,</w:t>
      </w:r>
      <w:r w:rsidR="00F2684E">
        <w:t xml:space="preserve"> </w:t>
      </w:r>
      <w:r w:rsidR="00267DE2">
        <w:t>rais</w:t>
      </w:r>
      <w:r w:rsidR="00E4478E">
        <w:t>ing</w:t>
      </w:r>
      <w:r w:rsidR="00267DE2">
        <w:t xml:space="preserve"> </w:t>
      </w:r>
      <w:r w:rsidR="00F2684E">
        <w:t>questions about how suitable online learning might be</w:t>
      </w:r>
      <w:r w:rsidR="00267DE2">
        <w:t xml:space="preserve"> for VET</w:t>
      </w:r>
      <w:r w:rsidR="00F2684E">
        <w:t xml:space="preserve">, especially for </w:t>
      </w:r>
      <w:r w:rsidR="00267DE2">
        <w:t>those</w:t>
      </w:r>
      <w:r w:rsidR="00F2684E">
        <w:t xml:space="preserve"> courses focused on </w:t>
      </w:r>
      <w:r w:rsidR="00ED2CE7">
        <w:t>practical or physical</w:t>
      </w:r>
      <w:r w:rsidR="00F2684E">
        <w:t xml:space="preserve"> activities. </w:t>
      </w:r>
    </w:p>
    <w:p w14:paraId="168AD4F4" w14:textId="672B1405" w:rsidR="005D7EA8" w:rsidRDefault="00F2684E" w:rsidP="00AA0FA5">
      <w:pPr>
        <w:pStyle w:val="Text"/>
      </w:pPr>
      <w:r>
        <w:t xml:space="preserve">While </w:t>
      </w:r>
      <w:r w:rsidR="00B261D7">
        <w:t xml:space="preserve">the use of </w:t>
      </w:r>
      <w:r>
        <w:t xml:space="preserve">online learning has </w:t>
      </w:r>
      <w:r w:rsidR="00B261D7">
        <w:t>increased</w:t>
      </w:r>
      <w:r>
        <w:t xml:space="preserve"> in all education sectors internationally and in Australia, </w:t>
      </w:r>
      <w:r w:rsidR="0018084B">
        <w:t xml:space="preserve">there is a lack of </w:t>
      </w:r>
      <w:r w:rsidR="001A4618">
        <w:t xml:space="preserve">evidence for </w:t>
      </w:r>
      <w:r>
        <w:t xml:space="preserve">how much is currently delivered </w:t>
      </w:r>
      <w:r w:rsidR="001A4618">
        <w:t>online</w:t>
      </w:r>
      <w:r w:rsidR="00A56A80">
        <w:t xml:space="preserve"> </w:t>
      </w:r>
      <w:r>
        <w:t>in Australian VET</w:t>
      </w:r>
      <w:r w:rsidR="001A4618">
        <w:t xml:space="preserve"> which this report seeks to fill</w:t>
      </w:r>
      <w:r>
        <w:t xml:space="preserve">. </w:t>
      </w:r>
      <w:r w:rsidR="001A4618">
        <w:t xml:space="preserve">A </w:t>
      </w:r>
      <w:r>
        <w:t xml:space="preserve">particular </w:t>
      </w:r>
      <w:r w:rsidR="001A4618">
        <w:t xml:space="preserve">focus </w:t>
      </w:r>
      <w:r>
        <w:t>are fully</w:t>
      </w:r>
      <w:r w:rsidR="00A56A80">
        <w:t xml:space="preserve"> </w:t>
      </w:r>
      <w:r>
        <w:t>online courses</w:t>
      </w:r>
      <w:r w:rsidR="001A4618">
        <w:t xml:space="preserve"> where</w:t>
      </w:r>
      <w:r>
        <w:t xml:space="preserve"> an entire qualification </w:t>
      </w:r>
      <w:r w:rsidR="00BA1E28">
        <w:t xml:space="preserve">is </w:t>
      </w:r>
      <w:r>
        <w:t>co</w:t>
      </w:r>
      <w:r w:rsidR="00E20856">
        <w:t>mpleted</w:t>
      </w:r>
      <w:r>
        <w:t xml:space="preserve"> online. In addition to the extent of full online qualification </w:t>
      </w:r>
      <w:r w:rsidR="00FA7B6D">
        <w:t xml:space="preserve">delivery, </w:t>
      </w:r>
      <w:r w:rsidR="001A4618">
        <w:t>this report gives</w:t>
      </w:r>
      <w:r w:rsidR="00FA7B6D">
        <w:t xml:space="preserve"> a better understand</w:t>
      </w:r>
      <w:r w:rsidR="001A4618">
        <w:t>ing of</w:t>
      </w:r>
      <w:r w:rsidR="00FA7B6D">
        <w:t xml:space="preserve"> whether online qualifications provid</w:t>
      </w:r>
      <w:r w:rsidR="00422516">
        <w:t>e</w:t>
      </w:r>
      <w:r w:rsidR="00FA7B6D">
        <w:t xml:space="preserve"> students with the same experience and outcomes </w:t>
      </w:r>
      <w:r w:rsidR="00DB07CE">
        <w:t xml:space="preserve">as </w:t>
      </w:r>
      <w:r w:rsidR="00422516">
        <w:t>do</w:t>
      </w:r>
      <w:r w:rsidR="00DB07CE">
        <w:t xml:space="preserve"> face-to-face </w:t>
      </w:r>
      <w:r w:rsidR="00457075">
        <w:t>courses</w:t>
      </w:r>
      <w:r w:rsidR="001A4618">
        <w:t>. This study</w:t>
      </w:r>
      <w:r w:rsidR="00F047D1">
        <w:t xml:space="preserve"> also </w:t>
      </w:r>
      <w:r w:rsidR="000E2D93">
        <w:t>identif</w:t>
      </w:r>
      <w:r w:rsidR="001A4618">
        <w:t>ies</w:t>
      </w:r>
      <w:r w:rsidR="00FA7B6D">
        <w:t xml:space="preserve"> </w:t>
      </w:r>
      <w:r w:rsidR="000E2D93">
        <w:t>the elements that constitute</w:t>
      </w:r>
      <w:r w:rsidR="006E4112">
        <w:t xml:space="preserve"> </w:t>
      </w:r>
      <w:r w:rsidR="00FA7B6D">
        <w:t>good online delivery.</w:t>
      </w:r>
      <w:r w:rsidR="005D7EA8" w:rsidRPr="005D7EA8">
        <w:t xml:space="preserve"> </w:t>
      </w:r>
    </w:p>
    <w:p w14:paraId="239DBDBD" w14:textId="692A5AF9" w:rsidR="001A4618" w:rsidRDefault="007C0E3C" w:rsidP="00763A23">
      <w:pPr>
        <w:pStyle w:val="Text"/>
      </w:pPr>
      <w:r w:rsidRPr="007C0E3C">
        <w:t>To get a picture of the levels of VET delivered online (</w:t>
      </w:r>
      <w:r w:rsidR="009D3585">
        <w:t xml:space="preserve">defined as </w:t>
      </w:r>
      <w:r w:rsidRPr="007C0E3C">
        <w:t>predominantly electronic-based</w:t>
      </w:r>
      <w:r w:rsidR="009D3585">
        <w:t xml:space="preserve"> in the National VET Provider Collection</w:t>
      </w:r>
      <w:r w:rsidRPr="007C0E3C">
        <w:t xml:space="preserve">) over time, it is necessary to look at government-funded training since total VET activity has only been collected since 2014. </w:t>
      </w:r>
      <w:r w:rsidR="001A4618">
        <w:t>Over time, f</w:t>
      </w:r>
      <w:r w:rsidR="00763A23">
        <w:t xml:space="preserve">or individual VET subjects, the extent of online delivery roughly doubled between 2010 and 2017 (from 6% to 13%). </w:t>
      </w:r>
    </w:p>
    <w:p w14:paraId="5804D7BC" w14:textId="09EE8F95" w:rsidR="00763A23" w:rsidRDefault="003245C3" w:rsidP="00763A23">
      <w:pPr>
        <w:pStyle w:val="Text"/>
      </w:pPr>
      <w:r>
        <w:t xml:space="preserve">While these figures demonstrate an increase in the online delivery of VET at the subject level, the key interest to this project is the online delivery of entire qualifications. </w:t>
      </w:r>
      <w:r w:rsidR="00763A23">
        <w:t>For full qualifications (analysed for 2015</w:t>
      </w:r>
      <w:r w:rsidR="000E2D93">
        <w:t>—</w:t>
      </w:r>
      <w:r w:rsidR="00763A23">
        <w:t>17), government</w:t>
      </w:r>
      <w:r w:rsidR="000E2D93">
        <w:t>-</w:t>
      </w:r>
      <w:r w:rsidR="00763A23">
        <w:t xml:space="preserve">funded online delivery slightly increased as a proportion of all delivery, from around </w:t>
      </w:r>
      <w:r w:rsidR="00F047D1">
        <w:t>5%</w:t>
      </w:r>
      <w:r w:rsidR="00763A23">
        <w:t xml:space="preserve"> to over </w:t>
      </w:r>
      <w:r w:rsidR="00F047D1">
        <w:t>7%</w:t>
      </w:r>
      <w:r w:rsidR="00763A23">
        <w:t>. However, for total VET activity</w:t>
      </w:r>
      <w:r w:rsidR="008A0DD9">
        <w:t>,</w:t>
      </w:r>
      <w:r w:rsidR="00763A23">
        <w:t xml:space="preserve"> which includes fee-for-service a</w:t>
      </w:r>
      <w:r w:rsidR="00422516">
        <w:t>nd</w:t>
      </w:r>
      <w:r w:rsidR="00763A23">
        <w:t xml:space="preserve"> government</w:t>
      </w:r>
      <w:r w:rsidR="008A0DD9">
        <w:t>-</w:t>
      </w:r>
      <w:r w:rsidR="00763A23">
        <w:t>funded</w:t>
      </w:r>
      <w:r w:rsidR="00F047D1" w:rsidRPr="00F047D1">
        <w:t xml:space="preserve"> </w:t>
      </w:r>
      <w:r w:rsidR="00F047D1">
        <w:t>training</w:t>
      </w:r>
      <w:r w:rsidR="00763A23">
        <w:t xml:space="preserve">, </w:t>
      </w:r>
      <w:r w:rsidR="00422516">
        <w:t xml:space="preserve">the </w:t>
      </w:r>
      <w:r w:rsidR="00763A23">
        <w:t>online delivery of full qualifications decreased from around 10% of all delivery in 2015 to 8.6% in 2017. Hence, the growth in online learning for full qualifications appears to have slowed in recent years</w:t>
      </w:r>
      <w:r w:rsidR="007B6A6D">
        <w:t>,</w:t>
      </w:r>
      <w:r w:rsidR="00763A23">
        <w:t xml:space="preserve"> largely due</w:t>
      </w:r>
      <w:r w:rsidR="004010F2">
        <w:t xml:space="preserve"> </w:t>
      </w:r>
      <w:r w:rsidR="00763A23">
        <w:t xml:space="preserve">to a dramatic decrease in commencements for online fee-for-service diploma or higher qualifications over that three-year </w:t>
      </w:r>
      <w:r w:rsidR="00763A23" w:rsidRPr="00AC0DFF">
        <w:t>period</w:t>
      </w:r>
      <w:r w:rsidR="0059285C" w:rsidRPr="00AC0DFF">
        <w:t xml:space="preserve">, which </w:t>
      </w:r>
      <w:r w:rsidR="003B0E28">
        <w:t>may</w:t>
      </w:r>
      <w:r w:rsidR="0059285C" w:rsidRPr="00AC0DFF">
        <w:t xml:space="preserve"> be associated with changes to the VET </w:t>
      </w:r>
      <w:r w:rsidR="00F047D1" w:rsidRPr="00AC0DFF">
        <w:t>FEE</w:t>
      </w:r>
      <w:r w:rsidR="00F047D1">
        <w:t>-</w:t>
      </w:r>
      <w:r w:rsidR="00F047D1" w:rsidRPr="00AC0DFF">
        <w:t xml:space="preserve">HELP </w:t>
      </w:r>
      <w:r w:rsidR="0059285C" w:rsidRPr="00AC0DFF">
        <w:t>scheme</w:t>
      </w:r>
      <w:r w:rsidR="003B0E28">
        <w:t xml:space="preserve"> which focussed </w:t>
      </w:r>
      <w:r w:rsidR="00316199">
        <w:t>on</w:t>
      </w:r>
      <w:r w:rsidR="003B0E28">
        <w:t xml:space="preserve"> higher qualification levels</w:t>
      </w:r>
      <w:r w:rsidR="0059285C" w:rsidRPr="00AC0DFF">
        <w:t>.</w:t>
      </w:r>
    </w:p>
    <w:p w14:paraId="5ED14A8E" w14:textId="0CD49145" w:rsidR="00763A23" w:rsidRDefault="00763A23" w:rsidP="00763A23">
      <w:pPr>
        <w:pStyle w:val="Text"/>
      </w:pPr>
      <w:r>
        <w:t xml:space="preserve">While the proportion </w:t>
      </w:r>
      <w:r w:rsidR="004010F2">
        <w:t xml:space="preserve">of </w:t>
      </w:r>
      <w:r>
        <w:t xml:space="preserve">full </w:t>
      </w:r>
      <w:r w:rsidR="00316199">
        <w:t xml:space="preserve">VET </w:t>
      </w:r>
      <w:r w:rsidR="009D3585">
        <w:t>qualifications</w:t>
      </w:r>
      <w:r>
        <w:t xml:space="preserve"> conducted online appears relatively small, it is not insignificant. This is particularly true in New South Wales and Queensland, where more than </w:t>
      </w:r>
      <w:r w:rsidR="00F047D1">
        <w:t>10%</w:t>
      </w:r>
      <w:r>
        <w:t xml:space="preserve"> of delivery is conducted online. It is therefore important to understand how it is delivered and how the outcomes for students compare </w:t>
      </w:r>
      <w:r w:rsidR="00A91050">
        <w:t>with</w:t>
      </w:r>
      <w:r>
        <w:t xml:space="preserve"> other, more traditional, forms of delivery.  </w:t>
      </w:r>
    </w:p>
    <w:p w14:paraId="16EEEFAB" w14:textId="51A4DBB2" w:rsidR="00EC62FC" w:rsidRDefault="00EC62FC" w:rsidP="00763A23">
      <w:pPr>
        <w:pStyle w:val="Text"/>
      </w:pPr>
      <w:r>
        <w:t xml:space="preserve">Teachers and trainers, when interviewed, </w:t>
      </w:r>
      <w:bookmarkStart w:id="50" w:name="_Hlk20475529"/>
      <w:r>
        <w:t>indicated that o</w:t>
      </w:r>
      <w:r w:rsidR="00763A23" w:rsidRPr="003B3A26">
        <w:t xml:space="preserve">nline </w:t>
      </w:r>
      <w:r w:rsidR="00763A23">
        <w:t xml:space="preserve">learning, like any form of learning, does not suit every individual or situation. </w:t>
      </w:r>
      <w:bookmarkEnd w:id="50"/>
      <w:r w:rsidR="00763A23">
        <w:t xml:space="preserve">It is </w:t>
      </w:r>
      <w:r w:rsidR="00AD35AA">
        <w:t xml:space="preserve">inherently </w:t>
      </w:r>
      <w:r w:rsidR="00763A23">
        <w:t xml:space="preserve">different </w:t>
      </w:r>
      <w:r w:rsidR="00A91050">
        <w:t>from</w:t>
      </w:r>
      <w:r w:rsidR="00763A23">
        <w:t xml:space="preserve"> other delivery modes and comes with its own advantages and disadvantages. The disadvantages</w:t>
      </w:r>
      <w:r w:rsidR="00A91050">
        <w:t xml:space="preserve"> </w:t>
      </w:r>
      <w:r w:rsidR="00763A23">
        <w:t>—</w:t>
      </w:r>
      <w:r w:rsidR="00A91050">
        <w:t xml:space="preserve"> </w:t>
      </w:r>
      <w:r w:rsidR="00763A23">
        <w:t>such as feeling isolated, the requirement for high levels of self-discipline, or an incompatible learning style</w:t>
      </w:r>
      <w:r w:rsidR="00A91050">
        <w:t xml:space="preserve"> </w:t>
      </w:r>
      <w:r w:rsidR="00763A23">
        <w:t>—</w:t>
      </w:r>
      <w:r w:rsidR="00A91050">
        <w:t xml:space="preserve"> </w:t>
      </w:r>
      <w:r w:rsidR="00763A23">
        <w:t xml:space="preserve">may mean </w:t>
      </w:r>
      <w:r w:rsidR="00F047D1">
        <w:t xml:space="preserve">that </w:t>
      </w:r>
      <w:r w:rsidR="00763A23">
        <w:t xml:space="preserve">some students find it more difficult to complete the training, or do not enjoy it. </w:t>
      </w:r>
      <w:r w:rsidR="00DB7CE3">
        <w:t>T</w:t>
      </w:r>
      <w:r w:rsidR="00763A23">
        <w:t xml:space="preserve">his mismatch for some individuals </w:t>
      </w:r>
      <w:r w:rsidR="00DB7CE3">
        <w:t xml:space="preserve">may </w:t>
      </w:r>
      <w:r>
        <w:t>partly</w:t>
      </w:r>
      <w:r w:rsidR="00DB7CE3">
        <w:t xml:space="preserve"> be</w:t>
      </w:r>
      <w:r>
        <w:t xml:space="preserve"> </w:t>
      </w:r>
      <w:r w:rsidR="00763A23">
        <w:t xml:space="preserve">reflected </w:t>
      </w:r>
      <w:r>
        <w:t>in</w:t>
      </w:r>
      <w:r w:rsidR="00763A23">
        <w:t xml:space="preserve"> the higher subject</w:t>
      </w:r>
      <w:r w:rsidR="00514476">
        <w:t xml:space="preserve"> </w:t>
      </w:r>
      <w:r w:rsidR="00763A23">
        <w:t>withdrawal rates and lower course</w:t>
      </w:r>
      <w:r w:rsidR="00514476">
        <w:t xml:space="preserve"> </w:t>
      </w:r>
      <w:r w:rsidR="00763A23">
        <w:t>completion rates seen in online</w:t>
      </w:r>
      <w:r w:rsidR="00316199">
        <w:t xml:space="preserve"> delivery</w:t>
      </w:r>
      <w:r w:rsidR="00763A23">
        <w:t xml:space="preserve">. </w:t>
      </w:r>
    </w:p>
    <w:p w14:paraId="45AB034D" w14:textId="0D76AB7B" w:rsidR="00763A23" w:rsidRDefault="00D22D30" w:rsidP="00763A23">
      <w:pPr>
        <w:pStyle w:val="Text"/>
      </w:pPr>
      <w:r>
        <w:lastRenderedPageBreak/>
        <w:t>W</w:t>
      </w:r>
      <w:r w:rsidR="00F131F5">
        <w:t>ithdrawa</w:t>
      </w:r>
      <w:r>
        <w:t xml:space="preserve">l rates were around 10% higher for online subjects and completion rates </w:t>
      </w:r>
      <w:r w:rsidR="008F65BC">
        <w:t xml:space="preserve">for courses delivered entirely online </w:t>
      </w:r>
      <w:r>
        <w:t>around 10% lower in 201</w:t>
      </w:r>
      <w:r w:rsidR="008C3ABE">
        <w:t>6</w:t>
      </w:r>
      <w:r>
        <w:t xml:space="preserve">. </w:t>
      </w:r>
      <w:r w:rsidR="00763A23">
        <w:t xml:space="preserve">Higher </w:t>
      </w:r>
      <w:r w:rsidR="008F65BC">
        <w:t xml:space="preserve">subject </w:t>
      </w:r>
      <w:r w:rsidR="00763A23">
        <w:t xml:space="preserve">withdrawals and lower </w:t>
      </w:r>
      <w:r w:rsidR="008F65BC">
        <w:t xml:space="preserve">course </w:t>
      </w:r>
      <w:r w:rsidR="00763A23">
        <w:t xml:space="preserve">completions may be due to </w:t>
      </w:r>
      <w:r w:rsidR="00DE4B25">
        <w:t xml:space="preserve">a variety of </w:t>
      </w:r>
      <w:r w:rsidR="00763A23">
        <w:t>reasons, such as the delivery mode not suiting the student, the student’s inability to secure a work placement (if required), or the student not having the necessary tools</w:t>
      </w:r>
      <w:r w:rsidR="00316199">
        <w:t xml:space="preserve"> or technology</w:t>
      </w:r>
      <w:r w:rsidR="00763A23">
        <w:t xml:space="preserve"> to participate in the course (for example, access to a computer, specific software or adequate internet access). </w:t>
      </w:r>
      <w:r w:rsidR="00316199">
        <w:t>P</w:t>
      </w:r>
      <w:r w:rsidR="00763A23">
        <w:t>oor</w:t>
      </w:r>
      <w:r w:rsidR="00DE4B25">
        <w:t>-</w:t>
      </w:r>
      <w:r w:rsidR="00763A23">
        <w:t xml:space="preserve">quality delivery may also lead to higher subject withdrawals and lower course completions, </w:t>
      </w:r>
      <w:r w:rsidR="00316199">
        <w:t xml:space="preserve">but </w:t>
      </w:r>
      <w:r w:rsidR="00F7288D">
        <w:t xml:space="preserve">this analysis cannot differentiate between </w:t>
      </w:r>
      <w:r w:rsidR="00BA1E28">
        <w:t>this and other non-quality related reasons</w:t>
      </w:r>
      <w:r w:rsidR="00F7288D">
        <w:t xml:space="preserve">. </w:t>
      </w:r>
      <w:r w:rsidR="00763A23">
        <w:t xml:space="preserve">  </w:t>
      </w:r>
    </w:p>
    <w:p w14:paraId="66C970AB" w14:textId="0AD077A4" w:rsidR="006C359A" w:rsidRDefault="006C359A" w:rsidP="006C359A">
      <w:pPr>
        <w:pStyle w:val="Text"/>
      </w:pPr>
      <w:r>
        <w:t>For those students who do complete online qualifications</w:t>
      </w:r>
      <w:r w:rsidR="00F7288D">
        <w:t xml:space="preserve">, </w:t>
      </w:r>
      <w:r>
        <w:t>satisfaction measures are lower for graduates of courses delivered online</w:t>
      </w:r>
      <w:r w:rsidR="00BA1E28">
        <w:t>, although s</w:t>
      </w:r>
      <w:r>
        <w:t xml:space="preserve">till relatively high. </w:t>
      </w:r>
      <w:r w:rsidR="004A463A">
        <w:t>Qualifications in six different subject areas</w:t>
      </w:r>
      <w:r w:rsidR="00401C48">
        <w:t xml:space="preserve"> w</w:t>
      </w:r>
      <w:r w:rsidR="00EB5D6F">
        <w:t>ere</w:t>
      </w:r>
      <w:r w:rsidR="00401C48">
        <w:t xml:space="preserve"> also examined</w:t>
      </w:r>
      <w:r w:rsidR="00F7288D">
        <w:t xml:space="preserve">. Across many of these courses, graduates of online courses were less satisfied with the teaching although </w:t>
      </w:r>
      <w:r w:rsidR="0001532D">
        <w:t>were often</w:t>
      </w:r>
      <w:r w:rsidR="00F7288D">
        <w:t xml:space="preserve"> more likely to report they had achieved their main reason for doing the training. </w:t>
      </w:r>
      <w:r w:rsidR="00AC7CC8">
        <w:t xml:space="preserve">Across these six subject areas, </w:t>
      </w:r>
      <w:r w:rsidRPr="001649F8">
        <w:t xml:space="preserve">the </w:t>
      </w:r>
      <w:r w:rsidR="00BD30F4">
        <w:t>greatest number of</w:t>
      </w:r>
      <w:r w:rsidRPr="001649F8">
        <w:t xml:space="preserve"> differences</w:t>
      </w:r>
      <w:r>
        <w:t xml:space="preserve"> in student satisfaction </w:t>
      </w:r>
      <w:r w:rsidR="00AC7CC8">
        <w:t xml:space="preserve">measures </w:t>
      </w:r>
      <w:r>
        <w:t xml:space="preserve">were </w:t>
      </w:r>
      <w:r w:rsidR="003A42FA">
        <w:t>noted</w:t>
      </w:r>
      <w:r>
        <w:t xml:space="preserve"> in two </w:t>
      </w:r>
      <w:r w:rsidR="00D70C1C">
        <w:t>f</w:t>
      </w:r>
      <w:r>
        <w:t>itness qualifications</w:t>
      </w:r>
      <w:r w:rsidR="003A42FA">
        <w:t>,</w:t>
      </w:r>
      <w:r>
        <w:t xml:space="preserve"> where almost all </w:t>
      </w:r>
      <w:r w:rsidR="00316199">
        <w:t xml:space="preserve">satisfaction </w:t>
      </w:r>
      <w:r>
        <w:t xml:space="preserve">measures were lower for </w:t>
      </w:r>
      <w:r w:rsidR="00F047D1">
        <w:t xml:space="preserve">the </w:t>
      </w:r>
      <w:r>
        <w:t xml:space="preserve">courses delivered online. Notably, of the individual qualifications investigated, the </w:t>
      </w:r>
      <w:r w:rsidR="00D70C1C">
        <w:t>f</w:t>
      </w:r>
      <w:r>
        <w:t>itness qualifications are those where training and assessment involve the most physical activity and, hence, may be less compatible with delivery in a fully</w:t>
      </w:r>
      <w:r w:rsidR="0075560A">
        <w:t xml:space="preserve"> </w:t>
      </w:r>
      <w:r>
        <w:t xml:space="preserve">online environment. It is important to note that, unlike for some of the </w:t>
      </w:r>
      <w:r w:rsidR="00D70C1C">
        <w:t xml:space="preserve">community services </w:t>
      </w:r>
      <w:r>
        <w:t>qualifications</w:t>
      </w:r>
      <w:r w:rsidR="00AC7CC8">
        <w:t xml:space="preserve"> (that are also quite </w:t>
      </w:r>
      <w:r w:rsidR="00ED2CE7">
        <w:t>practical</w:t>
      </w:r>
      <w:r w:rsidR="00AC7CC8">
        <w:t xml:space="preserve"> in comparison to the other qualifications examined)</w:t>
      </w:r>
      <w:r>
        <w:t>, work placement is only suggested, and not required, for these fitness qualifications.</w:t>
      </w:r>
      <w:r w:rsidR="00401C48" w:rsidRPr="00401C48">
        <w:t xml:space="preserve"> </w:t>
      </w:r>
      <w:r w:rsidR="00401C48">
        <w:t xml:space="preserve">This leads to a further question of whether there is any difference in student satisfaction with fitness qualifications that include a work placement compared </w:t>
      </w:r>
      <w:r w:rsidR="0075560A">
        <w:t>with</w:t>
      </w:r>
      <w:r w:rsidR="00401C48">
        <w:t xml:space="preserve"> those that do not</w:t>
      </w:r>
      <w:r w:rsidR="00F825C4">
        <w:t>.</w:t>
      </w:r>
      <w:r w:rsidR="00401C48">
        <w:t xml:space="preserve"> </w:t>
      </w:r>
      <w:r w:rsidR="00F825C4">
        <w:t>H</w:t>
      </w:r>
      <w:r w:rsidR="00401C48">
        <w:t xml:space="preserve">owever, this cannot be determined from </w:t>
      </w:r>
      <w:r w:rsidR="00AC7CC8">
        <w:t>this analysis</w:t>
      </w:r>
      <w:r w:rsidR="00F825C4">
        <w:t>.</w:t>
      </w:r>
    </w:p>
    <w:p w14:paraId="58F44921" w14:textId="49EE08C1" w:rsidR="006C359A" w:rsidRDefault="006C359A" w:rsidP="006C359A">
      <w:pPr>
        <w:pStyle w:val="Text"/>
      </w:pPr>
      <w:r>
        <w:t xml:space="preserve">Employment outcomes for students who graduated from online </w:t>
      </w:r>
      <w:r w:rsidRPr="001649F8">
        <w:t xml:space="preserve">courses </w:t>
      </w:r>
      <w:r w:rsidR="000F0311" w:rsidRPr="001649F8">
        <w:t>are</w:t>
      </w:r>
      <w:r w:rsidRPr="001649F8">
        <w:t xml:space="preserve"> </w:t>
      </w:r>
      <w:r w:rsidR="0064657A" w:rsidRPr="001649F8">
        <w:t xml:space="preserve">mostly </w:t>
      </w:r>
      <w:r w:rsidRPr="001649F8">
        <w:t>similar to, or slightly higher than, those for courses delivered via other modes.</w:t>
      </w:r>
      <w:r>
        <w:t xml:space="preserve"> </w:t>
      </w:r>
      <w:r w:rsidR="00AC7CC8">
        <w:t>These positive outcomes can be viewed as offsetting some of the more subjective satisfaction measures which were already quite mixed.</w:t>
      </w:r>
      <w:r w:rsidR="00BA1E28">
        <w:t xml:space="preserve"> Hence the evidence suggests that while students are less likely to complete an online qualification, if they do, their employment outcomes are comparable with graduates of non-online courses.</w:t>
      </w:r>
    </w:p>
    <w:p w14:paraId="4994E220" w14:textId="5AB9334A" w:rsidR="00DC3045" w:rsidRDefault="00DC3045" w:rsidP="00DC3045">
      <w:pPr>
        <w:pStyle w:val="Text"/>
      </w:pPr>
      <w:r>
        <w:t>These course</w:t>
      </w:r>
      <w:r w:rsidR="00514476">
        <w:t xml:space="preserve"> </w:t>
      </w:r>
      <w:r>
        <w:t xml:space="preserve">completion </w:t>
      </w:r>
      <w:proofErr w:type="gramStart"/>
      <w:r>
        <w:t>rates,</w:t>
      </w:r>
      <w:proofErr w:type="gramEnd"/>
      <w:r>
        <w:t xml:space="preserve"> student satisfaction </w:t>
      </w:r>
      <w:r w:rsidR="0050498E">
        <w:t>measures</w:t>
      </w:r>
      <w:r>
        <w:t xml:space="preserve"> and employment outcomes need to be considered in the light of the data limitations. </w:t>
      </w:r>
      <w:r w:rsidR="00F13859">
        <w:t>The a</w:t>
      </w:r>
      <w:r w:rsidR="00647E8A">
        <w:t>n</w:t>
      </w:r>
      <w:r>
        <w:t xml:space="preserve">alysis of the National VET Provider Collection is limited by the proxy used for ‘online </w:t>
      </w:r>
      <w:r w:rsidRPr="000A5324">
        <w:t>delivery’</w:t>
      </w:r>
      <w:r w:rsidR="0064782B" w:rsidRPr="000A5324">
        <w:t>;</w:t>
      </w:r>
      <w:r w:rsidR="00BD30F4">
        <w:t xml:space="preserve"> defined as</w:t>
      </w:r>
      <w:r w:rsidR="0064782B" w:rsidRPr="000A5324">
        <w:t xml:space="preserve"> delivery p</w:t>
      </w:r>
      <w:r w:rsidRPr="000A5324">
        <w:t>redominantly electronic</w:t>
      </w:r>
      <w:r w:rsidR="00D64199" w:rsidRPr="000A5324">
        <w:t>-</w:t>
      </w:r>
      <w:r w:rsidRPr="000A5324">
        <w:t>based</w:t>
      </w:r>
      <w:r w:rsidR="0064782B" w:rsidRPr="000A5324">
        <w:t>. M</w:t>
      </w:r>
      <w:r w:rsidR="00D70C1C" w:rsidRPr="000A5324">
        <w:t>oreover,</w:t>
      </w:r>
      <w:r w:rsidRPr="000A5324">
        <w:t xml:space="preserve"> this characteristic is collected</w:t>
      </w:r>
      <w:r>
        <w:t xml:space="preserve"> at the subject level</w:t>
      </w:r>
      <w:r w:rsidR="00A22A17">
        <w:t>,</w:t>
      </w:r>
      <w:r>
        <w:t xml:space="preserve"> with sophisticated matching techniques required to construct program</w:t>
      </w:r>
      <w:r w:rsidR="0064782B">
        <w:t>-</w:t>
      </w:r>
      <w:r>
        <w:t>level data</w:t>
      </w:r>
      <w:r w:rsidR="00D70C1C">
        <w:t>, a further limitation</w:t>
      </w:r>
      <w:r>
        <w:t>. Similarly, for the National Student Outcomes Survey, the analysis is limited by how online learning is defined</w:t>
      </w:r>
      <w:r w:rsidR="00AC7CC8">
        <w:t xml:space="preserve"> and the coverage of the survey</w:t>
      </w:r>
      <w:r>
        <w:t xml:space="preserve">. A more accurate picture of the extent of online delivery in VET, as well as student satisfaction and employment outcomes, would require a more targeted and specific data collection. </w:t>
      </w:r>
      <w:r w:rsidR="00AC7CC8">
        <w:t xml:space="preserve">Overall, with these limitations, we cannot confirm or preclude quality issues or any other reasons for the higher subject withdrawals and lower course completion rates seen in online delivery. </w:t>
      </w:r>
    </w:p>
    <w:p w14:paraId="24719E16" w14:textId="6E284961" w:rsidR="00DC3045" w:rsidRDefault="00DC3045" w:rsidP="00DC3045">
      <w:pPr>
        <w:pStyle w:val="Text"/>
      </w:pPr>
      <w:r>
        <w:t xml:space="preserve">Given </w:t>
      </w:r>
      <w:r w:rsidR="00A22A17">
        <w:t xml:space="preserve">that </w:t>
      </w:r>
      <w:r>
        <w:t xml:space="preserve">online delivery in VET </w:t>
      </w:r>
      <w:r w:rsidR="007862E5">
        <w:t>is used by</w:t>
      </w:r>
      <w:r>
        <w:t xml:space="preserve"> around a tenth of VET students at the program level, </w:t>
      </w:r>
      <w:r w:rsidR="009D561A">
        <w:t xml:space="preserve">the </w:t>
      </w:r>
      <w:r>
        <w:t xml:space="preserve">quality is important. From the regulator’s perspective, the quality of an online course is measured by its compliance with the </w:t>
      </w:r>
      <w:r w:rsidR="0064782B">
        <w:t>‘</w:t>
      </w:r>
      <w:r w:rsidRPr="007862E5">
        <w:rPr>
          <w:iCs/>
        </w:rPr>
        <w:t>Standards for RTOs 2015</w:t>
      </w:r>
      <w:r w:rsidR="0064782B">
        <w:rPr>
          <w:iCs/>
        </w:rPr>
        <w:t>’</w:t>
      </w:r>
      <w:r>
        <w:t xml:space="preserve">. </w:t>
      </w:r>
      <w:r w:rsidR="009C34B1">
        <w:t>The Australian Skills Quality Authority (</w:t>
      </w:r>
      <w:r>
        <w:t>ASQA</w:t>
      </w:r>
      <w:r w:rsidR="009C34B1">
        <w:t>)</w:t>
      </w:r>
      <w:r>
        <w:t xml:space="preserve"> reports that auditors use the same audit approach for </w:t>
      </w:r>
      <w:r w:rsidR="009C34B1">
        <w:t>registered training organisations (</w:t>
      </w:r>
      <w:r>
        <w:t>RTOs</w:t>
      </w:r>
      <w:r w:rsidR="009C34B1">
        <w:t>)</w:t>
      </w:r>
      <w:r>
        <w:t xml:space="preserve"> wh</w:t>
      </w:r>
      <w:r w:rsidR="0064782B">
        <w:t>ose</w:t>
      </w:r>
      <w:r>
        <w:t xml:space="preserve"> students undertake online training</w:t>
      </w:r>
      <w:r w:rsidR="00D70C1C">
        <w:t xml:space="preserve"> </w:t>
      </w:r>
      <w:r w:rsidR="0064782B">
        <w:t xml:space="preserve">as for </w:t>
      </w:r>
      <w:r w:rsidR="00D70C1C">
        <w:lastRenderedPageBreak/>
        <w:t xml:space="preserve">those where </w:t>
      </w:r>
      <w:r w:rsidR="000A5324">
        <w:t>courses are face-to-face</w:t>
      </w:r>
      <w:r>
        <w:t xml:space="preserve">. </w:t>
      </w:r>
      <w:proofErr w:type="gramStart"/>
      <w:r w:rsidR="00D70C1C">
        <w:t>Specifically</w:t>
      </w:r>
      <w:proofErr w:type="gramEnd"/>
      <w:r w:rsidR="00D70C1C">
        <w:t xml:space="preserve"> i</w:t>
      </w:r>
      <w:r>
        <w:t xml:space="preserve">n regard to online delivery, ASQA advises that RTOs must ensure </w:t>
      </w:r>
      <w:r w:rsidR="00D70C1C">
        <w:t xml:space="preserve">that </w:t>
      </w:r>
      <w:r>
        <w:t xml:space="preserve">the delivery mode is appropriate </w:t>
      </w:r>
      <w:r w:rsidR="000A5324">
        <w:t xml:space="preserve">for the course </w:t>
      </w:r>
      <w:r>
        <w:t xml:space="preserve">and that the resources required to support online delivery are adequate. </w:t>
      </w:r>
    </w:p>
    <w:p w14:paraId="35CA7760" w14:textId="6C5BF04E" w:rsidR="00DC3045" w:rsidRDefault="00D70C1C" w:rsidP="00DC3045">
      <w:pPr>
        <w:pStyle w:val="Text"/>
      </w:pPr>
      <w:r>
        <w:t>I</w:t>
      </w:r>
      <w:r w:rsidR="00DC3045">
        <w:t>nterviews with teachers/trainers and other RTO staff revealed</w:t>
      </w:r>
      <w:r>
        <w:t xml:space="preserve">, however, </w:t>
      </w:r>
      <w:r w:rsidR="00DC3045">
        <w:t xml:space="preserve">that some feel that RTOs delivering online programs are disadvantaged and that many auditors have a negative view of online delivery. These interviewees want online and face-to-face delivery to be judged fairly and equally and spoke very highly of the </w:t>
      </w:r>
      <w:r w:rsidR="0064782B">
        <w:t xml:space="preserve">quality assurance procedures in place at their RTOs. To alleviate some of the </w:t>
      </w:r>
      <w:r w:rsidR="000A5324">
        <w:t>challenges</w:t>
      </w:r>
      <w:r w:rsidR="0064782B">
        <w:t xml:space="preserve"> faced </w:t>
      </w:r>
      <w:r w:rsidR="004B16E6">
        <w:t xml:space="preserve">by </w:t>
      </w:r>
      <w:r w:rsidR="00C2238B">
        <w:t>RTOs in the delivery of online VET,</w:t>
      </w:r>
      <w:r w:rsidR="00DC3045">
        <w:t xml:space="preserve"> a more risk-based approach to assessment requirements and the auditing process was </w:t>
      </w:r>
      <w:r w:rsidR="00C2238B">
        <w:t>suggested.</w:t>
      </w:r>
    </w:p>
    <w:p w14:paraId="2B43E5AD" w14:textId="2781EECE" w:rsidR="00894E96" w:rsidRDefault="0064782B" w:rsidP="00FA7B6D">
      <w:pPr>
        <w:pStyle w:val="Text"/>
      </w:pPr>
      <w:r>
        <w:t>A number of the</w:t>
      </w:r>
      <w:r w:rsidR="00401C48">
        <w:t xml:space="preserve"> t</w:t>
      </w:r>
      <w:r w:rsidR="00CD2984">
        <w:t xml:space="preserve">eachers and trainers interviewed </w:t>
      </w:r>
      <w:r w:rsidR="00401C48">
        <w:t>for the research (</w:t>
      </w:r>
      <w:r w:rsidR="00CD2984">
        <w:t xml:space="preserve">from </w:t>
      </w:r>
      <w:r w:rsidR="00C2238B">
        <w:t>the</w:t>
      </w:r>
      <w:r w:rsidR="00CD2984">
        <w:t xml:space="preserve"> </w:t>
      </w:r>
      <w:r w:rsidR="00D208C5">
        <w:t>qualification</w:t>
      </w:r>
      <w:r w:rsidR="00CD2984">
        <w:t xml:space="preserve"> areas</w:t>
      </w:r>
      <w:r w:rsidR="00401C48">
        <w:t xml:space="preserve"> selected for examination)</w:t>
      </w:r>
      <w:r w:rsidR="00CD2984">
        <w:t xml:space="preserve"> reported that online delivery has </w:t>
      </w:r>
      <w:r w:rsidR="00C2238B">
        <w:t>changed very little</w:t>
      </w:r>
      <w:r w:rsidR="00CD2984">
        <w:t xml:space="preserve"> over the past 10 years, with the </w:t>
      </w:r>
      <w:r w:rsidR="00EB5D6F">
        <w:t xml:space="preserve">possible </w:t>
      </w:r>
      <w:r w:rsidR="00CD2984">
        <w:t xml:space="preserve">exception of </w:t>
      </w:r>
      <w:r w:rsidR="00C2238B">
        <w:t xml:space="preserve">the use </w:t>
      </w:r>
      <w:r w:rsidR="001A4D9A">
        <w:t xml:space="preserve">of </w:t>
      </w:r>
      <w:r w:rsidR="00894E96">
        <w:t>higher</w:t>
      </w:r>
      <w:r w:rsidR="001A4D9A">
        <w:t>-</w:t>
      </w:r>
      <w:r w:rsidR="00894E96">
        <w:t>quality graphics and chat bots. The online tools described by the teachers and trainers included:</w:t>
      </w:r>
    </w:p>
    <w:p w14:paraId="35CEBB91" w14:textId="54DDAADE" w:rsidR="00894E96" w:rsidRDefault="00894E96" w:rsidP="00894E96">
      <w:pPr>
        <w:pStyle w:val="Dotpoint1"/>
      </w:pPr>
      <w:r>
        <w:t xml:space="preserve">course content: text-based materials, videos, links to external sources of information and interactive elements </w:t>
      </w:r>
    </w:p>
    <w:p w14:paraId="3C8E336A" w14:textId="56F0DFD0" w:rsidR="00894E96" w:rsidRDefault="00894E96" w:rsidP="00894E96">
      <w:pPr>
        <w:pStyle w:val="Dotpoint1"/>
      </w:pPr>
      <w:r>
        <w:t xml:space="preserve">engagement among students: online conferencing tools, forums and Facebook groups </w:t>
      </w:r>
    </w:p>
    <w:p w14:paraId="734058A8" w14:textId="71C70E3E" w:rsidR="00894E96" w:rsidRDefault="00894E96" w:rsidP="00894E96">
      <w:pPr>
        <w:pStyle w:val="Dotpoint1"/>
      </w:pPr>
      <w:r>
        <w:t xml:space="preserve">communication between the student and trainer: email, phone, Skype and the online learning messaging system  </w:t>
      </w:r>
    </w:p>
    <w:p w14:paraId="4A989994" w14:textId="4E2D96BC" w:rsidR="00DC081D" w:rsidRDefault="00894E96" w:rsidP="00894E96">
      <w:pPr>
        <w:pStyle w:val="Dotpoint1"/>
      </w:pPr>
      <w:r>
        <w:t>assessment: short automated quizzes (not necessarily formal assessment), written work, recorded videos, virtual labs, live video and phone.</w:t>
      </w:r>
      <w:r w:rsidR="00DC081D">
        <w:t xml:space="preserve">  </w:t>
      </w:r>
    </w:p>
    <w:p w14:paraId="45FC9153" w14:textId="31360140" w:rsidR="00894E96" w:rsidRDefault="00894E96" w:rsidP="00894E96">
      <w:pPr>
        <w:pStyle w:val="Text"/>
      </w:pPr>
      <w:r>
        <w:t xml:space="preserve">Of </w:t>
      </w:r>
      <w:r w:rsidR="002F1833">
        <w:t>interest</w:t>
      </w:r>
      <w:r>
        <w:t xml:space="preserve"> to this research was the</w:t>
      </w:r>
      <w:r w:rsidR="0064782B">
        <w:t xml:space="preserve"> approach adopted for</w:t>
      </w:r>
      <w:r>
        <w:t xml:space="preserve"> non-online elements. The training packages for some course</w:t>
      </w:r>
      <w:r w:rsidR="00211D4A">
        <w:t>s</w:t>
      </w:r>
      <w:r>
        <w:t xml:space="preserve"> specify the requirement (or a suggestion)</w:t>
      </w:r>
      <w:r w:rsidR="00211D4A">
        <w:t xml:space="preserve"> for</w:t>
      </w:r>
      <w:r>
        <w:t xml:space="preserve"> a work placement. Online delivery of these qualifications does not preclude these requirements, and interviewees described how students were required, and often supported</w:t>
      </w:r>
      <w:r w:rsidR="00D317E8">
        <w:t>,</w:t>
      </w:r>
      <w:r>
        <w:t xml:space="preserve"> to find appropriate work placements. </w:t>
      </w:r>
      <w:r w:rsidR="006C4E07">
        <w:t>This demonstrates that</w:t>
      </w:r>
      <w:r w:rsidR="00D317E8">
        <w:t>,</w:t>
      </w:r>
      <w:r w:rsidR="006C4E07">
        <w:t xml:space="preserve"> while these courses are</w:t>
      </w:r>
      <w:r>
        <w:t xml:space="preserve"> </w:t>
      </w:r>
      <w:r w:rsidR="002F1833">
        <w:t xml:space="preserve">considered and marketed as online, </w:t>
      </w:r>
      <w:r w:rsidR="006C4E07">
        <w:t xml:space="preserve">the work placement element ensures </w:t>
      </w:r>
      <w:r w:rsidR="002D142C">
        <w:t xml:space="preserve">that </w:t>
      </w:r>
      <w:r w:rsidR="006C4E07">
        <w:t>students can learn and demonstrate competence of their skills in an authentic workplace</w:t>
      </w:r>
      <w:r w:rsidR="002F1833">
        <w:t>.</w:t>
      </w:r>
      <w:r w:rsidR="006C4E07">
        <w:t xml:space="preserve"> </w:t>
      </w:r>
      <w:r w:rsidR="002F1833">
        <w:t xml:space="preserve"> </w:t>
      </w:r>
    </w:p>
    <w:p w14:paraId="0EDAFF3D" w14:textId="30219DAE" w:rsidR="008C100A" w:rsidRDefault="00B84066" w:rsidP="008C100A">
      <w:pPr>
        <w:pStyle w:val="Text"/>
      </w:pPr>
      <w:r>
        <w:t>The a</w:t>
      </w:r>
      <w:r w:rsidR="00DE66E4">
        <w:t xml:space="preserve">ttributes of good practice in </w:t>
      </w:r>
      <w:r w:rsidR="009F2D6F">
        <w:t xml:space="preserve">online delivery were </w:t>
      </w:r>
      <w:r w:rsidR="00457075">
        <w:t>identified</w:t>
      </w:r>
      <w:r w:rsidR="009F2D6F">
        <w:t xml:space="preserve"> from the interviews </w:t>
      </w:r>
      <w:r w:rsidR="00457075">
        <w:t xml:space="preserve">with trainers and other RTO staff </w:t>
      </w:r>
      <w:r w:rsidR="009F2D6F">
        <w:t xml:space="preserve">and </w:t>
      </w:r>
      <w:r w:rsidR="00897B25">
        <w:t xml:space="preserve">subsequently </w:t>
      </w:r>
      <w:r w:rsidR="009F2D6F">
        <w:t xml:space="preserve">categorised into five </w:t>
      </w:r>
      <w:r w:rsidR="00EB5D6F">
        <w:t>components</w:t>
      </w:r>
      <w:r w:rsidR="009F2D6F">
        <w:t>:</w:t>
      </w:r>
    </w:p>
    <w:p w14:paraId="3EE8680D" w14:textId="2E743D93" w:rsidR="009F2D6F" w:rsidRPr="00BF6DD2" w:rsidRDefault="00BF6DD2" w:rsidP="000A5324">
      <w:pPr>
        <w:pStyle w:val="Dotpoint1"/>
      </w:pPr>
      <w:r w:rsidRPr="008C100A">
        <w:rPr>
          <w:bCs/>
          <w:i/>
          <w:iCs/>
        </w:rPr>
        <w:t>T</w:t>
      </w:r>
      <w:r w:rsidR="009F2D6F" w:rsidRPr="008C100A">
        <w:rPr>
          <w:bCs/>
          <w:i/>
          <w:iCs/>
        </w:rPr>
        <w:t>he training provider and staff</w:t>
      </w:r>
      <w:r w:rsidRPr="00BF6DD2">
        <w:rPr>
          <w:b/>
        </w:rPr>
        <w:t>:</w:t>
      </w:r>
      <w:r>
        <w:rPr>
          <w:b/>
        </w:rPr>
        <w:t xml:space="preserve"> </w:t>
      </w:r>
      <w:r>
        <w:t xml:space="preserve">the attitude and ethos of the training provider plays an important role in good online delivery. </w:t>
      </w:r>
      <w:r w:rsidR="00B2700D">
        <w:t>Good</w:t>
      </w:r>
      <w:r>
        <w:t xml:space="preserve"> intentions of the provider and staff set the tone for high</w:t>
      </w:r>
      <w:r w:rsidR="00DE0BEA">
        <w:t>-</w:t>
      </w:r>
      <w:r>
        <w:t>quality training and assessment, regardless of the mode of delivery.</w:t>
      </w:r>
    </w:p>
    <w:p w14:paraId="49C64D21" w14:textId="3035D5BC" w:rsidR="009F2D6F" w:rsidRPr="00BF6DD2" w:rsidRDefault="00BF6DD2" w:rsidP="000A5324">
      <w:pPr>
        <w:pStyle w:val="Dotpoint1"/>
      </w:pPr>
      <w:r w:rsidRPr="00DE0BEA">
        <w:rPr>
          <w:bCs/>
          <w:i/>
          <w:iCs/>
        </w:rPr>
        <w:t>B</w:t>
      </w:r>
      <w:r w:rsidR="009F2D6F" w:rsidRPr="00DE0BEA">
        <w:rPr>
          <w:bCs/>
          <w:i/>
          <w:iCs/>
        </w:rPr>
        <w:t>efore and on enrolment</w:t>
      </w:r>
      <w:r w:rsidRPr="00DE0BEA">
        <w:rPr>
          <w:bCs/>
          <w:i/>
          <w:iCs/>
        </w:rPr>
        <w:t>:</w:t>
      </w:r>
      <w:r>
        <w:rPr>
          <w:b/>
        </w:rPr>
        <w:t xml:space="preserve"> </w:t>
      </w:r>
      <w:r>
        <w:t xml:space="preserve">ensuring </w:t>
      </w:r>
      <w:r w:rsidR="00E47E9B">
        <w:t xml:space="preserve">that </w:t>
      </w:r>
      <w:r>
        <w:t xml:space="preserve">students have realistic expectations of the course and delivery mode helps students </w:t>
      </w:r>
      <w:r w:rsidR="00DA52BB">
        <w:t xml:space="preserve">to </w:t>
      </w:r>
      <w:r>
        <w:t>make informed decision</w:t>
      </w:r>
      <w:r w:rsidR="002124D9">
        <w:t>s</w:t>
      </w:r>
      <w:r>
        <w:t xml:space="preserve"> about their </w:t>
      </w:r>
      <w:r w:rsidR="002124D9">
        <w:t>training</w:t>
      </w:r>
      <w:r>
        <w:t>. Informing students about any non-online elements, such as work placements,</w:t>
      </w:r>
      <w:r w:rsidR="002124D9">
        <w:t xml:space="preserve"> and what they’ll need to do to complete the course will </w:t>
      </w:r>
      <w:r w:rsidR="00302A2E">
        <w:t xml:space="preserve">help </w:t>
      </w:r>
      <w:r w:rsidR="00E8685B">
        <w:t xml:space="preserve">to </w:t>
      </w:r>
      <w:r w:rsidR="002124D9">
        <w:t>reduce the chance of students enrolling in a course that does not suit their learning style or situation.</w:t>
      </w:r>
    </w:p>
    <w:p w14:paraId="37F603C6" w14:textId="6E4E6CAE" w:rsidR="009F2D6F" w:rsidRPr="002124D9" w:rsidRDefault="002124D9" w:rsidP="000A5324">
      <w:pPr>
        <w:pStyle w:val="Dotpoint1"/>
      </w:pPr>
      <w:r w:rsidRPr="00E8685B">
        <w:rPr>
          <w:bCs/>
          <w:i/>
          <w:iCs/>
        </w:rPr>
        <w:t>T</w:t>
      </w:r>
      <w:r w:rsidR="009F2D6F" w:rsidRPr="00E8685B">
        <w:rPr>
          <w:bCs/>
          <w:i/>
          <w:iCs/>
        </w:rPr>
        <w:t>he online learning platform, resources and assessment</w:t>
      </w:r>
      <w:r w:rsidRPr="002124D9">
        <w:rPr>
          <w:b/>
        </w:rPr>
        <w:t xml:space="preserve">: </w:t>
      </w:r>
      <w:r w:rsidR="00E8685B">
        <w:t>t</w:t>
      </w:r>
      <w:r>
        <w:t xml:space="preserve">he system needs to be easy to navigate and use and the resources well-structured, up-to-date and engaging. Content should be delivered in a variety of ways to cater to different learning styles and should be developed specifically for online delivery. </w:t>
      </w:r>
    </w:p>
    <w:p w14:paraId="74051D26" w14:textId="75D68C42" w:rsidR="009F2D6F" w:rsidRDefault="002124D9" w:rsidP="000A5324">
      <w:pPr>
        <w:pStyle w:val="Dotpoint1"/>
      </w:pPr>
      <w:r w:rsidRPr="00E8685B">
        <w:rPr>
          <w:bCs/>
          <w:i/>
          <w:iCs/>
        </w:rPr>
        <w:lastRenderedPageBreak/>
        <w:t>S</w:t>
      </w:r>
      <w:r w:rsidR="009F2D6F" w:rsidRPr="00E8685B">
        <w:rPr>
          <w:bCs/>
          <w:i/>
          <w:iCs/>
        </w:rPr>
        <w:t>tudent support and communication</w:t>
      </w:r>
      <w:r>
        <w:rPr>
          <w:b/>
        </w:rPr>
        <w:t>:</w:t>
      </w:r>
      <w:r w:rsidR="00173D09">
        <w:rPr>
          <w:b/>
        </w:rPr>
        <w:t xml:space="preserve"> </w:t>
      </w:r>
      <w:r w:rsidR="00E8685B">
        <w:t>a</w:t>
      </w:r>
      <w:r w:rsidR="00173D09">
        <w:t xml:space="preserve">n effective </w:t>
      </w:r>
      <w:r w:rsidR="0067197C">
        <w:t xml:space="preserve">student </w:t>
      </w:r>
      <w:r w:rsidR="00173D09">
        <w:t xml:space="preserve">support system is integral to good online delivery of VET. How support is provided may depend on student </w:t>
      </w:r>
      <w:r w:rsidR="00EB5D6F">
        <w:t>numbers</w:t>
      </w:r>
      <w:r w:rsidR="00173D09">
        <w:t xml:space="preserve"> and</w:t>
      </w:r>
      <w:r w:rsidR="00E8685B">
        <w:t>,</w:t>
      </w:r>
      <w:r w:rsidR="00173D09">
        <w:t xml:space="preserve"> hence, may be provided by an individual teacher/trainer, or by a dedicated support team. Support should be offered in a variety of ways to suit the communication style and </w:t>
      </w:r>
      <w:r w:rsidR="00EB5D6F">
        <w:t>the various</w:t>
      </w:r>
      <w:r w:rsidR="00173D09">
        <w:t xml:space="preserve"> commitments of the learners.</w:t>
      </w:r>
    </w:p>
    <w:p w14:paraId="293C7C83" w14:textId="2AC82BBE" w:rsidR="00173D09" w:rsidRPr="00173D09" w:rsidRDefault="00173D09" w:rsidP="000A5324">
      <w:pPr>
        <w:pStyle w:val="Text"/>
        <w:ind w:left="284"/>
      </w:pPr>
      <w:r>
        <w:t>Building a relationship between the teachers/trainers and the students was another element of good practice. This ensures that students feel less isolated</w:t>
      </w:r>
      <w:r w:rsidR="00897B25">
        <w:t xml:space="preserve"> —</w:t>
      </w:r>
      <w:r>
        <w:t xml:space="preserve"> </w:t>
      </w:r>
      <w:r w:rsidR="00EB5D6F">
        <w:t>understanding that</w:t>
      </w:r>
      <w:r>
        <w:t xml:space="preserve"> there is a trainer </w:t>
      </w:r>
      <w:r w:rsidR="00EB5D6F">
        <w:t>available</w:t>
      </w:r>
      <w:r>
        <w:t xml:space="preserve"> to support them</w:t>
      </w:r>
      <w:r w:rsidR="00897B25">
        <w:t xml:space="preserve"> —</w:t>
      </w:r>
      <w:r>
        <w:t xml:space="preserve"> and </w:t>
      </w:r>
      <w:r w:rsidR="00AD47DD">
        <w:t>assists in</w:t>
      </w:r>
      <w:r>
        <w:t xml:space="preserve"> identify</w:t>
      </w:r>
      <w:r w:rsidR="00AD47DD">
        <w:t>ing</w:t>
      </w:r>
      <w:r>
        <w:t xml:space="preserve"> plagiarism and issues of authenticity.</w:t>
      </w:r>
    </w:p>
    <w:p w14:paraId="63795FAC" w14:textId="3634ACC8" w:rsidR="00211D4A" w:rsidRDefault="002124D9" w:rsidP="000A5324">
      <w:pPr>
        <w:pStyle w:val="Dotpoint1"/>
      </w:pPr>
      <w:r w:rsidRPr="00AD47DD">
        <w:rPr>
          <w:bCs/>
          <w:i/>
          <w:iCs/>
        </w:rPr>
        <w:t>Q</w:t>
      </w:r>
      <w:r w:rsidR="009F2D6F" w:rsidRPr="00AD47DD">
        <w:rPr>
          <w:bCs/>
          <w:i/>
          <w:iCs/>
        </w:rPr>
        <w:t>uality and the attributes of teachers/trainers</w:t>
      </w:r>
      <w:r>
        <w:rPr>
          <w:b/>
        </w:rPr>
        <w:t>:</w:t>
      </w:r>
      <w:r w:rsidR="00173D09">
        <w:rPr>
          <w:b/>
        </w:rPr>
        <w:t xml:space="preserve"> </w:t>
      </w:r>
      <w:r w:rsidR="006F2B91">
        <w:t>t</w:t>
      </w:r>
      <w:r w:rsidR="00173D09">
        <w:t xml:space="preserve">he involvement of highly skilled and </w:t>
      </w:r>
      <w:r w:rsidR="00211D4A">
        <w:t>knowledgeable</w:t>
      </w:r>
      <w:r w:rsidR="00173D09">
        <w:t xml:space="preserve"> teachers and trainers</w:t>
      </w:r>
      <w:r w:rsidR="000F6D0B">
        <w:t>, as well as displaying empathy</w:t>
      </w:r>
      <w:r w:rsidR="00173D09">
        <w:t xml:space="preserve"> </w:t>
      </w:r>
      <w:r w:rsidR="000F6D0B">
        <w:t>and being</w:t>
      </w:r>
      <w:r w:rsidR="00EB5D6F">
        <w:t xml:space="preserve"> </w:t>
      </w:r>
      <w:r w:rsidR="00173D09">
        <w:t>creative problem</w:t>
      </w:r>
      <w:r w:rsidR="00EB5D6F">
        <w:t>-</w:t>
      </w:r>
      <w:r w:rsidR="00173D09">
        <w:t>solvers</w:t>
      </w:r>
      <w:r w:rsidR="00EB5D6F">
        <w:t>,</w:t>
      </w:r>
      <w:r w:rsidR="00173D09">
        <w:t xml:space="preserve"> </w:t>
      </w:r>
      <w:r w:rsidR="00211D4A">
        <w:t xml:space="preserve">is an important attribute of good practice. The </w:t>
      </w:r>
      <w:r w:rsidR="00C45161">
        <w:t>dedicated commitment</w:t>
      </w:r>
      <w:r w:rsidR="00211D4A">
        <w:t xml:space="preserve"> of teachers and trainers to see students succeed helps </w:t>
      </w:r>
      <w:r w:rsidR="00C45161">
        <w:t xml:space="preserve">to </w:t>
      </w:r>
      <w:r w:rsidR="00211D4A">
        <w:t>enable good outcomes for students.</w:t>
      </w:r>
    </w:p>
    <w:p w14:paraId="0112A692" w14:textId="3986BA34" w:rsidR="0067197C" w:rsidRDefault="0067197C" w:rsidP="00BF6DD2">
      <w:pPr>
        <w:pStyle w:val="Text"/>
      </w:pPr>
      <w:r>
        <w:t>Many of these attributes of good practice are not unique to the online delivery context</w:t>
      </w:r>
      <w:r w:rsidR="00BA1E28">
        <w:t xml:space="preserve"> but how they are implemented may be</w:t>
      </w:r>
      <w:r>
        <w:t>.</w:t>
      </w:r>
    </w:p>
    <w:p w14:paraId="3BD9FFEC" w14:textId="0DAF2F0F" w:rsidR="00DE66E4" w:rsidRPr="00D93148" w:rsidRDefault="00211D4A" w:rsidP="00894E96">
      <w:pPr>
        <w:pStyle w:val="Text"/>
      </w:pPr>
      <w:r>
        <w:t xml:space="preserve">In conclusion, the characteristics of online delivery mean </w:t>
      </w:r>
      <w:r w:rsidR="00E660DA">
        <w:t xml:space="preserve">that </w:t>
      </w:r>
      <w:r>
        <w:t xml:space="preserve">it is not </w:t>
      </w:r>
      <w:r w:rsidR="00897B25">
        <w:t>appropriate for</w:t>
      </w:r>
      <w:r>
        <w:t xml:space="preserve"> all individuals or </w:t>
      </w:r>
      <w:r w:rsidR="00897B25">
        <w:t>for</w:t>
      </w:r>
      <w:r>
        <w:t xml:space="preserve"> all situations. However, high</w:t>
      </w:r>
      <w:r w:rsidR="006F2B91">
        <w:t>-</w:t>
      </w:r>
      <w:r>
        <w:t xml:space="preserve">quality online delivery can lead to a positive training experience and good employment outcomes for individuals who are suited to that delivery mode. </w:t>
      </w:r>
    </w:p>
    <w:p w14:paraId="1039BF0D" w14:textId="77777777" w:rsidR="002F44E2" w:rsidRDefault="002F44E2" w:rsidP="00894E96">
      <w:pPr>
        <w:pStyle w:val="Text"/>
      </w:pPr>
    </w:p>
    <w:p w14:paraId="588EFCDA" w14:textId="43C5A6F9" w:rsidR="005B7709" w:rsidRDefault="005B7709" w:rsidP="00324917">
      <w:pPr>
        <w:rPr>
          <w:b/>
        </w:rPr>
      </w:pPr>
    </w:p>
    <w:p w14:paraId="08369CEA" w14:textId="77777777" w:rsidR="00DA4AAE" w:rsidRDefault="00DA4AAE">
      <w:pPr>
        <w:spacing w:before="0" w:line="240" w:lineRule="auto"/>
        <w:rPr>
          <w:rFonts w:ascii="Arial" w:hAnsi="Arial" w:cs="Tahoma"/>
          <w:color w:val="000000"/>
          <w:kern w:val="28"/>
          <w:sz w:val="48"/>
          <w:szCs w:val="56"/>
        </w:rPr>
      </w:pPr>
      <w:bookmarkStart w:id="51" w:name="_Toc316371585"/>
      <w:r>
        <w:br w:type="page"/>
      </w:r>
    </w:p>
    <w:p w14:paraId="6CFB08DC" w14:textId="14890D97" w:rsidR="00ED0C08" w:rsidRPr="005C2FCF" w:rsidRDefault="006905CA" w:rsidP="006905CA">
      <w:pPr>
        <w:pStyle w:val="Heading1"/>
        <w:ind w:firstLine="720"/>
      </w:pPr>
      <w:bookmarkStart w:id="52" w:name="_Toc19785965"/>
      <w:r w:rsidRPr="004A2B63">
        <w:rPr>
          <w:noProof/>
        </w:rPr>
        <w:lastRenderedPageBreak/>
        <w:drawing>
          <wp:anchor distT="0" distB="0" distL="114300" distR="114300" simplePos="0" relativeHeight="252163072" behindDoc="0" locked="0" layoutInCell="1" allowOverlap="1" wp14:anchorId="7DB6E52A" wp14:editId="1465AB95">
            <wp:simplePos x="0" y="0"/>
            <wp:positionH relativeFrom="column">
              <wp:posOffset>0</wp:posOffset>
            </wp:positionH>
            <wp:positionV relativeFrom="paragraph">
              <wp:posOffset>-12700</wp:posOffset>
            </wp:positionV>
            <wp:extent cx="419100" cy="447675"/>
            <wp:effectExtent l="0" t="0" r="0" b="9525"/>
            <wp:wrapNone/>
            <wp:docPr id="78" name="Picture 78"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Intro_Green.em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DCB">
        <w:rPr>
          <w:noProof/>
          <w:lang w:eastAsia="en-AU"/>
        </w:rPr>
        <mc:AlternateContent>
          <mc:Choice Requires="wps">
            <w:drawing>
              <wp:anchor distT="0" distB="0" distL="114300" distR="114300" simplePos="0" relativeHeight="251980800" behindDoc="0" locked="1" layoutInCell="1" allowOverlap="1" wp14:anchorId="7E342C2C" wp14:editId="5BFD1E4C">
                <wp:simplePos x="0" y="0"/>
                <wp:positionH relativeFrom="outsideMargin">
                  <wp:posOffset>135890</wp:posOffset>
                </wp:positionH>
                <wp:positionV relativeFrom="page">
                  <wp:posOffset>810260</wp:posOffset>
                </wp:positionV>
                <wp:extent cx="1320800" cy="140970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EF1126D" w14:textId="193F9C95" w:rsidR="00F637CA" w:rsidRPr="00B44CDA" w:rsidRDefault="00F637CA" w:rsidP="00BE5DCB">
                            <w:pPr>
                              <w:pStyle w:val="PullQuote"/>
                            </w:pPr>
                            <w:r>
                              <w:t>Little is known about the quality and effectiveness of VET courses delivered entirely online.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42C2C" id="Text Box 330" o:spid="_x0000_s1033" type="#_x0000_t202" style="position:absolute;left:0;text-align:left;margin-left:10.7pt;margin-top:63.8pt;width:104pt;height:111pt;z-index:2519808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" filled="f" stroked="f" strokeweight=".5pt">
                <v:shadow on="t" type="perspective" color="black" opacity="9830f" origin=",.5" offset="0,25pt" matrix="58982f,,,-12452f"/>
                <v:textbox inset="10mm">
                  <w:txbxContent>
                    <w:p w14:paraId="7EF1126D" w14:textId="193F9C95" w:rsidR="00F637CA" w:rsidRPr="00B44CDA" w:rsidRDefault="00F637CA" w:rsidP="00BE5DCB">
                      <w:pPr>
                        <w:pStyle w:val="PullQuote"/>
                      </w:pPr>
                      <w:r>
                        <w:t>Little is known about the quality and effectiveness of VET courses delivered entirely online.</w:t>
                      </w:r>
                    </w:p>
                  </w:txbxContent>
                </v:textbox>
                <w10:wrap anchorx="margin" anchory="page"/>
                <w10:anchorlock/>
              </v:shape>
            </w:pict>
          </mc:Fallback>
        </mc:AlternateContent>
      </w:r>
      <w:bookmarkEnd w:id="51"/>
      <w:r w:rsidR="00E5319A">
        <w:t xml:space="preserve"> </w:t>
      </w:r>
      <w:r w:rsidR="00875B22">
        <w:t>Introduction</w:t>
      </w:r>
      <w:bookmarkEnd w:id="52"/>
    </w:p>
    <w:p w14:paraId="27E447FF" w14:textId="5B52933C" w:rsidR="00875B22" w:rsidRPr="00C95B62" w:rsidRDefault="00875B22" w:rsidP="00875B22">
      <w:pPr>
        <w:pStyle w:val="Text"/>
        <w:rPr>
          <w:lang w:eastAsia="en-AU"/>
        </w:rPr>
      </w:pPr>
      <w:bookmarkStart w:id="53" w:name="_Toc188077642"/>
      <w:bookmarkStart w:id="54" w:name="_Toc316371586"/>
      <w:r w:rsidRPr="00C95B62">
        <w:rPr>
          <w:lang w:eastAsia="en-AU"/>
        </w:rPr>
        <w:t>Online learning, in some form, is u</w:t>
      </w:r>
      <w:r w:rsidR="00897B25">
        <w:rPr>
          <w:lang w:eastAsia="en-AU"/>
        </w:rPr>
        <w:t>tilised</w:t>
      </w:r>
      <w:r w:rsidRPr="00C95B62">
        <w:rPr>
          <w:lang w:eastAsia="en-AU"/>
        </w:rPr>
        <w:t xml:space="preserve"> in all education sectors: school, VET and higher education. </w:t>
      </w:r>
      <w:r w:rsidR="00ED243D">
        <w:rPr>
          <w:lang w:eastAsia="en-AU"/>
        </w:rPr>
        <w:t>I</w:t>
      </w:r>
      <w:r w:rsidRPr="00C95B62">
        <w:rPr>
          <w:lang w:eastAsia="en-AU"/>
        </w:rPr>
        <w:t>n Australia</w:t>
      </w:r>
      <w:r w:rsidR="00ED243D">
        <w:rPr>
          <w:lang w:eastAsia="en-AU"/>
        </w:rPr>
        <w:t>,</w:t>
      </w:r>
      <w:r w:rsidRPr="00C95B62">
        <w:rPr>
          <w:lang w:eastAsia="en-AU"/>
        </w:rPr>
        <w:t xml:space="preserve"> </w:t>
      </w:r>
      <w:r w:rsidR="008D637C" w:rsidRPr="00C95B62">
        <w:rPr>
          <w:lang w:eastAsia="en-AU"/>
        </w:rPr>
        <w:t xml:space="preserve">VET </w:t>
      </w:r>
      <w:r w:rsidR="00ED243D">
        <w:rPr>
          <w:lang w:eastAsia="en-AU"/>
        </w:rPr>
        <w:t xml:space="preserve">is based on </w:t>
      </w:r>
      <w:r w:rsidRPr="00C95B62">
        <w:rPr>
          <w:lang w:eastAsia="en-AU"/>
        </w:rPr>
        <w:t xml:space="preserve">a </w:t>
      </w:r>
      <w:r w:rsidR="00F511B1" w:rsidRPr="00C95B62">
        <w:rPr>
          <w:lang w:eastAsia="en-AU"/>
        </w:rPr>
        <w:t>competency-based</w:t>
      </w:r>
      <w:r w:rsidRPr="00C95B62">
        <w:rPr>
          <w:lang w:eastAsia="en-AU"/>
        </w:rPr>
        <w:t xml:space="preserve"> training system</w:t>
      </w:r>
      <w:r w:rsidR="00ED243D">
        <w:rPr>
          <w:lang w:eastAsia="en-AU"/>
        </w:rPr>
        <w:t>,</w:t>
      </w:r>
      <w:r w:rsidRPr="00C95B62">
        <w:rPr>
          <w:lang w:eastAsia="en-AU"/>
        </w:rPr>
        <w:t xml:space="preserve"> with </w:t>
      </w:r>
      <w:r w:rsidR="00FC342C">
        <w:rPr>
          <w:lang w:eastAsia="en-AU"/>
        </w:rPr>
        <w:t>its</w:t>
      </w:r>
      <w:r w:rsidRPr="00C95B62">
        <w:rPr>
          <w:lang w:eastAsia="en-AU"/>
        </w:rPr>
        <w:t xml:space="preserve"> focus on what learners can do in the workplace</w:t>
      </w:r>
      <w:r w:rsidR="00897B25">
        <w:rPr>
          <w:lang w:eastAsia="en-AU"/>
        </w:rPr>
        <w:t xml:space="preserve"> </w:t>
      </w:r>
      <w:r w:rsidR="00897B25">
        <w:t xml:space="preserve">— </w:t>
      </w:r>
      <w:r w:rsidR="00110B70">
        <w:rPr>
          <w:lang w:eastAsia="en-AU"/>
        </w:rPr>
        <w:t>a different approach from that adopted by</w:t>
      </w:r>
      <w:r w:rsidR="00ED243D" w:rsidRPr="00C95B62">
        <w:rPr>
          <w:lang w:eastAsia="en-AU"/>
        </w:rPr>
        <w:t xml:space="preserve"> schools and higher education</w:t>
      </w:r>
      <w:r w:rsidRPr="00C95B62">
        <w:rPr>
          <w:lang w:eastAsia="en-AU"/>
        </w:rPr>
        <w:t xml:space="preserve">. The practical </w:t>
      </w:r>
      <w:r w:rsidR="00C45161">
        <w:rPr>
          <w:lang w:eastAsia="en-AU"/>
        </w:rPr>
        <w:t>component</w:t>
      </w:r>
      <w:r w:rsidRPr="00C95B62">
        <w:rPr>
          <w:lang w:eastAsia="en-AU"/>
        </w:rPr>
        <w:t xml:space="preserve"> of this </w:t>
      </w:r>
      <w:r w:rsidR="00C45161">
        <w:rPr>
          <w:lang w:eastAsia="en-AU"/>
        </w:rPr>
        <w:t xml:space="preserve">system </w:t>
      </w:r>
      <w:r w:rsidRPr="00C95B62">
        <w:rPr>
          <w:lang w:eastAsia="en-AU"/>
        </w:rPr>
        <w:t xml:space="preserve">may mean that some types of courses lend themselves to being delivered fully online more than others. Here ‘fully online learning’ is </w:t>
      </w:r>
      <w:r w:rsidR="00C45161">
        <w:rPr>
          <w:lang w:eastAsia="en-AU"/>
        </w:rPr>
        <w:t>understood</w:t>
      </w:r>
      <w:r w:rsidRPr="00C95B62">
        <w:rPr>
          <w:lang w:eastAsia="en-AU"/>
        </w:rPr>
        <w:t xml:space="preserve"> as learning that is undertaken in online environments by individuals working remotely from classrooms and interacting with teachers, peers and other experts </w:t>
      </w:r>
      <w:r w:rsidR="008438A3">
        <w:rPr>
          <w:lang w:eastAsia="en-AU"/>
        </w:rPr>
        <w:t>by means of</w:t>
      </w:r>
      <w:r w:rsidRPr="00C95B62">
        <w:rPr>
          <w:lang w:eastAsia="en-AU"/>
        </w:rPr>
        <w:t xml:space="preserve"> various electronic applications and communication channels (including internet forums, chat rooms</w:t>
      </w:r>
      <w:r w:rsidR="00A83A87">
        <w:rPr>
          <w:lang w:eastAsia="en-AU"/>
        </w:rPr>
        <w:t xml:space="preserve">, </w:t>
      </w:r>
      <w:r w:rsidRPr="00C95B62">
        <w:rPr>
          <w:lang w:eastAsia="en-AU"/>
        </w:rPr>
        <w:t xml:space="preserve">emails </w:t>
      </w:r>
      <w:r w:rsidR="00A83A87">
        <w:rPr>
          <w:lang w:eastAsia="en-AU"/>
        </w:rPr>
        <w:t>and</w:t>
      </w:r>
      <w:r w:rsidRPr="00C95B62">
        <w:rPr>
          <w:lang w:eastAsia="en-AU"/>
        </w:rPr>
        <w:t xml:space="preserve"> telephone). In this context</w:t>
      </w:r>
      <w:r w:rsidR="008438A3">
        <w:rPr>
          <w:lang w:eastAsia="en-AU"/>
        </w:rPr>
        <w:t>,</w:t>
      </w:r>
      <w:r w:rsidRPr="00C95B62">
        <w:rPr>
          <w:lang w:eastAsia="en-AU"/>
        </w:rPr>
        <w:t xml:space="preserve"> assessment is also undertaken online.</w:t>
      </w:r>
    </w:p>
    <w:p w14:paraId="7BAACFC9" w14:textId="277C4A06" w:rsidR="00875B22" w:rsidRPr="00C95B62" w:rsidRDefault="00C45161" w:rsidP="00875B22">
      <w:pPr>
        <w:pStyle w:val="Text"/>
        <w:rPr>
          <w:lang w:eastAsia="en-AU"/>
        </w:rPr>
      </w:pPr>
      <w:r>
        <w:rPr>
          <w:lang w:eastAsia="en-AU"/>
        </w:rPr>
        <w:t>Since</w:t>
      </w:r>
      <w:r w:rsidR="00875B22" w:rsidRPr="00C95B62">
        <w:rPr>
          <w:lang w:eastAsia="en-AU"/>
        </w:rPr>
        <w:t xml:space="preserve"> very little recent research on the quality and effectiveness of VET courses delivered completely online</w:t>
      </w:r>
      <w:r>
        <w:rPr>
          <w:lang w:eastAsia="en-AU"/>
        </w:rPr>
        <w:t xml:space="preserve"> is available</w:t>
      </w:r>
      <w:r w:rsidR="00875B22" w:rsidRPr="00C95B62">
        <w:rPr>
          <w:lang w:eastAsia="en-AU"/>
        </w:rPr>
        <w:t>, governments have little basis on which to develop policy with regard to regulation, quality compliance, funding support, cohort engagement, employer engagement, or any other public policy aspect.</w:t>
      </w:r>
    </w:p>
    <w:p w14:paraId="4BD291BE" w14:textId="7AAF6464" w:rsidR="003718EE" w:rsidRDefault="00875B22" w:rsidP="003718EE">
      <w:pPr>
        <w:pStyle w:val="Text"/>
      </w:pPr>
      <w:r w:rsidRPr="008A3F00">
        <w:t>Th</w:t>
      </w:r>
      <w:r w:rsidR="00C10962">
        <w:t>is</w:t>
      </w:r>
      <w:r w:rsidRPr="008A3F00">
        <w:t xml:space="preserve"> </w:t>
      </w:r>
      <w:r w:rsidR="00C10962">
        <w:t xml:space="preserve">report </w:t>
      </w:r>
      <w:r w:rsidRPr="008A3F00">
        <w:t>examine</w:t>
      </w:r>
      <w:r w:rsidR="00C10962">
        <w:t>s</w:t>
      </w:r>
      <w:r w:rsidRPr="008A3F00">
        <w:t xml:space="preserve"> the current landscape of online learning delivery in Australia, including</w:t>
      </w:r>
      <w:r w:rsidR="003718EE">
        <w:t>:</w:t>
      </w:r>
    </w:p>
    <w:p w14:paraId="2D1A42EA" w14:textId="35AB3A34" w:rsidR="003F750B" w:rsidRDefault="00875B22" w:rsidP="003718EE">
      <w:pPr>
        <w:pStyle w:val="Dotpoint1"/>
      </w:pPr>
      <w:r w:rsidRPr="008A3F00">
        <w:t>how it is used by providers and learners</w:t>
      </w:r>
      <w:r w:rsidR="003F750B">
        <w:t xml:space="preserve"> </w:t>
      </w:r>
    </w:p>
    <w:p w14:paraId="02216AE0" w14:textId="3B84E745" w:rsidR="00875B22" w:rsidRPr="008A3F00" w:rsidRDefault="006431D2" w:rsidP="00875B22">
      <w:pPr>
        <w:pStyle w:val="Dotpoint1"/>
      </w:pPr>
      <w:r>
        <w:t>whether</w:t>
      </w:r>
      <w:r w:rsidR="00875B22" w:rsidRPr="008A3F00">
        <w:t xml:space="preserve"> learners achieve the same outcomes as </w:t>
      </w:r>
      <w:r w:rsidR="00B3620F">
        <w:t xml:space="preserve">from </w:t>
      </w:r>
      <w:r w:rsidR="00875B22" w:rsidRPr="008A3F00">
        <w:t>classroom-based training</w:t>
      </w:r>
    </w:p>
    <w:p w14:paraId="570DB517" w14:textId="66308DF0" w:rsidR="00875B22" w:rsidRPr="008A3F00" w:rsidRDefault="00875B22" w:rsidP="00875B22">
      <w:pPr>
        <w:pStyle w:val="Dotpoint1"/>
      </w:pPr>
      <w:r w:rsidRPr="008A3F00">
        <w:t>the issue of quality</w:t>
      </w:r>
      <w:r w:rsidR="00C45161">
        <w:t>.</w:t>
      </w:r>
    </w:p>
    <w:p w14:paraId="43E92985" w14:textId="3FA961F9" w:rsidR="00875B22" w:rsidRDefault="00875B22" w:rsidP="00875B22">
      <w:pPr>
        <w:pStyle w:val="Text"/>
      </w:pPr>
      <w:r w:rsidRPr="008A3F00">
        <w:t xml:space="preserve">From this, </w:t>
      </w:r>
      <w:r w:rsidR="00C10962">
        <w:t xml:space="preserve">it also </w:t>
      </w:r>
      <w:r w:rsidRPr="008A3F00">
        <w:t>identif</w:t>
      </w:r>
      <w:r w:rsidR="00C10962">
        <w:t>ies</w:t>
      </w:r>
      <w:r w:rsidRPr="008A3F00">
        <w:t xml:space="preserve"> </w:t>
      </w:r>
      <w:r w:rsidR="00B3620F">
        <w:t xml:space="preserve">the </w:t>
      </w:r>
      <w:r w:rsidRPr="008A3F00">
        <w:t xml:space="preserve">attributes of good practice to assist learners </w:t>
      </w:r>
      <w:r w:rsidR="00B3620F">
        <w:t xml:space="preserve">to </w:t>
      </w:r>
      <w:r w:rsidRPr="008A3F00">
        <w:t xml:space="preserve">make better </w:t>
      </w:r>
      <w:r w:rsidR="00572E8C">
        <w:t>online learning</w:t>
      </w:r>
      <w:r w:rsidRPr="008A3F00">
        <w:t xml:space="preserve"> choices and maximise </w:t>
      </w:r>
      <w:r w:rsidR="00572E8C">
        <w:t xml:space="preserve">their </w:t>
      </w:r>
      <w:r w:rsidRPr="008A3F00">
        <w:t xml:space="preserve">learner experience and outcomes. </w:t>
      </w:r>
    </w:p>
    <w:p w14:paraId="62EAAEF4" w14:textId="77777777" w:rsidR="00875B22" w:rsidRPr="00744181" w:rsidRDefault="00875B22" w:rsidP="00875B22">
      <w:pPr>
        <w:pStyle w:val="Heading2"/>
      </w:pPr>
      <w:bookmarkStart w:id="55" w:name="_Toc529459418"/>
      <w:bookmarkStart w:id="56" w:name="_Toc19785966"/>
      <w:r>
        <w:t>Research questions</w:t>
      </w:r>
      <w:bookmarkEnd w:id="55"/>
      <w:bookmarkEnd w:id="56"/>
    </w:p>
    <w:p w14:paraId="6046A619" w14:textId="60205829" w:rsidR="00875B22" w:rsidRDefault="00875B22" w:rsidP="00875B22">
      <w:pPr>
        <w:pStyle w:val="Text"/>
      </w:pPr>
      <w:r>
        <w:t>The research questions are:</w:t>
      </w:r>
    </w:p>
    <w:p w14:paraId="03296240" w14:textId="53E2FA67" w:rsidR="00875B22" w:rsidRPr="008A3F00" w:rsidRDefault="00875B22" w:rsidP="00B2700D">
      <w:pPr>
        <w:pStyle w:val="Dotpoint1"/>
      </w:pPr>
      <w:r w:rsidRPr="00C45161">
        <w:rPr>
          <w:i/>
          <w:iCs/>
        </w:rPr>
        <w:t>Context</w:t>
      </w:r>
      <w:r w:rsidR="008C1850">
        <w:t xml:space="preserve">: </w:t>
      </w:r>
      <w:r w:rsidRPr="008A3F00">
        <w:t xml:space="preserve">What is the nature and extent of </w:t>
      </w:r>
      <w:r w:rsidR="007C481B">
        <w:t xml:space="preserve">the </w:t>
      </w:r>
      <w:r w:rsidRPr="008A3F00">
        <w:t xml:space="preserve">online learning activity currently undertaken </w:t>
      </w:r>
      <w:r w:rsidR="008C1850">
        <w:t>in the Australian VET sector?</w:t>
      </w:r>
    </w:p>
    <w:p w14:paraId="61288BDC" w14:textId="49014030" w:rsidR="00875B22" w:rsidRPr="008A3F00" w:rsidRDefault="00875B22" w:rsidP="00B2700D">
      <w:pPr>
        <w:pStyle w:val="Dotpoint1"/>
      </w:pPr>
      <w:r w:rsidRPr="00C45161">
        <w:rPr>
          <w:i/>
          <w:iCs/>
        </w:rPr>
        <w:t>Outcomes</w:t>
      </w:r>
      <w:r w:rsidR="008C1850">
        <w:t xml:space="preserve">: </w:t>
      </w:r>
      <w:r w:rsidRPr="008A3F00">
        <w:t xml:space="preserve">In comparing fully online learning </w:t>
      </w:r>
      <w:r w:rsidR="007C481B">
        <w:t>with</w:t>
      </w:r>
      <w:r w:rsidRPr="008A3F00">
        <w:t xml:space="preserve"> other delivery methods, are there any differences in </w:t>
      </w:r>
      <w:r w:rsidR="00110FCC">
        <w:t xml:space="preserve">course </w:t>
      </w:r>
      <w:r w:rsidRPr="008A3F00">
        <w:t>completions, learner satisfaction with the training</w:t>
      </w:r>
      <w:r w:rsidR="004A463A">
        <w:t>,</w:t>
      </w:r>
      <w:r w:rsidRPr="008A3F00">
        <w:t xml:space="preserve"> and employment outcomes?  </w:t>
      </w:r>
    </w:p>
    <w:p w14:paraId="6B8A6823" w14:textId="3D2C79B9" w:rsidR="00875B22" w:rsidRPr="008A3F00" w:rsidRDefault="00875B22" w:rsidP="00B2700D">
      <w:pPr>
        <w:pStyle w:val="Dotpoint1"/>
      </w:pPr>
      <w:r w:rsidRPr="00B825BD">
        <w:rPr>
          <w:i/>
        </w:rPr>
        <w:t>Quality</w:t>
      </w:r>
      <w:r w:rsidR="008C1850">
        <w:t>:</w:t>
      </w:r>
    </w:p>
    <w:p w14:paraId="37C9F22A" w14:textId="0FD2FBEE" w:rsidR="00875B22" w:rsidRPr="008A3F00" w:rsidRDefault="00875B22" w:rsidP="00B2700D">
      <w:pPr>
        <w:pStyle w:val="Dotpoint2"/>
      </w:pPr>
      <w:r w:rsidRPr="008A3F00">
        <w:t xml:space="preserve">For trainers who deliver online, what are their perceptions of the advantages and disadvantages of this form of delivery </w:t>
      </w:r>
      <w:r w:rsidR="007C481B">
        <w:t>by</w:t>
      </w:r>
      <w:r w:rsidRPr="008A3F00">
        <w:t xml:space="preserve"> comparison </w:t>
      </w:r>
      <w:r w:rsidR="007C481B">
        <w:t>with</w:t>
      </w:r>
      <w:r w:rsidRPr="008A3F00">
        <w:t xml:space="preserve"> alternatives? For any disadvantages, what are the solutions to mitigate these? </w:t>
      </w:r>
    </w:p>
    <w:p w14:paraId="595BFB04" w14:textId="785D0122" w:rsidR="00875B22" w:rsidRPr="008A3F00" w:rsidRDefault="00875B22" w:rsidP="00B2700D">
      <w:pPr>
        <w:pStyle w:val="Dotpoint2"/>
      </w:pPr>
      <w:r w:rsidRPr="008A3F00">
        <w:t xml:space="preserve">Given the increasing use of online learning in the VET sector, what is the nature and extent of professional development in this area currently occurring? </w:t>
      </w:r>
    </w:p>
    <w:p w14:paraId="38B9A66A" w14:textId="77777777" w:rsidR="00875B22" w:rsidRDefault="00875B22" w:rsidP="00B2700D">
      <w:pPr>
        <w:pStyle w:val="Dotpoint2"/>
      </w:pPr>
      <w:r w:rsidRPr="008A3F00">
        <w:t>For regulators, what are the key aspects of online learning that are targeted?</w:t>
      </w:r>
    </w:p>
    <w:p w14:paraId="453201CE" w14:textId="030A9BA2" w:rsidR="00875B22" w:rsidRDefault="004A463A" w:rsidP="00B2700D">
      <w:pPr>
        <w:pStyle w:val="Dotpoint1"/>
      </w:pPr>
      <w:r w:rsidRPr="004A463A">
        <w:rPr>
          <w:i/>
          <w:iCs/>
        </w:rPr>
        <w:t>Attributes</w:t>
      </w:r>
      <w:r>
        <w:t xml:space="preserve">: </w:t>
      </w:r>
      <w:r w:rsidR="00875B22" w:rsidRPr="008A3F00">
        <w:t xml:space="preserve">What are the </w:t>
      </w:r>
      <w:r>
        <w:t>characteristics</w:t>
      </w:r>
      <w:r w:rsidR="00875B22" w:rsidRPr="008A3F00">
        <w:t xml:space="preserve"> of good practice in the delivery of online learning?</w:t>
      </w:r>
    </w:p>
    <w:p w14:paraId="2A7C18C0" w14:textId="77777777" w:rsidR="00875B22" w:rsidRDefault="00875B22" w:rsidP="00875B22">
      <w:pPr>
        <w:pStyle w:val="Heading2"/>
      </w:pPr>
      <w:bookmarkStart w:id="57" w:name="_Toc19785967"/>
      <w:r>
        <w:lastRenderedPageBreak/>
        <w:t>Methodology</w:t>
      </w:r>
      <w:bookmarkEnd w:id="57"/>
    </w:p>
    <w:p w14:paraId="0A2D23D1" w14:textId="45AD35A2" w:rsidR="00303500" w:rsidRDefault="00010265" w:rsidP="006D500C">
      <w:pPr>
        <w:pStyle w:val="Text"/>
      </w:pPr>
      <w:r>
        <w:t>This research use</w:t>
      </w:r>
      <w:r w:rsidR="00C10962">
        <w:t>d</w:t>
      </w:r>
      <w:r>
        <w:t xml:space="preserve"> a mixed methods approach, involving:</w:t>
      </w:r>
    </w:p>
    <w:p w14:paraId="55397EEB" w14:textId="20EF5721" w:rsidR="00010265" w:rsidRDefault="00BB1C89" w:rsidP="00010265">
      <w:pPr>
        <w:pStyle w:val="Dotpoint1"/>
      </w:pPr>
      <w:r>
        <w:t xml:space="preserve">an </w:t>
      </w:r>
      <w:r w:rsidR="00323CE2">
        <w:t>a</w:t>
      </w:r>
      <w:r w:rsidR="00010265">
        <w:t>nalysis of the National VET Provider Collection</w:t>
      </w:r>
      <w:r w:rsidR="00572E8C">
        <w:rPr>
          <w:rStyle w:val="FootnoteReference"/>
        </w:rPr>
        <w:footnoteReference w:id="1"/>
      </w:r>
      <w:r w:rsidR="00010265">
        <w:t xml:space="preserve"> to explore commencements and </w:t>
      </w:r>
      <w:r w:rsidR="00267DE2">
        <w:t>course</w:t>
      </w:r>
      <w:r w:rsidR="00514476">
        <w:t xml:space="preserve"> </w:t>
      </w:r>
      <w:r w:rsidR="00267DE2">
        <w:t>completion</w:t>
      </w:r>
      <w:r w:rsidR="00010265">
        <w:t xml:space="preserve"> rates in online training versus classroom-based training</w:t>
      </w:r>
    </w:p>
    <w:p w14:paraId="0CAA638E" w14:textId="18EE4736" w:rsidR="00010265" w:rsidRDefault="00BB1C89" w:rsidP="00010265">
      <w:pPr>
        <w:pStyle w:val="Dotpoint1"/>
      </w:pPr>
      <w:r>
        <w:t>an a</w:t>
      </w:r>
      <w:r w:rsidR="00010265">
        <w:t>nalysis of the National Student Outcomes Survey</w:t>
      </w:r>
      <w:r w:rsidR="00572E8C">
        <w:rPr>
          <w:rStyle w:val="FootnoteReference"/>
        </w:rPr>
        <w:footnoteReference w:id="2"/>
      </w:r>
      <w:r w:rsidR="00010265">
        <w:t xml:space="preserve"> to understand the </w:t>
      </w:r>
      <w:r w:rsidR="002A19E7">
        <w:t xml:space="preserve">employment </w:t>
      </w:r>
      <w:r w:rsidR="00010265">
        <w:t>outcomes and satisfaction of students who have completed online courses</w:t>
      </w:r>
    </w:p>
    <w:p w14:paraId="2B7AACF8" w14:textId="082E9B44" w:rsidR="00010265" w:rsidRDefault="00BB1C89" w:rsidP="00010265">
      <w:pPr>
        <w:pStyle w:val="Dotpoint1"/>
      </w:pPr>
      <w:r>
        <w:t>s</w:t>
      </w:r>
      <w:r w:rsidR="00010265">
        <w:t>emi-structured interviews with teachers/trainers/assessors and other RTO staff to understand how online delivery is used and what elements are deemed important</w:t>
      </w:r>
      <w:r w:rsidR="008C1850">
        <w:t xml:space="preserve"> for successful outcomes</w:t>
      </w:r>
    </w:p>
    <w:p w14:paraId="5AE063CC" w14:textId="6821F460" w:rsidR="008C1850" w:rsidRDefault="00EB4E2A" w:rsidP="00010265">
      <w:pPr>
        <w:pStyle w:val="Dotpoint1"/>
      </w:pPr>
      <w:r>
        <w:t>d</w:t>
      </w:r>
      <w:r w:rsidR="008C1850">
        <w:t xml:space="preserve">esktop research involving </w:t>
      </w:r>
      <w:r>
        <w:t xml:space="preserve">an </w:t>
      </w:r>
      <w:r w:rsidR="008C1850">
        <w:t>analysis of websites and other documents to investigate the perspective of regulators.</w:t>
      </w:r>
    </w:p>
    <w:p w14:paraId="5BE381F3" w14:textId="08FE831C" w:rsidR="00AA05DD" w:rsidRDefault="00AA05DD" w:rsidP="00AA05DD">
      <w:pPr>
        <w:pStyle w:val="Text"/>
      </w:pPr>
      <w:r>
        <w:t xml:space="preserve">Overall trends </w:t>
      </w:r>
      <w:r w:rsidR="009C4D48">
        <w:t>were</w:t>
      </w:r>
      <w:r>
        <w:t xml:space="preserve"> investigated across all qualifications</w:t>
      </w:r>
      <w:r w:rsidR="00572E8C">
        <w:t xml:space="preserve"> in the analyses of the National VET Provider Collection and the National Student Outcomes Survey</w:t>
      </w:r>
      <w:r>
        <w:t xml:space="preserve">. </w:t>
      </w:r>
      <w:r w:rsidR="00010265">
        <w:t xml:space="preserve">In addition to this, </w:t>
      </w:r>
      <w:r w:rsidR="00572E8C">
        <w:t>several</w:t>
      </w:r>
      <w:r w:rsidR="00010265">
        <w:t xml:space="preserve"> qualifications </w:t>
      </w:r>
      <w:r w:rsidR="009C4D48">
        <w:t>were</w:t>
      </w:r>
      <w:r w:rsidR="00010265">
        <w:t xml:space="preserve"> selected for </w:t>
      </w:r>
      <w:r w:rsidR="00EB4E2A">
        <w:t xml:space="preserve">a </w:t>
      </w:r>
      <w:r w:rsidR="00010265">
        <w:t>more detailed analysis. These selections were based on</w:t>
      </w:r>
      <w:r>
        <w:t>:</w:t>
      </w:r>
    </w:p>
    <w:p w14:paraId="41FD217E" w14:textId="25402493" w:rsidR="00AA05DD" w:rsidRDefault="00AA05DD" w:rsidP="00AA05DD">
      <w:pPr>
        <w:pStyle w:val="Dotpoint1"/>
      </w:pPr>
      <w:r>
        <w:t xml:space="preserve">advice from the Project Advisory Committee </w:t>
      </w:r>
      <w:r w:rsidR="00572E8C">
        <w:t>on</w:t>
      </w:r>
      <w:r>
        <w:t xml:space="preserve"> qualifications that are likely candidates for online delivery</w:t>
      </w:r>
      <w:r w:rsidR="00EB4E2A">
        <w:t>,</w:t>
      </w:r>
      <w:r w:rsidR="002A19E7">
        <w:t xml:space="preserve"> as well as some that might not so easily fit an online mode of delivery</w:t>
      </w:r>
      <w:r>
        <w:t xml:space="preserve"> </w:t>
      </w:r>
    </w:p>
    <w:p w14:paraId="26FAACED" w14:textId="487D6607" w:rsidR="00AA05DD" w:rsidRDefault="00AA05DD" w:rsidP="00AA05DD">
      <w:pPr>
        <w:pStyle w:val="Dotpoint1"/>
      </w:pPr>
      <w:r>
        <w:t>a spread across qualification levels and fields of education</w:t>
      </w:r>
    </w:p>
    <w:p w14:paraId="79C8C4E1" w14:textId="047392DB" w:rsidR="00AA05DD" w:rsidRDefault="00AA05DD" w:rsidP="00AA05DD">
      <w:pPr>
        <w:pStyle w:val="Dotpoint1"/>
      </w:pPr>
      <w:r>
        <w:t>relatively high numbers of enrolments in 2017</w:t>
      </w:r>
      <w:r w:rsidR="00C70337">
        <w:t xml:space="preserve"> </w:t>
      </w:r>
      <w:r w:rsidR="002A19E7">
        <w:t>with a</w:t>
      </w:r>
      <w:r>
        <w:t xml:space="preserve"> reasonable split between electronic and classroom-based delivery (to enable comparisons). </w:t>
      </w:r>
    </w:p>
    <w:p w14:paraId="1527F08A" w14:textId="5577BE06" w:rsidR="008C1850" w:rsidRDefault="008C1850" w:rsidP="008C1850">
      <w:pPr>
        <w:pStyle w:val="Text"/>
      </w:pPr>
      <w:r>
        <w:t>The</w:t>
      </w:r>
      <w:r w:rsidR="002A19E7">
        <w:t xml:space="preserve"> selected</w:t>
      </w:r>
      <w:r>
        <w:t xml:space="preserve"> </w:t>
      </w:r>
      <w:r w:rsidR="004F1642">
        <w:t xml:space="preserve">qualifications </w:t>
      </w:r>
      <w:r>
        <w:t>are</w:t>
      </w:r>
      <w:r w:rsidR="004F1642">
        <w:t xml:space="preserve"> shown in table 1.</w:t>
      </w:r>
    </w:p>
    <w:p w14:paraId="3D2167A3" w14:textId="4412114A" w:rsidR="00B2700D" w:rsidRDefault="00B2700D" w:rsidP="00B2700D">
      <w:pPr>
        <w:pStyle w:val="Text"/>
      </w:pPr>
      <w:r>
        <w:t xml:space="preserve">While this </w:t>
      </w:r>
      <w:r w:rsidR="000834E6">
        <w:t>research</w:t>
      </w:r>
      <w:r>
        <w:t xml:space="preserve"> is primarily focused on courses delivered online in their entirety, some of these qualifications require, or benefit from, some form of work placement. For example, the Diploma of Community Services specifies 100 hours of work placement, while for the Certificate III and Certificate IV in Fitness, 30 and 40 hours of work placement, respectively, is strongly recommended. How these courses are provided through online learning, given the work placement requirements/suggestions, is of interest to </w:t>
      </w:r>
      <w:r w:rsidR="00C926B8">
        <w:t>this research</w:t>
      </w:r>
      <w:r>
        <w:t>.</w:t>
      </w:r>
    </w:p>
    <w:p w14:paraId="000424CC" w14:textId="77777777" w:rsidR="00B2700D" w:rsidRDefault="00B2700D" w:rsidP="00B2700D">
      <w:pPr>
        <w:pStyle w:val="Text"/>
      </w:pPr>
      <w:r>
        <w:t>These qualifications were also used in the qualitative element of this research to form the basis of selection of teachers/trainers and other RTO staff for interviews.</w:t>
      </w:r>
    </w:p>
    <w:p w14:paraId="341FD14F" w14:textId="77777777" w:rsidR="00B2700D" w:rsidRPr="00064D91" w:rsidRDefault="00B2700D" w:rsidP="00B2700D">
      <w:pPr>
        <w:pStyle w:val="Text"/>
      </w:pPr>
      <w:r w:rsidRPr="00064D91">
        <w:t xml:space="preserve">Interviewees for the qualitative element of the project were recruited by </w:t>
      </w:r>
      <w:r>
        <w:t>contacting</w:t>
      </w:r>
      <w:r w:rsidRPr="00064D91">
        <w:t xml:space="preserve"> </w:t>
      </w:r>
      <w:r>
        <w:t xml:space="preserve">the 82 </w:t>
      </w:r>
      <w:r w:rsidRPr="00064D91">
        <w:t>RTOs that had reported a substantial amount of electronic-based delivery for the qualifications</w:t>
      </w:r>
      <w:r>
        <w:t xml:space="preserve"> listed above, as identified through</w:t>
      </w:r>
      <w:r w:rsidRPr="00064D91">
        <w:t xml:space="preserve"> the National VET Provider Collection. Contact details were then sourced from </w:t>
      </w:r>
      <w:r>
        <w:t>&lt;</w:t>
      </w:r>
      <w:r w:rsidRPr="00064D91">
        <w:t>training.gov.au</w:t>
      </w:r>
      <w:r>
        <w:t>&gt;</w:t>
      </w:r>
      <w:r w:rsidRPr="00064D91">
        <w:t xml:space="preserve"> and invitations to participate were sent via email. </w:t>
      </w:r>
    </w:p>
    <w:p w14:paraId="41121D31" w14:textId="45EAF1C2" w:rsidR="004F1642" w:rsidRDefault="004F1642" w:rsidP="004F1642">
      <w:pPr>
        <w:pStyle w:val="tabletitle0"/>
      </w:pPr>
      <w:bookmarkStart w:id="58" w:name="_Toc19785997"/>
      <w:r>
        <w:lastRenderedPageBreak/>
        <w:t xml:space="preserve">Table 1 </w:t>
      </w:r>
      <w:r w:rsidR="005879BE">
        <w:tab/>
      </w:r>
      <w:r w:rsidR="00B37C1A">
        <w:t>Q</w:t>
      </w:r>
      <w:r>
        <w:t>ualifications selected for detailed analysis</w:t>
      </w:r>
      <w:bookmarkEnd w:id="58"/>
    </w:p>
    <w:tbl>
      <w:tblPr>
        <w:tblW w:w="5682" w:type="dxa"/>
        <w:tblInd w:w="108" w:type="dxa"/>
        <w:tblBorders>
          <w:top w:val="single" w:sz="4" w:space="0" w:color="auto"/>
          <w:bottom w:val="single" w:sz="4" w:space="0" w:color="auto"/>
        </w:tblBorders>
        <w:tblLayout w:type="fixed"/>
        <w:tblLook w:val="0000" w:firstRow="0" w:lastRow="0" w:firstColumn="0" w:lastColumn="0" w:noHBand="0" w:noVBand="0"/>
      </w:tblPr>
      <w:tblGrid>
        <w:gridCol w:w="5682"/>
      </w:tblGrid>
      <w:tr w:rsidR="00B37C1A" w14:paraId="6F657954" w14:textId="77777777" w:rsidTr="00B37C1A">
        <w:trPr>
          <w:cantSplit/>
        </w:trPr>
        <w:tc>
          <w:tcPr>
            <w:tcW w:w="5682" w:type="dxa"/>
            <w:tcBorders>
              <w:top w:val="single" w:sz="4" w:space="0" w:color="auto"/>
              <w:left w:val="nil"/>
              <w:bottom w:val="single" w:sz="4" w:space="0" w:color="auto"/>
            </w:tcBorders>
          </w:tcPr>
          <w:p w14:paraId="450BC3DB" w14:textId="08A867F1" w:rsidR="00B37C1A" w:rsidRDefault="00B37C1A" w:rsidP="004C7B33">
            <w:pPr>
              <w:pStyle w:val="Tablehead1"/>
              <w:jc w:val="center"/>
            </w:pPr>
            <w:r>
              <w:t>Qualifications</w:t>
            </w:r>
          </w:p>
        </w:tc>
      </w:tr>
      <w:tr w:rsidR="00B37C1A" w14:paraId="5BB76302" w14:textId="77777777" w:rsidTr="00B37C1A">
        <w:trPr>
          <w:cantSplit/>
        </w:trPr>
        <w:tc>
          <w:tcPr>
            <w:tcW w:w="5682" w:type="dxa"/>
            <w:tcBorders>
              <w:top w:val="single" w:sz="4" w:space="0" w:color="auto"/>
              <w:left w:val="nil"/>
              <w:bottom w:val="nil"/>
            </w:tcBorders>
          </w:tcPr>
          <w:p w14:paraId="5896F0DE" w14:textId="1C87A635" w:rsidR="00B37C1A" w:rsidRDefault="00B37C1A" w:rsidP="00E0538D">
            <w:pPr>
              <w:pStyle w:val="Tabletext"/>
            </w:pPr>
            <w:r>
              <w:t xml:space="preserve">BSB30415 </w:t>
            </w:r>
            <w:r w:rsidR="00C27548">
              <w:t>–</w:t>
            </w:r>
            <w:r w:rsidR="00B3656E">
              <w:t xml:space="preserve"> </w:t>
            </w:r>
            <w:r>
              <w:t>Certificate</w:t>
            </w:r>
            <w:r w:rsidR="00C27548">
              <w:t xml:space="preserve"> </w:t>
            </w:r>
            <w:r>
              <w:t>III in Business Administration</w:t>
            </w:r>
          </w:p>
          <w:p w14:paraId="4561B3ED" w14:textId="304A48F7" w:rsidR="00B37C1A" w:rsidRDefault="00B37C1A" w:rsidP="00E0538D">
            <w:pPr>
              <w:pStyle w:val="Tabletext"/>
            </w:pPr>
            <w:r>
              <w:t xml:space="preserve">BSB40515 </w:t>
            </w:r>
            <w:r w:rsidR="00C27548">
              <w:t>–</w:t>
            </w:r>
            <w:r w:rsidR="00B3656E">
              <w:t xml:space="preserve"> </w:t>
            </w:r>
            <w:r>
              <w:t>Certificate</w:t>
            </w:r>
            <w:r w:rsidR="00C27548">
              <w:t xml:space="preserve"> </w:t>
            </w:r>
            <w:r>
              <w:t>IV in Business Administration</w:t>
            </w:r>
          </w:p>
          <w:p w14:paraId="1885AFD6" w14:textId="344C227E" w:rsidR="00B37C1A" w:rsidRDefault="00B37C1A" w:rsidP="00E0538D">
            <w:pPr>
              <w:pStyle w:val="Tabletext"/>
            </w:pPr>
            <w:r>
              <w:t xml:space="preserve">BSB50415 </w:t>
            </w:r>
            <w:r w:rsidR="00C27548">
              <w:t>–</w:t>
            </w:r>
            <w:r w:rsidR="00B3656E">
              <w:t xml:space="preserve"> </w:t>
            </w:r>
            <w:r>
              <w:t>Diploma</w:t>
            </w:r>
            <w:r w:rsidR="00C27548">
              <w:t xml:space="preserve"> </w:t>
            </w:r>
            <w:r>
              <w:t>of Business Administration</w:t>
            </w:r>
          </w:p>
        </w:tc>
      </w:tr>
      <w:tr w:rsidR="00B37C1A" w14:paraId="7D7AA5E0" w14:textId="77777777" w:rsidTr="00B37C1A">
        <w:trPr>
          <w:cantSplit/>
        </w:trPr>
        <w:tc>
          <w:tcPr>
            <w:tcW w:w="5682" w:type="dxa"/>
            <w:tcBorders>
              <w:top w:val="nil"/>
              <w:left w:val="nil"/>
              <w:bottom w:val="nil"/>
            </w:tcBorders>
            <w:vAlign w:val="bottom"/>
          </w:tcPr>
          <w:p w14:paraId="410AA895" w14:textId="78456E16" w:rsidR="00B37C1A" w:rsidRDefault="00B37C1A" w:rsidP="00E0538D">
            <w:pPr>
              <w:pStyle w:val="Tabletext"/>
            </w:pPr>
            <w:r>
              <w:t xml:space="preserve">CHC32015 </w:t>
            </w:r>
            <w:r w:rsidR="00F2129B">
              <w:t>–</w:t>
            </w:r>
            <w:r w:rsidR="00B3656E">
              <w:t xml:space="preserve"> </w:t>
            </w:r>
            <w:r>
              <w:t>Certificate</w:t>
            </w:r>
            <w:r w:rsidR="00F2129B">
              <w:t xml:space="preserve"> </w:t>
            </w:r>
            <w:r>
              <w:t>III in Community Services</w:t>
            </w:r>
          </w:p>
          <w:p w14:paraId="4E7252A9" w14:textId="395EF37E" w:rsidR="00B37C1A" w:rsidRDefault="00B37C1A" w:rsidP="00E0538D">
            <w:pPr>
              <w:pStyle w:val="Tabletext"/>
            </w:pPr>
            <w:r>
              <w:t xml:space="preserve">CHC42015 </w:t>
            </w:r>
            <w:r w:rsidR="00F2129B">
              <w:t>–</w:t>
            </w:r>
            <w:r w:rsidR="00B3656E">
              <w:t xml:space="preserve"> </w:t>
            </w:r>
            <w:r>
              <w:t>Certificate</w:t>
            </w:r>
            <w:r w:rsidR="00F2129B">
              <w:t xml:space="preserve"> </w:t>
            </w:r>
            <w:r>
              <w:t>IV in Community Services</w:t>
            </w:r>
          </w:p>
          <w:p w14:paraId="4B6504EC" w14:textId="626D8E95" w:rsidR="00B37C1A" w:rsidRPr="00E0538D" w:rsidRDefault="00B37C1A" w:rsidP="00E0538D">
            <w:pPr>
              <w:pStyle w:val="Tabletext"/>
            </w:pPr>
            <w:r>
              <w:t xml:space="preserve">CHC52015 </w:t>
            </w:r>
            <w:r w:rsidR="00F2129B">
              <w:t>–</w:t>
            </w:r>
            <w:r w:rsidR="00B3656E">
              <w:t xml:space="preserve"> </w:t>
            </w:r>
            <w:r>
              <w:t>Diploma</w:t>
            </w:r>
            <w:r w:rsidR="00F2129B">
              <w:t xml:space="preserve"> </w:t>
            </w:r>
            <w:r>
              <w:t>of Community Services</w:t>
            </w:r>
          </w:p>
        </w:tc>
      </w:tr>
      <w:tr w:rsidR="00B37C1A" w14:paraId="60269D08" w14:textId="77777777" w:rsidTr="00B37C1A">
        <w:trPr>
          <w:cantSplit/>
        </w:trPr>
        <w:tc>
          <w:tcPr>
            <w:tcW w:w="5682" w:type="dxa"/>
            <w:tcBorders>
              <w:top w:val="nil"/>
              <w:left w:val="nil"/>
              <w:bottom w:val="nil"/>
            </w:tcBorders>
            <w:vAlign w:val="bottom"/>
          </w:tcPr>
          <w:p w14:paraId="36AE38E8" w14:textId="128EFF48" w:rsidR="00B37C1A" w:rsidRDefault="00B37C1A" w:rsidP="00E0538D">
            <w:pPr>
              <w:pStyle w:val="Tabletext"/>
            </w:pPr>
            <w:r>
              <w:t xml:space="preserve">CPP30211 </w:t>
            </w:r>
            <w:r w:rsidR="00F2129B">
              <w:t>–</w:t>
            </w:r>
            <w:r w:rsidR="00B3656E">
              <w:t xml:space="preserve"> </w:t>
            </w:r>
            <w:r>
              <w:t>Certificate</w:t>
            </w:r>
            <w:r w:rsidR="00F2129B">
              <w:t xml:space="preserve"> </w:t>
            </w:r>
            <w:r>
              <w:t>III in Property Services (Agency)</w:t>
            </w:r>
          </w:p>
          <w:p w14:paraId="1E6B14B4" w14:textId="63A225E1" w:rsidR="00B37C1A" w:rsidRDefault="00B37C1A" w:rsidP="00E0538D">
            <w:pPr>
              <w:pStyle w:val="Tabletext"/>
            </w:pPr>
            <w:r>
              <w:t xml:space="preserve">CPP40307 </w:t>
            </w:r>
            <w:r w:rsidR="00F2129B">
              <w:t>–</w:t>
            </w:r>
            <w:r w:rsidR="00B3656E">
              <w:t xml:space="preserve"> </w:t>
            </w:r>
            <w:r>
              <w:t>Certificate</w:t>
            </w:r>
            <w:r w:rsidR="00F2129B">
              <w:t xml:space="preserve"> </w:t>
            </w:r>
            <w:r>
              <w:t>IV in Property Services (Real Estate)</w:t>
            </w:r>
          </w:p>
          <w:p w14:paraId="2F801807" w14:textId="7CB3DA00" w:rsidR="00B37C1A" w:rsidRPr="00E0538D" w:rsidRDefault="00B37C1A" w:rsidP="00E0538D">
            <w:pPr>
              <w:pStyle w:val="Tabletext"/>
            </w:pPr>
            <w:r>
              <w:t>CPP50307</w:t>
            </w:r>
            <w:r w:rsidR="00B3656E">
              <w:t xml:space="preserve"> </w:t>
            </w:r>
            <w:r w:rsidR="00F2129B">
              <w:t>–</w:t>
            </w:r>
            <w:r>
              <w:t xml:space="preserve"> Diploma</w:t>
            </w:r>
            <w:r w:rsidR="00F2129B">
              <w:t xml:space="preserve"> </w:t>
            </w:r>
            <w:r>
              <w:t>of Property Services (Agency Management)</w:t>
            </w:r>
          </w:p>
        </w:tc>
      </w:tr>
      <w:tr w:rsidR="00B37C1A" w14:paraId="334AFBDE" w14:textId="77777777" w:rsidTr="00B37C1A">
        <w:trPr>
          <w:cantSplit/>
        </w:trPr>
        <w:tc>
          <w:tcPr>
            <w:tcW w:w="5682" w:type="dxa"/>
            <w:tcBorders>
              <w:top w:val="nil"/>
              <w:left w:val="nil"/>
              <w:bottom w:val="nil"/>
            </w:tcBorders>
            <w:vAlign w:val="bottom"/>
          </w:tcPr>
          <w:p w14:paraId="2695FA2B" w14:textId="6151D215" w:rsidR="00B37C1A" w:rsidRDefault="00B37C1A" w:rsidP="00E0538D">
            <w:pPr>
              <w:pStyle w:val="Tabletext"/>
            </w:pPr>
            <w:r>
              <w:t xml:space="preserve">FNS40217 </w:t>
            </w:r>
            <w:r w:rsidR="00F2129B">
              <w:t>–</w:t>
            </w:r>
            <w:r w:rsidR="00B3656E">
              <w:t xml:space="preserve"> </w:t>
            </w:r>
            <w:r w:rsidRPr="00106E24">
              <w:t>Certificate</w:t>
            </w:r>
            <w:r w:rsidR="00F2129B">
              <w:t xml:space="preserve"> </w:t>
            </w:r>
            <w:r w:rsidRPr="00106E24">
              <w:t>IV in Accounting and Bookkeeping</w:t>
            </w:r>
          </w:p>
          <w:p w14:paraId="206F06D2" w14:textId="6AC42621" w:rsidR="00B37C1A" w:rsidRDefault="00B37C1A" w:rsidP="00E0538D">
            <w:pPr>
              <w:pStyle w:val="Tabletext"/>
            </w:pPr>
            <w:r>
              <w:t>FNS50217</w:t>
            </w:r>
            <w:r w:rsidR="00B3656E">
              <w:t xml:space="preserve"> </w:t>
            </w:r>
            <w:r w:rsidR="00F2129B">
              <w:t>–</w:t>
            </w:r>
            <w:r w:rsidR="00B3656E">
              <w:t xml:space="preserve"> </w:t>
            </w:r>
            <w:r w:rsidRPr="00106E24">
              <w:t>Diploma</w:t>
            </w:r>
            <w:r w:rsidR="00F2129B">
              <w:t xml:space="preserve"> </w:t>
            </w:r>
            <w:r w:rsidRPr="00106E24">
              <w:t>of Accounting</w:t>
            </w:r>
          </w:p>
          <w:p w14:paraId="67C95EE9" w14:textId="0021E70A" w:rsidR="00B37C1A" w:rsidRDefault="00B37C1A" w:rsidP="00E0538D">
            <w:pPr>
              <w:pStyle w:val="Tabletext"/>
            </w:pPr>
            <w:r>
              <w:t xml:space="preserve">FNS60217 </w:t>
            </w:r>
            <w:r w:rsidR="00F2129B">
              <w:t>–</w:t>
            </w:r>
            <w:r w:rsidR="00B3656E">
              <w:t xml:space="preserve"> </w:t>
            </w:r>
            <w:r w:rsidRPr="00106E24">
              <w:t>Advanced</w:t>
            </w:r>
            <w:r w:rsidR="00F2129B">
              <w:t xml:space="preserve"> </w:t>
            </w:r>
            <w:r w:rsidRPr="00106E24">
              <w:t>Diploma of Accounting</w:t>
            </w:r>
          </w:p>
        </w:tc>
      </w:tr>
      <w:tr w:rsidR="00B37C1A" w14:paraId="796F162B" w14:textId="77777777" w:rsidTr="00B37C1A">
        <w:trPr>
          <w:cantSplit/>
        </w:trPr>
        <w:tc>
          <w:tcPr>
            <w:tcW w:w="5682" w:type="dxa"/>
            <w:tcBorders>
              <w:top w:val="nil"/>
              <w:left w:val="nil"/>
              <w:bottom w:val="nil"/>
            </w:tcBorders>
            <w:vAlign w:val="bottom"/>
          </w:tcPr>
          <w:p w14:paraId="01ABDE8D" w14:textId="6E1A8782" w:rsidR="00B37C1A" w:rsidRDefault="00B37C1A" w:rsidP="00AE5060">
            <w:pPr>
              <w:pStyle w:val="Tabletext"/>
            </w:pPr>
            <w:r>
              <w:t xml:space="preserve">ICT30115 </w:t>
            </w:r>
            <w:r w:rsidR="00F2129B">
              <w:t>–</w:t>
            </w:r>
            <w:r>
              <w:t xml:space="preserve"> Certificate</w:t>
            </w:r>
            <w:r w:rsidR="00F2129B">
              <w:t xml:space="preserve"> </w:t>
            </w:r>
            <w:r>
              <w:t>III in Information, Digital Media and Technology</w:t>
            </w:r>
          </w:p>
          <w:p w14:paraId="7CB87F44" w14:textId="3E5C2A3F" w:rsidR="00B37C1A" w:rsidRDefault="00B37C1A" w:rsidP="00AE5060">
            <w:pPr>
              <w:pStyle w:val="Tabletext"/>
            </w:pPr>
            <w:r>
              <w:t xml:space="preserve">ICT40115 </w:t>
            </w:r>
            <w:r w:rsidR="00F2129B">
              <w:t>–</w:t>
            </w:r>
            <w:r>
              <w:t xml:space="preserve"> Certificate</w:t>
            </w:r>
            <w:r w:rsidR="00F2129B">
              <w:t xml:space="preserve"> </w:t>
            </w:r>
            <w:r>
              <w:t>IV in Information Technology</w:t>
            </w:r>
          </w:p>
          <w:p w14:paraId="4A10969E" w14:textId="3A4538E9" w:rsidR="00B37C1A" w:rsidRPr="00AE5060" w:rsidRDefault="00B37C1A" w:rsidP="00AE5060">
            <w:pPr>
              <w:pStyle w:val="Tabletext"/>
            </w:pPr>
            <w:r>
              <w:t xml:space="preserve">ICT50115 </w:t>
            </w:r>
            <w:r w:rsidR="00F2129B">
              <w:t>–</w:t>
            </w:r>
            <w:r>
              <w:t xml:space="preserve"> Diploma</w:t>
            </w:r>
            <w:r w:rsidR="00F2129B">
              <w:t xml:space="preserve"> </w:t>
            </w:r>
            <w:r>
              <w:t>of Information Technology</w:t>
            </w:r>
          </w:p>
        </w:tc>
      </w:tr>
      <w:tr w:rsidR="00B37C1A" w14:paraId="492C3BF5" w14:textId="77777777" w:rsidTr="00B37C1A">
        <w:trPr>
          <w:cantSplit/>
        </w:trPr>
        <w:tc>
          <w:tcPr>
            <w:tcW w:w="5682" w:type="dxa"/>
            <w:tcBorders>
              <w:top w:val="nil"/>
              <w:left w:val="nil"/>
              <w:bottom w:val="single" w:sz="4" w:space="0" w:color="auto"/>
            </w:tcBorders>
          </w:tcPr>
          <w:p w14:paraId="16580723" w14:textId="31CE924E" w:rsidR="00B37C1A" w:rsidRDefault="00B37C1A" w:rsidP="00AE5060">
            <w:pPr>
              <w:pStyle w:val="Tabletext"/>
            </w:pPr>
            <w:r>
              <w:t xml:space="preserve">SIS30315 </w:t>
            </w:r>
            <w:r w:rsidR="00F2129B">
              <w:t xml:space="preserve">– </w:t>
            </w:r>
            <w:r>
              <w:t>Certificate</w:t>
            </w:r>
            <w:r w:rsidR="00F2129B">
              <w:t xml:space="preserve"> </w:t>
            </w:r>
            <w:r>
              <w:t>III in Fitness</w:t>
            </w:r>
          </w:p>
          <w:p w14:paraId="52776360" w14:textId="53B7A4D4" w:rsidR="00B37C1A" w:rsidRPr="00AE5060" w:rsidRDefault="00B37C1A" w:rsidP="00AE5060">
            <w:pPr>
              <w:pStyle w:val="Tabletext"/>
            </w:pPr>
            <w:r>
              <w:t xml:space="preserve">SIS40215 </w:t>
            </w:r>
            <w:r w:rsidR="00F2129B">
              <w:t>–</w:t>
            </w:r>
            <w:r>
              <w:t xml:space="preserve"> Certificate</w:t>
            </w:r>
            <w:r w:rsidR="00F2129B">
              <w:t xml:space="preserve"> </w:t>
            </w:r>
            <w:r>
              <w:t>IV in Fitness</w:t>
            </w:r>
          </w:p>
        </w:tc>
      </w:tr>
    </w:tbl>
    <w:p w14:paraId="3CFFB1E1" w14:textId="0A38E7FC" w:rsidR="009C4D48" w:rsidRDefault="00064D91" w:rsidP="006D500C">
      <w:pPr>
        <w:pStyle w:val="Text"/>
      </w:pPr>
      <w:r w:rsidRPr="00064D91">
        <w:t xml:space="preserve">Follow-up emails were sent to a selected number of RTOs </w:t>
      </w:r>
      <w:r w:rsidR="004A463A">
        <w:t>to ensure that the</w:t>
      </w:r>
      <w:r w:rsidRPr="00064D91">
        <w:t xml:space="preserve"> </w:t>
      </w:r>
      <w:r w:rsidR="00C82E8B">
        <w:t>subject areas</w:t>
      </w:r>
      <w:r w:rsidRPr="00064D91">
        <w:t xml:space="preserve"> of interest</w:t>
      </w:r>
      <w:r w:rsidR="004A463A">
        <w:t xml:space="preserve"> were </w:t>
      </w:r>
      <w:r w:rsidR="00335476">
        <w:t>covered</w:t>
      </w:r>
      <w:r w:rsidRPr="00064D91">
        <w:t xml:space="preserve">.  </w:t>
      </w:r>
    </w:p>
    <w:p w14:paraId="44EFB092" w14:textId="1964BE45" w:rsidR="0032764F" w:rsidRDefault="0032764F" w:rsidP="006D500C">
      <w:pPr>
        <w:pStyle w:val="Text"/>
      </w:pPr>
      <w:r>
        <w:t xml:space="preserve">In </w:t>
      </w:r>
      <w:r w:rsidRPr="002A19E7">
        <w:t xml:space="preserve">total, </w:t>
      </w:r>
      <w:r w:rsidR="002A19E7" w:rsidRPr="002A19E7">
        <w:t>25</w:t>
      </w:r>
      <w:r w:rsidRPr="002A19E7">
        <w:t xml:space="preserve"> interviews were conducted with trainers </w:t>
      </w:r>
      <w:r w:rsidR="000A6B23" w:rsidRPr="002A19E7">
        <w:t xml:space="preserve">from </w:t>
      </w:r>
      <w:r w:rsidR="002A19E7" w:rsidRPr="002A19E7">
        <w:t>seven</w:t>
      </w:r>
      <w:r w:rsidR="000A6B23" w:rsidRPr="002A19E7">
        <w:t xml:space="preserve"> RTOs </w:t>
      </w:r>
      <w:r w:rsidRPr="002A19E7">
        <w:t xml:space="preserve">across the six subject areas (table 2). In addition to these, interviews were held with </w:t>
      </w:r>
      <w:r w:rsidR="002A19E7" w:rsidRPr="002A19E7">
        <w:t>six</w:t>
      </w:r>
      <w:r w:rsidRPr="002A19E7">
        <w:t xml:space="preserve"> </w:t>
      </w:r>
      <w:r w:rsidR="005B4401">
        <w:t>individuals</w:t>
      </w:r>
      <w:r>
        <w:t xml:space="preserve"> who were not trainers but </w:t>
      </w:r>
      <w:r w:rsidR="00050E2B">
        <w:t xml:space="preserve">who </w:t>
      </w:r>
      <w:r w:rsidR="00110627">
        <w:t>were familiar with</w:t>
      </w:r>
      <w:r>
        <w:t xml:space="preserve"> the online delivery of training in their respective RTOs.</w:t>
      </w:r>
      <w:r w:rsidR="00C76FF9">
        <w:t xml:space="preserve"> In some cases, the teachers and trainers who agreed to be interviewed may have taught courses in other areas</w:t>
      </w:r>
      <w:r w:rsidR="00AB217F">
        <w:t>,</w:t>
      </w:r>
      <w:r w:rsidR="005B4401" w:rsidRPr="005B4401">
        <w:t xml:space="preserve"> </w:t>
      </w:r>
      <w:r w:rsidR="00AB217F">
        <w:t>despite the</w:t>
      </w:r>
      <w:r w:rsidR="005B4401">
        <w:t xml:space="preserve"> RTO </w:t>
      </w:r>
      <w:r w:rsidR="00AB217F">
        <w:t xml:space="preserve">being </w:t>
      </w:r>
      <w:r w:rsidR="005B4401">
        <w:t>approached because it provided training in one of the six subject areas of interest</w:t>
      </w:r>
      <w:r w:rsidR="00AB217F">
        <w:t>.</w:t>
      </w:r>
    </w:p>
    <w:p w14:paraId="1D802A69" w14:textId="2DB410AA" w:rsidR="002A19E7" w:rsidRDefault="00017D90" w:rsidP="006D500C">
      <w:pPr>
        <w:pStyle w:val="Text"/>
      </w:pPr>
      <w:r>
        <w:t>The RTOs were a mix of public and private RTOs</w:t>
      </w:r>
      <w:r w:rsidR="00572E8C">
        <w:t xml:space="preserve"> and </w:t>
      </w:r>
      <w:r>
        <w:t>varied in the number and breadth of qualifications on scope. Some RTOs only delivered training online</w:t>
      </w:r>
      <w:r w:rsidR="00D21D2B">
        <w:t>,</w:t>
      </w:r>
      <w:r>
        <w:t xml:space="preserve"> while others used a variety of delivery modes.</w:t>
      </w:r>
    </w:p>
    <w:p w14:paraId="4FF04809" w14:textId="7D511A2D" w:rsidR="0032764F" w:rsidRDefault="0032764F" w:rsidP="006D500C">
      <w:pPr>
        <w:pStyle w:val="Text"/>
      </w:pPr>
      <w:r>
        <w:t>Interviews were semi-structured, conducted by phone</w:t>
      </w:r>
      <w:r w:rsidR="009C4D48">
        <w:t xml:space="preserve"> </w:t>
      </w:r>
      <w:r w:rsidR="00064D91">
        <w:t xml:space="preserve">throughout February and April 2019, </w:t>
      </w:r>
      <w:r w:rsidR="009C4D48">
        <w:t xml:space="preserve">and were 45 to 60 minutes in duration. </w:t>
      </w:r>
      <w:r w:rsidR="00335476">
        <w:t>The r</w:t>
      </w:r>
      <w:r w:rsidR="009C4D48">
        <w:t>esponses to interview questions were analysed thematically.</w:t>
      </w:r>
    </w:p>
    <w:p w14:paraId="4176608D" w14:textId="1D3B90F3" w:rsidR="009C4D48" w:rsidRDefault="009C4D48" w:rsidP="00B2700D">
      <w:pPr>
        <w:pStyle w:val="tabletitle0"/>
        <w:spacing w:before="240"/>
      </w:pPr>
      <w:bookmarkStart w:id="59" w:name="_Toc19785998"/>
      <w:r w:rsidRPr="00017D90">
        <w:t xml:space="preserve">Table 2 </w:t>
      </w:r>
      <w:r w:rsidR="00DE5116">
        <w:tab/>
      </w:r>
      <w:r w:rsidR="00017D90" w:rsidRPr="00017D90">
        <w:t>N</w:t>
      </w:r>
      <w:r w:rsidRPr="00017D90">
        <w:t>umber of interviewees per subject area</w:t>
      </w:r>
      <w:bookmarkEnd w:id="59"/>
    </w:p>
    <w:tbl>
      <w:tblPr>
        <w:tblW w:w="8505" w:type="dxa"/>
        <w:tblLayout w:type="fixed"/>
        <w:tblLook w:val="0000" w:firstRow="0" w:lastRow="0" w:firstColumn="0" w:lastColumn="0" w:noHBand="0" w:noVBand="0"/>
      </w:tblPr>
      <w:tblGrid>
        <w:gridCol w:w="709"/>
        <w:gridCol w:w="1418"/>
        <w:gridCol w:w="1134"/>
        <w:gridCol w:w="992"/>
        <w:gridCol w:w="1134"/>
        <w:gridCol w:w="1276"/>
        <w:gridCol w:w="850"/>
        <w:gridCol w:w="992"/>
      </w:tblGrid>
      <w:tr w:rsidR="00C70337" w14:paraId="612838AA" w14:textId="77777777" w:rsidTr="00C76FF9">
        <w:tc>
          <w:tcPr>
            <w:tcW w:w="709" w:type="dxa"/>
            <w:tcBorders>
              <w:top w:val="single" w:sz="4" w:space="0" w:color="auto"/>
              <w:bottom w:val="single" w:sz="4" w:space="0" w:color="auto"/>
            </w:tcBorders>
          </w:tcPr>
          <w:p w14:paraId="0095A014" w14:textId="78518D05" w:rsidR="00017D90" w:rsidRDefault="00017D90" w:rsidP="00017D90">
            <w:pPr>
              <w:pStyle w:val="Tablehead1"/>
            </w:pPr>
          </w:p>
        </w:tc>
        <w:tc>
          <w:tcPr>
            <w:tcW w:w="1418" w:type="dxa"/>
            <w:tcBorders>
              <w:top w:val="single" w:sz="4" w:space="0" w:color="auto"/>
              <w:bottom w:val="single" w:sz="4" w:space="0" w:color="auto"/>
            </w:tcBorders>
          </w:tcPr>
          <w:p w14:paraId="072AD478" w14:textId="59F132A7" w:rsidR="00017D90" w:rsidRPr="00017D90" w:rsidRDefault="00017D90" w:rsidP="0069115D">
            <w:pPr>
              <w:pStyle w:val="Tablehead1"/>
              <w:jc w:val="center"/>
              <w:rPr>
                <w:sz w:val="16"/>
                <w:szCs w:val="16"/>
              </w:rPr>
            </w:pPr>
            <w:r w:rsidRPr="00017D90">
              <w:rPr>
                <w:sz w:val="16"/>
                <w:szCs w:val="16"/>
              </w:rPr>
              <w:t xml:space="preserve">Business </w:t>
            </w:r>
            <w:r w:rsidR="00331FA1">
              <w:rPr>
                <w:sz w:val="16"/>
                <w:szCs w:val="16"/>
              </w:rPr>
              <w:t>a</w:t>
            </w:r>
            <w:r w:rsidR="00C70337" w:rsidRPr="00017D90">
              <w:rPr>
                <w:sz w:val="16"/>
                <w:szCs w:val="16"/>
              </w:rPr>
              <w:t>dministration</w:t>
            </w:r>
          </w:p>
        </w:tc>
        <w:tc>
          <w:tcPr>
            <w:tcW w:w="1134" w:type="dxa"/>
            <w:tcBorders>
              <w:top w:val="single" w:sz="4" w:space="0" w:color="auto"/>
              <w:bottom w:val="single" w:sz="4" w:space="0" w:color="auto"/>
            </w:tcBorders>
          </w:tcPr>
          <w:p w14:paraId="1125B1BA" w14:textId="153EF0F8" w:rsidR="00017D90" w:rsidRPr="00017D90" w:rsidRDefault="00017D90" w:rsidP="0069115D">
            <w:pPr>
              <w:pStyle w:val="Tablehead1"/>
              <w:jc w:val="center"/>
              <w:rPr>
                <w:sz w:val="16"/>
                <w:szCs w:val="16"/>
              </w:rPr>
            </w:pPr>
            <w:r w:rsidRPr="00017D90">
              <w:rPr>
                <w:sz w:val="16"/>
                <w:szCs w:val="16"/>
              </w:rPr>
              <w:t xml:space="preserve">Community </w:t>
            </w:r>
            <w:r w:rsidR="00331FA1">
              <w:rPr>
                <w:sz w:val="16"/>
                <w:szCs w:val="16"/>
              </w:rPr>
              <w:t>s</w:t>
            </w:r>
            <w:r w:rsidRPr="00017D90">
              <w:rPr>
                <w:sz w:val="16"/>
                <w:szCs w:val="16"/>
              </w:rPr>
              <w:t>ervices</w:t>
            </w:r>
          </w:p>
        </w:tc>
        <w:tc>
          <w:tcPr>
            <w:tcW w:w="992" w:type="dxa"/>
            <w:tcBorders>
              <w:top w:val="single" w:sz="4" w:space="0" w:color="auto"/>
              <w:bottom w:val="single" w:sz="4" w:space="0" w:color="auto"/>
            </w:tcBorders>
          </w:tcPr>
          <w:p w14:paraId="6E1FD90A" w14:textId="1CB8FCE6" w:rsidR="00017D90" w:rsidRPr="00017D90" w:rsidRDefault="00017D90" w:rsidP="0069115D">
            <w:pPr>
              <w:pStyle w:val="Tablehead1"/>
              <w:jc w:val="center"/>
              <w:rPr>
                <w:sz w:val="16"/>
                <w:szCs w:val="16"/>
              </w:rPr>
            </w:pPr>
            <w:r w:rsidRPr="00017D90">
              <w:rPr>
                <w:sz w:val="16"/>
                <w:szCs w:val="16"/>
              </w:rPr>
              <w:t xml:space="preserve">Property </w:t>
            </w:r>
            <w:r w:rsidR="00331FA1">
              <w:rPr>
                <w:sz w:val="16"/>
                <w:szCs w:val="16"/>
              </w:rPr>
              <w:t>s</w:t>
            </w:r>
            <w:r w:rsidRPr="00017D90">
              <w:rPr>
                <w:sz w:val="16"/>
                <w:szCs w:val="16"/>
              </w:rPr>
              <w:t>ervices</w:t>
            </w:r>
          </w:p>
        </w:tc>
        <w:tc>
          <w:tcPr>
            <w:tcW w:w="1134" w:type="dxa"/>
            <w:tcBorders>
              <w:top w:val="single" w:sz="4" w:space="0" w:color="auto"/>
              <w:bottom w:val="single" w:sz="4" w:space="0" w:color="auto"/>
            </w:tcBorders>
          </w:tcPr>
          <w:p w14:paraId="56D63A1F" w14:textId="2DF0949C" w:rsidR="00017D90" w:rsidRPr="00017D90" w:rsidRDefault="00017D90" w:rsidP="0069115D">
            <w:pPr>
              <w:pStyle w:val="Tablehead1"/>
              <w:jc w:val="center"/>
              <w:rPr>
                <w:sz w:val="16"/>
                <w:szCs w:val="16"/>
              </w:rPr>
            </w:pPr>
            <w:r w:rsidRPr="00017D90">
              <w:rPr>
                <w:sz w:val="16"/>
                <w:szCs w:val="16"/>
              </w:rPr>
              <w:t>Accounting</w:t>
            </w:r>
          </w:p>
        </w:tc>
        <w:tc>
          <w:tcPr>
            <w:tcW w:w="1276" w:type="dxa"/>
            <w:tcBorders>
              <w:top w:val="single" w:sz="4" w:space="0" w:color="auto"/>
              <w:bottom w:val="single" w:sz="4" w:space="0" w:color="auto"/>
            </w:tcBorders>
          </w:tcPr>
          <w:p w14:paraId="7380A5A1" w14:textId="4607059E" w:rsidR="00017D90" w:rsidRPr="00017D90" w:rsidRDefault="00017D90" w:rsidP="0069115D">
            <w:pPr>
              <w:pStyle w:val="Tablehead1"/>
              <w:jc w:val="center"/>
              <w:rPr>
                <w:sz w:val="16"/>
                <w:szCs w:val="16"/>
              </w:rPr>
            </w:pPr>
            <w:r w:rsidRPr="00017D90">
              <w:rPr>
                <w:sz w:val="16"/>
                <w:szCs w:val="16"/>
              </w:rPr>
              <w:t>Information, digital media &amp; technology</w:t>
            </w:r>
          </w:p>
        </w:tc>
        <w:tc>
          <w:tcPr>
            <w:tcW w:w="850" w:type="dxa"/>
            <w:tcBorders>
              <w:top w:val="single" w:sz="4" w:space="0" w:color="auto"/>
              <w:bottom w:val="single" w:sz="4" w:space="0" w:color="auto"/>
            </w:tcBorders>
          </w:tcPr>
          <w:p w14:paraId="295F00AF" w14:textId="24B57A57" w:rsidR="00017D90" w:rsidRPr="00017D90" w:rsidRDefault="00017D90" w:rsidP="0069115D">
            <w:pPr>
              <w:pStyle w:val="Tablehead1"/>
              <w:jc w:val="center"/>
              <w:rPr>
                <w:sz w:val="16"/>
                <w:szCs w:val="16"/>
              </w:rPr>
            </w:pPr>
            <w:r w:rsidRPr="00017D90">
              <w:rPr>
                <w:sz w:val="16"/>
                <w:szCs w:val="16"/>
              </w:rPr>
              <w:t>Fitness</w:t>
            </w:r>
          </w:p>
        </w:tc>
        <w:tc>
          <w:tcPr>
            <w:tcW w:w="992" w:type="dxa"/>
            <w:tcBorders>
              <w:top w:val="single" w:sz="4" w:space="0" w:color="auto"/>
              <w:bottom w:val="single" w:sz="4" w:space="0" w:color="auto"/>
            </w:tcBorders>
          </w:tcPr>
          <w:p w14:paraId="3CAA0255" w14:textId="399974DE" w:rsidR="00017D90" w:rsidRPr="00017D90" w:rsidRDefault="00017D90" w:rsidP="0069115D">
            <w:pPr>
              <w:pStyle w:val="Tablehead1"/>
              <w:jc w:val="center"/>
              <w:rPr>
                <w:sz w:val="16"/>
                <w:szCs w:val="16"/>
              </w:rPr>
            </w:pPr>
            <w:r w:rsidRPr="00017D90">
              <w:rPr>
                <w:sz w:val="16"/>
                <w:szCs w:val="16"/>
              </w:rPr>
              <w:t>Non-teaching</w:t>
            </w:r>
          </w:p>
        </w:tc>
      </w:tr>
      <w:tr w:rsidR="00C70337" w14:paraId="5A6DDCE5" w14:textId="77777777" w:rsidTr="00C76FF9">
        <w:tc>
          <w:tcPr>
            <w:tcW w:w="709" w:type="dxa"/>
            <w:tcBorders>
              <w:top w:val="single" w:sz="4" w:space="0" w:color="auto"/>
            </w:tcBorders>
          </w:tcPr>
          <w:p w14:paraId="5F12BE07" w14:textId="61BF5424" w:rsidR="00017D90" w:rsidRPr="000A10D7" w:rsidRDefault="00017D90" w:rsidP="00017D90">
            <w:pPr>
              <w:pStyle w:val="Tablehead1"/>
              <w:rPr>
                <w:b w:val="0"/>
                <w:sz w:val="16"/>
                <w:szCs w:val="16"/>
              </w:rPr>
            </w:pPr>
            <w:r w:rsidRPr="000A10D7">
              <w:rPr>
                <w:b w:val="0"/>
                <w:sz w:val="16"/>
                <w:szCs w:val="16"/>
              </w:rPr>
              <w:t>RTO 1</w:t>
            </w:r>
          </w:p>
        </w:tc>
        <w:tc>
          <w:tcPr>
            <w:tcW w:w="1418" w:type="dxa"/>
            <w:tcBorders>
              <w:top w:val="single" w:sz="4" w:space="0" w:color="auto"/>
            </w:tcBorders>
          </w:tcPr>
          <w:p w14:paraId="6D10FE70" w14:textId="1D9BF3C9" w:rsidR="00017D90" w:rsidRDefault="00017D90" w:rsidP="00C70337">
            <w:pPr>
              <w:pStyle w:val="Tabletext"/>
              <w:jc w:val="center"/>
            </w:pPr>
            <w:r>
              <w:t>3</w:t>
            </w:r>
          </w:p>
        </w:tc>
        <w:tc>
          <w:tcPr>
            <w:tcW w:w="1134" w:type="dxa"/>
            <w:tcBorders>
              <w:top w:val="single" w:sz="4" w:space="0" w:color="auto"/>
            </w:tcBorders>
          </w:tcPr>
          <w:p w14:paraId="3FFDFE1B" w14:textId="77777777" w:rsidR="00017D90" w:rsidRDefault="00017D90" w:rsidP="00C70337">
            <w:pPr>
              <w:pStyle w:val="Tabletext"/>
              <w:jc w:val="center"/>
            </w:pPr>
          </w:p>
        </w:tc>
        <w:tc>
          <w:tcPr>
            <w:tcW w:w="992" w:type="dxa"/>
            <w:tcBorders>
              <w:top w:val="single" w:sz="4" w:space="0" w:color="auto"/>
            </w:tcBorders>
          </w:tcPr>
          <w:p w14:paraId="0E0A2F8C" w14:textId="77777777" w:rsidR="00017D90" w:rsidRDefault="00017D90" w:rsidP="00C70337">
            <w:pPr>
              <w:pStyle w:val="Tabletext"/>
              <w:jc w:val="center"/>
            </w:pPr>
          </w:p>
        </w:tc>
        <w:tc>
          <w:tcPr>
            <w:tcW w:w="1134" w:type="dxa"/>
            <w:tcBorders>
              <w:top w:val="single" w:sz="4" w:space="0" w:color="auto"/>
            </w:tcBorders>
          </w:tcPr>
          <w:p w14:paraId="37CECA41" w14:textId="00D9EA11" w:rsidR="00017D90" w:rsidRDefault="00017D90" w:rsidP="00C70337">
            <w:pPr>
              <w:pStyle w:val="Tabletext"/>
              <w:jc w:val="center"/>
            </w:pPr>
            <w:r>
              <w:t>1*</w:t>
            </w:r>
          </w:p>
        </w:tc>
        <w:tc>
          <w:tcPr>
            <w:tcW w:w="1276" w:type="dxa"/>
            <w:tcBorders>
              <w:top w:val="single" w:sz="4" w:space="0" w:color="auto"/>
            </w:tcBorders>
          </w:tcPr>
          <w:p w14:paraId="1331E287" w14:textId="77777777" w:rsidR="00017D90" w:rsidRDefault="00017D90" w:rsidP="00C70337">
            <w:pPr>
              <w:pStyle w:val="Tabletext"/>
              <w:jc w:val="center"/>
            </w:pPr>
          </w:p>
        </w:tc>
        <w:tc>
          <w:tcPr>
            <w:tcW w:w="850" w:type="dxa"/>
            <w:tcBorders>
              <w:top w:val="single" w:sz="4" w:space="0" w:color="auto"/>
            </w:tcBorders>
          </w:tcPr>
          <w:p w14:paraId="7BCC1062" w14:textId="77777777" w:rsidR="00017D90" w:rsidRDefault="00017D90" w:rsidP="00C70337">
            <w:pPr>
              <w:pStyle w:val="Tabletext"/>
              <w:jc w:val="center"/>
            </w:pPr>
          </w:p>
        </w:tc>
        <w:tc>
          <w:tcPr>
            <w:tcW w:w="992" w:type="dxa"/>
            <w:tcBorders>
              <w:top w:val="single" w:sz="4" w:space="0" w:color="auto"/>
            </w:tcBorders>
          </w:tcPr>
          <w:p w14:paraId="5E9D7A68" w14:textId="77777777" w:rsidR="00017D90" w:rsidRDefault="00017D90" w:rsidP="00C70337">
            <w:pPr>
              <w:pStyle w:val="Tabletext"/>
              <w:jc w:val="center"/>
            </w:pPr>
          </w:p>
        </w:tc>
      </w:tr>
      <w:tr w:rsidR="00C70337" w14:paraId="73E66482" w14:textId="77777777" w:rsidTr="00C76FF9">
        <w:tc>
          <w:tcPr>
            <w:tcW w:w="709" w:type="dxa"/>
          </w:tcPr>
          <w:p w14:paraId="43C0135C" w14:textId="6F92397C" w:rsidR="00017D90" w:rsidRPr="000A10D7" w:rsidRDefault="00017D90" w:rsidP="00017D90">
            <w:pPr>
              <w:pStyle w:val="Tablehead1"/>
              <w:rPr>
                <w:b w:val="0"/>
                <w:sz w:val="16"/>
                <w:szCs w:val="16"/>
              </w:rPr>
            </w:pPr>
            <w:r w:rsidRPr="000A10D7">
              <w:rPr>
                <w:b w:val="0"/>
                <w:sz w:val="16"/>
                <w:szCs w:val="16"/>
              </w:rPr>
              <w:t>RTO 2</w:t>
            </w:r>
          </w:p>
        </w:tc>
        <w:tc>
          <w:tcPr>
            <w:tcW w:w="1418" w:type="dxa"/>
          </w:tcPr>
          <w:p w14:paraId="3AB385EA" w14:textId="77777777" w:rsidR="00017D90" w:rsidRDefault="00017D90" w:rsidP="00C70337">
            <w:pPr>
              <w:pStyle w:val="Tabletext"/>
              <w:jc w:val="center"/>
            </w:pPr>
          </w:p>
        </w:tc>
        <w:tc>
          <w:tcPr>
            <w:tcW w:w="1134" w:type="dxa"/>
          </w:tcPr>
          <w:p w14:paraId="14254584" w14:textId="77777777" w:rsidR="00017D90" w:rsidRDefault="00017D90" w:rsidP="00C70337">
            <w:pPr>
              <w:pStyle w:val="Tabletext"/>
              <w:jc w:val="center"/>
            </w:pPr>
          </w:p>
        </w:tc>
        <w:tc>
          <w:tcPr>
            <w:tcW w:w="992" w:type="dxa"/>
          </w:tcPr>
          <w:p w14:paraId="74E894D1" w14:textId="77EE3EEE" w:rsidR="00017D90" w:rsidRDefault="00017D90" w:rsidP="00C70337">
            <w:pPr>
              <w:pStyle w:val="Tabletext"/>
              <w:jc w:val="center"/>
            </w:pPr>
            <w:r>
              <w:t>2</w:t>
            </w:r>
          </w:p>
        </w:tc>
        <w:tc>
          <w:tcPr>
            <w:tcW w:w="1134" w:type="dxa"/>
          </w:tcPr>
          <w:p w14:paraId="19A21B27" w14:textId="77777777" w:rsidR="00017D90" w:rsidRDefault="00017D90" w:rsidP="00C70337">
            <w:pPr>
              <w:pStyle w:val="Tabletext"/>
              <w:jc w:val="center"/>
            </w:pPr>
          </w:p>
        </w:tc>
        <w:tc>
          <w:tcPr>
            <w:tcW w:w="1276" w:type="dxa"/>
          </w:tcPr>
          <w:p w14:paraId="7AF85924" w14:textId="77777777" w:rsidR="00017D90" w:rsidRDefault="00017D90" w:rsidP="00C70337">
            <w:pPr>
              <w:pStyle w:val="Tabletext"/>
              <w:jc w:val="center"/>
            </w:pPr>
          </w:p>
        </w:tc>
        <w:tc>
          <w:tcPr>
            <w:tcW w:w="850" w:type="dxa"/>
          </w:tcPr>
          <w:p w14:paraId="2480C034" w14:textId="77777777" w:rsidR="00017D90" w:rsidRDefault="00017D90" w:rsidP="00C70337">
            <w:pPr>
              <w:pStyle w:val="Tabletext"/>
              <w:jc w:val="center"/>
            </w:pPr>
          </w:p>
        </w:tc>
        <w:tc>
          <w:tcPr>
            <w:tcW w:w="992" w:type="dxa"/>
          </w:tcPr>
          <w:p w14:paraId="7A5A43C2" w14:textId="47B2D25A" w:rsidR="00017D90" w:rsidRDefault="00017D90" w:rsidP="00C70337">
            <w:pPr>
              <w:pStyle w:val="Tabletext"/>
              <w:jc w:val="center"/>
            </w:pPr>
            <w:r>
              <w:t>1</w:t>
            </w:r>
          </w:p>
        </w:tc>
      </w:tr>
      <w:tr w:rsidR="00C70337" w14:paraId="76902A75" w14:textId="77777777" w:rsidTr="00C76FF9">
        <w:tc>
          <w:tcPr>
            <w:tcW w:w="709" w:type="dxa"/>
          </w:tcPr>
          <w:p w14:paraId="68AAB2F4" w14:textId="37BA0BCB" w:rsidR="00017D90" w:rsidRPr="000A10D7" w:rsidRDefault="00017D90" w:rsidP="00017D90">
            <w:pPr>
              <w:pStyle w:val="Tablehead1"/>
              <w:rPr>
                <w:b w:val="0"/>
                <w:sz w:val="16"/>
                <w:szCs w:val="16"/>
              </w:rPr>
            </w:pPr>
            <w:r w:rsidRPr="000A10D7">
              <w:rPr>
                <w:b w:val="0"/>
                <w:sz w:val="16"/>
                <w:szCs w:val="16"/>
              </w:rPr>
              <w:t>RTO 3</w:t>
            </w:r>
          </w:p>
        </w:tc>
        <w:tc>
          <w:tcPr>
            <w:tcW w:w="1418" w:type="dxa"/>
          </w:tcPr>
          <w:p w14:paraId="77A031D9" w14:textId="77777777" w:rsidR="00017D90" w:rsidRDefault="00017D90" w:rsidP="00C70337">
            <w:pPr>
              <w:pStyle w:val="Tabletext"/>
              <w:jc w:val="center"/>
            </w:pPr>
          </w:p>
        </w:tc>
        <w:tc>
          <w:tcPr>
            <w:tcW w:w="1134" w:type="dxa"/>
          </w:tcPr>
          <w:p w14:paraId="57A551A9" w14:textId="77777777" w:rsidR="00017D90" w:rsidRDefault="00017D90" w:rsidP="00C70337">
            <w:pPr>
              <w:pStyle w:val="Tabletext"/>
              <w:jc w:val="center"/>
            </w:pPr>
          </w:p>
        </w:tc>
        <w:tc>
          <w:tcPr>
            <w:tcW w:w="992" w:type="dxa"/>
          </w:tcPr>
          <w:p w14:paraId="7C3A95BC" w14:textId="1FF43DA9" w:rsidR="00017D90" w:rsidRDefault="00017D90" w:rsidP="00C70337">
            <w:pPr>
              <w:pStyle w:val="Tabletext"/>
              <w:jc w:val="center"/>
            </w:pPr>
            <w:r>
              <w:t>1</w:t>
            </w:r>
          </w:p>
        </w:tc>
        <w:tc>
          <w:tcPr>
            <w:tcW w:w="1134" w:type="dxa"/>
          </w:tcPr>
          <w:p w14:paraId="6E8F493A" w14:textId="77777777" w:rsidR="00017D90" w:rsidRDefault="00017D90" w:rsidP="00C70337">
            <w:pPr>
              <w:pStyle w:val="Tabletext"/>
              <w:jc w:val="center"/>
            </w:pPr>
          </w:p>
        </w:tc>
        <w:tc>
          <w:tcPr>
            <w:tcW w:w="1276" w:type="dxa"/>
          </w:tcPr>
          <w:p w14:paraId="09F920B2" w14:textId="77777777" w:rsidR="00017D90" w:rsidRDefault="00017D90" w:rsidP="00C70337">
            <w:pPr>
              <w:pStyle w:val="Tabletext"/>
              <w:jc w:val="center"/>
            </w:pPr>
          </w:p>
        </w:tc>
        <w:tc>
          <w:tcPr>
            <w:tcW w:w="850" w:type="dxa"/>
          </w:tcPr>
          <w:p w14:paraId="3568126C" w14:textId="77777777" w:rsidR="00017D90" w:rsidRDefault="00017D90" w:rsidP="00C70337">
            <w:pPr>
              <w:pStyle w:val="Tabletext"/>
              <w:jc w:val="center"/>
            </w:pPr>
          </w:p>
        </w:tc>
        <w:tc>
          <w:tcPr>
            <w:tcW w:w="992" w:type="dxa"/>
          </w:tcPr>
          <w:p w14:paraId="74979731" w14:textId="3C4BEC3E" w:rsidR="00017D90" w:rsidRDefault="00017D90" w:rsidP="00C70337">
            <w:pPr>
              <w:pStyle w:val="Tabletext"/>
              <w:jc w:val="center"/>
            </w:pPr>
            <w:r>
              <w:t>1</w:t>
            </w:r>
          </w:p>
        </w:tc>
      </w:tr>
      <w:tr w:rsidR="00C70337" w14:paraId="472658B0" w14:textId="77777777" w:rsidTr="00C76FF9">
        <w:tc>
          <w:tcPr>
            <w:tcW w:w="709" w:type="dxa"/>
          </w:tcPr>
          <w:p w14:paraId="13B9CDDB" w14:textId="33963F55" w:rsidR="00017D90" w:rsidRPr="000A10D7" w:rsidRDefault="00017D90" w:rsidP="00017D90">
            <w:pPr>
              <w:pStyle w:val="Tablehead1"/>
              <w:rPr>
                <w:b w:val="0"/>
                <w:sz w:val="16"/>
                <w:szCs w:val="16"/>
              </w:rPr>
            </w:pPr>
            <w:r w:rsidRPr="000A10D7">
              <w:rPr>
                <w:b w:val="0"/>
                <w:sz w:val="16"/>
                <w:szCs w:val="16"/>
              </w:rPr>
              <w:t>RTO 4</w:t>
            </w:r>
          </w:p>
        </w:tc>
        <w:tc>
          <w:tcPr>
            <w:tcW w:w="1418" w:type="dxa"/>
          </w:tcPr>
          <w:p w14:paraId="5A1B0E11" w14:textId="77777777" w:rsidR="00017D90" w:rsidRDefault="00017D90" w:rsidP="00C70337">
            <w:pPr>
              <w:pStyle w:val="Tabletext"/>
              <w:jc w:val="center"/>
            </w:pPr>
          </w:p>
        </w:tc>
        <w:tc>
          <w:tcPr>
            <w:tcW w:w="1134" w:type="dxa"/>
          </w:tcPr>
          <w:p w14:paraId="5AF79544" w14:textId="77777777" w:rsidR="00017D90" w:rsidRDefault="00017D90" w:rsidP="00C70337">
            <w:pPr>
              <w:pStyle w:val="Tabletext"/>
              <w:jc w:val="center"/>
            </w:pPr>
          </w:p>
        </w:tc>
        <w:tc>
          <w:tcPr>
            <w:tcW w:w="992" w:type="dxa"/>
          </w:tcPr>
          <w:p w14:paraId="67262B8A" w14:textId="77777777" w:rsidR="00017D90" w:rsidRDefault="00017D90" w:rsidP="00C70337">
            <w:pPr>
              <w:pStyle w:val="Tabletext"/>
              <w:jc w:val="center"/>
            </w:pPr>
          </w:p>
        </w:tc>
        <w:tc>
          <w:tcPr>
            <w:tcW w:w="1134" w:type="dxa"/>
          </w:tcPr>
          <w:p w14:paraId="3E61452B" w14:textId="42F53B95" w:rsidR="00017D90" w:rsidRDefault="00017D90" w:rsidP="00C70337">
            <w:pPr>
              <w:pStyle w:val="Tabletext"/>
              <w:jc w:val="center"/>
            </w:pPr>
            <w:r>
              <w:t>1</w:t>
            </w:r>
          </w:p>
        </w:tc>
        <w:tc>
          <w:tcPr>
            <w:tcW w:w="1276" w:type="dxa"/>
          </w:tcPr>
          <w:p w14:paraId="34A75C03" w14:textId="77777777" w:rsidR="00017D90" w:rsidRDefault="00017D90" w:rsidP="00C70337">
            <w:pPr>
              <w:pStyle w:val="Tabletext"/>
              <w:jc w:val="center"/>
            </w:pPr>
          </w:p>
        </w:tc>
        <w:tc>
          <w:tcPr>
            <w:tcW w:w="850" w:type="dxa"/>
          </w:tcPr>
          <w:p w14:paraId="1381AD51" w14:textId="77777777" w:rsidR="00017D90" w:rsidRDefault="00017D90" w:rsidP="00C70337">
            <w:pPr>
              <w:pStyle w:val="Tabletext"/>
              <w:jc w:val="center"/>
            </w:pPr>
          </w:p>
        </w:tc>
        <w:tc>
          <w:tcPr>
            <w:tcW w:w="992" w:type="dxa"/>
          </w:tcPr>
          <w:p w14:paraId="70E2C82D" w14:textId="77777777" w:rsidR="00017D90" w:rsidRDefault="00017D90" w:rsidP="00C70337">
            <w:pPr>
              <w:pStyle w:val="Tabletext"/>
              <w:jc w:val="center"/>
            </w:pPr>
          </w:p>
        </w:tc>
      </w:tr>
      <w:tr w:rsidR="00C70337" w14:paraId="3674272B" w14:textId="77777777" w:rsidTr="00C76FF9">
        <w:tc>
          <w:tcPr>
            <w:tcW w:w="709" w:type="dxa"/>
          </w:tcPr>
          <w:p w14:paraId="252538F9" w14:textId="2D802189" w:rsidR="00017D90" w:rsidRPr="000A10D7" w:rsidRDefault="00017D90" w:rsidP="00017D90">
            <w:pPr>
              <w:pStyle w:val="Tablehead1"/>
              <w:rPr>
                <w:b w:val="0"/>
                <w:sz w:val="16"/>
                <w:szCs w:val="16"/>
              </w:rPr>
            </w:pPr>
            <w:r w:rsidRPr="000A10D7">
              <w:rPr>
                <w:b w:val="0"/>
                <w:sz w:val="16"/>
                <w:szCs w:val="16"/>
              </w:rPr>
              <w:t>RTO 5</w:t>
            </w:r>
          </w:p>
        </w:tc>
        <w:tc>
          <w:tcPr>
            <w:tcW w:w="1418" w:type="dxa"/>
          </w:tcPr>
          <w:p w14:paraId="2007648D" w14:textId="77777777" w:rsidR="00017D90" w:rsidRDefault="00017D90" w:rsidP="00C70337">
            <w:pPr>
              <w:pStyle w:val="Tabletext"/>
              <w:jc w:val="center"/>
            </w:pPr>
          </w:p>
        </w:tc>
        <w:tc>
          <w:tcPr>
            <w:tcW w:w="1134" w:type="dxa"/>
          </w:tcPr>
          <w:p w14:paraId="56A9429F" w14:textId="77777777" w:rsidR="00017D90" w:rsidRDefault="00017D90" w:rsidP="00C70337">
            <w:pPr>
              <w:pStyle w:val="Tabletext"/>
              <w:jc w:val="center"/>
            </w:pPr>
          </w:p>
        </w:tc>
        <w:tc>
          <w:tcPr>
            <w:tcW w:w="992" w:type="dxa"/>
          </w:tcPr>
          <w:p w14:paraId="366DBFF4" w14:textId="77777777" w:rsidR="00017D90" w:rsidRDefault="00017D90" w:rsidP="00C70337">
            <w:pPr>
              <w:pStyle w:val="Tabletext"/>
              <w:jc w:val="center"/>
            </w:pPr>
          </w:p>
        </w:tc>
        <w:tc>
          <w:tcPr>
            <w:tcW w:w="1134" w:type="dxa"/>
          </w:tcPr>
          <w:p w14:paraId="2B69C696" w14:textId="77777777" w:rsidR="00017D90" w:rsidRDefault="00017D90" w:rsidP="00C70337">
            <w:pPr>
              <w:pStyle w:val="Tabletext"/>
              <w:jc w:val="center"/>
            </w:pPr>
          </w:p>
        </w:tc>
        <w:tc>
          <w:tcPr>
            <w:tcW w:w="1276" w:type="dxa"/>
          </w:tcPr>
          <w:p w14:paraId="13F44542" w14:textId="77777777" w:rsidR="00017D90" w:rsidRDefault="00017D90" w:rsidP="00C70337">
            <w:pPr>
              <w:pStyle w:val="Tabletext"/>
              <w:jc w:val="center"/>
            </w:pPr>
          </w:p>
        </w:tc>
        <w:tc>
          <w:tcPr>
            <w:tcW w:w="850" w:type="dxa"/>
          </w:tcPr>
          <w:p w14:paraId="1D11A382" w14:textId="778A3D6B" w:rsidR="00017D90" w:rsidRDefault="00017D90" w:rsidP="00C70337">
            <w:pPr>
              <w:pStyle w:val="Tabletext"/>
              <w:jc w:val="center"/>
            </w:pPr>
            <w:r>
              <w:t>1</w:t>
            </w:r>
          </w:p>
        </w:tc>
        <w:tc>
          <w:tcPr>
            <w:tcW w:w="992" w:type="dxa"/>
          </w:tcPr>
          <w:p w14:paraId="48BA8459" w14:textId="77777777" w:rsidR="00017D90" w:rsidRDefault="00017D90" w:rsidP="00C70337">
            <w:pPr>
              <w:pStyle w:val="Tabletext"/>
              <w:jc w:val="center"/>
            </w:pPr>
          </w:p>
        </w:tc>
      </w:tr>
      <w:tr w:rsidR="00017D90" w14:paraId="2F9886AC" w14:textId="77777777" w:rsidTr="00C76FF9">
        <w:tc>
          <w:tcPr>
            <w:tcW w:w="709" w:type="dxa"/>
          </w:tcPr>
          <w:p w14:paraId="1B6897B8" w14:textId="7B65ED17" w:rsidR="00017D90" w:rsidRPr="000A10D7" w:rsidRDefault="00017D90" w:rsidP="00017D90">
            <w:pPr>
              <w:pStyle w:val="Tablehead1"/>
              <w:rPr>
                <w:b w:val="0"/>
                <w:sz w:val="16"/>
                <w:szCs w:val="16"/>
              </w:rPr>
            </w:pPr>
            <w:r w:rsidRPr="000A10D7">
              <w:rPr>
                <w:b w:val="0"/>
                <w:sz w:val="16"/>
                <w:szCs w:val="16"/>
              </w:rPr>
              <w:t>RTO 6</w:t>
            </w:r>
          </w:p>
        </w:tc>
        <w:tc>
          <w:tcPr>
            <w:tcW w:w="1418" w:type="dxa"/>
          </w:tcPr>
          <w:p w14:paraId="169126CB" w14:textId="02E42C3B" w:rsidR="00017D90" w:rsidRDefault="00017D90" w:rsidP="00C70337">
            <w:pPr>
              <w:pStyle w:val="Tabletext"/>
              <w:jc w:val="center"/>
            </w:pPr>
            <w:r>
              <w:t>3</w:t>
            </w:r>
          </w:p>
        </w:tc>
        <w:tc>
          <w:tcPr>
            <w:tcW w:w="1134" w:type="dxa"/>
          </w:tcPr>
          <w:p w14:paraId="5989EF05" w14:textId="06818E7B" w:rsidR="00017D90" w:rsidRDefault="00017D90" w:rsidP="00C70337">
            <w:pPr>
              <w:pStyle w:val="Tabletext"/>
              <w:jc w:val="center"/>
            </w:pPr>
            <w:r>
              <w:t>3</w:t>
            </w:r>
          </w:p>
        </w:tc>
        <w:tc>
          <w:tcPr>
            <w:tcW w:w="992" w:type="dxa"/>
          </w:tcPr>
          <w:p w14:paraId="1BA37247" w14:textId="0518B569" w:rsidR="00017D90" w:rsidRDefault="00017D90" w:rsidP="00C70337">
            <w:pPr>
              <w:pStyle w:val="Tabletext"/>
              <w:jc w:val="center"/>
            </w:pPr>
            <w:r>
              <w:t>2</w:t>
            </w:r>
          </w:p>
        </w:tc>
        <w:tc>
          <w:tcPr>
            <w:tcW w:w="1134" w:type="dxa"/>
          </w:tcPr>
          <w:p w14:paraId="6863D100" w14:textId="54FB9FD1" w:rsidR="00017D90" w:rsidRDefault="00017D90" w:rsidP="00C70337">
            <w:pPr>
              <w:pStyle w:val="Tabletext"/>
              <w:jc w:val="center"/>
            </w:pPr>
            <w:r>
              <w:t>2</w:t>
            </w:r>
          </w:p>
        </w:tc>
        <w:tc>
          <w:tcPr>
            <w:tcW w:w="1276" w:type="dxa"/>
          </w:tcPr>
          <w:p w14:paraId="5855EA94" w14:textId="277967A7" w:rsidR="00017D90" w:rsidRDefault="00017D90" w:rsidP="00C70337">
            <w:pPr>
              <w:pStyle w:val="Tabletext"/>
              <w:jc w:val="center"/>
            </w:pPr>
            <w:r>
              <w:t>3</w:t>
            </w:r>
          </w:p>
        </w:tc>
        <w:tc>
          <w:tcPr>
            <w:tcW w:w="850" w:type="dxa"/>
          </w:tcPr>
          <w:p w14:paraId="73151A16" w14:textId="77777777" w:rsidR="00017D90" w:rsidRDefault="00017D90" w:rsidP="00C70337">
            <w:pPr>
              <w:pStyle w:val="Tabletext"/>
              <w:jc w:val="center"/>
            </w:pPr>
          </w:p>
        </w:tc>
        <w:tc>
          <w:tcPr>
            <w:tcW w:w="992" w:type="dxa"/>
          </w:tcPr>
          <w:p w14:paraId="0B96B488" w14:textId="2F710CA7" w:rsidR="00017D90" w:rsidRDefault="00017D90" w:rsidP="00C70337">
            <w:pPr>
              <w:pStyle w:val="Tabletext"/>
              <w:jc w:val="center"/>
            </w:pPr>
            <w:r>
              <w:t>3</w:t>
            </w:r>
          </w:p>
        </w:tc>
      </w:tr>
      <w:tr w:rsidR="00C70337" w14:paraId="4F8A112D" w14:textId="77777777" w:rsidTr="00C76FF9">
        <w:tc>
          <w:tcPr>
            <w:tcW w:w="709" w:type="dxa"/>
            <w:tcBorders>
              <w:bottom w:val="single" w:sz="4" w:space="0" w:color="auto"/>
            </w:tcBorders>
          </w:tcPr>
          <w:p w14:paraId="210F787C" w14:textId="534A89D6" w:rsidR="00017D90" w:rsidRPr="000A10D7" w:rsidRDefault="00017D90" w:rsidP="00017D90">
            <w:pPr>
              <w:pStyle w:val="Tablehead1"/>
              <w:rPr>
                <w:b w:val="0"/>
                <w:sz w:val="16"/>
                <w:szCs w:val="16"/>
              </w:rPr>
            </w:pPr>
            <w:r w:rsidRPr="000A10D7">
              <w:rPr>
                <w:b w:val="0"/>
                <w:sz w:val="16"/>
                <w:szCs w:val="16"/>
              </w:rPr>
              <w:t>RTO 7</w:t>
            </w:r>
          </w:p>
        </w:tc>
        <w:tc>
          <w:tcPr>
            <w:tcW w:w="1418" w:type="dxa"/>
            <w:tcBorders>
              <w:bottom w:val="single" w:sz="4" w:space="0" w:color="auto"/>
            </w:tcBorders>
          </w:tcPr>
          <w:p w14:paraId="698DFB0C" w14:textId="77777777" w:rsidR="00017D90" w:rsidRDefault="00017D90" w:rsidP="00C70337">
            <w:pPr>
              <w:pStyle w:val="Tabletext"/>
              <w:jc w:val="center"/>
            </w:pPr>
          </w:p>
        </w:tc>
        <w:tc>
          <w:tcPr>
            <w:tcW w:w="1134" w:type="dxa"/>
            <w:tcBorders>
              <w:bottom w:val="single" w:sz="4" w:space="0" w:color="auto"/>
            </w:tcBorders>
          </w:tcPr>
          <w:p w14:paraId="06E4D893" w14:textId="3343BD42" w:rsidR="00017D90" w:rsidRDefault="00017D90" w:rsidP="00C70337">
            <w:pPr>
              <w:pStyle w:val="Tabletext"/>
              <w:jc w:val="center"/>
            </w:pPr>
            <w:r>
              <w:t>3</w:t>
            </w:r>
          </w:p>
        </w:tc>
        <w:tc>
          <w:tcPr>
            <w:tcW w:w="992" w:type="dxa"/>
            <w:tcBorders>
              <w:bottom w:val="single" w:sz="4" w:space="0" w:color="auto"/>
            </w:tcBorders>
          </w:tcPr>
          <w:p w14:paraId="14553162" w14:textId="77777777" w:rsidR="00017D90" w:rsidRDefault="00017D90" w:rsidP="00C70337">
            <w:pPr>
              <w:pStyle w:val="Tabletext"/>
              <w:jc w:val="center"/>
            </w:pPr>
          </w:p>
        </w:tc>
        <w:tc>
          <w:tcPr>
            <w:tcW w:w="1134" w:type="dxa"/>
            <w:tcBorders>
              <w:bottom w:val="single" w:sz="4" w:space="0" w:color="auto"/>
            </w:tcBorders>
          </w:tcPr>
          <w:p w14:paraId="23543600" w14:textId="77777777" w:rsidR="00017D90" w:rsidRDefault="00017D90" w:rsidP="00C70337">
            <w:pPr>
              <w:pStyle w:val="Tabletext"/>
              <w:jc w:val="center"/>
            </w:pPr>
          </w:p>
        </w:tc>
        <w:tc>
          <w:tcPr>
            <w:tcW w:w="1276" w:type="dxa"/>
            <w:tcBorders>
              <w:bottom w:val="single" w:sz="4" w:space="0" w:color="auto"/>
            </w:tcBorders>
          </w:tcPr>
          <w:p w14:paraId="70A856B8" w14:textId="542EEE50" w:rsidR="00017D90" w:rsidRDefault="00017D90" w:rsidP="00C70337">
            <w:pPr>
              <w:pStyle w:val="Tabletext"/>
              <w:jc w:val="center"/>
            </w:pPr>
            <w:r>
              <w:t>2</w:t>
            </w:r>
          </w:p>
        </w:tc>
        <w:tc>
          <w:tcPr>
            <w:tcW w:w="850" w:type="dxa"/>
            <w:tcBorders>
              <w:bottom w:val="single" w:sz="4" w:space="0" w:color="auto"/>
            </w:tcBorders>
          </w:tcPr>
          <w:p w14:paraId="0513BDF1" w14:textId="77777777" w:rsidR="00017D90" w:rsidRDefault="00017D90" w:rsidP="00C70337">
            <w:pPr>
              <w:pStyle w:val="Tabletext"/>
              <w:jc w:val="center"/>
            </w:pPr>
          </w:p>
        </w:tc>
        <w:tc>
          <w:tcPr>
            <w:tcW w:w="992" w:type="dxa"/>
            <w:tcBorders>
              <w:bottom w:val="single" w:sz="4" w:space="0" w:color="auto"/>
            </w:tcBorders>
          </w:tcPr>
          <w:p w14:paraId="616A8C02" w14:textId="323C99A4" w:rsidR="00017D90" w:rsidRDefault="00017D90" w:rsidP="00C70337">
            <w:pPr>
              <w:pStyle w:val="Tabletext"/>
              <w:jc w:val="center"/>
            </w:pPr>
            <w:r>
              <w:t>1**</w:t>
            </w:r>
          </w:p>
        </w:tc>
      </w:tr>
    </w:tbl>
    <w:p w14:paraId="6C0F2E2E" w14:textId="6888798D" w:rsidR="00017D90" w:rsidRPr="00017D90" w:rsidRDefault="00017D90" w:rsidP="00B2700D">
      <w:pPr>
        <w:pStyle w:val="Source"/>
      </w:pPr>
      <w:r>
        <w:t>Notes:</w:t>
      </w:r>
      <w:r w:rsidR="00C70337">
        <w:tab/>
      </w:r>
      <w:r>
        <w:t>*</w:t>
      </w:r>
      <w:r w:rsidR="00C70337">
        <w:t xml:space="preserve"> </w:t>
      </w:r>
      <w:r w:rsidR="00DE5116">
        <w:tab/>
      </w:r>
      <w:r w:rsidR="00C70337">
        <w:t>T</w:t>
      </w:r>
      <w:r>
        <w:t xml:space="preserve">his teacher also provided training in </w:t>
      </w:r>
      <w:r w:rsidR="004D6114">
        <w:t>b</w:t>
      </w:r>
      <w:r>
        <w:t>usiness</w:t>
      </w:r>
      <w:r w:rsidR="00C70337">
        <w:t xml:space="preserve"> </w:t>
      </w:r>
      <w:r w:rsidR="004D6114">
        <w:t>a</w:t>
      </w:r>
      <w:r w:rsidR="00C70337">
        <w:t>dministration.</w:t>
      </w:r>
      <w:r w:rsidR="00B2700D">
        <w:t xml:space="preserve"> </w:t>
      </w:r>
      <w:r w:rsidR="00DE5116">
        <w:br/>
      </w:r>
      <w:r w:rsidR="00C70337">
        <w:t xml:space="preserve">** This interviewee also provided training in </w:t>
      </w:r>
      <w:r w:rsidR="004D6114">
        <w:t>i</w:t>
      </w:r>
      <w:r w:rsidR="00C70337">
        <w:t>nformation technology.</w:t>
      </w:r>
      <w:r>
        <w:t xml:space="preserve"> </w:t>
      </w:r>
    </w:p>
    <w:p w14:paraId="039C403A" w14:textId="122D31EE" w:rsidR="006D500C" w:rsidRDefault="006D500C" w:rsidP="00D46AB0">
      <w:pPr>
        <w:pStyle w:val="Heading2"/>
      </w:pPr>
      <w:bookmarkStart w:id="60" w:name="_Toc19785968"/>
      <w:r>
        <w:lastRenderedPageBreak/>
        <w:t>Structure of report</w:t>
      </w:r>
      <w:bookmarkEnd w:id="60"/>
    </w:p>
    <w:p w14:paraId="1C58A872" w14:textId="76EE735A" w:rsidR="00B3681E" w:rsidRPr="002A6C1E" w:rsidRDefault="002A6C1E" w:rsidP="00B3681E">
      <w:pPr>
        <w:pStyle w:val="Text"/>
      </w:pPr>
      <w:r w:rsidRPr="002A6C1E">
        <w:t>This report is divided into five main sections. These are:</w:t>
      </w:r>
    </w:p>
    <w:p w14:paraId="7ABE4722" w14:textId="65204C7E" w:rsidR="002A6C1E" w:rsidRDefault="00954BED" w:rsidP="002A6C1E">
      <w:pPr>
        <w:pStyle w:val="Dotpoint1"/>
      </w:pPr>
      <w:r>
        <w:t>d</w:t>
      </w:r>
      <w:r w:rsidR="002A6C1E">
        <w:t>efining online learning and how online learning is used in VET</w:t>
      </w:r>
    </w:p>
    <w:p w14:paraId="3588700E" w14:textId="2FE190B9" w:rsidR="002A6C1E" w:rsidRDefault="00954BED" w:rsidP="002A6C1E">
      <w:pPr>
        <w:pStyle w:val="Dotpoint1"/>
      </w:pPr>
      <w:r>
        <w:t>t</w:t>
      </w:r>
      <w:r w:rsidR="002A6C1E">
        <w:t>he extent of online learning, especially in Australian VET</w:t>
      </w:r>
    </w:p>
    <w:p w14:paraId="4492B0D8" w14:textId="19E190B2" w:rsidR="002A6C1E" w:rsidRDefault="00335476" w:rsidP="002A6C1E">
      <w:pPr>
        <w:pStyle w:val="Dotpoint1"/>
      </w:pPr>
      <w:r>
        <w:t xml:space="preserve">the </w:t>
      </w:r>
      <w:r w:rsidR="00954BED">
        <w:t>s</w:t>
      </w:r>
      <w:r w:rsidR="002A6C1E">
        <w:t>tudent experience and outcomes of online learning</w:t>
      </w:r>
      <w:r w:rsidR="00E974B5">
        <w:t xml:space="preserve"> in Australian VET</w:t>
      </w:r>
    </w:p>
    <w:p w14:paraId="267C02D3" w14:textId="0EC570EC" w:rsidR="002A6C1E" w:rsidRDefault="00954BED" w:rsidP="002A6C1E">
      <w:pPr>
        <w:pStyle w:val="Dotpoint1"/>
      </w:pPr>
      <w:r>
        <w:t>q</w:t>
      </w:r>
      <w:r w:rsidR="002A6C1E">
        <w:t>uality in online learning</w:t>
      </w:r>
    </w:p>
    <w:p w14:paraId="6CA9A62B" w14:textId="4E10CF9A" w:rsidR="002A6C1E" w:rsidRDefault="00954BED" w:rsidP="002A6C1E">
      <w:pPr>
        <w:pStyle w:val="Dotpoint1"/>
      </w:pPr>
      <w:r>
        <w:t>the a</w:t>
      </w:r>
      <w:r w:rsidR="002A6C1E">
        <w:t>ttributes of good practice.</w:t>
      </w:r>
    </w:p>
    <w:p w14:paraId="6FAA9D1C" w14:textId="77777777" w:rsidR="006D500C" w:rsidRDefault="006D500C">
      <w:pPr>
        <w:spacing w:before="0" w:line="240" w:lineRule="auto"/>
      </w:pPr>
      <w:r>
        <w:br w:type="page"/>
      </w:r>
    </w:p>
    <w:p w14:paraId="7F5A1CE0" w14:textId="037E4957" w:rsidR="006D500C" w:rsidRPr="006D500C" w:rsidRDefault="002F60F6" w:rsidP="002F60F6">
      <w:pPr>
        <w:pStyle w:val="Heading1"/>
        <w:ind w:firstLine="720"/>
      </w:pPr>
      <w:bookmarkStart w:id="61" w:name="_Toc19785969"/>
      <w:r w:rsidRPr="002F60F6">
        <w:rPr>
          <w:noProof/>
        </w:rPr>
        <w:lastRenderedPageBreak/>
        <w:drawing>
          <wp:anchor distT="0" distB="0" distL="114300" distR="114300" simplePos="0" relativeHeight="252165120" behindDoc="0" locked="0" layoutInCell="1" allowOverlap="1" wp14:anchorId="55398BBF" wp14:editId="53446B1B">
            <wp:simplePos x="0" y="0"/>
            <wp:positionH relativeFrom="column">
              <wp:posOffset>0</wp:posOffset>
            </wp:positionH>
            <wp:positionV relativeFrom="paragraph">
              <wp:posOffset>-15875</wp:posOffset>
            </wp:positionV>
            <wp:extent cx="416560" cy="416560"/>
            <wp:effectExtent l="0" t="0" r="2540" b="2540"/>
            <wp:wrapNone/>
            <wp:docPr id="87" name="Picture 87" descr="P:\PublicationComponents\Icons\TargetWithArrowFindin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TargetWithArrowFindings_Purple.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t xml:space="preserve"> </w:t>
      </w:r>
      <w:r w:rsidR="00C31432">
        <w:t>Defining ‘online learning’</w:t>
      </w:r>
      <w:bookmarkEnd w:id="61"/>
    </w:p>
    <w:p w14:paraId="3F12B82F" w14:textId="610EE0A3" w:rsidR="006D500C" w:rsidRDefault="004D26F9" w:rsidP="006D500C">
      <w:pPr>
        <w:pStyle w:val="Heading2"/>
      </w:pPr>
      <w:bookmarkStart w:id="62" w:name="_Toc529459433"/>
      <w:bookmarkStart w:id="63" w:name="_Toc19785970"/>
      <w:r>
        <w:rPr>
          <w:noProof/>
          <w:lang w:eastAsia="en-AU"/>
        </w:rPr>
        <mc:AlternateContent>
          <mc:Choice Requires="wps">
            <w:drawing>
              <wp:anchor distT="0" distB="0" distL="114300" distR="114300" simplePos="0" relativeHeight="252132352" behindDoc="0" locked="1" layoutInCell="1" allowOverlap="1" wp14:anchorId="12CCBE6F" wp14:editId="02CDDD01">
                <wp:simplePos x="0" y="0"/>
                <wp:positionH relativeFrom="outsideMargin">
                  <wp:posOffset>184150</wp:posOffset>
                </wp:positionH>
                <wp:positionV relativeFrom="page">
                  <wp:posOffset>828675</wp:posOffset>
                </wp:positionV>
                <wp:extent cx="1320800" cy="1333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83269DC" w14:textId="75F92FEB" w:rsidR="00F637CA" w:rsidRPr="00543BFF" w:rsidRDefault="00F637CA" w:rsidP="004D26F9">
                            <w:pPr>
                              <w:pStyle w:val="PullQuote"/>
                            </w:pPr>
                            <w:r>
                              <w:t>Defining and identifying fully online VET qualifications is difficult.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CBE6F" id="Text Box 14" o:spid="_x0000_s1034" type="#_x0000_t202" style="position:absolute;margin-left:14.5pt;margin-top:65.25pt;width:104pt;height:105pt;z-index:2521323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" filled="f" stroked="f" strokeweight=".5pt">
                <v:shadow on="t" type="perspective" color="black" opacity="9830f" origin=",.5" offset="0,25pt" matrix="58982f,,,-12452f"/>
                <v:textbox inset="10mm">
                  <w:txbxContent>
                    <w:p w14:paraId="283269DC" w14:textId="75F92FEB" w:rsidR="00F637CA" w:rsidRPr="00543BFF" w:rsidRDefault="00F637CA" w:rsidP="004D26F9">
                      <w:pPr>
                        <w:pStyle w:val="PullQuote"/>
                      </w:pPr>
                      <w:r>
                        <w:t>Defining and identifying fully online VET qualifications is difficult.</w:t>
                      </w:r>
                    </w:p>
                  </w:txbxContent>
                </v:textbox>
                <w10:wrap anchorx="margin" anchory="page"/>
                <w10:anchorlock/>
              </v:shape>
            </w:pict>
          </mc:Fallback>
        </mc:AlternateContent>
      </w:r>
      <w:r w:rsidR="006D500C">
        <w:t>What is online learning?</w:t>
      </w:r>
      <w:bookmarkEnd w:id="62"/>
      <w:bookmarkEnd w:id="63"/>
    </w:p>
    <w:p w14:paraId="4C30B1D3" w14:textId="2DFA4498" w:rsidR="006D500C" w:rsidRDefault="006D500C" w:rsidP="006D500C">
      <w:pPr>
        <w:pStyle w:val="Text"/>
      </w:pPr>
      <w:r>
        <w:t xml:space="preserve">The concept of online learning has evolved over time in line with changing technologies and how they are used. Various terminologies have been </w:t>
      </w:r>
      <w:r w:rsidR="00335476">
        <w:t>adopted</w:t>
      </w:r>
      <w:r>
        <w:t xml:space="preserve"> throughout this evolution and there is still no standard definition of online learning.</w:t>
      </w:r>
    </w:p>
    <w:p w14:paraId="67726AC8" w14:textId="074AA706" w:rsidR="006D500C" w:rsidRDefault="006D500C" w:rsidP="006D500C">
      <w:pPr>
        <w:pStyle w:val="Text"/>
      </w:pPr>
      <w:r>
        <w:t>The definition of online learning may differ from country to country (Huertas et al</w:t>
      </w:r>
      <w:r w:rsidR="009A41B3">
        <w:t>.</w:t>
      </w:r>
      <w:r>
        <w:t xml:space="preserve"> 2018) and many terms are used interchangeably in the literature. The difficulty in defining online learning is that the terminology can struggle to keep up with the fast-changing use of technology in education (Bates 2008).</w:t>
      </w:r>
      <w:r w:rsidR="008C1850">
        <w:t xml:space="preserve"> </w:t>
      </w:r>
    </w:p>
    <w:p w14:paraId="2B775E2A" w14:textId="2323658D" w:rsidR="006D500C" w:rsidRDefault="006D500C" w:rsidP="006D500C">
      <w:pPr>
        <w:pStyle w:val="Text"/>
      </w:pPr>
      <w:r>
        <w:t xml:space="preserve">In determining a framework for this </w:t>
      </w:r>
      <w:r w:rsidR="00E974B5">
        <w:t>research</w:t>
      </w:r>
      <w:r>
        <w:t xml:space="preserve">, the following terms are considered. </w:t>
      </w:r>
    </w:p>
    <w:p w14:paraId="1D644422" w14:textId="77777777" w:rsidR="006D500C" w:rsidRDefault="006D500C" w:rsidP="006D500C">
      <w:pPr>
        <w:pStyle w:val="Heading3"/>
      </w:pPr>
      <w:r>
        <w:t>Online learning</w:t>
      </w:r>
    </w:p>
    <w:p w14:paraId="2A967BC8" w14:textId="4DD778BD" w:rsidR="006D500C" w:rsidRDefault="006D500C" w:rsidP="006D500C">
      <w:pPr>
        <w:pStyle w:val="Text"/>
      </w:pPr>
      <w:r>
        <w:t>Online learning is a form of education where</w:t>
      </w:r>
      <w:r w:rsidR="00DB140E">
        <w:t>by</w:t>
      </w:r>
      <w:r>
        <w:t xml:space="preserve"> the primary delivery mechanism is via the internet (Bates 2008). It involves engaging in learning through the internet on any type of device, in real</w:t>
      </w:r>
      <w:r w:rsidR="00046ACF">
        <w:t xml:space="preserve"> </w:t>
      </w:r>
      <w:r>
        <w:t xml:space="preserve">time or through recorded or written information (Uni-prep 2013). </w:t>
      </w:r>
    </w:p>
    <w:p w14:paraId="6A1780AB" w14:textId="3E8D7E93" w:rsidR="006D500C" w:rsidRDefault="006D500C" w:rsidP="006D500C">
      <w:pPr>
        <w:pStyle w:val="Text"/>
      </w:pPr>
      <w:r>
        <w:t>In online learning, a student may never be face</w:t>
      </w:r>
      <w:r w:rsidR="002706DE">
        <w:t>-</w:t>
      </w:r>
      <w:r>
        <w:t>to</w:t>
      </w:r>
      <w:r w:rsidR="002706DE">
        <w:t>-</w:t>
      </w:r>
      <w:r>
        <w:t xml:space="preserve">face with the teacher/trainer or other students (Uni-prep 2013) and </w:t>
      </w:r>
      <w:r w:rsidR="00572E8C">
        <w:t xml:space="preserve">it </w:t>
      </w:r>
      <w:r>
        <w:t>is therefore considered a form of distance learning (Bates 2008). Modern technology, however, allows students to interact with teachers/trainers and other students through video</w:t>
      </w:r>
      <w:r w:rsidR="00335476">
        <w:t>-</w:t>
      </w:r>
      <w:r>
        <w:t xml:space="preserve">conferencing, emulating a classroom learning environment (Uni-prep 2013). Whether or not this is still considered </w:t>
      </w:r>
      <w:r w:rsidR="009B410F">
        <w:t xml:space="preserve">a fully </w:t>
      </w:r>
      <w:r>
        <w:t xml:space="preserve">online </w:t>
      </w:r>
      <w:r w:rsidR="009B410F">
        <w:t>course</w:t>
      </w:r>
      <w:r>
        <w:t xml:space="preserve"> in its purest </w:t>
      </w:r>
      <w:r w:rsidR="00BC7A30">
        <w:t>form</w:t>
      </w:r>
      <w:r>
        <w:t xml:space="preserve">, may be a point of contention. </w:t>
      </w:r>
    </w:p>
    <w:p w14:paraId="22B0183C" w14:textId="77777777" w:rsidR="006D500C" w:rsidRDefault="006D500C" w:rsidP="006D500C">
      <w:pPr>
        <w:pStyle w:val="Text"/>
      </w:pPr>
      <w:r>
        <w:t xml:space="preserve">Online learning may be delivered synchronously or asynchronously: </w:t>
      </w:r>
    </w:p>
    <w:p w14:paraId="589E6FCA" w14:textId="58C7AB59" w:rsidR="006D500C" w:rsidRDefault="006D500C" w:rsidP="006D500C">
      <w:pPr>
        <w:pStyle w:val="Dotpoint1"/>
      </w:pPr>
      <w:r>
        <w:t>Synchronous online learning is where students and a teacher/trainer participate at the same time but at separate locations. This may include video, web or audio conferencing (Huertas et al</w:t>
      </w:r>
      <w:r w:rsidR="00A26E74">
        <w:t>.</w:t>
      </w:r>
      <w:r>
        <w:t xml:space="preserve"> 2018).</w:t>
      </w:r>
    </w:p>
    <w:p w14:paraId="513388D9" w14:textId="2E620D39" w:rsidR="006D500C" w:rsidRDefault="006D500C" w:rsidP="006D500C">
      <w:pPr>
        <w:pStyle w:val="Dotpoint1"/>
      </w:pPr>
      <w:r>
        <w:t xml:space="preserve">Asynchronous online learning </w:t>
      </w:r>
      <w:r w:rsidR="00335476">
        <w:t>occurs when</w:t>
      </w:r>
      <w:r>
        <w:t xml:space="preserve"> students are not required to participate in sessions at the same time as the teacher/trainer (Huertas et al</w:t>
      </w:r>
      <w:r w:rsidR="00335476">
        <w:t>.</w:t>
      </w:r>
      <w:r>
        <w:t xml:space="preserve"> 2018).</w:t>
      </w:r>
    </w:p>
    <w:p w14:paraId="4115DF53" w14:textId="77777777" w:rsidR="006D500C" w:rsidRDefault="006D500C" w:rsidP="006D500C">
      <w:pPr>
        <w:pStyle w:val="Heading3"/>
      </w:pPr>
      <w:r>
        <w:t>E-learning</w:t>
      </w:r>
    </w:p>
    <w:p w14:paraId="7F253B9B" w14:textId="7CE11E63" w:rsidR="006D500C" w:rsidRDefault="002E0D58" w:rsidP="006D500C">
      <w:pPr>
        <w:pStyle w:val="Text"/>
      </w:pPr>
      <w:r>
        <w:t>‘</w:t>
      </w:r>
      <w:r w:rsidR="006D500C">
        <w:t>E-learning</w:t>
      </w:r>
      <w:r>
        <w:t>’</w:t>
      </w:r>
      <w:r w:rsidR="006D500C">
        <w:t xml:space="preserve"> is a term often used interchangeably with </w:t>
      </w:r>
      <w:r>
        <w:t>‘</w:t>
      </w:r>
      <w:r w:rsidR="006D500C">
        <w:t>online learning</w:t>
      </w:r>
      <w:r>
        <w:t>’</w:t>
      </w:r>
      <w:r w:rsidR="006D500C">
        <w:t xml:space="preserve"> but can be considered broader than this. Bates (2008) describes e-learning as </w:t>
      </w:r>
      <w:r w:rsidR="00FE6850">
        <w:t>embracing</w:t>
      </w:r>
      <w:r w:rsidR="006D500C">
        <w:t xml:space="preserve"> all forms of digital learning, including fully online, blended, hybrid and digital classroom aids. It can be defined as ‘all computer and internet-based activities that support teaching and learning </w:t>
      </w:r>
      <w:r w:rsidR="007054E5">
        <w:t>—</w:t>
      </w:r>
      <w:r w:rsidR="006D500C">
        <w:t xml:space="preserve"> both on-campus and at a distance’ (Bates 2008). It therefore includes administrative</w:t>
      </w:r>
      <w:r w:rsidR="00E06F90">
        <w:t>,</w:t>
      </w:r>
      <w:r w:rsidR="006D500C">
        <w:t xml:space="preserve"> as well as academic</w:t>
      </w:r>
      <w:r w:rsidR="00E06F90">
        <w:t>,</w:t>
      </w:r>
      <w:r w:rsidR="006D500C">
        <w:t xml:space="preserve"> uses of</w:t>
      </w:r>
      <w:r w:rsidR="00FE6850">
        <w:t xml:space="preserve"> the</w:t>
      </w:r>
      <w:r w:rsidR="006D500C">
        <w:t xml:space="preserve"> information and communication technologies that support learning. Thus, e-learning can be </w:t>
      </w:r>
      <w:r w:rsidR="00FE6850">
        <w:t>considered</w:t>
      </w:r>
      <w:r w:rsidR="006D500C">
        <w:t xml:space="preserve"> </w:t>
      </w:r>
      <w:r w:rsidR="00FE6850">
        <w:t xml:space="preserve">as </w:t>
      </w:r>
      <w:r w:rsidR="006D500C">
        <w:t xml:space="preserve">a broad umbrella under which online learning sits. </w:t>
      </w:r>
    </w:p>
    <w:p w14:paraId="526C9BF3" w14:textId="4892B30D" w:rsidR="006D500C" w:rsidRDefault="006D500C" w:rsidP="006D500C">
      <w:pPr>
        <w:pStyle w:val="Text"/>
      </w:pPr>
      <w:r>
        <w:t xml:space="preserve">In the Australian VET sector, the term </w:t>
      </w:r>
      <w:r w:rsidR="00E06F90">
        <w:t>‘</w:t>
      </w:r>
      <w:r>
        <w:t>e-learning</w:t>
      </w:r>
      <w:r w:rsidR="00E06F90">
        <w:t>’</w:t>
      </w:r>
      <w:r>
        <w:t xml:space="preserve"> was used </w:t>
      </w:r>
      <w:r w:rsidR="00E06F90">
        <w:t>widely</w:t>
      </w:r>
      <w:r>
        <w:t xml:space="preserve"> in the </w:t>
      </w:r>
      <w:r w:rsidRPr="005E1D23">
        <w:t>era of the Australian Flexible Learning Framework</w:t>
      </w:r>
      <w:r w:rsidR="00323113">
        <w:t>, which</w:t>
      </w:r>
      <w:r w:rsidR="00FE6850">
        <w:t xml:space="preserve"> operated</w:t>
      </w:r>
      <w:r w:rsidRPr="005E1D23">
        <w:t xml:space="preserve"> from 2000 until 2011</w:t>
      </w:r>
      <w:r w:rsidR="00572E8C">
        <w:t>,</w:t>
      </w:r>
      <w:r w:rsidRPr="005E1D23">
        <w:t xml:space="preserve"> </w:t>
      </w:r>
      <w:r w:rsidR="00B14CCA">
        <w:t>and subsequently</w:t>
      </w:r>
      <w:r w:rsidRPr="005E1D23">
        <w:t xml:space="preserve"> the National VET E-learning </w:t>
      </w:r>
      <w:r w:rsidR="00FE6850">
        <w:t>S</w:t>
      </w:r>
      <w:r w:rsidRPr="005E1D23">
        <w:t>trategy 2012</w:t>
      </w:r>
      <w:r w:rsidR="00323113">
        <w:t>—</w:t>
      </w:r>
      <w:r w:rsidRPr="005E1D23">
        <w:t xml:space="preserve">15 (Department of Industry, </w:t>
      </w:r>
      <w:r w:rsidRPr="005E1D23">
        <w:lastRenderedPageBreak/>
        <w:t>Innovation, Science,</w:t>
      </w:r>
      <w:r w:rsidRPr="00EC7139">
        <w:t xml:space="preserve"> Research and Tertiary Education 2012).</w:t>
      </w:r>
      <w:r>
        <w:t xml:space="preserve"> Hence, much of the </w:t>
      </w:r>
      <w:r w:rsidR="00572E8C">
        <w:t xml:space="preserve">Australian </w:t>
      </w:r>
      <w:r>
        <w:t>research published in that time was based on e-learning.</w:t>
      </w:r>
    </w:p>
    <w:p w14:paraId="2BA78FD2" w14:textId="77777777" w:rsidR="006D500C" w:rsidRDefault="006D500C" w:rsidP="006D500C">
      <w:pPr>
        <w:pStyle w:val="Heading3"/>
      </w:pPr>
      <w:r>
        <w:t>Blended or hybrid learning</w:t>
      </w:r>
    </w:p>
    <w:p w14:paraId="56453D42" w14:textId="4AF43E5B" w:rsidR="006D500C" w:rsidRDefault="00FE6850" w:rsidP="006D500C">
      <w:pPr>
        <w:pStyle w:val="Text"/>
      </w:pPr>
      <w:r>
        <w:t>‘</w:t>
      </w:r>
      <w:r w:rsidR="006D500C">
        <w:t>Blended learning</w:t>
      </w:r>
      <w:r>
        <w:t>’</w:t>
      </w:r>
      <w:r w:rsidR="006D500C">
        <w:t xml:space="preserve"> is where online and face-to-face learning </w:t>
      </w:r>
      <w:r>
        <w:t>are</w:t>
      </w:r>
      <w:r w:rsidR="006D500C">
        <w:t xml:space="preserve"> combined in some way (Bates 2008; </w:t>
      </w:r>
      <w:r w:rsidR="006D500C" w:rsidRPr="00C2357A">
        <w:t xml:space="preserve">Downing, Brennan </w:t>
      </w:r>
      <w:proofErr w:type="spellStart"/>
      <w:r w:rsidR="006D500C" w:rsidRPr="00C2357A">
        <w:t>Kemmis</w:t>
      </w:r>
      <w:proofErr w:type="spellEnd"/>
      <w:r w:rsidR="006D500C" w:rsidRPr="00C2357A">
        <w:t xml:space="preserve"> &amp; Ahern 2014</w:t>
      </w:r>
      <w:r w:rsidR="006D500C">
        <w:t xml:space="preserve">). The degree to which the face-to-face and online components </w:t>
      </w:r>
      <w:r w:rsidR="00572E8C">
        <w:t xml:space="preserve">are used </w:t>
      </w:r>
      <w:r w:rsidR="006D500C">
        <w:t>can</w:t>
      </w:r>
      <w:r w:rsidR="00572E8C">
        <w:t xml:space="preserve"> </w:t>
      </w:r>
      <w:r w:rsidR="006D500C">
        <w:t>var</w:t>
      </w:r>
      <w:r w:rsidR="00572E8C">
        <w:t>y</w:t>
      </w:r>
      <w:r w:rsidR="006D500C">
        <w:t xml:space="preserve">. Some courses </w:t>
      </w:r>
      <w:r w:rsidR="00AD422E">
        <w:t>may</w:t>
      </w:r>
      <w:r w:rsidR="006D500C">
        <w:t xml:space="preserve"> be predominantly face</w:t>
      </w:r>
      <w:r w:rsidR="002706DE">
        <w:t>-</w:t>
      </w:r>
      <w:r w:rsidR="006D500C">
        <w:t>to</w:t>
      </w:r>
      <w:r w:rsidR="002706DE">
        <w:t>-</w:t>
      </w:r>
      <w:r w:rsidR="006D500C">
        <w:t>face, with a small amount of online learning</w:t>
      </w:r>
      <w:r>
        <w:t>; some</w:t>
      </w:r>
      <w:r w:rsidR="006D500C">
        <w:t xml:space="preserve"> </w:t>
      </w:r>
      <w:r w:rsidR="00AD422E">
        <w:t>may</w:t>
      </w:r>
      <w:r w:rsidR="006D500C">
        <w:t xml:space="preserve"> be mostly online</w:t>
      </w:r>
      <w:r w:rsidR="00AD422E">
        <w:t>,</w:t>
      </w:r>
      <w:r w:rsidR="006D500C">
        <w:t xml:space="preserve"> with a small face-to-face component. </w:t>
      </w:r>
    </w:p>
    <w:p w14:paraId="394C023D" w14:textId="745477B1" w:rsidR="006D500C" w:rsidRDefault="006D500C" w:rsidP="006D500C">
      <w:pPr>
        <w:pStyle w:val="Text"/>
      </w:pPr>
      <w:r>
        <w:t xml:space="preserve">One form of blended learning is the </w:t>
      </w:r>
      <w:r w:rsidR="00F12967">
        <w:t>‘</w:t>
      </w:r>
      <w:r>
        <w:t>flipped classroom</w:t>
      </w:r>
      <w:r w:rsidR="00F12967">
        <w:t>’,</w:t>
      </w:r>
      <w:r>
        <w:t xml:space="preserve"> where</w:t>
      </w:r>
      <w:r w:rsidR="00F12967">
        <w:t>by</w:t>
      </w:r>
      <w:r>
        <w:t xml:space="preserve"> a lecture or information is provided online for the students prior to face-to-face time, which is then used for discussion or activities related to the provided information (Bates 2008). </w:t>
      </w:r>
    </w:p>
    <w:p w14:paraId="33FEC244" w14:textId="77777777" w:rsidR="006D500C" w:rsidRDefault="006D500C" w:rsidP="006D500C">
      <w:pPr>
        <w:pStyle w:val="Heading3"/>
      </w:pPr>
      <w:r>
        <w:t>Distance learning</w:t>
      </w:r>
    </w:p>
    <w:p w14:paraId="4F6F77F4" w14:textId="25F49295" w:rsidR="006D500C" w:rsidRPr="00A86A50" w:rsidRDefault="00FE6850" w:rsidP="006D500C">
      <w:pPr>
        <w:pStyle w:val="Text"/>
      </w:pPr>
      <w:r>
        <w:t>‘</w:t>
      </w:r>
      <w:r w:rsidR="006D500C">
        <w:t>Distance learning</w:t>
      </w:r>
      <w:r>
        <w:t>’</w:t>
      </w:r>
      <w:r w:rsidR="006D500C">
        <w:t xml:space="preserve"> refers to the geographical aspect of learning</w:t>
      </w:r>
      <w:r w:rsidR="006D500C" w:rsidRPr="00A86A50">
        <w:t xml:space="preserve"> </w:t>
      </w:r>
      <w:r w:rsidR="006D500C">
        <w:t xml:space="preserve">and involves students being separated from instructors and peers (Uni-prep 2013). These days, distance learning is mostly undertaken via online learning (Norton &amp; </w:t>
      </w:r>
      <w:proofErr w:type="spellStart"/>
      <w:r w:rsidR="006D500C">
        <w:t>Cherastidtham</w:t>
      </w:r>
      <w:proofErr w:type="spellEnd"/>
      <w:r w:rsidR="006D500C">
        <w:t xml:space="preserve"> 2018), </w:t>
      </w:r>
      <w:r w:rsidR="00005440">
        <w:t xml:space="preserve">although </w:t>
      </w:r>
      <w:r w:rsidR="006D500C">
        <w:t xml:space="preserve">it can also </w:t>
      </w:r>
      <w:r w:rsidR="001967CB">
        <w:t>involve</w:t>
      </w:r>
      <w:r w:rsidR="00C70607">
        <w:t xml:space="preserve"> </w:t>
      </w:r>
      <w:r w:rsidR="006D500C">
        <w:t>sending materials via</w:t>
      </w:r>
      <w:r w:rsidR="00572E8C">
        <w:t xml:space="preserve"> </w:t>
      </w:r>
      <w:r w:rsidR="006D500C">
        <w:t>post.</w:t>
      </w:r>
    </w:p>
    <w:p w14:paraId="0259AFE6" w14:textId="33367126" w:rsidR="006D500C" w:rsidRDefault="006D500C" w:rsidP="006D500C">
      <w:pPr>
        <w:pStyle w:val="Text"/>
      </w:pPr>
      <w:r>
        <w:t>In the context of this report, online learning is considered a form of distance learning</w:t>
      </w:r>
      <w:r w:rsidR="00B46973">
        <w:t>,</w:t>
      </w:r>
      <w:r>
        <w:t xml:space="preserve"> as it is conducted in a different location </w:t>
      </w:r>
      <w:r w:rsidR="00550D40">
        <w:t>from</w:t>
      </w:r>
      <w:r>
        <w:t xml:space="preserve"> the teacher/training and peers. </w:t>
      </w:r>
      <w:r w:rsidR="00B75393">
        <w:t>Indeed, many of the teachers/trainers interviewed referred to their online students as external or distance students.</w:t>
      </w:r>
    </w:p>
    <w:p w14:paraId="45BDBF61" w14:textId="77777777" w:rsidR="006D500C" w:rsidRDefault="006D500C" w:rsidP="006D500C">
      <w:pPr>
        <w:pStyle w:val="Heading3"/>
      </w:pPr>
      <w:r>
        <w:t>Online course/qualification (fully online)</w:t>
      </w:r>
    </w:p>
    <w:p w14:paraId="1B63C841" w14:textId="4157F20E" w:rsidR="006D500C" w:rsidRDefault="006D500C" w:rsidP="006D500C">
      <w:pPr>
        <w:pStyle w:val="Text"/>
      </w:pPr>
      <w:r>
        <w:t>What constitutes a fully online course, program or qualification is difficult to define.</w:t>
      </w:r>
      <w:r w:rsidR="00FE6850">
        <w:t xml:space="preserve"> </w:t>
      </w:r>
      <w:r>
        <w:t>Huert</w:t>
      </w:r>
      <w:r w:rsidR="00AC2664">
        <w:t>a</w:t>
      </w:r>
      <w:r>
        <w:t>s et al</w:t>
      </w:r>
      <w:r w:rsidR="007300F5">
        <w:t>.</w:t>
      </w:r>
      <w:r>
        <w:t xml:space="preserve"> (2018) define an online program as ‘a fully creditable programme that can be completed entirely by taking online courses, without the need for any on-campus classes’.  </w:t>
      </w:r>
    </w:p>
    <w:p w14:paraId="5E063230" w14:textId="2A61579A" w:rsidR="006D500C" w:rsidRDefault="006D500C" w:rsidP="006D500C">
      <w:pPr>
        <w:pStyle w:val="Text"/>
      </w:pPr>
      <w:r>
        <w:t xml:space="preserve">Some institutions, however, define an online course as one </w:t>
      </w:r>
      <w:r w:rsidR="00FE6850">
        <w:t>which</w:t>
      </w:r>
      <w:r>
        <w:t xml:space="preserve"> is either fully online, or </w:t>
      </w:r>
      <w:r w:rsidR="00FE6850">
        <w:t xml:space="preserve">where </w:t>
      </w:r>
      <w:r>
        <w:t>at least 80% is online (Uni-prep 2013). While this definition has its roots in the higher education sector, in the VET sector this might include situations where the course is:</w:t>
      </w:r>
    </w:p>
    <w:p w14:paraId="2EC04DB4" w14:textId="76B15573" w:rsidR="006D500C" w:rsidRPr="008A3F00" w:rsidRDefault="007300F5" w:rsidP="006D500C">
      <w:pPr>
        <w:pStyle w:val="Dotpoint1"/>
      </w:pPr>
      <w:r>
        <w:t>p</w:t>
      </w:r>
      <w:r w:rsidR="006D500C" w:rsidRPr="008A3F00">
        <w:t>artially online</w:t>
      </w:r>
      <w:r>
        <w:t>,</w:t>
      </w:r>
      <w:r w:rsidR="006D500C" w:rsidRPr="008A3F00">
        <w:t xml:space="preserve"> where</w:t>
      </w:r>
      <w:r>
        <w:t>by</w:t>
      </w:r>
      <w:r w:rsidR="006D500C" w:rsidRPr="008A3F00">
        <w:t xml:space="preserve"> all off-the-job training is done online but a block of o</w:t>
      </w:r>
      <w:r w:rsidR="006D500C">
        <w:t>n-the-job training is conducte</w:t>
      </w:r>
      <w:r w:rsidR="002E0F8D">
        <w:t>d</w:t>
      </w:r>
    </w:p>
    <w:p w14:paraId="2271CC4F" w14:textId="6A997003" w:rsidR="006D500C" w:rsidRPr="008A3F00" w:rsidRDefault="002E0F8D" w:rsidP="006D500C">
      <w:pPr>
        <w:pStyle w:val="Dotpoint1"/>
      </w:pPr>
      <w:r>
        <w:t>f</w:t>
      </w:r>
      <w:r w:rsidR="006D500C" w:rsidRPr="008A3F00">
        <w:t>ully online but assessment is conducted face</w:t>
      </w:r>
      <w:r>
        <w:t xml:space="preserve"> </w:t>
      </w:r>
      <w:r w:rsidR="006D500C" w:rsidRPr="008A3F00">
        <w:t>to</w:t>
      </w:r>
      <w:r>
        <w:t xml:space="preserve"> </w:t>
      </w:r>
      <w:r w:rsidR="006D500C" w:rsidRPr="008A3F00">
        <w:t>face</w:t>
      </w:r>
      <w:r w:rsidR="006D500C">
        <w:t>.</w:t>
      </w:r>
    </w:p>
    <w:p w14:paraId="615F677E" w14:textId="1B2FD836" w:rsidR="00D64B55" w:rsidRDefault="002E0F8D" w:rsidP="006D500C">
      <w:pPr>
        <w:pStyle w:val="Text"/>
      </w:pPr>
      <w:r>
        <w:t>Notably</w:t>
      </w:r>
      <w:r w:rsidR="002C12CA">
        <w:t xml:space="preserve">, some VET qualifications cannot be completed </w:t>
      </w:r>
      <w:r w:rsidR="00D64B55">
        <w:t>without a work placement</w:t>
      </w:r>
      <w:r>
        <w:t>,</w:t>
      </w:r>
      <w:r w:rsidR="00D64B55">
        <w:t xml:space="preserve"> which often involves elements of assessment. </w:t>
      </w:r>
    </w:p>
    <w:p w14:paraId="158646D8" w14:textId="4CE8DA2B" w:rsidR="00E81E44" w:rsidRDefault="00E81E44" w:rsidP="006D500C">
      <w:pPr>
        <w:pStyle w:val="Text"/>
      </w:pPr>
      <w:r>
        <w:t xml:space="preserve">In line with this, the current </w:t>
      </w:r>
      <w:r w:rsidR="002706DE">
        <w:t xml:space="preserve">delivery mode identifier </w:t>
      </w:r>
      <w:r w:rsidR="00E20DF8">
        <w:t xml:space="preserve">for VET data collected </w:t>
      </w:r>
      <w:r w:rsidR="002706DE">
        <w:t>under AVETMISS</w:t>
      </w:r>
      <w:r w:rsidR="00E20DF8">
        <w:rPr>
          <w:rStyle w:val="FootnoteReference"/>
        </w:rPr>
        <w:footnoteReference w:id="3"/>
      </w:r>
      <w:r w:rsidR="002706DE">
        <w:t xml:space="preserve"> release 8.0 can be used to identify training that is delivered in more than one mode, for example, a mix of classroom-based and external delivery (NCVER 2018</w:t>
      </w:r>
      <w:r w:rsidR="000C7C26">
        <w:t>a</w:t>
      </w:r>
      <w:r w:rsidR="002706DE">
        <w:t>).</w:t>
      </w:r>
      <w:r w:rsidR="00DC2E36">
        <w:t xml:space="preserve"> Note that this is recorded at the subject level, not at the qualification level.</w:t>
      </w:r>
    </w:p>
    <w:p w14:paraId="709A78BC" w14:textId="3F85AB5F" w:rsidR="008F7885" w:rsidRDefault="008F7885" w:rsidP="008F7885">
      <w:pPr>
        <w:pStyle w:val="Heading3"/>
      </w:pPr>
      <w:r>
        <w:lastRenderedPageBreak/>
        <w:t>In the context of this research</w:t>
      </w:r>
    </w:p>
    <w:p w14:paraId="02B7A4FB" w14:textId="6731494D" w:rsidR="006D500C" w:rsidRDefault="006D500C" w:rsidP="006D500C">
      <w:pPr>
        <w:pStyle w:val="Text"/>
      </w:pPr>
      <w:r>
        <w:t xml:space="preserve">This </w:t>
      </w:r>
      <w:r w:rsidR="00E974B5">
        <w:t xml:space="preserve">research </w:t>
      </w:r>
      <w:r>
        <w:t xml:space="preserve">is interested in courses that are completed entirely online, including assessment, with no face-to-face element. However, </w:t>
      </w:r>
      <w:r w:rsidR="008D624E">
        <w:t xml:space="preserve">the extent to which </w:t>
      </w:r>
      <w:r>
        <w:t>fully online VET courses are delivered in Australia</w:t>
      </w:r>
      <w:r w:rsidR="008D624E">
        <w:t xml:space="preserve"> is unclear</w:t>
      </w:r>
      <w:r w:rsidR="008C4B7B">
        <w:t xml:space="preserve"> (and </w:t>
      </w:r>
      <w:r w:rsidR="00C70607">
        <w:t>is likely to differ across fields of education and qualifications</w:t>
      </w:r>
      <w:r w:rsidR="008C4B7B">
        <w:t>)</w:t>
      </w:r>
      <w:r w:rsidR="00C70607">
        <w:t>.</w:t>
      </w:r>
      <w:r w:rsidR="002C12CA">
        <w:t xml:space="preserve"> </w:t>
      </w:r>
      <w:r w:rsidR="00FE6850">
        <w:t>A</w:t>
      </w:r>
      <w:r w:rsidR="008F7885">
        <w:t xml:space="preserve">lso unclear </w:t>
      </w:r>
      <w:r w:rsidR="00FE6850">
        <w:t xml:space="preserve">is </w:t>
      </w:r>
      <w:r w:rsidR="008F7885">
        <w:t>how courses that require a work placement are marketed and delivered as online courses.</w:t>
      </w:r>
    </w:p>
    <w:p w14:paraId="5B6E6858" w14:textId="68D6043C" w:rsidR="00510C00" w:rsidRDefault="00510C00" w:rsidP="006D500C">
      <w:pPr>
        <w:pStyle w:val="Text"/>
      </w:pPr>
      <w:r>
        <w:t xml:space="preserve">Identifying </w:t>
      </w:r>
      <w:r w:rsidR="008C4B7B">
        <w:t xml:space="preserve">which </w:t>
      </w:r>
      <w:r>
        <w:t xml:space="preserve">VET qualifications are fully online (that is, with no face-to-face element) is difficult. This is due to both </w:t>
      </w:r>
      <w:r w:rsidR="00F34C27">
        <w:t>the way in which</w:t>
      </w:r>
      <w:r>
        <w:t xml:space="preserve"> the data</w:t>
      </w:r>
      <w:r w:rsidR="00993A55">
        <w:t xml:space="preserve"> are</w:t>
      </w:r>
      <w:r>
        <w:t xml:space="preserve"> collected/coded (discussed further throughout this report) and how courses are promoted </w:t>
      </w:r>
      <w:r w:rsidR="00F91974">
        <w:t xml:space="preserve">and delivered </w:t>
      </w:r>
      <w:r>
        <w:t xml:space="preserve">by RTOs. Hence, for this </w:t>
      </w:r>
      <w:r w:rsidR="00E974B5">
        <w:t>research</w:t>
      </w:r>
      <w:r>
        <w:t xml:space="preserve">, while </w:t>
      </w:r>
      <w:r w:rsidR="008C4B7B">
        <w:t xml:space="preserve">the initial </w:t>
      </w:r>
      <w:r>
        <w:t xml:space="preserve">focus </w:t>
      </w:r>
      <w:r w:rsidR="00FE6850">
        <w:t xml:space="preserve">was </w:t>
      </w:r>
      <w:r>
        <w:t>on qualifications that were fully online, some flexibility about what this means was required.</w:t>
      </w:r>
    </w:p>
    <w:p w14:paraId="735A7D16" w14:textId="371A14E0" w:rsidR="00060061" w:rsidRDefault="003C2147" w:rsidP="006D500C">
      <w:pPr>
        <w:pStyle w:val="Text"/>
      </w:pPr>
      <w:r w:rsidRPr="00AA13AE">
        <w:t xml:space="preserve">Indeed, </w:t>
      </w:r>
      <w:r w:rsidR="00096A04">
        <w:t xml:space="preserve">some </w:t>
      </w:r>
      <w:r w:rsidRPr="00AA13AE">
        <w:t>interview</w:t>
      </w:r>
      <w:r w:rsidR="00AA13AE">
        <w:t>ee</w:t>
      </w:r>
      <w:r w:rsidR="00E330E3" w:rsidRPr="00AA13AE">
        <w:t xml:space="preserve">s </w:t>
      </w:r>
      <w:r w:rsidR="00096A04">
        <w:t xml:space="preserve">agreed that defining a fully online course is difficult, </w:t>
      </w:r>
      <w:r w:rsidR="00E50F05">
        <w:t>highlighting</w:t>
      </w:r>
      <w:r w:rsidR="00096A04">
        <w:t xml:space="preserve"> a variety of course </w:t>
      </w:r>
      <w:r w:rsidR="00096A04" w:rsidRPr="00AA13AE">
        <w:t>elements</w:t>
      </w:r>
      <w:r w:rsidR="00096A04">
        <w:t xml:space="preserve"> </w:t>
      </w:r>
      <w:r w:rsidR="00FE6850">
        <w:t xml:space="preserve">— </w:t>
      </w:r>
      <w:r w:rsidR="00096A04">
        <w:t>some of which would not be considered online</w:t>
      </w:r>
      <w:r w:rsidR="00FE6850">
        <w:t xml:space="preserve"> —</w:t>
      </w:r>
      <w:r w:rsidR="00096A04">
        <w:t xml:space="preserve"> </w:t>
      </w:r>
      <w:r w:rsidR="00AA13AE" w:rsidRPr="00AA13AE">
        <w:t xml:space="preserve">used in the delivery of courses described as fully online. </w:t>
      </w:r>
      <w:r w:rsidR="00096A04">
        <w:t>The next section details these examples.</w:t>
      </w:r>
    </w:p>
    <w:p w14:paraId="7A5D37CC" w14:textId="080974F1" w:rsidR="004121AA" w:rsidRPr="004121AA" w:rsidRDefault="004121AA" w:rsidP="004121AA">
      <w:pPr>
        <w:pStyle w:val="Heading2"/>
      </w:pPr>
      <w:bookmarkStart w:id="64" w:name="_Toc19785971"/>
      <w:bookmarkStart w:id="65" w:name="_Toc529459434"/>
      <w:r>
        <w:t>How online learning is used in VET: findings from interviews</w:t>
      </w:r>
      <w:bookmarkEnd w:id="64"/>
    </w:p>
    <w:p w14:paraId="515FA1CB" w14:textId="0E073F09" w:rsidR="004121AA" w:rsidRDefault="004121AA" w:rsidP="004121AA">
      <w:pPr>
        <w:pStyle w:val="Text"/>
      </w:pPr>
      <w:r>
        <w:t>A</w:t>
      </w:r>
      <w:r w:rsidRPr="009A2AC0">
        <w:t xml:space="preserve"> challenge for teachers and trainers in developing an online learning environment </w:t>
      </w:r>
      <w:r>
        <w:t xml:space="preserve">in the VET sector </w:t>
      </w:r>
      <w:r w:rsidRPr="009A2AC0">
        <w:t xml:space="preserve">is </w:t>
      </w:r>
      <w:r w:rsidR="00F34C27">
        <w:t xml:space="preserve">to </w:t>
      </w:r>
      <w:r w:rsidRPr="009A2AC0">
        <w:t>creat</w:t>
      </w:r>
      <w:r w:rsidR="00F34C27">
        <w:t>e</w:t>
      </w:r>
      <w:r w:rsidRPr="009A2AC0">
        <w:t xml:space="preserve"> activities that feel authentic and </w:t>
      </w:r>
      <w:r w:rsidR="00884393">
        <w:t xml:space="preserve">which </w:t>
      </w:r>
      <w:r w:rsidRPr="009A2AC0">
        <w:t xml:space="preserve">will develop skills for </w:t>
      </w:r>
      <w:r w:rsidR="00A67E4E" w:rsidRPr="009A2AC0">
        <w:t>the</w:t>
      </w:r>
      <w:r w:rsidR="00A67E4E">
        <w:t xml:space="preserve"> </w:t>
      </w:r>
      <w:r w:rsidR="00186F07">
        <w:t>tasks and situations</w:t>
      </w:r>
      <w:r w:rsidRPr="009A2AC0">
        <w:t xml:space="preserve"> required in the real workplace (Downing, Brennan </w:t>
      </w:r>
      <w:proofErr w:type="spellStart"/>
      <w:r w:rsidRPr="009A2AC0">
        <w:t>Kemmis</w:t>
      </w:r>
      <w:proofErr w:type="spellEnd"/>
      <w:r w:rsidRPr="009A2AC0">
        <w:t xml:space="preserve"> </w:t>
      </w:r>
      <w:r w:rsidR="00186F07">
        <w:t>&amp;</w:t>
      </w:r>
      <w:r w:rsidRPr="009A2AC0">
        <w:t xml:space="preserve"> Ahern 2014). This is likely to be particularly challenging for </w:t>
      </w:r>
      <w:r w:rsidR="00A67E4E">
        <w:t xml:space="preserve">the </w:t>
      </w:r>
      <w:r w:rsidRPr="009A2AC0">
        <w:t>more practical hands-on tasks, especially in courses delivered fully online.</w:t>
      </w:r>
      <w:r>
        <w:t xml:space="preserve"> </w:t>
      </w:r>
    </w:p>
    <w:p w14:paraId="055BEB87" w14:textId="3FAF82DC" w:rsidR="004121AA" w:rsidRDefault="00B20C35" w:rsidP="004121AA">
      <w:pPr>
        <w:pStyle w:val="Text"/>
      </w:pPr>
      <w:r>
        <w:t xml:space="preserve">How teachers and trainers approach </w:t>
      </w:r>
      <w:r w:rsidR="00BA7D08">
        <w:t xml:space="preserve">the </w:t>
      </w:r>
      <w:r>
        <w:t xml:space="preserve">online delivery of training and their perceptions of the advantages and disadvantages of online learning in </w:t>
      </w:r>
      <w:r w:rsidR="00577B6F">
        <w:t>VET</w:t>
      </w:r>
      <w:r>
        <w:t xml:space="preserve"> w</w:t>
      </w:r>
      <w:r w:rsidR="00BA7D08">
        <w:t>ere</w:t>
      </w:r>
      <w:r>
        <w:t xml:space="preserve"> explored via interviews. </w:t>
      </w:r>
      <w:r w:rsidR="0048087D">
        <w:t xml:space="preserve">Note that this </w:t>
      </w:r>
      <w:r w:rsidR="00A67E4E">
        <w:t xml:space="preserve">discussion </w:t>
      </w:r>
      <w:r w:rsidR="0048087D">
        <w:t>is limited to interviews with trainers in the six subject areas of interest and, hence, may not be representative of online delivery in other types of courses or at other RTOs.</w:t>
      </w:r>
    </w:p>
    <w:p w14:paraId="32674820" w14:textId="756D55E6" w:rsidR="004121AA" w:rsidRDefault="004121AA" w:rsidP="004121AA">
      <w:pPr>
        <w:pStyle w:val="Heading3"/>
      </w:pPr>
      <w:r>
        <w:t>Online tools used</w:t>
      </w:r>
    </w:p>
    <w:p w14:paraId="1898D32D" w14:textId="7543F44B" w:rsidR="004121AA" w:rsidRDefault="004121AA" w:rsidP="004121AA">
      <w:pPr>
        <w:pStyle w:val="Text"/>
      </w:pPr>
      <w:r>
        <w:t>Overall, a variety of platforms and tools were described. Some RTOs are using ‘off-the-shelf’ online learning platforms, while others are using fully custom-built systems. Some of the online learning platforms used are integrated into student management, learning management and AVETMIS</w:t>
      </w:r>
      <w:r w:rsidR="00B2700D">
        <w:t>S</w:t>
      </w:r>
      <w:r>
        <w:t xml:space="preserve"> reporting systems.</w:t>
      </w:r>
    </w:p>
    <w:p w14:paraId="39EA1899" w14:textId="5E59FB6F" w:rsidR="004121AA" w:rsidRDefault="004121AA" w:rsidP="004121AA">
      <w:pPr>
        <w:pStyle w:val="Text"/>
      </w:pPr>
      <w:r>
        <w:t>Most of the teaching tools u</w:t>
      </w:r>
      <w:r w:rsidR="00A67E4E">
        <w:t>tilised</w:t>
      </w:r>
      <w:r>
        <w:t xml:space="preserve"> by the trainers were dictated by the online learning platform in place</w:t>
      </w:r>
      <w:r w:rsidR="00F97CC9">
        <w:t xml:space="preserve"> at the RTO</w:t>
      </w:r>
      <w:r>
        <w:t xml:space="preserve">, although not all </w:t>
      </w:r>
      <w:r w:rsidR="00A67E4E">
        <w:t xml:space="preserve">of the </w:t>
      </w:r>
      <w:r>
        <w:t xml:space="preserve">available features were necessarily used. There was an overarching sense that trainers (and RTOs) were </w:t>
      </w:r>
      <w:r w:rsidR="00A67E4E">
        <w:t>attempting</w:t>
      </w:r>
      <w:r>
        <w:t xml:space="preserve"> to improve their online courses by adding new tools and ways of interacting with their students through the online learning platform. Hence, examples </w:t>
      </w:r>
      <w:r w:rsidR="00AD4F87">
        <w:t xml:space="preserve">were provided </w:t>
      </w:r>
      <w:r>
        <w:t>where various tools ha</w:t>
      </w:r>
      <w:r w:rsidR="00AD4F87">
        <w:t>d</w:t>
      </w:r>
      <w:r>
        <w:t xml:space="preserve"> just been implemented or were being considered for the future. </w:t>
      </w:r>
    </w:p>
    <w:p w14:paraId="64BE88B6" w14:textId="7E854C2A" w:rsidR="004121AA" w:rsidRDefault="004121AA" w:rsidP="004946B2">
      <w:pPr>
        <w:pStyle w:val="Text"/>
        <w:spacing w:line="280" w:lineRule="exact"/>
      </w:pPr>
      <w:r>
        <w:t>The tools used generally fell into four categories of function:</w:t>
      </w:r>
    </w:p>
    <w:p w14:paraId="7C8F93DE" w14:textId="2A3D1768" w:rsidR="004121AA" w:rsidRDefault="00AD4F87" w:rsidP="004946B2">
      <w:pPr>
        <w:pStyle w:val="Dotpoint1"/>
        <w:spacing w:before="80" w:line="280" w:lineRule="exact"/>
      </w:pPr>
      <w:r>
        <w:t>t</w:t>
      </w:r>
      <w:r w:rsidR="004121AA">
        <w:t>he provision of course material</w:t>
      </w:r>
    </w:p>
    <w:p w14:paraId="2B289F1D" w14:textId="75682196" w:rsidR="004121AA" w:rsidRDefault="00AD4F87" w:rsidP="004946B2">
      <w:pPr>
        <w:pStyle w:val="Dotpoint1"/>
        <w:spacing w:before="80" w:line="280" w:lineRule="exact"/>
      </w:pPr>
      <w:r>
        <w:t>t</w:t>
      </w:r>
      <w:r w:rsidR="004121AA">
        <w:t>ools to facilitate engagement among students (as well as with the trainer)</w:t>
      </w:r>
    </w:p>
    <w:p w14:paraId="506CF1ED" w14:textId="5AE1A673" w:rsidR="004121AA" w:rsidRDefault="00AD4F87" w:rsidP="004946B2">
      <w:pPr>
        <w:pStyle w:val="Dotpoint1"/>
        <w:spacing w:before="80" w:line="280" w:lineRule="exact"/>
      </w:pPr>
      <w:r>
        <w:t>o</w:t>
      </w:r>
      <w:r w:rsidR="004121AA">
        <w:t>ne-on-one communication between the students and the trainer</w:t>
      </w:r>
    </w:p>
    <w:p w14:paraId="7E89FB7E" w14:textId="4174E089" w:rsidR="004121AA" w:rsidRDefault="00AD4F87" w:rsidP="004946B2">
      <w:pPr>
        <w:pStyle w:val="Dotpoint1"/>
        <w:spacing w:before="80" w:line="280" w:lineRule="exact"/>
      </w:pPr>
      <w:r>
        <w:t>a</w:t>
      </w:r>
      <w:r w:rsidR="004121AA">
        <w:t>ssessment</w:t>
      </w:r>
      <w:r>
        <w:t>.</w:t>
      </w:r>
    </w:p>
    <w:p w14:paraId="27572130" w14:textId="3D2F507E" w:rsidR="00F1355A" w:rsidRDefault="00F1355A" w:rsidP="00F1355A">
      <w:pPr>
        <w:pStyle w:val="Heading4"/>
      </w:pPr>
      <w:r>
        <w:lastRenderedPageBreak/>
        <w:t>Provision of course materials</w:t>
      </w:r>
    </w:p>
    <w:p w14:paraId="0E820E48" w14:textId="2E687F9A" w:rsidR="004121AA" w:rsidRDefault="004121AA" w:rsidP="004121AA">
      <w:pPr>
        <w:pStyle w:val="Text"/>
      </w:pPr>
      <w:r>
        <w:t>Trainers described a variety of way</w:t>
      </w:r>
      <w:r w:rsidR="009267AD">
        <w:t xml:space="preserve">s by which </w:t>
      </w:r>
      <w:r>
        <w:t>resources and course materials are provided through the online learning platforms. These included text-based materials, videos, links to external information sources, interactive elements and the availability of e</w:t>
      </w:r>
      <w:r w:rsidR="00702759">
        <w:t>-</w:t>
      </w:r>
      <w:r>
        <w:t xml:space="preserve">books for downloading. Interestingly, a couple of trainers spoke of situations where hard-copy textbooks or other materials </w:t>
      </w:r>
      <w:r w:rsidR="00F97CC9">
        <w:t>are</w:t>
      </w:r>
      <w:r>
        <w:t xml:space="preserve"> sent to students if required, emphasising that online</w:t>
      </w:r>
      <w:r w:rsidR="009267AD">
        <w:t xml:space="preserve"> </w:t>
      </w:r>
      <w:r>
        <w:t xml:space="preserve">learning overlaps </w:t>
      </w:r>
      <w:r w:rsidR="00A67E4E">
        <w:t>significantly</w:t>
      </w:r>
      <w:r>
        <w:t xml:space="preserve"> with the concept of distance learning.</w:t>
      </w:r>
    </w:p>
    <w:p w14:paraId="3A41B7C6" w14:textId="728D1759" w:rsidR="00F1355A" w:rsidRDefault="00F1355A" w:rsidP="00F1355A">
      <w:pPr>
        <w:pStyle w:val="Heading4"/>
      </w:pPr>
      <w:r>
        <w:t>Tools to facilitate engagement</w:t>
      </w:r>
    </w:p>
    <w:p w14:paraId="2E6A9D39" w14:textId="21B11F61" w:rsidR="004121AA" w:rsidRDefault="004121AA" w:rsidP="004121AA">
      <w:pPr>
        <w:pStyle w:val="Text"/>
      </w:pPr>
      <w:r>
        <w:t xml:space="preserve">Some trainers </w:t>
      </w:r>
      <w:r w:rsidR="009267AD">
        <w:t>discussed</w:t>
      </w:r>
      <w:r w:rsidR="00647D36">
        <w:t xml:space="preserve"> the use of</w:t>
      </w:r>
      <w:r>
        <w:t xml:space="preserve"> online video</w:t>
      </w:r>
      <w:r w:rsidR="00F34C27">
        <w:t>-</w:t>
      </w:r>
      <w:r>
        <w:t xml:space="preserve">conferencing tools, such as </w:t>
      </w:r>
      <w:proofErr w:type="spellStart"/>
      <w:r>
        <w:t>GoTo</w:t>
      </w:r>
      <w:proofErr w:type="spellEnd"/>
      <w:r>
        <w:t xml:space="preserve"> Webinar, to construct a virtual classroom situation. </w:t>
      </w:r>
      <w:r w:rsidR="001A61C6">
        <w:t>These virtual classrooms were used</w:t>
      </w:r>
      <w:r>
        <w:t xml:space="preserve"> as another mode </w:t>
      </w:r>
      <w:r w:rsidR="00F34C27">
        <w:t xml:space="preserve">for </w:t>
      </w:r>
      <w:r>
        <w:t>present</w:t>
      </w:r>
      <w:r w:rsidR="00F34C27">
        <w:t>ing</w:t>
      </w:r>
      <w:r>
        <w:t xml:space="preserve"> subject matter to students</w:t>
      </w:r>
      <w:r w:rsidR="00647D36">
        <w:t>,</w:t>
      </w:r>
      <w:r>
        <w:t xml:space="preserve"> as well as facilitating engagement among students and a sense of belonging and </w:t>
      </w:r>
      <w:r w:rsidR="0055068A">
        <w:t>camaraderie</w:t>
      </w:r>
      <w:r>
        <w:t xml:space="preserve">. </w:t>
      </w:r>
      <w:r w:rsidR="00337948">
        <w:t>This approach</w:t>
      </w:r>
      <w:r>
        <w:t xml:space="preserve"> was seen by one trainer as a way to ensure that online learning is not </w:t>
      </w:r>
      <w:r w:rsidR="006B1FEC">
        <w:t>merely</w:t>
      </w:r>
      <w:r>
        <w:t xml:space="preserve"> a </w:t>
      </w:r>
      <w:r w:rsidR="008402C5">
        <w:t>‘</w:t>
      </w:r>
      <w:r>
        <w:t>two-dimensional platform</w:t>
      </w:r>
      <w:r w:rsidR="008402C5">
        <w:t>’</w:t>
      </w:r>
      <w:r>
        <w:t xml:space="preserve">.   </w:t>
      </w:r>
    </w:p>
    <w:p w14:paraId="4B1E6EF8" w14:textId="4777393D" w:rsidR="004121AA" w:rsidRDefault="004121AA" w:rsidP="004121AA">
      <w:pPr>
        <w:pStyle w:val="Text"/>
      </w:pPr>
      <w:r>
        <w:t xml:space="preserve">Forums were also used by trainers to varying degrees to encourage </w:t>
      </w:r>
      <w:r w:rsidR="00F97CC9">
        <w:t>discussion</w:t>
      </w:r>
      <w:r>
        <w:t xml:space="preserve"> among students. Facebook groups where students can connect</w:t>
      </w:r>
      <w:r w:rsidR="00F97CC9">
        <w:t xml:space="preserve"> were also used</w:t>
      </w:r>
      <w:r>
        <w:t>. However, student</w:t>
      </w:r>
      <w:r w:rsidR="00F97CC9">
        <w:t>s</w:t>
      </w:r>
      <w:r>
        <w:t xml:space="preserve"> </w:t>
      </w:r>
      <w:r w:rsidR="006B1FEC">
        <w:t>differed</w:t>
      </w:r>
      <w:r>
        <w:t xml:space="preserve"> in the extent </w:t>
      </w:r>
      <w:r w:rsidR="00337948">
        <w:t xml:space="preserve">to which </w:t>
      </w:r>
      <w:r>
        <w:t xml:space="preserve">they engaged with forums and Facebook groups, with some not engaging with them at all. </w:t>
      </w:r>
    </w:p>
    <w:p w14:paraId="20BCE092" w14:textId="441C3C36" w:rsidR="00F1355A" w:rsidRDefault="00F1355A" w:rsidP="00F1355A">
      <w:pPr>
        <w:pStyle w:val="Heading4"/>
      </w:pPr>
      <w:r>
        <w:t>One-on-one communication</w:t>
      </w:r>
    </w:p>
    <w:p w14:paraId="69940312" w14:textId="652E05C6" w:rsidR="004121AA" w:rsidRDefault="004121AA" w:rsidP="004121AA">
      <w:pPr>
        <w:pStyle w:val="Text"/>
      </w:pPr>
      <w:r>
        <w:t>Several methods for communicating one</w:t>
      </w:r>
      <w:r w:rsidR="001B3621">
        <w:t>-</w:t>
      </w:r>
      <w:r>
        <w:t>on</w:t>
      </w:r>
      <w:r w:rsidR="001B3621">
        <w:t>-</w:t>
      </w:r>
      <w:r>
        <w:t>one with students were described by the trainers interviewed</w:t>
      </w:r>
      <w:r w:rsidR="009F5C91">
        <w:t xml:space="preserve"> and included</w:t>
      </w:r>
      <w:r>
        <w:t xml:space="preserve"> the online learning platform messaging function, email, </w:t>
      </w:r>
      <w:r w:rsidR="0073604C">
        <w:t>S</w:t>
      </w:r>
      <w:r>
        <w:t xml:space="preserve">kype and phone. </w:t>
      </w:r>
    </w:p>
    <w:p w14:paraId="6E46C7B7" w14:textId="3D628D8F" w:rsidR="004121AA" w:rsidRDefault="004121AA" w:rsidP="004121AA">
      <w:pPr>
        <w:pStyle w:val="Text"/>
      </w:pPr>
      <w:r>
        <w:t xml:space="preserve">Email was the most commonly mentioned tool for communication. </w:t>
      </w:r>
      <w:r w:rsidR="006B1FEC">
        <w:t xml:space="preserve">In some </w:t>
      </w:r>
      <w:proofErr w:type="gramStart"/>
      <w:r w:rsidR="006B1FEC">
        <w:t>cases</w:t>
      </w:r>
      <w:proofErr w:type="gramEnd"/>
      <w:r w:rsidR="006B1FEC">
        <w:t xml:space="preserve"> t</w:t>
      </w:r>
      <w:r>
        <w:t xml:space="preserve">his was preferred to the messaging function available through the online learning platform as it </w:t>
      </w:r>
      <w:r w:rsidR="00F97CC9">
        <w:t>is</w:t>
      </w:r>
      <w:r>
        <w:t xml:space="preserve"> easily accessible on any device (which was important for trainers who are not always on campus), meaning </w:t>
      </w:r>
      <w:r w:rsidR="006B1FEC">
        <w:t xml:space="preserve">that </w:t>
      </w:r>
      <w:r>
        <w:t xml:space="preserve">simple requests </w:t>
      </w:r>
      <w:r w:rsidR="00F97CC9">
        <w:t>can</w:t>
      </w:r>
      <w:r>
        <w:t xml:space="preserve"> be quickly </w:t>
      </w:r>
      <w:r w:rsidR="00F97CC9">
        <w:t>answered</w:t>
      </w:r>
      <w:r>
        <w:t xml:space="preserve"> from anywhere. </w:t>
      </w:r>
    </w:p>
    <w:p w14:paraId="2C68B330" w14:textId="29CDB036" w:rsidR="004121AA" w:rsidRDefault="00F97CC9" w:rsidP="004121AA">
      <w:pPr>
        <w:pStyle w:val="Text"/>
      </w:pPr>
      <w:r>
        <w:t>Trainers also often use</w:t>
      </w:r>
      <w:r w:rsidR="004121AA">
        <w:t xml:space="preserve"> the phone for communicating with students, at least to some degree. Phone contact </w:t>
      </w:r>
      <w:r>
        <w:t>is</w:t>
      </w:r>
      <w:r w:rsidR="004121AA">
        <w:t xml:space="preserve"> often used at the beginning of a course, either to ‘counsel’ the student into the course, or to welcome the student and begin the relationship-building process. Throughout the course, phone contact </w:t>
      </w:r>
      <w:r>
        <w:t>is</w:t>
      </w:r>
      <w:r w:rsidR="004121AA">
        <w:t xml:space="preserve"> used for </w:t>
      </w:r>
      <w:r w:rsidR="00F1355A">
        <w:t>several</w:t>
      </w:r>
      <w:r w:rsidR="004121AA">
        <w:t xml:space="preserve"> reasons: responding to student queries; for regular touch</w:t>
      </w:r>
      <w:r w:rsidR="007E065C">
        <w:t xml:space="preserve"> </w:t>
      </w:r>
      <w:r w:rsidR="004121AA">
        <w:t>points; and to follow</w:t>
      </w:r>
      <w:r w:rsidR="007E065C">
        <w:t xml:space="preserve"> </w:t>
      </w:r>
      <w:r w:rsidR="004121AA">
        <w:t xml:space="preserve">up on students </w:t>
      </w:r>
      <w:r w:rsidR="004121AA" w:rsidRPr="00CC6878">
        <w:t xml:space="preserve">who </w:t>
      </w:r>
      <w:r>
        <w:t>are</w:t>
      </w:r>
      <w:r w:rsidR="004121AA" w:rsidRPr="00CC6878">
        <w:t xml:space="preserve"> considered at risk of not completing the course.</w:t>
      </w:r>
    </w:p>
    <w:p w14:paraId="47AF0E15" w14:textId="235FDEC1" w:rsidR="004121AA" w:rsidRDefault="004121AA" w:rsidP="004121AA">
      <w:pPr>
        <w:pStyle w:val="Text"/>
      </w:pPr>
      <w:r>
        <w:t>The amount of direct phone contact between the trainer and students seem</w:t>
      </w:r>
      <w:r w:rsidR="00F97CC9">
        <w:t>s</w:t>
      </w:r>
      <w:r>
        <w:t xml:space="preserve"> to depend somewhat on the number of students enrolled in a course. For smaller courses (with fewer students), phone contact </w:t>
      </w:r>
      <w:r w:rsidR="00F97CC9">
        <w:t>is</w:t>
      </w:r>
      <w:r>
        <w:t xml:space="preserve"> seen as an important part of building the student</w:t>
      </w:r>
      <w:r w:rsidR="00702759">
        <w:t>-</w:t>
      </w:r>
      <w:r>
        <w:t>trainer relationship</w:t>
      </w:r>
      <w:r w:rsidR="00F1355A">
        <w:t xml:space="preserve"> and </w:t>
      </w:r>
      <w:r w:rsidR="006B1FEC">
        <w:t>can be</w:t>
      </w:r>
      <w:r w:rsidR="00F1355A">
        <w:t xml:space="preserve"> initiated by </w:t>
      </w:r>
      <w:r w:rsidR="00FD01CE">
        <w:t xml:space="preserve">both </w:t>
      </w:r>
      <w:r w:rsidR="00F1355A">
        <w:t>the trainer</w:t>
      </w:r>
      <w:r w:rsidR="00374299">
        <w:t xml:space="preserve"> </w:t>
      </w:r>
      <w:r w:rsidR="00FD01CE">
        <w:t>and</w:t>
      </w:r>
      <w:r w:rsidR="00374299">
        <w:t xml:space="preserve"> the student</w:t>
      </w:r>
      <w:r>
        <w:t xml:space="preserve">. For larger courses, with more students, regular phone contact with all students </w:t>
      </w:r>
      <w:r w:rsidR="00F97CC9">
        <w:t>is</w:t>
      </w:r>
      <w:r>
        <w:t xml:space="preserve"> not logistically possible.</w:t>
      </w:r>
      <w:r w:rsidR="00F1355A">
        <w:t xml:space="preserve"> In this situation most phone contact </w:t>
      </w:r>
      <w:r w:rsidR="00F97CC9">
        <w:t>is</w:t>
      </w:r>
      <w:r w:rsidR="00F1355A">
        <w:t xml:space="preserve"> initiated by students when they need help with their course.</w:t>
      </w:r>
      <w:r>
        <w:t xml:space="preserve"> </w:t>
      </w:r>
      <w:r w:rsidR="0073604C">
        <w:t xml:space="preserve">Often students call through to a support team and </w:t>
      </w:r>
      <w:r w:rsidR="006B1FEC">
        <w:t>referred</w:t>
      </w:r>
      <w:r w:rsidR="0073604C">
        <w:t xml:space="preserve"> to a trainer</w:t>
      </w:r>
      <w:r w:rsidR="00374299">
        <w:t xml:space="preserve"> if required.</w:t>
      </w:r>
    </w:p>
    <w:p w14:paraId="74915729" w14:textId="77777777" w:rsidR="001B3621" w:rsidRDefault="001B3621">
      <w:pPr>
        <w:spacing w:before="0" w:line="240" w:lineRule="auto"/>
        <w:rPr>
          <w:rFonts w:ascii="Arial" w:hAnsi="Arial"/>
          <w:i/>
          <w:sz w:val="22"/>
        </w:rPr>
      </w:pPr>
      <w:r>
        <w:br w:type="page"/>
      </w:r>
    </w:p>
    <w:p w14:paraId="2669A6FC" w14:textId="31A07ABC" w:rsidR="00F1355A" w:rsidRDefault="00F1355A" w:rsidP="00F1355A">
      <w:pPr>
        <w:pStyle w:val="Heading4"/>
      </w:pPr>
      <w:r>
        <w:lastRenderedPageBreak/>
        <w:t>Assessment</w:t>
      </w:r>
    </w:p>
    <w:p w14:paraId="21BC06B6" w14:textId="247D8AB2" w:rsidR="004121AA" w:rsidRDefault="00F34C27" w:rsidP="004121AA">
      <w:pPr>
        <w:pStyle w:val="Text"/>
      </w:pPr>
      <w:r>
        <w:t>For both face-to-face students and their online counterparts, a</w:t>
      </w:r>
      <w:r w:rsidR="004121AA">
        <w:t>ssessment tend</w:t>
      </w:r>
      <w:r w:rsidR="00F97CC9">
        <w:t>s</w:t>
      </w:r>
      <w:r w:rsidR="004121AA">
        <w:t xml:space="preserve"> to be conducted through the available </w:t>
      </w:r>
      <w:r w:rsidR="00F1355A">
        <w:t>online</w:t>
      </w:r>
      <w:r w:rsidR="008D3E1A">
        <w:t xml:space="preserve"> </w:t>
      </w:r>
      <w:r w:rsidR="00F1355A">
        <w:t xml:space="preserve">learning </w:t>
      </w:r>
      <w:r w:rsidR="004121AA">
        <w:t xml:space="preserve">platforms. Some forms of assessment </w:t>
      </w:r>
      <w:r w:rsidR="00F97CC9">
        <w:t>are</w:t>
      </w:r>
      <w:r w:rsidR="004121AA">
        <w:t xml:space="preserve"> automated</w:t>
      </w:r>
      <w:r w:rsidR="00CB4676">
        <w:t xml:space="preserve"> </w:t>
      </w:r>
      <w:r w:rsidR="004121AA">
        <w:t>—</w:t>
      </w:r>
      <w:r w:rsidR="00CB4676">
        <w:t xml:space="preserve"> </w:t>
      </w:r>
      <w:r w:rsidR="004121AA">
        <w:t>especially for professional development courses</w:t>
      </w:r>
      <w:r w:rsidR="00223E73">
        <w:t>. These are often in the form of short quizzes</w:t>
      </w:r>
      <w:r w:rsidR="00CB4676">
        <w:t>,</w:t>
      </w:r>
      <w:r w:rsidR="00223E73">
        <w:t xml:space="preserve"> where</w:t>
      </w:r>
      <w:r w:rsidR="00CB4676">
        <w:t>by</w:t>
      </w:r>
      <w:r w:rsidR="00223E73">
        <w:t xml:space="preserve"> the system tells the student whe</w:t>
      </w:r>
      <w:r w:rsidR="00532237">
        <w:t>n</w:t>
      </w:r>
      <w:r w:rsidR="00223E73">
        <w:t xml:space="preserve"> they have answered incorrectly. Automated quizzes </w:t>
      </w:r>
      <w:r w:rsidR="00F97CC9">
        <w:t>are</w:t>
      </w:r>
      <w:r w:rsidR="00223E73">
        <w:t xml:space="preserve"> also sometimes used as </w:t>
      </w:r>
      <w:r w:rsidR="004121AA">
        <w:t xml:space="preserve">checkpoints for students to ensure they have understood </w:t>
      </w:r>
      <w:r w:rsidR="003722F4">
        <w:t>a body of</w:t>
      </w:r>
      <w:r w:rsidR="004121AA">
        <w:t xml:space="preserve"> content before progressing through the course</w:t>
      </w:r>
      <w:r w:rsidR="00223E73">
        <w:t xml:space="preserve"> (and therefore not considered as assessment tasks)</w:t>
      </w:r>
      <w:r w:rsidR="004121AA">
        <w:t>. Most assessment</w:t>
      </w:r>
      <w:r w:rsidR="00223E73">
        <w:t xml:space="preserve"> </w:t>
      </w:r>
      <w:r w:rsidR="004121AA">
        <w:t xml:space="preserve">was submitted through the system to an assessor. </w:t>
      </w:r>
    </w:p>
    <w:p w14:paraId="6378CA48" w14:textId="05AC204A" w:rsidR="00223E73" w:rsidRDefault="004121AA" w:rsidP="004121AA">
      <w:pPr>
        <w:pStyle w:val="Text"/>
      </w:pPr>
      <w:r>
        <w:t>Assessment submitted through the online learning platform could take a variety of forms</w:t>
      </w:r>
      <w:r w:rsidR="008D3E1A">
        <w:t>,</w:t>
      </w:r>
      <w:r>
        <w:t xml:space="preserve"> such as written work or videos that demonstrate the student doing a task. </w:t>
      </w:r>
      <w:r w:rsidR="00806FE5">
        <w:t xml:space="preserve">In the </w:t>
      </w:r>
      <w:r w:rsidR="00040D3D">
        <w:t>information technology (</w:t>
      </w:r>
      <w:r w:rsidR="00806FE5">
        <w:t>IT</w:t>
      </w:r>
      <w:r w:rsidR="00040D3D">
        <w:t>)</w:t>
      </w:r>
      <w:r w:rsidR="00806FE5">
        <w:t xml:space="preserve"> area, virtual labs are also used.</w:t>
      </w:r>
    </w:p>
    <w:p w14:paraId="455A27BE" w14:textId="32E6FC44" w:rsidR="004121AA" w:rsidRDefault="00223E73" w:rsidP="004121AA">
      <w:pPr>
        <w:pStyle w:val="Text"/>
      </w:pPr>
      <w:r>
        <w:t xml:space="preserve">Live video </w:t>
      </w:r>
      <w:r w:rsidR="00B825BD">
        <w:t xml:space="preserve">for assessment </w:t>
      </w:r>
      <w:r w:rsidR="00F97CC9">
        <w:t>is</w:t>
      </w:r>
      <w:r>
        <w:t xml:space="preserve"> used in some RTOs</w:t>
      </w:r>
      <w:r w:rsidR="003722F4">
        <w:t xml:space="preserve">, especially as a way to </w:t>
      </w:r>
      <w:r>
        <w:t xml:space="preserve">fulfil </w:t>
      </w:r>
      <w:r w:rsidR="003722F4">
        <w:t xml:space="preserve">the training package </w:t>
      </w:r>
      <w:r>
        <w:t xml:space="preserve">requirements of the course. In the </w:t>
      </w:r>
      <w:r w:rsidR="006B1FEC">
        <w:t xml:space="preserve">community services </w:t>
      </w:r>
      <w:r>
        <w:t xml:space="preserve">area, for example, live video </w:t>
      </w:r>
      <w:r w:rsidR="003722F4">
        <w:t>is</w:t>
      </w:r>
      <w:r>
        <w:t xml:space="preserve"> used to fulfil the requirement of supervised counselling sessions.  </w:t>
      </w:r>
    </w:p>
    <w:p w14:paraId="2EB383A2" w14:textId="3620EBF4" w:rsidR="004121AA" w:rsidRDefault="004121AA" w:rsidP="004121AA">
      <w:pPr>
        <w:pStyle w:val="Text"/>
      </w:pPr>
      <w:r>
        <w:t>Trainers from one RTO described the introduction of verbal assessment by phone. Phone assessment enabled the use of role</w:t>
      </w:r>
      <w:r w:rsidR="008A2A77">
        <w:t xml:space="preserve"> </w:t>
      </w:r>
      <w:r>
        <w:t xml:space="preserve">play to </w:t>
      </w:r>
      <w:r w:rsidR="005977B3">
        <w:t>determine</w:t>
      </w:r>
      <w:r>
        <w:t xml:space="preserve"> how students react to different scenarios. Assessment by phone </w:t>
      </w:r>
      <w:r w:rsidR="003722F4">
        <w:t>is</w:t>
      </w:r>
      <w:r>
        <w:t xml:space="preserve"> also used by another RTO in special circumstances</w:t>
      </w:r>
      <w:r w:rsidR="00C274A9">
        <w:t>,</w:t>
      </w:r>
      <w:r>
        <w:t xml:space="preserve"> </w:t>
      </w:r>
      <w:r w:rsidR="006B1FEC">
        <w:t xml:space="preserve">for example, </w:t>
      </w:r>
      <w:r>
        <w:t xml:space="preserve">where </w:t>
      </w:r>
      <w:r w:rsidR="00DF4F3D">
        <w:t>a student has been taken offline.</w:t>
      </w:r>
    </w:p>
    <w:p w14:paraId="36E48CF5" w14:textId="18C967CF" w:rsidR="000D4BC7" w:rsidRDefault="000D4BC7" w:rsidP="000D4BC7">
      <w:pPr>
        <w:pStyle w:val="Heading3"/>
      </w:pPr>
      <w:r>
        <w:t>Structure of online courses</w:t>
      </w:r>
    </w:p>
    <w:p w14:paraId="793781FD" w14:textId="33D26251" w:rsidR="000D4BC7" w:rsidRDefault="000D4BC7" w:rsidP="000D4BC7">
      <w:pPr>
        <w:pStyle w:val="Text"/>
      </w:pPr>
      <w:r w:rsidRPr="00DB5D04">
        <w:t>Interviewees from several RTOs made</w:t>
      </w:r>
      <w:r>
        <w:t xml:space="preserve"> the point that </w:t>
      </w:r>
      <w:r w:rsidR="005977B3">
        <w:t xml:space="preserve">both </w:t>
      </w:r>
      <w:r>
        <w:t xml:space="preserve">the content </w:t>
      </w:r>
      <w:proofErr w:type="gramStart"/>
      <w:r>
        <w:t>provided</w:t>
      </w:r>
      <w:proofErr w:type="gramEnd"/>
      <w:r>
        <w:t xml:space="preserve"> and the assessment activities required of the students are context</w:t>
      </w:r>
      <w:r w:rsidR="00C274A9">
        <w:t>-</w:t>
      </w:r>
      <w:r>
        <w:t xml:space="preserve">based. Examples were given where the RTOs had created virtual businesses for its subject areas, complete with websites containing links to documents such as policies, procedures and style guides, and working phone numbers. The students become ‘employees’ of these businesses and base their </w:t>
      </w:r>
      <w:r w:rsidR="003722F4">
        <w:t>training and assessment</w:t>
      </w:r>
      <w:r>
        <w:t xml:space="preserve"> around this. </w:t>
      </w:r>
    </w:p>
    <w:p w14:paraId="6182BE32" w14:textId="5742D6A7" w:rsidR="000D4BC7" w:rsidRDefault="000D4BC7" w:rsidP="000D4BC7">
      <w:pPr>
        <w:pStyle w:val="Text"/>
      </w:pPr>
      <w:r>
        <w:t>Interviewees from other RTOs talked about the courses and materials being clustered around tasks rather than focused on individual units of competency</w:t>
      </w:r>
      <w:r w:rsidR="005977B3">
        <w:t xml:space="preserve"> to e</w:t>
      </w:r>
      <w:r>
        <w:t xml:space="preserve">nsure they were more applicable to usage in the workplace. </w:t>
      </w:r>
    </w:p>
    <w:p w14:paraId="783C4E3B" w14:textId="4317268B" w:rsidR="00223E73" w:rsidRDefault="00223E73" w:rsidP="000D4BC7">
      <w:pPr>
        <w:pStyle w:val="Heading3"/>
      </w:pPr>
      <w:r>
        <w:t>Advanced and novel technologies</w:t>
      </w:r>
    </w:p>
    <w:p w14:paraId="35B8882F" w14:textId="7F694F8B" w:rsidR="00497FC8" w:rsidRDefault="00CC32E2" w:rsidP="004121AA">
      <w:pPr>
        <w:pStyle w:val="Text"/>
        <w:rPr>
          <w:highlight w:val="yellow"/>
        </w:rPr>
      </w:pPr>
      <w:r w:rsidRPr="00CC32E2">
        <w:t>Two</w:t>
      </w:r>
      <w:r w:rsidR="006819B0" w:rsidRPr="00CC32E2">
        <w:t xml:space="preserve"> trainer</w:t>
      </w:r>
      <w:r w:rsidRPr="00CC32E2">
        <w:t>s who have been delivering online learning for some time</w:t>
      </w:r>
      <w:r w:rsidR="006819B0">
        <w:t xml:space="preserve"> suggested that online </w:t>
      </w:r>
      <w:r>
        <w:t>delivery</w:t>
      </w:r>
      <w:r w:rsidR="006819B0">
        <w:t xml:space="preserve"> has not changed a great deal over time. </w:t>
      </w:r>
      <w:r w:rsidRPr="00CC32E2">
        <w:t xml:space="preserve">They </w:t>
      </w:r>
      <w:r>
        <w:t>explained</w:t>
      </w:r>
      <w:r w:rsidR="00553169">
        <w:t>:</w:t>
      </w:r>
    </w:p>
    <w:p w14:paraId="5815E8E8" w14:textId="315C7F32" w:rsidR="004355AD" w:rsidRPr="00CC32E2" w:rsidRDefault="004355AD" w:rsidP="003C35E0">
      <w:pPr>
        <w:pStyle w:val="Quote"/>
      </w:pPr>
      <w:r w:rsidRPr="00CC32E2">
        <w:t xml:space="preserve">Not much has really changed since I started this in 2003. We’re not providing full motion videos </w:t>
      </w:r>
      <w:r w:rsidR="00553169">
        <w:t>—</w:t>
      </w:r>
      <w:r w:rsidRPr="00CC32E2">
        <w:t xml:space="preserve"> the bandwidth won’t allow it.</w:t>
      </w:r>
      <w:r w:rsidR="00553169">
        <w:tab/>
      </w:r>
      <w:r w:rsidR="00CC32E2" w:rsidRPr="00CC32E2">
        <w:t xml:space="preserve">(Information </w:t>
      </w:r>
      <w:r w:rsidR="006B1FEC">
        <w:t>t</w:t>
      </w:r>
      <w:r w:rsidR="00CC32E2" w:rsidRPr="00CC32E2">
        <w:t>echnology)</w:t>
      </w:r>
    </w:p>
    <w:p w14:paraId="1AFA8873" w14:textId="77777777" w:rsidR="002C04FC" w:rsidRDefault="000514D5" w:rsidP="003C35E0">
      <w:pPr>
        <w:pStyle w:val="Quote"/>
      </w:pPr>
      <w:r w:rsidRPr="00CC32E2">
        <w:t xml:space="preserve">Haven’t really seen much change over the last 10 years </w:t>
      </w:r>
      <w:r w:rsidR="00553169">
        <w:t>—</w:t>
      </w:r>
      <w:r w:rsidRPr="00CC32E2">
        <w:t xml:space="preserve"> except maybe for flashier graphics</w:t>
      </w:r>
      <w:r w:rsidR="00CC32E2" w:rsidRPr="00CC32E2">
        <w:t xml:space="preserve">. </w:t>
      </w:r>
      <w:r w:rsidRPr="00CC32E2">
        <w:t xml:space="preserve">There’s a cost-benefit analysis of doing something different </w:t>
      </w:r>
      <w:r w:rsidR="00553169">
        <w:t>—</w:t>
      </w:r>
      <w:r w:rsidRPr="00CC32E2">
        <w:t xml:space="preserve"> why change it if we’re doing well? There’s no </w:t>
      </w:r>
      <w:r w:rsidRPr="003C35E0">
        <w:t>advantage</w:t>
      </w:r>
      <w:r w:rsidRPr="00CC32E2">
        <w:t xml:space="preserve"> to upgrade anything. Nothing much has changed</w:t>
      </w:r>
      <w:r w:rsidR="00CC32E2" w:rsidRPr="00CC32E2">
        <w:t xml:space="preserve"> </w:t>
      </w:r>
      <w:r w:rsidR="002C04FC">
        <w:t>—</w:t>
      </w:r>
      <w:r w:rsidR="00CC32E2" w:rsidRPr="00CC32E2">
        <w:t xml:space="preserve"> </w:t>
      </w:r>
      <w:r w:rsidRPr="00CC32E2">
        <w:t xml:space="preserve">the </w:t>
      </w:r>
      <w:r w:rsidR="00CC32E2" w:rsidRPr="00CC32E2">
        <w:t>S</w:t>
      </w:r>
      <w:r w:rsidRPr="00CC32E2">
        <w:t>kype we have now is basically the same as 10 years ago.</w:t>
      </w:r>
    </w:p>
    <w:p w14:paraId="3A08C87A" w14:textId="571A91E9" w:rsidR="000514D5" w:rsidRPr="00CC32E2" w:rsidRDefault="002C04FC" w:rsidP="00CC32E2">
      <w:pPr>
        <w:pStyle w:val="Quote"/>
      </w:pPr>
      <w:r>
        <w:tab/>
      </w:r>
      <w:r w:rsidR="00967F7C" w:rsidRPr="00CC32E2">
        <w:t xml:space="preserve">(Leadership and </w:t>
      </w:r>
      <w:r w:rsidR="006B1FEC">
        <w:t>m</w:t>
      </w:r>
      <w:r w:rsidR="00967F7C" w:rsidRPr="00CC32E2">
        <w:t>anagement)</w:t>
      </w:r>
    </w:p>
    <w:p w14:paraId="3DB62D4A" w14:textId="5AC7F1F3" w:rsidR="00CC32E2" w:rsidRDefault="006B1FEC" w:rsidP="00CC32E2">
      <w:pPr>
        <w:pStyle w:val="Text"/>
      </w:pPr>
      <w:r>
        <w:t>In s</w:t>
      </w:r>
      <w:r w:rsidR="00CC32E2">
        <w:t>upport</w:t>
      </w:r>
      <w:r>
        <w:t xml:space="preserve"> of</w:t>
      </w:r>
      <w:r w:rsidR="00CC32E2">
        <w:t xml:space="preserve"> these statements, no examples of what might be considered more recent technological advances, such as virtual reality and augmented reality, were mentioned as </w:t>
      </w:r>
      <w:r w:rsidR="00CC32E2">
        <w:lastRenderedPageBreak/>
        <w:t xml:space="preserve">being used by these teachers and trainers for training or assessment. In fact, one trainer from the </w:t>
      </w:r>
      <w:r>
        <w:t xml:space="preserve">community services </w:t>
      </w:r>
      <w:r w:rsidR="00CC32E2">
        <w:t>area stated</w:t>
      </w:r>
      <w:r w:rsidR="00FF2D27">
        <w:t>:</w:t>
      </w:r>
      <w:r w:rsidR="00CC32E2">
        <w:t xml:space="preserve"> ‘we’re just not there yet’. This trainer suggested that these technologies are more prevalent in unaccredited training, but this is beyond the scope </w:t>
      </w:r>
      <w:r w:rsidR="00E974B5">
        <w:t>of this research</w:t>
      </w:r>
      <w:r w:rsidR="00CC32E2">
        <w:t xml:space="preserve">. </w:t>
      </w:r>
    </w:p>
    <w:p w14:paraId="37CDAF00" w14:textId="77777777" w:rsidR="004121AA" w:rsidRDefault="004121AA" w:rsidP="004121AA">
      <w:pPr>
        <w:pStyle w:val="Heading3"/>
      </w:pPr>
      <w:r>
        <w:t>Non-online elements</w:t>
      </w:r>
    </w:p>
    <w:p w14:paraId="68BF61F9" w14:textId="003A2F17" w:rsidR="004121AA" w:rsidRDefault="00374299" w:rsidP="004121AA">
      <w:pPr>
        <w:pStyle w:val="Text"/>
      </w:pPr>
      <w:r>
        <w:t xml:space="preserve">Of interest to this </w:t>
      </w:r>
      <w:r w:rsidR="00E974B5">
        <w:t>research</w:t>
      </w:r>
      <w:r>
        <w:t>, and relevant to how a fully</w:t>
      </w:r>
      <w:r w:rsidR="006B1FEC">
        <w:t xml:space="preserve"> </w:t>
      </w:r>
      <w:r>
        <w:t xml:space="preserve">online course might be defined, </w:t>
      </w:r>
      <w:r w:rsidR="005D221B">
        <w:t>are</w:t>
      </w:r>
      <w:r>
        <w:t xml:space="preserve"> the non-online elements used by teachers/trainers and students in courses described as fully online. </w:t>
      </w:r>
      <w:r w:rsidR="004121AA">
        <w:t xml:space="preserve">As </w:t>
      </w:r>
      <w:r w:rsidR="005977B3">
        <w:t>noted</w:t>
      </w:r>
      <w:r w:rsidR="004121AA">
        <w:t xml:space="preserve"> earlier, some courses require some form of work placement (for some courses it is not required, </w:t>
      </w:r>
      <w:r w:rsidR="00FF2D27">
        <w:t>although</w:t>
      </w:r>
      <w:r w:rsidR="004121AA">
        <w:t xml:space="preserve"> strongly recommended). The interviewees involved in these courses were able to describe how online learning works in these situations.</w:t>
      </w:r>
    </w:p>
    <w:p w14:paraId="5902C289" w14:textId="0459A31F" w:rsidR="004121AA" w:rsidRDefault="004121AA" w:rsidP="0024189F">
      <w:pPr>
        <w:pStyle w:val="Text"/>
      </w:pPr>
      <w:r>
        <w:t xml:space="preserve">One interviewee from an RTO specialising in the </w:t>
      </w:r>
      <w:r w:rsidR="00FF2D27">
        <w:t xml:space="preserve">online </w:t>
      </w:r>
      <w:r>
        <w:t>provision of Certificate III and Certificate IV in Fitness described how they use ‘delivery partners’ to ensure students get workplace experience:</w:t>
      </w:r>
      <w:r w:rsidR="0024189F">
        <w:t xml:space="preserve"> ‘</w:t>
      </w:r>
      <w:r>
        <w:t>There’s no way these fitness qualifications can be delivered entirely online</w:t>
      </w:r>
      <w:r w:rsidR="00CC3670">
        <w:t xml:space="preserve"> </w:t>
      </w:r>
      <w:r>
        <w:t>…</w:t>
      </w:r>
      <w:r w:rsidR="00CC3670">
        <w:t xml:space="preserve"> </w:t>
      </w:r>
      <w:r>
        <w:t>we use an online medium, but with practical elements</w:t>
      </w:r>
      <w:r w:rsidR="0024189F">
        <w:t>’</w:t>
      </w:r>
      <w:r>
        <w:t>.</w:t>
      </w:r>
    </w:p>
    <w:p w14:paraId="59EDE666" w14:textId="7949B8A5" w:rsidR="004121AA" w:rsidRDefault="004121AA" w:rsidP="004121AA">
      <w:pPr>
        <w:pStyle w:val="Text"/>
      </w:pPr>
      <w:r>
        <w:t>This trainer explained that</w:t>
      </w:r>
      <w:r w:rsidR="00CC3670">
        <w:t>,</w:t>
      </w:r>
      <w:r>
        <w:t xml:space="preserve"> through the online learning platform</w:t>
      </w:r>
      <w:r w:rsidR="00CC3670">
        <w:t>,</w:t>
      </w:r>
      <w:r>
        <w:t xml:space="preserve"> students have access to resources such as videos and learner guides and </w:t>
      </w:r>
      <w:r w:rsidR="0005233C">
        <w:t>can</w:t>
      </w:r>
      <w:r>
        <w:t xml:space="preserve"> communicate with the trainer/assessor. The practical components of these courses, however, are </w:t>
      </w:r>
      <w:r w:rsidR="0024189F">
        <w:t>undertaken</w:t>
      </w:r>
      <w:r>
        <w:t xml:space="preserve"> with the delivery partners, which are usually gyms. Students then send the evidence, such as reports from partnership staff or videos, through to the RTO for assessment.</w:t>
      </w:r>
    </w:p>
    <w:p w14:paraId="1EFA88DC" w14:textId="3B6ED25E" w:rsidR="0049154C" w:rsidRDefault="001C66CF" w:rsidP="0049154C">
      <w:pPr>
        <w:pStyle w:val="Text"/>
      </w:pPr>
      <w:r w:rsidRPr="0049154C">
        <w:t xml:space="preserve">Work placements were also described by trainers in the </w:t>
      </w:r>
      <w:r w:rsidR="00CC3670" w:rsidRPr="0049154C">
        <w:t xml:space="preserve">community services </w:t>
      </w:r>
      <w:r w:rsidRPr="0049154C">
        <w:t>area</w:t>
      </w:r>
      <w:r w:rsidR="0049154C">
        <w:t>. In one RTO, the trainer visit</w:t>
      </w:r>
      <w:r w:rsidR="007B38D2">
        <w:t>s</w:t>
      </w:r>
      <w:r w:rsidR="0049154C">
        <w:t xml:space="preserve"> the student in the workplace</w:t>
      </w:r>
      <w:r w:rsidR="00CC3670">
        <w:t>, thus</w:t>
      </w:r>
      <w:r w:rsidR="0049154C">
        <w:t xml:space="preserve"> meeting face</w:t>
      </w:r>
      <w:r w:rsidR="001B3621">
        <w:t>-</w:t>
      </w:r>
      <w:r w:rsidR="0049154C">
        <w:t>to</w:t>
      </w:r>
      <w:r w:rsidR="001B3621">
        <w:t>-</w:t>
      </w:r>
      <w:r w:rsidR="0049154C">
        <w:t xml:space="preserve">face on at least one occasion. </w:t>
      </w:r>
    </w:p>
    <w:p w14:paraId="5EB36B52" w14:textId="01FE7E78" w:rsidR="0049154C" w:rsidRDefault="004121AA" w:rsidP="004121AA">
      <w:pPr>
        <w:pStyle w:val="Text"/>
      </w:pPr>
      <w:r>
        <w:t>Even in courses where work placements are not required, visits to workplaces can be beneficial</w:t>
      </w:r>
      <w:r w:rsidR="007B38D2">
        <w:t>, although they</w:t>
      </w:r>
      <w:r>
        <w:t xml:space="preserve"> are usually associated with courses delivered in the classroom. However, a trainer who delivers training in the business services area spoke of how online students </w:t>
      </w:r>
      <w:r w:rsidR="00CC3670">
        <w:t xml:space="preserve">— if they wished and </w:t>
      </w:r>
      <w:r w:rsidR="005977B3">
        <w:t>were located</w:t>
      </w:r>
      <w:r w:rsidR="00CC3670">
        <w:t xml:space="preserve"> nearby — </w:t>
      </w:r>
      <w:r>
        <w:t xml:space="preserve">are invited to join the classroom-based students on workplace visits. </w:t>
      </w:r>
    </w:p>
    <w:p w14:paraId="7CA4A883" w14:textId="0CF176BC" w:rsidR="0049154C" w:rsidRDefault="003722F4" w:rsidP="0049154C">
      <w:pPr>
        <w:pStyle w:val="Text"/>
      </w:pPr>
      <w:r>
        <w:t>In some situations, s</w:t>
      </w:r>
      <w:r w:rsidR="0049154C" w:rsidRPr="00525E35">
        <w:t xml:space="preserve">tudents may </w:t>
      </w:r>
      <w:r w:rsidR="00525E35" w:rsidRPr="00525E35">
        <w:t xml:space="preserve">already </w:t>
      </w:r>
      <w:r w:rsidR="0049154C" w:rsidRPr="00525E35">
        <w:t>be employed in the area in which they are training</w:t>
      </w:r>
      <w:r w:rsidR="00525E35" w:rsidRPr="00525E35">
        <w:t xml:space="preserve"> (a traineeship, for example). In these cases, their online course is likely supplemented by learning in the workplace</w:t>
      </w:r>
      <w:r>
        <w:t xml:space="preserve"> and </w:t>
      </w:r>
      <w:r w:rsidR="005977B3">
        <w:t xml:space="preserve">their </w:t>
      </w:r>
      <w:r>
        <w:t>assessment tasks context</w:t>
      </w:r>
      <w:r w:rsidR="00593BC4">
        <w:t>ualised to</w:t>
      </w:r>
      <w:r>
        <w:t xml:space="preserve"> their workplace</w:t>
      </w:r>
      <w:r w:rsidR="00525E35" w:rsidRPr="00525E35">
        <w:t xml:space="preserve">. </w:t>
      </w:r>
    </w:p>
    <w:p w14:paraId="58C61913" w14:textId="4DA4D8CB" w:rsidR="0049154C" w:rsidRDefault="00525E35" w:rsidP="004121AA">
      <w:pPr>
        <w:pStyle w:val="Text"/>
      </w:pPr>
      <w:r>
        <w:t xml:space="preserve">Some trainers described online courses </w:t>
      </w:r>
      <w:r w:rsidR="00593BC4">
        <w:t>in which</w:t>
      </w:r>
      <w:r>
        <w:t xml:space="preserve"> students were invited to </w:t>
      </w:r>
      <w:r w:rsidR="00593BC4">
        <w:t>visit</w:t>
      </w:r>
      <w:r>
        <w:t xml:space="preserve"> the campus to see the trainers if they needed</w:t>
      </w:r>
      <w:r w:rsidR="00A2320B">
        <w:t xml:space="preserve"> to</w:t>
      </w:r>
      <w:r>
        <w:t>, or where short face-to-face group sessions were offered.</w:t>
      </w:r>
    </w:p>
    <w:p w14:paraId="56187434" w14:textId="5C9107AB" w:rsidR="005B4BAB" w:rsidRDefault="005B4BAB" w:rsidP="003C35E0">
      <w:pPr>
        <w:pStyle w:val="Quote"/>
      </w:pPr>
      <w:r>
        <w:t xml:space="preserve">We used to do Saturday </w:t>
      </w:r>
      <w:r w:rsidRPr="003C35E0">
        <w:t>workshops</w:t>
      </w:r>
      <w:r>
        <w:t xml:space="preserve">, where students </w:t>
      </w:r>
      <w:r w:rsidR="001B3621">
        <w:t>could</w:t>
      </w:r>
      <w:r>
        <w:t xml:space="preserve"> come in and get </w:t>
      </w:r>
      <w:r w:rsidR="00525E35">
        <w:t>face-to-face</w:t>
      </w:r>
      <w:r>
        <w:t xml:space="preserve"> help</w:t>
      </w:r>
      <w:r w:rsidR="00525E35">
        <w:t>. We</w:t>
      </w:r>
      <w:r>
        <w:t xml:space="preserve"> haven’t done them for </w:t>
      </w:r>
      <w:r w:rsidR="0005233C">
        <w:t>a while,</w:t>
      </w:r>
      <w:r>
        <w:t xml:space="preserve"> but we used to.</w:t>
      </w:r>
      <w:r w:rsidR="00FB4E21">
        <w:tab/>
      </w:r>
      <w:r>
        <w:t>(</w:t>
      </w:r>
      <w:r w:rsidR="00525E35">
        <w:t xml:space="preserve">Community </w:t>
      </w:r>
      <w:r w:rsidR="00CC3670">
        <w:t>s</w:t>
      </w:r>
      <w:r w:rsidR="00525E35">
        <w:t>ervices)</w:t>
      </w:r>
    </w:p>
    <w:p w14:paraId="5AB5D87C" w14:textId="66ADE168" w:rsidR="003722F4" w:rsidRDefault="003722F4" w:rsidP="004121AA">
      <w:pPr>
        <w:pStyle w:val="Text"/>
      </w:pPr>
      <w:r>
        <w:t>Of course, these face-to-face opportunities are only possible for students who</w:t>
      </w:r>
      <w:r w:rsidR="00FB4E21">
        <w:t>se personal circumstances</w:t>
      </w:r>
      <w:r w:rsidR="00D4618D">
        <w:t>,</w:t>
      </w:r>
      <w:r w:rsidR="00FB4E21">
        <w:t xml:space="preserve"> such as proximity to the campus</w:t>
      </w:r>
      <w:r w:rsidR="00D4618D">
        <w:t>, enable the</w:t>
      </w:r>
      <w:r w:rsidR="00CC3670">
        <w:t xml:space="preserve">ir </w:t>
      </w:r>
      <w:r>
        <w:t>attend</w:t>
      </w:r>
      <w:r w:rsidR="00CC3670">
        <w:t>ance</w:t>
      </w:r>
      <w:r>
        <w:t xml:space="preserve">. </w:t>
      </w:r>
    </w:p>
    <w:p w14:paraId="2883B1A5" w14:textId="0755EFE7" w:rsidR="001C66CF" w:rsidRPr="00DA1081" w:rsidRDefault="00525E35" w:rsidP="004121AA">
      <w:pPr>
        <w:pStyle w:val="Text"/>
      </w:pPr>
      <w:r>
        <w:t xml:space="preserve">The </w:t>
      </w:r>
      <w:r w:rsidR="001C66CF">
        <w:t>examples</w:t>
      </w:r>
      <w:r w:rsidR="00A35D6A">
        <w:t xml:space="preserve"> given</w:t>
      </w:r>
      <w:r w:rsidR="001C66CF">
        <w:t xml:space="preserve"> </w:t>
      </w:r>
      <w:r w:rsidR="00D4618D">
        <w:t xml:space="preserve">above </w:t>
      </w:r>
      <w:r w:rsidR="00733AE8">
        <w:t>provide instances</w:t>
      </w:r>
      <w:r>
        <w:t xml:space="preserve"> </w:t>
      </w:r>
      <w:r w:rsidR="00471C90">
        <w:t>in which</w:t>
      </w:r>
      <w:r w:rsidR="001C66CF">
        <w:t xml:space="preserve"> students are conducting part of their </w:t>
      </w:r>
      <w:r>
        <w:t xml:space="preserve">online course </w:t>
      </w:r>
      <w:r w:rsidR="001C66CF">
        <w:t>in non-online environments and situations</w:t>
      </w:r>
      <w:r w:rsidR="005977B3">
        <w:t>,</w:t>
      </w:r>
      <w:r w:rsidR="001C66CF">
        <w:t xml:space="preserve"> </w:t>
      </w:r>
      <w:r w:rsidR="00471C90">
        <w:t>such that</w:t>
      </w:r>
      <w:r w:rsidR="001C66CF">
        <w:t xml:space="preserve"> students and teachers/trainers </w:t>
      </w:r>
      <w:r w:rsidR="00495EC8">
        <w:t>may</w:t>
      </w:r>
      <w:r w:rsidR="001C66CF">
        <w:t xml:space="preserve"> meet face</w:t>
      </w:r>
      <w:r w:rsidR="001B3621">
        <w:t>-</w:t>
      </w:r>
      <w:r w:rsidR="001C66CF">
        <w:t>to</w:t>
      </w:r>
      <w:r w:rsidR="001B3621">
        <w:t>-</w:t>
      </w:r>
      <w:r w:rsidR="001C66CF">
        <w:t xml:space="preserve">face. </w:t>
      </w:r>
      <w:r>
        <w:t xml:space="preserve">In these </w:t>
      </w:r>
      <w:r w:rsidR="00CC3670">
        <w:t>instances</w:t>
      </w:r>
      <w:r>
        <w:t>, a purist</w:t>
      </w:r>
      <w:r w:rsidR="007A43E5">
        <w:t>’s</w:t>
      </w:r>
      <w:r>
        <w:t xml:space="preserve"> </w:t>
      </w:r>
      <w:r w:rsidR="00CC3670">
        <w:t>definition</w:t>
      </w:r>
      <w:r>
        <w:t xml:space="preserve"> of </w:t>
      </w:r>
      <w:r w:rsidR="0083178C">
        <w:t xml:space="preserve">online learning, where there is no face-to-face contact or workplace learning, </w:t>
      </w:r>
      <w:r w:rsidR="007A43E5">
        <w:t xml:space="preserve">does not </w:t>
      </w:r>
      <w:r w:rsidR="00CC3670">
        <w:t>apply</w:t>
      </w:r>
      <w:r w:rsidR="007A43E5">
        <w:t>.</w:t>
      </w:r>
    </w:p>
    <w:p w14:paraId="79B7B69C" w14:textId="77777777" w:rsidR="004121AA" w:rsidRDefault="004121AA" w:rsidP="004121AA">
      <w:pPr>
        <w:pStyle w:val="Heading2"/>
      </w:pPr>
      <w:bookmarkStart w:id="66" w:name="_Toc19785972"/>
      <w:r>
        <w:lastRenderedPageBreak/>
        <w:t>Advantages and disadvantages of online learning</w:t>
      </w:r>
      <w:bookmarkEnd w:id="66"/>
    </w:p>
    <w:p w14:paraId="3F2B87B9" w14:textId="5D81D897" w:rsidR="00412ABE" w:rsidRDefault="004121AA" w:rsidP="00412ABE">
      <w:pPr>
        <w:pStyle w:val="Text"/>
      </w:pPr>
      <w:r w:rsidRPr="00C00BE5">
        <w:t xml:space="preserve">The advantages of online learning </w:t>
      </w:r>
      <w:r w:rsidR="00412ABE">
        <w:t>are</w:t>
      </w:r>
      <w:r w:rsidRPr="00C00BE5">
        <w:t xml:space="preserve"> </w:t>
      </w:r>
      <w:r w:rsidR="003722F4">
        <w:t>widely</w:t>
      </w:r>
      <w:r w:rsidRPr="00C00BE5">
        <w:t xml:space="preserve"> documented</w:t>
      </w:r>
      <w:r w:rsidR="00412ABE">
        <w:t xml:space="preserve">, particularly </w:t>
      </w:r>
      <w:r w:rsidR="001B3621">
        <w:t>in web-based marketing</w:t>
      </w:r>
      <w:r w:rsidR="003E0795">
        <w:t xml:space="preserve">, </w:t>
      </w:r>
      <w:r w:rsidR="00412ABE">
        <w:t>where online courses are marketed to potential students. Oft</w:t>
      </w:r>
      <w:r w:rsidR="005F5E2C">
        <w:t>en</w:t>
      </w:r>
      <w:r w:rsidR="00412ABE">
        <w:t>-cited advantages include:</w:t>
      </w:r>
    </w:p>
    <w:p w14:paraId="7F959CD1" w14:textId="040605D8" w:rsidR="00412ABE" w:rsidRDefault="002B51F6" w:rsidP="00412ABE">
      <w:pPr>
        <w:pStyle w:val="Dotpoint1"/>
      </w:pPr>
      <w:r w:rsidRPr="005F5E2C">
        <w:rPr>
          <w:i/>
          <w:iCs/>
        </w:rPr>
        <w:t>Flexibility</w:t>
      </w:r>
      <w:r w:rsidR="005F5E2C">
        <w:t>:</w:t>
      </w:r>
      <w:r>
        <w:t xml:space="preserve"> students </w:t>
      </w:r>
      <w:r w:rsidR="005F5E2C">
        <w:t>are able to</w:t>
      </w:r>
      <w:r>
        <w:t xml:space="preserve"> study at any time </w:t>
      </w:r>
      <w:r w:rsidR="00412ABE">
        <w:t>and at their own pace. This is particularly useful for those with other commitments</w:t>
      </w:r>
      <w:r w:rsidR="00CC3670">
        <w:t>,</w:t>
      </w:r>
      <w:r w:rsidR="00412ABE">
        <w:t xml:space="preserve"> such as family or work. </w:t>
      </w:r>
    </w:p>
    <w:p w14:paraId="54E6496B" w14:textId="233DF6D8" w:rsidR="002B51F6" w:rsidRDefault="00412ABE" w:rsidP="00412ABE">
      <w:pPr>
        <w:pStyle w:val="Dotpoint1"/>
      </w:pPr>
      <w:r w:rsidRPr="005F5E2C">
        <w:rPr>
          <w:i/>
          <w:iCs/>
        </w:rPr>
        <w:t xml:space="preserve">Access to study from anywhere </w:t>
      </w:r>
      <w:r w:rsidR="002B51F6" w:rsidRPr="005F5E2C">
        <w:rPr>
          <w:i/>
          <w:iCs/>
        </w:rPr>
        <w:t>(provided they have internet access)</w:t>
      </w:r>
      <w:r w:rsidR="005F5E2C">
        <w:t>:</w:t>
      </w:r>
      <w:r w:rsidR="002B51F6">
        <w:t xml:space="preserve"> </w:t>
      </w:r>
      <w:r w:rsidR="005F5E2C">
        <w:t>t</w:t>
      </w:r>
      <w:r w:rsidR="002B51F6">
        <w:t>his is particularly useful for those who live remotely</w:t>
      </w:r>
      <w:r>
        <w:t xml:space="preserve">, </w:t>
      </w:r>
      <w:r w:rsidR="002B51F6">
        <w:t>are travel</w:t>
      </w:r>
      <w:r w:rsidR="00F15BF3">
        <w:t>l</w:t>
      </w:r>
      <w:r w:rsidR="002B51F6">
        <w:t>ing</w:t>
      </w:r>
      <w:r>
        <w:t xml:space="preserve"> or want to study while at work</w:t>
      </w:r>
      <w:r w:rsidR="002B51F6">
        <w:t xml:space="preserve">. </w:t>
      </w:r>
    </w:p>
    <w:p w14:paraId="3A8E888F" w14:textId="67DCF8B4" w:rsidR="002B51F6" w:rsidRDefault="002B51F6" w:rsidP="002B51F6">
      <w:pPr>
        <w:pStyle w:val="Dotpoint1"/>
      </w:pPr>
      <w:r w:rsidRPr="005F5E2C">
        <w:rPr>
          <w:i/>
          <w:iCs/>
        </w:rPr>
        <w:t>Preference for the learning style</w:t>
      </w:r>
      <w:r w:rsidR="005F5E2C">
        <w:t xml:space="preserve">: this </w:t>
      </w:r>
      <w:r>
        <w:t xml:space="preserve">may </w:t>
      </w:r>
      <w:r w:rsidR="003722F4">
        <w:t>especially</w:t>
      </w:r>
      <w:r>
        <w:t xml:space="preserve"> suit students who are uncomfortable in a classroom situation, a</w:t>
      </w:r>
      <w:r w:rsidR="00F15BF3">
        <w:t>s well as</w:t>
      </w:r>
      <w:r>
        <w:t xml:space="preserve"> those who want to learn at their own pace.</w:t>
      </w:r>
    </w:p>
    <w:p w14:paraId="6ED8A77B" w14:textId="761AD228" w:rsidR="002B51F6" w:rsidRPr="00C00BE5" w:rsidRDefault="00412ABE" w:rsidP="002B51F6">
      <w:pPr>
        <w:pStyle w:val="Dotpoint1"/>
      </w:pPr>
      <w:r w:rsidRPr="00DF0C61">
        <w:rPr>
          <w:i/>
          <w:iCs/>
        </w:rPr>
        <w:t>Lower cost</w:t>
      </w:r>
      <w:r w:rsidR="00DF0C61">
        <w:t xml:space="preserve">: </w:t>
      </w:r>
      <w:r>
        <w:t>online courses are often less expensive (with no additional costs for travel, car parking etc</w:t>
      </w:r>
      <w:r w:rsidR="00CC3670">
        <w:t>.</w:t>
      </w:r>
      <w:r>
        <w:t>)</w:t>
      </w:r>
      <w:r w:rsidR="0074760E">
        <w:t>.</w:t>
      </w:r>
    </w:p>
    <w:p w14:paraId="3D6DF1DF" w14:textId="7BE72F40" w:rsidR="0074760E" w:rsidRDefault="005977B3" w:rsidP="004121AA">
      <w:pPr>
        <w:pStyle w:val="Text"/>
      </w:pPr>
      <w:r>
        <w:t>The d</w:t>
      </w:r>
      <w:r w:rsidR="0074760E">
        <w:t>isadvantages are also well</w:t>
      </w:r>
      <w:r w:rsidR="002F00C2">
        <w:t>-</w:t>
      </w:r>
      <w:r w:rsidR="00AA712C">
        <w:t>described</w:t>
      </w:r>
      <w:r w:rsidR="0074760E">
        <w:t>, the ma</w:t>
      </w:r>
      <w:r w:rsidR="00DF0C61">
        <w:t>jor</w:t>
      </w:r>
      <w:r w:rsidR="0074760E">
        <w:t xml:space="preserve"> ones including:</w:t>
      </w:r>
    </w:p>
    <w:p w14:paraId="42EFE9CC" w14:textId="296FE1AC" w:rsidR="0074760E" w:rsidRDefault="00DF0C61" w:rsidP="0074760E">
      <w:pPr>
        <w:pStyle w:val="Dotpoint1"/>
      </w:pPr>
      <w:r>
        <w:t>l</w:t>
      </w:r>
      <w:r w:rsidR="0074760E">
        <w:t>ack of face-to-face contact with the teacher</w:t>
      </w:r>
    </w:p>
    <w:p w14:paraId="2D36E422" w14:textId="28DAF177" w:rsidR="0074760E" w:rsidRDefault="00DF0C61" w:rsidP="0074760E">
      <w:pPr>
        <w:pStyle w:val="Dotpoint1"/>
      </w:pPr>
      <w:r>
        <w:t>l</w:t>
      </w:r>
      <w:r w:rsidR="0074760E">
        <w:t xml:space="preserve">ack of </w:t>
      </w:r>
      <w:r w:rsidR="0055068A">
        <w:t xml:space="preserve">camaraderie </w:t>
      </w:r>
      <w:r w:rsidR="0074760E">
        <w:t>with fellow students</w:t>
      </w:r>
      <w:r>
        <w:t>,</w:t>
      </w:r>
      <w:r w:rsidR="0074760E">
        <w:t xml:space="preserve"> leading to feelings of isolation and a lack of connectedness</w:t>
      </w:r>
    </w:p>
    <w:p w14:paraId="29B1AA45" w14:textId="6CE9064F" w:rsidR="0074760E" w:rsidRDefault="00DF0C61" w:rsidP="0074760E">
      <w:pPr>
        <w:pStyle w:val="Dotpoint1"/>
      </w:pPr>
      <w:r>
        <w:t>t</w:t>
      </w:r>
      <w:r w:rsidR="0074760E">
        <w:t>he requirement for immense self-discipline</w:t>
      </w:r>
    </w:p>
    <w:p w14:paraId="7634F8D5" w14:textId="2909877E" w:rsidR="0074760E" w:rsidRDefault="00DF0C61" w:rsidP="0074760E">
      <w:pPr>
        <w:pStyle w:val="Dotpoint1"/>
      </w:pPr>
      <w:r>
        <w:t>t</w:t>
      </w:r>
      <w:r w:rsidR="0074760E">
        <w:t>echnical issues, including poor internet speeds.</w:t>
      </w:r>
    </w:p>
    <w:p w14:paraId="7C2982B4" w14:textId="16261ADC" w:rsidR="004121AA" w:rsidRDefault="003722F4" w:rsidP="004121AA">
      <w:pPr>
        <w:pStyle w:val="Text"/>
      </w:pPr>
      <w:r>
        <w:t>T</w:t>
      </w:r>
      <w:r w:rsidR="0074760E">
        <w:t xml:space="preserve">hese advantages and disadvantages are not specific to </w:t>
      </w:r>
      <w:r w:rsidR="005977B3">
        <w:t xml:space="preserve">online </w:t>
      </w:r>
      <w:r w:rsidR="008402C5">
        <w:t xml:space="preserve">training in the </w:t>
      </w:r>
      <w:r w:rsidR="00AA712C">
        <w:t>VET</w:t>
      </w:r>
      <w:r w:rsidR="008402C5">
        <w:t xml:space="preserve"> sector</w:t>
      </w:r>
      <w:r w:rsidR="00AA712C">
        <w:t>. To obtain a more nuanced view of how online learning is perceived in the VET sector, t</w:t>
      </w:r>
      <w:r w:rsidR="004121AA">
        <w:t xml:space="preserve">rainers were asked in the interviews to describe </w:t>
      </w:r>
      <w:r w:rsidR="000F5A68">
        <w:t xml:space="preserve">their views on </w:t>
      </w:r>
      <w:r w:rsidR="004121AA">
        <w:t xml:space="preserve">the advantages and disadvantages of online training. </w:t>
      </w:r>
    </w:p>
    <w:p w14:paraId="5F882295" w14:textId="77777777" w:rsidR="004121AA" w:rsidRDefault="004121AA" w:rsidP="004121AA">
      <w:pPr>
        <w:pStyle w:val="Heading3"/>
      </w:pPr>
      <w:r>
        <w:t>Advantages</w:t>
      </w:r>
    </w:p>
    <w:p w14:paraId="04A39D40" w14:textId="193E1844" w:rsidR="004121AA" w:rsidRDefault="004121AA" w:rsidP="004121AA">
      <w:pPr>
        <w:pStyle w:val="Text"/>
      </w:pPr>
      <w:r>
        <w:t xml:space="preserve">The advantages described by trainers for both students and for RTOs/trainers are presented </w:t>
      </w:r>
      <w:r w:rsidRPr="00D12713">
        <w:t xml:space="preserve">in table </w:t>
      </w:r>
      <w:r w:rsidR="00D12713" w:rsidRPr="00D12713">
        <w:t>3</w:t>
      </w:r>
      <w:r>
        <w:t xml:space="preserve">. </w:t>
      </w:r>
      <w:r w:rsidR="00CC3670">
        <w:t>The a</w:t>
      </w:r>
      <w:r>
        <w:t xml:space="preserve">dvantages for students </w:t>
      </w:r>
      <w:r w:rsidR="006A23F7">
        <w:t>mostly</w:t>
      </w:r>
      <w:r>
        <w:t xml:space="preserve"> fall into three categories: accessibility, efficiency and cost</w:t>
      </w:r>
      <w:r w:rsidR="006A23F7">
        <w:t xml:space="preserve">. This supports </w:t>
      </w:r>
      <w:r>
        <w:t xml:space="preserve">what has been </w:t>
      </w:r>
      <w:r w:rsidR="006A23F7">
        <w:t xml:space="preserve">previously reported </w:t>
      </w:r>
      <w:r>
        <w:t>in the literature.</w:t>
      </w:r>
    </w:p>
    <w:p w14:paraId="13D4620A" w14:textId="015261AC" w:rsidR="004121AA" w:rsidRPr="00185BCD" w:rsidRDefault="004121AA" w:rsidP="004121AA">
      <w:pPr>
        <w:pStyle w:val="Text"/>
      </w:pPr>
      <w:r>
        <w:t xml:space="preserve">The advantages for trainers and RTOs were varied and covered areas such as easier access and greater efficiencies for trainers, better service for students and administrative benefits. </w:t>
      </w:r>
    </w:p>
    <w:p w14:paraId="772962E8" w14:textId="77777777" w:rsidR="00812DEC" w:rsidRDefault="00812DEC" w:rsidP="00812DEC">
      <w:pPr>
        <w:pStyle w:val="Heading3"/>
      </w:pPr>
      <w:r>
        <w:t>Disadvantages</w:t>
      </w:r>
    </w:p>
    <w:p w14:paraId="09C4453D" w14:textId="27C4E7BD" w:rsidR="00812DEC" w:rsidRDefault="00812DEC" w:rsidP="00812DEC">
      <w:pPr>
        <w:pStyle w:val="Text"/>
      </w:pPr>
      <w:r>
        <w:t xml:space="preserve">Interviewees were asked </w:t>
      </w:r>
      <w:r w:rsidR="005F6F27">
        <w:t>to identify</w:t>
      </w:r>
      <w:r>
        <w:t xml:space="preserve"> the disadvantages of online learning (table </w:t>
      </w:r>
      <w:r w:rsidRPr="00D12713">
        <w:t>4</w:t>
      </w:r>
      <w:r>
        <w:t xml:space="preserve">). Interestingly, some disadvantages are a direct result of some of the advantages listed above. For example, the flexibility </w:t>
      </w:r>
      <w:r w:rsidR="00CC3670">
        <w:t>of</w:t>
      </w:r>
      <w:r>
        <w:t xml:space="preserve"> being able to study </w:t>
      </w:r>
      <w:r w:rsidR="003124D4">
        <w:t>at a time suitable to</w:t>
      </w:r>
      <w:r>
        <w:t xml:space="preserve"> the student (seen as an advantage) means there is no set timetable (considered a disadvantage by some). This demonstrates the point made by some interviewees</w:t>
      </w:r>
      <w:r w:rsidR="003124D4">
        <w:t>,</w:t>
      </w:r>
      <w:r>
        <w:t xml:space="preserve"> that online learning, like all forms of learning, suits some people more than others. </w:t>
      </w:r>
    </w:p>
    <w:p w14:paraId="3A9CA2D2" w14:textId="09DC3ED2" w:rsidR="00812DEC" w:rsidRDefault="00812DEC" w:rsidP="00812DEC">
      <w:pPr>
        <w:pStyle w:val="Text"/>
      </w:pPr>
      <w:r>
        <w:t xml:space="preserve">Many of the advantages and disadvantages described by the interviewed teachers and trainers were </w:t>
      </w:r>
      <w:r w:rsidR="003124D4">
        <w:t>similar</w:t>
      </w:r>
      <w:r w:rsidR="00D41AA3">
        <w:t xml:space="preserve"> to</w:t>
      </w:r>
      <w:r>
        <w:t xml:space="preserve"> those described for online learning more generally in the literature. However, the nature of VET </w:t>
      </w:r>
      <w:r w:rsidR="00CC3670">
        <w:t>as</w:t>
      </w:r>
      <w:r>
        <w:t xml:space="preserve"> a competency-based training system does raise a few </w:t>
      </w:r>
    </w:p>
    <w:p w14:paraId="401A4B4D" w14:textId="77777777" w:rsidR="00AA712C" w:rsidRDefault="00AA712C">
      <w:pPr>
        <w:spacing w:before="0" w:line="240" w:lineRule="auto"/>
        <w:rPr>
          <w:rFonts w:ascii="Arial" w:hAnsi="Arial"/>
          <w:b/>
          <w:sz w:val="17"/>
        </w:rPr>
      </w:pPr>
      <w:r>
        <w:br w:type="page"/>
      </w:r>
    </w:p>
    <w:p w14:paraId="55C1DF8A" w14:textId="59A8A9CC" w:rsidR="004121AA" w:rsidRPr="00347376" w:rsidRDefault="004121AA" w:rsidP="00347376">
      <w:pPr>
        <w:pStyle w:val="tabletitle0"/>
      </w:pPr>
      <w:bookmarkStart w:id="67" w:name="_Toc19785999"/>
      <w:r w:rsidRPr="00347376">
        <w:lastRenderedPageBreak/>
        <w:t xml:space="preserve">Table </w:t>
      </w:r>
      <w:r w:rsidR="00D12713" w:rsidRPr="00347376">
        <w:t>3</w:t>
      </w:r>
      <w:r w:rsidRPr="00347376">
        <w:tab/>
      </w:r>
      <w:r w:rsidR="00847850">
        <w:t>A</w:t>
      </w:r>
      <w:r w:rsidRPr="00347376">
        <w:t xml:space="preserve">dvantages of online learning for students and RTOs/trainers, as described by </w:t>
      </w:r>
      <w:r w:rsidR="00372566" w:rsidRPr="00347376">
        <w:t>interviewees</w:t>
      </w:r>
      <w:bookmarkEnd w:id="67"/>
      <w:r w:rsidRPr="00347376">
        <w:t xml:space="preserve"> </w:t>
      </w:r>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4207"/>
        <w:gridCol w:w="4208"/>
      </w:tblGrid>
      <w:tr w:rsidR="004121AA" w14:paraId="749D2F06" w14:textId="77777777" w:rsidTr="00BE06DC">
        <w:trPr>
          <w:cantSplit/>
        </w:trPr>
        <w:tc>
          <w:tcPr>
            <w:tcW w:w="4207" w:type="dxa"/>
            <w:tcBorders>
              <w:top w:val="single" w:sz="4" w:space="0" w:color="auto"/>
              <w:bottom w:val="single" w:sz="4" w:space="0" w:color="auto"/>
              <w:right w:val="nil"/>
            </w:tcBorders>
          </w:tcPr>
          <w:p w14:paraId="09A99D08" w14:textId="77777777" w:rsidR="004121AA" w:rsidRDefault="004121AA" w:rsidP="00BE06DC">
            <w:pPr>
              <w:pStyle w:val="Tablehead1"/>
            </w:pPr>
            <w:r>
              <w:t>Students</w:t>
            </w:r>
          </w:p>
        </w:tc>
        <w:tc>
          <w:tcPr>
            <w:tcW w:w="4208" w:type="dxa"/>
            <w:tcBorders>
              <w:top w:val="single" w:sz="4" w:space="0" w:color="auto"/>
              <w:bottom w:val="single" w:sz="4" w:space="0" w:color="auto"/>
              <w:right w:val="nil"/>
            </w:tcBorders>
          </w:tcPr>
          <w:p w14:paraId="4AFA04F6" w14:textId="77777777" w:rsidR="004121AA" w:rsidRDefault="004121AA" w:rsidP="002767A9">
            <w:pPr>
              <w:pStyle w:val="Tablehead1"/>
            </w:pPr>
            <w:r>
              <w:t>RTOs/trainers</w:t>
            </w:r>
          </w:p>
        </w:tc>
      </w:tr>
      <w:tr w:rsidR="00F3559E" w14:paraId="27E655D9" w14:textId="77777777" w:rsidTr="000A10D7">
        <w:trPr>
          <w:cantSplit/>
          <w:trHeight w:val="5811"/>
        </w:trPr>
        <w:tc>
          <w:tcPr>
            <w:tcW w:w="4207" w:type="dxa"/>
            <w:tcBorders>
              <w:top w:val="single" w:sz="4" w:space="0" w:color="auto"/>
              <w:right w:val="nil"/>
            </w:tcBorders>
          </w:tcPr>
          <w:p w14:paraId="28047535" w14:textId="056D0499" w:rsidR="00F3559E" w:rsidRDefault="00C21E45" w:rsidP="00BE06DC">
            <w:pPr>
              <w:pStyle w:val="Tabletext"/>
              <w:numPr>
                <w:ilvl w:val="0"/>
                <w:numId w:val="22"/>
              </w:numPr>
            </w:pPr>
            <w:r>
              <w:t>accessible for regional/rural students</w:t>
            </w:r>
          </w:p>
          <w:p w14:paraId="4E112B59" w14:textId="756DAC6A" w:rsidR="00F3559E" w:rsidRDefault="00C21E45" w:rsidP="00BE06DC">
            <w:pPr>
              <w:pStyle w:val="Tabletext"/>
              <w:numPr>
                <w:ilvl w:val="0"/>
                <w:numId w:val="22"/>
              </w:numPr>
            </w:pPr>
            <w:r>
              <w:t>accessible to people who work; can study at night or on weekends (good for people looking to change careers without alerting current employers)</w:t>
            </w:r>
          </w:p>
          <w:p w14:paraId="03B8DEE9" w14:textId="39760A0A" w:rsidR="00F3559E" w:rsidRDefault="00C21E45" w:rsidP="00BE06DC">
            <w:pPr>
              <w:pStyle w:val="Tabletext"/>
              <w:numPr>
                <w:ilvl w:val="0"/>
                <w:numId w:val="22"/>
              </w:numPr>
            </w:pPr>
            <w:r>
              <w:t>can study when convenient; fit in with other commitments; can multitask</w:t>
            </w:r>
          </w:p>
          <w:p w14:paraId="664C417F" w14:textId="498143CB" w:rsidR="00F3559E" w:rsidRDefault="00C21E45" w:rsidP="00BE06DC">
            <w:pPr>
              <w:pStyle w:val="Tabletext"/>
              <w:numPr>
                <w:ilvl w:val="0"/>
                <w:numId w:val="22"/>
              </w:numPr>
            </w:pPr>
            <w:r>
              <w:t>accessible for people with mental health issues and people with physical disabilities</w:t>
            </w:r>
          </w:p>
          <w:p w14:paraId="16798F76" w14:textId="07CBE69B" w:rsidR="00F3559E" w:rsidRDefault="00C21E45" w:rsidP="00BE06DC">
            <w:pPr>
              <w:pStyle w:val="Tabletext"/>
              <w:numPr>
                <w:ilvl w:val="0"/>
                <w:numId w:val="22"/>
              </w:numPr>
            </w:pPr>
            <w:r>
              <w:t>accessible for people who are incarcerated</w:t>
            </w:r>
          </w:p>
          <w:p w14:paraId="5081720A" w14:textId="2579C87B" w:rsidR="00F3559E" w:rsidRDefault="00C21E45" w:rsidP="00BE06DC">
            <w:pPr>
              <w:pStyle w:val="Tabletext"/>
              <w:numPr>
                <w:ilvl w:val="0"/>
                <w:numId w:val="22"/>
              </w:numPr>
            </w:pPr>
            <w:r>
              <w:t>can access it when on the move (day to day, or when travelling); easy access, assuming they have a device</w:t>
            </w:r>
          </w:p>
          <w:p w14:paraId="1100D11D" w14:textId="26C79E1D" w:rsidR="00F3559E" w:rsidRDefault="00C21E45" w:rsidP="00BE06DC">
            <w:pPr>
              <w:pStyle w:val="Tabletext"/>
              <w:numPr>
                <w:ilvl w:val="0"/>
                <w:numId w:val="22"/>
              </w:numPr>
            </w:pPr>
            <w:r>
              <w:t>can study at own pace, and can take breaks if necessary (days, or weeks)</w:t>
            </w:r>
          </w:p>
          <w:p w14:paraId="6762F317" w14:textId="2EE5D20D" w:rsidR="00F3559E" w:rsidRDefault="00C21E45" w:rsidP="00BE06DC">
            <w:pPr>
              <w:pStyle w:val="Tabletext"/>
              <w:numPr>
                <w:ilvl w:val="0"/>
                <w:numId w:val="22"/>
              </w:numPr>
            </w:pPr>
            <w:r>
              <w:t>can enrol at any time; often don’t need to wait for a semester to start</w:t>
            </w:r>
          </w:p>
          <w:p w14:paraId="5A14A3FA" w14:textId="368CBB03" w:rsidR="00F3559E" w:rsidRDefault="00C21E45" w:rsidP="00BE06DC">
            <w:pPr>
              <w:pStyle w:val="Tabletext"/>
              <w:numPr>
                <w:ilvl w:val="0"/>
                <w:numId w:val="22"/>
              </w:numPr>
            </w:pPr>
            <w:r>
              <w:t>businesses can enable qualifications for their workers while they’re still doing their work; they can study at work, in work time</w:t>
            </w:r>
          </w:p>
          <w:p w14:paraId="64E399DD" w14:textId="27FD750C" w:rsidR="00F3559E" w:rsidRDefault="00C21E45" w:rsidP="00BE06DC">
            <w:pPr>
              <w:pStyle w:val="Tabletext"/>
              <w:numPr>
                <w:ilvl w:val="0"/>
                <w:numId w:val="22"/>
              </w:numPr>
            </w:pPr>
            <w:r>
              <w:t>it can be more affordable (for students and/or employers)</w:t>
            </w:r>
          </w:p>
          <w:p w14:paraId="0A92B0A5" w14:textId="697E62F3" w:rsidR="00F3559E" w:rsidRDefault="00C21E45" w:rsidP="00BE06DC">
            <w:pPr>
              <w:pStyle w:val="Tabletext"/>
              <w:numPr>
                <w:ilvl w:val="0"/>
                <w:numId w:val="22"/>
              </w:numPr>
            </w:pPr>
            <w:r>
              <w:t>it can be faster i.e. things can be responded to more quickly; feedback can be quicker</w:t>
            </w:r>
          </w:p>
          <w:p w14:paraId="388F58FF" w14:textId="65317CA3" w:rsidR="00F3559E" w:rsidRDefault="00C21E45" w:rsidP="00BE06DC">
            <w:pPr>
              <w:pStyle w:val="Tabletext"/>
              <w:numPr>
                <w:ilvl w:val="0"/>
                <w:numId w:val="22"/>
              </w:numPr>
            </w:pPr>
            <w:r>
              <w:t>cost- and time-efficient; no travelling, car park costs etc.</w:t>
            </w:r>
          </w:p>
          <w:p w14:paraId="6E560B2C" w14:textId="0310D4AA" w:rsidR="00F3559E" w:rsidRDefault="00C21E45" w:rsidP="00BE06DC">
            <w:pPr>
              <w:pStyle w:val="Tabletext"/>
              <w:numPr>
                <w:ilvl w:val="0"/>
                <w:numId w:val="22"/>
              </w:numPr>
            </w:pPr>
            <w:r>
              <w:t>lots of information at students’ fingertips</w:t>
            </w:r>
          </w:p>
          <w:p w14:paraId="4D21FB54" w14:textId="22514880" w:rsidR="00F3559E" w:rsidRDefault="00C21E45" w:rsidP="00BE06DC">
            <w:pPr>
              <w:pStyle w:val="Tabletext"/>
              <w:numPr>
                <w:ilvl w:val="0"/>
                <w:numId w:val="22"/>
              </w:numPr>
            </w:pPr>
            <w:r>
              <w:t>online assessment often better than face-to-face; it has been under scrutiny and is improved because of that.</w:t>
            </w:r>
          </w:p>
        </w:tc>
        <w:tc>
          <w:tcPr>
            <w:tcW w:w="4208" w:type="dxa"/>
            <w:tcBorders>
              <w:top w:val="single" w:sz="4" w:space="0" w:color="auto"/>
              <w:right w:val="nil"/>
            </w:tcBorders>
          </w:tcPr>
          <w:p w14:paraId="7422D56B" w14:textId="78120788" w:rsidR="00F3559E" w:rsidRDefault="00C21E45" w:rsidP="00BE06DC">
            <w:pPr>
              <w:pStyle w:val="Tabletext"/>
              <w:numPr>
                <w:ilvl w:val="0"/>
                <w:numId w:val="22"/>
              </w:numPr>
              <w:tabs>
                <w:tab w:val="right" w:pos="703"/>
              </w:tabs>
            </w:pPr>
            <w:r>
              <w:t>increased flexibility, especially for contract trainers</w:t>
            </w:r>
          </w:p>
          <w:p w14:paraId="77627011" w14:textId="383F36F4" w:rsidR="00F3559E" w:rsidRDefault="00C21E45" w:rsidP="00BE06DC">
            <w:pPr>
              <w:pStyle w:val="Tabletext"/>
              <w:numPr>
                <w:ilvl w:val="0"/>
                <w:numId w:val="22"/>
              </w:numPr>
              <w:tabs>
                <w:tab w:val="right" w:pos="703"/>
              </w:tabs>
            </w:pPr>
            <w:r>
              <w:t>can respond quickly to students</w:t>
            </w:r>
          </w:p>
          <w:p w14:paraId="1672224E" w14:textId="71CC7727" w:rsidR="00F3559E" w:rsidRDefault="00C21E45" w:rsidP="00BE06DC">
            <w:pPr>
              <w:pStyle w:val="Tabletext"/>
              <w:numPr>
                <w:ilvl w:val="0"/>
                <w:numId w:val="22"/>
              </w:numPr>
              <w:tabs>
                <w:tab w:val="right" w:pos="703"/>
              </w:tabs>
            </w:pPr>
            <w:r>
              <w:t>access to data for validation is useful</w:t>
            </w:r>
          </w:p>
          <w:p w14:paraId="339AD3FE" w14:textId="65A79F86" w:rsidR="00F3559E" w:rsidRDefault="00C21E45" w:rsidP="00BE06DC">
            <w:pPr>
              <w:pStyle w:val="Tabletext"/>
              <w:numPr>
                <w:ilvl w:val="0"/>
                <w:numId w:val="22"/>
              </w:numPr>
              <w:tabs>
                <w:tab w:val="right" w:pos="703"/>
              </w:tabs>
            </w:pPr>
            <w:r>
              <w:t>can promote stronger relationships; information about the student is right in front of trainers, can pick up the phone and call</w:t>
            </w:r>
          </w:p>
          <w:p w14:paraId="55C37FF4" w14:textId="0ED6C58C" w:rsidR="00F3559E" w:rsidRDefault="00C21E45" w:rsidP="00BE06DC">
            <w:pPr>
              <w:pStyle w:val="Tabletext"/>
              <w:numPr>
                <w:ilvl w:val="0"/>
                <w:numId w:val="22"/>
              </w:numPr>
              <w:tabs>
                <w:tab w:val="right" w:pos="703"/>
              </w:tabs>
            </w:pPr>
            <w:r>
              <w:t>can control the learning journey more easily; can ensure students access all resources to progress (this improves assessment outcomes)</w:t>
            </w:r>
          </w:p>
          <w:p w14:paraId="481094D3" w14:textId="08CCAF9A" w:rsidR="00F3559E" w:rsidRDefault="00C21E45" w:rsidP="00BE06DC">
            <w:pPr>
              <w:pStyle w:val="Tabletext"/>
              <w:numPr>
                <w:ilvl w:val="0"/>
                <w:numId w:val="22"/>
              </w:numPr>
              <w:tabs>
                <w:tab w:val="right" w:pos="703"/>
              </w:tabs>
            </w:pPr>
            <w:r>
              <w:t>trainers can better monitor how students are going; can intervene if they feel they are at risk of non-completion</w:t>
            </w:r>
          </w:p>
          <w:p w14:paraId="3F2A2CAF" w14:textId="5DFECDDC" w:rsidR="00F3559E" w:rsidRDefault="00C21E45" w:rsidP="00BE06DC">
            <w:pPr>
              <w:pStyle w:val="Tabletext"/>
              <w:numPr>
                <w:ilvl w:val="0"/>
                <w:numId w:val="22"/>
              </w:numPr>
              <w:tabs>
                <w:tab w:val="right" w:pos="703"/>
              </w:tabs>
            </w:pPr>
            <w:r>
              <w:t>it’s scalable</w:t>
            </w:r>
          </w:p>
          <w:p w14:paraId="5000FABB" w14:textId="29D4979E" w:rsidR="00F3559E" w:rsidRDefault="00C21E45" w:rsidP="00BE06DC">
            <w:pPr>
              <w:pStyle w:val="Tabletext"/>
              <w:numPr>
                <w:ilvl w:val="0"/>
                <w:numId w:val="22"/>
              </w:numPr>
              <w:tabs>
                <w:tab w:val="right" w:pos="703"/>
              </w:tabs>
            </w:pPr>
            <w:r>
              <w:t>can access students’ work straightaway</w:t>
            </w:r>
          </w:p>
          <w:p w14:paraId="509FCADF" w14:textId="58182C57" w:rsidR="00F3559E" w:rsidRDefault="00C21E45" w:rsidP="00BE06DC">
            <w:pPr>
              <w:pStyle w:val="Tabletext"/>
              <w:numPr>
                <w:ilvl w:val="0"/>
                <w:numId w:val="22"/>
              </w:numPr>
              <w:tabs>
                <w:tab w:val="right" w:pos="703"/>
              </w:tabs>
            </w:pPr>
            <w:r>
              <w:t>everything in the system is mapped; no need to map manually</w:t>
            </w:r>
          </w:p>
          <w:p w14:paraId="2BB3B2FD" w14:textId="232F4445" w:rsidR="00F3559E" w:rsidRDefault="00C21E45" w:rsidP="00BE06DC">
            <w:pPr>
              <w:pStyle w:val="Tabletext"/>
              <w:numPr>
                <w:ilvl w:val="0"/>
                <w:numId w:val="22"/>
              </w:numPr>
              <w:tabs>
                <w:tab w:val="right" w:pos="703"/>
              </w:tabs>
            </w:pPr>
            <w:r>
              <w:t>easier to provide feedback.</w:t>
            </w:r>
          </w:p>
        </w:tc>
      </w:tr>
    </w:tbl>
    <w:p w14:paraId="781A7DB1" w14:textId="03472BEC" w:rsidR="00A361E4" w:rsidRDefault="00A361E4" w:rsidP="000A10D7">
      <w:pPr>
        <w:pStyle w:val="tabletitle0"/>
        <w:spacing w:before="480"/>
      </w:pPr>
      <w:bookmarkStart w:id="68" w:name="_Toc19786000"/>
      <w:r w:rsidRPr="00D12713">
        <w:t>Table</w:t>
      </w:r>
      <w:r w:rsidR="00D12713" w:rsidRPr="00D12713">
        <w:t xml:space="preserve"> 4</w:t>
      </w:r>
      <w:r>
        <w:tab/>
      </w:r>
      <w:r w:rsidR="000D59D0">
        <w:t>D</w:t>
      </w:r>
      <w:r>
        <w:t xml:space="preserve">isadvantages of online learning for students and </w:t>
      </w:r>
      <w:r w:rsidR="00813378">
        <w:t>possible solutions</w:t>
      </w:r>
      <w:r w:rsidR="00B10B3E">
        <w:t xml:space="preserve"> (where stated)</w:t>
      </w:r>
      <w:r>
        <w:t xml:space="preserve">, as described by </w:t>
      </w:r>
      <w:r w:rsidR="00372566">
        <w:t>interviewees</w:t>
      </w:r>
      <w:bookmarkEnd w:id="68"/>
      <w:r>
        <w:t xml:space="preserve"> </w:t>
      </w:r>
    </w:p>
    <w:tbl>
      <w:tblPr>
        <w:tblW w:w="8415" w:type="dxa"/>
        <w:tblInd w:w="108" w:type="dxa"/>
        <w:tblBorders>
          <w:top w:val="single" w:sz="4" w:space="0" w:color="auto"/>
          <w:bottom w:val="single" w:sz="4" w:space="0" w:color="auto"/>
        </w:tblBorders>
        <w:tblLayout w:type="fixed"/>
        <w:tblLook w:val="0000" w:firstRow="0" w:lastRow="0" w:firstColumn="0" w:lastColumn="0" w:noHBand="0" w:noVBand="0"/>
      </w:tblPr>
      <w:tblGrid>
        <w:gridCol w:w="4207"/>
        <w:gridCol w:w="4208"/>
      </w:tblGrid>
      <w:tr w:rsidR="00A361E4" w14:paraId="03A222B4" w14:textId="77777777" w:rsidTr="0050520E">
        <w:trPr>
          <w:cantSplit/>
        </w:trPr>
        <w:tc>
          <w:tcPr>
            <w:tcW w:w="4207" w:type="dxa"/>
            <w:tcBorders>
              <w:top w:val="single" w:sz="4" w:space="0" w:color="auto"/>
              <w:bottom w:val="single" w:sz="4" w:space="0" w:color="auto"/>
              <w:right w:val="nil"/>
            </w:tcBorders>
          </w:tcPr>
          <w:p w14:paraId="2B54F054" w14:textId="54B5BD7B" w:rsidR="00A361E4" w:rsidRDefault="0067197C" w:rsidP="0050520E">
            <w:pPr>
              <w:pStyle w:val="Tablehead1"/>
            </w:pPr>
            <w:r>
              <w:t>Students</w:t>
            </w:r>
          </w:p>
        </w:tc>
        <w:tc>
          <w:tcPr>
            <w:tcW w:w="4208" w:type="dxa"/>
            <w:tcBorders>
              <w:top w:val="single" w:sz="4" w:space="0" w:color="auto"/>
              <w:bottom w:val="single" w:sz="4" w:space="0" w:color="auto"/>
              <w:right w:val="nil"/>
            </w:tcBorders>
          </w:tcPr>
          <w:p w14:paraId="74949842" w14:textId="2382A30D" w:rsidR="00A361E4" w:rsidRDefault="0067197C" w:rsidP="002767A9">
            <w:pPr>
              <w:pStyle w:val="Tablehead1"/>
            </w:pPr>
            <w:r>
              <w:t>RTOs/trainers</w:t>
            </w:r>
          </w:p>
        </w:tc>
      </w:tr>
      <w:tr w:rsidR="00F3559E" w14:paraId="6BC1CE11" w14:textId="77777777" w:rsidTr="00F3559E">
        <w:trPr>
          <w:cantSplit/>
          <w:trHeight w:val="6086"/>
        </w:trPr>
        <w:tc>
          <w:tcPr>
            <w:tcW w:w="4207" w:type="dxa"/>
            <w:tcBorders>
              <w:top w:val="single" w:sz="4" w:space="0" w:color="auto"/>
              <w:right w:val="nil"/>
            </w:tcBorders>
          </w:tcPr>
          <w:p w14:paraId="2D1E5E0A" w14:textId="30EE7D97" w:rsidR="00F3559E" w:rsidRDefault="00C21E45" w:rsidP="0067197C">
            <w:pPr>
              <w:pStyle w:val="Tabletext"/>
              <w:numPr>
                <w:ilvl w:val="0"/>
                <w:numId w:val="22"/>
              </w:numPr>
            </w:pPr>
            <w:r>
              <w:t>fear of the unfamiliar</w:t>
            </w:r>
          </w:p>
          <w:p w14:paraId="010A75BC" w14:textId="7B9BD63D" w:rsidR="00F3559E" w:rsidRDefault="00C21E45" w:rsidP="0067197C">
            <w:pPr>
              <w:pStyle w:val="Tabletext"/>
              <w:numPr>
                <w:ilvl w:val="0"/>
                <w:numId w:val="22"/>
              </w:numPr>
            </w:pPr>
            <w:r>
              <w:t>can feel disconnected, may lack a sense of belonging; might not have a cohort to engage with; more difficult to build rapport with other students and/or the trainer</w:t>
            </w:r>
          </w:p>
          <w:p w14:paraId="09536772" w14:textId="01E67862" w:rsidR="00F3559E" w:rsidRDefault="00C21E45" w:rsidP="0067197C">
            <w:pPr>
              <w:pStyle w:val="Tabletext"/>
              <w:numPr>
                <w:ilvl w:val="0"/>
                <w:numId w:val="22"/>
              </w:numPr>
            </w:pPr>
            <w:r>
              <w:t>no set timetable; can be hard to maintain motivation</w:t>
            </w:r>
          </w:p>
          <w:p w14:paraId="5FB43217" w14:textId="328B9112" w:rsidR="00F3559E" w:rsidRDefault="00C21E45" w:rsidP="0067197C">
            <w:pPr>
              <w:pStyle w:val="Tabletext"/>
              <w:numPr>
                <w:ilvl w:val="0"/>
                <w:numId w:val="22"/>
              </w:numPr>
            </w:pPr>
            <w:r>
              <w:t>assumption of digital literacy; students might have difficulties with technical activities such as filming a video on their phone and uploading it to the system</w:t>
            </w:r>
          </w:p>
          <w:p w14:paraId="1EF2921C" w14:textId="256CDBEE" w:rsidR="00F3559E" w:rsidRDefault="00C21E45" w:rsidP="0067197C">
            <w:pPr>
              <w:pStyle w:val="Tabletext"/>
              <w:numPr>
                <w:ilvl w:val="0"/>
                <w:numId w:val="22"/>
              </w:numPr>
            </w:pPr>
            <w:r>
              <w:t>connectivity issues, lack of internet access (including where internet access is poor due to rural location or housing situation)</w:t>
            </w:r>
          </w:p>
          <w:p w14:paraId="5ADBEDA0" w14:textId="4F6C9CB6" w:rsidR="00F3559E" w:rsidRDefault="00C21E45" w:rsidP="0067197C">
            <w:pPr>
              <w:pStyle w:val="Tabletext"/>
              <w:numPr>
                <w:ilvl w:val="0"/>
                <w:numId w:val="22"/>
              </w:numPr>
            </w:pPr>
            <w:r>
              <w:t>access to help when needed can be harder, can take longer (trainer is not online all the time)</w:t>
            </w:r>
          </w:p>
          <w:p w14:paraId="4237E878" w14:textId="08FB064D" w:rsidR="00F3559E" w:rsidRDefault="00C21E45" w:rsidP="0067197C">
            <w:pPr>
              <w:pStyle w:val="Tabletext"/>
              <w:numPr>
                <w:ilvl w:val="0"/>
                <w:numId w:val="22"/>
              </w:numPr>
            </w:pPr>
            <w:r>
              <w:t>doesn’t necessarily cater for all learning styles; can’t see the trainer showing them how to do things in person; tends to be a lot of reading; doesn’t suit people who really prefer face-to-face contact</w:t>
            </w:r>
          </w:p>
          <w:p w14:paraId="75DE1929" w14:textId="67FE3B3F" w:rsidR="00F3559E" w:rsidRDefault="00C21E45" w:rsidP="0067197C">
            <w:pPr>
              <w:pStyle w:val="Tabletext"/>
              <w:numPr>
                <w:ilvl w:val="0"/>
                <w:numId w:val="22"/>
              </w:numPr>
            </w:pPr>
            <w:r>
              <w:t>the perception that a course is completely online when it isn’t (such as when work placements are required)</w:t>
            </w:r>
          </w:p>
          <w:p w14:paraId="6478245E" w14:textId="479BA507" w:rsidR="00F3559E" w:rsidRDefault="00C21E45" w:rsidP="0067197C">
            <w:pPr>
              <w:pStyle w:val="Tabletext"/>
              <w:numPr>
                <w:ilvl w:val="0"/>
                <w:numId w:val="22"/>
              </w:numPr>
            </w:pPr>
            <w:r>
              <w:t>some online courses are put together cheaply and are not high-quality or effective</w:t>
            </w:r>
          </w:p>
          <w:p w14:paraId="70180855" w14:textId="3A77519D" w:rsidR="00F3559E" w:rsidRDefault="00C21E45" w:rsidP="0067197C">
            <w:pPr>
              <w:pStyle w:val="Tabletext"/>
              <w:numPr>
                <w:ilvl w:val="0"/>
                <w:numId w:val="22"/>
              </w:numPr>
            </w:pPr>
            <w:r>
              <w:t>can take the student longer than they expect; they still need to do the work</w:t>
            </w:r>
          </w:p>
          <w:p w14:paraId="65048B14" w14:textId="497A4F0F" w:rsidR="00F3559E" w:rsidRDefault="00C21E45" w:rsidP="0067197C">
            <w:pPr>
              <w:pStyle w:val="Tabletext"/>
              <w:numPr>
                <w:ilvl w:val="0"/>
                <w:numId w:val="22"/>
              </w:numPr>
            </w:pPr>
            <w:r>
              <w:t>students might not understand the support available to them</w:t>
            </w:r>
          </w:p>
          <w:p w14:paraId="7A58752C" w14:textId="1A60332C" w:rsidR="00F3559E" w:rsidRDefault="00C21E45" w:rsidP="0067197C">
            <w:pPr>
              <w:pStyle w:val="Tabletext"/>
              <w:numPr>
                <w:ilvl w:val="0"/>
                <w:numId w:val="22"/>
              </w:numPr>
            </w:pPr>
            <w:r>
              <w:t>harder to learn some things, like communication and leadership</w:t>
            </w:r>
          </w:p>
          <w:p w14:paraId="7E19F747" w14:textId="217F354A" w:rsidR="00F3559E" w:rsidRDefault="00C21E45" w:rsidP="0067197C">
            <w:pPr>
              <w:pStyle w:val="Tabletext"/>
              <w:numPr>
                <w:ilvl w:val="0"/>
                <w:numId w:val="22"/>
              </w:numPr>
            </w:pPr>
            <w:r>
              <w:t>difficult where practical observations are required.</w:t>
            </w:r>
          </w:p>
        </w:tc>
        <w:tc>
          <w:tcPr>
            <w:tcW w:w="4208" w:type="dxa"/>
            <w:tcBorders>
              <w:top w:val="single" w:sz="4" w:space="0" w:color="auto"/>
              <w:right w:val="nil"/>
            </w:tcBorders>
          </w:tcPr>
          <w:p w14:paraId="4407577A" w14:textId="3AE3731E" w:rsidR="00F3559E" w:rsidRDefault="00C21E45" w:rsidP="0067197C">
            <w:pPr>
              <w:pStyle w:val="Tabletext"/>
              <w:numPr>
                <w:ilvl w:val="0"/>
                <w:numId w:val="22"/>
              </w:numPr>
              <w:tabs>
                <w:tab w:val="right" w:pos="703"/>
              </w:tabs>
            </w:pPr>
            <w:r>
              <w:t>needing to go through a third party if something goes wrong with the portal; ‘if it goes offline, you’re offline’</w:t>
            </w:r>
          </w:p>
          <w:p w14:paraId="68B3AC00" w14:textId="777B78EB" w:rsidR="00F3559E" w:rsidRDefault="00C21E45" w:rsidP="0067197C">
            <w:pPr>
              <w:pStyle w:val="Tabletext"/>
              <w:numPr>
                <w:ilvl w:val="0"/>
                <w:numId w:val="22"/>
              </w:numPr>
              <w:tabs>
                <w:tab w:val="right" w:pos="703"/>
              </w:tabs>
            </w:pPr>
            <w:r>
              <w:t>keeping up with the pace of technological change; keeping abreast of technologies available and having the funds to implement new technologies</w:t>
            </w:r>
          </w:p>
          <w:p w14:paraId="4FDA5D2E" w14:textId="3BA50198" w:rsidR="00F3559E" w:rsidRDefault="00C21E45" w:rsidP="0067197C">
            <w:pPr>
              <w:pStyle w:val="Tabletext"/>
              <w:numPr>
                <w:ilvl w:val="0"/>
                <w:numId w:val="22"/>
              </w:numPr>
              <w:tabs>
                <w:tab w:val="right" w:pos="703"/>
              </w:tabs>
            </w:pPr>
            <w:r>
              <w:t xml:space="preserve">ensuring the person enrolled in the course is the person completing assessment tasks </w:t>
            </w:r>
          </w:p>
          <w:p w14:paraId="07359E1B" w14:textId="69EB5E4E" w:rsidR="00F3559E" w:rsidRDefault="00C21E45" w:rsidP="0067197C">
            <w:pPr>
              <w:pStyle w:val="Tabletext"/>
              <w:numPr>
                <w:ilvl w:val="0"/>
                <w:numId w:val="22"/>
              </w:numPr>
              <w:tabs>
                <w:tab w:val="right" w:pos="703"/>
              </w:tabs>
            </w:pPr>
            <w:r>
              <w:t xml:space="preserve">identifying plagiarism (although can sometimes be easier in </w:t>
            </w:r>
            <w:r w:rsidR="00077D69">
              <w:t xml:space="preserve">an </w:t>
            </w:r>
            <w:r>
              <w:t>online environment) (not specific to online learning)</w:t>
            </w:r>
          </w:p>
          <w:p w14:paraId="2EFF36F8" w14:textId="14445352" w:rsidR="00F3559E" w:rsidRDefault="00C21E45" w:rsidP="0067197C">
            <w:pPr>
              <w:pStyle w:val="Tabletext"/>
              <w:numPr>
                <w:ilvl w:val="0"/>
                <w:numId w:val="22"/>
              </w:numPr>
              <w:tabs>
                <w:tab w:val="right" w:pos="703"/>
              </w:tabs>
            </w:pPr>
            <w:r>
              <w:t>issues with literacy and numeracy (not specific to online learning)</w:t>
            </w:r>
          </w:p>
          <w:p w14:paraId="0FEC94AC" w14:textId="70A7F63E" w:rsidR="00F3559E" w:rsidRDefault="00C21E45" w:rsidP="0067197C">
            <w:pPr>
              <w:pStyle w:val="Tabletext"/>
              <w:numPr>
                <w:ilvl w:val="0"/>
                <w:numId w:val="22"/>
              </w:numPr>
              <w:tabs>
                <w:tab w:val="right" w:pos="703"/>
              </w:tabs>
            </w:pPr>
            <w:r>
              <w:t>harder to develop a sense of community</w:t>
            </w:r>
          </w:p>
          <w:p w14:paraId="02105664" w14:textId="3F0C6148" w:rsidR="00F3559E" w:rsidRDefault="00C21E45" w:rsidP="0067197C">
            <w:pPr>
              <w:pStyle w:val="Tabletext"/>
              <w:numPr>
                <w:ilvl w:val="0"/>
                <w:numId w:val="22"/>
              </w:numPr>
              <w:tabs>
                <w:tab w:val="right" w:pos="703"/>
              </w:tabs>
            </w:pPr>
            <w:r>
              <w:t>engagement can be harder; students can hide more easily</w:t>
            </w:r>
          </w:p>
          <w:p w14:paraId="47CEEDE1" w14:textId="77C66E83" w:rsidR="00F3559E" w:rsidRDefault="00C21E45" w:rsidP="0067197C">
            <w:pPr>
              <w:pStyle w:val="Tabletext"/>
              <w:numPr>
                <w:ilvl w:val="0"/>
                <w:numId w:val="22"/>
              </w:numPr>
              <w:tabs>
                <w:tab w:val="right" w:pos="703"/>
              </w:tabs>
            </w:pPr>
            <w:r>
              <w:t>the structure of the course can be harder to maintain; some students skip ahead to assessment without doing the learning activities</w:t>
            </w:r>
          </w:p>
          <w:p w14:paraId="6888A961" w14:textId="7C1F6375" w:rsidR="00F3559E" w:rsidRDefault="00C21E45" w:rsidP="0067197C">
            <w:pPr>
              <w:pStyle w:val="Tabletext"/>
              <w:numPr>
                <w:ilvl w:val="0"/>
                <w:numId w:val="22"/>
              </w:numPr>
              <w:tabs>
                <w:tab w:val="right" w:pos="703"/>
              </w:tabs>
            </w:pPr>
            <w:r>
              <w:t>expectation that the trainer is always online</w:t>
            </w:r>
          </w:p>
          <w:p w14:paraId="5DD6DA82" w14:textId="7A4DBE88" w:rsidR="00F3559E" w:rsidRDefault="00C21E45" w:rsidP="0067197C">
            <w:pPr>
              <w:pStyle w:val="Tabletext"/>
              <w:numPr>
                <w:ilvl w:val="0"/>
                <w:numId w:val="22"/>
              </w:numPr>
              <w:tabs>
                <w:tab w:val="right" w:pos="703"/>
              </w:tabs>
            </w:pPr>
            <w:r>
              <w:t>training packages may be worded in ways that are challenging for online delivery; for example, counselling sessions must be with someone in the same room (and hence, can’t simply be done with the trainer via video)</w:t>
            </w:r>
          </w:p>
          <w:p w14:paraId="16899920" w14:textId="76987E4B" w:rsidR="00F3559E" w:rsidRDefault="00C21E45" w:rsidP="0067197C">
            <w:pPr>
              <w:pStyle w:val="Tabletext"/>
              <w:numPr>
                <w:ilvl w:val="0"/>
                <w:numId w:val="22"/>
              </w:numPr>
              <w:tabs>
                <w:tab w:val="right" w:pos="703"/>
              </w:tabs>
            </w:pPr>
            <w:r>
              <w:t>national reach can make it difficult to ensure content is accurate for each jurisdiction</w:t>
            </w:r>
          </w:p>
          <w:p w14:paraId="37C429AE" w14:textId="3D1AAE39" w:rsidR="00F3559E" w:rsidRDefault="00C21E45" w:rsidP="0067197C">
            <w:pPr>
              <w:pStyle w:val="Tabletext"/>
              <w:numPr>
                <w:ilvl w:val="0"/>
                <w:numId w:val="22"/>
              </w:numPr>
              <w:tabs>
                <w:tab w:val="right" w:pos="703"/>
              </w:tabs>
            </w:pPr>
            <w:r>
              <w:t xml:space="preserve">lower completion rates; higher drop-out rates </w:t>
            </w:r>
          </w:p>
          <w:p w14:paraId="45305F38" w14:textId="1B58F35B" w:rsidR="00F3559E" w:rsidRDefault="00C21E45" w:rsidP="0067197C">
            <w:pPr>
              <w:pStyle w:val="Tabletext"/>
              <w:numPr>
                <w:ilvl w:val="0"/>
                <w:numId w:val="22"/>
              </w:numPr>
              <w:tabs>
                <w:tab w:val="right" w:pos="703"/>
              </w:tabs>
            </w:pPr>
            <w:r>
              <w:t>the perceived perception of government and the regulators that online courses are inferior.</w:t>
            </w:r>
          </w:p>
        </w:tc>
      </w:tr>
    </w:tbl>
    <w:p w14:paraId="537C21AA" w14:textId="77777777" w:rsidR="001B3621" w:rsidRDefault="001B3621" w:rsidP="001B3621">
      <w:pPr>
        <w:pStyle w:val="Text"/>
      </w:pPr>
      <w:r>
        <w:lastRenderedPageBreak/>
        <w:t xml:space="preserve">additional issues. In particular, online learning can create some challenges in assessment where practical observations are required (as specified in some training packages), particularly if equipment is needed. Interviewees described various solutions initiated by them to overcome these challenges, highlighting that a degree of flexibility and creative problem-solving are often required. </w:t>
      </w:r>
    </w:p>
    <w:p w14:paraId="00BB055E" w14:textId="6162C505" w:rsidR="00F3559E" w:rsidRDefault="00F3559E" w:rsidP="00F3559E">
      <w:pPr>
        <w:pStyle w:val="Text"/>
      </w:pPr>
      <w:r>
        <w:t>This chapter has illustrated that a VET course described as fully</w:t>
      </w:r>
      <w:r w:rsidR="00E631F4">
        <w:t xml:space="preserve"> </w:t>
      </w:r>
      <w:r>
        <w:t xml:space="preserve">online may involve elements that are not completed online, such as work placements. Additionally, face-to-face contact between the student and the trainer may occur, </w:t>
      </w:r>
      <w:r w:rsidR="00CC3670">
        <w:t>for example,</w:t>
      </w:r>
      <w:r>
        <w:t xml:space="preserve"> via a video link or in person. The interviews showed that teachers and trainers sometimes introduce a variety of non-online elements to improve the training for students and/or to help students </w:t>
      </w:r>
      <w:r w:rsidR="009031EB">
        <w:t xml:space="preserve">to </w:t>
      </w:r>
      <w:r>
        <w:t xml:space="preserve">overcome barriers they </w:t>
      </w:r>
      <w:r w:rsidR="00191D9D">
        <w:t>may be</w:t>
      </w:r>
      <w:r>
        <w:t xml:space="preserve"> facing. These examples demonstrate that how online VET courses are defined requires some flexibility, </w:t>
      </w:r>
      <w:r w:rsidR="009031EB">
        <w:t>while</w:t>
      </w:r>
      <w:r>
        <w:t xml:space="preserve"> how they are marketed requires clarity.</w:t>
      </w:r>
    </w:p>
    <w:p w14:paraId="21C99678" w14:textId="17D8AD28" w:rsidR="00F3559E" w:rsidRDefault="00F3559E" w:rsidP="00F3559E">
      <w:pPr>
        <w:pStyle w:val="Text"/>
      </w:pPr>
      <w:r>
        <w:t xml:space="preserve">The advantages and disadvantages of online learning in VET are broadly similar to those experienced in other education sectors. The main differences </w:t>
      </w:r>
      <w:r w:rsidR="00357715">
        <w:t>arise</w:t>
      </w:r>
      <w:r>
        <w:t xml:space="preserve"> from VET being a competency-based training system</w:t>
      </w:r>
      <w:r w:rsidR="00357715">
        <w:t>,</w:t>
      </w:r>
      <w:r>
        <w:t xml:space="preserve"> with assessment requirements specified by training packages. </w:t>
      </w:r>
    </w:p>
    <w:p w14:paraId="62891F0C" w14:textId="591AC646" w:rsidR="00D64B55" w:rsidRDefault="00D64B55" w:rsidP="003718EE">
      <w:pPr>
        <w:pStyle w:val="Text"/>
        <w:rPr>
          <w:color w:val="000000"/>
          <w:kern w:val="28"/>
          <w:sz w:val="48"/>
          <w:szCs w:val="56"/>
        </w:rPr>
      </w:pPr>
      <w:r>
        <w:br w:type="page"/>
      </w:r>
    </w:p>
    <w:p w14:paraId="50CA518E" w14:textId="0D74FF40" w:rsidR="007539D3" w:rsidRDefault="00F22782" w:rsidP="00F22782">
      <w:pPr>
        <w:pStyle w:val="Heading1"/>
        <w:ind w:firstLine="720"/>
      </w:pPr>
      <w:bookmarkStart w:id="69" w:name="_Toc19785973"/>
      <w:r w:rsidRPr="00F22782">
        <w:rPr>
          <w:noProof/>
        </w:rPr>
        <w:lastRenderedPageBreak/>
        <w:drawing>
          <wp:anchor distT="0" distB="0" distL="114300" distR="114300" simplePos="0" relativeHeight="252171264" behindDoc="0" locked="0" layoutInCell="1" allowOverlap="1" wp14:anchorId="161ED5C3" wp14:editId="2EA41BF2">
            <wp:simplePos x="0" y="0"/>
            <wp:positionH relativeFrom="column">
              <wp:posOffset>0</wp:posOffset>
            </wp:positionH>
            <wp:positionV relativeFrom="paragraph">
              <wp:posOffset>0</wp:posOffset>
            </wp:positionV>
            <wp:extent cx="416560" cy="416560"/>
            <wp:effectExtent l="0" t="0" r="2540" b="2540"/>
            <wp:wrapNone/>
            <wp:docPr id="93" name="Picture 93" descr="P:\PublicationComponents\Icons\SummaryOfTheResearch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SummaryOfTheResearch_lightblue.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007E1D11">
        <w:rPr>
          <w:noProof/>
          <w:lang w:eastAsia="en-AU"/>
        </w:rPr>
        <mc:AlternateContent>
          <mc:Choice Requires="wps">
            <w:drawing>
              <wp:anchor distT="0" distB="0" distL="114300" distR="114300" simplePos="0" relativeHeight="252134400" behindDoc="0" locked="1" layoutInCell="1" allowOverlap="1" wp14:anchorId="0A787D37" wp14:editId="397964C1">
                <wp:simplePos x="0" y="0"/>
                <wp:positionH relativeFrom="rightMargin">
                  <wp:posOffset>132715</wp:posOffset>
                </wp:positionH>
                <wp:positionV relativeFrom="margin">
                  <wp:posOffset>8255</wp:posOffset>
                </wp:positionV>
                <wp:extent cx="1320800" cy="13335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8718BD5" w14:textId="37EAB899" w:rsidR="00F637CA" w:rsidRPr="00543BFF" w:rsidRDefault="00F637CA" w:rsidP="007E1D11">
                            <w:pPr>
                              <w:pStyle w:val="PullQuote"/>
                            </w:pPr>
                            <w:r>
                              <w:t>Around 9% of all VET programs were delivered ‘entirely online’ in 2017.</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87D37" id="Text Box 20" o:spid="_x0000_s1035" type="#_x0000_t202" style="position:absolute;left:0;text-align:left;margin-left:10.45pt;margin-top:.65pt;width:104pt;height:105pt;z-index:252134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" filled="f" stroked="f" strokeweight=".5pt">
                <v:shadow on="t" type="perspective" color="black" opacity="9830f" origin=",.5" offset="0,25pt" matrix="58982f,,,-12452f"/>
                <v:textbox inset="10mm">
                  <w:txbxContent>
                    <w:p w14:paraId="48718BD5" w14:textId="37EAB899" w:rsidR="00F637CA" w:rsidRPr="00543BFF" w:rsidRDefault="00F637CA" w:rsidP="007E1D11">
                      <w:pPr>
                        <w:pStyle w:val="PullQuote"/>
                      </w:pPr>
                      <w:r>
                        <w:t>Around 9% of all VET programs were delivered ‘entirely online’ in 2017.</w:t>
                      </w:r>
                    </w:p>
                  </w:txbxContent>
                </v:textbox>
                <w10:wrap anchorx="margin" anchory="margin"/>
                <w10:anchorlock/>
              </v:shape>
            </w:pict>
          </mc:Fallback>
        </mc:AlternateContent>
      </w:r>
      <w:r>
        <w:t xml:space="preserve"> </w:t>
      </w:r>
      <w:r w:rsidR="007539D3">
        <w:t xml:space="preserve">The </w:t>
      </w:r>
      <w:r w:rsidR="003D1ADD">
        <w:t>extent</w:t>
      </w:r>
      <w:r w:rsidR="007539D3">
        <w:t xml:space="preserve"> of online learning</w:t>
      </w:r>
      <w:bookmarkEnd w:id="69"/>
    </w:p>
    <w:bookmarkEnd w:id="65"/>
    <w:p w14:paraId="3B820B0B" w14:textId="1D2961E8" w:rsidR="003D1ADD" w:rsidRDefault="003D1ADD" w:rsidP="003D1ADD">
      <w:pPr>
        <w:pStyle w:val="Text"/>
      </w:pPr>
      <w:r>
        <w:t xml:space="preserve">This section </w:t>
      </w:r>
      <w:r w:rsidR="002A5662">
        <w:t>briefly describes</w:t>
      </w:r>
      <w:r w:rsidR="00072B58">
        <w:t xml:space="preserve"> existing work that has measured the amount of online learning delivered in Australia</w:t>
      </w:r>
      <w:r w:rsidR="00175481">
        <w:t>n VET</w:t>
      </w:r>
      <w:r w:rsidR="00072B58">
        <w:t xml:space="preserve">, and then presents </w:t>
      </w:r>
      <w:r w:rsidR="00357715">
        <w:t xml:space="preserve">an </w:t>
      </w:r>
      <w:r w:rsidR="00072B58">
        <w:t xml:space="preserve">analysis of data </w:t>
      </w:r>
      <w:r w:rsidR="00175481">
        <w:t xml:space="preserve">from the National VET Provider Collection </w:t>
      </w:r>
      <w:r w:rsidR="00072B58">
        <w:t>showing current levels of online deliver</w:t>
      </w:r>
      <w:r w:rsidR="00175481">
        <w:t>y</w:t>
      </w:r>
      <w:r w:rsidR="00072B58">
        <w:t xml:space="preserve">. </w:t>
      </w:r>
    </w:p>
    <w:p w14:paraId="541C7BFF" w14:textId="4D16BF13" w:rsidR="00072B58" w:rsidRDefault="00072B58" w:rsidP="006D500C">
      <w:pPr>
        <w:pStyle w:val="Heading2"/>
      </w:pPr>
      <w:bookmarkStart w:id="70" w:name="_Toc19785974"/>
      <w:r>
        <w:t xml:space="preserve">Previous research on the </w:t>
      </w:r>
      <w:r w:rsidR="00175481">
        <w:t>use</w:t>
      </w:r>
      <w:r>
        <w:t xml:space="preserve"> of online delivery</w:t>
      </w:r>
      <w:r w:rsidR="00175481">
        <w:t xml:space="preserve"> in Australian VET</w:t>
      </w:r>
      <w:bookmarkEnd w:id="70"/>
    </w:p>
    <w:p w14:paraId="03F5E7B6" w14:textId="4627A26A" w:rsidR="007E0C58" w:rsidRDefault="00842B79" w:rsidP="007E0C58">
      <w:pPr>
        <w:pStyle w:val="Text"/>
      </w:pPr>
      <w:r>
        <w:t>The</w:t>
      </w:r>
      <w:r w:rsidR="00EB7112">
        <w:t xml:space="preserve"> VET</w:t>
      </w:r>
      <w:r>
        <w:t xml:space="preserve"> sector</w:t>
      </w:r>
      <w:r w:rsidR="00F0263D" w:rsidRPr="00C2357A">
        <w:t xml:space="preserve"> in Australia is </w:t>
      </w:r>
      <w:r w:rsidR="00EB7112">
        <w:t xml:space="preserve">based </w:t>
      </w:r>
      <w:r w:rsidR="001B3621">
        <w:t xml:space="preserve">on </w:t>
      </w:r>
      <w:r w:rsidR="00F0263D" w:rsidRPr="00C2357A">
        <w:t>a competency-based training system</w:t>
      </w:r>
      <w:r w:rsidR="00B228F3">
        <w:t>,</w:t>
      </w:r>
      <w:r w:rsidR="00F0263D" w:rsidRPr="00C2357A">
        <w:t xml:space="preserve"> with a focus on what learners can do in the workplace. </w:t>
      </w:r>
      <w:r w:rsidR="00EB7112">
        <w:t>In relation to the</w:t>
      </w:r>
      <w:r w:rsidR="00F0263D" w:rsidRPr="00C2357A">
        <w:t xml:space="preserve"> practical </w:t>
      </w:r>
      <w:r w:rsidR="00EB7112">
        <w:t>components of VET courses</w:t>
      </w:r>
      <w:r w:rsidR="00F0263D">
        <w:t>, especially in terms of assessment,</w:t>
      </w:r>
      <w:r w:rsidR="00F0263D" w:rsidRPr="00C2357A">
        <w:t xml:space="preserve"> </w:t>
      </w:r>
      <w:r w:rsidR="00EB7112">
        <w:t xml:space="preserve">this </w:t>
      </w:r>
      <w:r w:rsidR="00F0263D" w:rsidRPr="00C2357A">
        <w:t>mean</w:t>
      </w:r>
      <w:r w:rsidR="00F0263D">
        <w:t>s</w:t>
      </w:r>
      <w:r w:rsidR="00F0263D" w:rsidRPr="00C2357A">
        <w:t xml:space="preserve"> that some types </w:t>
      </w:r>
      <w:r w:rsidR="00A86069">
        <w:t xml:space="preserve">of courses </w:t>
      </w:r>
      <w:r w:rsidR="00F0263D">
        <w:t xml:space="preserve">may </w:t>
      </w:r>
      <w:r w:rsidR="00F06435">
        <w:t xml:space="preserve">be </w:t>
      </w:r>
      <w:r w:rsidR="00EB7112">
        <w:t>less</w:t>
      </w:r>
      <w:r w:rsidR="00F06435">
        <w:t xml:space="preserve"> effectively</w:t>
      </w:r>
      <w:r w:rsidR="00F0263D" w:rsidRPr="00C2357A">
        <w:t xml:space="preserve"> delivered online</w:t>
      </w:r>
      <w:r w:rsidR="00F0263D">
        <w:t xml:space="preserve">, especially in their entirety, </w:t>
      </w:r>
      <w:r w:rsidR="00EB7112">
        <w:t>than</w:t>
      </w:r>
      <w:r w:rsidR="00F0263D" w:rsidRPr="00C2357A">
        <w:t xml:space="preserve"> others. </w:t>
      </w:r>
      <w:r w:rsidR="00F0263D">
        <w:t>For example, the</w:t>
      </w:r>
      <w:r w:rsidR="00B237F2">
        <w:t xml:space="preserve"> development of skills in the trades involving more manual or hands-on application may not be as effective when delivered online in comparison with the </w:t>
      </w:r>
      <w:r w:rsidR="00F0263D">
        <w:t>development of skills</w:t>
      </w:r>
      <w:r w:rsidR="00F0263D" w:rsidRPr="00C2357A">
        <w:t xml:space="preserve"> </w:t>
      </w:r>
      <w:r w:rsidR="00EB7112" w:rsidRPr="00C2357A">
        <w:t>in computer-based work</w:t>
      </w:r>
      <w:r w:rsidR="00EB7112">
        <w:t>, which</w:t>
      </w:r>
      <w:r w:rsidR="00EB7112" w:rsidRPr="00C2357A">
        <w:t xml:space="preserve"> </w:t>
      </w:r>
      <w:r w:rsidR="00CA338F">
        <w:t>are</w:t>
      </w:r>
      <w:r w:rsidR="00F0263D" w:rsidRPr="00C2357A">
        <w:t xml:space="preserve"> </w:t>
      </w:r>
      <w:r w:rsidR="00F0263D">
        <w:t xml:space="preserve">easily </w:t>
      </w:r>
      <w:r w:rsidR="00F0263D" w:rsidRPr="00C2357A">
        <w:t>demonstrated onli</w:t>
      </w:r>
      <w:r w:rsidR="00EB7112">
        <w:t>ne</w:t>
      </w:r>
      <w:r w:rsidR="00B237F2">
        <w:t>.</w:t>
      </w:r>
      <w:r w:rsidR="00F0263D" w:rsidRPr="00C2357A">
        <w:t xml:space="preserve"> </w:t>
      </w:r>
    </w:p>
    <w:p w14:paraId="0BC6D95B" w14:textId="1FF39C65" w:rsidR="00F0263D" w:rsidRDefault="00175481" w:rsidP="00F0263D">
      <w:pPr>
        <w:pStyle w:val="Text"/>
      </w:pPr>
      <w:r>
        <w:t>A</w:t>
      </w:r>
      <w:r w:rsidR="00F0263D">
        <w:t xml:space="preserve"> 2006 survey found that</w:t>
      </w:r>
      <w:r w:rsidR="00EB7112">
        <w:t>,</w:t>
      </w:r>
      <w:r w:rsidR="00F0263D">
        <w:t xml:space="preserve"> of the RTOs that identified themselves as delivering training in the traditional trades, 46% indicated that they use e-learning as part of this delivery</w:t>
      </w:r>
      <w:r>
        <w:t xml:space="preserve"> (</w:t>
      </w:r>
      <w:r w:rsidR="00AC2664">
        <w:t>Australian Flexible Learning Framework</w:t>
      </w:r>
      <w:r>
        <w:t xml:space="preserve"> </w:t>
      </w:r>
      <w:r w:rsidR="00FD64D6">
        <w:t xml:space="preserve">&amp; I &amp; J Management Services </w:t>
      </w:r>
      <w:r>
        <w:t>2006)</w:t>
      </w:r>
      <w:r w:rsidR="00F0263D">
        <w:t xml:space="preserve">. The </w:t>
      </w:r>
      <w:r w:rsidR="00A54971">
        <w:t>use</w:t>
      </w:r>
      <w:r w:rsidR="00F0263D">
        <w:t xml:space="preserve"> of e-learning by teachers in the traditional trades tended to be lower, however, than in other areas that </w:t>
      </w:r>
      <w:r w:rsidR="00A54971">
        <w:t xml:space="preserve">were </w:t>
      </w:r>
      <w:r w:rsidR="00F0263D">
        <w:t xml:space="preserve">more clearly </w:t>
      </w:r>
      <w:r w:rsidR="00A54971">
        <w:t>suited</w:t>
      </w:r>
      <w:r w:rsidR="00F0263D">
        <w:t xml:space="preserve"> to e-learning</w:t>
      </w:r>
      <w:r w:rsidR="006736E7">
        <w:t xml:space="preserve"> approaches</w:t>
      </w:r>
      <w:r w:rsidR="00F0263D">
        <w:t>. Note that</w:t>
      </w:r>
      <w:r>
        <w:t xml:space="preserve"> this</w:t>
      </w:r>
      <w:r w:rsidR="00F0263D">
        <w:t xml:space="preserve"> survey</w:t>
      </w:r>
      <w:r>
        <w:t xml:space="preserve"> was</w:t>
      </w:r>
      <w:r w:rsidR="00F0263D">
        <w:t xml:space="preserve"> based on a broad definition of e-learning and included </w:t>
      </w:r>
      <w:r w:rsidR="006942F2">
        <w:t>aspects</w:t>
      </w:r>
      <w:r w:rsidR="00F0263D">
        <w:t xml:space="preserve"> </w:t>
      </w:r>
      <w:r w:rsidR="006E787D">
        <w:t>such as</w:t>
      </w:r>
      <w:r w:rsidR="00F0263D">
        <w:t xml:space="preserve"> the use of multimedia resources in the classroom. </w:t>
      </w:r>
      <w:r w:rsidR="006942F2">
        <w:t>The survey therefore</w:t>
      </w:r>
      <w:r w:rsidR="00F0263D">
        <w:t xml:space="preserve"> simply provides an indication of e-learning in the traditional trades rather than the provision of online courses.  </w:t>
      </w:r>
    </w:p>
    <w:p w14:paraId="668D404A" w14:textId="0F310233" w:rsidR="00F0263D" w:rsidRDefault="00F0263D" w:rsidP="00F0263D">
      <w:pPr>
        <w:pStyle w:val="Text"/>
      </w:pPr>
      <w:r>
        <w:t>Callan, Johnston and Poulsen (2015) investigated the use of e-learning in traditional trade apprenticeships (across the bakery, building and construction, plumbing</w:t>
      </w:r>
      <w:r w:rsidR="00EB7112">
        <w:t>,</w:t>
      </w:r>
      <w:r>
        <w:t xml:space="preserve"> and stonemasonry industries). In these cases, e-learning was especially useful at particular stages or </w:t>
      </w:r>
      <w:r w:rsidR="00D40703">
        <w:t xml:space="preserve">for </w:t>
      </w:r>
      <w:r>
        <w:t>aspects of training such as in the pre-apprenticeship or at the initial stages of an apprenticeship</w:t>
      </w:r>
      <w:r w:rsidR="004353E2">
        <w:t>,</w:t>
      </w:r>
      <w:r>
        <w:t xml:space="preserve"> where underpinning knowledge and theory w</w:t>
      </w:r>
      <w:r w:rsidR="004353E2">
        <w:t>ere</w:t>
      </w:r>
      <w:r>
        <w:t xml:space="preserve"> required. It was also useful in the delivery of modules related to licensing and occupational health and safety. However, </w:t>
      </w:r>
      <w:r w:rsidR="00E57220">
        <w:t xml:space="preserve">this research noted </w:t>
      </w:r>
      <w:r>
        <w:t xml:space="preserve">very little support </w:t>
      </w:r>
      <w:r w:rsidR="007F3C01">
        <w:t xml:space="preserve">for </w:t>
      </w:r>
      <w:r>
        <w:t>the use of e-learning as the sole means of delivering trade training. Employers, employees and teachers still expect trade training to involve a blended learning design</w:t>
      </w:r>
      <w:r w:rsidR="00D41012">
        <w:t>,</w:t>
      </w:r>
      <w:r>
        <w:t xml:space="preserve"> which combines the benefits of online and face-to-face learning. </w:t>
      </w:r>
    </w:p>
    <w:p w14:paraId="3676D8CA" w14:textId="342A6E13" w:rsidR="009803FA" w:rsidRDefault="007E0C58" w:rsidP="006D500C">
      <w:pPr>
        <w:pStyle w:val="Text"/>
      </w:pPr>
      <w:r>
        <w:t>More broadly</w:t>
      </w:r>
      <w:r w:rsidR="006D500C">
        <w:t xml:space="preserve">, Downing, Brennan </w:t>
      </w:r>
      <w:proofErr w:type="spellStart"/>
      <w:r w:rsidR="006D500C">
        <w:t>Kemmis</w:t>
      </w:r>
      <w:proofErr w:type="spellEnd"/>
      <w:r w:rsidR="006D500C">
        <w:t xml:space="preserve"> and Ahern (2014) reported that the </w:t>
      </w:r>
      <w:r w:rsidR="009803FA">
        <w:t xml:space="preserve">VET </w:t>
      </w:r>
      <w:r w:rsidR="006D500C">
        <w:t>sector is embracing the opportunities provided by technology</w:t>
      </w:r>
      <w:r w:rsidR="00D41012">
        <w:t>,</w:t>
      </w:r>
      <w:r w:rsidR="006D500C">
        <w:t xml:space="preserve"> with most RTOs incorporating at least some forms of e-learning. The types of tools they described as being used included </w:t>
      </w:r>
      <w:r w:rsidR="00EB7112">
        <w:t>learning management systems</w:t>
      </w:r>
      <w:r w:rsidR="006D500C">
        <w:t>, Web 2.0 (especially wikis and blogs) and social media.</w:t>
      </w:r>
    </w:p>
    <w:p w14:paraId="0939D537" w14:textId="6CA4534C" w:rsidR="00175481" w:rsidRDefault="009803FA" w:rsidP="00175481">
      <w:pPr>
        <w:pStyle w:val="Text"/>
      </w:pPr>
      <w:r>
        <w:t xml:space="preserve">The use of MOOCs (Massive Open Online Courses) in VET has also attracted some attention. </w:t>
      </w:r>
      <w:r w:rsidR="00175481">
        <w:t xml:space="preserve">Internationally, the growth in MOOCs and their uptake has been well documented. </w:t>
      </w:r>
      <w:r w:rsidR="003A084A">
        <w:t>As f</w:t>
      </w:r>
      <w:r w:rsidR="008C0136">
        <w:t>ree online courses</w:t>
      </w:r>
      <w:r w:rsidR="003A084A">
        <w:t>,</w:t>
      </w:r>
      <w:r w:rsidR="008C0136">
        <w:t xml:space="preserve"> </w:t>
      </w:r>
      <w:r w:rsidR="00175481">
        <w:t xml:space="preserve">MOOCs </w:t>
      </w:r>
      <w:r w:rsidR="003A084A">
        <w:t>use</w:t>
      </w:r>
      <w:r w:rsidR="00175481">
        <w:t xml:space="preserve"> open-source materials delivered by some of the world’s top universities (Rosendale 2017). After a rapid uptake in the US in 2011 and 2012, th</w:t>
      </w:r>
      <w:r w:rsidR="007926EA">
        <w:t>is</w:t>
      </w:r>
      <w:r w:rsidR="00175481">
        <w:t xml:space="preserve"> mode of delivery experienced global expansion (Flexible Learning Advisory Group 2013</w:t>
      </w:r>
      <w:r w:rsidR="00AC2664">
        <w:t>a</w:t>
      </w:r>
      <w:r w:rsidR="00175481">
        <w:t>), particularly in higher education. MOOCs do not usually result in degree confirmation or university credits (Rosendale 2017)</w:t>
      </w:r>
      <w:r w:rsidR="008C0136">
        <w:t>,</w:t>
      </w:r>
      <w:r w:rsidR="00175481">
        <w:t xml:space="preserve"> but their accessibility means they are able to attract learners with </w:t>
      </w:r>
      <w:r w:rsidR="00175481">
        <w:lastRenderedPageBreak/>
        <w:t>limited experience with online learning or higher education (Flexible Learning Advisory Group 2013</w:t>
      </w:r>
      <w:r w:rsidR="00AC2664">
        <w:t>a</w:t>
      </w:r>
      <w:r w:rsidR="00175481">
        <w:t xml:space="preserve">). The VET sector, however, has lagged in its uptake of this delivery </w:t>
      </w:r>
      <w:r w:rsidR="003A084A">
        <w:t>method,</w:t>
      </w:r>
      <w:r w:rsidR="00175481">
        <w:t xml:space="preserve"> due, at least partly, to the sector</w:t>
      </w:r>
      <w:r w:rsidR="00481D42">
        <w:t>’s imperative of</w:t>
      </w:r>
      <w:r w:rsidR="00175481">
        <w:t xml:space="preserve"> skills acquisition</w:t>
      </w:r>
      <w:r w:rsidR="00481D42">
        <w:t>, which means that</w:t>
      </w:r>
      <w:r w:rsidR="00175481">
        <w:t xml:space="preserve"> </w:t>
      </w:r>
      <w:r w:rsidR="00481D42">
        <w:t>MOOC delivery is a less appropriate format</w:t>
      </w:r>
      <w:r w:rsidR="00175481">
        <w:t xml:space="preserve"> (Paton, Scanlan &amp; </w:t>
      </w:r>
      <w:proofErr w:type="spellStart"/>
      <w:r w:rsidR="00175481">
        <w:t>Fluck</w:t>
      </w:r>
      <w:proofErr w:type="spellEnd"/>
      <w:r w:rsidR="00175481">
        <w:t xml:space="preserve"> 2018). </w:t>
      </w:r>
    </w:p>
    <w:p w14:paraId="0ED36ABF" w14:textId="628DFFCC" w:rsidR="003E353D" w:rsidRDefault="00234B2D" w:rsidP="006D500C">
      <w:pPr>
        <w:pStyle w:val="Text"/>
      </w:pPr>
      <w:r>
        <w:t>We can use t</w:t>
      </w:r>
      <w:r w:rsidR="006D500C">
        <w:t>wo sources of data to provide a picture of the growth in</w:t>
      </w:r>
      <w:r w:rsidR="00F97F64">
        <w:t>,</w:t>
      </w:r>
      <w:r w:rsidR="006D500C">
        <w:t xml:space="preserve"> and extent of</w:t>
      </w:r>
      <w:r w:rsidR="00F97F64">
        <w:t>,</w:t>
      </w:r>
      <w:r w:rsidR="006D500C">
        <w:t xml:space="preserve"> online learning in the VET sector. The first source of data </w:t>
      </w:r>
      <w:r w:rsidR="009803FA">
        <w:t>comes from the</w:t>
      </w:r>
      <w:r w:rsidR="006D500C">
        <w:t xml:space="preserve"> series of e-learning benchmarking surveys conducted between 2005 and 2013 for the Flexible Learning Advisory Group </w:t>
      </w:r>
      <w:r w:rsidR="00B23DF8">
        <w:t>(</w:t>
      </w:r>
      <w:r w:rsidR="009803FA">
        <w:t>FLAG</w:t>
      </w:r>
      <w:r w:rsidR="00B23DF8">
        <w:t xml:space="preserve"> </w:t>
      </w:r>
      <w:r w:rsidR="006D500C">
        <w:t>2013</w:t>
      </w:r>
      <w:r w:rsidR="00AC2664">
        <w:t>b</w:t>
      </w:r>
      <w:r w:rsidR="00B23DF8">
        <w:t>)</w:t>
      </w:r>
      <w:r w:rsidR="006D500C">
        <w:t xml:space="preserve">. </w:t>
      </w:r>
      <w:r w:rsidR="003E353D">
        <w:t>These surveys explored various elements of e-learning (including online learning)</w:t>
      </w:r>
      <w:r w:rsidR="00467AE8">
        <w:t xml:space="preserve">. Some </w:t>
      </w:r>
      <w:r w:rsidR="003E353D">
        <w:t xml:space="preserve">key findings are described below. </w:t>
      </w:r>
    </w:p>
    <w:p w14:paraId="2F0AE58C" w14:textId="1423C3F9" w:rsidR="006D500C" w:rsidRDefault="006D500C" w:rsidP="006D500C">
      <w:pPr>
        <w:pStyle w:val="Text"/>
      </w:pPr>
      <w:r>
        <w:t xml:space="preserve">The e-learning benchmarking surveys aimed to measure the uptake and use of e-learning in the national VET system and </w:t>
      </w:r>
      <w:r w:rsidR="009803FA">
        <w:t>its</w:t>
      </w:r>
      <w:r>
        <w:t xml:space="preserve"> </w:t>
      </w:r>
      <w:r w:rsidR="00AC2664">
        <w:t xml:space="preserve">impact </w:t>
      </w:r>
      <w:r>
        <w:t xml:space="preserve">on VET clients and VET providers. </w:t>
      </w:r>
      <w:r w:rsidR="00A21920">
        <w:t>The surveys captured information against key e-learning indicators from four key stakeholder groups:</w:t>
      </w:r>
    </w:p>
    <w:p w14:paraId="5015033A" w14:textId="5F8BB213" w:rsidR="006D500C" w:rsidRDefault="008E482D" w:rsidP="006D500C">
      <w:pPr>
        <w:pStyle w:val="Dotpoint1"/>
      </w:pPr>
      <w:r>
        <w:t>i</w:t>
      </w:r>
      <w:r w:rsidR="006D500C">
        <w:t>ndividuals (VET students)</w:t>
      </w:r>
    </w:p>
    <w:p w14:paraId="512999F7" w14:textId="39815546" w:rsidR="006D500C" w:rsidRDefault="008E482D" w:rsidP="006D500C">
      <w:pPr>
        <w:pStyle w:val="Dotpoint1"/>
      </w:pPr>
      <w:r>
        <w:t>b</w:t>
      </w:r>
      <w:r w:rsidR="006D500C">
        <w:t>usiness and industry (as clients of the VET system and providers of training to employees)</w:t>
      </w:r>
    </w:p>
    <w:p w14:paraId="44048706" w14:textId="77777777" w:rsidR="006D500C" w:rsidRDefault="006D500C" w:rsidP="006D500C">
      <w:pPr>
        <w:pStyle w:val="Dotpoint1"/>
      </w:pPr>
      <w:r>
        <w:t>RTOs (public, private, industry, enterprise and community)</w:t>
      </w:r>
    </w:p>
    <w:p w14:paraId="7CBCD967" w14:textId="77777777" w:rsidR="006D500C" w:rsidRPr="00932D8B" w:rsidRDefault="006D500C" w:rsidP="006D500C">
      <w:pPr>
        <w:pStyle w:val="Dotpoint1"/>
      </w:pPr>
      <w:r>
        <w:t xml:space="preserve">The VET system (teachers and trainers). </w:t>
      </w:r>
    </w:p>
    <w:p w14:paraId="6E7D0FF4" w14:textId="6CA3B797" w:rsidR="006D500C" w:rsidRDefault="006D500C" w:rsidP="006D500C">
      <w:pPr>
        <w:pStyle w:val="Text"/>
      </w:pPr>
      <w:r>
        <w:t xml:space="preserve">When the </w:t>
      </w:r>
      <w:r w:rsidR="002A5662">
        <w:t xml:space="preserve">e-learning </w:t>
      </w:r>
      <w:r>
        <w:t>survey was first conducted in 2005, it estimated that 8% of VET unit enrolments formally involved e-learning (</w:t>
      </w:r>
      <w:r w:rsidR="00AC2664">
        <w:t>Australian Flexible Learning Framework</w:t>
      </w:r>
      <w:r w:rsidR="00873DD8">
        <w:t xml:space="preserve"> &amp; I &amp; J Management Services</w:t>
      </w:r>
      <w:r>
        <w:t xml:space="preserve"> 2005). The use of e-learning was growing, but scattered</w:t>
      </w:r>
      <w:r w:rsidR="0058523C">
        <w:t xml:space="preserve"> broadly</w:t>
      </w:r>
      <w:r w:rsidR="008839FD">
        <w:t>,</w:t>
      </w:r>
      <w:r>
        <w:t xml:space="preserve"> with pockets of activity led by early adopters. </w:t>
      </w:r>
      <w:r w:rsidR="002A5662">
        <w:t xml:space="preserve">By </w:t>
      </w:r>
      <w:r w:rsidRPr="00585876">
        <w:t>2013</w:t>
      </w:r>
      <w:r w:rsidR="002A5662">
        <w:t>,</w:t>
      </w:r>
      <w:r w:rsidRPr="00585876">
        <w:t xml:space="preserve"> it was estimated that 48% of VET activity formally involved e-learning.</w:t>
      </w:r>
      <w:r>
        <w:t xml:space="preserve"> This figure, as reported by RTOs, is believed to be lower than the actual levels of e-learning </w:t>
      </w:r>
      <w:r w:rsidR="009803FA">
        <w:t>at that time (due to continuing misconceptions about what e-learning actually involve</w:t>
      </w:r>
      <w:r w:rsidR="008839FD">
        <w:t>d</w:t>
      </w:r>
      <w:r w:rsidR="009803FA">
        <w:rPr>
          <w:rStyle w:val="FootnoteReference"/>
        </w:rPr>
        <w:footnoteReference w:id="4"/>
      </w:r>
      <w:r w:rsidR="009803FA">
        <w:t>)</w:t>
      </w:r>
      <w:r w:rsidR="0058523C">
        <w:t>,</w:t>
      </w:r>
      <w:r w:rsidR="009803FA">
        <w:t xml:space="preserve"> </w:t>
      </w:r>
      <w:r>
        <w:t xml:space="preserve">which </w:t>
      </w:r>
      <w:r w:rsidR="0025519D">
        <w:t>was</w:t>
      </w:r>
      <w:r>
        <w:t xml:space="preserve"> thought to be around 90%. These figures illustrate the extensive growth in e-learning in the VET sector but does not enable us to differentiate between online learning (as it is defined </w:t>
      </w:r>
      <w:r w:rsidR="00E974B5">
        <w:t>here</w:t>
      </w:r>
      <w:r>
        <w:t xml:space="preserve">) and a broader concept of using electronic media in training activity (as defined for the surveys). However, the 2013 survey provides some insight </w:t>
      </w:r>
      <w:r w:rsidR="00E4380A">
        <w:t>in</w:t>
      </w:r>
      <w:r>
        <w:t xml:space="preserve">to the different technologies used in training. For example, 42% of RTOs reported using social networking, 40% used </w:t>
      </w:r>
      <w:r w:rsidR="001B3621">
        <w:t>W</w:t>
      </w:r>
      <w:r>
        <w:t xml:space="preserve">eb 2.0 technologies, 38% used web-based seminars/presentations and 29% reported the use of e-portfolios. </w:t>
      </w:r>
      <w:r w:rsidR="009803FA">
        <w:t>In the same survey</w:t>
      </w:r>
      <w:r>
        <w:t>, 71% of RTOs said that they delivered training using interactive learning resources onsite, while 66% said that their training used these e-learning resources offsite (either at home or in the workplace).</w:t>
      </w:r>
      <w:r w:rsidRPr="00EE1087">
        <w:t xml:space="preserve"> </w:t>
      </w:r>
    </w:p>
    <w:p w14:paraId="726A8721" w14:textId="5FC70CC5" w:rsidR="0025519D" w:rsidRPr="0025519D" w:rsidRDefault="00481D42" w:rsidP="0025519D">
      <w:pPr>
        <w:pStyle w:val="Text"/>
      </w:pPr>
      <w:r>
        <w:t>I</w:t>
      </w:r>
      <w:r w:rsidR="002D08C5">
        <w:t xml:space="preserve">n most of the iterations </w:t>
      </w:r>
      <w:r w:rsidR="00AF60F7">
        <w:t>of t</w:t>
      </w:r>
      <w:r w:rsidR="0025519D" w:rsidRPr="0025519D">
        <w:t>he e-learning benchmarking survey</w:t>
      </w:r>
      <w:r w:rsidR="00706BAB">
        <w:t>,</w:t>
      </w:r>
      <w:r w:rsidR="0025519D" w:rsidRPr="0025519D">
        <w:t xml:space="preserve"> the views of students </w:t>
      </w:r>
      <w:r w:rsidR="00AF60F7">
        <w:t xml:space="preserve">were </w:t>
      </w:r>
      <w:r w:rsidR="00AF60F7" w:rsidRPr="0025519D">
        <w:t>also captured</w:t>
      </w:r>
      <w:r w:rsidR="0025519D" w:rsidRPr="0025519D">
        <w:t xml:space="preserve">, with the 2009 and 2011 surveys </w:t>
      </w:r>
      <w:r w:rsidR="002A5662">
        <w:t xml:space="preserve">strongly focused </w:t>
      </w:r>
      <w:r w:rsidR="0025519D" w:rsidRPr="0025519D">
        <w:t xml:space="preserve">on how technology was used </w:t>
      </w:r>
      <w:r w:rsidR="0025519D" w:rsidRPr="0025519D">
        <w:lastRenderedPageBreak/>
        <w:t>by VET students in their training.</w:t>
      </w:r>
      <w:r w:rsidR="009803FA">
        <w:t xml:space="preserve"> </w:t>
      </w:r>
      <w:r w:rsidR="0025519D" w:rsidRPr="0025519D">
        <w:t xml:space="preserve">The 2011 survey </w:t>
      </w:r>
      <w:r w:rsidR="00AF60F7">
        <w:t>indicated</w:t>
      </w:r>
      <w:r w:rsidR="0025519D" w:rsidRPr="0025519D">
        <w:t xml:space="preserve"> that the use of technology in VET had become widespread</w:t>
      </w:r>
      <w:r w:rsidR="00003219">
        <w:t>,</w:t>
      </w:r>
      <w:r w:rsidR="0025519D" w:rsidRPr="0025519D">
        <w:t xml:space="preserve"> with 82% of those students surveyed reporting </w:t>
      </w:r>
      <w:r w:rsidR="00191D9D">
        <w:t xml:space="preserve">that </w:t>
      </w:r>
      <w:r w:rsidR="00191D9D" w:rsidRPr="0025519D">
        <w:t xml:space="preserve">their course </w:t>
      </w:r>
      <w:r w:rsidR="00191D9D">
        <w:t>contained</w:t>
      </w:r>
      <w:r w:rsidR="0025519D" w:rsidRPr="0025519D">
        <w:t xml:space="preserve"> some e-learning (</w:t>
      </w:r>
      <w:r w:rsidR="00AC2664">
        <w:t xml:space="preserve">Australian Flexible Learning Framework </w:t>
      </w:r>
      <w:r w:rsidR="00003219">
        <w:t xml:space="preserve">&amp; I &amp; J Management Services </w:t>
      </w:r>
      <w:r w:rsidR="0025519D" w:rsidRPr="0025519D">
        <w:t xml:space="preserve">2011). At that time, 90% of students reported they </w:t>
      </w:r>
      <w:r w:rsidR="006E61D1">
        <w:t>appreciate</w:t>
      </w:r>
      <w:r w:rsidR="001B3621">
        <w:t>d</w:t>
      </w:r>
      <w:r w:rsidR="0025519D" w:rsidRPr="0025519D">
        <w:t xml:space="preserve"> at least a little e-learning in their course, while 26% wanted a lot of e-learning. Again, this does not differentiate between the possibly broader concept of e-learning and online learning</w:t>
      </w:r>
      <w:r w:rsidR="00003219">
        <w:t>.</w:t>
      </w:r>
    </w:p>
    <w:p w14:paraId="2D703F5E" w14:textId="524F2A53" w:rsidR="00211452" w:rsidRDefault="00211452" w:rsidP="00211452">
      <w:pPr>
        <w:pStyle w:val="Text"/>
      </w:pPr>
      <w:r>
        <w:t xml:space="preserve">The second source of data we can use to explore the extent of online learning in Australian VET is NCVER’s National VET Provider Collection. </w:t>
      </w:r>
      <w:r w:rsidR="006E61D1">
        <w:t>Since t</w:t>
      </w:r>
      <w:r>
        <w:t>here is no current survey specifically collecting data about online learning in Australia, we have to rely on data captured through a more general administrative data collection. An</w:t>
      </w:r>
      <w:r w:rsidR="00A6316B">
        <w:t xml:space="preserve"> an</w:t>
      </w:r>
      <w:r>
        <w:t xml:space="preserve">alysis of these data is presented in the next section. </w:t>
      </w:r>
    </w:p>
    <w:p w14:paraId="043CBC21" w14:textId="2BF974AF" w:rsidR="00F97F64" w:rsidRDefault="0056698E" w:rsidP="00801536">
      <w:pPr>
        <w:pStyle w:val="Heading2"/>
      </w:pPr>
      <w:bookmarkStart w:id="71" w:name="_Toc19785975"/>
      <w:r>
        <w:t>Current extent of online learning</w:t>
      </w:r>
      <w:r w:rsidR="00801536">
        <w:t xml:space="preserve"> in Australian VET</w:t>
      </w:r>
      <w:bookmarkEnd w:id="71"/>
    </w:p>
    <w:p w14:paraId="7D3BC850" w14:textId="632832C7" w:rsidR="0056698E" w:rsidRPr="0056698E" w:rsidRDefault="0056698E" w:rsidP="00801536">
      <w:pPr>
        <w:pStyle w:val="Heading3"/>
      </w:pPr>
      <w:r>
        <w:t>Data source, methodology and limitations</w:t>
      </w:r>
    </w:p>
    <w:p w14:paraId="1E8010A6" w14:textId="5E2FCF27" w:rsidR="00F97F64" w:rsidRDefault="00F97F64" w:rsidP="00F97F64">
      <w:pPr>
        <w:pStyle w:val="Text"/>
        <w:rPr>
          <w:lang w:val="en-US"/>
        </w:rPr>
      </w:pPr>
      <w:bookmarkStart w:id="72" w:name="_Toc529459437"/>
      <w:r>
        <w:t xml:space="preserve">Data from the National VET Provider Collection </w:t>
      </w:r>
      <w:r w:rsidR="00A6316B">
        <w:t>were</w:t>
      </w:r>
      <w:r>
        <w:t xml:space="preserve"> used to examine the </w:t>
      </w:r>
      <w:r w:rsidR="0004372E">
        <w:t xml:space="preserve">more recent </w:t>
      </w:r>
      <w:r>
        <w:t xml:space="preserve">delivery of online learning in Australia. </w:t>
      </w:r>
      <w:r>
        <w:rPr>
          <w:lang w:val="en-US"/>
        </w:rPr>
        <w:t>Two important limitations to these data should be noted.</w:t>
      </w:r>
    </w:p>
    <w:p w14:paraId="320B7876" w14:textId="64EC9786" w:rsidR="00F97F64" w:rsidRDefault="00F97F64" w:rsidP="00F97F64">
      <w:pPr>
        <w:pStyle w:val="Text"/>
        <w:rPr>
          <w:lang w:val="en-US"/>
        </w:rPr>
      </w:pPr>
      <w:r>
        <w:rPr>
          <w:lang w:val="en-US"/>
        </w:rPr>
        <w:t xml:space="preserve">Firstly, up until and including 2017, the delivery mode identifier </w:t>
      </w:r>
      <w:r w:rsidR="002A5662">
        <w:rPr>
          <w:lang w:val="en-US"/>
        </w:rPr>
        <w:t xml:space="preserve">in the collection </w:t>
      </w:r>
      <w:r w:rsidR="002A586C">
        <w:rPr>
          <w:lang w:val="en-US"/>
        </w:rPr>
        <w:t>denotes</w:t>
      </w:r>
      <w:r>
        <w:rPr>
          <w:lang w:val="en-US"/>
        </w:rPr>
        <w:t xml:space="preserve"> the </w:t>
      </w:r>
      <w:r w:rsidRPr="001B3621">
        <w:rPr>
          <w:b/>
          <w:lang w:val="en-US"/>
        </w:rPr>
        <w:t xml:space="preserve">predominant </w:t>
      </w:r>
      <w:r w:rsidRPr="008402C5">
        <w:rPr>
          <w:lang w:val="en-US"/>
        </w:rPr>
        <w:t>mode</w:t>
      </w:r>
      <w:r>
        <w:rPr>
          <w:lang w:val="en-US"/>
        </w:rPr>
        <w:t xml:space="preserve"> of delivery for a unit of competency or module enrolment.</w:t>
      </w:r>
      <w:r w:rsidR="009803FA">
        <w:rPr>
          <w:rStyle w:val="FootnoteReference"/>
          <w:lang w:val="en-US"/>
        </w:rPr>
        <w:footnoteReference w:id="5"/>
      </w:r>
      <w:r>
        <w:rPr>
          <w:lang w:val="en-US"/>
        </w:rPr>
        <w:t xml:space="preserve"> </w:t>
      </w:r>
    </w:p>
    <w:p w14:paraId="7D191DA1" w14:textId="77777777" w:rsidR="00F97F64" w:rsidRDefault="00F97F64" w:rsidP="00F97F64">
      <w:pPr>
        <w:pStyle w:val="Text"/>
        <w:rPr>
          <w:lang w:val="en-US"/>
        </w:rPr>
      </w:pPr>
      <w:r>
        <w:rPr>
          <w:lang w:val="en-US"/>
        </w:rPr>
        <w:t xml:space="preserve">The modes are: </w:t>
      </w:r>
    </w:p>
    <w:p w14:paraId="4792B6BA" w14:textId="5302EA2A" w:rsidR="00F97F64" w:rsidRDefault="00F97F64" w:rsidP="00F97F64">
      <w:pPr>
        <w:pStyle w:val="Dotpoint1"/>
        <w:rPr>
          <w:lang w:val="en-US"/>
        </w:rPr>
      </w:pPr>
      <w:r>
        <w:rPr>
          <w:lang w:val="en-US"/>
        </w:rPr>
        <w:t>classroom</w:t>
      </w:r>
      <w:r w:rsidR="0087246A">
        <w:rPr>
          <w:lang w:val="en-US"/>
        </w:rPr>
        <w:t>-</w:t>
      </w:r>
      <w:r>
        <w:rPr>
          <w:lang w:val="en-US"/>
        </w:rPr>
        <w:t>based</w:t>
      </w:r>
      <w:r w:rsidR="00EC1D57">
        <w:rPr>
          <w:lang w:val="en-US"/>
        </w:rPr>
        <w:t>:</w:t>
      </w:r>
      <w:r>
        <w:rPr>
          <w:lang w:val="en-US"/>
        </w:rPr>
        <w:t xml:space="preserve"> includes classroom-based delivery at any permanent or semi-permanent training delivery location</w:t>
      </w:r>
    </w:p>
    <w:p w14:paraId="6278E68B" w14:textId="36742EE1" w:rsidR="00F97F64" w:rsidRDefault="00F97F64" w:rsidP="00F97F64">
      <w:pPr>
        <w:pStyle w:val="Dotpoint1"/>
        <w:rPr>
          <w:lang w:val="en-US"/>
        </w:rPr>
      </w:pPr>
      <w:r>
        <w:rPr>
          <w:lang w:val="en-US"/>
        </w:rPr>
        <w:t>electronic</w:t>
      </w:r>
      <w:r w:rsidR="0087246A">
        <w:rPr>
          <w:lang w:val="en-US"/>
        </w:rPr>
        <w:t>-</w:t>
      </w:r>
      <w:r>
        <w:rPr>
          <w:lang w:val="en-US"/>
        </w:rPr>
        <w:t>based</w:t>
      </w:r>
      <w:r w:rsidR="0087246A">
        <w:rPr>
          <w:lang w:val="en-US"/>
        </w:rPr>
        <w:t>:</w:t>
      </w:r>
      <w:r>
        <w:rPr>
          <w:lang w:val="en-US"/>
        </w:rPr>
        <w:t xml:space="preserve"> includes web-based resources, computer-based resources, online interactions both on or off campus, radio, television, videoconference, or audioconference </w:t>
      </w:r>
    </w:p>
    <w:p w14:paraId="53314EB1" w14:textId="7EDDE209" w:rsidR="00F97F64" w:rsidRDefault="00F97F64" w:rsidP="00F97F64">
      <w:pPr>
        <w:pStyle w:val="Dotpoint1"/>
        <w:rPr>
          <w:lang w:val="en-US"/>
        </w:rPr>
      </w:pPr>
      <w:r>
        <w:rPr>
          <w:lang w:val="en-US"/>
        </w:rPr>
        <w:t>employment</w:t>
      </w:r>
      <w:r w:rsidR="0087246A">
        <w:rPr>
          <w:lang w:val="en-US"/>
        </w:rPr>
        <w:t>-</w:t>
      </w:r>
      <w:r>
        <w:rPr>
          <w:lang w:val="en-US"/>
        </w:rPr>
        <w:t>based</w:t>
      </w:r>
      <w:r w:rsidR="0087246A">
        <w:rPr>
          <w:lang w:val="en-US"/>
        </w:rPr>
        <w:t>:</w:t>
      </w:r>
      <w:r>
        <w:rPr>
          <w:lang w:val="en-US"/>
        </w:rPr>
        <w:t xml:space="preserve"> includes training activity conducted in the workplace</w:t>
      </w:r>
      <w:r w:rsidR="00466749">
        <w:rPr>
          <w:lang w:val="en-US"/>
        </w:rPr>
        <w:t>, irrespective of</w:t>
      </w:r>
      <w:r>
        <w:rPr>
          <w:lang w:val="en-US"/>
        </w:rPr>
        <w:t xml:space="preserve"> whether it is conducted by the training organi</w:t>
      </w:r>
      <w:r w:rsidR="0087246A">
        <w:rPr>
          <w:lang w:val="en-US"/>
        </w:rPr>
        <w:t>s</w:t>
      </w:r>
      <w:r>
        <w:rPr>
          <w:lang w:val="en-US"/>
        </w:rPr>
        <w:t>ation or the employer; for example, industrial/work experience, field placement, or fully on-job training</w:t>
      </w:r>
    </w:p>
    <w:p w14:paraId="25A4C13B" w14:textId="0D5FD9E3" w:rsidR="00F97F64" w:rsidRDefault="00F97F64" w:rsidP="00F97F64">
      <w:pPr>
        <w:pStyle w:val="Dotpoint1"/>
        <w:rPr>
          <w:lang w:val="en-US"/>
        </w:rPr>
      </w:pPr>
      <w:r>
        <w:rPr>
          <w:lang w:val="en-US"/>
        </w:rPr>
        <w:t>other delivery</w:t>
      </w:r>
      <w:r w:rsidR="00466749">
        <w:rPr>
          <w:lang w:val="en-US"/>
        </w:rPr>
        <w:t>:</w:t>
      </w:r>
      <w:r>
        <w:rPr>
          <w:lang w:val="en-US"/>
        </w:rPr>
        <w:t xml:space="preserve"> is used where the predominant method of learning is not covered by the options provided </w:t>
      </w:r>
    </w:p>
    <w:p w14:paraId="3C95C19C" w14:textId="33B62B2F" w:rsidR="00F97F64" w:rsidRPr="00641FB0" w:rsidRDefault="00F97F64" w:rsidP="00F97F64">
      <w:pPr>
        <w:pStyle w:val="Dotpoint1"/>
        <w:rPr>
          <w:lang w:val="en-US"/>
        </w:rPr>
      </w:pPr>
      <w:r>
        <w:rPr>
          <w:lang w:val="en-US"/>
        </w:rPr>
        <w:t>not applicable</w:t>
      </w:r>
      <w:r w:rsidR="00466749">
        <w:rPr>
          <w:lang w:val="en-US"/>
        </w:rPr>
        <w:t>:</w:t>
      </w:r>
      <w:r>
        <w:rPr>
          <w:lang w:val="en-US"/>
        </w:rPr>
        <w:t xml:space="preserve"> recognition of prior learning/credit transfer. </w:t>
      </w:r>
    </w:p>
    <w:p w14:paraId="58315AF5" w14:textId="17E2BF88" w:rsidR="00F97F64" w:rsidRPr="00A26CA3" w:rsidRDefault="00F97F64" w:rsidP="00F97F64">
      <w:pPr>
        <w:pStyle w:val="Text"/>
      </w:pPr>
      <w:r>
        <w:t>The broad definition of electronic</w:t>
      </w:r>
      <w:r w:rsidR="007E1E5D">
        <w:t>-</w:t>
      </w:r>
      <w:r>
        <w:t>based mode of delivery means it is difficult to determine the extent of online learning in VET</w:t>
      </w:r>
      <w:r w:rsidR="007E1E5D">
        <w:t>,</w:t>
      </w:r>
      <w:r>
        <w:t xml:space="preserve"> as it may include other forms of e-learning</w:t>
      </w:r>
      <w:r w:rsidR="009803FA">
        <w:t xml:space="preserve"> (including in the classroom)</w:t>
      </w:r>
      <w:r>
        <w:t xml:space="preserve">. Additionally, the identifier is for the </w:t>
      </w:r>
      <w:r>
        <w:rPr>
          <w:i/>
        </w:rPr>
        <w:t>predominant</w:t>
      </w:r>
      <w:r>
        <w:t xml:space="preserve"> mode of delivery</w:t>
      </w:r>
      <w:r w:rsidR="007E1E5D">
        <w:t>;</w:t>
      </w:r>
      <w:r>
        <w:t xml:space="preserve"> hence</w:t>
      </w:r>
      <w:r w:rsidR="007E1E5D">
        <w:t>,</w:t>
      </w:r>
      <w:r>
        <w:t xml:space="preserve"> a subject identified as predominantly electronic</w:t>
      </w:r>
      <w:r w:rsidR="007E1E5D">
        <w:t>-</w:t>
      </w:r>
      <w:r>
        <w:t xml:space="preserve">based may not be exclusively so. </w:t>
      </w:r>
    </w:p>
    <w:p w14:paraId="787B484F" w14:textId="179D4DBF" w:rsidR="00F97F64" w:rsidRDefault="00F97F64" w:rsidP="00F97F64">
      <w:pPr>
        <w:pStyle w:val="Text"/>
      </w:pPr>
      <w:r>
        <w:lastRenderedPageBreak/>
        <w:t>Despite these limitations, electronic</w:t>
      </w:r>
      <w:r w:rsidR="007E1E5D">
        <w:t>-</w:t>
      </w:r>
      <w:r>
        <w:t>based delivery is the best proxy</w:t>
      </w:r>
      <w:r w:rsidR="0056698E">
        <w:t xml:space="preserve"> for online learning</w:t>
      </w:r>
      <w:r>
        <w:t xml:space="preserve"> </w:t>
      </w:r>
      <w:r w:rsidR="007E1E5D">
        <w:t>available</w:t>
      </w:r>
      <w:r w:rsidR="0004372E">
        <w:t xml:space="preserve"> in these data</w:t>
      </w:r>
      <w:r>
        <w:t xml:space="preserve">. </w:t>
      </w:r>
    </w:p>
    <w:p w14:paraId="2C9200B4" w14:textId="5A3A507B" w:rsidR="00F97F64" w:rsidRDefault="00F97F64" w:rsidP="00F97F64">
      <w:pPr>
        <w:pStyle w:val="Text"/>
      </w:pPr>
      <w:r>
        <w:t xml:space="preserve">Secondly, the delivery mode identifier is captured at the subject level, not at the qualification level. This </w:t>
      </w:r>
      <w:r w:rsidR="00E974B5">
        <w:t>research</w:t>
      </w:r>
      <w:r>
        <w:t xml:space="preserve">, however, is interested in courses that are delivered entirely online (rather than a course where there is a mix of </w:t>
      </w:r>
      <w:r w:rsidR="009803FA">
        <w:t>subjects</w:t>
      </w:r>
      <w:r>
        <w:t xml:space="preserve"> delivered online and in the classroom). </w:t>
      </w:r>
    </w:p>
    <w:p w14:paraId="7831B28F" w14:textId="58998629" w:rsidR="00F97F64" w:rsidRDefault="00F97F64" w:rsidP="00F97F64">
      <w:pPr>
        <w:pStyle w:val="Text"/>
      </w:pPr>
      <w:r>
        <w:t xml:space="preserve">To identify </w:t>
      </w:r>
      <w:r w:rsidR="0004372E">
        <w:t xml:space="preserve">the number of commencements in </w:t>
      </w:r>
      <w:r>
        <w:t>qualifications conducted entirely online (that is, identified as delivered predominantly electronic</w:t>
      </w:r>
      <w:r w:rsidR="00E53982">
        <w:t>-</w:t>
      </w:r>
      <w:r>
        <w:t>based</w:t>
      </w:r>
      <w:r w:rsidR="00E53982">
        <w:t>,</w:t>
      </w:r>
      <w:r>
        <w:t xml:space="preserve"> as per the AVETMISS delivery mode identifier), </w:t>
      </w:r>
      <w:r w:rsidR="00E53982">
        <w:t xml:space="preserve">we used </w:t>
      </w:r>
      <w:r w:rsidR="00CC567F">
        <w:t>the unique student identifier</w:t>
      </w:r>
      <w:r w:rsidR="0004372E">
        <w:t xml:space="preserve"> </w:t>
      </w:r>
      <w:r w:rsidR="00D270BF">
        <w:t>(USI)</w:t>
      </w:r>
      <w:r w:rsidR="00C41FEC">
        <w:rPr>
          <w:rStyle w:val="FootnoteReference"/>
        </w:rPr>
        <w:footnoteReference w:id="6"/>
      </w:r>
      <w:r w:rsidR="00D270BF">
        <w:t xml:space="preserve"> </w:t>
      </w:r>
      <w:r w:rsidR="0004372E">
        <w:t>to match subjects to programs across years.</w:t>
      </w:r>
      <w:r>
        <w:t xml:space="preserve"> </w:t>
      </w:r>
      <w:r w:rsidR="00CC567F">
        <w:t xml:space="preserve">It should be noted that the </w:t>
      </w:r>
      <w:r w:rsidR="00D270BF">
        <w:t>USI</w:t>
      </w:r>
      <w:r w:rsidR="00CC567F">
        <w:t xml:space="preserve"> was introduced in 2014</w:t>
      </w:r>
      <w:r w:rsidR="000F5A68">
        <w:t xml:space="preserve"> and </w:t>
      </w:r>
      <w:r w:rsidR="006D3616">
        <w:t xml:space="preserve">was held by </w:t>
      </w:r>
      <w:r w:rsidR="00CE017B">
        <w:t xml:space="preserve">only </w:t>
      </w:r>
      <w:r w:rsidR="006D3616">
        <w:t>23.5% of the dataset population</w:t>
      </w:r>
      <w:r w:rsidR="009803FA">
        <w:t xml:space="preserve"> in that year</w:t>
      </w:r>
      <w:r w:rsidR="00537E9D">
        <w:t>,</w:t>
      </w:r>
      <w:r w:rsidR="006D3616">
        <w:t xml:space="preserve"> increas</w:t>
      </w:r>
      <w:r w:rsidR="00537E9D">
        <w:t>ing</w:t>
      </w:r>
      <w:r w:rsidR="006D3616">
        <w:t xml:space="preserve"> to 90</w:t>
      </w:r>
      <w:r w:rsidR="00C30A84">
        <w:t>% in 201</w:t>
      </w:r>
      <w:r w:rsidR="006D3616">
        <w:t>5 and 97.8</w:t>
      </w:r>
      <w:r w:rsidR="00C30A84">
        <w:t>% in 201</w:t>
      </w:r>
      <w:r w:rsidR="006D3616">
        <w:t>6</w:t>
      </w:r>
      <w:r w:rsidR="00C30A84">
        <w:t>.</w:t>
      </w:r>
      <w:r w:rsidR="006D3616">
        <w:t xml:space="preserve"> Hence, program enrolment figures are not provided for 2014.</w:t>
      </w:r>
      <w:r w:rsidR="00C30A84">
        <w:t xml:space="preserve"> </w:t>
      </w:r>
      <w:r w:rsidR="006F6F95">
        <w:t xml:space="preserve">Also note that </w:t>
      </w:r>
      <w:r w:rsidR="00815F05">
        <w:t xml:space="preserve">these matched data were compiled in order to estimate completion rates (described </w:t>
      </w:r>
      <w:r w:rsidR="00537E9D">
        <w:t>in more detail</w:t>
      </w:r>
      <w:r w:rsidR="00320D51">
        <w:t xml:space="preserve"> later</w:t>
      </w:r>
      <w:r w:rsidR="00815F05">
        <w:t xml:space="preserve"> </w:t>
      </w:r>
      <w:r w:rsidR="00320D51">
        <w:t>in</w:t>
      </w:r>
      <w:r w:rsidR="00815F05">
        <w:t xml:space="preserve"> this report) and </w:t>
      </w:r>
      <w:r w:rsidR="005A47C3">
        <w:t>thus</w:t>
      </w:r>
      <w:r w:rsidR="00815F05">
        <w:t xml:space="preserve"> any records that did not fulfil the requirements for those calculations were omitted.</w:t>
      </w:r>
    </w:p>
    <w:p w14:paraId="6DFE9D04" w14:textId="56211F35" w:rsidR="00F97F64" w:rsidRDefault="00F97F64" w:rsidP="00F97F64">
      <w:pPr>
        <w:pStyle w:val="Text"/>
      </w:pPr>
      <w:r>
        <w:t>Notwithstanding the limitations of the delivery mode identifier</w:t>
      </w:r>
      <w:r w:rsidR="00815F05">
        <w:t xml:space="preserve"> and the </w:t>
      </w:r>
      <w:r w:rsidR="00E529C9">
        <w:t>USI</w:t>
      </w:r>
      <w:r>
        <w:t>, this methodology provide</w:t>
      </w:r>
      <w:r w:rsidR="0004372E">
        <w:t>s</w:t>
      </w:r>
      <w:r>
        <w:t xml:space="preserve"> a way of comparing commencements for electronic-based delivery with that of all programs. </w:t>
      </w:r>
      <w:r w:rsidR="00CC567F">
        <w:t>However, the analyses s</w:t>
      </w:r>
      <w:r>
        <w:t>hould be interpreted with these limitations in mind.</w:t>
      </w:r>
    </w:p>
    <w:p w14:paraId="5BDA9B16" w14:textId="123C5F82" w:rsidR="00F97F64" w:rsidRDefault="00F97F64" w:rsidP="00801536">
      <w:pPr>
        <w:pStyle w:val="Heading3"/>
      </w:pPr>
      <w:r>
        <w:t>Overarching trends</w:t>
      </w:r>
    </w:p>
    <w:p w14:paraId="6C7C85EA" w14:textId="75C629A4" w:rsidR="00F97F64" w:rsidRPr="00381E20" w:rsidRDefault="00F97F64" w:rsidP="00F97F64">
      <w:pPr>
        <w:pStyle w:val="Text"/>
        <w:rPr>
          <w:spacing w:val="-4"/>
        </w:rPr>
      </w:pPr>
      <w:r w:rsidRPr="00381E20">
        <w:rPr>
          <w:spacing w:val="-4"/>
        </w:rPr>
        <w:t>To get a picture of the levels of VET delivered online (predominantly electronic</w:t>
      </w:r>
      <w:r w:rsidR="00320D51" w:rsidRPr="00381E20">
        <w:rPr>
          <w:spacing w:val="-4"/>
        </w:rPr>
        <w:t>-</w:t>
      </w:r>
      <w:r w:rsidRPr="00381E20">
        <w:rPr>
          <w:spacing w:val="-4"/>
        </w:rPr>
        <w:t>based) over time, it is necessary to look at government</w:t>
      </w:r>
      <w:r w:rsidR="00320D51" w:rsidRPr="00381E20">
        <w:rPr>
          <w:spacing w:val="-4"/>
        </w:rPr>
        <w:t>-</w:t>
      </w:r>
      <w:r w:rsidRPr="00381E20">
        <w:rPr>
          <w:spacing w:val="-4"/>
        </w:rPr>
        <w:t>funded training (</w:t>
      </w:r>
      <w:r w:rsidR="00320D51" w:rsidRPr="00381E20">
        <w:rPr>
          <w:spacing w:val="-4"/>
        </w:rPr>
        <w:t>since</w:t>
      </w:r>
      <w:r w:rsidRPr="00381E20">
        <w:rPr>
          <w:spacing w:val="-4"/>
        </w:rPr>
        <w:t xml:space="preserve"> total VET activity has only been collected since 2014). At the subject level, predominantly electronic</w:t>
      </w:r>
      <w:r w:rsidR="00A0149C" w:rsidRPr="00381E20">
        <w:rPr>
          <w:spacing w:val="-4"/>
        </w:rPr>
        <w:t>-</w:t>
      </w:r>
      <w:r w:rsidRPr="00381E20">
        <w:rPr>
          <w:spacing w:val="-4"/>
        </w:rPr>
        <w:t>based delivery has increased over the time period</w:t>
      </w:r>
      <w:r w:rsidR="00A0149C" w:rsidRPr="00381E20">
        <w:rPr>
          <w:spacing w:val="-4"/>
        </w:rPr>
        <w:t>,</w:t>
      </w:r>
      <w:r w:rsidRPr="00381E20">
        <w:rPr>
          <w:spacing w:val="-4"/>
        </w:rPr>
        <w:t xml:space="preserve"> 2010 to 2017 (figure 1). </w:t>
      </w:r>
      <w:r w:rsidR="00A347F4" w:rsidRPr="00381E20">
        <w:rPr>
          <w:spacing w:val="-4"/>
        </w:rPr>
        <w:t>As a proportion of all delivery, p</w:t>
      </w:r>
      <w:r w:rsidRPr="00381E20">
        <w:rPr>
          <w:spacing w:val="-4"/>
        </w:rPr>
        <w:t>redominantly electronic</w:t>
      </w:r>
      <w:r w:rsidR="00A0149C" w:rsidRPr="00381E20">
        <w:rPr>
          <w:spacing w:val="-4"/>
        </w:rPr>
        <w:t>-</w:t>
      </w:r>
      <w:r w:rsidRPr="00381E20">
        <w:rPr>
          <w:spacing w:val="-4"/>
        </w:rPr>
        <w:t xml:space="preserve">based delivery </w:t>
      </w:r>
      <w:r w:rsidR="00CC567F" w:rsidRPr="00381E20">
        <w:rPr>
          <w:spacing w:val="-4"/>
        </w:rPr>
        <w:t>approximately</w:t>
      </w:r>
      <w:r w:rsidRPr="00381E20">
        <w:rPr>
          <w:spacing w:val="-4"/>
        </w:rPr>
        <w:t xml:space="preserve"> doubled from 6% </w:t>
      </w:r>
      <w:r w:rsidR="00CC567F" w:rsidRPr="00381E20">
        <w:rPr>
          <w:spacing w:val="-4"/>
        </w:rPr>
        <w:t xml:space="preserve">in 2010 </w:t>
      </w:r>
      <w:r w:rsidRPr="00381E20">
        <w:rPr>
          <w:spacing w:val="-4"/>
        </w:rPr>
        <w:t>to 13%</w:t>
      </w:r>
      <w:r w:rsidR="00CC567F" w:rsidRPr="00381E20">
        <w:rPr>
          <w:spacing w:val="-4"/>
        </w:rPr>
        <w:t xml:space="preserve"> in 2017</w:t>
      </w:r>
      <w:r w:rsidRPr="00381E20">
        <w:rPr>
          <w:spacing w:val="-4"/>
        </w:rPr>
        <w:t xml:space="preserve">. A similar increase is seen when considering hours of delivery (figure 2). </w:t>
      </w:r>
      <w:r w:rsidR="00330F54" w:rsidRPr="00381E20">
        <w:rPr>
          <w:spacing w:val="-4"/>
        </w:rPr>
        <w:t>The h</w:t>
      </w:r>
      <w:r w:rsidRPr="00381E20">
        <w:rPr>
          <w:spacing w:val="-4"/>
        </w:rPr>
        <w:t>ours of predominantly electronic</w:t>
      </w:r>
      <w:r w:rsidR="00A0149C" w:rsidRPr="00381E20">
        <w:rPr>
          <w:spacing w:val="-4"/>
        </w:rPr>
        <w:t>-</w:t>
      </w:r>
      <w:r w:rsidRPr="00381E20">
        <w:rPr>
          <w:spacing w:val="-4"/>
        </w:rPr>
        <w:t xml:space="preserve">based delivery increased from 6% of all delivery in 2010 to 11% in 2017. </w:t>
      </w:r>
    </w:p>
    <w:p w14:paraId="43668443" w14:textId="30ECA87F" w:rsidR="00815F05" w:rsidRDefault="00815F05" w:rsidP="00815F05">
      <w:pPr>
        <w:pStyle w:val="Text"/>
      </w:pPr>
      <w:r>
        <w:t>While the</w:t>
      </w:r>
      <w:r w:rsidR="006512CC">
        <w:t>se</w:t>
      </w:r>
      <w:r>
        <w:t xml:space="preserve"> figures </w:t>
      </w:r>
      <w:r w:rsidR="00330F54">
        <w:t>demonstrate</w:t>
      </w:r>
      <w:r>
        <w:t xml:space="preserve"> an increase in the online delivery of VET at the subject level, of interest to this </w:t>
      </w:r>
      <w:r w:rsidR="00E974B5">
        <w:t xml:space="preserve">research </w:t>
      </w:r>
      <w:r>
        <w:t xml:space="preserve">is the online delivery of entire qualifications. </w:t>
      </w:r>
    </w:p>
    <w:p w14:paraId="38C4B96E" w14:textId="2AA2DB9F" w:rsidR="0018543B" w:rsidRPr="00381E20" w:rsidRDefault="00815F05" w:rsidP="00DC7DC3">
      <w:pPr>
        <w:pStyle w:val="Text"/>
        <w:rPr>
          <w:spacing w:val="-2"/>
        </w:rPr>
      </w:pPr>
      <w:r w:rsidRPr="00381E20">
        <w:rPr>
          <w:spacing w:val="-2"/>
        </w:rPr>
        <w:t xml:space="preserve">Figure 3 shows the number of commencements for online (electronic-based) programs and for all programs </w:t>
      </w:r>
      <w:r w:rsidR="00EA524C" w:rsidRPr="00381E20">
        <w:rPr>
          <w:spacing w:val="-2"/>
        </w:rPr>
        <w:t>in</w:t>
      </w:r>
      <w:r w:rsidRPr="00381E20">
        <w:rPr>
          <w:spacing w:val="-2"/>
        </w:rPr>
        <w:t xml:space="preserve"> government</w:t>
      </w:r>
      <w:r w:rsidR="00EA524C" w:rsidRPr="00381E20">
        <w:rPr>
          <w:spacing w:val="-2"/>
        </w:rPr>
        <w:t>-</w:t>
      </w:r>
      <w:r w:rsidRPr="00381E20">
        <w:rPr>
          <w:spacing w:val="-2"/>
        </w:rPr>
        <w:t xml:space="preserve">funded training from 2015 </w:t>
      </w:r>
      <w:r w:rsidR="00EA524C" w:rsidRPr="00381E20">
        <w:rPr>
          <w:spacing w:val="-2"/>
        </w:rPr>
        <w:t>to</w:t>
      </w:r>
      <w:r w:rsidRPr="00381E20">
        <w:rPr>
          <w:spacing w:val="-2"/>
        </w:rPr>
        <w:t xml:space="preserve"> 2017</w:t>
      </w:r>
      <w:r w:rsidR="00EA524C" w:rsidRPr="00381E20">
        <w:rPr>
          <w:spacing w:val="-2"/>
        </w:rPr>
        <w:t xml:space="preserve"> and indicates</w:t>
      </w:r>
      <w:r w:rsidRPr="00381E20">
        <w:rPr>
          <w:spacing w:val="-2"/>
        </w:rPr>
        <w:t xml:space="preserve"> that</w:t>
      </w:r>
      <w:r w:rsidR="00EA524C" w:rsidRPr="00381E20">
        <w:rPr>
          <w:spacing w:val="-2"/>
        </w:rPr>
        <w:t>,</w:t>
      </w:r>
      <w:r w:rsidRPr="00381E20">
        <w:rPr>
          <w:spacing w:val="-2"/>
        </w:rPr>
        <w:t xml:space="preserve"> while there has been a decline in the overall number of commencing programs (from around 849</w:t>
      </w:r>
      <w:r w:rsidR="0062071B" w:rsidRPr="00381E20">
        <w:rPr>
          <w:spacing w:val="-2"/>
        </w:rPr>
        <w:t> </w:t>
      </w:r>
      <w:r w:rsidRPr="00381E20">
        <w:rPr>
          <w:spacing w:val="-2"/>
        </w:rPr>
        <w:t>000 in 2015 to 748 000 in 2017), the number of those delivered online has slightly increased (from around 42 000 in 2015 to 57 000 in 2017). This slight increase in the proportion of online programs is shown in figure 4</w:t>
      </w:r>
      <w:r w:rsidR="0062071B" w:rsidRPr="00381E20">
        <w:rPr>
          <w:spacing w:val="-2"/>
        </w:rPr>
        <w:t>,</w:t>
      </w:r>
      <w:r w:rsidRPr="00381E20">
        <w:rPr>
          <w:spacing w:val="-2"/>
        </w:rPr>
        <w:t xml:space="preserve"> where the commencement of programs delivered online increased from around </w:t>
      </w:r>
      <w:r w:rsidR="00333383" w:rsidRPr="00381E20">
        <w:rPr>
          <w:spacing w:val="-2"/>
        </w:rPr>
        <w:t>5%</w:t>
      </w:r>
      <w:r w:rsidRPr="00381E20">
        <w:rPr>
          <w:spacing w:val="-2"/>
        </w:rPr>
        <w:t xml:space="preserve"> of all programs in 2015 to over </w:t>
      </w:r>
      <w:r w:rsidR="00333383" w:rsidRPr="00381E20">
        <w:rPr>
          <w:spacing w:val="-2"/>
        </w:rPr>
        <w:t>7%</w:t>
      </w:r>
      <w:r w:rsidRPr="00381E20">
        <w:rPr>
          <w:spacing w:val="-2"/>
        </w:rPr>
        <w:t xml:space="preserve"> in 2017. </w:t>
      </w:r>
      <w:r w:rsidR="0018543B">
        <w:rPr>
          <w:spacing w:val="-2"/>
        </w:rPr>
        <w:t>This increase follows the steady increase in VET FEE-HELP online course enrolments seen from 2010 to 2015 as reported by the Department of Education and Training (2016).</w:t>
      </w:r>
    </w:p>
    <w:p w14:paraId="33A229A0" w14:textId="77777777" w:rsidR="001B3621" w:rsidRDefault="001B3621">
      <w:pPr>
        <w:spacing w:before="0" w:line="240" w:lineRule="auto"/>
        <w:rPr>
          <w:rFonts w:ascii="Arial" w:hAnsi="Arial"/>
          <w:b/>
          <w:sz w:val="17"/>
        </w:rPr>
      </w:pPr>
      <w:bookmarkStart w:id="73" w:name="_Toc20150608"/>
      <w:r>
        <w:br w:type="page"/>
      </w:r>
    </w:p>
    <w:p w14:paraId="676E19BB" w14:textId="00616667" w:rsidR="00F97F64" w:rsidRDefault="00F97F64" w:rsidP="00467121">
      <w:pPr>
        <w:pStyle w:val="Figuretitle"/>
      </w:pPr>
      <w:r>
        <w:lastRenderedPageBreak/>
        <w:t>Figure 1</w:t>
      </w:r>
      <w:r w:rsidR="000C54ED">
        <w:t xml:space="preserve"> </w:t>
      </w:r>
      <w:r w:rsidR="00467121">
        <w:tab/>
      </w:r>
      <w:r w:rsidR="000C54ED">
        <w:t>Subject enrolments by delivery mode, government</w:t>
      </w:r>
      <w:r w:rsidR="009117FB">
        <w:t>-</w:t>
      </w:r>
      <w:r w:rsidR="000C54ED">
        <w:t xml:space="preserve">funded, </w:t>
      </w:r>
      <w:r w:rsidR="00A347F4">
        <w:t>2010</w:t>
      </w:r>
      <w:r w:rsidR="009117FB">
        <w:t>–</w:t>
      </w:r>
      <w:r w:rsidR="00A347F4">
        <w:t>17</w:t>
      </w:r>
      <w:bookmarkEnd w:id="73"/>
    </w:p>
    <w:p w14:paraId="3B29AE1F" w14:textId="34E38973" w:rsidR="00467121" w:rsidRDefault="00467121" w:rsidP="00E97D24">
      <w:pPr>
        <w:pStyle w:val="Source"/>
      </w:pPr>
    </w:p>
    <w:p w14:paraId="58FC2F1F" w14:textId="3048033C" w:rsidR="001469EC" w:rsidRDefault="001469EC" w:rsidP="00E97D24">
      <w:pPr>
        <w:pStyle w:val="Source"/>
      </w:pPr>
      <w:r>
        <w:rPr>
          <w:noProof/>
        </w:rPr>
        <w:drawing>
          <wp:inline distT="0" distB="0" distL="0" distR="0" wp14:anchorId="55B0DB74" wp14:editId="71C900F2">
            <wp:extent cx="4572000" cy="2743200"/>
            <wp:effectExtent l="0" t="0" r="0" b="0"/>
            <wp:docPr id="15" name="Chart 15">
              <a:extLst xmlns:a="http://schemas.openxmlformats.org/drawingml/2006/main">
                <a:ext uri="{FF2B5EF4-FFF2-40B4-BE49-F238E27FC236}">
                  <a16:creationId xmlns:a16="http://schemas.microsoft.com/office/drawing/2014/main" id="{D85C1795-7EAE-424A-B981-549E960BC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5DE15E5" w14:textId="58FC0FEF" w:rsidR="00F97F64" w:rsidRDefault="00E97D24" w:rsidP="003D6BEC">
      <w:pPr>
        <w:pStyle w:val="Source"/>
        <w:spacing w:before="120"/>
      </w:pPr>
      <w:r>
        <w:t>Source</w:t>
      </w:r>
      <w:r w:rsidR="009117FB">
        <w:t>:</w:t>
      </w:r>
      <w:r>
        <w:t xml:space="preserve"> VOCSTATS &lt;http://www.ncver.edu.au/resources/vocstats.html&gt;, extracted on 25</w:t>
      </w:r>
      <w:r w:rsidR="009117FB">
        <w:t xml:space="preserve"> October 20</w:t>
      </w:r>
      <w:r>
        <w:t>18</w:t>
      </w:r>
      <w:r w:rsidR="009117FB">
        <w:t>.</w:t>
      </w:r>
    </w:p>
    <w:p w14:paraId="276653D6" w14:textId="5384C84A" w:rsidR="00A347F4" w:rsidRDefault="00A347F4">
      <w:pPr>
        <w:spacing w:before="0" w:line="240" w:lineRule="auto"/>
        <w:rPr>
          <w:rFonts w:ascii="Arial" w:hAnsi="Arial"/>
          <w:b/>
          <w:sz w:val="17"/>
        </w:rPr>
      </w:pPr>
    </w:p>
    <w:p w14:paraId="33FAA871" w14:textId="534914D9" w:rsidR="00F97F64" w:rsidRDefault="00F97F64" w:rsidP="00F97F64">
      <w:pPr>
        <w:pStyle w:val="Figuretitle"/>
      </w:pPr>
      <w:bookmarkStart w:id="74" w:name="_Toc20150609"/>
      <w:r>
        <w:t>Figure 2</w:t>
      </w:r>
      <w:r w:rsidR="00A347F4">
        <w:t xml:space="preserve"> </w:t>
      </w:r>
      <w:r w:rsidR="00467121">
        <w:tab/>
      </w:r>
      <w:r w:rsidR="00A347F4">
        <w:t>Hours of delivery by mode of delivery, government</w:t>
      </w:r>
      <w:r w:rsidR="009117FB">
        <w:t>-</w:t>
      </w:r>
      <w:r w:rsidR="00A347F4">
        <w:t>funded, 2010</w:t>
      </w:r>
      <w:r w:rsidR="009117FB">
        <w:t>–</w:t>
      </w:r>
      <w:r w:rsidR="00A347F4">
        <w:t>17</w:t>
      </w:r>
      <w:bookmarkEnd w:id="74"/>
    </w:p>
    <w:p w14:paraId="4780E980" w14:textId="1B148604" w:rsidR="001469EC" w:rsidRDefault="003D6BEC" w:rsidP="00F97F64">
      <w:pPr>
        <w:pStyle w:val="Figuretitle"/>
      </w:pPr>
      <w:bookmarkStart w:id="75" w:name="_Toc19786013"/>
      <w:bookmarkStart w:id="76" w:name="_Toc20150610"/>
      <w:r>
        <w:rPr>
          <w:noProof/>
        </w:rPr>
        <w:drawing>
          <wp:inline distT="0" distB="0" distL="0" distR="0" wp14:anchorId="7D65FD06" wp14:editId="0E963567">
            <wp:extent cx="4572000" cy="2743200"/>
            <wp:effectExtent l="0" t="0" r="0" b="0"/>
            <wp:docPr id="16" name="Chart 16">
              <a:extLst xmlns:a="http://schemas.openxmlformats.org/drawingml/2006/main">
                <a:ext uri="{FF2B5EF4-FFF2-40B4-BE49-F238E27FC236}">
                  <a16:creationId xmlns:a16="http://schemas.microsoft.com/office/drawing/2014/main" id="{D625C37A-C5A1-498A-BCE0-F65ABFEE9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bookmarkEnd w:id="75"/>
      <w:bookmarkEnd w:id="76"/>
    </w:p>
    <w:p w14:paraId="517AA8CA" w14:textId="7904BE5A" w:rsidR="00E97D24" w:rsidRDefault="00E97D24" w:rsidP="00467121">
      <w:pPr>
        <w:pStyle w:val="Source"/>
      </w:pPr>
      <w:r>
        <w:t>Source</w:t>
      </w:r>
      <w:r w:rsidR="009117FB">
        <w:t>:</w:t>
      </w:r>
      <w:r>
        <w:t xml:space="preserve"> VOCSTATS &lt;http://www.ncver.edu.au/resources/vocstats.html&gt;, extracted on </w:t>
      </w:r>
      <w:r w:rsidR="009117FB">
        <w:t>25 October 2018.</w:t>
      </w:r>
    </w:p>
    <w:p w14:paraId="4D48CA0D" w14:textId="77777777" w:rsidR="00815F05" w:rsidRDefault="00815F05">
      <w:pPr>
        <w:spacing w:before="0" w:line="240" w:lineRule="auto"/>
        <w:rPr>
          <w:rFonts w:ascii="Arial" w:hAnsi="Arial"/>
          <w:b/>
          <w:sz w:val="17"/>
        </w:rPr>
      </w:pPr>
      <w:r>
        <w:br w:type="page"/>
      </w:r>
    </w:p>
    <w:p w14:paraId="05BEEBBD" w14:textId="627A4073" w:rsidR="00F97F64" w:rsidRDefault="00F97F64" w:rsidP="00675C8E">
      <w:pPr>
        <w:pStyle w:val="Figuretitle"/>
        <w:spacing w:after="240"/>
      </w:pPr>
      <w:bookmarkStart w:id="77" w:name="_Toc20150611"/>
      <w:r>
        <w:lastRenderedPageBreak/>
        <w:t xml:space="preserve">Figure 3 </w:t>
      </w:r>
      <w:r w:rsidR="00D76CDB">
        <w:tab/>
      </w:r>
      <w:r>
        <w:t>Number of commencing programs, 201</w:t>
      </w:r>
      <w:r w:rsidR="00CC567F">
        <w:t>5</w:t>
      </w:r>
      <w:r w:rsidR="009117FB">
        <w:t>–</w:t>
      </w:r>
      <w:r>
        <w:t>17 (government</w:t>
      </w:r>
      <w:r w:rsidR="009117FB">
        <w:t>-</w:t>
      </w:r>
      <w:r>
        <w:t>funded training)</w:t>
      </w:r>
      <w:bookmarkEnd w:id="77"/>
    </w:p>
    <w:p w14:paraId="5B9BDD60" w14:textId="249EA82F" w:rsidR="00F97F64" w:rsidRDefault="000F1AAA" w:rsidP="00675C8E">
      <w:pPr>
        <w:pStyle w:val="Source"/>
      </w:pPr>
      <w:r>
        <w:rPr>
          <w:noProof/>
        </w:rPr>
        <w:drawing>
          <wp:inline distT="0" distB="0" distL="0" distR="0" wp14:anchorId="75A6CB31" wp14:editId="21A4D1FE">
            <wp:extent cx="4572000" cy="2674189"/>
            <wp:effectExtent l="0" t="0" r="0" b="0"/>
            <wp:docPr id="6" name="Chart 6">
              <a:extLst xmlns:a="http://schemas.openxmlformats.org/drawingml/2006/main">
                <a:ext uri="{FF2B5EF4-FFF2-40B4-BE49-F238E27FC236}">
                  <a16:creationId xmlns:a16="http://schemas.microsoft.com/office/drawing/2014/main" id="{7CDA1021-EB1D-4673-A5F7-C2DAE3B7E5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5889EF8" w14:textId="692F5E29" w:rsidR="00F97F64" w:rsidRDefault="00A21920" w:rsidP="00A21920">
      <w:pPr>
        <w:pStyle w:val="Source"/>
      </w:pPr>
      <w:r>
        <w:t xml:space="preserve">Source: </w:t>
      </w:r>
      <w:r w:rsidR="002A50FD">
        <w:t>E</w:t>
      </w:r>
      <w:r>
        <w:t>stimated using National VET Provider Collection</w:t>
      </w:r>
      <w:r w:rsidR="002A50FD">
        <w:t>.</w:t>
      </w:r>
    </w:p>
    <w:p w14:paraId="5A3EF6B1" w14:textId="070768CD" w:rsidR="00F97F64" w:rsidRDefault="00F97F64" w:rsidP="00F97F64">
      <w:pPr>
        <w:pStyle w:val="Figuretitle"/>
      </w:pPr>
      <w:bookmarkStart w:id="78" w:name="_Toc20150612"/>
      <w:r>
        <w:t xml:space="preserve">Figure 4 </w:t>
      </w:r>
      <w:r w:rsidR="00D76CDB">
        <w:tab/>
      </w:r>
      <w:r>
        <w:t>Commencements for online programs as a percentage of all programs, 201</w:t>
      </w:r>
      <w:r w:rsidR="00CC567F">
        <w:t>5</w:t>
      </w:r>
      <w:r w:rsidR="009B5EE7">
        <w:t>–</w:t>
      </w:r>
      <w:r>
        <w:t>17 (government</w:t>
      </w:r>
      <w:r w:rsidR="009B5EE7">
        <w:t>-</w:t>
      </w:r>
      <w:r>
        <w:t>funded training)</w:t>
      </w:r>
      <w:bookmarkEnd w:id="78"/>
    </w:p>
    <w:p w14:paraId="3C8AC722" w14:textId="3BA7D2F2" w:rsidR="00F97F64" w:rsidRDefault="000F1AAA" w:rsidP="00F97F64">
      <w:pPr>
        <w:spacing w:before="0" w:line="240" w:lineRule="auto"/>
      </w:pPr>
      <w:r>
        <w:rPr>
          <w:noProof/>
        </w:rPr>
        <w:drawing>
          <wp:inline distT="0" distB="0" distL="0" distR="0" wp14:anchorId="30546B5A" wp14:editId="30B36C49">
            <wp:extent cx="4572000" cy="2409825"/>
            <wp:effectExtent l="0" t="0" r="0" b="0"/>
            <wp:docPr id="8" name="Chart 8">
              <a:extLst xmlns:a="http://schemas.openxmlformats.org/drawingml/2006/main">
                <a:ext uri="{FF2B5EF4-FFF2-40B4-BE49-F238E27FC236}">
                  <a16:creationId xmlns:a16="http://schemas.microsoft.com/office/drawing/2014/main" id="{B111F273-9B8B-458A-9DD8-5AC47CCD9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74E24D2" w14:textId="7A29C54F" w:rsidR="001A7927" w:rsidRDefault="001A7927" w:rsidP="00A23191">
      <w:pPr>
        <w:pStyle w:val="Source"/>
      </w:pPr>
      <w:r>
        <w:t xml:space="preserve">Source: </w:t>
      </w:r>
      <w:r w:rsidR="002A50FD">
        <w:t>E</w:t>
      </w:r>
      <w:r>
        <w:t xml:space="preserve">stimated using </w:t>
      </w:r>
      <w:r w:rsidRPr="00A23191">
        <w:t>National</w:t>
      </w:r>
      <w:r>
        <w:t xml:space="preserve"> VET Provider Collection</w:t>
      </w:r>
      <w:r w:rsidR="002A50FD">
        <w:t>.</w:t>
      </w:r>
    </w:p>
    <w:p w14:paraId="6D4EA8E6" w14:textId="451E180A" w:rsidR="00985994" w:rsidRDefault="00F97F64" w:rsidP="0064327F">
      <w:pPr>
        <w:pStyle w:val="Text"/>
        <w:spacing w:before="240"/>
      </w:pPr>
      <w:r>
        <w:t>Turning our attention to total VET activity</w:t>
      </w:r>
      <w:r w:rsidR="009B5EE7">
        <w:t>,</w:t>
      </w:r>
      <w:r w:rsidR="0056698E">
        <w:t xml:space="preserve"> which includes fee-for-service delivery</w:t>
      </w:r>
      <w:r w:rsidR="002A7045">
        <w:t xml:space="preserve"> in addition to government</w:t>
      </w:r>
      <w:r w:rsidR="009B5EE7">
        <w:t>-</w:t>
      </w:r>
      <w:r w:rsidR="002A7045">
        <w:t>funded activity</w:t>
      </w:r>
      <w:r w:rsidR="002F4792">
        <w:rPr>
          <w:rStyle w:val="FootnoteReference"/>
        </w:rPr>
        <w:footnoteReference w:id="7"/>
      </w:r>
      <w:r w:rsidRPr="00296B23">
        <w:t>, a very similar pattern of commenc</w:t>
      </w:r>
      <w:r w:rsidR="005A47C3">
        <w:t>ement in</w:t>
      </w:r>
      <w:r w:rsidRPr="00296B23">
        <w:t xml:space="preserve"> programs can be seen, </w:t>
      </w:r>
      <w:r>
        <w:t xml:space="preserve">at </w:t>
      </w:r>
      <w:r w:rsidR="00296B23">
        <w:t xml:space="preserve">a </w:t>
      </w:r>
      <w:r>
        <w:t xml:space="preserve">higher </w:t>
      </w:r>
      <w:r w:rsidR="00296B23">
        <w:t>volume</w:t>
      </w:r>
      <w:r>
        <w:t xml:space="preserve"> (</w:t>
      </w:r>
      <w:r w:rsidRPr="00D12713">
        <w:t xml:space="preserve">figure 5). Again, </w:t>
      </w:r>
      <w:r w:rsidR="002C2A25">
        <w:t xml:space="preserve">we see a decrease in </w:t>
      </w:r>
      <w:r w:rsidRPr="00D12713">
        <w:t xml:space="preserve">the total number of </w:t>
      </w:r>
      <w:r w:rsidR="005A47C3">
        <w:t xml:space="preserve">those </w:t>
      </w:r>
      <w:r w:rsidRPr="00D12713">
        <w:t>commencing programs</w:t>
      </w:r>
      <w:r w:rsidR="002C2A25">
        <w:t xml:space="preserve">, </w:t>
      </w:r>
      <w:r w:rsidRPr="00D12713">
        <w:t xml:space="preserve">from </w:t>
      </w:r>
      <w:r w:rsidR="00CC567F" w:rsidRPr="00D12713">
        <w:t xml:space="preserve">around 1 753 000 in </w:t>
      </w:r>
      <w:r w:rsidRPr="00D12713">
        <w:t>201</w:t>
      </w:r>
      <w:r w:rsidR="00CC567F" w:rsidRPr="00D12713">
        <w:t>5</w:t>
      </w:r>
      <w:r w:rsidRPr="00D12713">
        <w:t xml:space="preserve"> to </w:t>
      </w:r>
      <w:r w:rsidR="00CC567F" w:rsidRPr="00D12713">
        <w:t xml:space="preserve">1 603 000 in </w:t>
      </w:r>
      <w:r w:rsidRPr="00D12713">
        <w:t>2017</w:t>
      </w:r>
      <w:r w:rsidR="002F4792">
        <w:t xml:space="preserve">. We also see a decrease in </w:t>
      </w:r>
      <w:r w:rsidRPr="00D12713">
        <w:t>predominantly electronic-based programs</w:t>
      </w:r>
      <w:r w:rsidR="005A47C3">
        <w:t>,</w:t>
      </w:r>
      <w:r w:rsidRPr="00D12713">
        <w:t xml:space="preserve"> </w:t>
      </w:r>
      <w:r w:rsidR="00CC567F" w:rsidRPr="00D12713">
        <w:t xml:space="preserve">from around </w:t>
      </w:r>
      <w:r w:rsidR="002C2A25">
        <w:t>174</w:t>
      </w:r>
      <w:r w:rsidR="00CC567F" w:rsidRPr="00D12713">
        <w:t xml:space="preserve"> 000 in 2015 to </w:t>
      </w:r>
      <w:r w:rsidR="002C2A25">
        <w:t>139</w:t>
      </w:r>
      <w:r w:rsidR="008A1CFC">
        <w:t> </w:t>
      </w:r>
      <w:r w:rsidR="00CC567F" w:rsidRPr="00D12713">
        <w:t>000 in 2017</w:t>
      </w:r>
      <w:r w:rsidRPr="00D12713">
        <w:t xml:space="preserve">. Figure 6 </w:t>
      </w:r>
      <w:r w:rsidR="008A1CFC">
        <w:t>demonstrates</w:t>
      </w:r>
      <w:r w:rsidRPr="00D12713">
        <w:t xml:space="preserve"> that</w:t>
      </w:r>
      <w:r w:rsidR="008A1CFC">
        <w:t>,</w:t>
      </w:r>
      <w:r w:rsidRPr="00D12713">
        <w:t xml:space="preserve"> as a</w:t>
      </w:r>
      <w:r>
        <w:t xml:space="preserve"> proportion of total commencements, predominantly electronic-based programs </w:t>
      </w:r>
      <w:r w:rsidR="002C2A25">
        <w:t xml:space="preserve">decreased slightly over the </w:t>
      </w:r>
      <w:r w:rsidR="00BD420F">
        <w:t>period</w:t>
      </w:r>
      <w:r w:rsidR="002C2A25">
        <w:t>, from around 10% in 2015</w:t>
      </w:r>
      <w:r w:rsidR="008A1CFC">
        <w:t>—</w:t>
      </w:r>
      <w:r w:rsidR="002C2A25">
        <w:t xml:space="preserve">16 to 8.6% in 2017. </w:t>
      </w:r>
      <w:r>
        <w:t xml:space="preserve"> </w:t>
      </w:r>
    </w:p>
    <w:p w14:paraId="156DF89B" w14:textId="1AE61BD8" w:rsidR="00F97F64" w:rsidRDefault="00115ECA" w:rsidP="00F97F64">
      <w:pPr>
        <w:pStyle w:val="Figuretitle"/>
      </w:pPr>
      <w:bookmarkStart w:id="79" w:name="_Toc20150613"/>
      <w:r>
        <w:rPr>
          <w:noProof/>
        </w:rPr>
        <w:lastRenderedPageBreak/>
        <w:drawing>
          <wp:anchor distT="0" distB="0" distL="114300" distR="114300" simplePos="0" relativeHeight="252073984" behindDoc="0" locked="0" layoutInCell="1" allowOverlap="1" wp14:anchorId="6042EE8B" wp14:editId="16B3ED6B">
            <wp:simplePos x="0" y="0"/>
            <wp:positionH relativeFrom="margin">
              <wp:posOffset>13970</wp:posOffset>
            </wp:positionH>
            <wp:positionV relativeFrom="paragraph">
              <wp:posOffset>198755</wp:posOffset>
            </wp:positionV>
            <wp:extent cx="4572000" cy="2811780"/>
            <wp:effectExtent l="0" t="0" r="0" b="7620"/>
            <wp:wrapTopAndBottom/>
            <wp:docPr id="11" name="Chart 11">
              <a:extLst xmlns:a="http://schemas.openxmlformats.org/drawingml/2006/main">
                <a:ext uri="{FF2B5EF4-FFF2-40B4-BE49-F238E27FC236}">
                  <a16:creationId xmlns:a16="http://schemas.microsoft.com/office/drawing/2014/main" id="{DC8B4F8B-3C5D-4298-81C6-900EF39CD9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V relativeFrom="margin">
              <wp14:pctHeight>0</wp14:pctHeight>
            </wp14:sizeRelV>
          </wp:anchor>
        </w:drawing>
      </w:r>
      <w:r w:rsidR="00F97F64">
        <w:t xml:space="preserve">Figure 5 </w:t>
      </w:r>
      <w:r w:rsidR="00D76CDB">
        <w:tab/>
      </w:r>
      <w:r w:rsidR="00F97F64">
        <w:t>Number of commencing programs, 201</w:t>
      </w:r>
      <w:r w:rsidR="00CC567F">
        <w:t>5</w:t>
      </w:r>
      <w:r w:rsidR="008A1CFC">
        <w:t>–</w:t>
      </w:r>
      <w:r w:rsidR="00F97F64">
        <w:t>17 (total VET activity)</w:t>
      </w:r>
      <w:bookmarkEnd w:id="79"/>
    </w:p>
    <w:p w14:paraId="40DF4F46" w14:textId="1505CF15" w:rsidR="001A7927" w:rsidRDefault="001A7927" w:rsidP="001A7927">
      <w:pPr>
        <w:pStyle w:val="Source"/>
      </w:pPr>
      <w:r>
        <w:t xml:space="preserve">Source: </w:t>
      </w:r>
      <w:r w:rsidR="00285C64">
        <w:t>E</w:t>
      </w:r>
      <w:r>
        <w:t>stimated using National VET Provider Collection</w:t>
      </w:r>
      <w:r w:rsidR="00285C64">
        <w:t>.</w:t>
      </w:r>
    </w:p>
    <w:p w14:paraId="499D0A71" w14:textId="69D0FD28" w:rsidR="00F97F64" w:rsidRDefault="00115ECA" w:rsidP="00F97F64">
      <w:pPr>
        <w:pStyle w:val="Figuretitle"/>
      </w:pPr>
      <w:bookmarkStart w:id="80" w:name="_Toc20150614"/>
      <w:r>
        <w:rPr>
          <w:noProof/>
        </w:rPr>
        <w:drawing>
          <wp:anchor distT="0" distB="0" distL="114300" distR="114300" simplePos="0" relativeHeight="252088320" behindDoc="0" locked="0" layoutInCell="1" allowOverlap="1" wp14:anchorId="5816643D" wp14:editId="5D3C1CB5">
            <wp:simplePos x="0" y="0"/>
            <wp:positionH relativeFrom="margin">
              <wp:posOffset>-64135</wp:posOffset>
            </wp:positionH>
            <wp:positionV relativeFrom="paragraph">
              <wp:posOffset>521970</wp:posOffset>
            </wp:positionV>
            <wp:extent cx="4610100" cy="2578735"/>
            <wp:effectExtent l="0" t="0" r="0" b="0"/>
            <wp:wrapTopAndBottom/>
            <wp:docPr id="18" name="Chart 18">
              <a:extLst xmlns:a="http://schemas.openxmlformats.org/drawingml/2006/main">
                <a:ext uri="{FF2B5EF4-FFF2-40B4-BE49-F238E27FC236}">
                  <a16:creationId xmlns:a16="http://schemas.microsoft.com/office/drawing/2014/main" id="{81A53D06-46B0-4AA6-8047-46B6B55C2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F97F64">
        <w:t xml:space="preserve">Figure 6 </w:t>
      </w:r>
      <w:r w:rsidR="00D76CDB">
        <w:tab/>
      </w:r>
      <w:r w:rsidR="00F97F64">
        <w:t>Commencements for online programs as a percentage of all programs, 201</w:t>
      </w:r>
      <w:r w:rsidR="00CC567F">
        <w:t>5</w:t>
      </w:r>
      <w:r w:rsidR="008A1CFC">
        <w:t>–</w:t>
      </w:r>
      <w:r w:rsidR="00F97F64">
        <w:t>17 (total VET activity)</w:t>
      </w:r>
      <w:bookmarkEnd w:id="80"/>
    </w:p>
    <w:p w14:paraId="1CA692A4" w14:textId="75A22E23" w:rsidR="001A7927" w:rsidRDefault="001A7927" w:rsidP="001A7927">
      <w:pPr>
        <w:pStyle w:val="Source"/>
      </w:pPr>
      <w:r>
        <w:t xml:space="preserve">Source: </w:t>
      </w:r>
      <w:r w:rsidR="00285C64">
        <w:t>E</w:t>
      </w:r>
      <w:r>
        <w:t>stimated using National VET Provider Collection</w:t>
      </w:r>
      <w:r w:rsidR="00285C64">
        <w:t>.</w:t>
      </w:r>
    </w:p>
    <w:p w14:paraId="6003BACF" w14:textId="6286B577" w:rsidR="008B5A36" w:rsidRDefault="00191608" w:rsidP="000A416A">
      <w:pPr>
        <w:pStyle w:val="Text"/>
        <w:spacing w:before="240"/>
      </w:pPr>
      <w:r>
        <w:t>C</w:t>
      </w:r>
      <w:r w:rsidR="00BB6080">
        <w:t xml:space="preserve">ommencements for online programs and for all programs are presented in </w:t>
      </w:r>
      <w:r w:rsidR="00012F0C">
        <w:t>t</w:t>
      </w:r>
      <w:r w:rsidR="00BB6080">
        <w:t xml:space="preserve">able </w:t>
      </w:r>
      <w:r w:rsidR="00590249">
        <w:t>A1</w:t>
      </w:r>
      <w:r w:rsidR="00BB6080">
        <w:t xml:space="preserve"> in </w:t>
      </w:r>
      <w:r w:rsidR="00012F0C">
        <w:t>a</w:t>
      </w:r>
      <w:r w:rsidR="00BB6080">
        <w:t xml:space="preserve">ppendix </w:t>
      </w:r>
      <w:r w:rsidR="00590249">
        <w:t>A</w:t>
      </w:r>
      <w:r w:rsidR="00BB6080">
        <w:t xml:space="preserve">, split by funding source and by </w:t>
      </w:r>
      <w:r>
        <w:t>Australian Qualifications Framework (</w:t>
      </w:r>
      <w:r w:rsidR="00BB6080">
        <w:t>AQF</w:t>
      </w:r>
      <w:r>
        <w:t>)</w:t>
      </w:r>
      <w:r w:rsidR="00BB6080">
        <w:t xml:space="preserve"> level</w:t>
      </w:r>
      <w:r w:rsidR="00976B57">
        <w:t>. Table A1</w:t>
      </w:r>
      <w:r>
        <w:t xml:space="preserve"> enabl</w:t>
      </w:r>
      <w:r w:rsidR="00976B57">
        <w:t>es</w:t>
      </w:r>
      <w:r w:rsidR="00CB09E8">
        <w:t xml:space="preserve"> th</w:t>
      </w:r>
      <w:r w:rsidR="00976B57">
        <w:t>e</w:t>
      </w:r>
      <w:r w:rsidR="00CB09E8">
        <w:t xml:space="preserve"> decrease in commencements </w:t>
      </w:r>
      <w:r>
        <w:t xml:space="preserve">to be examined </w:t>
      </w:r>
      <w:r w:rsidR="00CB09E8">
        <w:t>in more detail</w:t>
      </w:r>
      <w:r w:rsidR="00976B57">
        <w:t xml:space="preserve">, </w:t>
      </w:r>
      <w:r w:rsidR="00DE4F98">
        <w:t>illustrat</w:t>
      </w:r>
      <w:r w:rsidR="00976B57">
        <w:t>ing</w:t>
      </w:r>
      <w:r w:rsidR="00DE4F98">
        <w:t xml:space="preserve"> varying trends by AQF level and funding source. Notably, </w:t>
      </w:r>
      <w:r w:rsidR="00EF09B4">
        <w:t>a 72%</w:t>
      </w:r>
      <w:r w:rsidR="00BB6080">
        <w:t xml:space="preserve"> decline in fee-for-service diploma or higher qualifications delivered online</w:t>
      </w:r>
      <w:r w:rsidR="00DE4F98">
        <w:t xml:space="preserve"> is observed (from 62 877 commencements in 2015 to 17 713 in 2017)</w:t>
      </w:r>
      <w:r w:rsidR="00EF09B4">
        <w:t xml:space="preserve">, compared </w:t>
      </w:r>
      <w:r w:rsidR="00C54B75">
        <w:t>with</w:t>
      </w:r>
      <w:r w:rsidR="00EF09B4">
        <w:t xml:space="preserve"> a </w:t>
      </w:r>
      <w:r w:rsidR="00DE4F98">
        <w:t>smaller 35</w:t>
      </w:r>
      <w:r w:rsidR="00EF09B4">
        <w:t xml:space="preserve">% decrease for those delivered </w:t>
      </w:r>
      <w:r w:rsidR="00296533">
        <w:t>through</w:t>
      </w:r>
      <w:r w:rsidR="00EF09B4">
        <w:t xml:space="preserve"> other delivery modes</w:t>
      </w:r>
      <w:r w:rsidR="00DE4F98">
        <w:t xml:space="preserve"> (from 136 701 in 2015 to 88</w:t>
      </w:r>
      <w:r w:rsidR="00333383">
        <w:t xml:space="preserve"> </w:t>
      </w:r>
      <w:r w:rsidR="00DE4F98">
        <w:t>304 in 2017)</w:t>
      </w:r>
      <w:r w:rsidR="00EF09B4">
        <w:t>.</w:t>
      </w:r>
      <w:r w:rsidR="00E228C8">
        <w:t xml:space="preserve"> </w:t>
      </w:r>
    </w:p>
    <w:p w14:paraId="5F26A21B" w14:textId="1FA73C20" w:rsidR="00347C23" w:rsidRDefault="00E228C8" w:rsidP="00347C23">
      <w:pPr>
        <w:pStyle w:val="Text"/>
        <w:spacing w:before="240"/>
      </w:pPr>
      <w:r>
        <w:t>These trends are</w:t>
      </w:r>
      <w:r w:rsidR="00A27992">
        <w:t xml:space="preserve"> likely due to the changes in VET FEE-HELP</w:t>
      </w:r>
      <w:r>
        <w:t xml:space="preserve"> that occurred between 2015 and 2017 (</w:t>
      </w:r>
      <w:proofErr w:type="spellStart"/>
      <w:r>
        <w:t>Saccaro</w:t>
      </w:r>
      <w:proofErr w:type="spellEnd"/>
      <w:r>
        <w:t xml:space="preserve"> &amp; Wright 2018).</w:t>
      </w:r>
      <w:r w:rsidR="001B0D49">
        <w:t xml:space="preserve"> </w:t>
      </w:r>
      <w:r w:rsidR="008B5A36">
        <w:t xml:space="preserve">Research undertaken by NCVER </w:t>
      </w:r>
      <w:r w:rsidR="003C32D5">
        <w:t xml:space="preserve">(2015) </w:t>
      </w:r>
      <w:r w:rsidR="008B5A36">
        <w:t xml:space="preserve">showed that 48% of students accessing </w:t>
      </w:r>
      <w:r w:rsidR="001B0D49">
        <w:t>VET FEE-HELP</w:t>
      </w:r>
      <w:r w:rsidR="008B5A36">
        <w:t xml:space="preserve"> (</w:t>
      </w:r>
      <w:r w:rsidR="003C32D5">
        <w:t>available to those enrolling in</w:t>
      </w:r>
      <w:r w:rsidR="008B5A36">
        <w:t xml:space="preserve"> higher level qualifications) </w:t>
      </w:r>
      <w:r w:rsidR="003C32D5">
        <w:t xml:space="preserve">between 2013 and 2014 </w:t>
      </w:r>
      <w:r w:rsidR="008B5A36">
        <w:t>were enrolled externally (</w:t>
      </w:r>
      <w:r w:rsidR="003C32D5">
        <w:t xml:space="preserve">likely online). The Commonwealth Government acted to rein in the VET FEE-HELP scheme in 2015, resulting in the closure of numerous private providers and large decreases in the number of students accessing VET </w:t>
      </w:r>
      <w:r w:rsidR="003C32D5">
        <w:lastRenderedPageBreak/>
        <w:t>FEE-HELP loans (</w:t>
      </w:r>
      <w:proofErr w:type="spellStart"/>
      <w:r w:rsidR="003C32D5">
        <w:t>Saccaro</w:t>
      </w:r>
      <w:proofErr w:type="spellEnd"/>
      <w:r w:rsidR="003C32D5">
        <w:t xml:space="preserve"> &amp; Wright 2018). Accordingly, </w:t>
      </w:r>
      <w:r w:rsidR="00665121">
        <w:t>significant declines</w:t>
      </w:r>
      <w:r w:rsidR="00347C23">
        <w:t xml:space="preserve"> in online diploma and higher qualifications are seen for private providers and community education providers </w:t>
      </w:r>
      <w:r w:rsidR="00665121">
        <w:t>between 2015 and 2017 (table A2 in appendix A)</w:t>
      </w:r>
      <w:r w:rsidR="00347C23">
        <w:t xml:space="preserve">. </w:t>
      </w:r>
    </w:p>
    <w:p w14:paraId="33A5B9DC" w14:textId="280FBB1C" w:rsidR="00060061" w:rsidRDefault="00060061" w:rsidP="00801536">
      <w:pPr>
        <w:pStyle w:val="Heading3"/>
      </w:pPr>
      <w:r>
        <w:t>Individual jurisdictions</w:t>
      </w:r>
    </w:p>
    <w:p w14:paraId="525B6ECD" w14:textId="056F2FD0" w:rsidR="00F97F64" w:rsidRDefault="00F97F64" w:rsidP="0012039A">
      <w:pPr>
        <w:pStyle w:val="Text"/>
      </w:pPr>
      <w:r>
        <w:t xml:space="preserve">The proportion of commencements in programs delivered online varies by jurisdiction. </w:t>
      </w:r>
      <w:r w:rsidRPr="00D12713">
        <w:t xml:space="preserve">Tables </w:t>
      </w:r>
      <w:r w:rsidR="0067197C">
        <w:t>5</w:t>
      </w:r>
      <w:r w:rsidRPr="00D12713">
        <w:t xml:space="preserve"> and </w:t>
      </w:r>
      <w:r w:rsidR="0067197C">
        <w:t>6</w:t>
      </w:r>
      <w:r>
        <w:t xml:space="preserve"> show that </w:t>
      </w:r>
      <w:r w:rsidR="002A7045">
        <w:t>in</w:t>
      </w:r>
      <w:r>
        <w:t xml:space="preserve"> 2017 the commencements in programs delivered online as a proportion of all program commencements was highest in N</w:t>
      </w:r>
      <w:r w:rsidR="001B7F33">
        <w:t>ew South Wales</w:t>
      </w:r>
      <w:r>
        <w:t xml:space="preserve"> (</w:t>
      </w:r>
      <w:r w:rsidR="0067197C">
        <w:t>18.5</w:t>
      </w:r>
      <w:r>
        <w:t>% for government</w:t>
      </w:r>
      <w:r w:rsidR="001B7F33">
        <w:t>-</w:t>
      </w:r>
      <w:r>
        <w:t xml:space="preserve">funded, </w:t>
      </w:r>
      <w:r w:rsidR="0067197C">
        <w:t>14.3</w:t>
      </w:r>
      <w:r>
        <w:t>% for total VET), followed by Queensland (</w:t>
      </w:r>
      <w:r w:rsidR="0067197C">
        <w:t>5.3</w:t>
      </w:r>
      <w:r>
        <w:t>% for government</w:t>
      </w:r>
      <w:r w:rsidR="001B7F33">
        <w:t>-</w:t>
      </w:r>
      <w:r>
        <w:t>funded and 10.</w:t>
      </w:r>
      <w:r w:rsidR="0067197C">
        <w:t>4</w:t>
      </w:r>
      <w:r>
        <w:t>% for total VET).</w:t>
      </w:r>
      <w:r w:rsidR="00EC548F" w:rsidRPr="00EC548F">
        <w:t xml:space="preserve"> </w:t>
      </w:r>
      <w:r w:rsidR="00EC548F">
        <w:t>New South Wales and Queensland have by far the highest numbers and proportions of online commencements by comparison with the other states.</w:t>
      </w:r>
    </w:p>
    <w:p w14:paraId="3ED55B85" w14:textId="71F753B2" w:rsidR="00E228C8" w:rsidRDefault="001954A7" w:rsidP="0012039A">
      <w:pPr>
        <w:pStyle w:val="Text"/>
      </w:pPr>
      <w:r>
        <w:t xml:space="preserve">Over </w:t>
      </w:r>
      <w:r w:rsidR="00976B57">
        <w:t>2015 to 2017</w:t>
      </w:r>
      <w:r>
        <w:t>, t</w:t>
      </w:r>
      <w:r w:rsidR="00E228C8">
        <w:t>he increase in government</w:t>
      </w:r>
      <w:r w:rsidR="001B7F33">
        <w:t>-</w:t>
      </w:r>
      <w:r w:rsidR="00E228C8">
        <w:t>funded online program commencements</w:t>
      </w:r>
      <w:r w:rsidR="00265771">
        <w:t xml:space="preserve"> </w:t>
      </w:r>
      <w:r w:rsidR="00E228C8">
        <w:t>is reflected by relatively strong increases in New South Wales and Queensland</w:t>
      </w:r>
      <w:r w:rsidR="00265771">
        <w:t xml:space="preserve"> (table 5)</w:t>
      </w:r>
      <w:r w:rsidR="00E228C8">
        <w:t xml:space="preserve">. Similarly, </w:t>
      </w:r>
      <w:r w:rsidR="00265771">
        <w:t xml:space="preserve">from 2015 to 2017, </w:t>
      </w:r>
      <w:r w:rsidR="00E228C8">
        <w:t>the decline in online training in the total VET activity dataset is also seen in these two states</w:t>
      </w:r>
      <w:r w:rsidR="00265771">
        <w:t xml:space="preserve"> (table 6)</w:t>
      </w:r>
      <w:r w:rsidR="00E228C8">
        <w:t xml:space="preserve">. </w:t>
      </w:r>
    </w:p>
    <w:p w14:paraId="2116E9E8" w14:textId="77777777" w:rsidR="003C32D5" w:rsidRDefault="003C32D5">
      <w:pPr>
        <w:spacing w:before="0" w:line="240" w:lineRule="auto"/>
        <w:rPr>
          <w:rFonts w:ascii="Arial" w:hAnsi="Arial"/>
          <w:b/>
          <w:sz w:val="17"/>
        </w:rPr>
      </w:pPr>
      <w:bookmarkStart w:id="81" w:name="_Toc19786001"/>
      <w:r>
        <w:br w:type="page"/>
      </w:r>
    </w:p>
    <w:p w14:paraId="5865788A" w14:textId="5BE2A669" w:rsidR="00F97F64" w:rsidRDefault="00F97F64" w:rsidP="00F97F64">
      <w:pPr>
        <w:pStyle w:val="tabletitle0"/>
      </w:pPr>
      <w:r>
        <w:lastRenderedPageBreak/>
        <w:t xml:space="preserve">Table </w:t>
      </w:r>
      <w:r w:rsidR="0067197C">
        <w:t>5</w:t>
      </w:r>
      <w:r>
        <w:t xml:space="preserve"> </w:t>
      </w:r>
      <w:r w:rsidR="00D76CDB">
        <w:tab/>
      </w:r>
      <w:r>
        <w:t>Number of commencements for electronic-based programs and for all programs (government</w:t>
      </w:r>
      <w:r w:rsidR="009D3947">
        <w:t>-</w:t>
      </w:r>
      <w:r>
        <w:t>funded), 201</w:t>
      </w:r>
      <w:r w:rsidR="00BB1BA4">
        <w:t>5</w:t>
      </w:r>
      <w:r w:rsidR="001B7F33">
        <w:t>–</w:t>
      </w:r>
      <w:r>
        <w:t>17</w:t>
      </w:r>
      <w:bookmarkEnd w:id="81"/>
    </w:p>
    <w:tbl>
      <w:tblPr>
        <w:tblW w:w="8748" w:type="dxa"/>
        <w:tblLook w:val="0000" w:firstRow="0" w:lastRow="0" w:firstColumn="0" w:lastColumn="0" w:noHBand="0" w:noVBand="0"/>
      </w:tblPr>
      <w:tblGrid>
        <w:gridCol w:w="1458"/>
        <w:gridCol w:w="1020"/>
        <w:gridCol w:w="583"/>
        <w:gridCol w:w="875"/>
        <w:gridCol w:w="583"/>
        <w:gridCol w:w="874"/>
        <w:gridCol w:w="585"/>
        <w:gridCol w:w="1020"/>
        <w:gridCol w:w="875"/>
        <w:gridCol w:w="875"/>
      </w:tblGrid>
      <w:tr w:rsidR="0012039A" w14:paraId="6288EBA5" w14:textId="77777777" w:rsidTr="00655E41">
        <w:trPr>
          <w:trHeight w:val="751"/>
        </w:trPr>
        <w:tc>
          <w:tcPr>
            <w:tcW w:w="1458" w:type="dxa"/>
            <w:tcBorders>
              <w:top w:val="single" w:sz="4" w:space="0" w:color="auto"/>
            </w:tcBorders>
          </w:tcPr>
          <w:p w14:paraId="47CE3AA5" w14:textId="77777777" w:rsidR="0012039A" w:rsidRDefault="0012039A" w:rsidP="0012039A">
            <w:pPr>
              <w:spacing w:before="0" w:line="240" w:lineRule="auto"/>
            </w:pPr>
          </w:p>
        </w:tc>
        <w:tc>
          <w:tcPr>
            <w:tcW w:w="4520" w:type="dxa"/>
            <w:gridSpan w:val="6"/>
            <w:tcBorders>
              <w:top w:val="single" w:sz="4" w:space="0" w:color="auto"/>
            </w:tcBorders>
          </w:tcPr>
          <w:p w14:paraId="4DACB717" w14:textId="1BD65E3C" w:rsidR="0012039A" w:rsidRDefault="0012039A" w:rsidP="0012039A">
            <w:pPr>
              <w:pStyle w:val="Tablehead1"/>
              <w:jc w:val="center"/>
            </w:pPr>
            <w:r>
              <w:t xml:space="preserve">Online programs </w:t>
            </w:r>
            <w:r w:rsidR="00444C5B">
              <w:br/>
            </w:r>
            <w:r>
              <w:t>(% of all programs</w:t>
            </w:r>
            <w:r w:rsidR="00444C5B">
              <w:t xml:space="preserve"> within that jurisdiction</w:t>
            </w:r>
            <w:r>
              <w:t>)</w:t>
            </w:r>
          </w:p>
        </w:tc>
        <w:tc>
          <w:tcPr>
            <w:tcW w:w="2770" w:type="dxa"/>
            <w:gridSpan w:val="3"/>
            <w:tcBorders>
              <w:top w:val="single" w:sz="4" w:space="0" w:color="auto"/>
            </w:tcBorders>
          </w:tcPr>
          <w:p w14:paraId="75F8BD73" w14:textId="5BD9D7F8" w:rsidR="0012039A" w:rsidRDefault="0012039A" w:rsidP="0012039A">
            <w:pPr>
              <w:pStyle w:val="Tablehead1"/>
              <w:jc w:val="center"/>
            </w:pPr>
            <w:r>
              <w:t xml:space="preserve">All programs </w:t>
            </w:r>
            <w:r w:rsidR="00444C5B">
              <w:br/>
            </w:r>
            <w:r>
              <w:t>(all delivery modes</w:t>
            </w:r>
            <w:r w:rsidR="00444C5B">
              <w:t xml:space="preserve"> within </w:t>
            </w:r>
            <w:r w:rsidR="00655E41">
              <w:br/>
            </w:r>
            <w:r w:rsidR="00444C5B">
              <w:t>that jurisdiction</w:t>
            </w:r>
            <w:r>
              <w:t>)</w:t>
            </w:r>
          </w:p>
        </w:tc>
      </w:tr>
      <w:tr w:rsidR="00EE0878" w14:paraId="3B056855" w14:textId="77777777" w:rsidTr="00655E41">
        <w:trPr>
          <w:cantSplit/>
          <w:trHeight w:hRule="exact" w:val="342"/>
        </w:trPr>
        <w:tc>
          <w:tcPr>
            <w:tcW w:w="1458" w:type="dxa"/>
            <w:vAlign w:val="center"/>
          </w:tcPr>
          <w:p w14:paraId="39C51759" w14:textId="77777777" w:rsidR="0012039A" w:rsidRDefault="0012039A" w:rsidP="0012039A">
            <w:pPr>
              <w:spacing w:before="0" w:line="240" w:lineRule="auto"/>
            </w:pPr>
          </w:p>
        </w:tc>
        <w:tc>
          <w:tcPr>
            <w:tcW w:w="1603" w:type="dxa"/>
            <w:gridSpan w:val="2"/>
            <w:vAlign w:val="center"/>
          </w:tcPr>
          <w:p w14:paraId="5A26AE8C" w14:textId="44CEE63F" w:rsidR="0012039A" w:rsidRDefault="00A31390" w:rsidP="00E228C8">
            <w:pPr>
              <w:pStyle w:val="Tablehead2"/>
              <w:jc w:val="center"/>
            </w:pPr>
            <w:r>
              <w:t xml:space="preserve">      </w:t>
            </w:r>
            <w:r w:rsidR="0012039A">
              <w:t>2015</w:t>
            </w:r>
          </w:p>
        </w:tc>
        <w:tc>
          <w:tcPr>
            <w:tcW w:w="1458" w:type="dxa"/>
            <w:gridSpan w:val="2"/>
            <w:vAlign w:val="center"/>
          </w:tcPr>
          <w:p w14:paraId="19031C76" w14:textId="13E935AC" w:rsidR="0012039A" w:rsidRDefault="00A31390" w:rsidP="00E228C8">
            <w:pPr>
              <w:pStyle w:val="Tablehead2"/>
              <w:jc w:val="center"/>
            </w:pPr>
            <w:r>
              <w:t xml:space="preserve">    </w:t>
            </w:r>
            <w:r w:rsidR="0012039A">
              <w:t>2016</w:t>
            </w:r>
          </w:p>
        </w:tc>
        <w:tc>
          <w:tcPr>
            <w:tcW w:w="1457" w:type="dxa"/>
            <w:gridSpan w:val="2"/>
            <w:vAlign w:val="center"/>
          </w:tcPr>
          <w:p w14:paraId="2767880D" w14:textId="6E4011C6" w:rsidR="0012039A" w:rsidRDefault="00A31390" w:rsidP="00E228C8">
            <w:pPr>
              <w:pStyle w:val="Tablehead2"/>
              <w:jc w:val="center"/>
            </w:pPr>
            <w:r>
              <w:t xml:space="preserve">    </w:t>
            </w:r>
            <w:r w:rsidR="0012039A">
              <w:t>2017</w:t>
            </w:r>
          </w:p>
        </w:tc>
        <w:tc>
          <w:tcPr>
            <w:tcW w:w="1020" w:type="dxa"/>
            <w:vAlign w:val="center"/>
          </w:tcPr>
          <w:p w14:paraId="76C78926" w14:textId="367F0A99" w:rsidR="0012039A" w:rsidRDefault="00C221BE" w:rsidP="00E228C8">
            <w:pPr>
              <w:pStyle w:val="Tablehead2"/>
              <w:jc w:val="center"/>
            </w:pPr>
            <w:r>
              <w:t xml:space="preserve">   </w:t>
            </w:r>
            <w:r w:rsidR="0012039A">
              <w:t>2015</w:t>
            </w:r>
          </w:p>
        </w:tc>
        <w:tc>
          <w:tcPr>
            <w:tcW w:w="875" w:type="dxa"/>
            <w:vAlign w:val="center"/>
          </w:tcPr>
          <w:p w14:paraId="5FE57249" w14:textId="77777777" w:rsidR="0012039A" w:rsidRDefault="0012039A" w:rsidP="00E228C8">
            <w:pPr>
              <w:pStyle w:val="Tablehead2"/>
              <w:jc w:val="center"/>
            </w:pPr>
            <w:r>
              <w:t>2016</w:t>
            </w:r>
          </w:p>
        </w:tc>
        <w:tc>
          <w:tcPr>
            <w:tcW w:w="874" w:type="dxa"/>
            <w:vAlign w:val="center"/>
          </w:tcPr>
          <w:p w14:paraId="005E418D" w14:textId="77777777" w:rsidR="0012039A" w:rsidRDefault="0012039A" w:rsidP="00E228C8">
            <w:pPr>
              <w:pStyle w:val="Tablehead2"/>
              <w:jc w:val="center"/>
            </w:pPr>
            <w:r>
              <w:t>2017</w:t>
            </w:r>
          </w:p>
        </w:tc>
      </w:tr>
      <w:tr w:rsidR="00EE0878" w14:paraId="2D6E89A8" w14:textId="77777777" w:rsidTr="00655E41">
        <w:trPr>
          <w:trHeight w:hRule="exact" w:val="285"/>
        </w:trPr>
        <w:tc>
          <w:tcPr>
            <w:tcW w:w="1458" w:type="dxa"/>
            <w:tcBorders>
              <w:bottom w:val="single" w:sz="4" w:space="0" w:color="808080" w:themeColor="background1" w:themeShade="80"/>
            </w:tcBorders>
          </w:tcPr>
          <w:p w14:paraId="598061DD" w14:textId="77777777" w:rsidR="0012039A" w:rsidRDefault="0012039A" w:rsidP="0012039A">
            <w:pPr>
              <w:spacing w:before="0" w:line="240" w:lineRule="auto"/>
            </w:pPr>
          </w:p>
        </w:tc>
        <w:tc>
          <w:tcPr>
            <w:tcW w:w="1020" w:type="dxa"/>
            <w:tcBorders>
              <w:bottom w:val="single" w:sz="4" w:space="0" w:color="808080" w:themeColor="background1" w:themeShade="80"/>
            </w:tcBorders>
          </w:tcPr>
          <w:p w14:paraId="50AB68B7" w14:textId="4825D663" w:rsidR="0012039A" w:rsidRDefault="00C221BE" w:rsidP="006A3E98">
            <w:pPr>
              <w:pStyle w:val="Tablehead3"/>
              <w:jc w:val="center"/>
            </w:pPr>
            <w:r>
              <w:t xml:space="preserve">      </w:t>
            </w:r>
            <w:r w:rsidR="00E228C8">
              <w:t>N</w:t>
            </w:r>
          </w:p>
        </w:tc>
        <w:tc>
          <w:tcPr>
            <w:tcW w:w="583" w:type="dxa"/>
            <w:tcBorders>
              <w:bottom w:val="single" w:sz="4" w:space="0" w:color="808080" w:themeColor="background1" w:themeShade="80"/>
            </w:tcBorders>
          </w:tcPr>
          <w:p w14:paraId="5ADD2758" w14:textId="77777777" w:rsidR="0012039A" w:rsidRDefault="0012039A" w:rsidP="006A3E98">
            <w:pPr>
              <w:pStyle w:val="Tablehead3"/>
              <w:jc w:val="center"/>
            </w:pPr>
            <w:r>
              <w:t>%</w:t>
            </w:r>
          </w:p>
        </w:tc>
        <w:tc>
          <w:tcPr>
            <w:tcW w:w="875" w:type="dxa"/>
            <w:tcBorders>
              <w:bottom w:val="single" w:sz="4" w:space="0" w:color="808080" w:themeColor="background1" w:themeShade="80"/>
            </w:tcBorders>
          </w:tcPr>
          <w:p w14:paraId="713B4643" w14:textId="177AD351" w:rsidR="0012039A" w:rsidRDefault="00C221BE" w:rsidP="006A3E98">
            <w:pPr>
              <w:pStyle w:val="Tablehead3"/>
              <w:jc w:val="center"/>
            </w:pPr>
            <w:r>
              <w:t xml:space="preserve">    </w:t>
            </w:r>
            <w:r w:rsidR="00E228C8">
              <w:t>N</w:t>
            </w:r>
          </w:p>
        </w:tc>
        <w:tc>
          <w:tcPr>
            <w:tcW w:w="583" w:type="dxa"/>
            <w:tcBorders>
              <w:bottom w:val="single" w:sz="4" w:space="0" w:color="808080" w:themeColor="background1" w:themeShade="80"/>
            </w:tcBorders>
          </w:tcPr>
          <w:p w14:paraId="0A037CBE" w14:textId="77777777" w:rsidR="0012039A" w:rsidRDefault="0012039A" w:rsidP="006A3E98">
            <w:pPr>
              <w:pStyle w:val="Tablehead3"/>
              <w:jc w:val="center"/>
            </w:pPr>
            <w:r>
              <w:t>%</w:t>
            </w:r>
          </w:p>
        </w:tc>
        <w:tc>
          <w:tcPr>
            <w:tcW w:w="874" w:type="dxa"/>
            <w:tcBorders>
              <w:bottom w:val="single" w:sz="4" w:space="0" w:color="808080" w:themeColor="background1" w:themeShade="80"/>
            </w:tcBorders>
          </w:tcPr>
          <w:p w14:paraId="42D53700" w14:textId="6F3D1C35" w:rsidR="0012039A" w:rsidRDefault="00C221BE" w:rsidP="006A3E98">
            <w:pPr>
              <w:pStyle w:val="Tablehead3"/>
              <w:jc w:val="center"/>
            </w:pPr>
            <w:r>
              <w:t xml:space="preserve">    </w:t>
            </w:r>
            <w:r w:rsidR="00E228C8">
              <w:t>N</w:t>
            </w:r>
          </w:p>
        </w:tc>
        <w:tc>
          <w:tcPr>
            <w:tcW w:w="583" w:type="dxa"/>
            <w:tcBorders>
              <w:bottom w:val="single" w:sz="4" w:space="0" w:color="808080" w:themeColor="background1" w:themeShade="80"/>
            </w:tcBorders>
          </w:tcPr>
          <w:p w14:paraId="08ABDAC3" w14:textId="45A49D12" w:rsidR="0012039A" w:rsidRDefault="0012039A" w:rsidP="006A3E98">
            <w:pPr>
              <w:pStyle w:val="Tablehead3"/>
              <w:jc w:val="center"/>
            </w:pPr>
            <w:r>
              <w:t>%</w:t>
            </w:r>
          </w:p>
        </w:tc>
        <w:tc>
          <w:tcPr>
            <w:tcW w:w="1020" w:type="dxa"/>
            <w:tcBorders>
              <w:bottom w:val="single" w:sz="4" w:space="0" w:color="808080" w:themeColor="background1" w:themeShade="80"/>
            </w:tcBorders>
          </w:tcPr>
          <w:p w14:paraId="0805120C" w14:textId="53AD15A4" w:rsidR="0012039A" w:rsidRDefault="00C221BE" w:rsidP="006A3E98">
            <w:pPr>
              <w:pStyle w:val="Tablehead3"/>
              <w:jc w:val="center"/>
            </w:pPr>
            <w:r>
              <w:t xml:space="preserve">   </w:t>
            </w:r>
            <w:r w:rsidR="00E228C8">
              <w:t>N</w:t>
            </w:r>
          </w:p>
        </w:tc>
        <w:tc>
          <w:tcPr>
            <w:tcW w:w="875" w:type="dxa"/>
            <w:tcBorders>
              <w:bottom w:val="single" w:sz="4" w:space="0" w:color="808080" w:themeColor="background1" w:themeShade="80"/>
            </w:tcBorders>
          </w:tcPr>
          <w:p w14:paraId="45921BD1" w14:textId="7E6FA9AA" w:rsidR="0012039A" w:rsidRDefault="00E228C8" w:rsidP="006A3E98">
            <w:pPr>
              <w:pStyle w:val="Tablehead3"/>
              <w:jc w:val="center"/>
            </w:pPr>
            <w:r>
              <w:t>N</w:t>
            </w:r>
          </w:p>
        </w:tc>
        <w:tc>
          <w:tcPr>
            <w:tcW w:w="874" w:type="dxa"/>
            <w:tcBorders>
              <w:bottom w:val="single" w:sz="4" w:space="0" w:color="808080" w:themeColor="background1" w:themeShade="80"/>
            </w:tcBorders>
          </w:tcPr>
          <w:p w14:paraId="11420961" w14:textId="1CCCD3E0" w:rsidR="0012039A" w:rsidRDefault="00E228C8" w:rsidP="006A3E98">
            <w:pPr>
              <w:pStyle w:val="Tablehead3"/>
              <w:jc w:val="center"/>
            </w:pPr>
            <w:r>
              <w:t>N</w:t>
            </w:r>
          </w:p>
        </w:tc>
      </w:tr>
      <w:tr w:rsidR="006E5127" w14:paraId="109CF23A" w14:textId="77777777" w:rsidTr="00655E41">
        <w:trPr>
          <w:trHeight w:val="437"/>
        </w:trPr>
        <w:tc>
          <w:tcPr>
            <w:tcW w:w="1458" w:type="dxa"/>
            <w:tcBorders>
              <w:top w:val="single" w:sz="4" w:space="0" w:color="808080" w:themeColor="background1" w:themeShade="80"/>
            </w:tcBorders>
            <w:vAlign w:val="center"/>
          </w:tcPr>
          <w:p w14:paraId="04A3CD73" w14:textId="77777777" w:rsidR="006E5127" w:rsidRPr="00CE43A2" w:rsidRDefault="006E5127" w:rsidP="006E5127">
            <w:pPr>
              <w:pStyle w:val="Tabletext"/>
            </w:pPr>
            <w:r w:rsidRPr="00CE43A2">
              <w:t xml:space="preserve">New South Wales </w:t>
            </w:r>
          </w:p>
        </w:tc>
        <w:tc>
          <w:tcPr>
            <w:tcW w:w="1020" w:type="dxa"/>
            <w:tcBorders>
              <w:top w:val="single" w:sz="4" w:space="0" w:color="808080" w:themeColor="background1" w:themeShade="80"/>
            </w:tcBorders>
            <w:vAlign w:val="center"/>
          </w:tcPr>
          <w:p w14:paraId="26B60337" w14:textId="16D83610" w:rsidR="006E5127" w:rsidRPr="006E5127" w:rsidRDefault="006E5127" w:rsidP="006E5127">
            <w:pPr>
              <w:pStyle w:val="Tabletext"/>
              <w:jc w:val="right"/>
              <w:rPr>
                <w:highlight w:val="lightGray"/>
              </w:rPr>
            </w:pPr>
            <w:r w:rsidRPr="006E5127">
              <w:t xml:space="preserve">   25</w:t>
            </w:r>
            <w:r w:rsidR="00A547B0">
              <w:t xml:space="preserve"> </w:t>
            </w:r>
            <w:r w:rsidRPr="006E5127">
              <w:t xml:space="preserve">670 </w:t>
            </w:r>
          </w:p>
        </w:tc>
        <w:tc>
          <w:tcPr>
            <w:tcW w:w="583" w:type="dxa"/>
            <w:tcBorders>
              <w:top w:val="single" w:sz="4" w:space="0" w:color="808080" w:themeColor="background1" w:themeShade="80"/>
            </w:tcBorders>
            <w:vAlign w:val="center"/>
          </w:tcPr>
          <w:p w14:paraId="2FA62382" w14:textId="71898821" w:rsidR="006E5127" w:rsidRPr="006E5127" w:rsidRDefault="006E5127" w:rsidP="006E5127">
            <w:pPr>
              <w:pStyle w:val="Tabletext"/>
              <w:jc w:val="right"/>
              <w:rPr>
                <w:highlight w:val="lightGray"/>
              </w:rPr>
            </w:pPr>
            <w:r w:rsidRPr="006E5127">
              <w:t>12.2</w:t>
            </w:r>
          </w:p>
        </w:tc>
        <w:tc>
          <w:tcPr>
            <w:tcW w:w="875" w:type="dxa"/>
            <w:tcBorders>
              <w:top w:val="single" w:sz="4" w:space="0" w:color="808080" w:themeColor="background1" w:themeShade="80"/>
            </w:tcBorders>
            <w:vAlign w:val="center"/>
          </w:tcPr>
          <w:p w14:paraId="13ACF37E" w14:textId="4D7C4A52" w:rsidR="006E5127" w:rsidRPr="006E5127" w:rsidRDefault="006E5127" w:rsidP="006E5127">
            <w:pPr>
              <w:pStyle w:val="Tabletext"/>
              <w:jc w:val="right"/>
              <w:rPr>
                <w:highlight w:val="lightGray"/>
              </w:rPr>
            </w:pPr>
            <w:r w:rsidRPr="006E5127">
              <w:t xml:space="preserve">   39</w:t>
            </w:r>
            <w:r w:rsidR="001F25E4">
              <w:t xml:space="preserve"> </w:t>
            </w:r>
            <w:r w:rsidRPr="006E5127">
              <w:t xml:space="preserve">648 </w:t>
            </w:r>
          </w:p>
        </w:tc>
        <w:tc>
          <w:tcPr>
            <w:tcW w:w="583" w:type="dxa"/>
            <w:tcBorders>
              <w:top w:val="single" w:sz="4" w:space="0" w:color="808080" w:themeColor="background1" w:themeShade="80"/>
            </w:tcBorders>
            <w:vAlign w:val="center"/>
          </w:tcPr>
          <w:p w14:paraId="6D05E444" w14:textId="745B3332" w:rsidR="006E5127" w:rsidRPr="006E5127" w:rsidRDefault="006E5127" w:rsidP="006E5127">
            <w:pPr>
              <w:pStyle w:val="Tabletext"/>
              <w:jc w:val="right"/>
              <w:rPr>
                <w:highlight w:val="lightGray"/>
              </w:rPr>
            </w:pPr>
            <w:r w:rsidRPr="006E5127">
              <w:t>16.1</w:t>
            </w:r>
          </w:p>
        </w:tc>
        <w:tc>
          <w:tcPr>
            <w:tcW w:w="874" w:type="dxa"/>
            <w:tcBorders>
              <w:top w:val="single" w:sz="4" w:space="0" w:color="808080" w:themeColor="background1" w:themeShade="80"/>
            </w:tcBorders>
            <w:vAlign w:val="center"/>
          </w:tcPr>
          <w:p w14:paraId="1612E716" w14:textId="79E05209" w:rsidR="006E5127" w:rsidRPr="006E5127" w:rsidRDefault="006E5127" w:rsidP="006E5127">
            <w:pPr>
              <w:pStyle w:val="Tabletext"/>
              <w:jc w:val="right"/>
              <w:rPr>
                <w:highlight w:val="lightGray"/>
              </w:rPr>
            </w:pPr>
            <w:r w:rsidRPr="006E5127">
              <w:t xml:space="preserve">   42</w:t>
            </w:r>
            <w:r w:rsidR="001F25E4">
              <w:t xml:space="preserve"> </w:t>
            </w:r>
            <w:r w:rsidRPr="006E5127">
              <w:t xml:space="preserve">710 </w:t>
            </w:r>
          </w:p>
        </w:tc>
        <w:tc>
          <w:tcPr>
            <w:tcW w:w="583" w:type="dxa"/>
            <w:tcBorders>
              <w:top w:val="single" w:sz="4" w:space="0" w:color="808080" w:themeColor="background1" w:themeShade="80"/>
            </w:tcBorders>
            <w:vAlign w:val="center"/>
          </w:tcPr>
          <w:p w14:paraId="6E37FD7F" w14:textId="5BA05ADA" w:rsidR="006E5127" w:rsidRPr="006E5127" w:rsidRDefault="006E5127" w:rsidP="006E5127">
            <w:pPr>
              <w:pStyle w:val="Tabletext"/>
              <w:jc w:val="right"/>
              <w:rPr>
                <w:highlight w:val="lightGray"/>
              </w:rPr>
            </w:pPr>
            <w:r w:rsidRPr="006E5127">
              <w:t>18.5</w:t>
            </w:r>
          </w:p>
        </w:tc>
        <w:tc>
          <w:tcPr>
            <w:tcW w:w="1020" w:type="dxa"/>
            <w:tcBorders>
              <w:top w:val="single" w:sz="4" w:space="0" w:color="808080" w:themeColor="background1" w:themeShade="80"/>
            </w:tcBorders>
            <w:vAlign w:val="center"/>
          </w:tcPr>
          <w:p w14:paraId="593B4D52" w14:textId="06E3E832" w:rsidR="006E5127" w:rsidRPr="006E5127" w:rsidRDefault="006E5127" w:rsidP="006E5127">
            <w:pPr>
              <w:pStyle w:val="Tabletext"/>
              <w:jc w:val="right"/>
              <w:rPr>
                <w:highlight w:val="lightGray"/>
              </w:rPr>
            </w:pPr>
            <w:r w:rsidRPr="006E5127">
              <w:t xml:space="preserve">  209</w:t>
            </w:r>
            <w:r w:rsidR="001F25E4">
              <w:t xml:space="preserve"> </w:t>
            </w:r>
            <w:r w:rsidRPr="006E5127">
              <w:t xml:space="preserve">670 </w:t>
            </w:r>
          </w:p>
        </w:tc>
        <w:tc>
          <w:tcPr>
            <w:tcW w:w="875" w:type="dxa"/>
            <w:tcBorders>
              <w:top w:val="single" w:sz="4" w:space="0" w:color="808080" w:themeColor="background1" w:themeShade="80"/>
            </w:tcBorders>
            <w:vAlign w:val="center"/>
          </w:tcPr>
          <w:p w14:paraId="53122385" w14:textId="54607B07" w:rsidR="006E5127" w:rsidRPr="006E5127" w:rsidRDefault="006E5127" w:rsidP="006E5127">
            <w:pPr>
              <w:pStyle w:val="Tabletext"/>
              <w:jc w:val="right"/>
              <w:rPr>
                <w:highlight w:val="lightGray"/>
              </w:rPr>
            </w:pPr>
            <w:r w:rsidRPr="006E5127">
              <w:t xml:space="preserve"> 246</w:t>
            </w:r>
            <w:r w:rsidR="001F25E4">
              <w:t xml:space="preserve"> </w:t>
            </w:r>
            <w:r w:rsidRPr="006E5127">
              <w:t xml:space="preserve">809 </w:t>
            </w:r>
          </w:p>
        </w:tc>
        <w:tc>
          <w:tcPr>
            <w:tcW w:w="874" w:type="dxa"/>
            <w:tcBorders>
              <w:top w:val="single" w:sz="4" w:space="0" w:color="808080" w:themeColor="background1" w:themeShade="80"/>
            </w:tcBorders>
            <w:vAlign w:val="center"/>
          </w:tcPr>
          <w:p w14:paraId="79E99242" w14:textId="7E3F1E6A" w:rsidR="006E5127" w:rsidRPr="006E5127" w:rsidRDefault="006E5127" w:rsidP="006E5127">
            <w:pPr>
              <w:pStyle w:val="Tabletext"/>
              <w:jc w:val="right"/>
              <w:rPr>
                <w:highlight w:val="lightGray"/>
              </w:rPr>
            </w:pPr>
            <w:r w:rsidRPr="006E5127">
              <w:t xml:space="preserve"> 231</w:t>
            </w:r>
            <w:r w:rsidR="001F25E4">
              <w:t xml:space="preserve"> </w:t>
            </w:r>
            <w:r w:rsidRPr="006E5127">
              <w:t xml:space="preserve">443 </w:t>
            </w:r>
          </w:p>
        </w:tc>
      </w:tr>
      <w:tr w:rsidR="006E5127" w14:paraId="178513A2" w14:textId="77777777" w:rsidTr="00655E41">
        <w:trPr>
          <w:trHeight w:val="273"/>
        </w:trPr>
        <w:tc>
          <w:tcPr>
            <w:tcW w:w="1458" w:type="dxa"/>
            <w:vAlign w:val="center"/>
          </w:tcPr>
          <w:p w14:paraId="70056579" w14:textId="77777777" w:rsidR="006E5127" w:rsidRPr="00CE43A2" w:rsidRDefault="006E5127" w:rsidP="006E5127">
            <w:pPr>
              <w:pStyle w:val="Tabletext"/>
            </w:pPr>
            <w:r w:rsidRPr="00CE43A2">
              <w:t xml:space="preserve">Victoria </w:t>
            </w:r>
          </w:p>
        </w:tc>
        <w:tc>
          <w:tcPr>
            <w:tcW w:w="1020" w:type="dxa"/>
            <w:vAlign w:val="center"/>
          </w:tcPr>
          <w:p w14:paraId="6A410261" w14:textId="072C8095" w:rsidR="006E5127" w:rsidRPr="006E5127" w:rsidRDefault="006E5127" w:rsidP="006E5127">
            <w:pPr>
              <w:pStyle w:val="Tabletext"/>
              <w:jc w:val="right"/>
              <w:rPr>
                <w:highlight w:val="lightGray"/>
              </w:rPr>
            </w:pPr>
            <w:r w:rsidRPr="006E5127">
              <w:t xml:space="preserve">     5</w:t>
            </w:r>
            <w:r w:rsidR="00A547B0">
              <w:t xml:space="preserve"> </w:t>
            </w:r>
            <w:r w:rsidRPr="006E5127">
              <w:t xml:space="preserve">841 </w:t>
            </w:r>
          </w:p>
        </w:tc>
        <w:tc>
          <w:tcPr>
            <w:tcW w:w="583" w:type="dxa"/>
            <w:vAlign w:val="center"/>
          </w:tcPr>
          <w:p w14:paraId="5B0531E8" w14:textId="3E2E6670" w:rsidR="006E5127" w:rsidRPr="006E5127" w:rsidRDefault="006E5127" w:rsidP="006E5127">
            <w:pPr>
              <w:pStyle w:val="Tabletext"/>
              <w:jc w:val="right"/>
              <w:rPr>
                <w:highlight w:val="lightGray"/>
              </w:rPr>
            </w:pPr>
            <w:r w:rsidRPr="006E5127">
              <w:t>2.2</w:t>
            </w:r>
          </w:p>
        </w:tc>
        <w:tc>
          <w:tcPr>
            <w:tcW w:w="875" w:type="dxa"/>
            <w:vAlign w:val="center"/>
          </w:tcPr>
          <w:p w14:paraId="715875FB" w14:textId="7D6046C7" w:rsidR="006E5127" w:rsidRPr="006E5127" w:rsidRDefault="006E5127" w:rsidP="006E5127">
            <w:pPr>
              <w:pStyle w:val="Tabletext"/>
              <w:jc w:val="right"/>
              <w:rPr>
                <w:highlight w:val="lightGray"/>
              </w:rPr>
            </w:pPr>
            <w:r w:rsidRPr="006E5127">
              <w:t xml:space="preserve">     4</w:t>
            </w:r>
            <w:r w:rsidR="001F25E4">
              <w:t xml:space="preserve"> </w:t>
            </w:r>
            <w:r w:rsidRPr="006E5127">
              <w:t xml:space="preserve">111 </w:t>
            </w:r>
          </w:p>
        </w:tc>
        <w:tc>
          <w:tcPr>
            <w:tcW w:w="583" w:type="dxa"/>
            <w:vAlign w:val="center"/>
          </w:tcPr>
          <w:p w14:paraId="69B3232E" w14:textId="396BB9EE" w:rsidR="006E5127" w:rsidRPr="006E5127" w:rsidRDefault="006E5127" w:rsidP="006E5127">
            <w:pPr>
              <w:pStyle w:val="Tabletext"/>
              <w:jc w:val="right"/>
              <w:rPr>
                <w:highlight w:val="lightGray"/>
              </w:rPr>
            </w:pPr>
            <w:r w:rsidRPr="006E5127">
              <w:t>1.9</w:t>
            </w:r>
          </w:p>
        </w:tc>
        <w:tc>
          <w:tcPr>
            <w:tcW w:w="874" w:type="dxa"/>
            <w:vAlign w:val="center"/>
          </w:tcPr>
          <w:p w14:paraId="18598570" w14:textId="0B5B3489" w:rsidR="006E5127" w:rsidRPr="006E5127" w:rsidRDefault="006E5127" w:rsidP="006E5127">
            <w:pPr>
              <w:pStyle w:val="Tabletext"/>
              <w:jc w:val="right"/>
              <w:rPr>
                <w:highlight w:val="lightGray"/>
              </w:rPr>
            </w:pPr>
            <w:r w:rsidRPr="006E5127">
              <w:t xml:space="preserve">    2</w:t>
            </w:r>
            <w:r w:rsidR="001F25E4">
              <w:t xml:space="preserve"> </w:t>
            </w:r>
            <w:r w:rsidRPr="006E5127">
              <w:t xml:space="preserve">424 </w:t>
            </w:r>
          </w:p>
        </w:tc>
        <w:tc>
          <w:tcPr>
            <w:tcW w:w="583" w:type="dxa"/>
            <w:vAlign w:val="center"/>
          </w:tcPr>
          <w:p w14:paraId="3D60D87A" w14:textId="470D9A0D" w:rsidR="006E5127" w:rsidRPr="006E5127" w:rsidRDefault="006E5127" w:rsidP="006E5127">
            <w:pPr>
              <w:pStyle w:val="Tabletext"/>
              <w:jc w:val="right"/>
              <w:rPr>
                <w:highlight w:val="lightGray"/>
              </w:rPr>
            </w:pPr>
            <w:r w:rsidRPr="006E5127">
              <w:t>1.3</w:t>
            </w:r>
          </w:p>
        </w:tc>
        <w:tc>
          <w:tcPr>
            <w:tcW w:w="1020" w:type="dxa"/>
            <w:vAlign w:val="center"/>
          </w:tcPr>
          <w:p w14:paraId="6E2C1A57" w14:textId="317F16D5" w:rsidR="006E5127" w:rsidRPr="006E5127" w:rsidRDefault="006E5127" w:rsidP="006E5127">
            <w:pPr>
              <w:pStyle w:val="Tabletext"/>
              <w:jc w:val="right"/>
              <w:rPr>
                <w:highlight w:val="lightGray"/>
              </w:rPr>
            </w:pPr>
            <w:r w:rsidRPr="006E5127">
              <w:t xml:space="preserve">    267</w:t>
            </w:r>
            <w:r w:rsidR="001F25E4">
              <w:t xml:space="preserve"> </w:t>
            </w:r>
            <w:r w:rsidRPr="006E5127">
              <w:t xml:space="preserve">793 </w:t>
            </w:r>
          </w:p>
        </w:tc>
        <w:tc>
          <w:tcPr>
            <w:tcW w:w="875" w:type="dxa"/>
            <w:vAlign w:val="center"/>
          </w:tcPr>
          <w:p w14:paraId="2CFB5C0A" w14:textId="3E27FA65" w:rsidR="006E5127" w:rsidRPr="006E5127" w:rsidRDefault="006E5127" w:rsidP="006E5127">
            <w:pPr>
              <w:pStyle w:val="Tabletext"/>
              <w:jc w:val="right"/>
              <w:rPr>
                <w:highlight w:val="lightGray"/>
              </w:rPr>
            </w:pPr>
            <w:r w:rsidRPr="006E5127">
              <w:t xml:space="preserve"> 214</w:t>
            </w:r>
            <w:r w:rsidR="001F25E4">
              <w:t xml:space="preserve"> </w:t>
            </w:r>
            <w:r w:rsidRPr="006E5127">
              <w:t xml:space="preserve">556 </w:t>
            </w:r>
          </w:p>
        </w:tc>
        <w:tc>
          <w:tcPr>
            <w:tcW w:w="874" w:type="dxa"/>
            <w:vAlign w:val="center"/>
          </w:tcPr>
          <w:p w14:paraId="4206BCC8" w14:textId="5601213B" w:rsidR="006E5127" w:rsidRPr="006E5127" w:rsidRDefault="006E5127" w:rsidP="006E5127">
            <w:pPr>
              <w:pStyle w:val="Tabletext"/>
              <w:jc w:val="right"/>
              <w:rPr>
                <w:highlight w:val="lightGray"/>
              </w:rPr>
            </w:pPr>
            <w:r w:rsidRPr="006E5127">
              <w:t xml:space="preserve"> 191</w:t>
            </w:r>
            <w:r w:rsidR="001F25E4">
              <w:t xml:space="preserve"> </w:t>
            </w:r>
            <w:r w:rsidRPr="006E5127">
              <w:t xml:space="preserve">262 </w:t>
            </w:r>
          </w:p>
        </w:tc>
      </w:tr>
      <w:tr w:rsidR="006E5127" w14:paraId="591809F1" w14:textId="77777777" w:rsidTr="00655E41">
        <w:trPr>
          <w:trHeight w:val="259"/>
        </w:trPr>
        <w:tc>
          <w:tcPr>
            <w:tcW w:w="1458" w:type="dxa"/>
            <w:vAlign w:val="center"/>
          </w:tcPr>
          <w:p w14:paraId="674EF28F" w14:textId="77777777" w:rsidR="006E5127" w:rsidRPr="00CE43A2" w:rsidRDefault="006E5127" w:rsidP="006E5127">
            <w:pPr>
              <w:pStyle w:val="Tabletext"/>
            </w:pPr>
            <w:r w:rsidRPr="00CE43A2">
              <w:t xml:space="preserve">Queensland </w:t>
            </w:r>
          </w:p>
        </w:tc>
        <w:tc>
          <w:tcPr>
            <w:tcW w:w="1020" w:type="dxa"/>
            <w:vAlign w:val="center"/>
          </w:tcPr>
          <w:p w14:paraId="198D50E1" w14:textId="2954B495" w:rsidR="006E5127" w:rsidRPr="006E5127" w:rsidRDefault="006E5127" w:rsidP="006E5127">
            <w:pPr>
              <w:pStyle w:val="Tabletext"/>
              <w:jc w:val="right"/>
              <w:rPr>
                <w:highlight w:val="lightGray"/>
              </w:rPr>
            </w:pPr>
            <w:r w:rsidRPr="006E5127">
              <w:t xml:space="preserve">     6</w:t>
            </w:r>
            <w:r w:rsidR="00A547B0">
              <w:t xml:space="preserve"> </w:t>
            </w:r>
            <w:r w:rsidRPr="006E5127">
              <w:t xml:space="preserve">205 </w:t>
            </w:r>
          </w:p>
        </w:tc>
        <w:tc>
          <w:tcPr>
            <w:tcW w:w="583" w:type="dxa"/>
            <w:vAlign w:val="center"/>
          </w:tcPr>
          <w:p w14:paraId="5D648F25" w14:textId="090BD873" w:rsidR="006E5127" w:rsidRPr="006E5127" w:rsidRDefault="006E5127" w:rsidP="006E5127">
            <w:pPr>
              <w:pStyle w:val="Tabletext"/>
              <w:jc w:val="right"/>
              <w:rPr>
                <w:highlight w:val="lightGray"/>
              </w:rPr>
            </w:pPr>
            <w:r w:rsidRPr="006E5127">
              <w:t>3.6</w:t>
            </w:r>
          </w:p>
        </w:tc>
        <w:tc>
          <w:tcPr>
            <w:tcW w:w="875" w:type="dxa"/>
            <w:vAlign w:val="center"/>
          </w:tcPr>
          <w:p w14:paraId="75D45C40" w14:textId="13195A25" w:rsidR="006E5127" w:rsidRPr="006E5127" w:rsidRDefault="006E5127" w:rsidP="006E5127">
            <w:pPr>
              <w:pStyle w:val="Tabletext"/>
              <w:jc w:val="right"/>
              <w:rPr>
                <w:highlight w:val="lightGray"/>
              </w:rPr>
            </w:pPr>
            <w:r w:rsidRPr="006E5127">
              <w:t xml:space="preserve">     7</w:t>
            </w:r>
            <w:r w:rsidR="001F25E4">
              <w:t xml:space="preserve"> </w:t>
            </w:r>
            <w:r w:rsidRPr="006E5127">
              <w:t xml:space="preserve">457 </w:t>
            </w:r>
          </w:p>
        </w:tc>
        <w:tc>
          <w:tcPr>
            <w:tcW w:w="583" w:type="dxa"/>
            <w:vAlign w:val="center"/>
          </w:tcPr>
          <w:p w14:paraId="6EE3ECF9" w14:textId="53A4AEB4" w:rsidR="006E5127" w:rsidRPr="006E5127" w:rsidRDefault="006E5127" w:rsidP="006E5127">
            <w:pPr>
              <w:pStyle w:val="Tabletext"/>
              <w:jc w:val="right"/>
              <w:rPr>
                <w:highlight w:val="lightGray"/>
              </w:rPr>
            </w:pPr>
            <w:r w:rsidRPr="006E5127">
              <w:t>4.7</w:t>
            </w:r>
          </w:p>
        </w:tc>
        <w:tc>
          <w:tcPr>
            <w:tcW w:w="874" w:type="dxa"/>
            <w:vAlign w:val="center"/>
          </w:tcPr>
          <w:p w14:paraId="3906F1B0" w14:textId="72D60F71" w:rsidR="006E5127" w:rsidRPr="006E5127" w:rsidRDefault="006E5127" w:rsidP="006E5127">
            <w:pPr>
              <w:pStyle w:val="Tabletext"/>
              <w:jc w:val="right"/>
              <w:rPr>
                <w:highlight w:val="lightGray"/>
              </w:rPr>
            </w:pPr>
            <w:r w:rsidRPr="006E5127">
              <w:t xml:space="preserve">     8</w:t>
            </w:r>
            <w:r w:rsidR="001F25E4">
              <w:t xml:space="preserve"> </w:t>
            </w:r>
            <w:r w:rsidRPr="006E5127">
              <w:t xml:space="preserve">618 </w:t>
            </w:r>
          </w:p>
        </w:tc>
        <w:tc>
          <w:tcPr>
            <w:tcW w:w="583" w:type="dxa"/>
            <w:vAlign w:val="center"/>
          </w:tcPr>
          <w:p w14:paraId="5A72AFB3" w14:textId="711F5A37" w:rsidR="006E5127" w:rsidRPr="006E5127" w:rsidRDefault="006E5127" w:rsidP="006E5127">
            <w:pPr>
              <w:pStyle w:val="Tabletext"/>
              <w:jc w:val="right"/>
              <w:rPr>
                <w:highlight w:val="lightGray"/>
              </w:rPr>
            </w:pPr>
            <w:r w:rsidRPr="006E5127">
              <w:t>5.3</w:t>
            </w:r>
          </w:p>
        </w:tc>
        <w:tc>
          <w:tcPr>
            <w:tcW w:w="1020" w:type="dxa"/>
            <w:vAlign w:val="center"/>
          </w:tcPr>
          <w:p w14:paraId="1B7523CC" w14:textId="38105EDD" w:rsidR="006E5127" w:rsidRPr="006E5127" w:rsidRDefault="006E5127" w:rsidP="006E5127">
            <w:pPr>
              <w:pStyle w:val="Tabletext"/>
              <w:jc w:val="right"/>
              <w:rPr>
                <w:highlight w:val="lightGray"/>
              </w:rPr>
            </w:pPr>
            <w:r w:rsidRPr="006E5127">
              <w:t xml:space="preserve">    171</w:t>
            </w:r>
            <w:r w:rsidR="001F25E4">
              <w:t xml:space="preserve"> </w:t>
            </w:r>
            <w:r w:rsidRPr="006E5127">
              <w:t xml:space="preserve">678 </w:t>
            </w:r>
          </w:p>
        </w:tc>
        <w:tc>
          <w:tcPr>
            <w:tcW w:w="875" w:type="dxa"/>
            <w:vAlign w:val="center"/>
          </w:tcPr>
          <w:p w14:paraId="77EB171B" w14:textId="717856C9" w:rsidR="006E5127" w:rsidRPr="006E5127" w:rsidRDefault="006E5127" w:rsidP="006E5127">
            <w:pPr>
              <w:pStyle w:val="Tabletext"/>
              <w:jc w:val="right"/>
              <w:rPr>
                <w:highlight w:val="lightGray"/>
              </w:rPr>
            </w:pPr>
            <w:r w:rsidRPr="006E5127">
              <w:t xml:space="preserve"> 159</w:t>
            </w:r>
            <w:r w:rsidR="001F25E4">
              <w:t xml:space="preserve"> </w:t>
            </w:r>
            <w:r w:rsidRPr="006E5127">
              <w:t xml:space="preserve">003 </w:t>
            </w:r>
          </w:p>
        </w:tc>
        <w:tc>
          <w:tcPr>
            <w:tcW w:w="874" w:type="dxa"/>
            <w:vAlign w:val="center"/>
          </w:tcPr>
          <w:p w14:paraId="10E26A63" w14:textId="24D4ECBC" w:rsidR="006E5127" w:rsidRPr="006E5127" w:rsidRDefault="006E5127" w:rsidP="006E5127">
            <w:pPr>
              <w:pStyle w:val="Tabletext"/>
              <w:jc w:val="right"/>
              <w:rPr>
                <w:highlight w:val="lightGray"/>
              </w:rPr>
            </w:pPr>
            <w:r w:rsidRPr="006E5127">
              <w:t xml:space="preserve"> 162</w:t>
            </w:r>
            <w:r w:rsidR="001F25E4">
              <w:t xml:space="preserve"> </w:t>
            </w:r>
            <w:r w:rsidRPr="006E5127">
              <w:t xml:space="preserve">278 </w:t>
            </w:r>
          </w:p>
        </w:tc>
      </w:tr>
      <w:tr w:rsidR="006E5127" w14:paraId="62050C7E" w14:textId="77777777" w:rsidTr="00655E41">
        <w:trPr>
          <w:trHeight w:val="273"/>
        </w:trPr>
        <w:tc>
          <w:tcPr>
            <w:tcW w:w="1458" w:type="dxa"/>
            <w:vAlign w:val="center"/>
          </w:tcPr>
          <w:p w14:paraId="0A424250" w14:textId="77777777" w:rsidR="006E5127" w:rsidRPr="00CE43A2" w:rsidRDefault="006E5127" w:rsidP="006E5127">
            <w:pPr>
              <w:pStyle w:val="Tabletext"/>
            </w:pPr>
            <w:r w:rsidRPr="00CE43A2">
              <w:t xml:space="preserve">South Australia </w:t>
            </w:r>
          </w:p>
        </w:tc>
        <w:tc>
          <w:tcPr>
            <w:tcW w:w="1020" w:type="dxa"/>
            <w:vAlign w:val="center"/>
          </w:tcPr>
          <w:p w14:paraId="439F4992" w14:textId="666F2F96" w:rsidR="006E5127" w:rsidRPr="006E5127" w:rsidRDefault="006E5127" w:rsidP="006E5127">
            <w:pPr>
              <w:pStyle w:val="Tabletext"/>
              <w:jc w:val="right"/>
              <w:rPr>
                <w:highlight w:val="lightGray"/>
              </w:rPr>
            </w:pPr>
            <w:r w:rsidRPr="006E5127">
              <w:t xml:space="preserve">        796 </w:t>
            </w:r>
          </w:p>
        </w:tc>
        <w:tc>
          <w:tcPr>
            <w:tcW w:w="583" w:type="dxa"/>
            <w:vAlign w:val="center"/>
          </w:tcPr>
          <w:p w14:paraId="50D64E7D" w14:textId="69C17CED" w:rsidR="006E5127" w:rsidRPr="006E5127" w:rsidRDefault="006E5127" w:rsidP="006E5127">
            <w:pPr>
              <w:pStyle w:val="Tabletext"/>
              <w:jc w:val="right"/>
              <w:rPr>
                <w:highlight w:val="lightGray"/>
              </w:rPr>
            </w:pPr>
            <w:r w:rsidRPr="006E5127">
              <w:t>1.5</w:t>
            </w:r>
          </w:p>
        </w:tc>
        <w:tc>
          <w:tcPr>
            <w:tcW w:w="875" w:type="dxa"/>
            <w:vAlign w:val="center"/>
          </w:tcPr>
          <w:p w14:paraId="488DF331" w14:textId="66C48D2E" w:rsidR="006E5127" w:rsidRPr="006E5127" w:rsidRDefault="006E5127" w:rsidP="006E5127">
            <w:pPr>
              <w:pStyle w:val="Tabletext"/>
              <w:jc w:val="right"/>
              <w:rPr>
                <w:highlight w:val="lightGray"/>
              </w:rPr>
            </w:pPr>
            <w:r w:rsidRPr="006E5127">
              <w:t xml:space="preserve">        462 </w:t>
            </w:r>
          </w:p>
        </w:tc>
        <w:tc>
          <w:tcPr>
            <w:tcW w:w="583" w:type="dxa"/>
            <w:vAlign w:val="center"/>
          </w:tcPr>
          <w:p w14:paraId="08B77A38" w14:textId="76CF9503" w:rsidR="006E5127" w:rsidRPr="006E5127" w:rsidRDefault="006E5127" w:rsidP="006E5127">
            <w:pPr>
              <w:pStyle w:val="Tabletext"/>
              <w:jc w:val="right"/>
              <w:rPr>
                <w:highlight w:val="lightGray"/>
              </w:rPr>
            </w:pPr>
            <w:r w:rsidRPr="006E5127">
              <w:t>1.2</w:t>
            </w:r>
          </w:p>
        </w:tc>
        <w:tc>
          <w:tcPr>
            <w:tcW w:w="874" w:type="dxa"/>
            <w:vAlign w:val="center"/>
          </w:tcPr>
          <w:p w14:paraId="01D85A8A" w14:textId="2540D148" w:rsidR="006E5127" w:rsidRPr="006E5127" w:rsidRDefault="006E5127" w:rsidP="006E5127">
            <w:pPr>
              <w:pStyle w:val="Tabletext"/>
              <w:jc w:val="right"/>
              <w:rPr>
                <w:highlight w:val="lightGray"/>
              </w:rPr>
            </w:pPr>
            <w:r w:rsidRPr="006E5127">
              <w:t xml:space="preserve">        587 </w:t>
            </w:r>
          </w:p>
        </w:tc>
        <w:tc>
          <w:tcPr>
            <w:tcW w:w="583" w:type="dxa"/>
            <w:vAlign w:val="center"/>
          </w:tcPr>
          <w:p w14:paraId="64160957" w14:textId="42610A12" w:rsidR="006E5127" w:rsidRPr="006E5127" w:rsidRDefault="006E5127" w:rsidP="006E5127">
            <w:pPr>
              <w:pStyle w:val="Tabletext"/>
              <w:jc w:val="right"/>
              <w:rPr>
                <w:highlight w:val="lightGray"/>
              </w:rPr>
            </w:pPr>
            <w:r w:rsidRPr="006E5127">
              <w:t>1.5</w:t>
            </w:r>
          </w:p>
        </w:tc>
        <w:tc>
          <w:tcPr>
            <w:tcW w:w="1020" w:type="dxa"/>
            <w:vAlign w:val="center"/>
          </w:tcPr>
          <w:p w14:paraId="61598A57" w14:textId="08C08FB7" w:rsidR="006E5127" w:rsidRPr="006E5127" w:rsidRDefault="006E5127" w:rsidP="006E5127">
            <w:pPr>
              <w:pStyle w:val="Tabletext"/>
              <w:jc w:val="right"/>
              <w:rPr>
                <w:highlight w:val="lightGray"/>
              </w:rPr>
            </w:pPr>
            <w:r w:rsidRPr="006E5127">
              <w:t xml:space="preserve">      54</w:t>
            </w:r>
            <w:r w:rsidR="001F25E4">
              <w:t xml:space="preserve"> </w:t>
            </w:r>
            <w:r w:rsidRPr="006E5127">
              <w:t xml:space="preserve">462 </w:t>
            </w:r>
          </w:p>
        </w:tc>
        <w:tc>
          <w:tcPr>
            <w:tcW w:w="875" w:type="dxa"/>
            <w:vAlign w:val="center"/>
          </w:tcPr>
          <w:p w14:paraId="431D0A2A" w14:textId="75BB4ED6" w:rsidR="006E5127" w:rsidRPr="006E5127" w:rsidRDefault="006E5127" w:rsidP="006E5127">
            <w:pPr>
              <w:pStyle w:val="Tabletext"/>
              <w:jc w:val="right"/>
              <w:rPr>
                <w:highlight w:val="lightGray"/>
              </w:rPr>
            </w:pPr>
            <w:r w:rsidRPr="006E5127">
              <w:t xml:space="preserve">   38</w:t>
            </w:r>
            <w:r w:rsidR="001F25E4">
              <w:t xml:space="preserve"> </w:t>
            </w:r>
            <w:r w:rsidRPr="006E5127">
              <w:t xml:space="preserve">511 </w:t>
            </w:r>
          </w:p>
        </w:tc>
        <w:tc>
          <w:tcPr>
            <w:tcW w:w="874" w:type="dxa"/>
            <w:vAlign w:val="center"/>
          </w:tcPr>
          <w:p w14:paraId="4C1BCFF0" w14:textId="3D66D701" w:rsidR="006E5127" w:rsidRPr="006E5127" w:rsidRDefault="006E5127" w:rsidP="006E5127">
            <w:pPr>
              <w:pStyle w:val="Tabletext"/>
              <w:jc w:val="right"/>
              <w:rPr>
                <w:highlight w:val="lightGray"/>
              </w:rPr>
            </w:pPr>
            <w:r w:rsidRPr="006E5127">
              <w:t xml:space="preserve">   39</w:t>
            </w:r>
            <w:r w:rsidR="001F25E4">
              <w:t xml:space="preserve"> </w:t>
            </w:r>
            <w:r w:rsidRPr="006E5127">
              <w:t xml:space="preserve">413 </w:t>
            </w:r>
          </w:p>
        </w:tc>
      </w:tr>
      <w:tr w:rsidR="006E5127" w14:paraId="15248935" w14:textId="77777777" w:rsidTr="00655E41">
        <w:trPr>
          <w:trHeight w:val="450"/>
        </w:trPr>
        <w:tc>
          <w:tcPr>
            <w:tcW w:w="1458" w:type="dxa"/>
            <w:vAlign w:val="center"/>
          </w:tcPr>
          <w:p w14:paraId="76BD2399" w14:textId="77777777" w:rsidR="006E5127" w:rsidRPr="00CE43A2" w:rsidRDefault="006E5127" w:rsidP="006E5127">
            <w:pPr>
              <w:pStyle w:val="Tabletext"/>
            </w:pPr>
            <w:r w:rsidRPr="00CE43A2">
              <w:t xml:space="preserve">Western Australia </w:t>
            </w:r>
          </w:p>
        </w:tc>
        <w:tc>
          <w:tcPr>
            <w:tcW w:w="1020" w:type="dxa"/>
            <w:vAlign w:val="center"/>
          </w:tcPr>
          <w:p w14:paraId="447039DA" w14:textId="74AE4F8F" w:rsidR="006E5127" w:rsidRPr="006E5127" w:rsidRDefault="006E5127" w:rsidP="006E5127">
            <w:pPr>
              <w:pStyle w:val="Tabletext"/>
              <w:jc w:val="right"/>
              <w:rPr>
                <w:highlight w:val="lightGray"/>
              </w:rPr>
            </w:pPr>
            <w:r w:rsidRPr="006E5127">
              <w:t xml:space="preserve">     2</w:t>
            </w:r>
            <w:r w:rsidR="00A547B0">
              <w:t xml:space="preserve"> </w:t>
            </w:r>
            <w:r w:rsidRPr="006E5127">
              <w:t xml:space="preserve">059 </w:t>
            </w:r>
          </w:p>
        </w:tc>
        <w:tc>
          <w:tcPr>
            <w:tcW w:w="583" w:type="dxa"/>
            <w:vAlign w:val="center"/>
          </w:tcPr>
          <w:p w14:paraId="20682FB2" w14:textId="127F25E7" w:rsidR="006E5127" w:rsidRPr="006E5127" w:rsidRDefault="006E5127" w:rsidP="006E5127">
            <w:pPr>
              <w:pStyle w:val="Tabletext"/>
              <w:jc w:val="right"/>
              <w:rPr>
                <w:highlight w:val="lightGray"/>
              </w:rPr>
            </w:pPr>
            <w:r w:rsidRPr="006E5127">
              <w:t>2.0</w:t>
            </w:r>
          </w:p>
        </w:tc>
        <w:tc>
          <w:tcPr>
            <w:tcW w:w="875" w:type="dxa"/>
            <w:vAlign w:val="center"/>
          </w:tcPr>
          <w:p w14:paraId="57FA8ECA" w14:textId="04975F71" w:rsidR="006E5127" w:rsidRPr="006E5127" w:rsidRDefault="006E5127" w:rsidP="006E5127">
            <w:pPr>
              <w:pStyle w:val="Tabletext"/>
              <w:jc w:val="right"/>
              <w:rPr>
                <w:highlight w:val="lightGray"/>
              </w:rPr>
            </w:pPr>
            <w:r w:rsidRPr="006E5127">
              <w:t xml:space="preserve">     1</w:t>
            </w:r>
            <w:r w:rsidR="001F25E4">
              <w:t xml:space="preserve"> </w:t>
            </w:r>
            <w:r w:rsidRPr="006E5127">
              <w:t xml:space="preserve">592 </w:t>
            </w:r>
          </w:p>
        </w:tc>
        <w:tc>
          <w:tcPr>
            <w:tcW w:w="583" w:type="dxa"/>
            <w:vAlign w:val="center"/>
          </w:tcPr>
          <w:p w14:paraId="4244AE07" w14:textId="23E4492B" w:rsidR="006E5127" w:rsidRPr="006E5127" w:rsidRDefault="006E5127" w:rsidP="006E5127">
            <w:pPr>
              <w:pStyle w:val="Tabletext"/>
              <w:jc w:val="right"/>
              <w:rPr>
                <w:highlight w:val="lightGray"/>
              </w:rPr>
            </w:pPr>
            <w:r w:rsidRPr="006E5127">
              <w:t>1.7</w:t>
            </w:r>
          </w:p>
        </w:tc>
        <w:tc>
          <w:tcPr>
            <w:tcW w:w="874" w:type="dxa"/>
            <w:vAlign w:val="center"/>
          </w:tcPr>
          <w:p w14:paraId="5FD529CB" w14:textId="4864A281" w:rsidR="006E5127" w:rsidRPr="006E5127" w:rsidRDefault="006E5127" w:rsidP="006E5127">
            <w:pPr>
              <w:pStyle w:val="Tabletext"/>
              <w:jc w:val="right"/>
              <w:rPr>
                <w:highlight w:val="lightGray"/>
              </w:rPr>
            </w:pPr>
            <w:r w:rsidRPr="006E5127">
              <w:t xml:space="preserve">     1</w:t>
            </w:r>
            <w:r w:rsidR="001F25E4">
              <w:t xml:space="preserve"> </w:t>
            </w:r>
            <w:r w:rsidRPr="006E5127">
              <w:t xml:space="preserve">571 </w:t>
            </w:r>
          </w:p>
        </w:tc>
        <w:tc>
          <w:tcPr>
            <w:tcW w:w="583" w:type="dxa"/>
            <w:vAlign w:val="center"/>
          </w:tcPr>
          <w:p w14:paraId="0FB13621" w14:textId="3F250947" w:rsidR="006E5127" w:rsidRPr="006E5127" w:rsidRDefault="006E5127" w:rsidP="006E5127">
            <w:pPr>
              <w:pStyle w:val="Tabletext"/>
              <w:jc w:val="right"/>
              <w:rPr>
                <w:highlight w:val="lightGray"/>
              </w:rPr>
            </w:pPr>
            <w:r w:rsidRPr="006E5127">
              <w:t>1.8</w:t>
            </w:r>
          </w:p>
        </w:tc>
        <w:tc>
          <w:tcPr>
            <w:tcW w:w="1020" w:type="dxa"/>
            <w:vAlign w:val="center"/>
          </w:tcPr>
          <w:p w14:paraId="7EA56DCE" w14:textId="28DCBEC3" w:rsidR="006E5127" w:rsidRPr="006E5127" w:rsidRDefault="006E5127" w:rsidP="006E5127">
            <w:pPr>
              <w:pStyle w:val="Tabletext"/>
              <w:jc w:val="right"/>
              <w:rPr>
                <w:highlight w:val="lightGray"/>
              </w:rPr>
            </w:pPr>
            <w:r w:rsidRPr="006E5127">
              <w:t xml:space="preserve">    102</w:t>
            </w:r>
            <w:r w:rsidR="001F25E4">
              <w:t xml:space="preserve"> </w:t>
            </w:r>
            <w:r w:rsidRPr="006E5127">
              <w:t xml:space="preserve">291 </w:t>
            </w:r>
          </w:p>
        </w:tc>
        <w:tc>
          <w:tcPr>
            <w:tcW w:w="875" w:type="dxa"/>
            <w:vAlign w:val="center"/>
          </w:tcPr>
          <w:p w14:paraId="2B727FC2" w14:textId="131EBEDF" w:rsidR="006E5127" w:rsidRPr="006E5127" w:rsidRDefault="006E5127" w:rsidP="006E5127">
            <w:pPr>
              <w:pStyle w:val="Tabletext"/>
              <w:jc w:val="right"/>
              <w:rPr>
                <w:highlight w:val="lightGray"/>
              </w:rPr>
            </w:pPr>
            <w:r w:rsidRPr="006E5127">
              <w:t xml:space="preserve">   91</w:t>
            </w:r>
            <w:r w:rsidR="001F25E4">
              <w:t xml:space="preserve"> </w:t>
            </w:r>
            <w:r w:rsidRPr="006E5127">
              <w:t xml:space="preserve">115 </w:t>
            </w:r>
          </w:p>
        </w:tc>
        <w:tc>
          <w:tcPr>
            <w:tcW w:w="874" w:type="dxa"/>
            <w:vAlign w:val="center"/>
          </w:tcPr>
          <w:p w14:paraId="629BFC22" w14:textId="688F4854" w:rsidR="006E5127" w:rsidRPr="006E5127" w:rsidRDefault="006E5127" w:rsidP="006E5127">
            <w:pPr>
              <w:pStyle w:val="Tabletext"/>
              <w:jc w:val="right"/>
              <w:rPr>
                <w:highlight w:val="lightGray"/>
              </w:rPr>
            </w:pPr>
            <w:r w:rsidRPr="006E5127">
              <w:t xml:space="preserve">   86</w:t>
            </w:r>
            <w:r w:rsidR="001F25E4">
              <w:t xml:space="preserve"> </w:t>
            </w:r>
            <w:r w:rsidRPr="006E5127">
              <w:t xml:space="preserve">310 </w:t>
            </w:r>
          </w:p>
        </w:tc>
      </w:tr>
      <w:tr w:rsidR="006E5127" w14:paraId="455C4DD9" w14:textId="77777777" w:rsidTr="00655E41">
        <w:trPr>
          <w:trHeight w:val="259"/>
        </w:trPr>
        <w:tc>
          <w:tcPr>
            <w:tcW w:w="1458" w:type="dxa"/>
            <w:vAlign w:val="center"/>
          </w:tcPr>
          <w:p w14:paraId="35B07C76" w14:textId="77777777" w:rsidR="006E5127" w:rsidRPr="00CE43A2" w:rsidRDefault="006E5127" w:rsidP="006E5127">
            <w:pPr>
              <w:pStyle w:val="Tabletext"/>
            </w:pPr>
            <w:r w:rsidRPr="00CE43A2">
              <w:t xml:space="preserve">Tasmania </w:t>
            </w:r>
          </w:p>
        </w:tc>
        <w:tc>
          <w:tcPr>
            <w:tcW w:w="1020" w:type="dxa"/>
            <w:vAlign w:val="center"/>
          </w:tcPr>
          <w:p w14:paraId="56E0B6F1" w14:textId="6193D4F5" w:rsidR="006E5127" w:rsidRPr="006E5127" w:rsidRDefault="006E5127" w:rsidP="006E5127">
            <w:pPr>
              <w:pStyle w:val="Tabletext"/>
              <w:jc w:val="right"/>
              <w:rPr>
                <w:highlight w:val="lightGray"/>
              </w:rPr>
            </w:pPr>
            <w:r w:rsidRPr="006E5127">
              <w:t xml:space="preserve">        722 </w:t>
            </w:r>
          </w:p>
        </w:tc>
        <w:tc>
          <w:tcPr>
            <w:tcW w:w="583" w:type="dxa"/>
            <w:vAlign w:val="center"/>
          </w:tcPr>
          <w:p w14:paraId="05D72FC5" w14:textId="7F499BF0" w:rsidR="006E5127" w:rsidRPr="006E5127" w:rsidRDefault="006E5127" w:rsidP="006E5127">
            <w:pPr>
              <w:pStyle w:val="Tabletext"/>
              <w:jc w:val="right"/>
              <w:rPr>
                <w:highlight w:val="lightGray"/>
              </w:rPr>
            </w:pPr>
            <w:r w:rsidRPr="006E5127">
              <w:t>4.3</w:t>
            </w:r>
          </w:p>
        </w:tc>
        <w:tc>
          <w:tcPr>
            <w:tcW w:w="875" w:type="dxa"/>
            <w:vAlign w:val="center"/>
          </w:tcPr>
          <w:p w14:paraId="2B50417B" w14:textId="26D74E5F" w:rsidR="006E5127" w:rsidRPr="006E5127" w:rsidRDefault="006E5127" w:rsidP="006E5127">
            <w:pPr>
              <w:pStyle w:val="Tabletext"/>
              <w:jc w:val="right"/>
              <w:rPr>
                <w:highlight w:val="lightGray"/>
              </w:rPr>
            </w:pPr>
            <w:r w:rsidRPr="006E5127">
              <w:t xml:space="preserve">        707 </w:t>
            </w:r>
          </w:p>
        </w:tc>
        <w:tc>
          <w:tcPr>
            <w:tcW w:w="583" w:type="dxa"/>
            <w:vAlign w:val="center"/>
          </w:tcPr>
          <w:p w14:paraId="40ECC5E7" w14:textId="77ADF25D" w:rsidR="006E5127" w:rsidRPr="006E5127" w:rsidRDefault="006E5127" w:rsidP="006E5127">
            <w:pPr>
              <w:pStyle w:val="Tabletext"/>
              <w:jc w:val="right"/>
              <w:rPr>
                <w:highlight w:val="lightGray"/>
              </w:rPr>
            </w:pPr>
            <w:r w:rsidRPr="006E5127">
              <w:t>4.2</w:t>
            </w:r>
          </w:p>
        </w:tc>
        <w:tc>
          <w:tcPr>
            <w:tcW w:w="874" w:type="dxa"/>
            <w:vAlign w:val="center"/>
          </w:tcPr>
          <w:p w14:paraId="56710DED" w14:textId="7C354EF0" w:rsidR="006E5127" w:rsidRPr="006E5127" w:rsidRDefault="006E5127" w:rsidP="006E5127">
            <w:pPr>
              <w:pStyle w:val="Tabletext"/>
              <w:jc w:val="right"/>
              <w:rPr>
                <w:highlight w:val="lightGray"/>
              </w:rPr>
            </w:pPr>
            <w:r w:rsidRPr="006E5127">
              <w:t xml:space="preserve">        540 </w:t>
            </w:r>
          </w:p>
        </w:tc>
        <w:tc>
          <w:tcPr>
            <w:tcW w:w="583" w:type="dxa"/>
            <w:vAlign w:val="center"/>
          </w:tcPr>
          <w:p w14:paraId="4A30233A" w14:textId="28FE89C9" w:rsidR="006E5127" w:rsidRPr="006E5127" w:rsidRDefault="006E5127" w:rsidP="006E5127">
            <w:pPr>
              <w:pStyle w:val="Tabletext"/>
              <w:jc w:val="right"/>
              <w:rPr>
                <w:highlight w:val="lightGray"/>
              </w:rPr>
            </w:pPr>
            <w:r w:rsidRPr="006E5127">
              <w:t>3.9</w:t>
            </w:r>
          </w:p>
        </w:tc>
        <w:tc>
          <w:tcPr>
            <w:tcW w:w="1020" w:type="dxa"/>
            <w:vAlign w:val="center"/>
          </w:tcPr>
          <w:p w14:paraId="08B19562" w14:textId="0482419E" w:rsidR="006E5127" w:rsidRPr="006E5127" w:rsidRDefault="006E5127" w:rsidP="006E5127">
            <w:pPr>
              <w:pStyle w:val="Tabletext"/>
              <w:jc w:val="right"/>
              <w:rPr>
                <w:highlight w:val="lightGray"/>
              </w:rPr>
            </w:pPr>
            <w:r w:rsidRPr="006E5127">
              <w:t xml:space="preserve">      16</w:t>
            </w:r>
            <w:r w:rsidR="001F25E4">
              <w:t xml:space="preserve"> </w:t>
            </w:r>
            <w:r w:rsidRPr="006E5127">
              <w:t xml:space="preserve">695 </w:t>
            </w:r>
          </w:p>
        </w:tc>
        <w:tc>
          <w:tcPr>
            <w:tcW w:w="875" w:type="dxa"/>
            <w:vAlign w:val="center"/>
          </w:tcPr>
          <w:p w14:paraId="1FBC8F8B" w14:textId="4CEE27DD" w:rsidR="006E5127" w:rsidRPr="006E5127" w:rsidRDefault="006E5127" w:rsidP="006E5127">
            <w:pPr>
              <w:pStyle w:val="Tabletext"/>
              <w:jc w:val="right"/>
              <w:rPr>
                <w:highlight w:val="lightGray"/>
              </w:rPr>
            </w:pPr>
            <w:r w:rsidRPr="006E5127">
              <w:t xml:space="preserve">   16</w:t>
            </w:r>
            <w:r w:rsidR="001F25E4">
              <w:t xml:space="preserve"> </w:t>
            </w:r>
            <w:r w:rsidRPr="006E5127">
              <w:t xml:space="preserve">679 </w:t>
            </w:r>
          </w:p>
        </w:tc>
        <w:tc>
          <w:tcPr>
            <w:tcW w:w="874" w:type="dxa"/>
            <w:vAlign w:val="center"/>
          </w:tcPr>
          <w:p w14:paraId="1FDB9127" w14:textId="545D38AF" w:rsidR="006E5127" w:rsidRPr="006E5127" w:rsidRDefault="006E5127" w:rsidP="006E5127">
            <w:pPr>
              <w:pStyle w:val="Tabletext"/>
              <w:jc w:val="right"/>
              <w:rPr>
                <w:highlight w:val="lightGray"/>
              </w:rPr>
            </w:pPr>
            <w:r w:rsidRPr="006E5127">
              <w:t xml:space="preserve">   13</w:t>
            </w:r>
            <w:r w:rsidR="001F25E4">
              <w:t xml:space="preserve"> </w:t>
            </w:r>
            <w:r w:rsidRPr="006E5127">
              <w:t xml:space="preserve">862 </w:t>
            </w:r>
          </w:p>
        </w:tc>
      </w:tr>
      <w:tr w:rsidR="006E5127" w14:paraId="442B3E45" w14:textId="77777777" w:rsidTr="00655E41">
        <w:trPr>
          <w:trHeight w:val="450"/>
        </w:trPr>
        <w:tc>
          <w:tcPr>
            <w:tcW w:w="1458" w:type="dxa"/>
            <w:vAlign w:val="center"/>
          </w:tcPr>
          <w:p w14:paraId="01235F05" w14:textId="77777777" w:rsidR="006E5127" w:rsidRPr="00CE43A2" w:rsidRDefault="006E5127" w:rsidP="006E5127">
            <w:pPr>
              <w:pStyle w:val="Tabletext"/>
            </w:pPr>
            <w:r w:rsidRPr="00CE43A2">
              <w:t xml:space="preserve">Northern Territory </w:t>
            </w:r>
          </w:p>
        </w:tc>
        <w:tc>
          <w:tcPr>
            <w:tcW w:w="1020" w:type="dxa"/>
            <w:vAlign w:val="center"/>
          </w:tcPr>
          <w:p w14:paraId="0E57114C" w14:textId="20D4355F" w:rsidR="006E5127" w:rsidRPr="006E5127" w:rsidRDefault="006E5127" w:rsidP="006E5127">
            <w:pPr>
              <w:pStyle w:val="Tabletext"/>
              <w:jc w:val="right"/>
              <w:rPr>
                <w:highlight w:val="lightGray"/>
              </w:rPr>
            </w:pPr>
            <w:r w:rsidRPr="006E5127">
              <w:t xml:space="preserve">          53 </w:t>
            </w:r>
          </w:p>
        </w:tc>
        <w:tc>
          <w:tcPr>
            <w:tcW w:w="583" w:type="dxa"/>
            <w:vAlign w:val="center"/>
          </w:tcPr>
          <w:p w14:paraId="3D3F547F" w14:textId="2F530A49" w:rsidR="006E5127" w:rsidRPr="006E5127" w:rsidRDefault="006E5127" w:rsidP="006E5127">
            <w:pPr>
              <w:pStyle w:val="Tabletext"/>
              <w:jc w:val="right"/>
              <w:rPr>
                <w:highlight w:val="lightGray"/>
              </w:rPr>
            </w:pPr>
            <w:r w:rsidRPr="006E5127">
              <w:t>0.4</w:t>
            </w:r>
          </w:p>
        </w:tc>
        <w:tc>
          <w:tcPr>
            <w:tcW w:w="875" w:type="dxa"/>
            <w:vAlign w:val="center"/>
          </w:tcPr>
          <w:p w14:paraId="41995558" w14:textId="17D1AB73" w:rsidR="006E5127" w:rsidRPr="006E5127" w:rsidRDefault="006E5127" w:rsidP="006E5127">
            <w:pPr>
              <w:pStyle w:val="Tabletext"/>
              <w:jc w:val="right"/>
              <w:rPr>
                <w:highlight w:val="lightGray"/>
              </w:rPr>
            </w:pPr>
            <w:r w:rsidRPr="006E5127">
              <w:t xml:space="preserve"> np </w:t>
            </w:r>
          </w:p>
        </w:tc>
        <w:tc>
          <w:tcPr>
            <w:tcW w:w="583" w:type="dxa"/>
            <w:vAlign w:val="center"/>
          </w:tcPr>
          <w:p w14:paraId="326BD634" w14:textId="455B3BE7" w:rsidR="006E5127" w:rsidRPr="00836F64" w:rsidRDefault="006E5127" w:rsidP="006E5127">
            <w:pPr>
              <w:pStyle w:val="Tabletext"/>
              <w:jc w:val="right"/>
            </w:pPr>
            <w:r w:rsidRPr="00836F64">
              <w:t>-</w:t>
            </w:r>
          </w:p>
        </w:tc>
        <w:tc>
          <w:tcPr>
            <w:tcW w:w="874" w:type="dxa"/>
            <w:vAlign w:val="center"/>
          </w:tcPr>
          <w:p w14:paraId="6E055C6F" w14:textId="3D022B3A" w:rsidR="006E5127" w:rsidRPr="00836F64" w:rsidRDefault="006E5127" w:rsidP="006E5127">
            <w:pPr>
              <w:pStyle w:val="Tabletext"/>
              <w:jc w:val="right"/>
            </w:pPr>
            <w:r w:rsidRPr="00836F64">
              <w:t xml:space="preserve"> np </w:t>
            </w:r>
          </w:p>
        </w:tc>
        <w:tc>
          <w:tcPr>
            <w:tcW w:w="583" w:type="dxa"/>
            <w:vAlign w:val="center"/>
          </w:tcPr>
          <w:p w14:paraId="5EB7FC78" w14:textId="5815E5C8" w:rsidR="006E5127" w:rsidRPr="00836F64" w:rsidRDefault="006E5127" w:rsidP="006E5127">
            <w:pPr>
              <w:pStyle w:val="Tabletext"/>
              <w:jc w:val="right"/>
            </w:pPr>
            <w:r w:rsidRPr="00836F64">
              <w:t>-</w:t>
            </w:r>
          </w:p>
        </w:tc>
        <w:tc>
          <w:tcPr>
            <w:tcW w:w="1020" w:type="dxa"/>
            <w:vAlign w:val="center"/>
          </w:tcPr>
          <w:p w14:paraId="4086AFF6" w14:textId="0E01AD6B" w:rsidR="006E5127" w:rsidRPr="00836F64" w:rsidRDefault="006E5127" w:rsidP="006E5127">
            <w:pPr>
              <w:pStyle w:val="Tabletext"/>
              <w:jc w:val="right"/>
            </w:pPr>
            <w:r w:rsidRPr="00836F64">
              <w:t xml:space="preserve">      13</w:t>
            </w:r>
            <w:r w:rsidR="001F25E4">
              <w:t xml:space="preserve"> </w:t>
            </w:r>
            <w:r w:rsidRPr="00836F64">
              <w:t xml:space="preserve">708 </w:t>
            </w:r>
          </w:p>
        </w:tc>
        <w:tc>
          <w:tcPr>
            <w:tcW w:w="875" w:type="dxa"/>
            <w:vAlign w:val="center"/>
          </w:tcPr>
          <w:p w14:paraId="0A194F28" w14:textId="2098B195" w:rsidR="006E5127" w:rsidRPr="006E5127" w:rsidRDefault="006E5127" w:rsidP="006E5127">
            <w:pPr>
              <w:pStyle w:val="Tabletext"/>
              <w:jc w:val="right"/>
              <w:rPr>
                <w:highlight w:val="lightGray"/>
              </w:rPr>
            </w:pPr>
            <w:r w:rsidRPr="006E5127">
              <w:t xml:space="preserve">   12</w:t>
            </w:r>
            <w:r w:rsidR="001F25E4">
              <w:t xml:space="preserve"> </w:t>
            </w:r>
            <w:r w:rsidRPr="006E5127">
              <w:t xml:space="preserve">711 </w:t>
            </w:r>
          </w:p>
        </w:tc>
        <w:tc>
          <w:tcPr>
            <w:tcW w:w="874" w:type="dxa"/>
            <w:vAlign w:val="center"/>
          </w:tcPr>
          <w:p w14:paraId="07FE5C65" w14:textId="1E9ADCCF" w:rsidR="006E5127" w:rsidRPr="006E5127" w:rsidRDefault="006E5127" w:rsidP="006E5127">
            <w:pPr>
              <w:pStyle w:val="Tabletext"/>
              <w:jc w:val="right"/>
              <w:rPr>
                <w:highlight w:val="lightGray"/>
              </w:rPr>
            </w:pPr>
            <w:r w:rsidRPr="006E5127">
              <w:t xml:space="preserve">   11</w:t>
            </w:r>
            <w:r w:rsidR="001F25E4">
              <w:t xml:space="preserve"> </w:t>
            </w:r>
            <w:r w:rsidRPr="006E5127">
              <w:t xml:space="preserve">692 </w:t>
            </w:r>
          </w:p>
        </w:tc>
      </w:tr>
      <w:tr w:rsidR="006E5127" w14:paraId="1E5D7036" w14:textId="77777777" w:rsidTr="00655E41">
        <w:trPr>
          <w:trHeight w:val="450"/>
        </w:trPr>
        <w:tc>
          <w:tcPr>
            <w:tcW w:w="1458" w:type="dxa"/>
            <w:vAlign w:val="center"/>
          </w:tcPr>
          <w:p w14:paraId="4A00C405" w14:textId="77777777" w:rsidR="006E5127" w:rsidRPr="00CE43A2" w:rsidRDefault="006E5127" w:rsidP="006E5127">
            <w:pPr>
              <w:pStyle w:val="Tabletext"/>
            </w:pPr>
            <w:r w:rsidRPr="00CE43A2">
              <w:t xml:space="preserve">Australian Capital Territory </w:t>
            </w:r>
          </w:p>
        </w:tc>
        <w:tc>
          <w:tcPr>
            <w:tcW w:w="1020" w:type="dxa"/>
            <w:vAlign w:val="center"/>
          </w:tcPr>
          <w:p w14:paraId="3978E19E" w14:textId="665AFED0" w:rsidR="006E5127" w:rsidRPr="006E5127" w:rsidRDefault="006E5127" w:rsidP="006E5127">
            <w:pPr>
              <w:pStyle w:val="Tabletext"/>
              <w:jc w:val="right"/>
              <w:rPr>
                <w:highlight w:val="lightGray"/>
              </w:rPr>
            </w:pPr>
            <w:r w:rsidRPr="006E5127">
              <w:t xml:space="preserve">        717 </w:t>
            </w:r>
          </w:p>
        </w:tc>
        <w:tc>
          <w:tcPr>
            <w:tcW w:w="583" w:type="dxa"/>
            <w:vAlign w:val="center"/>
          </w:tcPr>
          <w:p w14:paraId="6D7433AD" w14:textId="631FA755" w:rsidR="006E5127" w:rsidRPr="006E5127" w:rsidRDefault="006E5127" w:rsidP="006E5127">
            <w:pPr>
              <w:pStyle w:val="Tabletext"/>
              <w:jc w:val="right"/>
              <w:rPr>
                <w:highlight w:val="lightGray"/>
              </w:rPr>
            </w:pPr>
            <w:r w:rsidRPr="006E5127">
              <w:t>5.7</w:t>
            </w:r>
          </w:p>
        </w:tc>
        <w:tc>
          <w:tcPr>
            <w:tcW w:w="875" w:type="dxa"/>
            <w:vAlign w:val="center"/>
          </w:tcPr>
          <w:p w14:paraId="1DEF666A" w14:textId="172C3A26" w:rsidR="006E5127" w:rsidRPr="006E5127" w:rsidRDefault="006E5127" w:rsidP="006E5127">
            <w:pPr>
              <w:pStyle w:val="Tabletext"/>
              <w:jc w:val="right"/>
              <w:rPr>
                <w:highlight w:val="lightGray"/>
              </w:rPr>
            </w:pPr>
            <w:r w:rsidRPr="006E5127">
              <w:t xml:space="preserve">       767 </w:t>
            </w:r>
          </w:p>
        </w:tc>
        <w:tc>
          <w:tcPr>
            <w:tcW w:w="583" w:type="dxa"/>
            <w:vAlign w:val="center"/>
          </w:tcPr>
          <w:p w14:paraId="0438C003" w14:textId="0858C238" w:rsidR="006E5127" w:rsidRPr="006E5127" w:rsidRDefault="006E5127" w:rsidP="006E5127">
            <w:pPr>
              <w:pStyle w:val="Tabletext"/>
              <w:jc w:val="right"/>
              <w:rPr>
                <w:highlight w:val="lightGray"/>
              </w:rPr>
            </w:pPr>
            <w:r w:rsidRPr="006E5127">
              <w:t>6.7</w:t>
            </w:r>
          </w:p>
        </w:tc>
        <w:tc>
          <w:tcPr>
            <w:tcW w:w="874" w:type="dxa"/>
            <w:vAlign w:val="center"/>
          </w:tcPr>
          <w:p w14:paraId="102ADBDB" w14:textId="6015A686" w:rsidR="006E5127" w:rsidRPr="006E5127" w:rsidRDefault="006E5127" w:rsidP="006E5127">
            <w:pPr>
              <w:pStyle w:val="Tabletext"/>
              <w:jc w:val="right"/>
              <w:rPr>
                <w:highlight w:val="lightGray"/>
              </w:rPr>
            </w:pPr>
            <w:r w:rsidRPr="006E5127">
              <w:t xml:space="preserve">        576 </w:t>
            </w:r>
          </w:p>
        </w:tc>
        <w:tc>
          <w:tcPr>
            <w:tcW w:w="583" w:type="dxa"/>
            <w:vAlign w:val="center"/>
          </w:tcPr>
          <w:p w14:paraId="57410CD7" w14:textId="0C699B11" w:rsidR="006E5127" w:rsidRPr="006E5127" w:rsidRDefault="006E5127" w:rsidP="006E5127">
            <w:pPr>
              <w:pStyle w:val="Tabletext"/>
              <w:jc w:val="right"/>
              <w:rPr>
                <w:highlight w:val="lightGray"/>
              </w:rPr>
            </w:pPr>
            <w:r w:rsidRPr="006E5127">
              <w:t>4.7</w:t>
            </w:r>
          </w:p>
        </w:tc>
        <w:tc>
          <w:tcPr>
            <w:tcW w:w="1020" w:type="dxa"/>
            <w:vAlign w:val="center"/>
          </w:tcPr>
          <w:p w14:paraId="29073770" w14:textId="05C75CAA" w:rsidR="006E5127" w:rsidRPr="006E5127" w:rsidRDefault="006E5127" w:rsidP="006E5127">
            <w:pPr>
              <w:pStyle w:val="Tabletext"/>
              <w:jc w:val="right"/>
              <w:rPr>
                <w:highlight w:val="lightGray"/>
              </w:rPr>
            </w:pPr>
            <w:r w:rsidRPr="006E5127">
              <w:t xml:space="preserve">      12</w:t>
            </w:r>
            <w:r w:rsidR="001F25E4">
              <w:t xml:space="preserve"> </w:t>
            </w:r>
            <w:r w:rsidRPr="006E5127">
              <w:t xml:space="preserve">501 </w:t>
            </w:r>
          </w:p>
        </w:tc>
        <w:tc>
          <w:tcPr>
            <w:tcW w:w="875" w:type="dxa"/>
            <w:vAlign w:val="center"/>
          </w:tcPr>
          <w:p w14:paraId="14E69463" w14:textId="0FAD7F7D" w:rsidR="006E5127" w:rsidRPr="006E5127" w:rsidRDefault="006E5127" w:rsidP="006E5127">
            <w:pPr>
              <w:pStyle w:val="Tabletext"/>
              <w:jc w:val="right"/>
              <w:rPr>
                <w:highlight w:val="lightGray"/>
              </w:rPr>
            </w:pPr>
            <w:r w:rsidRPr="006E5127">
              <w:t xml:space="preserve">   11</w:t>
            </w:r>
            <w:r w:rsidR="001F25E4">
              <w:t xml:space="preserve"> </w:t>
            </w:r>
            <w:r w:rsidRPr="006E5127">
              <w:t xml:space="preserve">522 </w:t>
            </w:r>
          </w:p>
        </w:tc>
        <w:tc>
          <w:tcPr>
            <w:tcW w:w="874" w:type="dxa"/>
            <w:vAlign w:val="center"/>
          </w:tcPr>
          <w:p w14:paraId="6CD7657D" w14:textId="79AE57BF" w:rsidR="006E5127" w:rsidRPr="006E5127" w:rsidRDefault="006E5127" w:rsidP="006E5127">
            <w:pPr>
              <w:pStyle w:val="Tabletext"/>
              <w:jc w:val="right"/>
              <w:rPr>
                <w:highlight w:val="lightGray"/>
              </w:rPr>
            </w:pPr>
            <w:r w:rsidRPr="006E5127">
              <w:t xml:space="preserve">   12</w:t>
            </w:r>
            <w:r w:rsidR="001F25E4">
              <w:t xml:space="preserve"> </w:t>
            </w:r>
            <w:r w:rsidRPr="006E5127">
              <w:t xml:space="preserve">195 </w:t>
            </w:r>
          </w:p>
        </w:tc>
      </w:tr>
      <w:tr w:rsidR="006E5127" w14:paraId="19F05427" w14:textId="77777777" w:rsidTr="00655E41">
        <w:trPr>
          <w:trHeight w:val="259"/>
        </w:trPr>
        <w:tc>
          <w:tcPr>
            <w:tcW w:w="1458" w:type="dxa"/>
            <w:tcBorders>
              <w:bottom w:val="single" w:sz="4" w:space="0" w:color="auto"/>
            </w:tcBorders>
            <w:vAlign w:val="center"/>
          </w:tcPr>
          <w:p w14:paraId="01A68E94" w14:textId="77777777" w:rsidR="006E5127" w:rsidRPr="00CE43A2" w:rsidRDefault="006E5127" w:rsidP="006E5127">
            <w:pPr>
              <w:pStyle w:val="Tabletext"/>
            </w:pPr>
            <w:r w:rsidRPr="00CE43A2">
              <w:t>Australia</w:t>
            </w:r>
          </w:p>
        </w:tc>
        <w:tc>
          <w:tcPr>
            <w:tcW w:w="1020" w:type="dxa"/>
            <w:tcBorders>
              <w:bottom w:val="single" w:sz="4" w:space="0" w:color="auto"/>
            </w:tcBorders>
            <w:vAlign w:val="center"/>
          </w:tcPr>
          <w:p w14:paraId="5CE1E367" w14:textId="5253D8B0" w:rsidR="006E5127" w:rsidRPr="006E5127" w:rsidRDefault="006E5127" w:rsidP="006E5127">
            <w:pPr>
              <w:pStyle w:val="Tabletext"/>
              <w:jc w:val="right"/>
              <w:rPr>
                <w:highlight w:val="lightGray"/>
              </w:rPr>
            </w:pPr>
            <w:r w:rsidRPr="006E5127">
              <w:t xml:space="preserve">   42</w:t>
            </w:r>
            <w:r w:rsidR="00A547B0">
              <w:t xml:space="preserve"> </w:t>
            </w:r>
            <w:r w:rsidRPr="006E5127">
              <w:t xml:space="preserve">063 </w:t>
            </w:r>
          </w:p>
        </w:tc>
        <w:tc>
          <w:tcPr>
            <w:tcW w:w="583" w:type="dxa"/>
            <w:tcBorders>
              <w:bottom w:val="single" w:sz="4" w:space="0" w:color="auto"/>
            </w:tcBorders>
            <w:vAlign w:val="center"/>
          </w:tcPr>
          <w:p w14:paraId="60DDBD2F" w14:textId="0B305DC5" w:rsidR="006E5127" w:rsidRPr="006E5127" w:rsidRDefault="006E5127" w:rsidP="006E5127">
            <w:pPr>
              <w:pStyle w:val="Tabletext"/>
              <w:jc w:val="right"/>
              <w:rPr>
                <w:highlight w:val="lightGray"/>
              </w:rPr>
            </w:pPr>
            <w:r w:rsidRPr="006E5127">
              <w:t>5.0</w:t>
            </w:r>
          </w:p>
        </w:tc>
        <w:tc>
          <w:tcPr>
            <w:tcW w:w="875" w:type="dxa"/>
            <w:tcBorders>
              <w:bottom w:val="single" w:sz="4" w:space="0" w:color="auto"/>
            </w:tcBorders>
            <w:vAlign w:val="center"/>
          </w:tcPr>
          <w:p w14:paraId="35AF9AF4" w14:textId="164F9057" w:rsidR="006E5127" w:rsidRPr="006E5127" w:rsidRDefault="006E5127" w:rsidP="006E5127">
            <w:pPr>
              <w:pStyle w:val="Tabletext"/>
              <w:jc w:val="right"/>
              <w:rPr>
                <w:highlight w:val="lightGray"/>
              </w:rPr>
            </w:pPr>
            <w:r w:rsidRPr="006E5127">
              <w:t xml:space="preserve">   54</w:t>
            </w:r>
            <w:r w:rsidR="001F25E4">
              <w:t xml:space="preserve"> </w:t>
            </w:r>
            <w:r w:rsidRPr="006E5127">
              <w:t xml:space="preserve">764 </w:t>
            </w:r>
          </w:p>
        </w:tc>
        <w:tc>
          <w:tcPr>
            <w:tcW w:w="583" w:type="dxa"/>
            <w:tcBorders>
              <w:bottom w:val="single" w:sz="4" w:space="0" w:color="auto"/>
            </w:tcBorders>
            <w:vAlign w:val="center"/>
          </w:tcPr>
          <w:p w14:paraId="2CD8452E" w14:textId="66523526" w:rsidR="006E5127" w:rsidRPr="006E5127" w:rsidRDefault="006E5127" w:rsidP="006E5127">
            <w:pPr>
              <w:pStyle w:val="Tabletext"/>
              <w:jc w:val="right"/>
              <w:rPr>
                <w:highlight w:val="lightGray"/>
              </w:rPr>
            </w:pPr>
            <w:r w:rsidRPr="006E5127">
              <w:t>6.9</w:t>
            </w:r>
          </w:p>
        </w:tc>
        <w:tc>
          <w:tcPr>
            <w:tcW w:w="874" w:type="dxa"/>
            <w:tcBorders>
              <w:bottom w:val="single" w:sz="4" w:space="0" w:color="auto"/>
            </w:tcBorders>
            <w:vAlign w:val="center"/>
          </w:tcPr>
          <w:p w14:paraId="7FE2B492" w14:textId="4C005CCD" w:rsidR="006E5127" w:rsidRPr="006E5127" w:rsidRDefault="006E5127" w:rsidP="006E5127">
            <w:pPr>
              <w:pStyle w:val="Tabletext"/>
              <w:jc w:val="right"/>
              <w:rPr>
                <w:highlight w:val="lightGray"/>
              </w:rPr>
            </w:pPr>
            <w:r w:rsidRPr="006E5127">
              <w:t xml:space="preserve">   57</w:t>
            </w:r>
            <w:r w:rsidR="001F25E4">
              <w:t xml:space="preserve"> </w:t>
            </w:r>
            <w:r w:rsidRPr="006E5127">
              <w:t xml:space="preserve">048 </w:t>
            </w:r>
          </w:p>
        </w:tc>
        <w:tc>
          <w:tcPr>
            <w:tcW w:w="583" w:type="dxa"/>
            <w:tcBorders>
              <w:bottom w:val="single" w:sz="4" w:space="0" w:color="auto"/>
            </w:tcBorders>
            <w:vAlign w:val="center"/>
          </w:tcPr>
          <w:p w14:paraId="37365474" w14:textId="377602EE" w:rsidR="006E5127" w:rsidRPr="006E5127" w:rsidRDefault="006E5127" w:rsidP="006E5127">
            <w:pPr>
              <w:pStyle w:val="Tabletext"/>
              <w:jc w:val="right"/>
              <w:rPr>
                <w:highlight w:val="lightGray"/>
              </w:rPr>
            </w:pPr>
            <w:r w:rsidRPr="006E5127">
              <w:t>7.6</w:t>
            </w:r>
          </w:p>
        </w:tc>
        <w:tc>
          <w:tcPr>
            <w:tcW w:w="1020" w:type="dxa"/>
            <w:tcBorders>
              <w:bottom w:val="single" w:sz="4" w:space="0" w:color="auto"/>
            </w:tcBorders>
            <w:vAlign w:val="center"/>
          </w:tcPr>
          <w:p w14:paraId="11AD681A" w14:textId="00ECCF43" w:rsidR="006E5127" w:rsidRPr="006E5127" w:rsidRDefault="006E5127" w:rsidP="006E5127">
            <w:pPr>
              <w:pStyle w:val="Tabletext"/>
              <w:jc w:val="right"/>
              <w:rPr>
                <w:highlight w:val="lightGray"/>
              </w:rPr>
            </w:pPr>
            <w:r w:rsidRPr="006E5127">
              <w:t xml:space="preserve">    848</w:t>
            </w:r>
            <w:r w:rsidR="001F25E4">
              <w:t xml:space="preserve"> </w:t>
            </w:r>
            <w:r w:rsidRPr="006E5127">
              <w:t xml:space="preserve">798 </w:t>
            </w:r>
          </w:p>
        </w:tc>
        <w:tc>
          <w:tcPr>
            <w:tcW w:w="875" w:type="dxa"/>
            <w:tcBorders>
              <w:bottom w:val="single" w:sz="4" w:space="0" w:color="auto"/>
            </w:tcBorders>
            <w:vAlign w:val="center"/>
          </w:tcPr>
          <w:p w14:paraId="447F72C1" w14:textId="453776AA" w:rsidR="006E5127" w:rsidRPr="006E5127" w:rsidRDefault="006E5127" w:rsidP="006E5127">
            <w:pPr>
              <w:pStyle w:val="Tabletext"/>
              <w:jc w:val="right"/>
              <w:rPr>
                <w:highlight w:val="lightGray"/>
              </w:rPr>
            </w:pPr>
            <w:r w:rsidRPr="006E5127">
              <w:t xml:space="preserve"> 790</w:t>
            </w:r>
            <w:r w:rsidR="001F25E4">
              <w:t xml:space="preserve"> </w:t>
            </w:r>
            <w:r w:rsidRPr="006E5127">
              <w:t xml:space="preserve">906 </w:t>
            </w:r>
          </w:p>
        </w:tc>
        <w:tc>
          <w:tcPr>
            <w:tcW w:w="874" w:type="dxa"/>
            <w:tcBorders>
              <w:bottom w:val="single" w:sz="4" w:space="0" w:color="auto"/>
            </w:tcBorders>
            <w:vAlign w:val="center"/>
          </w:tcPr>
          <w:p w14:paraId="686230A0" w14:textId="4E8C74F3" w:rsidR="006E5127" w:rsidRPr="006E5127" w:rsidRDefault="006E5127" w:rsidP="006E5127">
            <w:pPr>
              <w:pStyle w:val="Tabletext"/>
              <w:jc w:val="right"/>
              <w:rPr>
                <w:highlight w:val="lightGray"/>
              </w:rPr>
            </w:pPr>
            <w:r w:rsidRPr="006E5127">
              <w:t xml:space="preserve"> 748</w:t>
            </w:r>
            <w:r w:rsidR="001F25E4">
              <w:t xml:space="preserve"> </w:t>
            </w:r>
            <w:r w:rsidRPr="006E5127">
              <w:t xml:space="preserve">455 </w:t>
            </w:r>
          </w:p>
        </w:tc>
      </w:tr>
    </w:tbl>
    <w:p w14:paraId="33D91078" w14:textId="1B2A74E5" w:rsidR="00F97F64" w:rsidRDefault="00F97F64" w:rsidP="00F97F64">
      <w:pPr>
        <w:pStyle w:val="Source"/>
      </w:pPr>
      <w:r>
        <w:t>Note</w:t>
      </w:r>
      <w:r w:rsidR="00185128">
        <w:t>:</w:t>
      </w:r>
      <w:r>
        <w:t xml:space="preserve"> Numbers </w:t>
      </w:r>
      <w:r w:rsidR="00E55490">
        <w:t>fewer</w:t>
      </w:r>
      <w:r>
        <w:t xml:space="preserve"> than 5</w:t>
      </w:r>
      <w:r w:rsidR="00BB1BA4">
        <w:t>0</w:t>
      </w:r>
      <w:r>
        <w:t xml:space="preserve"> are not reported</w:t>
      </w:r>
      <w:r w:rsidR="00444C5B">
        <w:t xml:space="preserve"> (np)</w:t>
      </w:r>
      <w:r>
        <w:t>.</w:t>
      </w:r>
    </w:p>
    <w:p w14:paraId="2EBCE3F5" w14:textId="417EE93B" w:rsidR="008331F2" w:rsidRDefault="00265771" w:rsidP="00265771">
      <w:pPr>
        <w:pStyle w:val="Source"/>
      </w:pPr>
      <w:r>
        <w:t>Source: National VET Provider Collection</w:t>
      </w:r>
    </w:p>
    <w:p w14:paraId="29599D31" w14:textId="445B2528" w:rsidR="00F97F64" w:rsidRDefault="00F97F64" w:rsidP="00F97F64">
      <w:pPr>
        <w:pStyle w:val="tabletitle0"/>
      </w:pPr>
      <w:bookmarkStart w:id="82" w:name="_Toc19786002"/>
      <w:r w:rsidRPr="00910E9A">
        <w:t xml:space="preserve">Table </w:t>
      </w:r>
      <w:r w:rsidR="0067197C">
        <w:t>6</w:t>
      </w:r>
      <w:r w:rsidRPr="00910E9A">
        <w:t xml:space="preserve"> </w:t>
      </w:r>
      <w:r w:rsidR="00D76CDB">
        <w:tab/>
      </w:r>
      <w:r w:rsidRPr="00910E9A">
        <w:t>Number of commencing electronic-based programs and for all programs (total VET activity), 201</w:t>
      </w:r>
      <w:r w:rsidR="00BB1BA4" w:rsidRPr="00910E9A">
        <w:t>5</w:t>
      </w:r>
      <w:r w:rsidR="00E55490">
        <w:t>–</w:t>
      </w:r>
      <w:r w:rsidRPr="00910E9A">
        <w:t>17</w:t>
      </w:r>
      <w:bookmarkEnd w:id="82"/>
    </w:p>
    <w:tbl>
      <w:tblPr>
        <w:tblW w:w="8789" w:type="dxa"/>
        <w:tblLayout w:type="fixed"/>
        <w:tblLook w:val="0000" w:firstRow="0" w:lastRow="0" w:firstColumn="0" w:lastColumn="0" w:noHBand="0" w:noVBand="0"/>
      </w:tblPr>
      <w:tblGrid>
        <w:gridCol w:w="1560"/>
        <w:gridCol w:w="850"/>
        <w:gridCol w:w="567"/>
        <w:gridCol w:w="851"/>
        <w:gridCol w:w="567"/>
        <w:gridCol w:w="850"/>
        <w:gridCol w:w="567"/>
        <w:gridCol w:w="992"/>
        <w:gridCol w:w="993"/>
        <w:gridCol w:w="992"/>
      </w:tblGrid>
      <w:tr w:rsidR="0012039A" w14:paraId="685A5C99" w14:textId="77777777" w:rsidTr="00556300">
        <w:tc>
          <w:tcPr>
            <w:tcW w:w="1560" w:type="dxa"/>
            <w:tcBorders>
              <w:top w:val="single" w:sz="4" w:space="0" w:color="auto"/>
            </w:tcBorders>
          </w:tcPr>
          <w:p w14:paraId="6DF03338" w14:textId="77777777" w:rsidR="0012039A" w:rsidRDefault="0012039A" w:rsidP="008F751F">
            <w:pPr>
              <w:spacing w:before="0" w:line="240" w:lineRule="auto"/>
            </w:pPr>
          </w:p>
        </w:tc>
        <w:tc>
          <w:tcPr>
            <w:tcW w:w="4252" w:type="dxa"/>
            <w:gridSpan w:val="6"/>
            <w:tcBorders>
              <w:top w:val="single" w:sz="4" w:space="0" w:color="auto"/>
            </w:tcBorders>
          </w:tcPr>
          <w:p w14:paraId="32E9E40E" w14:textId="05E597A9" w:rsidR="0012039A" w:rsidRDefault="0012039A" w:rsidP="008F751F">
            <w:pPr>
              <w:pStyle w:val="Tablehead1"/>
              <w:jc w:val="center"/>
            </w:pPr>
            <w:r>
              <w:t>Online programs (</w:t>
            </w:r>
            <w:proofErr w:type="spellStart"/>
            <w:r>
              <w:t>inc</w:t>
            </w:r>
            <w:r w:rsidR="00E55490">
              <w:t>.</w:t>
            </w:r>
            <w:proofErr w:type="spellEnd"/>
            <w:r>
              <w:t xml:space="preserve"> as % of all programs)</w:t>
            </w:r>
          </w:p>
        </w:tc>
        <w:tc>
          <w:tcPr>
            <w:tcW w:w="2977" w:type="dxa"/>
            <w:gridSpan w:val="3"/>
            <w:tcBorders>
              <w:top w:val="single" w:sz="4" w:space="0" w:color="auto"/>
            </w:tcBorders>
          </w:tcPr>
          <w:p w14:paraId="51DEB88A" w14:textId="4E05EEAC" w:rsidR="0012039A" w:rsidRDefault="0012039A" w:rsidP="008F751F">
            <w:pPr>
              <w:pStyle w:val="Tablehead1"/>
              <w:jc w:val="center"/>
            </w:pPr>
            <w:r>
              <w:t>All programs (all delivery modes)</w:t>
            </w:r>
          </w:p>
        </w:tc>
      </w:tr>
      <w:tr w:rsidR="0012039A" w14:paraId="77E8A773" w14:textId="77777777" w:rsidTr="00556300">
        <w:trPr>
          <w:trHeight w:hRule="exact" w:val="340"/>
        </w:trPr>
        <w:tc>
          <w:tcPr>
            <w:tcW w:w="1560" w:type="dxa"/>
            <w:vAlign w:val="center"/>
          </w:tcPr>
          <w:p w14:paraId="6D9F4AF2" w14:textId="77777777" w:rsidR="0012039A" w:rsidRDefault="0012039A" w:rsidP="008F751F">
            <w:pPr>
              <w:spacing w:before="0" w:line="240" w:lineRule="auto"/>
            </w:pPr>
          </w:p>
        </w:tc>
        <w:tc>
          <w:tcPr>
            <w:tcW w:w="1417" w:type="dxa"/>
            <w:gridSpan w:val="2"/>
            <w:vAlign w:val="center"/>
          </w:tcPr>
          <w:p w14:paraId="2CBC8A57" w14:textId="77777777" w:rsidR="0012039A" w:rsidRDefault="0012039A" w:rsidP="00E9681E">
            <w:pPr>
              <w:pStyle w:val="Tablehead2"/>
              <w:jc w:val="center"/>
            </w:pPr>
            <w:r>
              <w:t>2015</w:t>
            </w:r>
          </w:p>
        </w:tc>
        <w:tc>
          <w:tcPr>
            <w:tcW w:w="1418" w:type="dxa"/>
            <w:gridSpan w:val="2"/>
            <w:vAlign w:val="center"/>
          </w:tcPr>
          <w:p w14:paraId="5813FC61" w14:textId="77777777" w:rsidR="0012039A" w:rsidRDefault="0012039A" w:rsidP="00E9681E">
            <w:pPr>
              <w:pStyle w:val="Tablehead2"/>
              <w:jc w:val="center"/>
            </w:pPr>
            <w:r>
              <w:t>2016</w:t>
            </w:r>
          </w:p>
        </w:tc>
        <w:tc>
          <w:tcPr>
            <w:tcW w:w="1417" w:type="dxa"/>
            <w:gridSpan w:val="2"/>
            <w:vAlign w:val="center"/>
          </w:tcPr>
          <w:p w14:paraId="11C5E7BD" w14:textId="77777777" w:rsidR="0012039A" w:rsidRDefault="0012039A" w:rsidP="00E9681E">
            <w:pPr>
              <w:pStyle w:val="Tablehead2"/>
              <w:jc w:val="center"/>
            </w:pPr>
            <w:r>
              <w:t>2017</w:t>
            </w:r>
          </w:p>
        </w:tc>
        <w:tc>
          <w:tcPr>
            <w:tcW w:w="992" w:type="dxa"/>
            <w:vAlign w:val="center"/>
          </w:tcPr>
          <w:p w14:paraId="78B67E4A" w14:textId="77777777" w:rsidR="0012039A" w:rsidRDefault="0012039A" w:rsidP="00E9681E">
            <w:pPr>
              <w:pStyle w:val="Tablehead2"/>
              <w:jc w:val="center"/>
            </w:pPr>
            <w:r>
              <w:t>2015</w:t>
            </w:r>
          </w:p>
        </w:tc>
        <w:tc>
          <w:tcPr>
            <w:tcW w:w="993" w:type="dxa"/>
            <w:vAlign w:val="center"/>
          </w:tcPr>
          <w:p w14:paraId="0C17D333" w14:textId="77777777" w:rsidR="0012039A" w:rsidRDefault="0012039A" w:rsidP="00E9681E">
            <w:pPr>
              <w:pStyle w:val="Tablehead2"/>
              <w:jc w:val="center"/>
            </w:pPr>
            <w:r>
              <w:t>2016</w:t>
            </w:r>
          </w:p>
        </w:tc>
        <w:tc>
          <w:tcPr>
            <w:tcW w:w="992" w:type="dxa"/>
            <w:vAlign w:val="center"/>
          </w:tcPr>
          <w:p w14:paraId="090DF7D0" w14:textId="77777777" w:rsidR="0012039A" w:rsidRDefault="0012039A" w:rsidP="00E9681E">
            <w:pPr>
              <w:pStyle w:val="Tablehead2"/>
              <w:jc w:val="center"/>
            </w:pPr>
            <w:r>
              <w:t>2017</w:t>
            </w:r>
          </w:p>
        </w:tc>
      </w:tr>
      <w:tr w:rsidR="0012039A" w14:paraId="750B93DE" w14:textId="77777777" w:rsidTr="006A3E98">
        <w:trPr>
          <w:trHeight w:hRule="exact" w:val="284"/>
        </w:trPr>
        <w:tc>
          <w:tcPr>
            <w:tcW w:w="1560" w:type="dxa"/>
            <w:tcBorders>
              <w:bottom w:val="single" w:sz="4" w:space="0" w:color="808080" w:themeColor="background1" w:themeShade="80"/>
            </w:tcBorders>
          </w:tcPr>
          <w:p w14:paraId="336CCC28" w14:textId="77777777" w:rsidR="0012039A" w:rsidRDefault="0012039A" w:rsidP="006A3E98">
            <w:pPr>
              <w:pStyle w:val="Tablehead3"/>
              <w:jc w:val="center"/>
            </w:pPr>
          </w:p>
        </w:tc>
        <w:tc>
          <w:tcPr>
            <w:tcW w:w="850" w:type="dxa"/>
            <w:tcBorders>
              <w:bottom w:val="single" w:sz="4" w:space="0" w:color="808080" w:themeColor="background1" w:themeShade="80"/>
            </w:tcBorders>
          </w:tcPr>
          <w:p w14:paraId="623117CD" w14:textId="08DDF88B" w:rsidR="0012039A" w:rsidRDefault="00E9681E" w:rsidP="006A3E98">
            <w:pPr>
              <w:pStyle w:val="Tablehead3"/>
              <w:jc w:val="center"/>
            </w:pPr>
            <w:r>
              <w:t>N</w:t>
            </w:r>
          </w:p>
        </w:tc>
        <w:tc>
          <w:tcPr>
            <w:tcW w:w="567" w:type="dxa"/>
            <w:tcBorders>
              <w:bottom w:val="single" w:sz="4" w:space="0" w:color="808080" w:themeColor="background1" w:themeShade="80"/>
            </w:tcBorders>
          </w:tcPr>
          <w:p w14:paraId="106B00B9" w14:textId="77777777" w:rsidR="0012039A" w:rsidRDefault="0012039A" w:rsidP="006A3E98">
            <w:pPr>
              <w:pStyle w:val="Tablehead3"/>
              <w:jc w:val="center"/>
            </w:pPr>
            <w:r>
              <w:t>%</w:t>
            </w:r>
          </w:p>
        </w:tc>
        <w:tc>
          <w:tcPr>
            <w:tcW w:w="851" w:type="dxa"/>
            <w:tcBorders>
              <w:bottom w:val="single" w:sz="4" w:space="0" w:color="808080" w:themeColor="background1" w:themeShade="80"/>
            </w:tcBorders>
          </w:tcPr>
          <w:p w14:paraId="7407663C" w14:textId="4694B267" w:rsidR="0012039A" w:rsidRDefault="00E9681E" w:rsidP="006A3E98">
            <w:pPr>
              <w:pStyle w:val="Tablehead3"/>
              <w:jc w:val="center"/>
            </w:pPr>
            <w:r>
              <w:t>N</w:t>
            </w:r>
          </w:p>
        </w:tc>
        <w:tc>
          <w:tcPr>
            <w:tcW w:w="567" w:type="dxa"/>
            <w:tcBorders>
              <w:bottom w:val="single" w:sz="4" w:space="0" w:color="808080" w:themeColor="background1" w:themeShade="80"/>
            </w:tcBorders>
          </w:tcPr>
          <w:p w14:paraId="5AEA125E" w14:textId="77777777" w:rsidR="0012039A" w:rsidRDefault="0012039A" w:rsidP="006A3E98">
            <w:pPr>
              <w:pStyle w:val="Tablehead3"/>
              <w:jc w:val="center"/>
            </w:pPr>
            <w:r>
              <w:t>%</w:t>
            </w:r>
          </w:p>
        </w:tc>
        <w:tc>
          <w:tcPr>
            <w:tcW w:w="850" w:type="dxa"/>
            <w:tcBorders>
              <w:bottom w:val="single" w:sz="4" w:space="0" w:color="808080" w:themeColor="background1" w:themeShade="80"/>
            </w:tcBorders>
          </w:tcPr>
          <w:p w14:paraId="60CF82AD" w14:textId="518D0550" w:rsidR="0012039A" w:rsidRDefault="00E9681E" w:rsidP="006A3E98">
            <w:pPr>
              <w:pStyle w:val="Tablehead3"/>
              <w:jc w:val="center"/>
            </w:pPr>
            <w:r>
              <w:t>N</w:t>
            </w:r>
          </w:p>
        </w:tc>
        <w:tc>
          <w:tcPr>
            <w:tcW w:w="567" w:type="dxa"/>
            <w:tcBorders>
              <w:bottom w:val="single" w:sz="4" w:space="0" w:color="808080" w:themeColor="background1" w:themeShade="80"/>
            </w:tcBorders>
          </w:tcPr>
          <w:p w14:paraId="13D52195" w14:textId="77777777" w:rsidR="0012039A" w:rsidRDefault="0012039A" w:rsidP="006A3E98">
            <w:pPr>
              <w:pStyle w:val="Tablehead3"/>
              <w:jc w:val="center"/>
            </w:pPr>
            <w:r>
              <w:t>%</w:t>
            </w:r>
          </w:p>
        </w:tc>
        <w:tc>
          <w:tcPr>
            <w:tcW w:w="992" w:type="dxa"/>
            <w:tcBorders>
              <w:bottom w:val="single" w:sz="4" w:space="0" w:color="808080" w:themeColor="background1" w:themeShade="80"/>
            </w:tcBorders>
          </w:tcPr>
          <w:p w14:paraId="37A39D10" w14:textId="2A11BD7C" w:rsidR="0012039A" w:rsidRDefault="00E9681E" w:rsidP="006A3E98">
            <w:pPr>
              <w:pStyle w:val="Tablehead3"/>
              <w:jc w:val="center"/>
            </w:pPr>
            <w:r>
              <w:t>N</w:t>
            </w:r>
          </w:p>
        </w:tc>
        <w:tc>
          <w:tcPr>
            <w:tcW w:w="993" w:type="dxa"/>
            <w:tcBorders>
              <w:bottom w:val="single" w:sz="4" w:space="0" w:color="808080" w:themeColor="background1" w:themeShade="80"/>
            </w:tcBorders>
          </w:tcPr>
          <w:p w14:paraId="1ACD480E" w14:textId="059EF559" w:rsidR="0012039A" w:rsidRDefault="00E9681E" w:rsidP="006A3E98">
            <w:pPr>
              <w:pStyle w:val="Tablehead3"/>
              <w:jc w:val="center"/>
            </w:pPr>
            <w:r>
              <w:t>N</w:t>
            </w:r>
          </w:p>
        </w:tc>
        <w:tc>
          <w:tcPr>
            <w:tcW w:w="992" w:type="dxa"/>
            <w:tcBorders>
              <w:bottom w:val="single" w:sz="4" w:space="0" w:color="808080" w:themeColor="background1" w:themeShade="80"/>
            </w:tcBorders>
          </w:tcPr>
          <w:p w14:paraId="50520160" w14:textId="3E370CC2" w:rsidR="0012039A" w:rsidRDefault="00E9681E" w:rsidP="006A3E98">
            <w:pPr>
              <w:pStyle w:val="Tablehead3"/>
              <w:jc w:val="center"/>
            </w:pPr>
            <w:r>
              <w:t>N</w:t>
            </w:r>
          </w:p>
        </w:tc>
      </w:tr>
      <w:tr w:rsidR="008331F2" w14:paraId="1652D23B" w14:textId="77777777" w:rsidTr="00E9681E">
        <w:tc>
          <w:tcPr>
            <w:tcW w:w="1560" w:type="dxa"/>
            <w:tcBorders>
              <w:top w:val="single" w:sz="4" w:space="0" w:color="808080" w:themeColor="background1" w:themeShade="80"/>
            </w:tcBorders>
            <w:vAlign w:val="center"/>
          </w:tcPr>
          <w:p w14:paraId="58349D3D" w14:textId="77777777" w:rsidR="008331F2" w:rsidRDefault="008331F2" w:rsidP="008331F2">
            <w:pPr>
              <w:pStyle w:val="Tabletext"/>
            </w:pPr>
            <w:r>
              <w:t xml:space="preserve">New South Wales </w:t>
            </w:r>
          </w:p>
        </w:tc>
        <w:tc>
          <w:tcPr>
            <w:tcW w:w="850" w:type="dxa"/>
            <w:tcBorders>
              <w:top w:val="single" w:sz="4" w:space="0" w:color="808080" w:themeColor="background1" w:themeShade="80"/>
            </w:tcBorders>
            <w:vAlign w:val="center"/>
          </w:tcPr>
          <w:p w14:paraId="0F03CF79" w14:textId="399A8ECC" w:rsidR="008331F2" w:rsidRPr="008331F2" w:rsidRDefault="008331F2" w:rsidP="008331F2">
            <w:pPr>
              <w:pStyle w:val="Tabletext"/>
              <w:jc w:val="right"/>
              <w:rPr>
                <w:highlight w:val="lightGray"/>
              </w:rPr>
            </w:pPr>
            <w:r w:rsidRPr="008331F2">
              <w:t xml:space="preserve">   73</w:t>
            </w:r>
            <w:r w:rsidR="001F25E4">
              <w:t xml:space="preserve"> </w:t>
            </w:r>
            <w:r w:rsidRPr="008331F2">
              <w:t xml:space="preserve">984 </w:t>
            </w:r>
          </w:p>
        </w:tc>
        <w:tc>
          <w:tcPr>
            <w:tcW w:w="567" w:type="dxa"/>
            <w:tcBorders>
              <w:top w:val="single" w:sz="4" w:space="0" w:color="808080" w:themeColor="background1" w:themeShade="80"/>
            </w:tcBorders>
            <w:vAlign w:val="center"/>
          </w:tcPr>
          <w:p w14:paraId="203B048A" w14:textId="7A2D1AFA" w:rsidR="008331F2" w:rsidRPr="008331F2" w:rsidRDefault="008331F2" w:rsidP="008331F2">
            <w:pPr>
              <w:pStyle w:val="Tabletext"/>
              <w:jc w:val="right"/>
              <w:rPr>
                <w:highlight w:val="lightGray"/>
              </w:rPr>
            </w:pPr>
            <w:r w:rsidRPr="008331F2">
              <w:t>17.4</w:t>
            </w:r>
          </w:p>
        </w:tc>
        <w:tc>
          <w:tcPr>
            <w:tcW w:w="851" w:type="dxa"/>
            <w:tcBorders>
              <w:top w:val="single" w:sz="4" w:space="0" w:color="808080" w:themeColor="background1" w:themeShade="80"/>
            </w:tcBorders>
            <w:vAlign w:val="center"/>
          </w:tcPr>
          <w:p w14:paraId="1329E2B9" w14:textId="6E3BBF4A" w:rsidR="008331F2" w:rsidRPr="008331F2" w:rsidRDefault="008331F2" w:rsidP="008331F2">
            <w:pPr>
              <w:pStyle w:val="Tabletext"/>
              <w:jc w:val="right"/>
              <w:rPr>
                <w:highlight w:val="lightGray"/>
              </w:rPr>
            </w:pPr>
            <w:r w:rsidRPr="008331F2">
              <w:t xml:space="preserve">   73</w:t>
            </w:r>
            <w:r w:rsidR="001F25E4">
              <w:t xml:space="preserve"> </w:t>
            </w:r>
            <w:r w:rsidRPr="008331F2">
              <w:t xml:space="preserve">433 </w:t>
            </w:r>
          </w:p>
        </w:tc>
        <w:tc>
          <w:tcPr>
            <w:tcW w:w="567" w:type="dxa"/>
            <w:tcBorders>
              <w:top w:val="single" w:sz="4" w:space="0" w:color="808080" w:themeColor="background1" w:themeShade="80"/>
            </w:tcBorders>
            <w:vAlign w:val="center"/>
          </w:tcPr>
          <w:p w14:paraId="48EB9CB6" w14:textId="2156E17B" w:rsidR="008331F2" w:rsidRPr="008331F2" w:rsidRDefault="008331F2" w:rsidP="008331F2">
            <w:pPr>
              <w:pStyle w:val="Tabletext"/>
              <w:jc w:val="right"/>
              <w:rPr>
                <w:highlight w:val="lightGray"/>
              </w:rPr>
            </w:pPr>
            <w:r w:rsidRPr="008331F2">
              <w:t>16.7</w:t>
            </w:r>
          </w:p>
        </w:tc>
        <w:tc>
          <w:tcPr>
            <w:tcW w:w="850" w:type="dxa"/>
            <w:tcBorders>
              <w:top w:val="single" w:sz="4" w:space="0" w:color="808080" w:themeColor="background1" w:themeShade="80"/>
            </w:tcBorders>
            <w:vAlign w:val="center"/>
          </w:tcPr>
          <w:p w14:paraId="11E7D33A" w14:textId="4E90813F" w:rsidR="008331F2" w:rsidRPr="008331F2" w:rsidRDefault="008331F2" w:rsidP="008331F2">
            <w:pPr>
              <w:pStyle w:val="Tabletext"/>
              <w:jc w:val="right"/>
              <w:rPr>
                <w:highlight w:val="lightGray"/>
              </w:rPr>
            </w:pPr>
            <w:r w:rsidRPr="008331F2">
              <w:t xml:space="preserve">   60</w:t>
            </w:r>
            <w:r w:rsidR="001F25E4">
              <w:t xml:space="preserve"> </w:t>
            </w:r>
            <w:r w:rsidRPr="008331F2">
              <w:t xml:space="preserve">220 </w:t>
            </w:r>
          </w:p>
        </w:tc>
        <w:tc>
          <w:tcPr>
            <w:tcW w:w="567" w:type="dxa"/>
            <w:tcBorders>
              <w:top w:val="single" w:sz="4" w:space="0" w:color="808080" w:themeColor="background1" w:themeShade="80"/>
            </w:tcBorders>
            <w:vAlign w:val="center"/>
          </w:tcPr>
          <w:p w14:paraId="059F1B23" w14:textId="61DC29E2" w:rsidR="008331F2" w:rsidRPr="008331F2" w:rsidRDefault="008331F2" w:rsidP="008331F2">
            <w:pPr>
              <w:pStyle w:val="Tabletext"/>
              <w:jc w:val="right"/>
              <w:rPr>
                <w:highlight w:val="lightGray"/>
              </w:rPr>
            </w:pPr>
            <w:r w:rsidRPr="008331F2">
              <w:t>14.3</w:t>
            </w:r>
          </w:p>
        </w:tc>
        <w:tc>
          <w:tcPr>
            <w:tcW w:w="992" w:type="dxa"/>
            <w:tcBorders>
              <w:top w:val="single" w:sz="4" w:space="0" w:color="808080" w:themeColor="background1" w:themeShade="80"/>
            </w:tcBorders>
            <w:vAlign w:val="center"/>
          </w:tcPr>
          <w:p w14:paraId="1DE5030E" w14:textId="341D2055" w:rsidR="008331F2" w:rsidRPr="008331F2" w:rsidRDefault="008331F2" w:rsidP="008331F2">
            <w:pPr>
              <w:pStyle w:val="Tabletext"/>
              <w:jc w:val="right"/>
              <w:rPr>
                <w:highlight w:val="lightGray"/>
              </w:rPr>
            </w:pPr>
            <w:r w:rsidRPr="008331F2">
              <w:t xml:space="preserve">    425</w:t>
            </w:r>
            <w:r w:rsidR="001F25E4">
              <w:t xml:space="preserve"> </w:t>
            </w:r>
            <w:r w:rsidRPr="008331F2">
              <w:t xml:space="preserve">248 </w:t>
            </w:r>
          </w:p>
        </w:tc>
        <w:tc>
          <w:tcPr>
            <w:tcW w:w="993" w:type="dxa"/>
            <w:tcBorders>
              <w:top w:val="single" w:sz="4" w:space="0" w:color="808080" w:themeColor="background1" w:themeShade="80"/>
            </w:tcBorders>
            <w:vAlign w:val="center"/>
          </w:tcPr>
          <w:p w14:paraId="75B2FF82" w14:textId="0BF8D8FF" w:rsidR="008331F2" w:rsidRPr="008331F2" w:rsidRDefault="008331F2" w:rsidP="008331F2">
            <w:pPr>
              <w:pStyle w:val="Tabletext"/>
              <w:jc w:val="right"/>
              <w:rPr>
                <w:highlight w:val="lightGray"/>
              </w:rPr>
            </w:pPr>
            <w:r w:rsidRPr="008331F2">
              <w:t xml:space="preserve">    438</w:t>
            </w:r>
            <w:r w:rsidR="009A4F2C">
              <w:t xml:space="preserve"> </w:t>
            </w:r>
            <w:r w:rsidRPr="008331F2">
              <w:t xml:space="preserve">897 </w:t>
            </w:r>
          </w:p>
        </w:tc>
        <w:tc>
          <w:tcPr>
            <w:tcW w:w="992" w:type="dxa"/>
            <w:tcBorders>
              <w:top w:val="single" w:sz="4" w:space="0" w:color="808080" w:themeColor="background1" w:themeShade="80"/>
            </w:tcBorders>
            <w:vAlign w:val="center"/>
          </w:tcPr>
          <w:p w14:paraId="6F010CBE" w14:textId="6BA4EEA2" w:rsidR="008331F2" w:rsidRPr="008331F2" w:rsidRDefault="008331F2" w:rsidP="008331F2">
            <w:pPr>
              <w:pStyle w:val="Tabletext"/>
              <w:jc w:val="right"/>
              <w:rPr>
                <w:highlight w:val="lightGray"/>
              </w:rPr>
            </w:pPr>
            <w:r w:rsidRPr="008331F2">
              <w:t xml:space="preserve">    420</w:t>
            </w:r>
            <w:r w:rsidR="009A4F2C">
              <w:t xml:space="preserve"> </w:t>
            </w:r>
            <w:r w:rsidRPr="008331F2">
              <w:t xml:space="preserve">270 </w:t>
            </w:r>
          </w:p>
        </w:tc>
      </w:tr>
      <w:tr w:rsidR="008331F2" w14:paraId="14473E31" w14:textId="77777777" w:rsidTr="00E9681E">
        <w:tc>
          <w:tcPr>
            <w:tcW w:w="1560" w:type="dxa"/>
            <w:vAlign w:val="center"/>
          </w:tcPr>
          <w:p w14:paraId="0257E8FF" w14:textId="77777777" w:rsidR="008331F2" w:rsidRDefault="008331F2" w:rsidP="008331F2">
            <w:pPr>
              <w:pStyle w:val="Tabletext"/>
            </w:pPr>
            <w:r>
              <w:t xml:space="preserve">Victoria </w:t>
            </w:r>
          </w:p>
        </w:tc>
        <w:tc>
          <w:tcPr>
            <w:tcW w:w="850" w:type="dxa"/>
            <w:vAlign w:val="center"/>
          </w:tcPr>
          <w:p w14:paraId="5C29797D" w14:textId="34B7C58D" w:rsidR="008331F2" w:rsidRPr="008331F2" w:rsidRDefault="008331F2" w:rsidP="008331F2">
            <w:pPr>
              <w:pStyle w:val="Tabletext"/>
              <w:jc w:val="right"/>
              <w:rPr>
                <w:highlight w:val="lightGray"/>
              </w:rPr>
            </w:pPr>
            <w:r w:rsidRPr="008331F2">
              <w:t xml:space="preserve">  20</w:t>
            </w:r>
            <w:r w:rsidR="001F25E4">
              <w:t xml:space="preserve"> </w:t>
            </w:r>
            <w:r w:rsidRPr="008331F2">
              <w:t xml:space="preserve">684 </w:t>
            </w:r>
          </w:p>
        </w:tc>
        <w:tc>
          <w:tcPr>
            <w:tcW w:w="567" w:type="dxa"/>
            <w:vAlign w:val="center"/>
          </w:tcPr>
          <w:p w14:paraId="3E2695A4" w14:textId="1B602911" w:rsidR="008331F2" w:rsidRPr="008331F2" w:rsidRDefault="008331F2" w:rsidP="008331F2">
            <w:pPr>
              <w:pStyle w:val="Tabletext"/>
              <w:jc w:val="right"/>
              <w:rPr>
                <w:highlight w:val="lightGray"/>
              </w:rPr>
            </w:pPr>
            <w:r w:rsidRPr="008331F2">
              <w:t>4.8</w:t>
            </w:r>
          </w:p>
        </w:tc>
        <w:tc>
          <w:tcPr>
            <w:tcW w:w="851" w:type="dxa"/>
            <w:vAlign w:val="center"/>
          </w:tcPr>
          <w:p w14:paraId="69477743" w14:textId="2C43DC7D" w:rsidR="008331F2" w:rsidRPr="008331F2" w:rsidRDefault="008331F2" w:rsidP="008331F2">
            <w:pPr>
              <w:pStyle w:val="Tabletext"/>
              <w:jc w:val="right"/>
              <w:rPr>
                <w:highlight w:val="lightGray"/>
              </w:rPr>
            </w:pPr>
            <w:r w:rsidRPr="008331F2">
              <w:t xml:space="preserve">   23</w:t>
            </w:r>
            <w:r w:rsidR="001F25E4">
              <w:t xml:space="preserve"> </w:t>
            </w:r>
            <w:r w:rsidRPr="008331F2">
              <w:t xml:space="preserve">192 </w:t>
            </w:r>
          </w:p>
        </w:tc>
        <w:tc>
          <w:tcPr>
            <w:tcW w:w="567" w:type="dxa"/>
            <w:vAlign w:val="center"/>
          </w:tcPr>
          <w:p w14:paraId="75B73880" w14:textId="4637A8C1" w:rsidR="008331F2" w:rsidRPr="008331F2" w:rsidRDefault="008331F2" w:rsidP="008331F2">
            <w:pPr>
              <w:pStyle w:val="Tabletext"/>
              <w:jc w:val="right"/>
              <w:rPr>
                <w:highlight w:val="lightGray"/>
              </w:rPr>
            </w:pPr>
            <w:r w:rsidRPr="008331F2">
              <w:t>5.9</w:t>
            </w:r>
          </w:p>
        </w:tc>
        <w:tc>
          <w:tcPr>
            <w:tcW w:w="850" w:type="dxa"/>
            <w:vAlign w:val="center"/>
          </w:tcPr>
          <w:p w14:paraId="10FF8DAD" w14:textId="61683FCA" w:rsidR="008331F2" w:rsidRPr="008331F2" w:rsidRDefault="008331F2" w:rsidP="008331F2">
            <w:pPr>
              <w:pStyle w:val="Tabletext"/>
              <w:jc w:val="right"/>
              <w:rPr>
                <w:highlight w:val="lightGray"/>
              </w:rPr>
            </w:pPr>
            <w:r w:rsidRPr="008331F2">
              <w:t xml:space="preserve">   23</w:t>
            </w:r>
            <w:r w:rsidR="001F25E4">
              <w:t xml:space="preserve"> </w:t>
            </w:r>
            <w:r w:rsidRPr="008331F2">
              <w:t xml:space="preserve">233 </w:t>
            </w:r>
          </w:p>
        </w:tc>
        <w:tc>
          <w:tcPr>
            <w:tcW w:w="567" w:type="dxa"/>
            <w:vAlign w:val="center"/>
          </w:tcPr>
          <w:p w14:paraId="36EACD09" w14:textId="63408687" w:rsidR="008331F2" w:rsidRPr="008331F2" w:rsidRDefault="008331F2" w:rsidP="008331F2">
            <w:pPr>
              <w:pStyle w:val="Tabletext"/>
              <w:jc w:val="right"/>
              <w:rPr>
                <w:highlight w:val="lightGray"/>
              </w:rPr>
            </w:pPr>
            <w:r w:rsidRPr="008331F2">
              <w:t>5.8</w:t>
            </w:r>
          </w:p>
        </w:tc>
        <w:tc>
          <w:tcPr>
            <w:tcW w:w="992" w:type="dxa"/>
            <w:vAlign w:val="center"/>
          </w:tcPr>
          <w:p w14:paraId="757C9FF8" w14:textId="0ADFC666" w:rsidR="008331F2" w:rsidRPr="008331F2" w:rsidRDefault="008331F2" w:rsidP="008331F2">
            <w:pPr>
              <w:pStyle w:val="Tabletext"/>
              <w:jc w:val="right"/>
              <w:rPr>
                <w:highlight w:val="lightGray"/>
              </w:rPr>
            </w:pPr>
            <w:r w:rsidRPr="008331F2">
              <w:t xml:space="preserve">    429</w:t>
            </w:r>
            <w:r w:rsidR="001F25E4">
              <w:t xml:space="preserve"> </w:t>
            </w:r>
            <w:r w:rsidRPr="008331F2">
              <w:t xml:space="preserve">650 </w:t>
            </w:r>
          </w:p>
        </w:tc>
        <w:tc>
          <w:tcPr>
            <w:tcW w:w="993" w:type="dxa"/>
            <w:vAlign w:val="center"/>
          </w:tcPr>
          <w:p w14:paraId="4911F0F8" w14:textId="52E0704A" w:rsidR="008331F2" w:rsidRPr="008331F2" w:rsidRDefault="008331F2" w:rsidP="008331F2">
            <w:pPr>
              <w:pStyle w:val="Tabletext"/>
              <w:jc w:val="right"/>
              <w:rPr>
                <w:highlight w:val="lightGray"/>
              </w:rPr>
            </w:pPr>
            <w:r w:rsidRPr="008331F2">
              <w:t xml:space="preserve">    391</w:t>
            </w:r>
            <w:r w:rsidR="009A4F2C">
              <w:t xml:space="preserve"> </w:t>
            </w:r>
            <w:r w:rsidRPr="008331F2">
              <w:t xml:space="preserve">566 </w:t>
            </w:r>
          </w:p>
        </w:tc>
        <w:tc>
          <w:tcPr>
            <w:tcW w:w="992" w:type="dxa"/>
            <w:vAlign w:val="center"/>
          </w:tcPr>
          <w:p w14:paraId="505627F2" w14:textId="1DDD7EE4" w:rsidR="008331F2" w:rsidRPr="008331F2" w:rsidRDefault="008331F2" w:rsidP="008331F2">
            <w:pPr>
              <w:pStyle w:val="Tabletext"/>
              <w:jc w:val="right"/>
              <w:rPr>
                <w:highlight w:val="lightGray"/>
              </w:rPr>
            </w:pPr>
            <w:r w:rsidRPr="008331F2">
              <w:t xml:space="preserve">    397</w:t>
            </w:r>
            <w:r w:rsidR="009A4F2C">
              <w:t xml:space="preserve"> </w:t>
            </w:r>
            <w:r w:rsidRPr="008331F2">
              <w:t xml:space="preserve">327 </w:t>
            </w:r>
          </w:p>
        </w:tc>
      </w:tr>
      <w:tr w:rsidR="008331F2" w14:paraId="661ECB68" w14:textId="77777777" w:rsidTr="00E9681E">
        <w:tc>
          <w:tcPr>
            <w:tcW w:w="1560" w:type="dxa"/>
            <w:vAlign w:val="center"/>
          </w:tcPr>
          <w:p w14:paraId="0C299806" w14:textId="77777777" w:rsidR="008331F2" w:rsidRDefault="008331F2" w:rsidP="008331F2">
            <w:pPr>
              <w:pStyle w:val="Tabletext"/>
            </w:pPr>
            <w:r>
              <w:t xml:space="preserve">Queensland </w:t>
            </w:r>
          </w:p>
        </w:tc>
        <w:tc>
          <w:tcPr>
            <w:tcW w:w="850" w:type="dxa"/>
            <w:vAlign w:val="center"/>
          </w:tcPr>
          <w:p w14:paraId="46D5BC3C" w14:textId="0CAC1BC4" w:rsidR="008331F2" w:rsidRPr="008331F2" w:rsidRDefault="008331F2" w:rsidP="008331F2">
            <w:pPr>
              <w:pStyle w:val="Tabletext"/>
              <w:jc w:val="right"/>
              <w:rPr>
                <w:highlight w:val="lightGray"/>
              </w:rPr>
            </w:pPr>
            <w:r w:rsidRPr="008331F2">
              <w:t xml:space="preserve">   65</w:t>
            </w:r>
            <w:r w:rsidR="001F25E4">
              <w:t xml:space="preserve"> </w:t>
            </w:r>
            <w:r w:rsidRPr="008331F2">
              <w:t xml:space="preserve">577 </w:t>
            </w:r>
          </w:p>
        </w:tc>
        <w:tc>
          <w:tcPr>
            <w:tcW w:w="567" w:type="dxa"/>
            <w:vAlign w:val="center"/>
          </w:tcPr>
          <w:p w14:paraId="10A331E0" w14:textId="49FC67BE" w:rsidR="008331F2" w:rsidRPr="008331F2" w:rsidRDefault="008331F2" w:rsidP="008331F2">
            <w:pPr>
              <w:pStyle w:val="Tabletext"/>
              <w:jc w:val="right"/>
              <w:rPr>
                <w:highlight w:val="lightGray"/>
              </w:rPr>
            </w:pPr>
            <w:r w:rsidRPr="008331F2">
              <w:t>13.4</w:t>
            </w:r>
          </w:p>
        </w:tc>
        <w:tc>
          <w:tcPr>
            <w:tcW w:w="851" w:type="dxa"/>
            <w:vAlign w:val="center"/>
          </w:tcPr>
          <w:p w14:paraId="5FBD1D50" w14:textId="2092D1C4" w:rsidR="008331F2" w:rsidRPr="008331F2" w:rsidRDefault="008331F2" w:rsidP="008331F2">
            <w:pPr>
              <w:pStyle w:val="Tabletext"/>
              <w:jc w:val="right"/>
              <w:rPr>
                <w:highlight w:val="lightGray"/>
              </w:rPr>
            </w:pPr>
            <w:r w:rsidRPr="008331F2">
              <w:t xml:space="preserve">   58</w:t>
            </w:r>
            <w:r w:rsidR="001F25E4">
              <w:t xml:space="preserve"> </w:t>
            </w:r>
            <w:r w:rsidRPr="008331F2">
              <w:t xml:space="preserve">318 </w:t>
            </w:r>
          </w:p>
        </w:tc>
        <w:tc>
          <w:tcPr>
            <w:tcW w:w="567" w:type="dxa"/>
            <w:vAlign w:val="center"/>
          </w:tcPr>
          <w:p w14:paraId="751A7614" w14:textId="3D7959C3" w:rsidR="008331F2" w:rsidRPr="008331F2" w:rsidRDefault="008331F2" w:rsidP="008331F2">
            <w:pPr>
              <w:pStyle w:val="Tabletext"/>
              <w:jc w:val="right"/>
              <w:rPr>
                <w:highlight w:val="lightGray"/>
              </w:rPr>
            </w:pPr>
            <w:r w:rsidRPr="008331F2">
              <w:t>12.5</w:t>
            </w:r>
          </w:p>
        </w:tc>
        <w:tc>
          <w:tcPr>
            <w:tcW w:w="850" w:type="dxa"/>
            <w:vAlign w:val="center"/>
          </w:tcPr>
          <w:p w14:paraId="1330CC50" w14:textId="54C13ED7" w:rsidR="008331F2" w:rsidRPr="008331F2" w:rsidRDefault="008331F2" w:rsidP="008331F2">
            <w:pPr>
              <w:pStyle w:val="Tabletext"/>
              <w:jc w:val="right"/>
              <w:rPr>
                <w:highlight w:val="lightGray"/>
              </w:rPr>
            </w:pPr>
            <w:r w:rsidRPr="008331F2">
              <w:t xml:space="preserve">   46</w:t>
            </w:r>
            <w:r w:rsidR="001F25E4">
              <w:t xml:space="preserve"> </w:t>
            </w:r>
            <w:r w:rsidRPr="008331F2">
              <w:t xml:space="preserve">648 </w:t>
            </w:r>
          </w:p>
        </w:tc>
        <w:tc>
          <w:tcPr>
            <w:tcW w:w="567" w:type="dxa"/>
            <w:vAlign w:val="center"/>
          </w:tcPr>
          <w:p w14:paraId="521AD408" w14:textId="6E5CB4BF" w:rsidR="008331F2" w:rsidRPr="008331F2" w:rsidRDefault="008331F2" w:rsidP="008331F2">
            <w:pPr>
              <w:pStyle w:val="Tabletext"/>
              <w:jc w:val="right"/>
              <w:rPr>
                <w:highlight w:val="lightGray"/>
              </w:rPr>
            </w:pPr>
            <w:r w:rsidRPr="008331F2">
              <w:t>10.4</w:t>
            </w:r>
          </w:p>
        </w:tc>
        <w:tc>
          <w:tcPr>
            <w:tcW w:w="992" w:type="dxa"/>
            <w:vAlign w:val="center"/>
          </w:tcPr>
          <w:p w14:paraId="7658644A" w14:textId="15CAA71D" w:rsidR="008331F2" w:rsidRPr="008331F2" w:rsidRDefault="008331F2" w:rsidP="008331F2">
            <w:pPr>
              <w:pStyle w:val="Tabletext"/>
              <w:jc w:val="right"/>
              <w:rPr>
                <w:highlight w:val="lightGray"/>
              </w:rPr>
            </w:pPr>
            <w:r w:rsidRPr="008331F2">
              <w:t xml:space="preserve">    488</w:t>
            </w:r>
            <w:r w:rsidR="001F25E4">
              <w:t xml:space="preserve"> </w:t>
            </w:r>
            <w:r w:rsidRPr="008331F2">
              <w:t xml:space="preserve">698 </w:t>
            </w:r>
          </w:p>
        </w:tc>
        <w:tc>
          <w:tcPr>
            <w:tcW w:w="993" w:type="dxa"/>
            <w:vAlign w:val="center"/>
          </w:tcPr>
          <w:p w14:paraId="380C5E93" w14:textId="57F20D64" w:rsidR="008331F2" w:rsidRPr="008331F2" w:rsidRDefault="008331F2" w:rsidP="008331F2">
            <w:pPr>
              <w:pStyle w:val="Tabletext"/>
              <w:jc w:val="right"/>
              <w:rPr>
                <w:highlight w:val="lightGray"/>
              </w:rPr>
            </w:pPr>
            <w:r w:rsidRPr="008331F2">
              <w:t xml:space="preserve">    465</w:t>
            </w:r>
            <w:r w:rsidR="009A4F2C">
              <w:t xml:space="preserve"> </w:t>
            </w:r>
            <w:r w:rsidRPr="008331F2">
              <w:t xml:space="preserve">065 </w:t>
            </w:r>
          </w:p>
        </w:tc>
        <w:tc>
          <w:tcPr>
            <w:tcW w:w="992" w:type="dxa"/>
            <w:vAlign w:val="center"/>
          </w:tcPr>
          <w:p w14:paraId="4D94F243" w14:textId="67144D54" w:rsidR="008331F2" w:rsidRPr="008331F2" w:rsidRDefault="008331F2" w:rsidP="008331F2">
            <w:pPr>
              <w:pStyle w:val="Tabletext"/>
              <w:jc w:val="right"/>
              <w:rPr>
                <w:highlight w:val="lightGray"/>
              </w:rPr>
            </w:pPr>
            <w:r w:rsidRPr="008331F2">
              <w:t xml:space="preserve">    449</w:t>
            </w:r>
            <w:r w:rsidR="009A4F2C">
              <w:t xml:space="preserve"> </w:t>
            </w:r>
            <w:r w:rsidRPr="008331F2">
              <w:t xml:space="preserve">436 </w:t>
            </w:r>
          </w:p>
        </w:tc>
      </w:tr>
      <w:tr w:rsidR="008331F2" w14:paraId="1EE053F8" w14:textId="77777777" w:rsidTr="00E9681E">
        <w:tc>
          <w:tcPr>
            <w:tcW w:w="1560" w:type="dxa"/>
            <w:vAlign w:val="center"/>
          </w:tcPr>
          <w:p w14:paraId="466E312B" w14:textId="77777777" w:rsidR="008331F2" w:rsidRDefault="008331F2" w:rsidP="008331F2">
            <w:pPr>
              <w:pStyle w:val="Tabletext"/>
            </w:pPr>
            <w:r>
              <w:t xml:space="preserve">South Australia </w:t>
            </w:r>
          </w:p>
        </w:tc>
        <w:tc>
          <w:tcPr>
            <w:tcW w:w="850" w:type="dxa"/>
            <w:vAlign w:val="center"/>
          </w:tcPr>
          <w:p w14:paraId="1BF0039A" w14:textId="5F626AEF" w:rsidR="008331F2" w:rsidRPr="008331F2" w:rsidRDefault="008331F2" w:rsidP="008331F2">
            <w:pPr>
              <w:pStyle w:val="Tabletext"/>
              <w:jc w:val="right"/>
              <w:rPr>
                <w:highlight w:val="lightGray"/>
              </w:rPr>
            </w:pPr>
            <w:r w:rsidRPr="008331F2">
              <w:t xml:space="preserve">     4</w:t>
            </w:r>
            <w:r w:rsidR="001F25E4">
              <w:t xml:space="preserve"> </w:t>
            </w:r>
            <w:r w:rsidRPr="008331F2">
              <w:t xml:space="preserve">558 </w:t>
            </w:r>
          </w:p>
        </w:tc>
        <w:tc>
          <w:tcPr>
            <w:tcW w:w="567" w:type="dxa"/>
            <w:vAlign w:val="center"/>
          </w:tcPr>
          <w:p w14:paraId="61C6F20D" w14:textId="6136143E" w:rsidR="008331F2" w:rsidRPr="008331F2" w:rsidRDefault="008331F2" w:rsidP="008331F2">
            <w:pPr>
              <w:pStyle w:val="Tabletext"/>
              <w:jc w:val="right"/>
              <w:rPr>
                <w:highlight w:val="lightGray"/>
              </w:rPr>
            </w:pPr>
            <w:r w:rsidRPr="008331F2">
              <w:t>3.9</w:t>
            </w:r>
          </w:p>
        </w:tc>
        <w:tc>
          <w:tcPr>
            <w:tcW w:w="851" w:type="dxa"/>
            <w:vAlign w:val="center"/>
          </w:tcPr>
          <w:p w14:paraId="2840C506" w14:textId="21018D1D" w:rsidR="008331F2" w:rsidRPr="008331F2" w:rsidRDefault="008331F2" w:rsidP="008331F2">
            <w:pPr>
              <w:pStyle w:val="Tabletext"/>
              <w:jc w:val="right"/>
              <w:rPr>
                <w:highlight w:val="lightGray"/>
              </w:rPr>
            </w:pPr>
            <w:r w:rsidRPr="008331F2">
              <w:t xml:space="preserve">     2</w:t>
            </w:r>
            <w:r w:rsidR="001F25E4">
              <w:t xml:space="preserve"> </w:t>
            </w:r>
            <w:r w:rsidRPr="008331F2">
              <w:t xml:space="preserve">643 </w:t>
            </w:r>
          </w:p>
        </w:tc>
        <w:tc>
          <w:tcPr>
            <w:tcW w:w="567" w:type="dxa"/>
            <w:vAlign w:val="center"/>
          </w:tcPr>
          <w:p w14:paraId="57D34B06" w14:textId="785CA3CC" w:rsidR="008331F2" w:rsidRPr="008331F2" w:rsidRDefault="008331F2" w:rsidP="008331F2">
            <w:pPr>
              <w:pStyle w:val="Tabletext"/>
              <w:jc w:val="right"/>
              <w:rPr>
                <w:highlight w:val="lightGray"/>
              </w:rPr>
            </w:pPr>
            <w:r w:rsidRPr="008331F2">
              <w:t>3.2</w:t>
            </w:r>
          </w:p>
        </w:tc>
        <w:tc>
          <w:tcPr>
            <w:tcW w:w="850" w:type="dxa"/>
            <w:vAlign w:val="center"/>
          </w:tcPr>
          <w:p w14:paraId="5FF208D5" w14:textId="2619D39E" w:rsidR="008331F2" w:rsidRPr="008331F2" w:rsidRDefault="008331F2" w:rsidP="008331F2">
            <w:pPr>
              <w:pStyle w:val="Tabletext"/>
              <w:jc w:val="right"/>
              <w:rPr>
                <w:highlight w:val="lightGray"/>
              </w:rPr>
            </w:pPr>
            <w:r w:rsidRPr="008331F2">
              <w:t xml:space="preserve">     2</w:t>
            </w:r>
            <w:r w:rsidR="001F25E4">
              <w:t xml:space="preserve"> </w:t>
            </w:r>
            <w:r w:rsidRPr="008331F2">
              <w:t xml:space="preserve">140 </w:t>
            </w:r>
          </w:p>
        </w:tc>
        <w:tc>
          <w:tcPr>
            <w:tcW w:w="567" w:type="dxa"/>
            <w:vAlign w:val="center"/>
          </w:tcPr>
          <w:p w14:paraId="6349C38B" w14:textId="0A390D3A" w:rsidR="008331F2" w:rsidRPr="008331F2" w:rsidRDefault="008331F2" w:rsidP="008331F2">
            <w:pPr>
              <w:pStyle w:val="Tabletext"/>
              <w:jc w:val="right"/>
              <w:rPr>
                <w:highlight w:val="lightGray"/>
              </w:rPr>
            </w:pPr>
            <w:r w:rsidRPr="008331F2">
              <w:t>2.7</w:t>
            </w:r>
          </w:p>
        </w:tc>
        <w:tc>
          <w:tcPr>
            <w:tcW w:w="992" w:type="dxa"/>
            <w:vAlign w:val="center"/>
          </w:tcPr>
          <w:p w14:paraId="624F2942" w14:textId="4CA7E628" w:rsidR="008331F2" w:rsidRPr="008331F2" w:rsidRDefault="008331F2" w:rsidP="008331F2">
            <w:pPr>
              <w:pStyle w:val="Tabletext"/>
              <w:jc w:val="right"/>
              <w:rPr>
                <w:highlight w:val="lightGray"/>
              </w:rPr>
            </w:pPr>
            <w:r w:rsidRPr="008331F2">
              <w:t xml:space="preserve">    118</w:t>
            </w:r>
            <w:r w:rsidR="001F25E4">
              <w:t xml:space="preserve"> </w:t>
            </w:r>
            <w:r w:rsidRPr="008331F2">
              <w:t xml:space="preserve">188 </w:t>
            </w:r>
          </w:p>
        </w:tc>
        <w:tc>
          <w:tcPr>
            <w:tcW w:w="993" w:type="dxa"/>
            <w:vAlign w:val="center"/>
          </w:tcPr>
          <w:p w14:paraId="11EEBA1F" w14:textId="0C735573" w:rsidR="008331F2" w:rsidRPr="008331F2" w:rsidRDefault="008331F2" w:rsidP="008331F2">
            <w:pPr>
              <w:pStyle w:val="Tabletext"/>
              <w:jc w:val="right"/>
              <w:rPr>
                <w:highlight w:val="lightGray"/>
              </w:rPr>
            </w:pPr>
            <w:r w:rsidRPr="008331F2">
              <w:t xml:space="preserve">      82</w:t>
            </w:r>
            <w:r w:rsidR="009A4F2C">
              <w:t xml:space="preserve"> </w:t>
            </w:r>
            <w:r w:rsidRPr="008331F2">
              <w:t xml:space="preserve">867 </w:t>
            </w:r>
          </w:p>
        </w:tc>
        <w:tc>
          <w:tcPr>
            <w:tcW w:w="992" w:type="dxa"/>
            <w:vAlign w:val="center"/>
          </w:tcPr>
          <w:p w14:paraId="0E66F561" w14:textId="7B3818B1" w:rsidR="008331F2" w:rsidRPr="008331F2" w:rsidRDefault="008331F2" w:rsidP="008331F2">
            <w:pPr>
              <w:pStyle w:val="Tabletext"/>
              <w:jc w:val="right"/>
              <w:rPr>
                <w:highlight w:val="lightGray"/>
              </w:rPr>
            </w:pPr>
            <w:r w:rsidRPr="008331F2">
              <w:t xml:space="preserve">      79</w:t>
            </w:r>
            <w:r w:rsidR="009A4F2C">
              <w:t xml:space="preserve"> </w:t>
            </w:r>
            <w:r w:rsidRPr="008331F2">
              <w:t xml:space="preserve">558 </w:t>
            </w:r>
          </w:p>
        </w:tc>
      </w:tr>
      <w:tr w:rsidR="008331F2" w14:paraId="13573673" w14:textId="77777777" w:rsidTr="00E9681E">
        <w:tc>
          <w:tcPr>
            <w:tcW w:w="1560" w:type="dxa"/>
            <w:vAlign w:val="center"/>
          </w:tcPr>
          <w:p w14:paraId="1F0220BF" w14:textId="77777777" w:rsidR="008331F2" w:rsidRDefault="008331F2" w:rsidP="008331F2">
            <w:pPr>
              <w:pStyle w:val="Tabletext"/>
            </w:pPr>
            <w:r>
              <w:t xml:space="preserve">Western Australia </w:t>
            </w:r>
          </w:p>
        </w:tc>
        <w:tc>
          <w:tcPr>
            <w:tcW w:w="850" w:type="dxa"/>
            <w:vAlign w:val="center"/>
          </w:tcPr>
          <w:p w14:paraId="79352EB0" w14:textId="5A82A5CE" w:rsidR="008331F2" w:rsidRPr="008331F2" w:rsidRDefault="008331F2" w:rsidP="008331F2">
            <w:pPr>
              <w:pStyle w:val="Tabletext"/>
              <w:jc w:val="right"/>
              <w:rPr>
                <w:highlight w:val="lightGray"/>
              </w:rPr>
            </w:pPr>
            <w:r w:rsidRPr="008331F2">
              <w:t xml:space="preserve">     5</w:t>
            </w:r>
            <w:r w:rsidR="001F25E4">
              <w:t xml:space="preserve"> </w:t>
            </w:r>
            <w:r w:rsidRPr="008331F2">
              <w:t xml:space="preserve">378 </w:t>
            </w:r>
          </w:p>
        </w:tc>
        <w:tc>
          <w:tcPr>
            <w:tcW w:w="567" w:type="dxa"/>
            <w:vAlign w:val="center"/>
          </w:tcPr>
          <w:p w14:paraId="084D1AA4" w14:textId="6B7D5E00" w:rsidR="008331F2" w:rsidRPr="008331F2" w:rsidRDefault="008331F2" w:rsidP="008331F2">
            <w:pPr>
              <w:pStyle w:val="Tabletext"/>
              <w:jc w:val="right"/>
              <w:rPr>
                <w:highlight w:val="lightGray"/>
              </w:rPr>
            </w:pPr>
            <w:r w:rsidRPr="008331F2">
              <w:t>2.6</w:t>
            </w:r>
          </w:p>
        </w:tc>
        <w:tc>
          <w:tcPr>
            <w:tcW w:w="851" w:type="dxa"/>
            <w:vAlign w:val="center"/>
          </w:tcPr>
          <w:p w14:paraId="1103AD12" w14:textId="3EAA03F9" w:rsidR="008331F2" w:rsidRPr="008331F2" w:rsidRDefault="008331F2" w:rsidP="008331F2">
            <w:pPr>
              <w:pStyle w:val="Tabletext"/>
              <w:jc w:val="right"/>
              <w:rPr>
                <w:highlight w:val="lightGray"/>
              </w:rPr>
            </w:pPr>
            <w:r w:rsidRPr="008331F2">
              <w:t xml:space="preserve">     6</w:t>
            </w:r>
            <w:r w:rsidR="001F25E4">
              <w:t xml:space="preserve"> </w:t>
            </w:r>
            <w:r w:rsidRPr="008331F2">
              <w:t xml:space="preserve">469 </w:t>
            </w:r>
          </w:p>
        </w:tc>
        <w:tc>
          <w:tcPr>
            <w:tcW w:w="567" w:type="dxa"/>
            <w:vAlign w:val="center"/>
          </w:tcPr>
          <w:p w14:paraId="55133473" w14:textId="70F9F2D8" w:rsidR="008331F2" w:rsidRPr="008331F2" w:rsidRDefault="008331F2" w:rsidP="008331F2">
            <w:pPr>
              <w:pStyle w:val="Tabletext"/>
              <w:jc w:val="right"/>
              <w:rPr>
                <w:highlight w:val="lightGray"/>
              </w:rPr>
            </w:pPr>
            <w:r w:rsidRPr="008331F2">
              <w:t>2.9</w:t>
            </w:r>
          </w:p>
        </w:tc>
        <w:tc>
          <w:tcPr>
            <w:tcW w:w="850" w:type="dxa"/>
            <w:vAlign w:val="center"/>
          </w:tcPr>
          <w:p w14:paraId="5CD0005C" w14:textId="4B0570BF" w:rsidR="008331F2" w:rsidRPr="008331F2" w:rsidRDefault="008331F2" w:rsidP="008331F2">
            <w:pPr>
              <w:pStyle w:val="Tabletext"/>
              <w:jc w:val="right"/>
              <w:rPr>
                <w:highlight w:val="lightGray"/>
              </w:rPr>
            </w:pPr>
            <w:r w:rsidRPr="008331F2">
              <w:t xml:space="preserve">     4</w:t>
            </w:r>
            <w:r w:rsidR="001F25E4">
              <w:t xml:space="preserve"> </w:t>
            </w:r>
            <w:r w:rsidRPr="008331F2">
              <w:t xml:space="preserve">439 </w:t>
            </w:r>
          </w:p>
        </w:tc>
        <w:tc>
          <w:tcPr>
            <w:tcW w:w="567" w:type="dxa"/>
            <w:vAlign w:val="center"/>
          </w:tcPr>
          <w:p w14:paraId="32AAA86F" w14:textId="782BC9A1" w:rsidR="008331F2" w:rsidRPr="008331F2" w:rsidRDefault="008331F2" w:rsidP="008331F2">
            <w:pPr>
              <w:pStyle w:val="Tabletext"/>
              <w:jc w:val="right"/>
              <w:rPr>
                <w:highlight w:val="lightGray"/>
              </w:rPr>
            </w:pPr>
            <w:r w:rsidRPr="008331F2">
              <w:t>2.4</w:t>
            </w:r>
          </w:p>
        </w:tc>
        <w:tc>
          <w:tcPr>
            <w:tcW w:w="992" w:type="dxa"/>
            <w:vAlign w:val="center"/>
          </w:tcPr>
          <w:p w14:paraId="6F4EBDEF" w14:textId="7A072ECE" w:rsidR="008331F2" w:rsidRPr="008331F2" w:rsidRDefault="008331F2" w:rsidP="008331F2">
            <w:pPr>
              <w:pStyle w:val="Tabletext"/>
              <w:jc w:val="right"/>
              <w:rPr>
                <w:highlight w:val="lightGray"/>
              </w:rPr>
            </w:pPr>
            <w:r w:rsidRPr="008331F2">
              <w:t xml:space="preserve">    209</w:t>
            </w:r>
            <w:r w:rsidR="001F25E4">
              <w:t xml:space="preserve"> </w:t>
            </w:r>
            <w:r w:rsidRPr="008331F2">
              <w:t xml:space="preserve">285 </w:t>
            </w:r>
          </w:p>
        </w:tc>
        <w:tc>
          <w:tcPr>
            <w:tcW w:w="993" w:type="dxa"/>
            <w:vAlign w:val="center"/>
          </w:tcPr>
          <w:p w14:paraId="3AD961E6" w14:textId="3C0A32F1" w:rsidR="008331F2" w:rsidRPr="008331F2" w:rsidRDefault="008331F2" w:rsidP="008331F2">
            <w:pPr>
              <w:pStyle w:val="Tabletext"/>
              <w:jc w:val="right"/>
              <w:rPr>
                <w:highlight w:val="lightGray"/>
              </w:rPr>
            </w:pPr>
            <w:r w:rsidRPr="008331F2">
              <w:t xml:space="preserve">    221</w:t>
            </w:r>
            <w:r w:rsidR="009A4F2C">
              <w:t xml:space="preserve"> </w:t>
            </w:r>
            <w:r w:rsidRPr="008331F2">
              <w:t xml:space="preserve">357 </w:t>
            </w:r>
          </w:p>
        </w:tc>
        <w:tc>
          <w:tcPr>
            <w:tcW w:w="992" w:type="dxa"/>
            <w:vAlign w:val="center"/>
          </w:tcPr>
          <w:p w14:paraId="408D99EF" w14:textId="2C9B918A" w:rsidR="008331F2" w:rsidRPr="008331F2" w:rsidRDefault="008331F2" w:rsidP="008331F2">
            <w:pPr>
              <w:pStyle w:val="Tabletext"/>
              <w:jc w:val="right"/>
              <w:rPr>
                <w:highlight w:val="lightGray"/>
              </w:rPr>
            </w:pPr>
            <w:r w:rsidRPr="008331F2">
              <w:t xml:space="preserve">    186</w:t>
            </w:r>
            <w:r w:rsidR="009A4F2C">
              <w:t xml:space="preserve"> </w:t>
            </w:r>
            <w:r w:rsidRPr="008331F2">
              <w:t xml:space="preserve">096 </w:t>
            </w:r>
          </w:p>
        </w:tc>
      </w:tr>
      <w:tr w:rsidR="008331F2" w14:paraId="61FE58E7" w14:textId="77777777" w:rsidTr="00E9681E">
        <w:tc>
          <w:tcPr>
            <w:tcW w:w="1560" w:type="dxa"/>
            <w:vAlign w:val="center"/>
          </w:tcPr>
          <w:p w14:paraId="13D09E57" w14:textId="77777777" w:rsidR="008331F2" w:rsidRDefault="008331F2" w:rsidP="008331F2">
            <w:pPr>
              <w:pStyle w:val="Tabletext"/>
            </w:pPr>
            <w:r>
              <w:t xml:space="preserve">Tasmania </w:t>
            </w:r>
          </w:p>
        </w:tc>
        <w:tc>
          <w:tcPr>
            <w:tcW w:w="850" w:type="dxa"/>
            <w:vAlign w:val="center"/>
          </w:tcPr>
          <w:p w14:paraId="1025341B" w14:textId="17135FA4" w:rsidR="008331F2" w:rsidRPr="008331F2" w:rsidRDefault="008331F2" w:rsidP="008331F2">
            <w:pPr>
              <w:pStyle w:val="Tabletext"/>
              <w:jc w:val="right"/>
              <w:rPr>
                <w:highlight w:val="lightGray"/>
              </w:rPr>
            </w:pPr>
            <w:r w:rsidRPr="008331F2">
              <w:t xml:space="preserve">     1</w:t>
            </w:r>
            <w:r w:rsidR="001F25E4">
              <w:t xml:space="preserve"> </w:t>
            </w:r>
            <w:r w:rsidRPr="008331F2">
              <w:t xml:space="preserve">463 </w:t>
            </w:r>
          </w:p>
        </w:tc>
        <w:tc>
          <w:tcPr>
            <w:tcW w:w="567" w:type="dxa"/>
            <w:vAlign w:val="center"/>
          </w:tcPr>
          <w:p w14:paraId="7E4C97E4" w14:textId="720CF15C" w:rsidR="008331F2" w:rsidRPr="008331F2" w:rsidRDefault="008331F2" w:rsidP="008331F2">
            <w:pPr>
              <w:pStyle w:val="Tabletext"/>
              <w:jc w:val="right"/>
              <w:rPr>
                <w:highlight w:val="lightGray"/>
              </w:rPr>
            </w:pPr>
            <w:r w:rsidRPr="008331F2">
              <w:t>4.9</w:t>
            </w:r>
          </w:p>
        </w:tc>
        <w:tc>
          <w:tcPr>
            <w:tcW w:w="851" w:type="dxa"/>
            <w:vAlign w:val="center"/>
          </w:tcPr>
          <w:p w14:paraId="5B6C0CD9" w14:textId="61218AB9" w:rsidR="008331F2" w:rsidRPr="008331F2" w:rsidRDefault="008331F2" w:rsidP="008331F2">
            <w:pPr>
              <w:pStyle w:val="Tabletext"/>
              <w:jc w:val="right"/>
              <w:rPr>
                <w:highlight w:val="lightGray"/>
              </w:rPr>
            </w:pPr>
            <w:r w:rsidRPr="008331F2">
              <w:t xml:space="preserve">     1</w:t>
            </w:r>
            <w:r w:rsidR="001F25E4">
              <w:t xml:space="preserve"> </w:t>
            </w:r>
            <w:r w:rsidRPr="008331F2">
              <w:t xml:space="preserve">567 </w:t>
            </w:r>
          </w:p>
        </w:tc>
        <w:tc>
          <w:tcPr>
            <w:tcW w:w="567" w:type="dxa"/>
            <w:vAlign w:val="center"/>
          </w:tcPr>
          <w:p w14:paraId="5B35C6F5" w14:textId="0036E38B" w:rsidR="008331F2" w:rsidRPr="008331F2" w:rsidRDefault="008331F2" w:rsidP="008331F2">
            <w:pPr>
              <w:pStyle w:val="Tabletext"/>
              <w:jc w:val="right"/>
              <w:rPr>
                <w:highlight w:val="lightGray"/>
              </w:rPr>
            </w:pPr>
            <w:r w:rsidRPr="008331F2">
              <w:t>5.2</w:t>
            </w:r>
          </w:p>
        </w:tc>
        <w:tc>
          <w:tcPr>
            <w:tcW w:w="850" w:type="dxa"/>
            <w:vAlign w:val="center"/>
          </w:tcPr>
          <w:p w14:paraId="391E94F3" w14:textId="228494D8" w:rsidR="008331F2" w:rsidRPr="008331F2" w:rsidRDefault="008331F2" w:rsidP="008331F2">
            <w:pPr>
              <w:pStyle w:val="Tabletext"/>
              <w:jc w:val="right"/>
              <w:rPr>
                <w:highlight w:val="lightGray"/>
              </w:rPr>
            </w:pPr>
            <w:r w:rsidRPr="008331F2">
              <w:t xml:space="preserve">        714 </w:t>
            </w:r>
          </w:p>
        </w:tc>
        <w:tc>
          <w:tcPr>
            <w:tcW w:w="567" w:type="dxa"/>
            <w:vAlign w:val="center"/>
          </w:tcPr>
          <w:p w14:paraId="6544EFFD" w14:textId="1FC50211" w:rsidR="008331F2" w:rsidRPr="008331F2" w:rsidRDefault="008331F2" w:rsidP="008331F2">
            <w:pPr>
              <w:pStyle w:val="Tabletext"/>
              <w:jc w:val="right"/>
              <w:rPr>
                <w:highlight w:val="lightGray"/>
              </w:rPr>
            </w:pPr>
            <w:r w:rsidRPr="008331F2">
              <w:t>3.0</w:t>
            </w:r>
          </w:p>
        </w:tc>
        <w:tc>
          <w:tcPr>
            <w:tcW w:w="992" w:type="dxa"/>
            <w:vAlign w:val="center"/>
          </w:tcPr>
          <w:p w14:paraId="3FD6E1A3" w14:textId="68925654" w:rsidR="008331F2" w:rsidRPr="008331F2" w:rsidRDefault="008331F2" w:rsidP="008331F2">
            <w:pPr>
              <w:pStyle w:val="Tabletext"/>
              <w:jc w:val="right"/>
              <w:rPr>
                <w:highlight w:val="lightGray"/>
              </w:rPr>
            </w:pPr>
            <w:r w:rsidRPr="008331F2">
              <w:t xml:space="preserve">      30</w:t>
            </w:r>
            <w:r w:rsidR="001F25E4">
              <w:t xml:space="preserve"> </w:t>
            </w:r>
            <w:r w:rsidRPr="008331F2">
              <w:t xml:space="preserve">148 </w:t>
            </w:r>
          </w:p>
        </w:tc>
        <w:tc>
          <w:tcPr>
            <w:tcW w:w="993" w:type="dxa"/>
            <w:vAlign w:val="center"/>
          </w:tcPr>
          <w:p w14:paraId="319AF2E6" w14:textId="3B4C760D" w:rsidR="008331F2" w:rsidRPr="008331F2" w:rsidRDefault="008331F2" w:rsidP="008331F2">
            <w:pPr>
              <w:pStyle w:val="Tabletext"/>
              <w:jc w:val="right"/>
              <w:rPr>
                <w:highlight w:val="lightGray"/>
              </w:rPr>
            </w:pPr>
            <w:r w:rsidRPr="008331F2">
              <w:t xml:space="preserve">      29</w:t>
            </w:r>
            <w:r w:rsidR="009A4F2C">
              <w:t xml:space="preserve"> </w:t>
            </w:r>
            <w:r w:rsidRPr="008331F2">
              <w:t xml:space="preserve">965 </w:t>
            </w:r>
          </w:p>
        </w:tc>
        <w:tc>
          <w:tcPr>
            <w:tcW w:w="992" w:type="dxa"/>
            <w:vAlign w:val="center"/>
          </w:tcPr>
          <w:p w14:paraId="20651C60" w14:textId="1FDB835B" w:rsidR="008331F2" w:rsidRPr="008331F2" w:rsidRDefault="008331F2" w:rsidP="008331F2">
            <w:pPr>
              <w:pStyle w:val="Tabletext"/>
              <w:jc w:val="right"/>
              <w:rPr>
                <w:highlight w:val="lightGray"/>
              </w:rPr>
            </w:pPr>
            <w:r w:rsidRPr="008331F2">
              <w:t xml:space="preserve">      23</w:t>
            </w:r>
            <w:r w:rsidR="009A4F2C">
              <w:t xml:space="preserve"> </w:t>
            </w:r>
            <w:r w:rsidRPr="008331F2">
              <w:t xml:space="preserve">934 </w:t>
            </w:r>
          </w:p>
        </w:tc>
      </w:tr>
      <w:tr w:rsidR="008331F2" w14:paraId="5D0FA31D" w14:textId="77777777" w:rsidTr="00E9681E">
        <w:tc>
          <w:tcPr>
            <w:tcW w:w="1560" w:type="dxa"/>
            <w:vAlign w:val="center"/>
          </w:tcPr>
          <w:p w14:paraId="75A58170" w14:textId="77777777" w:rsidR="008331F2" w:rsidRDefault="008331F2" w:rsidP="008331F2">
            <w:pPr>
              <w:pStyle w:val="Tabletext"/>
            </w:pPr>
            <w:r>
              <w:t xml:space="preserve">Northern Territory </w:t>
            </w:r>
          </w:p>
        </w:tc>
        <w:tc>
          <w:tcPr>
            <w:tcW w:w="850" w:type="dxa"/>
            <w:vAlign w:val="center"/>
          </w:tcPr>
          <w:p w14:paraId="20FDA9FC" w14:textId="6BB52F3D" w:rsidR="008331F2" w:rsidRPr="008331F2" w:rsidRDefault="008331F2" w:rsidP="008331F2">
            <w:pPr>
              <w:pStyle w:val="Tabletext"/>
              <w:jc w:val="right"/>
              <w:rPr>
                <w:highlight w:val="lightGray"/>
              </w:rPr>
            </w:pPr>
            <w:r w:rsidRPr="008331F2">
              <w:t xml:space="preserve">        125 </w:t>
            </w:r>
          </w:p>
        </w:tc>
        <w:tc>
          <w:tcPr>
            <w:tcW w:w="567" w:type="dxa"/>
            <w:vAlign w:val="center"/>
          </w:tcPr>
          <w:p w14:paraId="3E6EF8F2" w14:textId="5564BA1D" w:rsidR="008331F2" w:rsidRPr="008331F2" w:rsidRDefault="008331F2" w:rsidP="008331F2">
            <w:pPr>
              <w:pStyle w:val="Tabletext"/>
              <w:jc w:val="right"/>
              <w:rPr>
                <w:highlight w:val="lightGray"/>
              </w:rPr>
            </w:pPr>
            <w:r w:rsidRPr="008331F2">
              <w:t>0.7</w:t>
            </w:r>
          </w:p>
        </w:tc>
        <w:tc>
          <w:tcPr>
            <w:tcW w:w="851" w:type="dxa"/>
            <w:vAlign w:val="center"/>
          </w:tcPr>
          <w:p w14:paraId="425131EF" w14:textId="04F4E04D" w:rsidR="008331F2" w:rsidRPr="008331F2" w:rsidRDefault="008331F2" w:rsidP="008331F2">
            <w:pPr>
              <w:pStyle w:val="Tabletext"/>
              <w:jc w:val="right"/>
              <w:rPr>
                <w:highlight w:val="lightGray"/>
              </w:rPr>
            </w:pPr>
            <w:r w:rsidRPr="008331F2">
              <w:t xml:space="preserve">        142 </w:t>
            </w:r>
          </w:p>
        </w:tc>
        <w:tc>
          <w:tcPr>
            <w:tcW w:w="567" w:type="dxa"/>
            <w:vAlign w:val="center"/>
          </w:tcPr>
          <w:p w14:paraId="3FF56562" w14:textId="7E5005AB" w:rsidR="008331F2" w:rsidRPr="008331F2" w:rsidRDefault="008331F2" w:rsidP="008331F2">
            <w:pPr>
              <w:pStyle w:val="Tabletext"/>
              <w:jc w:val="right"/>
              <w:rPr>
                <w:highlight w:val="lightGray"/>
              </w:rPr>
            </w:pPr>
            <w:r w:rsidRPr="008331F2">
              <w:t>0.8</w:t>
            </w:r>
          </w:p>
        </w:tc>
        <w:tc>
          <w:tcPr>
            <w:tcW w:w="850" w:type="dxa"/>
            <w:vAlign w:val="center"/>
          </w:tcPr>
          <w:p w14:paraId="443F25FC" w14:textId="2EE6AED1" w:rsidR="008331F2" w:rsidRPr="008331F2" w:rsidRDefault="008331F2" w:rsidP="008331F2">
            <w:pPr>
              <w:pStyle w:val="Tabletext"/>
              <w:jc w:val="right"/>
              <w:rPr>
                <w:highlight w:val="lightGray"/>
              </w:rPr>
            </w:pPr>
            <w:r w:rsidRPr="008331F2">
              <w:t xml:space="preserve">          78 </w:t>
            </w:r>
          </w:p>
        </w:tc>
        <w:tc>
          <w:tcPr>
            <w:tcW w:w="567" w:type="dxa"/>
            <w:vAlign w:val="center"/>
          </w:tcPr>
          <w:p w14:paraId="45A11607" w14:textId="175194E6" w:rsidR="008331F2" w:rsidRPr="008331F2" w:rsidRDefault="008331F2" w:rsidP="008331F2">
            <w:pPr>
              <w:pStyle w:val="Tabletext"/>
              <w:jc w:val="right"/>
              <w:rPr>
                <w:highlight w:val="lightGray"/>
              </w:rPr>
            </w:pPr>
            <w:r w:rsidRPr="008331F2">
              <w:t>0.5</w:t>
            </w:r>
          </w:p>
        </w:tc>
        <w:tc>
          <w:tcPr>
            <w:tcW w:w="992" w:type="dxa"/>
            <w:vAlign w:val="center"/>
          </w:tcPr>
          <w:p w14:paraId="03D32075" w14:textId="0E4C51C9" w:rsidR="008331F2" w:rsidRPr="008331F2" w:rsidRDefault="008331F2" w:rsidP="008331F2">
            <w:pPr>
              <w:pStyle w:val="Tabletext"/>
              <w:jc w:val="right"/>
              <w:rPr>
                <w:highlight w:val="lightGray"/>
              </w:rPr>
            </w:pPr>
            <w:r w:rsidRPr="008331F2">
              <w:t xml:space="preserve">      18</w:t>
            </w:r>
            <w:r w:rsidR="001F25E4">
              <w:t xml:space="preserve"> </w:t>
            </w:r>
            <w:r w:rsidRPr="008331F2">
              <w:t xml:space="preserve">706 </w:t>
            </w:r>
          </w:p>
        </w:tc>
        <w:tc>
          <w:tcPr>
            <w:tcW w:w="993" w:type="dxa"/>
            <w:vAlign w:val="center"/>
          </w:tcPr>
          <w:p w14:paraId="5590D037" w14:textId="2B8FC367" w:rsidR="008331F2" w:rsidRPr="008331F2" w:rsidRDefault="008331F2" w:rsidP="008331F2">
            <w:pPr>
              <w:pStyle w:val="Tabletext"/>
              <w:jc w:val="right"/>
              <w:rPr>
                <w:highlight w:val="lightGray"/>
              </w:rPr>
            </w:pPr>
            <w:r w:rsidRPr="008331F2">
              <w:t xml:space="preserve">      18</w:t>
            </w:r>
            <w:r w:rsidR="009A4F2C">
              <w:t xml:space="preserve"> </w:t>
            </w:r>
            <w:r w:rsidRPr="008331F2">
              <w:t xml:space="preserve">463 </w:t>
            </w:r>
          </w:p>
        </w:tc>
        <w:tc>
          <w:tcPr>
            <w:tcW w:w="992" w:type="dxa"/>
            <w:vAlign w:val="center"/>
          </w:tcPr>
          <w:p w14:paraId="2F90B229" w14:textId="6F929A9D" w:rsidR="008331F2" w:rsidRPr="008331F2" w:rsidRDefault="008331F2" w:rsidP="008331F2">
            <w:pPr>
              <w:pStyle w:val="Tabletext"/>
              <w:jc w:val="right"/>
              <w:rPr>
                <w:highlight w:val="lightGray"/>
              </w:rPr>
            </w:pPr>
            <w:r w:rsidRPr="008331F2">
              <w:t xml:space="preserve">     17</w:t>
            </w:r>
            <w:r w:rsidR="009A4F2C">
              <w:t xml:space="preserve"> </w:t>
            </w:r>
            <w:r w:rsidRPr="008331F2">
              <w:t xml:space="preserve">041 </w:t>
            </w:r>
          </w:p>
        </w:tc>
      </w:tr>
      <w:tr w:rsidR="008331F2" w14:paraId="7EE4411B" w14:textId="77777777" w:rsidTr="00E9681E">
        <w:tc>
          <w:tcPr>
            <w:tcW w:w="1560" w:type="dxa"/>
            <w:vAlign w:val="center"/>
          </w:tcPr>
          <w:p w14:paraId="3BF16FAB" w14:textId="77777777" w:rsidR="008331F2" w:rsidRDefault="008331F2" w:rsidP="008331F2">
            <w:pPr>
              <w:pStyle w:val="Tabletext"/>
            </w:pPr>
            <w:r>
              <w:t xml:space="preserve">Australian Capital Territory </w:t>
            </w:r>
          </w:p>
        </w:tc>
        <w:tc>
          <w:tcPr>
            <w:tcW w:w="850" w:type="dxa"/>
            <w:vAlign w:val="center"/>
          </w:tcPr>
          <w:p w14:paraId="0B619B83" w14:textId="50E31A10" w:rsidR="008331F2" w:rsidRPr="008331F2" w:rsidRDefault="008331F2" w:rsidP="008331F2">
            <w:pPr>
              <w:pStyle w:val="Tabletext"/>
              <w:jc w:val="right"/>
              <w:rPr>
                <w:highlight w:val="lightGray"/>
              </w:rPr>
            </w:pPr>
            <w:r w:rsidRPr="008331F2">
              <w:t xml:space="preserve">     1</w:t>
            </w:r>
            <w:r w:rsidR="001F25E4">
              <w:t xml:space="preserve"> </w:t>
            </w:r>
            <w:r w:rsidRPr="008331F2">
              <w:t xml:space="preserve">680 </w:t>
            </w:r>
          </w:p>
        </w:tc>
        <w:tc>
          <w:tcPr>
            <w:tcW w:w="567" w:type="dxa"/>
            <w:vAlign w:val="center"/>
          </w:tcPr>
          <w:p w14:paraId="3A97A112" w14:textId="2BEC7708" w:rsidR="008331F2" w:rsidRPr="008331F2" w:rsidRDefault="008331F2" w:rsidP="008331F2">
            <w:pPr>
              <w:pStyle w:val="Tabletext"/>
              <w:jc w:val="right"/>
              <w:rPr>
                <w:highlight w:val="lightGray"/>
              </w:rPr>
            </w:pPr>
            <w:r w:rsidRPr="008331F2">
              <w:t>5.4</w:t>
            </w:r>
          </w:p>
        </w:tc>
        <w:tc>
          <w:tcPr>
            <w:tcW w:w="851" w:type="dxa"/>
            <w:vAlign w:val="center"/>
          </w:tcPr>
          <w:p w14:paraId="660AF705" w14:textId="7C81ABC2" w:rsidR="008331F2" w:rsidRPr="008331F2" w:rsidRDefault="008331F2" w:rsidP="008331F2">
            <w:pPr>
              <w:pStyle w:val="Tabletext"/>
              <w:jc w:val="right"/>
              <w:rPr>
                <w:highlight w:val="lightGray"/>
              </w:rPr>
            </w:pPr>
            <w:r w:rsidRPr="008331F2">
              <w:t xml:space="preserve">     1</w:t>
            </w:r>
            <w:r w:rsidR="001F25E4">
              <w:t xml:space="preserve"> </w:t>
            </w:r>
            <w:r w:rsidRPr="008331F2">
              <w:t xml:space="preserve">514 </w:t>
            </w:r>
          </w:p>
        </w:tc>
        <w:tc>
          <w:tcPr>
            <w:tcW w:w="567" w:type="dxa"/>
            <w:vAlign w:val="center"/>
          </w:tcPr>
          <w:p w14:paraId="4DB35F98" w14:textId="3140997D" w:rsidR="008331F2" w:rsidRPr="008331F2" w:rsidRDefault="008331F2" w:rsidP="008331F2">
            <w:pPr>
              <w:pStyle w:val="Tabletext"/>
              <w:jc w:val="right"/>
              <w:rPr>
                <w:highlight w:val="lightGray"/>
              </w:rPr>
            </w:pPr>
            <w:r w:rsidRPr="008331F2">
              <w:t>5.3</w:t>
            </w:r>
          </w:p>
        </w:tc>
        <w:tc>
          <w:tcPr>
            <w:tcW w:w="850" w:type="dxa"/>
            <w:vAlign w:val="center"/>
          </w:tcPr>
          <w:p w14:paraId="75672FD2" w14:textId="1C78E317" w:rsidR="008331F2" w:rsidRPr="008331F2" w:rsidRDefault="008331F2" w:rsidP="008331F2">
            <w:pPr>
              <w:pStyle w:val="Tabletext"/>
              <w:jc w:val="right"/>
              <w:rPr>
                <w:highlight w:val="lightGray"/>
              </w:rPr>
            </w:pPr>
            <w:r w:rsidRPr="008331F2">
              <w:t xml:space="preserve">     1</w:t>
            </w:r>
            <w:r w:rsidR="001F25E4">
              <w:t xml:space="preserve"> </w:t>
            </w:r>
            <w:r w:rsidRPr="008331F2">
              <w:t xml:space="preserve">079 </w:t>
            </w:r>
          </w:p>
        </w:tc>
        <w:tc>
          <w:tcPr>
            <w:tcW w:w="567" w:type="dxa"/>
            <w:vAlign w:val="center"/>
          </w:tcPr>
          <w:p w14:paraId="12A270D2" w14:textId="74D4CA2F" w:rsidR="008331F2" w:rsidRPr="008331F2" w:rsidRDefault="008331F2" w:rsidP="008331F2">
            <w:pPr>
              <w:pStyle w:val="Tabletext"/>
              <w:jc w:val="right"/>
              <w:rPr>
                <w:highlight w:val="lightGray"/>
              </w:rPr>
            </w:pPr>
            <w:r w:rsidRPr="008331F2">
              <w:t>4.0</w:t>
            </w:r>
          </w:p>
        </w:tc>
        <w:tc>
          <w:tcPr>
            <w:tcW w:w="992" w:type="dxa"/>
            <w:vAlign w:val="center"/>
          </w:tcPr>
          <w:p w14:paraId="2789B79A" w14:textId="554DBFE9" w:rsidR="008331F2" w:rsidRPr="008331F2" w:rsidRDefault="008331F2" w:rsidP="008331F2">
            <w:pPr>
              <w:pStyle w:val="Tabletext"/>
              <w:jc w:val="right"/>
              <w:rPr>
                <w:highlight w:val="lightGray"/>
              </w:rPr>
            </w:pPr>
            <w:r w:rsidRPr="008331F2">
              <w:t xml:space="preserve">      31</w:t>
            </w:r>
            <w:r w:rsidR="001F25E4">
              <w:t xml:space="preserve"> </w:t>
            </w:r>
            <w:r w:rsidRPr="008331F2">
              <w:t xml:space="preserve">179 </w:t>
            </w:r>
          </w:p>
        </w:tc>
        <w:tc>
          <w:tcPr>
            <w:tcW w:w="993" w:type="dxa"/>
            <w:vAlign w:val="center"/>
          </w:tcPr>
          <w:p w14:paraId="695546EA" w14:textId="79B1652A" w:rsidR="008331F2" w:rsidRPr="008331F2" w:rsidRDefault="008331F2" w:rsidP="008331F2">
            <w:pPr>
              <w:pStyle w:val="Tabletext"/>
              <w:jc w:val="right"/>
              <w:rPr>
                <w:highlight w:val="lightGray"/>
              </w:rPr>
            </w:pPr>
            <w:r w:rsidRPr="008331F2">
              <w:t xml:space="preserve">      28</w:t>
            </w:r>
            <w:r w:rsidR="009A4F2C">
              <w:t xml:space="preserve"> </w:t>
            </w:r>
            <w:r w:rsidRPr="008331F2">
              <w:t xml:space="preserve">344 </w:t>
            </w:r>
          </w:p>
        </w:tc>
        <w:tc>
          <w:tcPr>
            <w:tcW w:w="992" w:type="dxa"/>
            <w:vAlign w:val="center"/>
          </w:tcPr>
          <w:p w14:paraId="078E7327" w14:textId="5A03E7A4" w:rsidR="008331F2" w:rsidRPr="008331F2" w:rsidRDefault="008331F2" w:rsidP="008331F2">
            <w:pPr>
              <w:pStyle w:val="Tabletext"/>
              <w:jc w:val="right"/>
              <w:rPr>
                <w:highlight w:val="lightGray"/>
              </w:rPr>
            </w:pPr>
            <w:r w:rsidRPr="008331F2">
              <w:t xml:space="preserve">      27</w:t>
            </w:r>
            <w:r w:rsidR="009A4F2C">
              <w:t xml:space="preserve"> </w:t>
            </w:r>
            <w:r w:rsidRPr="008331F2">
              <w:t xml:space="preserve">232 </w:t>
            </w:r>
          </w:p>
        </w:tc>
      </w:tr>
      <w:tr w:rsidR="008331F2" w14:paraId="5CB27E29" w14:textId="77777777" w:rsidTr="00E9681E">
        <w:tc>
          <w:tcPr>
            <w:tcW w:w="1560" w:type="dxa"/>
            <w:vAlign w:val="center"/>
          </w:tcPr>
          <w:p w14:paraId="2D188A80" w14:textId="5727A443" w:rsidR="008331F2" w:rsidRDefault="008331F2" w:rsidP="008331F2">
            <w:pPr>
              <w:pStyle w:val="Tabletext"/>
            </w:pPr>
            <w:r>
              <w:t>Other</w:t>
            </w:r>
          </w:p>
        </w:tc>
        <w:tc>
          <w:tcPr>
            <w:tcW w:w="850" w:type="dxa"/>
            <w:vAlign w:val="center"/>
          </w:tcPr>
          <w:p w14:paraId="2186119D" w14:textId="17EF5FBE" w:rsidR="008331F2" w:rsidRPr="008331F2" w:rsidRDefault="008331F2" w:rsidP="008331F2">
            <w:pPr>
              <w:pStyle w:val="Tabletext"/>
              <w:jc w:val="right"/>
            </w:pPr>
            <w:r w:rsidRPr="008331F2">
              <w:t xml:space="preserve">        </w:t>
            </w:r>
            <w:r w:rsidR="008177A8">
              <w:t>189</w:t>
            </w:r>
            <w:r w:rsidRPr="008331F2">
              <w:t xml:space="preserve"> </w:t>
            </w:r>
          </w:p>
        </w:tc>
        <w:tc>
          <w:tcPr>
            <w:tcW w:w="567" w:type="dxa"/>
            <w:vAlign w:val="center"/>
          </w:tcPr>
          <w:p w14:paraId="2F5E87F5" w14:textId="54204E79" w:rsidR="008331F2" w:rsidRPr="008331F2" w:rsidRDefault="008177A8" w:rsidP="008331F2">
            <w:pPr>
              <w:pStyle w:val="Tabletext"/>
              <w:jc w:val="right"/>
              <w:rPr>
                <w:highlight w:val="lightGray"/>
              </w:rPr>
            </w:pPr>
            <w:r>
              <w:t>9.9</w:t>
            </w:r>
          </w:p>
        </w:tc>
        <w:tc>
          <w:tcPr>
            <w:tcW w:w="851" w:type="dxa"/>
            <w:vAlign w:val="center"/>
          </w:tcPr>
          <w:p w14:paraId="58928643" w14:textId="10627F5B" w:rsidR="008331F2" w:rsidRPr="008331F2" w:rsidRDefault="008177A8" w:rsidP="008331F2">
            <w:pPr>
              <w:pStyle w:val="Tabletext"/>
              <w:jc w:val="right"/>
            </w:pPr>
            <w:r>
              <w:t>197</w:t>
            </w:r>
            <w:r w:rsidR="008331F2" w:rsidRPr="008331F2">
              <w:t xml:space="preserve"> </w:t>
            </w:r>
          </w:p>
        </w:tc>
        <w:tc>
          <w:tcPr>
            <w:tcW w:w="567" w:type="dxa"/>
            <w:vAlign w:val="center"/>
          </w:tcPr>
          <w:p w14:paraId="0835A464" w14:textId="04D2C2AC" w:rsidR="008331F2" w:rsidRPr="008331F2" w:rsidRDefault="008177A8" w:rsidP="008331F2">
            <w:pPr>
              <w:pStyle w:val="Tabletext"/>
              <w:jc w:val="right"/>
              <w:rPr>
                <w:highlight w:val="lightGray"/>
              </w:rPr>
            </w:pPr>
            <w:r>
              <w:t>8.4</w:t>
            </w:r>
          </w:p>
        </w:tc>
        <w:tc>
          <w:tcPr>
            <w:tcW w:w="850" w:type="dxa"/>
            <w:vAlign w:val="center"/>
          </w:tcPr>
          <w:p w14:paraId="0CF040F6" w14:textId="302F5B0F" w:rsidR="008331F2" w:rsidRPr="008331F2" w:rsidRDefault="008331F2" w:rsidP="008331F2">
            <w:pPr>
              <w:pStyle w:val="Tabletext"/>
              <w:jc w:val="right"/>
            </w:pPr>
            <w:r w:rsidRPr="008331F2">
              <w:t xml:space="preserve"> np </w:t>
            </w:r>
          </w:p>
        </w:tc>
        <w:tc>
          <w:tcPr>
            <w:tcW w:w="567" w:type="dxa"/>
            <w:vAlign w:val="center"/>
          </w:tcPr>
          <w:p w14:paraId="77F8CC6B" w14:textId="2EC4BBB0" w:rsidR="008331F2" w:rsidRPr="008331F2" w:rsidRDefault="006874E5" w:rsidP="008331F2">
            <w:pPr>
              <w:pStyle w:val="Tabletext"/>
              <w:jc w:val="right"/>
              <w:rPr>
                <w:highlight w:val="lightGray"/>
              </w:rPr>
            </w:pPr>
            <w:r>
              <w:t>-</w:t>
            </w:r>
          </w:p>
        </w:tc>
        <w:tc>
          <w:tcPr>
            <w:tcW w:w="992" w:type="dxa"/>
            <w:vAlign w:val="center"/>
          </w:tcPr>
          <w:p w14:paraId="1EC727C6" w14:textId="76E12C36" w:rsidR="008331F2" w:rsidRPr="008331F2" w:rsidRDefault="008331F2" w:rsidP="008331F2">
            <w:pPr>
              <w:pStyle w:val="Tabletext"/>
              <w:jc w:val="right"/>
              <w:rPr>
                <w:highlight w:val="lightGray"/>
              </w:rPr>
            </w:pPr>
            <w:r w:rsidRPr="008331F2">
              <w:t xml:space="preserve">        1</w:t>
            </w:r>
            <w:r w:rsidR="001F25E4">
              <w:t xml:space="preserve"> </w:t>
            </w:r>
            <w:r w:rsidRPr="008331F2">
              <w:t xml:space="preserve">903 </w:t>
            </w:r>
          </w:p>
        </w:tc>
        <w:tc>
          <w:tcPr>
            <w:tcW w:w="993" w:type="dxa"/>
            <w:vAlign w:val="center"/>
          </w:tcPr>
          <w:p w14:paraId="594D96FE" w14:textId="2C69D4A2" w:rsidR="008331F2" w:rsidRPr="008331F2" w:rsidRDefault="008331F2" w:rsidP="008331F2">
            <w:pPr>
              <w:pStyle w:val="Tabletext"/>
              <w:jc w:val="right"/>
              <w:rPr>
                <w:highlight w:val="lightGray"/>
              </w:rPr>
            </w:pPr>
            <w:r w:rsidRPr="008331F2">
              <w:t xml:space="preserve">        2</w:t>
            </w:r>
            <w:r w:rsidR="009A4F2C">
              <w:t xml:space="preserve"> </w:t>
            </w:r>
            <w:r w:rsidRPr="008331F2">
              <w:t xml:space="preserve">357 </w:t>
            </w:r>
          </w:p>
        </w:tc>
        <w:tc>
          <w:tcPr>
            <w:tcW w:w="992" w:type="dxa"/>
            <w:vAlign w:val="center"/>
          </w:tcPr>
          <w:p w14:paraId="10A673BB" w14:textId="770486BC" w:rsidR="008331F2" w:rsidRPr="008331F2" w:rsidRDefault="008331F2" w:rsidP="008331F2">
            <w:pPr>
              <w:pStyle w:val="Tabletext"/>
              <w:jc w:val="right"/>
              <w:rPr>
                <w:highlight w:val="lightGray"/>
              </w:rPr>
            </w:pPr>
            <w:r w:rsidRPr="008331F2">
              <w:t xml:space="preserve">        1</w:t>
            </w:r>
            <w:r w:rsidR="009A4F2C">
              <w:t xml:space="preserve"> </w:t>
            </w:r>
            <w:r w:rsidRPr="008331F2">
              <w:t xml:space="preserve">868 </w:t>
            </w:r>
          </w:p>
        </w:tc>
      </w:tr>
      <w:tr w:rsidR="008331F2" w14:paraId="66405B11" w14:textId="77777777" w:rsidTr="00E9681E">
        <w:tc>
          <w:tcPr>
            <w:tcW w:w="1560" w:type="dxa"/>
            <w:tcBorders>
              <w:bottom w:val="single" w:sz="4" w:space="0" w:color="auto"/>
            </w:tcBorders>
            <w:vAlign w:val="center"/>
          </w:tcPr>
          <w:p w14:paraId="3B01B594" w14:textId="77777777" w:rsidR="008331F2" w:rsidRDefault="008331F2" w:rsidP="008331F2">
            <w:pPr>
              <w:pStyle w:val="Tabletext"/>
            </w:pPr>
            <w:r>
              <w:t>Australia</w:t>
            </w:r>
          </w:p>
        </w:tc>
        <w:tc>
          <w:tcPr>
            <w:tcW w:w="850" w:type="dxa"/>
            <w:tcBorders>
              <w:bottom w:val="single" w:sz="4" w:space="0" w:color="auto"/>
            </w:tcBorders>
            <w:vAlign w:val="center"/>
          </w:tcPr>
          <w:p w14:paraId="3C76343F" w14:textId="44D8ED5C" w:rsidR="008331F2" w:rsidRPr="008331F2" w:rsidRDefault="008331F2" w:rsidP="008331F2">
            <w:pPr>
              <w:pStyle w:val="Tabletext"/>
              <w:jc w:val="right"/>
              <w:rPr>
                <w:highlight w:val="lightGray"/>
              </w:rPr>
            </w:pPr>
            <w:r w:rsidRPr="008331F2">
              <w:t xml:space="preserve"> 173</w:t>
            </w:r>
            <w:r w:rsidR="001F25E4">
              <w:t xml:space="preserve"> </w:t>
            </w:r>
            <w:r w:rsidRPr="008331F2">
              <w:t xml:space="preserve">638 </w:t>
            </w:r>
          </w:p>
        </w:tc>
        <w:tc>
          <w:tcPr>
            <w:tcW w:w="567" w:type="dxa"/>
            <w:tcBorders>
              <w:bottom w:val="single" w:sz="4" w:space="0" w:color="auto"/>
            </w:tcBorders>
            <w:vAlign w:val="center"/>
          </w:tcPr>
          <w:p w14:paraId="1DBF3C37" w14:textId="755241E4" w:rsidR="008331F2" w:rsidRPr="008331F2" w:rsidRDefault="008331F2" w:rsidP="008331F2">
            <w:pPr>
              <w:pStyle w:val="Tabletext"/>
              <w:jc w:val="right"/>
              <w:rPr>
                <w:highlight w:val="lightGray"/>
              </w:rPr>
            </w:pPr>
            <w:r w:rsidRPr="008331F2">
              <w:t>9.9</w:t>
            </w:r>
          </w:p>
        </w:tc>
        <w:tc>
          <w:tcPr>
            <w:tcW w:w="851" w:type="dxa"/>
            <w:tcBorders>
              <w:bottom w:val="single" w:sz="4" w:space="0" w:color="auto"/>
            </w:tcBorders>
            <w:vAlign w:val="center"/>
          </w:tcPr>
          <w:p w14:paraId="4C75CFF7" w14:textId="4A0FD332" w:rsidR="008331F2" w:rsidRPr="008331F2" w:rsidRDefault="008331F2" w:rsidP="008331F2">
            <w:pPr>
              <w:pStyle w:val="Tabletext"/>
              <w:jc w:val="right"/>
              <w:rPr>
                <w:highlight w:val="lightGray"/>
              </w:rPr>
            </w:pPr>
            <w:r w:rsidRPr="008331F2">
              <w:t xml:space="preserve"> 167</w:t>
            </w:r>
            <w:r w:rsidR="001F25E4">
              <w:t xml:space="preserve"> </w:t>
            </w:r>
            <w:r w:rsidRPr="008331F2">
              <w:t xml:space="preserve">475 </w:t>
            </w:r>
          </w:p>
        </w:tc>
        <w:tc>
          <w:tcPr>
            <w:tcW w:w="567" w:type="dxa"/>
            <w:tcBorders>
              <w:bottom w:val="single" w:sz="4" w:space="0" w:color="auto"/>
            </w:tcBorders>
            <w:vAlign w:val="center"/>
          </w:tcPr>
          <w:p w14:paraId="5EB8033B" w14:textId="06BA8A88" w:rsidR="008331F2" w:rsidRPr="008331F2" w:rsidRDefault="008331F2" w:rsidP="008331F2">
            <w:pPr>
              <w:pStyle w:val="Tabletext"/>
              <w:jc w:val="right"/>
              <w:rPr>
                <w:highlight w:val="lightGray"/>
              </w:rPr>
            </w:pPr>
            <w:r w:rsidRPr="008331F2">
              <w:t>10.0</w:t>
            </w:r>
          </w:p>
        </w:tc>
        <w:tc>
          <w:tcPr>
            <w:tcW w:w="850" w:type="dxa"/>
            <w:tcBorders>
              <w:bottom w:val="single" w:sz="4" w:space="0" w:color="auto"/>
            </w:tcBorders>
            <w:vAlign w:val="center"/>
          </w:tcPr>
          <w:p w14:paraId="5460D9BB" w14:textId="4DBBA108" w:rsidR="008331F2" w:rsidRPr="008331F2" w:rsidRDefault="008331F2" w:rsidP="008331F2">
            <w:pPr>
              <w:pStyle w:val="Tabletext"/>
              <w:jc w:val="right"/>
              <w:rPr>
                <w:highlight w:val="lightGray"/>
              </w:rPr>
            </w:pPr>
            <w:r w:rsidRPr="008331F2">
              <w:t xml:space="preserve"> 138</w:t>
            </w:r>
            <w:r w:rsidR="001F25E4">
              <w:t xml:space="preserve"> </w:t>
            </w:r>
            <w:r w:rsidRPr="008331F2">
              <w:t xml:space="preserve">592 </w:t>
            </w:r>
          </w:p>
        </w:tc>
        <w:tc>
          <w:tcPr>
            <w:tcW w:w="567" w:type="dxa"/>
            <w:tcBorders>
              <w:bottom w:val="single" w:sz="4" w:space="0" w:color="auto"/>
            </w:tcBorders>
            <w:vAlign w:val="center"/>
          </w:tcPr>
          <w:p w14:paraId="228DB8F9" w14:textId="294F2CDB" w:rsidR="008331F2" w:rsidRPr="008331F2" w:rsidRDefault="008331F2" w:rsidP="008331F2">
            <w:pPr>
              <w:pStyle w:val="Tabletext"/>
              <w:jc w:val="right"/>
              <w:rPr>
                <w:highlight w:val="lightGray"/>
              </w:rPr>
            </w:pPr>
            <w:r w:rsidRPr="008331F2">
              <w:t>8.6</w:t>
            </w:r>
          </w:p>
        </w:tc>
        <w:tc>
          <w:tcPr>
            <w:tcW w:w="992" w:type="dxa"/>
            <w:tcBorders>
              <w:bottom w:val="single" w:sz="4" w:space="0" w:color="auto"/>
            </w:tcBorders>
            <w:vAlign w:val="center"/>
          </w:tcPr>
          <w:p w14:paraId="72AED436" w14:textId="0A8961E6" w:rsidR="008331F2" w:rsidRPr="008331F2" w:rsidRDefault="008331F2" w:rsidP="008331F2">
            <w:pPr>
              <w:pStyle w:val="Tabletext"/>
              <w:jc w:val="right"/>
              <w:rPr>
                <w:highlight w:val="lightGray"/>
              </w:rPr>
            </w:pPr>
            <w:r w:rsidRPr="008331F2">
              <w:t xml:space="preserve"> 1</w:t>
            </w:r>
            <w:r w:rsidR="009A4F2C">
              <w:t xml:space="preserve"> </w:t>
            </w:r>
            <w:r w:rsidRPr="008331F2">
              <w:t>753</w:t>
            </w:r>
            <w:r w:rsidR="009A4F2C">
              <w:t xml:space="preserve"> </w:t>
            </w:r>
            <w:r w:rsidRPr="008331F2">
              <w:t xml:space="preserve">011 </w:t>
            </w:r>
          </w:p>
        </w:tc>
        <w:tc>
          <w:tcPr>
            <w:tcW w:w="993" w:type="dxa"/>
            <w:tcBorders>
              <w:bottom w:val="single" w:sz="4" w:space="0" w:color="auto"/>
            </w:tcBorders>
            <w:vAlign w:val="center"/>
          </w:tcPr>
          <w:p w14:paraId="380FFED3" w14:textId="5519D949" w:rsidR="008331F2" w:rsidRPr="008331F2" w:rsidRDefault="008331F2" w:rsidP="008331F2">
            <w:pPr>
              <w:pStyle w:val="Tabletext"/>
              <w:jc w:val="right"/>
              <w:rPr>
                <w:highlight w:val="lightGray"/>
              </w:rPr>
            </w:pPr>
            <w:r w:rsidRPr="008331F2">
              <w:t xml:space="preserve"> 1</w:t>
            </w:r>
            <w:r w:rsidR="009A4F2C">
              <w:t xml:space="preserve"> </w:t>
            </w:r>
            <w:r w:rsidRPr="008331F2">
              <w:t>678</w:t>
            </w:r>
            <w:r w:rsidR="009A4F2C">
              <w:t xml:space="preserve"> </w:t>
            </w:r>
            <w:r w:rsidRPr="008331F2">
              <w:t xml:space="preserve">893 </w:t>
            </w:r>
          </w:p>
        </w:tc>
        <w:tc>
          <w:tcPr>
            <w:tcW w:w="992" w:type="dxa"/>
            <w:tcBorders>
              <w:bottom w:val="single" w:sz="4" w:space="0" w:color="auto"/>
            </w:tcBorders>
            <w:vAlign w:val="center"/>
          </w:tcPr>
          <w:p w14:paraId="58AFAB02" w14:textId="6E134D85" w:rsidR="008331F2" w:rsidRPr="008331F2" w:rsidRDefault="008331F2" w:rsidP="008331F2">
            <w:pPr>
              <w:pStyle w:val="Tabletext"/>
              <w:jc w:val="right"/>
              <w:rPr>
                <w:highlight w:val="lightGray"/>
              </w:rPr>
            </w:pPr>
            <w:r w:rsidRPr="008331F2">
              <w:t xml:space="preserve"> 1</w:t>
            </w:r>
            <w:r w:rsidR="009A4F2C">
              <w:t xml:space="preserve"> </w:t>
            </w:r>
            <w:r w:rsidRPr="008331F2">
              <w:t>602</w:t>
            </w:r>
            <w:r w:rsidR="009A4F2C">
              <w:t xml:space="preserve"> </w:t>
            </w:r>
            <w:r w:rsidRPr="008331F2">
              <w:t xml:space="preserve">779 </w:t>
            </w:r>
          </w:p>
        </w:tc>
      </w:tr>
    </w:tbl>
    <w:p w14:paraId="13B3538D" w14:textId="6DB68841" w:rsidR="003155C3" w:rsidRDefault="00F97F64" w:rsidP="00F97F64">
      <w:pPr>
        <w:pStyle w:val="Source"/>
      </w:pPr>
      <w:r>
        <w:t>Note</w:t>
      </w:r>
      <w:r w:rsidR="00185128">
        <w:t>:</w:t>
      </w:r>
      <w:r>
        <w:t xml:space="preserve"> </w:t>
      </w:r>
      <w:r w:rsidR="005123B8">
        <w:t>N</w:t>
      </w:r>
      <w:r>
        <w:t xml:space="preserve">umbers </w:t>
      </w:r>
      <w:r w:rsidR="00E55490">
        <w:t>fewer</w:t>
      </w:r>
      <w:r>
        <w:t xml:space="preserve"> than 5</w:t>
      </w:r>
      <w:r w:rsidR="00910E9A">
        <w:t>0</w:t>
      </w:r>
      <w:r>
        <w:t xml:space="preserve"> are not reported</w:t>
      </w:r>
      <w:r w:rsidR="00444C5B">
        <w:t xml:space="preserve"> (np).</w:t>
      </w:r>
    </w:p>
    <w:p w14:paraId="3806A796" w14:textId="6BF28024" w:rsidR="003155C3" w:rsidRDefault="00265771" w:rsidP="00265771">
      <w:pPr>
        <w:pStyle w:val="Source"/>
      </w:pPr>
      <w:r>
        <w:t>Source: National VET Provider Collection</w:t>
      </w:r>
      <w:r w:rsidR="003155C3">
        <w:br w:type="page"/>
      </w:r>
    </w:p>
    <w:p w14:paraId="00CABA25" w14:textId="77777777" w:rsidR="00F97F64" w:rsidRDefault="00F97F64" w:rsidP="00F97F64">
      <w:pPr>
        <w:pStyle w:val="Source"/>
      </w:pPr>
    </w:p>
    <w:p w14:paraId="76BC7258" w14:textId="79159590" w:rsidR="00801536" w:rsidRDefault="008B5130" w:rsidP="008B5130">
      <w:pPr>
        <w:pStyle w:val="Heading1"/>
        <w:ind w:right="-285" w:firstLine="567"/>
      </w:pPr>
      <w:bookmarkStart w:id="83" w:name="_Toc19785976"/>
      <w:r w:rsidRPr="008B5130">
        <w:rPr>
          <w:noProof/>
        </w:rPr>
        <w:drawing>
          <wp:anchor distT="0" distB="0" distL="114300" distR="114300" simplePos="0" relativeHeight="252173312" behindDoc="0" locked="0" layoutInCell="1" allowOverlap="1" wp14:anchorId="1DA10226" wp14:editId="634A43F1">
            <wp:simplePos x="0" y="0"/>
            <wp:positionH relativeFrom="column">
              <wp:posOffset>0</wp:posOffset>
            </wp:positionH>
            <wp:positionV relativeFrom="paragraph">
              <wp:posOffset>1270</wp:posOffset>
            </wp:positionV>
            <wp:extent cx="421005" cy="421005"/>
            <wp:effectExtent l="0" t="0" r="0" b="0"/>
            <wp:wrapNone/>
            <wp:docPr id="88" name="Picture 88" descr="P:\PublicationComponents\Icons\Training outcome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Training outcomes_CorpBlue.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801536">
        <w:t>Student experience and outcomes</w:t>
      </w:r>
      <w:bookmarkEnd w:id="83"/>
    </w:p>
    <w:p w14:paraId="65DDF7E6" w14:textId="1ED8F0FE" w:rsidR="008D61CA" w:rsidRDefault="0050183E" w:rsidP="008D61CA">
      <w:pPr>
        <w:pStyle w:val="Text"/>
      </w:pPr>
      <w:r w:rsidRPr="004D3174">
        <w:t xml:space="preserve">This </w:t>
      </w:r>
      <w:r w:rsidR="00A5102F">
        <w:t>section of the report</w:t>
      </w:r>
      <w:r>
        <w:t xml:space="preserve"> explores whether students who undertake fully online courses have the same experience and outcomes as those who have participated in face-to-face or blended learning. </w:t>
      </w:r>
      <w:r w:rsidR="008D61CA">
        <w:t>There has been limited previous research investigating these issues in the Australian VET sector, especially for courses delivered fully online.</w:t>
      </w:r>
    </w:p>
    <w:p w14:paraId="19F9212B" w14:textId="34CAF015" w:rsidR="0050183E" w:rsidRDefault="00A5102F" w:rsidP="0050183E">
      <w:pPr>
        <w:pStyle w:val="Text"/>
      </w:pPr>
      <w:r>
        <w:t xml:space="preserve">Data from the National VET Collection and National Student Outcomes Survey were analysed to explore the three following </w:t>
      </w:r>
      <w:r w:rsidR="0050183E">
        <w:t xml:space="preserve">outcomes </w:t>
      </w:r>
      <w:r w:rsidR="005C63A4">
        <w:t xml:space="preserve">for courses delivered online compared </w:t>
      </w:r>
      <w:r w:rsidR="0041103E">
        <w:t>with</w:t>
      </w:r>
      <w:r w:rsidR="005C63A4">
        <w:t xml:space="preserve"> other forms of delivery</w:t>
      </w:r>
      <w:r w:rsidR="0050183E">
        <w:t>:</w:t>
      </w:r>
    </w:p>
    <w:p w14:paraId="2471B5BC" w14:textId="77777777" w:rsidR="00520F9E" w:rsidRDefault="00520F9E" w:rsidP="00520F9E">
      <w:pPr>
        <w:pStyle w:val="Dotpoint1"/>
      </w:pPr>
      <w:r>
        <w:t xml:space="preserve">course completion rates </w:t>
      </w:r>
    </w:p>
    <w:p w14:paraId="7AB87293" w14:textId="23CDCB0B" w:rsidR="0050183E" w:rsidRDefault="0050183E" w:rsidP="0050183E">
      <w:pPr>
        <w:pStyle w:val="Dotpoint1"/>
      </w:pPr>
      <w:r>
        <w:t xml:space="preserve">student satisfaction </w:t>
      </w:r>
    </w:p>
    <w:p w14:paraId="6D5FE6BC" w14:textId="22000429" w:rsidR="0050183E" w:rsidRDefault="0050183E" w:rsidP="0050183E">
      <w:pPr>
        <w:pStyle w:val="Dotpoint1"/>
      </w:pPr>
      <w:r>
        <w:t>employment outcome</w:t>
      </w:r>
      <w:r w:rsidR="00340695">
        <w:t>s</w:t>
      </w:r>
      <w:r>
        <w:t xml:space="preserve">. </w:t>
      </w:r>
    </w:p>
    <w:p w14:paraId="3D27261D" w14:textId="0D86D4FE" w:rsidR="003D2CA7" w:rsidRDefault="007E1D11" w:rsidP="00131FE6">
      <w:pPr>
        <w:pStyle w:val="Heading2"/>
      </w:pPr>
      <w:bookmarkStart w:id="84" w:name="_Toc19785977"/>
      <w:r>
        <w:rPr>
          <w:noProof/>
          <w:lang w:eastAsia="en-AU"/>
        </w:rPr>
        <mc:AlternateContent>
          <mc:Choice Requires="wps">
            <w:drawing>
              <wp:anchor distT="0" distB="0" distL="114300" distR="114300" simplePos="0" relativeHeight="252138496" behindDoc="0" locked="1" layoutInCell="1" allowOverlap="1" wp14:anchorId="68902992" wp14:editId="29E06636">
                <wp:simplePos x="0" y="0"/>
                <wp:positionH relativeFrom="outsideMargin">
                  <wp:posOffset>189230</wp:posOffset>
                </wp:positionH>
                <wp:positionV relativeFrom="page">
                  <wp:posOffset>932180</wp:posOffset>
                </wp:positionV>
                <wp:extent cx="1320800" cy="13335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804CA44" w14:textId="2BE1DB6E" w:rsidR="00F637CA" w:rsidRPr="00543BFF" w:rsidRDefault="00F637CA" w:rsidP="007E1D11">
                            <w:pPr>
                              <w:pStyle w:val="PullQuote"/>
                            </w:pPr>
                            <w:r>
                              <w:t>Course completion rates are lower for courses delivered online, while subject withdrawal rates higher.</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02992" id="Text Box 30" o:spid="_x0000_s1036" type="#_x0000_t202" style="position:absolute;margin-left:14.9pt;margin-top:73.4pt;width:104pt;height:105pt;z-index:2521384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" filled="f" stroked="f" strokeweight=".5pt">
                <v:shadow on="t" type="perspective" color="black" opacity="9830f" origin=",.5" offset="0,25pt" matrix="58982f,,,-12452f"/>
                <v:textbox inset="10mm">
                  <w:txbxContent>
                    <w:p w14:paraId="5804CA44" w14:textId="2BE1DB6E" w:rsidR="00F637CA" w:rsidRPr="00543BFF" w:rsidRDefault="00F637CA" w:rsidP="007E1D11">
                      <w:pPr>
                        <w:pStyle w:val="PullQuote"/>
                      </w:pPr>
                      <w:r>
                        <w:t>Course completion rates are lower for courses delivered online, while subject withdrawal rates higher.</w:t>
                      </w:r>
                    </w:p>
                  </w:txbxContent>
                </v:textbox>
                <w10:wrap anchorx="margin" anchory="page"/>
                <w10:anchorlock/>
              </v:shape>
            </w:pict>
          </mc:Fallback>
        </mc:AlternateContent>
      </w:r>
      <w:r w:rsidR="003D2CA7">
        <w:t>Completion of online VET courses</w:t>
      </w:r>
      <w:bookmarkEnd w:id="84"/>
    </w:p>
    <w:p w14:paraId="10045C19" w14:textId="74089D5F" w:rsidR="00347A76" w:rsidRDefault="00B86827" w:rsidP="00347A76">
      <w:pPr>
        <w:pStyle w:val="Text"/>
      </w:pPr>
      <w:r w:rsidRPr="00B86827">
        <w:t xml:space="preserve">Completion rates are </w:t>
      </w:r>
      <w:r w:rsidR="00347A76">
        <w:t>a commonly used</w:t>
      </w:r>
      <w:r w:rsidRPr="00B86827">
        <w:t xml:space="preserve"> measure of </w:t>
      </w:r>
      <w:r w:rsidR="000B74BB">
        <w:t xml:space="preserve">success and </w:t>
      </w:r>
      <w:r w:rsidRPr="00B86827">
        <w:t xml:space="preserve">efficiency in the VET system. </w:t>
      </w:r>
      <w:r w:rsidR="00347A76">
        <w:t>C</w:t>
      </w:r>
      <w:r w:rsidR="00347A76" w:rsidRPr="00B86827">
        <w:t>ompletion rates alone do not necessarily equate to the quality of a course or to success for the student</w:t>
      </w:r>
      <w:r w:rsidR="00347A76">
        <w:t>. However</w:t>
      </w:r>
      <w:r w:rsidR="00347A76" w:rsidRPr="00B86827">
        <w:t xml:space="preserve">, a comparison of completion rates for online </w:t>
      </w:r>
      <w:r w:rsidR="00347A76">
        <w:t xml:space="preserve">VET </w:t>
      </w:r>
      <w:r w:rsidR="00347A76" w:rsidRPr="00B86827">
        <w:t xml:space="preserve">courses and those delivered via other </w:t>
      </w:r>
      <w:r w:rsidR="00347A76">
        <w:t xml:space="preserve">delivery </w:t>
      </w:r>
      <w:r w:rsidR="00347A76" w:rsidRPr="00B86827">
        <w:t xml:space="preserve">modes may tell us something about how the </w:t>
      </w:r>
      <w:r w:rsidR="00347A76">
        <w:t>behaviour of students undertaking courses using various delivery modes differs</w:t>
      </w:r>
      <w:r w:rsidR="00347A76" w:rsidRPr="00B86827">
        <w:t xml:space="preserve">.  </w:t>
      </w:r>
    </w:p>
    <w:p w14:paraId="12C3DA08" w14:textId="07533EEC" w:rsidR="00A17965" w:rsidRDefault="00B20782" w:rsidP="003D2CA7">
      <w:pPr>
        <w:pStyle w:val="Text"/>
      </w:pPr>
      <w:r>
        <w:t>Previous r</w:t>
      </w:r>
      <w:r w:rsidR="00A17965">
        <w:t xml:space="preserve">esearch comparing completion rates of online and traditional </w:t>
      </w:r>
      <w:r w:rsidR="00A22235">
        <w:t>classroom-based</w:t>
      </w:r>
      <w:r w:rsidR="00A17965">
        <w:t xml:space="preserve"> learning focused mostly on higher education</w:t>
      </w:r>
      <w:r w:rsidR="00DC60F8">
        <w:t xml:space="preserve"> and </w:t>
      </w:r>
      <w:r w:rsidR="00A17965">
        <w:t xml:space="preserve">has </w:t>
      </w:r>
      <w:r w:rsidR="00DC60F8">
        <w:t xml:space="preserve">shown </w:t>
      </w:r>
      <w:r w:rsidR="00A17965">
        <w:t>mixed</w:t>
      </w:r>
      <w:r w:rsidR="00DC60F8">
        <w:t xml:space="preserve"> results</w:t>
      </w:r>
      <w:r w:rsidR="00A17965">
        <w:t xml:space="preserve">. Atchley, </w:t>
      </w:r>
      <w:proofErr w:type="spellStart"/>
      <w:r w:rsidR="00A17965">
        <w:t>Wingenbac</w:t>
      </w:r>
      <w:r w:rsidR="00A22235">
        <w:t>h</w:t>
      </w:r>
      <w:proofErr w:type="spellEnd"/>
      <w:r w:rsidR="00A17965">
        <w:t xml:space="preserve"> and Akers (2013)</w:t>
      </w:r>
      <w:r w:rsidR="00A22235">
        <w:t xml:space="preserve"> report that some studies found no significant difference in completion rates</w:t>
      </w:r>
      <w:r w:rsidR="005E0662">
        <w:t>,</w:t>
      </w:r>
      <w:r w:rsidR="00A22235">
        <w:t xml:space="preserve"> while others </w:t>
      </w:r>
      <w:r w:rsidR="00290564">
        <w:t>show</w:t>
      </w:r>
      <w:r w:rsidR="00A22235">
        <w:t xml:space="preserve"> that completion rates for online courses are lower than for traditional equivalents. </w:t>
      </w:r>
      <w:r w:rsidR="00534C5C">
        <w:t>A</w:t>
      </w:r>
      <w:r w:rsidR="0075407B">
        <w:t>n</w:t>
      </w:r>
      <w:r w:rsidR="0084558F">
        <w:t xml:space="preserve"> analysis</w:t>
      </w:r>
      <w:r w:rsidR="00534C5C">
        <w:t xml:space="preserve"> conducted by</w:t>
      </w:r>
      <w:r w:rsidR="0084558F">
        <w:t xml:space="preserve"> Atchley, </w:t>
      </w:r>
      <w:proofErr w:type="spellStart"/>
      <w:r w:rsidR="0084558F">
        <w:t>Wingenbac</w:t>
      </w:r>
      <w:r w:rsidR="009C1409">
        <w:t>h</w:t>
      </w:r>
      <w:proofErr w:type="spellEnd"/>
      <w:r w:rsidR="0084558F">
        <w:t xml:space="preserve"> and Akers (2013) </w:t>
      </w:r>
      <w:r w:rsidR="00534C5C">
        <w:t xml:space="preserve">themselves </w:t>
      </w:r>
      <w:r w:rsidR="005C769E">
        <w:t xml:space="preserve">also </w:t>
      </w:r>
      <w:r w:rsidR="0084558F">
        <w:t xml:space="preserve">found lower completion rates for online courses compared </w:t>
      </w:r>
      <w:r w:rsidR="005E0662">
        <w:t>with</w:t>
      </w:r>
      <w:r w:rsidR="0084558F">
        <w:t xml:space="preserve"> traditional courses, and</w:t>
      </w:r>
      <w:r w:rsidR="005E0662">
        <w:t>,</w:t>
      </w:r>
      <w:r w:rsidR="0084558F">
        <w:t xml:space="preserve"> further, that this varied by course discipline.</w:t>
      </w:r>
      <w:r w:rsidR="00A22235">
        <w:t xml:space="preserve"> </w:t>
      </w:r>
      <w:r w:rsidR="00A17965">
        <w:t xml:space="preserve"> </w:t>
      </w:r>
    </w:p>
    <w:p w14:paraId="447BB219" w14:textId="734FAF50" w:rsidR="0084558F" w:rsidRDefault="0084558F" w:rsidP="003D2CA7">
      <w:pPr>
        <w:pStyle w:val="Text"/>
      </w:pPr>
      <w:r>
        <w:t xml:space="preserve">In the VET sector, recent </w:t>
      </w:r>
      <w:r w:rsidR="004B449E">
        <w:t xml:space="preserve">work </w:t>
      </w:r>
      <w:r w:rsidR="00D95DCC">
        <w:t>comparing</w:t>
      </w:r>
      <w:r w:rsidR="004B449E">
        <w:t xml:space="preserve"> completion rates </w:t>
      </w:r>
      <w:r w:rsidR="00C47C2A">
        <w:t>of</w:t>
      </w:r>
      <w:r w:rsidR="00D95DCC">
        <w:t xml:space="preserve"> VET MOOC</w:t>
      </w:r>
      <w:r w:rsidR="002357EB">
        <w:t>s</w:t>
      </w:r>
      <w:r w:rsidR="00D95DCC">
        <w:t xml:space="preserve"> and university MOOC</w:t>
      </w:r>
      <w:r w:rsidR="002357EB">
        <w:t>s</w:t>
      </w:r>
      <w:r w:rsidR="00D95DCC">
        <w:t xml:space="preserve"> found that </w:t>
      </w:r>
      <w:r w:rsidR="00DC60F8">
        <w:t>more</w:t>
      </w:r>
      <w:r w:rsidR="00D95DCC">
        <w:t xml:space="preserve"> </w:t>
      </w:r>
      <w:r w:rsidR="00C47C2A">
        <w:t xml:space="preserve">students were retained in the </w:t>
      </w:r>
      <w:r w:rsidR="00DC60F8">
        <w:t>VET MOOCs</w:t>
      </w:r>
      <w:r w:rsidR="00C47C2A">
        <w:t xml:space="preserve"> </w:t>
      </w:r>
      <w:r w:rsidR="004B449E">
        <w:t xml:space="preserve">(Paton, Scanlan </w:t>
      </w:r>
      <w:r w:rsidR="005E0662">
        <w:t>&amp;</w:t>
      </w:r>
      <w:r w:rsidR="004B449E">
        <w:t xml:space="preserve"> </w:t>
      </w:r>
      <w:proofErr w:type="spellStart"/>
      <w:r w:rsidR="004B449E">
        <w:t>Fluck</w:t>
      </w:r>
      <w:proofErr w:type="spellEnd"/>
      <w:r w:rsidR="004B449E">
        <w:t xml:space="preserve"> 2018).</w:t>
      </w:r>
      <w:r w:rsidR="00C47C2A">
        <w:t xml:space="preserve"> However, completion rates of MOOCS are </w:t>
      </w:r>
      <w:r w:rsidR="000B4C6F">
        <w:t>relatively</w:t>
      </w:r>
      <w:r w:rsidR="00C47C2A">
        <w:t xml:space="preserve"> low</w:t>
      </w:r>
      <w:r w:rsidR="000B4C6F">
        <w:t xml:space="preserve"> across all sectors</w:t>
      </w:r>
      <w:r w:rsidR="00C47C2A">
        <w:t>,</w:t>
      </w:r>
      <w:r w:rsidR="00F16062">
        <w:t xml:space="preserve"> often cited </w:t>
      </w:r>
      <w:r w:rsidR="002357EB">
        <w:t>at around 7% (Flexible Learning Advisory Group 2013</w:t>
      </w:r>
      <w:r w:rsidR="00AC2664">
        <w:t>a</w:t>
      </w:r>
      <w:r w:rsidR="002357EB">
        <w:t>). M</w:t>
      </w:r>
      <w:r w:rsidR="00C47C2A">
        <w:t>any students never complet</w:t>
      </w:r>
      <w:r w:rsidR="002357EB">
        <w:t>e</w:t>
      </w:r>
      <w:r w:rsidR="00C47C2A">
        <w:t xml:space="preserve"> the first assessment </w:t>
      </w:r>
      <w:r w:rsidR="002357EB">
        <w:t>task</w:t>
      </w:r>
      <w:r w:rsidR="005E0662">
        <w:t>,</w:t>
      </w:r>
      <w:r w:rsidR="002357EB">
        <w:t xml:space="preserve"> but</w:t>
      </w:r>
      <w:r w:rsidR="005E0662">
        <w:t>,</w:t>
      </w:r>
      <w:r w:rsidR="002357EB">
        <w:t xml:space="preserve"> given the nature of MOOCs (particularly if they are </w:t>
      </w:r>
      <w:r w:rsidR="005E0662">
        <w:t>cost-</w:t>
      </w:r>
      <w:r w:rsidR="002357EB">
        <w:t xml:space="preserve">free), students often do not formally withdraw (Paton, Scanlan </w:t>
      </w:r>
      <w:r w:rsidR="001872FE">
        <w:t>&amp;</w:t>
      </w:r>
      <w:r w:rsidR="002357EB">
        <w:t xml:space="preserve"> </w:t>
      </w:r>
      <w:proofErr w:type="spellStart"/>
      <w:r w:rsidR="002357EB">
        <w:t>Fluck</w:t>
      </w:r>
      <w:proofErr w:type="spellEnd"/>
      <w:r w:rsidR="002357EB">
        <w:t xml:space="preserve"> 2018)</w:t>
      </w:r>
      <w:r w:rsidR="00C47C2A">
        <w:t xml:space="preserve">. </w:t>
      </w:r>
      <w:r w:rsidR="002357EB">
        <w:t>This complicates the task of calculating meaningful completion rates</w:t>
      </w:r>
      <w:r w:rsidR="00F368E0">
        <w:t xml:space="preserve"> for th</w:t>
      </w:r>
      <w:r w:rsidR="00290564">
        <w:t>is</w:t>
      </w:r>
      <w:r w:rsidR="00F368E0">
        <w:t xml:space="preserve"> particular mode of training</w:t>
      </w:r>
      <w:r w:rsidR="002357EB">
        <w:t>.</w:t>
      </w:r>
      <w:r w:rsidR="00F368E0">
        <w:t xml:space="preserve"> It may be a different story for other forms of online courses in VET, where there is a cost to undertak</w:t>
      </w:r>
      <w:r w:rsidR="001872FE">
        <w:t>ing</w:t>
      </w:r>
      <w:r w:rsidR="00F368E0">
        <w:t xml:space="preserve"> the training (and hence a </w:t>
      </w:r>
      <w:r w:rsidR="00290564">
        <w:t>stronger</w:t>
      </w:r>
      <w:r w:rsidR="00F368E0">
        <w:t xml:space="preserve"> motivation to withdraw should a change of mind occur).</w:t>
      </w:r>
    </w:p>
    <w:p w14:paraId="2870B129" w14:textId="77777777" w:rsidR="00131FE6" w:rsidRDefault="00131FE6">
      <w:pPr>
        <w:spacing w:before="0" w:line="240" w:lineRule="auto"/>
        <w:rPr>
          <w:rFonts w:ascii="Arial" w:hAnsi="Arial" w:cs="Tahoma"/>
          <w:color w:val="000000"/>
          <w:sz w:val="24"/>
        </w:rPr>
      </w:pPr>
      <w:r>
        <w:br w:type="page"/>
      </w:r>
    </w:p>
    <w:p w14:paraId="4581E13D" w14:textId="40160954" w:rsidR="003D2CA7" w:rsidRPr="00FC0E9B" w:rsidRDefault="003D2CA7" w:rsidP="003D2CA7">
      <w:pPr>
        <w:pStyle w:val="Heading3"/>
      </w:pPr>
      <w:r>
        <w:lastRenderedPageBreak/>
        <w:t xml:space="preserve">Methodology for estimating projected </w:t>
      </w:r>
      <w:r w:rsidR="00B93390">
        <w:t>course</w:t>
      </w:r>
      <w:r w:rsidR="00514476">
        <w:t xml:space="preserve"> </w:t>
      </w:r>
      <w:r>
        <w:t>completion rates</w:t>
      </w:r>
    </w:p>
    <w:p w14:paraId="00DA0ABB" w14:textId="27716FAB" w:rsidR="00103085" w:rsidRDefault="00103085" w:rsidP="003D2CA7">
      <w:pPr>
        <w:pStyle w:val="Text"/>
      </w:pPr>
      <w:r>
        <w:t xml:space="preserve">The projected completion rates for online (predominantly electronic-based) programs </w:t>
      </w:r>
      <w:r w:rsidR="001872FE">
        <w:t>were</w:t>
      </w:r>
      <w:r>
        <w:t xml:space="preserve"> estimated for total VET activity using the methodologies described in Mark and </w:t>
      </w:r>
      <w:proofErr w:type="spellStart"/>
      <w:r>
        <w:t>Karmel</w:t>
      </w:r>
      <w:proofErr w:type="spellEnd"/>
      <w:r>
        <w:t xml:space="preserve"> (2010) and McDonald (2018). </w:t>
      </w:r>
    </w:p>
    <w:p w14:paraId="1E1446C7" w14:textId="266BA209" w:rsidR="00103085" w:rsidRDefault="00103085" w:rsidP="003D2CA7">
      <w:pPr>
        <w:pStyle w:val="Text"/>
      </w:pPr>
      <w:r>
        <w:t xml:space="preserve">The </w:t>
      </w:r>
      <w:r w:rsidR="00F27D9D">
        <w:t>estimations</w:t>
      </w:r>
      <w:r>
        <w:t xml:space="preserve"> used the program-level data</w:t>
      </w:r>
      <w:r w:rsidR="00B15039">
        <w:t xml:space="preserve">set produced by </w:t>
      </w:r>
      <w:r>
        <w:t>matching subjects to programs</w:t>
      </w:r>
      <w:r w:rsidR="008B379C">
        <w:t xml:space="preserve"> and</w:t>
      </w:r>
      <w:r>
        <w:t xml:space="preserve"> us</w:t>
      </w:r>
      <w:r w:rsidR="008B379C">
        <w:t>ed</w:t>
      </w:r>
      <w:r>
        <w:t xml:space="preserve"> the </w:t>
      </w:r>
      <w:r w:rsidR="001F12D0">
        <w:t xml:space="preserve">USI </w:t>
      </w:r>
      <w:r w:rsidR="00AC6AAC">
        <w:t xml:space="preserve">(introduced in 2014) </w:t>
      </w:r>
      <w:r w:rsidR="001F12D0">
        <w:t>as the linking key</w:t>
      </w:r>
      <w:r>
        <w:t xml:space="preserve">, as described earlier. As the projected </w:t>
      </w:r>
      <w:r w:rsidR="00B93390">
        <w:t>course</w:t>
      </w:r>
      <w:r w:rsidR="00514476">
        <w:t xml:space="preserve"> </w:t>
      </w:r>
      <w:r>
        <w:t>completion rate calculations require a three-year window, centred on the reporting year, the projected completion rates are reported for 2015 and 2016 only</w:t>
      </w:r>
      <w:r w:rsidR="00685674">
        <w:t>.</w:t>
      </w:r>
    </w:p>
    <w:p w14:paraId="738D303A" w14:textId="1A580D9D" w:rsidR="00B86827" w:rsidRPr="00B86827" w:rsidRDefault="00B86827" w:rsidP="00B86827">
      <w:pPr>
        <w:pStyle w:val="Heading3"/>
      </w:pPr>
      <w:r w:rsidRPr="00B86827">
        <w:t xml:space="preserve">Projected </w:t>
      </w:r>
      <w:r w:rsidR="00267DE2">
        <w:t>course</w:t>
      </w:r>
      <w:r w:rsidR="00514476">
        <w:t xml:space="preserve"> </w:t>
      </w:r>
      <w:r w:rsidR="00267DE2">
        <w:t>completion</w:t>
      </w:r>
      <w:r w:rsidRPr="00B86827">
        <w:t xml:space="preserve"> rates</w:t>
      </w:r>
      <w:r w:rsidR="00D2192B">
        <w:t>: findings</w:t>
      </w:r>
    </w:p>
    <w:p w14:paraId="20C9BD9F" w14:textId="1A7D86E1" w:rsidR="003D2CA7" w:rsidRDefault="00DA4AAE" w:rsidP="003D2CA7">
      <w:pPr>
        <w:pStyle w:val="Text"/>
      </w:pPr>
      <w:r>
        <w:t xml:space="preserve">Figure </w:t>
      </w:r>
      <w:r w:rsidR="00650646">
        <w:t>7</w:t>
      </w:r>
      <w:r>
        <w:t xml:space="preserve"> shows that the projected completion rates for 2015 and 2016 are lower for ‘online’ programs (around 40% for both years) </w:t>
      </w:r>
      <w:r w:rsidR="00685674">
        <w:t>by</w:t>
      </w:r>
      <w:r>
        <w:t xml:space="preserve"> comparison </w:t>
      </w:r>
      <w:r w:rsidR="00685674">
        <w:t>with</w:t>
      </w:r>
      <w:r>
        <w:t xml:space="preserve"> all programs (around 50% for both years). </w:t>
      </w:r>
      <w:r w:rsidR="00EB2BDD">
        <w:t xml:space="preserve"> </w:t>
      </w:r>
    </w:p>
    <w:p w14:paraId="6A33DD56" w14:textId="64D5FCD0" w:rsidR="003D2CA7" w:rsidRDefault="00650646" w:rsidP="003D2CA7">
      <w:pPr>
        <w:pStyle w:val="Figuretitle"/>
      </w:pPr>
      <w:bookmarkStart w:id="85" w:name="_Toc20150615"/>
      <w:r>
        <w:rPr>
          <w:noProof/>
        </w:rPr>
        <w:drawing>
          <wp:anchor distT="0" distB="0" distL="114300" distR="114300" simplePos="0" relativeHeight="252145664" behindDoc="0" locked="0" layoutInCell="1" allowOverlap="1" wp14:anchorId="77B17FF1" wp14:editId="628A4DF1">
            <wp:simplePos x="0" y="0"/>
            <wp:positionH relativeFrom="margin">
              <wp:align>left</wp:align>
            </wp:positionH>
            <wp:positionV relativeFrom="paragraph">
              <wp:posOffset>514401</wp:posOffset>
            </wp:positionV>
            <wp:extent cx="5001260" cy="2181860"/>
            <wp:effectExtent l="0" t="0" r="8890" b="8890"/>
            <wp:wrapTopAndBottom/>
            <wp:docPr id="19" name="Chart 19">
              <a:extLst xmlns:a="http://schemas.openxmlformats.org/drawingml/2006/main">
                <a:ext uri="{FF2B5EF4-FFF2-40B4-BE49-F238E27FC236}">
                  <a16:creationId xmlns:a16="http://schemas.microsoft.com/office/drawing/2014/main" id="{3899D58B-F640-48A3-A3B0-C9C8D522DC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3D2CA7">
        <w:t xml:space="preserve">Figure </w:t>
      </w:r>
      <w:r>
        <w:t>7</w:t>
      </w:r>
      <w:r w:rsidR="003D2CA7">
        <w:t xml:space="preserve"> </w:t>
      </w:r>
      <w:r w:rsidR="00171DFF">
        <w:tab/>
      </w:r>
      <w:r w:rsidR="003D2CA7">
        <w:t>Projected completion rates for ‘online’ programs and all programs, total VET activity, 2015</w:t>
      </w:r>
      <w:r w:rsidR="00685674">
        <w:t>–</w:t>
      </w:r>
      <w:r w:rsidR="003D2CA7">
        <w:t>16</w:t>
      </w:r>
      <w:bookmarkEnd w:id="85"/>
    </w:p>
    <w:p w14:paraId="14864C0D" w14:textId="76FE2E7C" w:rsidR="005C769E" w:rsidRDefault="005C769E" w:rsidP="005C769E">
      <w:pPr>
        <w:pStyle w:val="Source"/>
      </w:pPr>
      <w:r>
        <w:t xml:space="preserve">Source: </w:t>
      </w:r>
      <w:r w:rsidR="0011002F">
        <w:t>E</w:t>
      </w:r>
      <w:r>
        <w:t>stimated using National VET Provider Collection</w:t>
      </w:r>
      <w:r w:rsidR="0011002F">
        <w:t>.</w:t>
      </w:r>
    </w:p>
    <w:p w14:paraId="327337F6" w14:textId="106A85CE" w:rsidR="007D1C9E" w:rsidRDefault="007D1C9E" w:rsidP="00DC60F8">
      <w:pPr>
        <w:pStyle w:val="Heading2"/>
      </w:pPr>
      <w:bookmarkStart w:id="86" w:name="_Toc19785978"/>
      <w:r>
        <w:t>Subject withdrawals</w:t>
      </w:r>
      <w:bookmarkEnd w:id="86"/>
    </w:p>
    <w:p w14:paraId="0A71A949" w14:textId="150044CE" w:rsidR="007D1C9E" w:rsidRDefault="007D1C9E" w:rsidP="007D1C9E">
      <w:pPr>
        <w:pStyle w:val="Text"/>
      </w:pPr>
      <w:r>
        <w:t xml:space="preserve">It is possible to hypothesise that lower </w:t>
      </w:r>
      <w:r w:rsidR="00B93390">
        <w:t>course</w:t>
      </w:r>
      <w:r w:rsidR="00514476">
        <w:t xml:space="preserve"> </w:t>
      </w:r>
      <w:r>
        <w:t>completion rates might be due to higher rates of withdrawals in subjects delivered online</w:t>
      </w:r>
      <w:r w:rsidR="00665121">
        <w:t xml:space="preserve"> (an alternative scenario is where students do not officially withdraw but do not complete)</w:t>
      </w:r>
      <w:r>
        <w:t>. To investigate this, the percentage of withdrawn subjects is shown</w:t>
      </w:r>
      <w:r w:rsidR="00DC60F8">
        <w:t xml:space="preserve"> for</w:t>
      </w:r>
      <w:r>
        <w:t xml:space="preserve"> total VET activity</w:t>
      </w:r>
      <w:r w:rsidR="00DA4AAE">
        <w:t xml:space="preserve"> (figure </w:t>
      </w:r>
      <w:r w:rsidR="00650646">
        <w:t>8</w:t>
      </w:r>
      <w:r w:rsidR="00DA4AAE">
        <w:t>)</w:t>
      </w:r>
      <w:r>
        <w:t xml:space="preserve">. </w:t>
      </w:r>
      <w:r w:rsidR="005C769E" w:rsidRPr="00567497">
        <w:t xml:space="preserve">Withdrawal rates </w:t>
      </w:r>
      <w:r w:rsidR="00567497">
        <w:t xml:space="preserve">for online subjects </w:t>
      </w:r>
      <w:r w:rsidR="005C769E" w:rsidRPr="00567497">
        <w:t xml:space="preserve">were higher </w:t>
      </w:r>
      <w:r w:rsidR="00567497">
        <w:t xml:space="preserve">than </w:t>
      </w:r>
      <w:r w:rsidR="005C769E" w:rsidRPr="00567497">
        <w:t xml:space="preserve">for </w:t>
      </w:r>
      <w:r w:rsidR="00567497">
        <w:t>all delivery modes</w:t>
      </w:r>
      <w:r w:rsidR="005C769E" w:rsidRPr="00567497">
        <w:t xml:space="preserve"> in both 2015 and 2016.</w:t>
      </w:r>
      <w:r w:rsidR="005C769E">
        <w:t xml:space="preserve"> </w:t>
      </w:r>
      <w:r w:rsidR="00665121">
        <w:t>Hence</w:t>
      </w:r>
      <w:r w:rsidR="009F741D">
        <w:t xml:space="preserve"> it does appear that </w:t>
      </w:r>
      <w:r w:rsidR="000D77F6">
        <w:t xml:space="preserve">higher withdrawal rates in online subjects </w:t>
      </w:r>
      <w:r w:rsidR="00AC6AAC">
        <w:t>are contributing</w:t>
      </w:r>
      <w:r w:rsidR="000D77F6">
        <w:t xml:space="preserve"> to the lower completion rates </w:t>
      </w:r>
      <w:r w:rsidR="002A546D">
        <w:t>for</w:t>
      </w:r>
      <w:r w:rsidR="000D77F6">
        <w:t xml:space="preserve"> online courses</w:t>
      </w:r>
      <w:r w:rsidR="00665121">
        <w:t>.</w:t>
      </w:r>
    </w:p>
    <w:p w14:paraId="6DEC6413" w14:textId="346800B2" w:rsidR="00C20B06" w:rsidRDefault="00725EC4" w:rsidP="007D1C9E">
      <w:pPr>
        <w:pStyle w:val="Figuretitle"/>
      </w:pPr>
      <w:bookmarkStart w:id="87" w:name="_Toc20150616"/>
      <w:r>
        <w:rPr>
          <w:noProof/>
        </w:rPr>
        <w:lastRenderedPageBreak/>
        <w:drawing>
          <wp:anchor distT="0" distB="0" distL="114300" distR="114300" simplePos="0" relativeHeight="252196864" behindDoc="0" locked="0" layoutInCell="1" allowOverlap="1" wp14:anchorId="10EE0536" wp14:editId="3B5F821D">
            <wp:simplePos x="0" y="0"/>
            <wp:positionH relativeFrom="margin">
              <wp:align>left</wp:align>
            </wp:positionH>
            <wp:positionV relativeFrom="paragraph">
              <wp:posOffset>408940</wp:posOffset>
            </wp:positionV>
            <wp:extent cx="4959985" cy="2207895"/>
            <wp:effectExtent l="0" t="0" r="0" b="1905"/>
            <wp:wrapTopAndBottom/>
            <wp:docPr id="10" name="Chart 10">
              <a:extLst xmlns:a="http://schemas.openxmlformats.org/drawingml/2006/main">
                <a:ext uri="{FF2B5EF4-FFF2-40B4-BE49-F238E27FC236}">
                  <a16:creationId xmlns:a16="http://schemas.microsoft.com/office/drawing/2014/main" id="{35FEAC94-79AB-4412-B89C-31B6ADBA9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7D1C9E" w:rsidRPr="007D1C9E">
        <w:t xml:space="preserve">Figure </w:t>
      </w:r>
      <w:r w:rsidR="00650646">
        <w:t>8</w:t>
      </w:r>
      <w:r w:rsidR="007D1C9E" w:rsidRPr="007D1C9E">
        <w:t xml:space="preserve"> </w:t>
      </w:r>
      <w:r w:rsidR="00171DFF">
        <w:tab/>
      </w:r>
      <w:r w:rsidR="00267DE2">
        <w:t>Subject</w:t>
      </w:r>
      <w:r w:rsidR="00514476">
        <w:t xml:space="preserve"> </w:t>
      </w:r>
      <w:r w:rsidR="00267DE2">
        <w:t>withdrawal</w:t>
      </w:r>
      <w:r w:rsidR="007D1C9E" w:rsidRPr="007D1C9E">
        <w:t xml:space="preserve"> rates (%) by delivery mode for </w:t>
      </w:r>
      <w:r w:rsidR="007D1C9E">
        <w:t>total VET</w:t>
      </w:r>
      <w:r w:rsidR="007D1C9E" w:rsidRPr="007D1C9E">
        <w:t xml:space="preserve"> activity, 2015</w:t>
      </w:r>
      <w:r w:rsidR="0006399B">
        <w:t>–</w:t>
      </w:r>
      <w:r w:rsidR="007D1C9E" w:rsidRPr="007D1C9E">
        <w:t>16</w:t>
      </w:r>
      <w:bookmarkEnd w:id="87"/>
    </w:p>
    <w:p w14:paraId="20499C90" w14:textId="7900F29A" w:rsidR="005C769E" w:rsidRDefault="005C769E" w:rsidP="005C769E">
      <w:pPr>
        <w:pStyle w:val="Source"/>
      </w:pPr>
    </w:p>
    <w:p w14:paraId="6E9F6E92" w14:textId="456FDDC3" w:rsidR="005C769E" w:rsidRDefault="005C769E" w:rsidP="005C769E">
      <w:pPr>
        <w:pStyle w:val="Source"/>
      </w:pPr>
      <w:r>
        <w:t xml:space="preserve">Source: </w:t>
      </w:r>
      <w:r w:rsidR="007C0B5C">
        <w:t>E</w:t>
      </w:r>
      <w:r>
        <w:t>stimated using National VET Provider Collection</w:t>
      </w:r>
      <w:r w:rsidR="007C0B5C">
        <w:t>.</w:t>
      </w:r>
    </w:p>
    <w:p w14:paraId="58D15D56" w14:textId="601373F1" w:rsidR="003D2CA7" w:rsidRDefault="003D2CA7" w:rsidP="003D2CA7">
      <w:pPr>
        <w:pStyle w:val="Heading2"/>
      </w:pPr>
      <w:bookmarkStart w:id="88" w:name="_Toc19785979"/>
      <w:r>
        <w:t>Individual qualifications</w:t>
      </w:r>
      <w:bookmarkEnd w:id="88"/>
    </w:p>
    <w:p w14:paraId="6B63A47B" w14:textId="00051138" w:rsidR="003D2CA7" w:rsidRDefault="003D2CA7" w:rsidP="003D2CA7">
      <w:pPr>
        <w:pStyle w:val="Text"/>
      </w:pPr>
      <w:r>
        <w:t xml:space="preserve">This section presents </w:t>
      </w:r>
      <w:r w:rsidR="00A238C1">
        <w:t xml:space="preserve">the </w:t>
      </w:r>
      <w:r w:rsidR="000D77F6">
        <w:t>projected completion</w:t>
      </w:r>
      <w:r>
        <w:t xml:space="preserve"> rates for </w:t>
      </w:r>
      <w:r w:rsidR="00CE26DC">
        <w:t>individual</w:t>
      </w:r>
      <w:r>
        <w:t xml:space="preserve"> qualifications in </w:t>
      </w:r>
      <w:r w:rsidR="00CE26DC">
        <w:t xml:space="preserve">the </w:t>
      </w:r>
      <w:r>
        <w:t>six subject areas of interest, as described earlier.</w:t>
      </w:r>
      <w:r w:rsidR="00CE26DC">
        <w:t xml:space="preserve"> </w:t>
      </w:r>
      <w:r w:rsidR="000B1E42">
        <w:t>F</w:t>
      </w:r>
      <w:r w:rsidRPr="00DA4AAE">
        <w:t xml:space="preserve">igures </w:t>
      </w:r>
      <w:r w:rsidR="00C36264">
        <w:t>9</w:t>
      </w:r>
      <w:r w:rsidRPr="00DA4AAE">
        <w:t xml:space="preserve"> to </w:t>
      </w:r>
      <w:r w:rsidR="00C36264">
        <w:t>14</w:t>
      </w:r>
      <w:r w:rsidRPr="00DA4AAE">
        <w:t xml:space="preserve"> show</w:t>
      </w:r>
      <w:r>
        <w:t xml:space="preserve"> the projected completion rates for </w:t>
      </w:r>
      <w:r w:rsidR="00DA4AAE">
        <w:t>the</w:t>
      </w:r>
      <w:r>
        <w:t xml:space="preserve"> 17 </w:t>
      </w:r>
      <w:r w:rsidR="00AE4E4A">
        <w:t>individual</w:t>
      </w:r>
      <w:r w:rsidR="00DA4AAE">
        <w:t xml:space="preserve"> </w:t>
      </w:r>
      <w:r>
        <w:t xml:space="preserve">qualifications </w:t>
      </w:r>
      <w:r w:rsidR="00AE4E4A">
        <w:t xml:space="preserve">selected for examination. </w:t>
      </w:r>
      <w:r w:rsidR="00DA4AAE">
        <w:t xml:space="preserve">The commencement rates for all 17 qualifications can be seen </w:t>
      </w:r>
      <w:r w:rsidR="00DA4AAE" w:rsidRPr="00C33B7E">
        <w:t xml:space="preserve">in table </w:t>
      </w:r>
      <w:r w:rsidR="00C33B7E" w:rsidRPr="00C33B7E">
        <w:t>B</w:t>
      </w:r>
      <w:r w:rsidR="0003095D" w:rsidRPr="00C33B7E">
        <w:t>1</w:t>
      </w:r>
      <w:r w:rsidR="00DA4AAE" w:rsidRPr="00C33B7E">
        <w:t xml:space="preserve"> in </w:t>
      </w:r>
      <w:r w:rsidR="000B1E42" w:rsidRPr="00C33B7E">
        <w:t>a</w:t>
      </w:r>
      <w:r w:rsidR="00DA4AAE" w:rsidRPr="00C33B7E">
        <w:t xml:space="preserve">ppendix </w:t>
      </w:r>
      <w:r w:rsidR="00C33B7E" w:rsidRPr="00C33B7E">
        <w:t>B</w:t>
      </w:r>
      <w:r w:rsidR="00DA4AAE" w:rsidRPr="00C33B7E">
        <w:t>.</w:t>
      </w:r>
      <w:r w:rsidR="00DA4AAE">
        <w:t xml:space="preserve"> </w:t>
      </w:r>
      <w:r>
        <w:t xml:space="preserve"> </w:t>
      </w:r>
    </w:p>
    <w:p w14:paraId="0B34BAB1" w14:textId="1189AD7E" w:rsidR="009545F0" w:rsidRDefault="003D2CA7" w:rsidP="003D2CA7">
      <w:pPr>
        <w:pStyle w:val="Text"/>
      </w:pPr>
      <w:r>
        <w:t xml:space="preserve">Overall, </w:t>
      </w:r>
      <w:r w:rsidR="00A238C1">
        <w:t xml:space="preserve">the </w:t>
      </w:r>
      <w:r>
        <w:t xml:space="preserve">projected completion rates are consistently lower </w:t>
      </w:r>
      <w:r w:rsidR="009545F0">
        <w:t>(sometimes only slightly</w:t>
      </w:r>
      <w:r w:rsidR="002A546D">
        <w:t xml:space="preserve"> lower</w:t>
      </w:r>
      <w:r w:rsidR="009545F0">
        <w:t xml:space="preserve">) </w:t>
      </w:r>
      <w:r w:rsidR="002A546D">
        <w:t xml:space="preserve">for courses delivered online </w:t>
      </w:r>
      <w:r>
        <w:t>across all qualifications investigated, for both years, mirroring the pattern</w:t>
      </w:r>
      <w:r w:rsidR="002A546D">
        <w:t xml:space="preserve"> seen</w:t>
      </w:r>
      <w:r>
        <w:t xml:space="preserve"> for all </w:t>
      </w:r>
      <w:r w:rsidR="002A546D">
        <w:t>qualifications</w:t>
      </w:r>
      <w:r w:rsidR="00CD12AA">
        <w:t xml:space="preserve"> (</w:t>
      </w:r>
      <w:r w:rsidR="002A546D">
        <w:t>above</w:t>
      </w:r>
      <w:r w:rsidR="00CD12AA">
        <w:t>)</w:t>
      </w:r>
      <w:r>
        <w:t xml:space="preserve">. </w:t>
      </w:r>
      <w:r w:rsidR="002A546D">
        <w:t>T</w:t>
      </w:r>
      <w:r w:rsidR="00875C83">
        <w:t xml:space="preserve">he completion rate </w:t>
      </w:r>
      <w:r w:rsidR="002A546D">
        <w:t xml:space="preserve">is never </w:t>
      </w:r>
      <w:r w:rsidR="00875C83">
        <w:t>higher for online courses.</w:t>
      </w:r>
    </w:p>
    <w:p w14:paraId="68A9E9C8" w14:textId="0333838D" w:rsidR="003D2CA7" w:rsidRDefault="009545F0" w:rsidP="003D2CA7">
      <w:pPr>
        <w:pStyle w:val="Text"/>
      </w:pPr>
      <w:r>
        <w:t xml:space="preserve">The largest differences </w:t>
      </w:r>
      <w:r w:rsidR="002A546D">
        <w:t xml:space="preserve">in projected </w:t>
      </w:r>
      <w:r w:rsidR="00267DE2">
        <w:t>course</w:t>
      </w:r>
      <w:r w:rsidR="00514476">
        <w:t xml:space="preserve"> </w:t>
      </w:r>
      <w:r w:rsidR="00267DE2">
        <w:t>completion</w:t>
      </w:r>
      <w:r w:rsidR="002A546D">
        <w:t xml:space="preserve"> rates </w:t>
      </w:r>
      <w:r>
        <w:t>were generally in higher</w:t>
      </w:r>
      <w:r w:rsidR="00CD12AA">
        <w:t>-</w:t>
      </w:r>
      <w:r>
        <w:t>level qualifications, most notably in the Diploma of Community Services and the Diploma of Information Technology.</w:t>
      </w:r>
      <w:r w:rsidR="00875C83">
        <w:t xml:space="preserve"> </w:t>
      </w:r>
    </w:p>
    <w:p w14:paraId="4FAAD6BB" w14:textId="3C21D62B" w:rsidR="003D2CA7" w:rsidRDefault="00B551E0" w:rsidP="003D2CA7">
      <w:pPr>
        <w:pStyle w:val="Figuretitle"/>
      </w:pPr>
      <w:bookmarkStart w:id="89" w:name="_Toc20150617"/>
      <w:r>
        <w:rPr>
          <w:noProof/>
        </w:rPr>
        <w:drawing>
          <wp:anchor distT="0" distB="0" distL="114300" distR="114300" simplePos="0" relativeHeight="252076032" behindDoc="0" locked="0" layoutInCell="1" allowOverlap="1" wp14:anchorId="618C0569" wp14:editId="01874831">
            <wp:simplePos x="0" y="0"/>
            <wp:positionH relativeFrom="margin">
              <wp:align>right</wp:align>
            </wp:positionH>
            <wp:positionV relativeFrom="paragraph">
              <wp:posOffset>549732</wp:posOffset>
            </wp:positionV>
            <wp:extent cx="5039995" cy="2345055"/>
            <wp:effectExtent l="0" t="0" r="8255" b="0"/>
            <wp:wrapTopAndBottom/>
            <wp:docPr id="62" name="Chart 62">
              <a:extLst xmlns:a="http://schemas.openxmlformats.org/drawingml/2006/main">
                <a:ext uri="{FF2B5EF4-FFF2-40B4-BE49-F238E27FC236}">
                  <a16:creationId xmlns:a16="http://schemas.microsoft.com/office/drawing/2014/main" id="{2F8B3D97-2B36-4A36-A3EC-A58A741888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V relativeFrom="margin">
              <wp14:pctHeight>0</wp14:pctHeight>
            </wp14:sizeRelV>
          </wp:anchor>
        </w:drawing>
      </w:r>
      <w:r w:rsidR="003D2CA7">
        <w:t xml:space="preserve">Figure </w:t>
      </w:r>
      <w:r w:rsidR="00C36264">
        <w:t>9</w:t>
      </w:r>
      <w:r w:rsidR="003D2CA7">
        <w:t xml:space="preserve"> </w:t>
      </w:r>
      <w:r w:rsidR="00171DFF">
        <w:tab/>
      </w:r>
      <w:r w:rsidR="003D2CA7">
        <w:t xml:space="preserve">Projected completion rates for selected qualifications in </w:t>
      </w:r>
      <w:r w:rsidR="00A238C1">
        <w:t>business administration</w:t>
      </w:r>
      <w:r w:rsidR="003D2CA7">
        <w:t xml:space="preserve">, </w:t>
      </w:r>
      <w:r w:rsidR="00435C2F">
        <w:t xml:space="preserve">total VET activity, </w:t>
      </w:r>
      <w:r w:rsidR="003D2CA7">
        <w:t>2015 and 2016</w:t>
      </w:r>
      <w:bookmarkEnd w:id="89"/>
    </w:p>
    <w:p w14:paraId="2D95CD2B" w14:textId="4B0D03B4" w:rsidR="00567497" w:rsidRDefault="00567497" w:rsidP="00567497">
      <w:pPr>
        <w:pStyle w:val="Source"/>
      </w:pPr>
      <w:r>
        <w:t xml:space="preserve">Source: </w:t>
      </w:r>
      <w:r w:rsidR="000F7822">
        <w:t>E</w:t>
      </w:r>
      <w:r>
        <w:t>stimated using National VET Provider Collection</w:t>
      </w:r>
      <w:r w:rsidR="000F7822">
        <w:t>.</w:t>
      </w:r>
    </w:p>
    <w:p w14:paraId="01FA9694" w14:textId="77777777" w:rsidR="00472558" w:rsidRDefault="00472558" w:rsidP="003D2CA7">
      <w:pPr>
        <w:pStyle w:val="Figuretitle"/>
      </w:pPr>
    </w:p>
    <w:p w14:paraId="5A8D4CAB" w14:textId="7C70861C" w:rsidR="003D2CA7" w:rsidRDefault="003D2CA7" w:rsidP="003D2CA7">
      <w:pPr>
        <w:pStyle w:val="Figuretitle"/>
      </w:pPr>
      <w:bookmarkStart w:id="90" w:name="_Toc20150618"/>
      <w:r>
        <w:lastRenderedPageBreak/>
        <w:t xml:space="preserve">Figure </w:t>
      </w:r>
      <w:r w:rsidR="00C36264">
        <w:t>10</w:t>
      </w:r>
      <w:r>
        <w:t xml:space="preserve"> </w:t>
      </w:r>
      <w:r w:rsidR="00171DFF">
        <w:tab/>
      </w:r>
      <w:r>
        <w:t xml:space="preserve">Projected completion rates for selected qualifications in </w:t>
      </w:r>
      <w:r w:rsidR="00A238C1">
        <w:t>community services</w:t>
      </w:r>
      <w:r>
        <w:t xml:space="preserve">, </w:t>
      </w:r>
      <w:r w:rsidR="000F585A">
        <w:t xml:space="preserve">total VET activity, </w:t>
      </w:r>
      <w:r>
        <w:t>2015 and 2016</w:t>
      </w:r>
      <w:bookmarkEnd w:id="90"/>
    </w:p>
    <w:p w14:paraId="3832DDC5" w14:textId="221A98DB" w:rsidR="00F46B76" w:rsidRDefault="00F46B76" w:rsidP="00567497">
      <w:pPr>
        <w:pStyle w:val="Source"/>
      </w:pPr>
      <w:r>
        <w:rPr>
          <w:noProof/>
        </w:rPr>
        <w:drawing>
          <wp:inline distT="0" distB="0" distL="0" distR="0" wp14:anchorId="7166E019" wp14:editId="0C1F7A9A">
            <wp:extent cx="5105400" cy="2279650"/>
            <wp:effectExtent l="0" t="0" r="0" b="6350"/>
            <wp:docPr id="5" name="Chart 5">
              <a:extLst xmlns:a="http://schemas.openxmlformats.org/drawingml/2006/main">
                <a:ext uri="{FF2B5EF4-FFF2-40B4-BE49-F238E27FC236}">
                  <a16:creationId xmlns:a16="http://schemas.microsoft.com/office/drawing/2014/main" id="{0316361A-51C8-4C99-B362-9491BD08D0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DDB9D41" w14:textId="687A559A" w:rsidR="00567497" w:rsidRDefault="00567497" w:rsidP="00567497">
      <w:pPr>
        <w:pStyle w:val="Source"/>
      </w:pPr>
      <w:r>
        <w:t xml:space="preserve">Source: </w:t>
      </w:r>
      <w:r w:rsidR="000F7822">
        <w:t>E</w:t>
      </w:r>
      <w:r>
        <w:t>stimated using the National VET Provider Collection.</w:t>
      </w:r>
    </w:p>
    <w:p w14:paraId="79C32DEF" w14:textId="5B4A433F" w:rsidR="003D2CA7" w:rsidRDefault="003D2CA7" w:rsidP="003D2CA7">
      <w:pPr>
        <w:pStyle w:val="Figuretitle"/>
      </w:pPr>
      <w:bookmarkStart w:id="91" w:name="_Toc20150619"/>
      <w:r>
        <w:t xml:space="preserve">Figure </w:t>
      </w:r>
      <w:r w:rsidR="00C36264">
        <w:t>11</w:t>
      </w:r>
      <w:r>
        <w:t xml:space="preserve"> </w:t>
      </w:r>
      <w:r w:rsidR="00171DFF">
        <w:tab/>
      </w:r>
      <w:r>
        <w:t xml:space="preserve">Projected completion rates for selected qualifications in </w:t>
      </w:r>
      <w:r w:rsidR="00A238C1">
        <w:t>property services</w:t>
      </w:r>
      <w:r>
        <w:t xml:space="preserve">, </w:t>
      </w:r>
      <w:r w:rsidR="000F585A">
        <w:t xml:space="preserve">total VET activity, </w:t>
      </w:r>
      <w:r>
        <w:t>2015 and 2016</w:t>
      </w:r>
      <w:bookmarkEnd w:id="91"/>
    </w:p>
    <w:p w14:paraId="16447027" w14:textId="74DB0BC2" w:rsidR="005E5145" w:rsidRDefault="005E5145" w:rsidP="00567497">
      <w:pPr>
        <w:pStyle w:val="Source"/>
      </w:pPr>
      <w:r>
        <w:rPr>
          <w:noProof/>
        </w:rPr>
        <w:drawing>
          <wp:inline distT="0" distB="0" distL="0" distR="0" wp14:anchorId="125EFE47" wp14:editId="2EAF269C">
            <wp:extent cx="5039995" cy="2301240"/>
            <wp:effectExtent l="0" t="0" r="8255" b="3810"/>
            <wp:docPr id="40" name="Chart 40">
              <a:extLst xmlns:a="http://schemas.openxmlformats.org/drawingml/2006/main">
                <a:ext uri="{FF2B5EF4-FFF2-40B4-BE49-F238E27FC236}">
                  <a16:creationId xmlns:a16="http://schemas.microsoft.com/office/drawing/2014/main" id="{3F96AFF1-B219-4A6D-89D5-A6B707FF0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CD7ED75" w14:textId="7E22C09E" w:rsidR="00567497" w:rsidRDefault="00567497" w:rsidP="00567497">
      <w:pPr>
        <w:pStyle w:val="Source"/>
      </w:pPr>
      <w:r>
        <w:t xml:space="preserve">Source: </w:t>
      </w:r>
      <w:r w:rsidR="000F7822">
        <w:tab/>
        <w:t>E</w:t>
      </w:r>
      <w:r>
        <w:t>stimated using the National VET Provider Collection.</w:t>
      </w:r>
    </w:p>
    <w:p w14:paraId="22ED7DB6" w14:textId="30C3CFB3" w:rsidR="00567497" w:rsidRDefault="00567497" w:rsidP="00567497">
      <w:pPr>
        <w:pStyle w:val="Source"/>
      </w:pPr>
      <w:r>
        <w:t xml:space="preserve">Note: </w:t>
      </w:r>
      <w:r w:rsidR="000F7822">
        <w:tab/>
      </w:r>
      <w:r>
        <w:t>The projected completion rate for the Certificate III in Property Services (Agency)</w:t>
      </w:r>
      <w:r w:rsidR="001954A7">
        <w:t>, delivered online,</w:t>
      </w:r>
      <w:r>
        <w:t xml:space="preserve"> in 2015 is not shown due to low enrolments in 2014 (&lt;50).</w:t>
      </w:r>
    </w:p>
    <w:p w14:paraId="6F6CEAAE" w14:textId="320C1748" w:rsidR="00F71B49" w:rsidRDefault="00F71B49">
      <w:pPr>
        <w:spacing w:before="0" w:line="240" w:lineRule="auto"/>
        <w:rPr>
          <w:rFonts w:ascii="Arial" w:hAnsi="Arial"/>
          <w:b/>
          <w:sz w:val="17"/>
        </w:rPr>
      </w:pPr>
    </w:p>
    <w:p w14:paraId="7FC5C62E" w14:textId="334DD746" w:rsidR="003D2CA7" w:rsidRDefault="003D2CA7" w:rsidP="00472558">
      <w:pPr>
        <w:pStyle w:val="Figuretitle"/>
        <w:spacing w:before="240"/>
      </w:pPr>
      <w:bookmarkStart w:id="92" w:name="_Toc20150620"/>
      <w:r>
        <w:t xml:space="preserve">Figure </w:t>
      </w:r>
      <w:r w:rsidR="00C36264">
        <w:t>12</w:t>
      </w:r>
      <w:r>
        <w:t xml:space="preserve"> </w:t>
      </w:r>
      <w:r w:rsidR="00171DFF">
        <w:tab/>
      </w:r>
      <w:r>
        <w:t xml:space="preserve">Projected completion rates for selected qualifications in </w:t>
      </w:r>
      <w:r w:rsidR="00A238C1">
        <w:t>a</w:t>
      </w:r>
      <w:r>
        <w:t xml:space="preserve">ccounting, </w:t>
      </w:r>
      <w:r w:rsidR="000F585A">
        <w:t xml:space="preserve">total VET activity, </w:t>
      </w:r>
      <w:r>
        <w:t>2015 and 2016</w:t>
      </w:r>
      <w:bookmarkEnd w:id="92"/>
    </w:p>
    <w:p w14:paraId="04EF5CC3" w14:textId="1C9F2873" w:rsidR="00C20B06" w:rsidRDefault="00472558" w:rsidP="00567497">
      <w:pPr>
        <w:pStyle w:val="Source"/>
      </w:pPr>
      <w:r>
        <w:rPr>
          <w:noProof/>
        </w:rPr>
        <w:drawing>
          <wp:anchor distT="0" distB="0" distL="114300" distR="114300" simplePos="0" relativeHeight="252089344" behindDoc="0" locked="0" layoutInCell="1" allowOverlap="1" wp14:anchorId="2AE3A264" wp14:editId="67A7E31B">
            <wp:simplePos x="0" y="0"/>
            <wp:positionH relativeFrom="margin">
              <wp:posOffset>0</wp:posOffset>
            </wp:positionH>
            <wp:positionV relativeFrom="paragraph">
              <wp:posOffset>67310</wp:posOffset>
            </wp:positionV>
            <wp:extent cx="5039995" cy="2432050"/>
            <wp:effectExtent l="0" t="0" r="8255" b="6350"/>
            <wp:wrapTopAndBottom/>
            <wp:docPr id="65" name="Chart 65">
              <a:extLst xmlns:a="http://schemas.openxmlformats.org/drawingml/2006/main">
                <a:ext uri="{FF2B5EF4-FFF2-40B4-BE49-F238E27FC236}">
                  <a16:creationId xmlns:a16="http://schemas.microsoft.com/office/drawing/2014/main" id="{88683C4E-992B-4248-937F-BD63FECD4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V relativeFrom="margin">
              <wp14:pctHeight>0</wp14:pctHeight>
            </wp14:sizeRelV>
          </wp:anchor>
        </w:drawing>
      </w:r>
      <w:r w:rsidR="00567497">
        <w:t xml:space="preserve">Source: </w:t>
      </w:r>
      <w:r w:rsidR="00630B9C">
        <w:t xml:space="preserve">Estimated </w:t>
      </w:r>
      <w:r w:rsidR="00567497">
        <w:t>using the National VET Provider Collection.</w:t>
      </w:r>
    </w:p>
    <w:p w14:paraId="6150DA08" w14:textId="06BCA6C8" w:rsidR="003D2CA7" w:rsidRDefault="00B551E0" w:rsidP="003D2CA7">
      <w:pPr>
        <w:pStyle w:val="Figuretitle"/>
      </w:pPr>
      <w:bookmarkStart w:id="93" w:name="_Toc20150621"/>
      <w:r>
        <w:rPr>
          <w:noProof/>
        </w:rPr>
        <w:lastRenderedPageBreak/>
        <w:drawing>
          <wp:anchor distT="0" distB="0" distL="114300" distR="114300" simplePos="0" relativeHeight="252078080" behindDoc="0" locked="0" layoutInCell="1" allowOverlap="1" wp14:anchorId="1AB537BA" wp14:editId="6B5A9DEA">
            <wp:simplePos x="0" y="0"/>
            <wp:positionH relativeFrom="margin">
              <wp:align>left</wp:align>
            </wp:positionH>
            <wp:positionV relativeFrom="paragraph">
              <wp:posOffset>306248</wp:posOffset>
            </wp:positionV>
            <wp:extent cx="5039995" cy="2606040"/>
            <wp:effectExtent l="0" t="0" r="8255" b="3810"/>
            <wp:wrapTopAndBottom/>
            <wp:docPr id="67" name="Chart 67">
              <a:extLst xmlns:a="http://schemas.openxmlformats.org/drawingml/2006/main">
                <a:ext uri="{FF2B5EF4-FFF2-40B4-BE49-F238E27FC236}">
                  <a16:creationId xmlns:a16="http://schemas.microsoft.com/office/drawing/2014/main" id="{A95AD439-6997-4292-99E8-00DB7712B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3D2CA7">
        <w:t xml:space="preserve">Figure </w:t>
      </w:r>
      <w:r w:rsidR="00C36264">
        <w:t>13</w:t>
      </w:r>
      <w:r w:rsidR="003D2CA7">
        <w:t xml:space="preserve"> </w:t>
      </w:r>
      <w:r w:rsidR="00171DFF">
        <w:tab/>
      </w:r>
      <w:r w:rsidR="003D2CA7">
        <w:t xml:space="preserve">Projected completion rates for selected qualifications in </w:t>
      </w:r>
      <w:r w:rsidR="00A238C1">
        <w:t>information technology</w:t>
      </w:r>
      <w:r w:rsidR="003D2CA7">
        <w:t xml:space="preserve">, </w:t>
      </w:r>
      <w:r w:rsidR="000F585A">
        <w:t xml:space="preserve">total VET activity, </w:t>
      </w:r>
      <w:r w:rsidR="003D2CA7">
        <w:t>2015 and 2016</w:t>
      </w:r>
      <w:bookmarkEnd w:id="93"/>
    </w:p>
    <w:p w14:paraId="75C9408A" w14:textId="7FA98C32" w:rsidR="003D2CA7" w:rsidRDefault="00567497" w:rsidP="00567497">
      <w:pPr>
        <w:pStyle w:val="Source"/>
      </w:pPr>
      <w:r>
        <w:t xml:space="preserve">Source: </w:t>
      </w:r>
      <w:r w:rsidR="00630B9C">
        <w:t xml:space="preserve">Estimated </w:t>
      </w:r>
      <w:r>
        <w:t>using the National VET Provider Collection.</w:t>
      </w:r>
    </w:p>
    <w:p w14:paraId="44BDF3F4" w14:textId="6C4DD3EB" w:rsidR="003D2CA7" w:rsidRDefault="00567497" w:rsidP="003D2CA7">
      <w:pPr>
        <w:pStyle w:val="Figuretitle"/>
      </w:pPr>
      <w:bookmarkStart w:id="94" w:name="_Toc20150622"/>
      <w:r>
        <w:rPr>
          <w:noProof/>
        </w:rPr>
        <w:drawing>
          <wp:anchor distT="0" distB="0" distL="114300" distR="114300" simplePos="0" relativeHeight="252077056" behindDoc="0" locked="0" layoutInCell="1" allowOverlap="1" wp14:anchorId="2B0F286F" wp14:editId="2C2FBAD1">
            <wp:simplePos x="0" y="0"/>
            <wp:positionH relativeFrom="margin">
              <wp:align>left</wp:align>
            </wp:positionH>
            <wp:positionV relativeFrom="paragraph">
              <wp:posOffset>514781</wp:posOffset>
            </wp:positionV>
            <wp:extent cx="5039995" cy="2162175"/>
            <wp:effectExtent l="0" t="0" r="8255" b="0"/>
            <wp:wrapTopAndBottom/>
            <wp:docPr id="68" name="Chart 68">
              <a:extLst xmlns:a="http://schemas.openxmlformats.org/drawingml/2006/main">
                <a:ext uri="{FF2B5EF4-FFF2-40B4-BE49-F238E27FC236}">
                  <a16:creationId xmlns:a16="http://schemas.microsoft.com/office/drawing/2014/main" id="{D96961DC-AE3D-48A5-8891-CA534EFD6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V relativeFrom="margin">
              <wp14:pctHeight>0</wp14:pctHeight>
            </wp14:sizeRelV>
          </wp:anchor>
        </w:drawing>
      </w:r>
      <w:r w:rsidR="003D2CA7">
        <w:t xml:space="preserve">Figure </w:t>
      </w:r>
      <w:r w:rsidR="00C36264">
        <w:t>14</w:t>
      </w:r>
      <w:r w:rsidR="003D2CA7">
        <w:t xml:space="preserve"> </w:t>
      </w:r>
      <w:r w:rsidR="00171DFF">
        <w:tab/>
      </w:r>
      <w:r w:rsidR="003D2CA7">
        <w:t xml:space="preserve">Projected completion rates for selected qualifications in </w:t>
      </w:r>
      <w:r w:rsidR="00A238C1">
        <w:t>f</w:t>
      </w:r>
      <w:r w:rsidR="003D2CA7">
        <w:t xml:space="preserve">itness, </w:t>
      </w:r>
      <w:r w:rsidR="000F585A">
        <w:t xml:space="preserve">total VET activity, </w:t>
      </w:r>
      <w:r w:rsidR="003D2CA7">
        <w:t>2015 and 2016</w:t>
      </w:r>
      <w:bookmarkEnd w:id="94"/>
    </w:p>
    <w:p w14:paraId="796341FE" w14:textId="5C766BBF" w:rsidR="00567497" w:rsidRDefault="00567497" w:rsidP="00567497">
      <w:pPr>
        <w:pStyle w:val="Source"/>
      </w:pPr>
      <w:r>
        <w:t xml:space="preserve">Source: </w:t>
      </w:r>
      <w:r w:rsidR="00630B9C">
        <w:t xml:space="preserve">Estimated </w:t>
      </w:r>
      <w:r>
        <w:t>using the National VET Provider Collection.</w:t>
      </w:r>
    </w:p>
    <w:p w14:paraId="32E7FD60" w14:textId="5DCD7D2F" w:rsidR="002A546D" w:rsidRDefault="002A546D" w:rsidP="009E250E">
      <w:pPr>
        <w:pStyle w:val="Heading2"/>
      </w:pPr>
      <w:bookmarkStart w:id="95" w:name="_Toc19785980"/>
      <w:r>
        <w:t xml:space="preserve">Qualitative insights into </w:t>
      </w:r>
      <w:r w:rsidR="009E250E">
        <w:t xml:space="preserve">differences in </w:t>
      </w:r>
      <w:r w:rsidR="00C21ECF">
        <w:t xml:space="preserve">subject </w:t>
      </w:r>
      <w:r w:rsidR="009E250E">
        <w:t xml:space="preserve">withdrawals and </w:t>
      </w:r>
      <w:r w:rsidR="00C21ECF">
        <w:t xml:space="preserve">course </w:t>
      </w:r>
      <w:r w:rsidR="009E250E">
        <w:t>completions for online courses</w:t>
      </w:r>
      <w:bookmarkEnd w:id="95"/>
    </w:p>
    <w:p w14:paraId="0F0F9A71" w14:textId="00C7DBBB" w:rsidR="009D3782" w:rsidRDefault="006641AF" w:rsidP="009D3782">
      <w:pPr>
        <w:pStyle w:val="Text"/>
      </w:pPr>
      <w:r>
        <w:t>Unfortunately,</w:t>
      </w:r>
      <w:r w:rsidR="00657C72">
        <w:t xml:space="preserve"> the available data do not provide information on why students have withdrawn or not completed their course. One </w:t>
      </w:r>
      <w:r w:rsidR="00D7768D">
        <w:t>explanation</w:t>
      </w:r>
      <w:r w:rsidR="00657C72">
        <w:t xml:space="preserve"> might be that students who enrol in an online course have a lower intention to complete the course than someone who enrols in courses delivered via other delivery modes</w:t>
      </w:r>
      <w:r w:rsidR="00EC62FC">
        <w:t>, but the currently available data do not allow for this hypothesis to be tested</w:t>
      </w:r>
      <w:r w:rsidR="00657C72">
        <w:t xml:space="preserve">. </w:t>
      </w:r>
    </w:p>
    <w:p w14:paraId="0DF8CFC1" w14:textId="78CBD708" w:rsidR="00657C72" w:rsidRDefault="00657C72" w:rsidP="009D3782">
      <w:pPr>
        <w:pStyle w:val="Text"/>
      </w:pPr>
      <w:r w:rsidRPr="00657C72">
        <w:t xml:space="preserve">Other reasons </w:t>
      </w:r>
      <w:r w:rsidR="004355AD">
        <w:t xml:space="preserve">for higher </w:t>
      </w:r>
      <w:r w:rsidR="007B249D">
        <w:t>subject</w:t>
      </w:r>
      <w:r w:rsidR="00514476">
        <w:t xml:space="preserve"> </w:t>
      </w:r>
      <w:r w:rsidR="004355AD">
        <w:t xml:space="preserve">withdrawal rates and lower </w:t>
      </w:r>
      <w:r w:rsidR="007B249D">
        <w:t>course</w:t>
      </w:r>
      <w:r w:rsidR="00514476">
        <w:t xml:space="preserve"> </w:t>
      </w:r>
      <w:r w:rsidR="004355AD">
        <w:t xml:space="preserve">completion rates </w:t>
      </w:r>
      <w:r w:rsidRPr="00657C72">
        <w:t xml:space="preserve">might include lower satisfaction with online courses </w:t>
      </w:r>
      <w:r w:rsidR="00EC62FC">
        <w:t xml:space="preserve">(due to course quality or other reasons) </w:t>
      </w:r>
      <w:r w:rsidRPr="00657C72">
        <w:t xml:space="preserve">or that the online study mode does not suit some students as well as other study modes. </w:t>
      </w:r>
    </w:p>
    <w:p w14:paraId="48842613" w14:textId="77777777" w:rsidR="00EC62FC" w:rsidRDefault="00EC62FC">
      <w:pPr>
        <w:spacing w:before="0" w:line="240" w:lineRule="auto"/>
      </w:pPr>
      <w:r>
        <w:br w:type="page"/>
      </w:r>
    </w:p>
    <w:p w14:paraId="2C63BC7E" w14:textId="3F054711" w:rsidR="00D00CB4" w:rsidRDefault="00D00CB4" w:rsidP="009D3782">
      <w:pPr>
        <w:pStyle w:val="Text"/>
      </w:pPr>
      <w:r>
        <w:lastRenderedPageBreak/>
        <w:t xml:space="preserve">The interviews with teachers and trainers revealed </w:t>
      </w:r>
      <w:r w:rsidR="00D32EB9">
        <w:t>a mixed view of the student experience in their online courses</w:t>
      </w:r>
      <w:r w:rsidR="00326D44">
        <w:t>:</w:t>
      </w:r>
    </w:p>
    <w:p w14:paraId="6B14E8E1" w14:textId="13E56E1A" w:rsidR="00D00CB4" w:rsidRDefault="00D00CB4" w:rsidP="00D00CB4">
      <w:pPr>
        <w:pStyle w:val="Quote"/>
      </w:pPr>
      <w:r>
        <w:t>We get favourable feedback, but some don’t like it</w:t>
      </w:r>
      <w:r w:rsidR="00C2771F">
        <w:t xml:space="preserve"> … </w:t>
      </w:r>
      <w:r>
        <w:t>60% positive.</w:t>
      </w:r>
      <w:r w:rsidR="00C2771F">
        <w:tab/>
      </w:r>
      <w:r>
        <w:t>(Accounting)</w:t>
      </w:r>
    </w:p>
    <w:p w14:paraId="236CAA2B" w14:textId="618A6B81" w:rsidR="00D00CB4" w:rsidRDefault="00D00CB4" w:rsidP="00D00CB4">
      <w:pPr>
        <w:pStyle w:val="Quote"/>
      </w:pPr>
      <w:r>
        <w:t>Students who ask for help would say it’s good. Those who are unsatisfied are probably those who haven’t reached out, perhaps those with poor computer skills who have been frustrated.</w:t>
      </w:r>
      <w:r w:rsidR="00326D44">
        <w:tab/>
      </w:r>
      <w:r>
        <w:t>(Property services area)</w:t>
      </w:r>
    </w:p>
    <w:p w14:paraId="3AF123D0" w14:textId="71FD8959" w:rsidR="00D32EB9" w:rsidRDefault="00D32EB9" w:rsidP="00D32EB9">
      <w:pPr>
        <w:pStyle w:val="Quote"/>
      </w:pPr>
      <w:r>
        <w:t>About 50/50. It depends on the motivation of the student. Online is good, but for the right people.</w:t>
      </w:r>
      <w:r w:rsidR="00326D44">
        <w:tab/>
      </w:r>
      <w:r>
        <w:t xml:space="preserve">(Community </w:t>
      </w:r>
      <w:r w:rsidR="00A238C1">
        <w:t>s</w:t>
      </w:r>
      <w:r>
        <w:t>ervices)</w:t>
      </w:r>
    </w:p>
    <w:p w14:paraId="56BAF1F0" w14:textId="36B390C3" w:rsidR="003D2CA7" w:rsidRDefault="00D32EB9" w:rsidP="003D2CA7">
      <w:pPr>
        <w:pStyle w:val="Text"/>
      </w:pPr>
      <w:r>
        <w:t>The</w:t>
      </w:r>
      <w:r w:rsidR="00830619">
        <w:t xml:space="preserve"> teachers and trainers revealed that feedback</w:t>
      </w:r>
      <w:r>
        <w:t xml:space="preserve"> tended to be positive when </w:t>
      </w:r>
      <w:r w:rsidR="00830619">
        <w:t xml:space="preserve">surveys </w:t>
      </w:r>
      <w:r>
        <w:t>were</w:t>
      </w:r>
      <w:r w:rsidR="00830619">
        <w:t xml:space="preserve"> distributed to students on completion, mirroring the findings </w:t>
      </w:r>
      <w:r w:rsidR="003D4882">
        <w:t>presented above. One trainer explained</w:t>
      </w:r>
      <w:r w:rsidR="00326D44">
        <w:t>:</w:t>
      </w:r>
    </w:p>
    <w:p w14:paraId="0A55593F" w14:textId="7B690280" w:rsidR="003D4882" w:rsidRDefault="003D4882" w:rsidP="003D4882">
      <w:pPr>
        <w:pStyle w:val="Quote"/>
      </w:pPr>
      <w:r>
        <w:t>A motivated person will probably be engaged and have a rewarding experience.</w:t>
      </w:r>
      <w:r w:rsidR="00630B9C">
        <w:t xml:space="preserve"> </w:t>
      </w:r>
      <w:r>
        <w:t xml:space="preserve">However, those who don’t finish </w:t>
      </w:r>
      <w:r w:rsidR="00762F4C">
        <w:t>—</w:t>
      </w:r>
      <w:r>
        <w:t xml:space="preserve"> they were probably not engaged and probably think it was terrible. It shows in the completions and it’s hard to gauge for those who don’t complete. Those who get through provide positive feedback.</w:t>
      </w:r>
    </w:p>
    <w:p w14:paraId="77CB8B41" w14:textId="2427380C" w:rsidR="004355AD" w:rsidRDefault="003D4882" w:rsidP="003D4882">
      <w:pPr>
        <w:pStyle w:val="Text"/>
      </w:pPr>
      <w:r>
        <w:t xml:space="preserve">Interviewees </w:t>
      </w:r>
      <w:r w:rsidR="000C7A23">
        <w:t xml:space="preserve">agreed that online learning does not suit everyone and that this might contribute to higher withdrawal and lower completion rates. </w:t>
      </w:r>
      <w:r w:rsidR="004355AD">
        <w:t>A trainer from an IT area suggested</w:t>
      </w:r>
      <w:r w:rsidR="00762F4C">
        <w:t>:</w:t>
      </w:r>
    </w:p>
    <w:p w14:paraId="2A5750B0" w14:textId="36933139" w:rsidR="004355AD" w:rsidRPr="005E10C8" w:rsidRDefault="004355AD" w:rsidP="004355AD">
      <w:pPr>
        <w:pStyle w:val="Quote"/>
      </w:pPr>
      <w:r>
        <w:t xml:space="preserve">Comparing online to the classroom is a barrier. You get the same </w:t>
      </w:r>
      <w:proofErr w:type="gramStart"/>
      <w:r>
        <w:t>qualification</w:t>
      </w:r>
      <w:proofErr w:type="gramEnd"/>
      <w:r>
        <w:t xml:space="preserve"> but the experience </w:t>
      </w:r>
      <w:r>
        <w:rPr>
          <w:i/>
        </w:rPr>
        <w:t>is</w:t>
      </w:r>
      <w:r>
        <w:t xml:space="preserve"> different. For those who are engaged, driven and self-reliant </w:t>
      </w:r>
      <w:r w:rsidR="00762F4C">
        <w:t>—</w:t>
      </w:r>
      <w:r>
        <w:t xml:space="preserve"> it’s a good thing.</w:t>
      </w:r>
    </w:p>
    <w:p w14:paraId="7D7EE3A6" w14:textId="3C3498A9" w:rsidR="003D4882" w:rsidRDefault="000C7A23" w:rsidP="003D4882">
      <w:pPr>
        <w:pStyle w:val="Text"/>
      </w:pPr>
      <w:r>
        <w:t xml:space="preserve">Other reasons possibly </w:t>
      </w:r>
      <w:r w:rsidR="00352FB0">
        <w:t xml:space="preserve">leading to dissatisfaction and/or </w:t>
      </w:r>
      <w:r w:rsidR="004355AD">
        <w:t>increased withdrawals and decreased completion rates</w:t>
      </w:r>
      <w:r w:rsidR="00B20782">
        <w:t xml:space="preserve"> provided by interviewees included</w:t>
      </w:r>
      <w:r>
        <w:t>:</w:t>
      </w:r>
    </w:p>
    <w:p w14:paraId="358D7935" w14:textId="3DE3742D" w:rsidR="000C7A23" w:rsidRDefault="00A238C1" w:rsidP="000C7A23">
      <w:pPr>
        <w:pStyle w:val="Dotpoint1"/>
      </w:pPr>
      <w:r>
        <w:t>a</w:t>
      </w:r>
      <w:r w:rsidR="000C7A23">
        <w:t xml:space="preserve"> lack of</w:t>
      </w:r>
      <w:r w:rsidR="00DA4AAE">
        <w:t xml:space="preserve"> student</w:t>
      </w:r>
      <w:r w:rsidR="000C7A23">
        <w:t xml:space="preserve"> awareness </w:t>
      </w:r>
      <w:r w:rsidR="008931C0">
        <w:t>of</w:t>
      </w:r>
      <w:r w:rsidR="000C7A23">
        <w:t xml:space="preserve"> the resources required to undertake the course online (such as a computer and access to </w:t>
      </w:r>
      <w:r w:rsidR="00374EEF">
        <w:t>required</w:t>
      </w:r>
      <w:r w:rsidR="000C7A23">
        <w:t xml:space="preserve"> software packages)</w:t>
      </w:r>
    </w:p>
    <w:p w14:paraId="6E99098E" w14:textId="676A0CB9" w:rsidR="000C7A23" w:rsidRDefault="00A238C1" w:rsidP="000C7A23">
      <w:pPr>
        <w:pStyle w:val="Dotpoint1"/>
      </w:pPr>
      <w:r>
        <w:t>a</w:t>
      </w:r>
      <w:r w:rsidR="000C7A23">
        <w:t xml:space="preserve"> lack of</w:t>
      </w:r>
      <w:r w:rsidR="00DA4AAE">
        <w:t xml:space="preserve"> student</w:t>
      </w:r>
      <w:r w:rsidR="000C7A23">
        <w:t xml:space="preserve"> awareness </w:t>
      </w:r>
      <w:r w:rsidR="008931C0">
        <w:t>about</w:t>
      </w:r>
      <w:r w:rsidR="000C7A23">
        <w:t xml:space="preserve"> the work placement requirements of some courses</w:t>
      </w:r>
      <w:r w:rsidR="007B652E">
        <w:t>, or difficulties in securing a work placement</w:t>
      </w:r>
    </w:p>
    <w:p w14:paraId="641439FD" w14:textId="6AA35BD9" w:rsidR="000C7A23" w:rsidRDefault="00A238C1" w:rsidP="000C7A23">
      <w:pPr>
        <w:pStyle w:val="Dotpoint1"/>
      </w:pPr>
      <w:r>
        <w:t>e</w:t>
      </w:r>
      <w:r w:rsidR="000C7A23">
        <w:t>nrol</w:t>
      </w:r>
      <w:r>
        <w:t>ment</w:t>
      </w:r>
      <w:r w:rsidR="000C7A23">
        <w:t xml:space="preserve"> to fulfil </w:t>
      </w:r>
      <w:r w:rsidR="00D90DE5">
        <w:t xml:space="preserve">Centrelink </w:t>
      </w:r>
      <w:r w:rsidR="000C7A23">
        <w:t xml:space="preserve">requirements with no intention of </w:t>
      </w:r>
      <w:r w:rsidR="00D90DE5">
        <w:t xml:space="preserve">engaging in or </w:t>
      </w:r>
      <w:r w:rsidR="000C7A23">
        <w:t>completing the course</w:t>
      </w:r>
      <w:r w:rsidR="00D90DE5">
        <w:t xml:space="preserve"> (</w:t>
      </w:r>
      <w:r w:rsidR="00374EEF">
        <w:t xml:space="preserve">noting this is </w:t>
      </w:r>
      <w:r w:rsidR="00D90DE5">
        <w:t>not true of all who enrol to fulfil Centrelink requirements)</w:t>
      </w:r>
    </w:p>
    <w:p w14:paraId="26D6FFE6" w14:textId="6E124C63" w:rsidR="00352FB0" w:rsidRDefault="00A238C1" w:rsidP="000C7A23">
      <w:pPr>
        <w:pStyle w:val="Dotpoint1"/>
      </w:pPr>
      <w:r>
        <w:t>e</w:t>
      </w:r>
      <w:r w:rsidR="00352FB0">
        <w:t>nrol</w:t>
      </w:r>
      <w:r>
        <w:t>ment</w:t>
      </w:r>
      <w:r w:rsidR="00352FB0">
        <w:t xml:space="preserve"> in a course that is not at the appropriate level for the student.</w:t>
      </w:r>
    </w:p>
    <w:p w14:paraId="4FAAE413" w14:textId="4BB1DBA3" w:rsidR="00087837" w:rsidRPr="009640C8" w:rsidRDefault="00A238C1" w:rsidP="00087837">
      <w:pPr>
        <w:pStyle w:val="Text"/>
      </w:pPr>
      <w:r>
        <w:t>Irrespective of</w:t>
      </w:r>
      <w:r w:rsidR="00087837">
        <w:t xml:space="preserve"> the reason for higher withdrawal rates in online courses, they may </w:t>
      </w:r>
      <w:r>
        <w:t xml:space="preserve">in fact </w:t>
      </w:r>
      <w:r w:rsidR="00087837">
        <w:t xml:space="preserve">be </w:t>
      </w:r>
      <w:r w:rsidR="00864F55">
        <w:t>the result of</w:t>
      </w:r>
      <w:r w:rsidR="00087837">
        <w:t xml:space="preserve"> </w:t>
      </w:r>
      <w:r w:rsidR="008B379C">
        <w:t xml:space="preserve">RTO </w:t>
      </w:r>
      <w:r w:rsidR="00087837">
        <w:t xml:space="preserve">processes </w:t>
      </w:r>
      <w:r w:rsidR="00864F55">
        <w:t xml:space="preserve">designed </w:t>
      </w:r>
      <w:r w:rsidR="00087837">
        <w:t>to encourage withdrawal rather than non-completion. In the interviews, s</w:t>
      </w:r>
      <w:r w:rsidR="00087837" w:rsidRPr="009640C8">
        <w:t>everal trainers described the efforts made to encourage students to withdraw if they fail to engage in a course</w:t>
      </w:r>
      <w:r>
        <w:t>,</w:t>
      </w:r>
      <w:r w:rsidR="00087837" w:rsidRPr="009640C8">
        <w:t xml:space="preserve"> explain</w:t>
      </w:r>
      <w:r>
        <w:t>ing</w:t>
      </w:r>
      <w:r w:rsidR="00087837" w:rsidRPr="009640C8">
        <w:t xml:space="preserve"> that initial efforts are aimed at encouraging students to engage with the course</w:t>
      </w:r>
      <w:r w:rsidR="006B3477">
        <w:t>;</w:t>
      </w:r>
      <w:r w:rsidR="00374EEF">
        <w:t xml:space="preserve"> s</w:t>
      </w:r>
      <w:r w:rsidR="00087837">
        <w:t xml:space="preserve">hould students remain </w:t>
      </w:r>
      <w:r w:rsidR="00087837" w:rsidRPr="009640C8">
        <w:t xml:space="preserve">disengaged, </w:t>
      </w:r>
      <w:r w:rsidRPr="009640C8">
        <w:t xml:space="preserve">withdrawal </w:t>
      </w:r>
      <w:r>
        <w:t>is then</w:t>
      </w:r>
      <w:r w:rsidR="00087837" w:rsidRPr="009640C8">
        <w:t xml:space="preserve"> suggest</w:t>
      </w:r>
      <w:r>
        <w:t>ed</w:t>
      </w:r>
      <w:r w:rsidR="00374EEF">
        <w:t>. This usually</w:t>
      </w:r>
      <w:r w:rsidR="00087837" w:rsidRPr="009640C8">
        <w:t xml:space="preserve"> </w:t>
      </w:r>
      <w:r w:rsidR="00374EEF">
        <w:t>involves</w:t>
      </w:r>
      <w:r w:rsidR="00087837" w:rsidRPr="009640C8">
        <w:t xml:space="preserve"> repeated </w:t>
      </w:r>
      <w:r w:rsidR="00134CFB">
        <w:t xml:space="preserve">contact and </w:t>
      </w:r>
      <w:r w:rsidR="00087837" w:rsidRPr="009640C8">
        <w:t>warnings that the student will be withdrawn</w:t>
      </w:r>
      <w:r w:rsidR="00F6389F">
        <w:t xml:space="preserve"> (for example, one interviewee reported that students are withdrawn if they </w:t>
      </w:r>
      <w:r w:rsidR="005A633B">
        <w:t>haven’t engaged after four months)</w:t>
      </w:r>
      <w:r w:rsidR="00087837" w:rsidRPr="009640C8">
        <w:t xml:space="preserve">. </w:t>
      </w:r>
    </w:p>
    <w:p w14:paraId="25032259" w14:textId="77777777" w:rsidR="00644073" w:rsidRDefault="00644073" w:rsidP="00644073">
      <w:pPr>
        <w:pStyle w:val="Heading2"/>
      </w:pPr>
      <w:bookmarkStart w:id="96" w:name="_Toc19785981"/>
      <w:bookmarkStart w:id="97" w:name="_Toc529459439"/>
      <w:r>
        <w:lastRenderedPageBreak/>
        <w:t>Student satisfaction with online learning</w:t>
      </w:r>
      <w:bookmarkEnd w:id="96"/>
    </w:p>
    <w:p w14:paraId="04496F0D" w14:textId="3E1108E6" w:rsidR="00644073" w:rsidRPr="0025519D" w:rsidRDefault="00644073" w:rsidP="00644073">
      <w:pPr>
        <w:pStyle w:val="Text"/>
      </w:pPr>
      <w:r>
        <w:t xml:space="preserve">Most published research on student satisfaction with online learning comes from the higher </w:t>
      </w:r>
      <w:r w:rsidR="00650646">
        <w:rPr>
          <w:noProof/>
          <w:lang w:eastAsia="en-AU"/>
        </w:rPr>
        <mc:AlternateContent>
          <mc:Choice Requires="wps">
            <w:drawing>
              <wp:anchor distT="0" distB="0" distL="114300" distR="114300" simplePos="0" relativeHeight="252201984" behindDoc="0" locked="1" layoutInCell="1" allowOverlap="1" wp14:anchorId="2E8F386C" wp14:editId="7CC0527C">
                <wp:simplePos x="0" y="0"/>
                <wp:positionH relativeFrom="rightMargin">
                  <wp:posOffset>-6465570</wp:posOffset>
                </wp:positionH>
                <wp:positionV relativeFrom="page">
                  <wp:posOffset>805180</wp:posOffset>
                </wp:positionV>
                <wp:extent cx="1320800" cy="13335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88A55FA" w14:textId="77777777" w:rsidR="00F637CA" w:rsidRPr="00543BFF" w:rsidRDefault="00F637CA" w:rsidP="00650646">
                            <w:pPr>
                              <w:pStyle w:val="PullQuote"/>
                            </w:pPr>
                            <w:r>
                              <w:t>Student satisfaction tends to be slightly lower for graduates of online courses, but still relatively high.</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F386C" id="Text Box 21" o:spid="_x0000_s1037" type="#_x0000_t202" style="position:absolute;margin-left:-509.1pt;margin-top:63.4pt;width:104pt;height:105pt;z-index:252201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" filled="f" stroked="f" strokeweight=".5pt">
                <v:shadow on="t" type="perspective" color="black" opacity="9830f" origin=",.5" offset="0,25pt" matrix="58982f,,,-12452f"/>
                <v:textbox inset="10mm">
                  <w:txbxContent>
                    <w:p w14:paraId="088A55FA" w14:textId="77777777" w:rsidR="00F637CA" w:rsidRPr="00543BFF" w:rsidRDefault="00F637CA" w:rsidP="00650646">
                      <w:pPr>
                        <w:pStyle w:val="PullQuote"/>
                      </w:pPr>
                      <w:r>
                        <w:t>Student satisfaction tends to be slightly lower for graduates of online courses, but still relatively high.</w:t>
                      </w:r>
                    </w:p>
                  </w:txbxContent>
                </v:textbox>
                <w10:wrap anchorx="margin" anchory="page"/>
                <w10:anchorlock/>
              </v:shape>
            </w:pict>
          </mc:Fallback>
        </mc:AlternateContent>
      </w:r>
      <w:r>
        <w:t xml:space="preserve">education sector. Dissatisfaction with online learning can be due to a variety of factors, </w:t>
      </w:r>
      <w:r w:rsidRPr="0025519D">
        <w:t>including:</w:t>
      </w:r>
    </w:p>
    <w:p w14:paraId="1035FA7A" w14:textId="77777777" w:rsidR="00644073" w:rsidRPr="0025519D" w:rsidRDefault="00644073" w:rsidP="00644073">
      <w:pPr>
        <w:pStyle w:val="Dotpoint1"/>
      </w:pPr>
      <w:r>
        <w:t>b</w:t>
      </w:r>
      <w:r w:rsidRPr="0025519D">
        <w:t>eing more comfortable with face-to-face learning, or learning from printed materials (Zhang &amp; Perris 2004, cited in Palmer &amp; Holt 200</w:t>
      </w:r>
      <w:r>
        <w:t>9</w:t>
      </w:r>
      <w:r w:rsidRPr="0025519D">
        <w:t>)</w:t>
      </w:r>
    </w:p>
    <w:p w14:paraId="01D6C901" w14:textId="77777777" w:rsidR="00644073" w:rsidRPr="0025519D" w:rsidRDefault="00644073" w:rsidP="00644073">
      <w:pPr>
        <w:pStyle w:val="Dotpoint1"/>
      </w:pPr>
      <w:r>
        <w:t>l</w:t>
      </w:r>
      <w:r w:rsidRPr="0025519D">
        <w:t>imited interaction with the instructor (Zhang &amp; Perris 2004, cited in Palmer &amp; Holt 200</w:t>
      </w:r>
      <w:r>
        <w:t>9</w:t>
      </w:r>
      <w:r w:rsidRPr="0025519D">
        <w:t>)</w:t>
      </w:r>
    </w:p>
    <w:p w14:paraId="27E9E50F" w14:textId="77777777" w:rsidR="00644073" w:rsidRPr="0025519D" w:rsidRDefault="00644073" w:rsidP="00644073">
      <w:pPr>
        <w:pStyle w:val="Dotpoint1"/>
      </w:pPr>
      <w:r>
        <w:t>d</w:t>
      </w:r>
      <w:r w:rsidRPr="0025519D">
        <w:t>ifficulty in motivating themselves, or in prioritising the online study (Upton 2006, cited in Palmer &amp; Holt 200</w:t>
      </w:r>
      <w:r>
        <w:t>9</w:t>
      </w:r>
      <w:r w:rsidRPr="0025519D">
        <w:t>).</w:t>
      </w:r>
    </w:p>
    <w:p w14:paraId="5305450B" w14:textId="77777777" w:rsidR="00644073" w:rsidRPr="0025519D" w:rsidRDefault="00644073" w:rsidP="00644073">
      <w:pPr>
        <w:pStyle w:val="Text"/>
      </w:pPr>
      <w:r>
        <w:t>At the opposing end of the satisfaction scale, the f</w:t>
      </w:r>
      <w:r w:rsidRPr="0025519D">
        <w:t xml:space="preserve">actors shown to </w:t>
      </w:r>
      <w:r>
        <w:t xml:space="preserve">positively </w:t>
      </w:r>
      <w:r w:rsidRPr="0025519D">
        <w:t>influence student satisfaction with online learning include:</w:t>
      </w:r>
    </w:p>
    <w:p w14:paraId="0C36AA9D" w14:textId="77777777" w:rsidR="00644073" w:rsidRDefault="00644073" w:rsidP="00644073">
      <w:pPr>
        <w:pStyle w:val="Dotpoint1"/>
      </w:pPr>
      <w:r>
        <w:t>c</w:t>
      </w:r>
      <w:r w:rsidRPr="0025519D">
        <w:t>larity and relevance of assignments and communication</w:t>
      </w:r>
    </w:p>
    <w:p w14:paraId="283C06ED" w14:textId="77777777" w:rsidR="00644073" w:rsidRPr="0025519D" w:rsidRDefault="00644073" w:rsidP="00644073">
      <w:pPr>
        <w:pStyle w:val="Dotpoint1"/>
      </w:pPr>
      <w:r>
        <w:t>confidence in their ability to communicate and learn online</w:t>
      </w:r>
    </w:p>
    <w:p w14:paraId="21E28D4A" w14:textId="77777777" w:rsidR="00644073" w:rsidRPr="0025519D" w:rsidRDefault="00644073" w:rsidP="00644073">
      <w:pPr>
        <w:pStyle w:val="Dotpoint1"/>
      </w:pPr>
      <w:r>
        <w:t>a</w:t>
      </w:r>
      <w:r w:rsidRPr="0025519D">
        <w:t>ccess to campus-based resources</w:t>
      </w:r>
    </w:p>
    <w:p w14:paraId="0B530589" w14:textId="77777777" w:rsidR="00644073" w:rsidRPr="0025519D" w:rsidRDefault="00644073" w:rsidP="00644073">
      <w:pPr>
        <w:pStyle w:val="Dotpoint1"/>
      </w:pPr>
      <w:r>
        <w:t>a</w:t>
      </w:r>
      <w:r w:rsidRPr="0025519D">
        <w:t xml:space="preserve">vailability of technical support </w:t>
      </w:r>
    </w:p>
    <w:p w14:paraId="0B080E59" w14:textId="77777777" w:rsidR="00644073" w:rsidRDefault="00644073" w:rsidP="00644073">
      <w:pPr>
        <w:pStyle w:val="Dotpoint1"/>
      </w:pPr>
      <w:r>
        <w:t>o</w:t>
      </w:r>
      <w:r w:rsidRPr="0025519D">
        <w:t>rientation to the course, technology and equipment</w:t>
      </w:r>
    </w:p>
    <w:p w14:paraId="4F1B1AF0" w14:textId="77777777" w:rsidR="00644073" w:rsidRDefault="00644073" w:rsidP="00644073">
      <w:pPr>
        <w:pStyle w:val="Dotpoint1"/>
      </w:pPr>
      <w:r>
        <w:t>their assessment of how well they feel they are performing in the course</w:t>
      </w:r>
      <w:r w:rsidRPr="0025519D">
        <w:t xml:space="preserve"> (Johnston, </w:t>
      </w:r>
      <w:proofErr w:type="spellStart"/>
      <w:r w:rsidRPr="0025519D">
        <w:t>Killion</w:t>
      </w:r>
      <w:proofErr w:type="spellEnd"/>
      <w:r w:rsidRPr="0025519D">
        <w:t xml:space="preserve"> &amp; </w:t>
      </w:r>
      <w:proofErr w:type="spellStart"/>
      <w:r w:rsidRPr="0025519D">
        <w:t>Oomen</w:t>
      </w:r>
      <w:proofErr w:type="spellEnd"/>
      <w:r w:rsidRPr="0025519D">
        <w:t xml:space="preserve"> 2005</w:t>
      </w:r>
      <w:r>
        <w:t>; Palmer &amp; Holt 2009)</w:t>
      </w:r>
      <w:r w:rsidRPr="0025519D">
        <w:t xml:space="preserve">.   </w:t>
      </w:r>
    </w:p>
    <w:p w14:paraId="5DE54247" w14:textId="77777777" w:rsidR="00644073" w:rsidRDefault="00644073" w:rsidP="00644073">
      <w:pPr>
        <w:pStyle w:val="Text"/>
      </w:pPr>
      <w:r w:rsidRPr="0025519D">
        <w:t>There is little in the published literature on student satisfaction with fully online VET courses</w:t>
      </w:r>
      <w:r>
        <w:t>.</w:t>
      </w:r>
    </w:p>
    <w:p w14:paraId="508F6EB9" w14:textId="77777777" w:rsidR="00644073" w:rsidRDefault="00644073" w:rsidP="00644073">
      <w:pPr>
        <w:pStyle w:val="Heading3"/>
      </w:pPr>
      <w:r>
        <w:t>Methodology</w:t>
      </w:r>
    </w:p>
    <w:p w14:paraId="2997896C" w14:textId="195ECF38" w:rsidR="00644073" w:rsidRDefault="00644073" w:rsidP="00644073">
      <w:pPr>
        <w:pStyle w:val="Text"/>
      </w:pPr>
      <w:r>
        <w:t>To investigate student satisfaction with online learning in VET, data from the National Student Outcomes Survey were analysed for courses delivered online compared with other forms of delivery.</w:t>
      </w:r>
      <w:r w:rsidR="00001866">
        <w:t xml:space="preserve"> The National Student Outcomes Survey reports on the outcomes of all domestic students (government subsidised and fee-for-service).</w:t>
      </w:r>
    </w:p>
    <w:p w14:paraId="357FC263" w14:textId="77777777" w:rsidR="00644073" w:rsidRDefault="00644073" w:rsidP="00644073">
      <w:pPr>
        <w:pStyle w:val="Text"/>
      </w:pPr>
      <w:r>
        <w:t>Six satisfaction outcomes are explored:</w:t>
      </w:r>
    </w:p>
    <w:p w14:paraId="015114C1" w14:textId="77777777" w:rsidR="00644073" w:rsidRPr="005E4683" w:rsidRDefault="00644073" w:rsidP="00644073">
      <w:pPr>
        <w:pStyle w:val="Dotpoint1"/>
        <w:rPr>
          <w:sz w:val="17"/>
        </w:rPr>
      </w:pPr>
      <w:r>
        <w:t>satisfied with teaching</w:t>
      </w:r>
    </w:p>
    <w:p w14:paraId="1E95D9DA" w14:textId="77777777" w:rsidR="00644073" w:rsidRPr="005E4683" w:rsidRDefault="00644073" w:rsidP="00644073">
      <w:pPr>
        <w:pStyle w:val="Dotpoint1"/>
        <w:rPr>
          <w:sz w:val="17"/>
        </w:rPr>
      </w:pPr>
      <w:r>
        <w:t>satisfied with assessment</w:t>
      </w:r>
    </w:p>
    <w:p w14:paraId="75D33A56" w14:textId="77777777" w:rsidR="00644073" w:rsidRPr="005E4683" w:rsidRDefault="00644073" w:rsidP="00644073">
      <w:pPr>
        <w:pStyle w:val="Dotpoint1"/>
        <w:rPr>
          <w:sz w:val="17"/>
        </w:rPr>
      </w:pPr>
      <w:r>
        <w:t>satisfied with overall quality of training</w:t>
      </w:r>
    </w:p>
    <w:p w14:paraId="4371FF26" w14:textId="77777777" w:rsidR="00644073" w:rsidRPr="005E4683" w:rsidRDefault="00644073" w:rsidP="00644073">
      <w:pPr>
        <w:pStyle w:val="Dotpoint1"/>
        <w:rPr>
          <w:sz w:val="17"/>
        </w:rPr>
      </w:pPr>
      <w:r>
        <w:t>achieved main reason for doing the training</w:t>
      </w:r>
    </w:p>
    <w:p w14:paraId="07562774" w14:textId="77777777" w:rsidR="00644073" w:rsidRPr="005E4683" w:rsidRDefault="00644073" w:rsidP="00644073">
      <w:pPr>
        <w:pStyle w:val="Dotpoint1"/>
        <w:rPr>
          <w:sz w:val="17"/>
        </w:rPr>
      </w:pPr>
      <w:r>
        <w:t>(would) recommend training</w:t>
      </w:r>
    </w:p>
    <w:p w14:paraId="0F344E08" w14:textId="77777777" w:rsidR="00644073" w:rsidRPr="006B4317" w:rsidRDefault="00644073" w:rsidP="00644073">
      <w:pPr>
        <w:pStyle w:val="Dotpoint1"/>
        <w:rPr>
          <w:sz w:val="17"/>
        </w:rPr>
      </w:pPr>
      <w:r>
        <w:t>(would) recommend training provider.</w:t>
      </w:r>
    </w:p>
    <w:p w14:paraId="64A247EB" w14:textId="77777777" w:rsidR="00644073" w:rsidRDefault="00644073" w:rsidP="00644073">
      <w:pPr>
        <w:pStyle w:val="Text"/>
      </w:pPr>
      <w:r>
        <w:lastRenderedPageBreak/>
        <w:t>The mode of delivery in the National Student Outcomes Survey is collected differently from that of the National VET Provider Collection.</w:t>
      </w:r>
      <w:r>
        <w:rPr>
          <w:rStyle w:val="FootnoteReference"/>
        </w:rPr>
        <w:footnoteReference w:id="8"/>
      </w:r>
      <w:r>
        <w:t xml:space="preserve"> In the 2017 and 2018 surveys, the following question was asked:</w:t>
      </w:r>
    </w:p>
    <w:p w14:paraId="40ADF95C" w14:textId="77777777" w:rsidR="00644073" w:rsidRPr="006073F1" w:rsidRDefault="00644073" w:rsidP="00644073">
      <w:pPr>
        <w:pStyle w:val="Dotpoint1"/>
      </w:pPr>
      <w:r>
        <w:t>w</w:t>
      </w:r>
      <w:r w:rsidRPr="006073F1">
        <w:t>hich of the following describes how the training was delivered? (</w:t>
      </w:r>
      <w:r>
        <w:t>m</w:t>
      </w:r>
      <w:r w:rsidRPr="006073F1">
        <w:t>ore than one box can be crossed)</w:t>
      </w:r>
    </w:p>
    <w:p w14:paraId="6D4402FB" w14:textId="77777777" w:rsidR="00644073" w:rsidRPr="006073F1" w:rsidRDefault="00644073" w:rsidP="00644073">
      <w:pPr>
        <w:pStyle w:val="Dotpoint1"/>
      </w:pPr>
      <w:r>
        <w:t>t</w:t>
      </w:r>
      <w:r w:rsidRPr="006073F1">
        <w:t>raining conducted in the classroom or workshop (includes when the training is delivered using video or internet links in real time)</w:t>
      </w:r>
    </w:p>
    <w:p w14:paraId="653338BD" w14:textId="77777777" w:rsidR="00644073" w:rsidRPr="006073F1" w:rsidRDefault="00644073" w:rsidP="00644073">
      <w:pPr>
        <w:pStyle w:val="Dotpoint1"/>
      </w:pPr>
      <w:r>
        <w:t>e</w:t>
      </w:r>
      <w:r w:rsidRPr="006073F1">
        <w:t>xternal delivery or self-paced learning (includes using training materials that are provided online or by correspondence)</w:t>
      </w:r>
    </w:p>
    <w:p w14:paraId="791497AD" w14:textId="77777777" w:rsidR="00644073" w:rsidRPr="006073F1" w:rsidRDefault="00644073" w:rsidP="00644073">
      <w:pPr>
        <w:pStyle w:val="Dotpoint1"/>
      </w:pPr>
      <w:r>
        <w:t>t</w:t>
      </w:r>
      <w:r w:rsidRPr="006073F1">
        <w:t>raining conducted in the workplace</w:t>
      </w:r>
    </w:p>
    <w:p w14:paraId="260BD311" w14:textId="77777777" w:rsidR="00644073" w:rsidRPr="006073F1" w:rsidRDefault="00644073" w:rsidP="00644073">
      <w:pPr>
        <w:pStyle w:val="Dotpoint1"/>
      </w:pPr>
      <w:r>
        <w:t>o</w:t>
      </w:r>
      <w:r w:rsidRPr="006073F1">
        <w:t>ther</w:t>
      </w:r>
    </w:p>
    <w:p w14:paraId="2EACF989" w14:textId="77777777" w:rsidR="00644073" w:rsidRPr="006073F1" w:rsidRDefault="00644073" w:rsidP="00644073">
      <w:pPr>
        <w:pStyle w:val="Dotpoint1"/>
      </w:pPr>
      <w:r>
        <w:t>d</w:t>
      </w:r>
      <w:r w:rsidRPr="006073F1">
        <w:t>on’t know/refused.</w:t>
      </w:r>
    </w:p>
    <w:p w14:paraId="3CEDC5C0" w14:textId="77777777" w:rsidR="00644073" w:rsidRDefault="00644073" w:rsidP="00644073">
      <w:pPr>
        <w:pStyle w:val="Text"/>
      </w:pPr>
      <w:r>
        <w:t>This question was not asked in the surveys conducted between 2014 and 2016, and a different question was asked in the surveys prior to that. This means that it is not useful to look at data prior to that collected in 2017 and, hence, we cannot determine whether student satisfaction for online courses has changed over time.</w:t>
      </w:r>
    </w:p>
    <w:p w14:paraId="08C82D72" w14:textId="77777777" w:rsidR="00644073" w:rsidRDefault="00644073" w:rsidP="00644073">
      <w:pPr>
        <w:pStyle w:val="Text"/>
      </w:pPr>
      <w:r>
        <w:t>Data were extracted for the following categories of delivery mode:</w:t>
      </w:r>
    </w:p>
    <w:p w14:paraId="028427F7" w14:textId="77777777" w:rsidR="00644073" w:rsidRDefault="00644073" w:rsidP="00644073">
      <w:pPr>
        <w:pStyle w:val="Dotpoint1"/>
        <w:rPr>
          <w:rFonts w:ascii="Calibri" w:hAnsi="Calibri"/>
          <w:sz w:val="22"/>
        </w:rPr>
      </w:pPr>
      <w:r>
        <w:t>external only (our proxy for online learning)</w:t>
      </w:r>
    </w:p>
    <w:p w14:paraId="22FDCF07" w14:textId="77777777" w:rsidR="00644073" w:rsidRDefault="00644073" w:rsidP="00644073">
      <w:pPr>
        <w:pStyle w:val="Dotpoint1"/>
      </w:pPr>
      <w:r>
        <w:t>all other forms of delivery (includes combinations of external with other delivery modes)</w:t>
      </w:r>
    </w:p>
    <w:p w14:paraId="7DFBFE08" w14:textId="77777777" w:rsidR="00644073" w:rsidRDefault="00644073" w:rsidP="00644073">
      <w:pPr>
        <w:pStyle w:val="Dotpoint1"/>
      </w:pPr>
      <w:r>
        <w:t>all forms of delivery (which also includes external only).</w:t>
      </w:r>
    </w:p>
    <w:p w14:paraId="6516B485" w14:textId="6FD06E89" w:rsidR="00B01A6A" w:rsidRDefault="00B01A6A" w:rsidP="00B01A6A">
      <w:pPr>
        <w:pStyle w:val="Text"/>
        <w:rPr>
          <w:sz w:val="22"/>
        </w:rPr>
      </w:pPr>
      <w:r w:rsidRPr="00B01A6A">
        <w:t xml:space="preserve">Pairwise significance testing comparisons between </w:t>
      </w:r>
      <w:r w:rsidRPr="00B01A6A">
        <w:rPr>
          <w:i/>
          <w:iCs/>
        </w:rPr>
        <w:t>external only delivery mode</w:t>
      </w:r>
      <w:r w:rsidRPr="00B01A6A">
        <w:t xml:space="preserve"> against </w:t>
      </w:r>
      <w:r w:rsidRPr="00B01A6A">
        <w:rPr>
          <w:i/>
          <w:iCs/>
        </w:rPr>
        <w:t>all other delivery modes</w:t>
      </w:r>
      <w:r w:rsidRPr="00B01A6A">
        <w:t xml:space="preserve"> were conducted at 0.05 level.</w:t>
      </w:r>
    </w:p>
    <w:p w14:paraId="02AD5307" w14:textId="4FCCC96F" w:rsidR="00644073" w:rsidRDefault="00044E5F" w:rsidP="00644073">
      <w:pPr>
        <w:pStyle w:val="Text"/>
      </w:pPr>
      <w:r>
        <w:t>This</w:t>
      </w:r>
      <w:r w:rsidR="00644073">
        <w:t xml:space="preserve"> analysis was conducted for all graduates and for each of the individual qualifications of interest (described earlier) where sample sizes were large enough (where there were at least 100 responses in each of the mode of delivery categories). These qualifications were:</w:t>
      </w:r>
    </w:p>
    <w:p w14:paraId="4E56ECF0" w14:textId="77777777" w:rsidR="00644073" w:rsidRDefault="00644073" w:rsidP="00644073">
      <w:pPr>
        <w:pStyle w:val="Dotpoint1"/>
      </w:pPr>
      <w:r>
        <w:t>Certificate III, Certificate IV and Diploma of Business Administration</w:t>
      </w:r>
    </w:p>
    <w:p w14:paraId="77CC9245" w14:textId="77777777" w:rsidR="00644073" w:rsidRDefault="00644073" w:rsidP="00644073">
      <w:pPr>
        <w:pStyle w:val="Dotpoint1"/>
      </w:pPr>
      <w:r>
        <w:t>Certificate III, Certificate IV and Diploma of Community Services</w:t>
      </w:r>
    </w:p>
    <w:p w14:paraId="7E146529" w14:textId="77777777" w:rsidR="00644073" w:rsidRDefault="00644073" w:rsidP="00644073">
      <w:pPr>
        <w:pStyle w:val="Dotpoint1"/>
      </w:pPr>
      <w:r>
        <w:t>Certificate IV in Property Services (Real Estate)</w:t>
      </w:r>
    </w:p>
    <w:p w14:paraId="6F79DF16" w14:textId="77777777" w:rsidR="00644073" w:rsidRDefault="00644073" w:rsidP="00644073">
      <w:pPr>
        <w:pStyle w:val="Dotpoint1"/>
      </w:pPr>
      <w:r>
        <w:t>Certificate IV and Diploma of Accounting</w:t>
      </w:r>
      <w:r>
        <w:rPr>
          <w:rStyle w:val="FootnoteReference"/>
        </w:rPr>
        <w:footnoteReference w:id="9"/>
      </w:r>
    </w:p>
    <w:p w14:paraId="31703F50" w14:textId="77777777" w:rsidR="00644073" w:rsidRDefault="00644073" w:rsidP="00644073">
      <w:pPr>
        <w:pStyle w:val="Dotpoint1"/>
      </w:pPr>
      <w:r>
        <w:t>Certificate III in Information, Digital Media and Technology</w:t>
      </w:r>
    </w:p>
    <w:p w14:paraId="3A399E54" w14:textId="77777777" w:rsidR="00644073" w:rsidRDefault="00644073" w:rsidP="00644073">
      <w:pPr>
        <w:pStyle w:val="Dotpoint1"/>
      </w:pPr>
      <w:r>
        <w:t>Certificate III and Certificate IV in Fitness.</w:t>
      </w:r>
    </w:p>
    <w:p w14:paraId="4F7BD42E" w14:textId="4744BA49" w:rsidR="00644073" w:rsidRDefault="00644073" w:rsidP="00644073">
      <w:pPr>
        <w:pStyle w:val="Text"/>
      </w:pPr>
      <w:r>
        <w:t xml:space="preserve">All </w:t>
      </w:r>
      <w:r w:rsidR="001C170E">
        <w:t xml:space="preserve">output from the statistical analysis </w:t>
      </w:r>
      <w:r>
        <w:t xml:space="preserve">can be seen </w:t>
      </w:r>
      <w:r w:rsidRPr="000F64E7">
        <w:t xml:space="preserve">in </w:t>
      </w:r>
      <w:r>
        <w:t>t</w:t>
      </w:r>
      <w:r w:rsidRPr="000F64E7">
        <w:t xml:space="preserve">able </w:t>
      </w:r>
      <w:r w:rsidR="00C33B7E">
        <w:t>C</w:t>
      </w:r>
      <w:r>
        <w:t>1</w:t>
      </w:r>
      <w:r w:rsidRPr="000F64E7">
        <w:t xml:space="preserve"> in </w:t>
      </w:r>
      <w:r>
        <w:t>a</w:t>
      </w:r>
      <w:r w:rsidRPr="000F64E7">
        <w:t xml:space="preserve">ppendix </w:t>
      </w:r>
      <w:r w:rsidR="00C33B7E">
        <w:t>C</w:t>
      </w:r>
      <w:r w:rsidRPr="000F64E7">
        <w:t>.</w:t>
      </w:r>
      <w:r>
        <w:t xml:space="preserve"> All figures for the individual qualifications are also provided in appendix </w:t>
      </w:r>
      <w:r w:rsidR="00C33B7E">
        <w:t>C</w:t>
      </w:r>
      <w:r>
        <w:t>.</w:t>
      </w:r>
    </w:p>
    <w:p w14:paraId="5C87D67B" w14:textId="77777777" w:rsidR="00644073" w:rsidRPr="003D2CA7" w:rsidRDefault="00644073" w:rsidP="00644073">
      <w:pPr>
        <w:pStyle w:val="Heading3"/>
      </w:pPr>
      <w:r w:rsidRPr="003D2CA7">
        <w:lastRenderedPageBreak/>
        <w:t>Student satisfaction findings</w:t>
      </w:r>
    </w:p>
    <w:p w14:paraId="623C0A7E" w14:textId="294312A6" w:rsidR="00644073" w:rsidRDefault="00644073" w:rsidP="00644073">
      <w:pPr>
        <w:pStyle w:val="Text"/>
      </w:pPr>
      <w:r w:rsidRPr="00D12713">
        <w:t xml:space="preserve">Figure </w:t>
      </w:r>
      <w:r w:rsidR="00C36264">
        <w:t>15</w:t>
      </w:r>
      <w:r>
        <w:t xml:space="preserve"> shows the satisfaction outcomes by type of delivery for all graduates for 2018. This figure indicates that satisfaction levels are consistently slightly lower for students who have completed their qualification via external delivery only (online). While a significant effect was found between external and other delivery modes for all satisfaction outcomes,</w:t>
      </w:r>
      <w:r w:rsidR="00BA2B39">
        <w:t xml:space="preserve"> </w:t>
      </w:r>
      <w:r>
        <w:t>satisfaction levels were still high</w:t>
      </w:r>
      <w:r w:rsidR="006B116E">
        <w:t>. This</w:t>
      </w:r>
      <w:r>
        <w:t xml:space="preserve"> suggest</w:t>
      </w:r>
      <w:r w:rsidR="006B116E">
        <w:t>s</w:t>
      </w:r>
      <w:r>
        <w:t xml:space="preserve"> that there is not a strong differentiation in terms of student satisfaction between online and other delivery. </w:t>
      </w:r>
    </w:p>
    <w:p w14:paraId="1854864B" w14:textId="79278438" w:rsidR="00644073" w:rsidRDefault="00644073" w:rsidP="00644073">
      <w:pPr>
        <w:pStyle w:val="Figuretitle"/>
      </w:pPr>
      <w:bookmarkStart w:id="98" w:name="_Toc20150623"/>
      <w:r>
        <w:rPr>
          <w:noProof/>
        </w:rPr>
        <w:drawing>
          <wp:anchor distT="0" distB="0" distL="114300" distR="114300" simplePos="0" relativeHeight="252199936" behindDoc="0" locked="0" layoutInCell="1" allowOverlap="1" wp14:anchorId="37F95E42" wp14:editId="74A1DDF8">
            <wp:simplePos x="0" y="0"/>
            <wp:positionH relativeFrom="column">
              <wp:posOffset>82729</wp:posOffset>
            </wp:positionH>
            <wp:positionV relativeFrom="paragraph">
              <wp:posOffset>579611</wp:posOffset>
            </wp:positionV>
            <wp:extent cx="5039995" cy="2268220"/>
            <wp:effectExtent l="0" t="0" r="8255" b="0"/>
            <wp:wrapTopAndBottom/>
            <wp:docPr id="23" name="Chart 23">
              <a:extLst xmlns:a="http://schemas.openxmlformats.org/drawingml/2006/main">
                <a:ext uri="{FF2B5EF4-FFF2-40B4-BE49-F238E27FC236}">
                  <a16:creationId xmlns:a16="http://schemas.microsoft.com/office/drawing/2014/main" id="{2F2A7EF2-BE14-4E29-B3D6-910233D99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t xml:space="preserve">Figure </w:t>
      </w:r>
      <w:r w:rsidR="00C36264">
        <w:t>15</w:t>
      </w:r>
      <w:r>
        <w:t xml:space="preserve"> </w:t>
      </w:r>
      <w:r>
        <w:tab/>
        <w:t>Satisfaction</w:t>
      </w:r>
      <w:r w:rsidRPr="00384B2C">
        <w:t xml:space="preserve"> outcomes by type</w:t>
      </w:r>
      <w:r>
        <w:t xml:space="preserve"> of</w:t>
      </w:r>
      <w:r w:rsidRPr="00384B2C">
        <w:t xml:space="preserve"> training delivery mode for graduates in all courses (%)</w:t>
      </w:r>
      <w:r>
        <w:t>, +/- 95% margin of error, 2018</w:t>
      </w:r>
      <w:bookmarkEnd w:id="98"/>
    </w:p>
    <w:p w14:paraId="7D0222A6" w14:textId="77777777" w:rsidR="00644073" w:rsidRDefault="00644073" w:rsidP="00644073">
      <w:pPr>
        <w:pStyle w:val="Source"/>
      </w:pPr>
      <w:r>
        <w:t>Source: National Student Outcomes Survey 2018.</w:t>
      </w:r>
    </w:p>
    <w:p w14:paraId="55F8411A" w14:textId="77777777" w:rsidR="00644073" w:rsidRDefault="00644073" w:rsidP="00644073">
      <w:pPr>
        <w:spacing w:before="0" w:line="240" w:lineRule="auto"/>
      </w:pPr>
    </w:p>
    <w:p w14:paraId="15DE1A2B" w14:textId="77777777" w:rsidR="00044E5F" w:rsidRDefault="00644073" w:rsidP="00644073">
      <w:pPr>
        <w:pStyle w:val="Text"/>
      </w:pPr>
      <w:r w:rsidRPr="00AF5F51">
        <w:t xml:space="preserve">Table 7 </w:t>
      </w:r>
      <w:r>
        <w:t xml:space="preserve">identifies the statistically significant differences in the satisfaction measures between courses completed online and courses completed via other delivery modes. Importantly it also highlights where no differences are found. </w:t>
      </w:r>
    </w:p>
    <w:p w14:paraId="29820FD8" w14:textId="77777777" w:rsidR="00044E5F" w:rsidRDefault="00044E5F" w:rsidP="00644073">
      <w:pPr>
        <w:pStyle w:val="Text"/>
      </w:pPr>
      <w:r>
        <w:t xml:space="preserve">The findings across the qualifications and satisfaction measures examined are mixed—there is no consistent pattern. </w:t>
      </w:r>
    </w:p>
    <w:p w14:paraId="5363EBDF" w14:textId="64D3B98C" w:rsidR="00644073" w:rsidRDefault="00644073" w:rsidP="00644073">
      <w:pPr>
        <w:pStyle w:val="Text"/>
      </w:pPr>
      <w:r>
        <w:t xml:space="preserve">While there are differences in the satisfaction measures, irrespective of whether they are higher or lower for courses completed online, these differences are </w:t>
      </w:r>
      <w:r w:rsidR="00044E5F">
        <w:t xml:space="preserve">generally </w:t>
      </w:r>
      <w:r>
        <w:t xml:space="preserve">small (and as seen in the figures </w:t>
      </w:r>
      <w:r w:rsidRPr="00C33B7E">
        <w:t xml:space="preserve">in appendix </w:t>
      </w:r>
      <w:r w:rsidR="00C33B7E" w:rsidRPr="00C33B7E">
        <w:t>C</w:t>
      </w:r>
      <w:r w:rsidRPr="00C33B7E">
        <w:t>,</w:t>
      </w:r>
      <w:r>
        <w:t xml:space="preserve"> satisfaction tends to be quite high across all qualifications and delivery modes).</w:t>
      </w:r>
    </w:p>
    <w:p w14:paraId="3B5CB981" w14:textId="77777777" w:rsidR="00644073" w:rsidRPr="006402E4" w:rsidRDefault="00644073" w:rsidP="00644073">
      <w:pPr>
        <w:pStyle w:val="Text"/>
      </w:pPr>
      <w:r w:rsidRPr="006402E4">
        <w:t>The results indicate that, across many of the individual qualifications examined, graduates of online courses were less satisfied with the teaching, although many were more likely to report they had achieved their main reason for undertaking the training.</w:t>
      </w:r>
    </w:p>
    <w:p w14:paraId="6F456E7D" w14:textId="77777777" w:rsidR="00644073" w:rsidRPr="00772676" w:rsidRDefault="00644073" w:rsidP="00644073">
      <w:pPr>
        <w:pStyle w:val="Text"/>
      </w:pPr>
      <w:r w:rsidRPr="00772676">
        <w:t>The findings also indicate that, for almost all of the qualifications examined, there tended to be only one or two satisfaction measures in which there was a difference (positive or negative) between online and other delivery modes. The notable exception is for the two fitness qualifications, where satisfaction was lower for online courses across almost all of the satisfaction measures.</w:t>
      </w:r>
    </w:p>
    <w:p w14:paraId="55ACAF70" w14:textId="0DCA37E3" w:rsidR="00644073" w:rsidRPr="00772676" w:rsidRDefault="00644073" w:rsidP="00644073">
      <w:pPr>
        <w:pStyle w:val="Text"/>
      </w:pPr>
      <w:r w:rsidRPr="00772676">
        <w:t>Notably, of the individual qualifications investigated, the fitness qualifications are those where training and assessment involve the most physical activity and, hence, may be less compatible with delivery in a fully online environment. It is important to note that</w:t>
      </w:r>
      <w:r w:rsidR="00044E5F">
        <w:t xml:space="preserve"> </w:t>
      </w:r>
      <w:r w:rsidR="00241F88">
        <w:t xml:space="preserve">the fitness area was one of two where work placements were specifically mentioned in the </w:t>
      </w:r>
      <w:r w:rsidR="00241F88">
        <w:lastRenderedPageBreak/>
        <w:t>training package. However</w:t>
      </w:r>
      <w:r w:rsidRPr="00772676">
        <w:t xml:space="preserve">, unlike the community services qualifications, work placement is only suggested, and not required, for these fitness qualifications. </w:t>
      </w:r>
    </w:p>
    <w:p w14:paraId="5CD3499B" w14:textId="17BA5C51" w:rsidR="00644073" w:rsidRDefault="00644073" w:rsidP="00644073">
      <w:pPr>
        <w:pStyle w:val="Text"/>
      </w:pPr>
      <w:r w:rsidRPr="00772676">
        <w:t>These data show that satisfaction with the teaching</w:t>
      </w:r>
      <w:r w:rsidR="006B116E">
        <w:t xml:space="preserve"> and </w:t>
      </w:r>
      <w:r w:rsidRPr="00772676">
        <w:t>overall quality of training tends to be similar or slightly lower for courses completed online compared with other delivery modes, while students who completed their qualification online were often more likely to report they had achieved the main reason for doing the training. It should be noted, however, that all satisfaction levels are quite high overall, so these differences are minor.</w:t>
      </w:r>
      <w:r>
        <w:t xml:space="preserve"> </w:t>
      </w:r>
    </w:p>
    <w:p w14:paraId="4E5B6764" w14:textId="77777777" w:rsidR="006B5FA0" w:rsidRDefault="00644073" w:rsidP="00644073">
      <w:pPr>
        <w:pStyle w:val="Text"/>
      </w:pPr>
      <w:r>
        <w:t xml:space="preserve">These satisfaction measures are for students who have </w:t>
      </w:r>
      <w:r w:rsidRPr="00673048">
        <w:rPr>
          <w:i/>
        </w:rPr>
        <w:t>completed</w:t>
      </w:r>
      <w:r>
        <w:t xml:space="preserve"> their course and, hence, the satisfaction levels for those who have either withdrawn or not completed are unknown</w:t>
      </w:r>
      <w:r w:rsidRPr="00112493">
        <w:t>.</w:t>
      </w:r>
    </w:p>
    <w:p w14:paraId="7329D91B" w14:textId="77777777" w:rsidR="006B5FA0" w:rsidRDefault="006B5FA0" w:rsidP="00644073">
      <w:pPr>
        <w:pStyle w:val="Text"/>
        <w:sectPr w:rsidR="006B5FA0" w:rsidSect="006F5326">
          <w:headerReference w:type="even" r:id="rId65"/>
          <w:footerReference w:type="even" r:id="rId66"/>
          <w:pgSz w:w="11907" w:h="16840" w:code="9"/>
          <w:pgMar w:top="1276" w:right="2552" w:bottom="992" w:left="1418" w:header="709" w:footer="556" w:gutter="0"/>
          <w:cols w:space="708"/>
          <w:docGrid w:linePitch="360"/>
        </w:sectPr>
      </w:pPr>
    </w:p>
    <w:p w14:paraId="0E47B595" w14:textId="77777777" w:rsidR="00644073" w:rsidRDefault="00644073" w:rsidP="00644073">
      <w:pPr>
        <w:pStyle w:val="tabletitle0"/>
      </w:pPr>
      <w:bookmarkStart w:id="99" w:name="_Toc19786003"/>
      <w:r>
        <w:lastRenderedPageBreak/>
        <w:t xml:space="preserve">Table 7 </w:t>
      </w:r>
      <w:r>
        <w:tab/>
        <w:t>Differences in satisfaction between courses completed online compared with other delivery modes, 2018</w:t>
      </w:r>
      <w:bookmarkEnd w:id="99"/>
    </w:p>
    <w:tbl>
      <w:tblPr>
        <w:tblW w:w="0" w:type="auto"/>
        <w:tblLook w:val="0000" w:firstRow="0" w:lastRow="0" w:firstColumn="0" w:lastColumn="0" w:noHBand="0" w:noVBand="0"/>
      </w:tblPr>
      <w:tblGrid>
        <w:gridCol w:w="4911"/>
        <w:gridCol w:w="1610"/>
        <w:gridCol w:w="1610"/>
        <w:gridCol w:w="1610"/>
        <w:gridCol w:w="1610"/>
        <w:gridCol w:w="1610"/>
        <w:gridCol w:w="1611"/>
      </w:tblGrid>
      <w:tr w:rsidR="00644073" w14:paraId="2E40CBC8" w14:textId="77777777" w:rsidTr="00A41E71">
        <w:tc>
          <w:tcPr>
            <w:tcW w:w="4911" w:type="dxa"/>
            <w:tcBorders>
              <w:top w:val="single" w:sz="4" w:space="0" w:color="auto"/>
              <w:bottom w:val="single" w:sz="4" w:space="0" w:color="auto"/>
            </w:tcBorders>
          </w:tcPr>
          <w:p w14:paraId="700DC9CD" w14:textId="77777777" w:rsidR="00644073" w:rsidRDefault="00644073" w:rsidP="00A41E71">
            <w:pPr>
              <w:pStyle w:val="Tablehead1"/>
            </w:pPr>
            <w:r>
              <w:t>Qualification completed (online)</w:t>
            </w:r>
          </w:p>
        </w:tc>
        <w:tc>
          <w:tcPr>
            <w:tcW w:w="1610" w:type="dxa"/>
            <w:tcBorders>
              <w:top w:val="single" w:sz="4" w:space="0" w:color="auto"/>
              <w:bottom w:val="single" w:sz="4" w:space="0" w:color="auto"/>
            </w:tcBorders>
          </w:tcPr>
          <w:p w14:paraId="5C03B1E9" w14:textId="77777777" w:rsidR="00644073" w:rsidRDefault="00644073" w:rsidP="00A41E71">
            <w:pPr>
              <w:pStyle w:val="Tablehead1"/>
            </w:pPr>
            <w:r>
              <w:t>Satisfied with teaching</w:t>
            </w:r>
          </w:p>
        </w:tc>
        <w:tc>
          <w:tcPr>
            <w:tcW w:w="1610" w:type="dxa"/>
            <w:tcBorders>
              <w:top w:val="single" w:sz="4" w:space="0" w:color="auto"/>
              <w:bottom w:val="single" w:sz="4" w:space="0" w:color="auto"/>
            </w:tcBorders>
          </w:tcPr>
          <w:p w14:paraId="14CD1BFA" w14:textId="77777777" w:rsidR="00644073" w:rsidRDefault="00644073" w:rsidP="00A41E71">
            <w:pPr>
              <w:pStyle w:val="Tablehead1"/>
            </w:pPr>
            <w:r>
              <w:t>Satisfied with assessment</w:t>
            </w:r>
          </w:p>
        </w:tc>
        <w:tc>
          <w:tcPr>
            <w:tcW w:w="1610" w:type="dxa"/>
            <w:tcBorders>
              <w:top w:val="single" w:sz="4" w:space="0" w:color="auto"/>
              <w:bottom w:val="single" w:sz="4" w:space="0" w:color="auto"/>
            </w:tcBorders>
          </w:tcPr>
          <w:p w14:paraId="1BB7019E" w14:textId="77777777" w:rsidR="00644073" w:rsidRDefault="00644073" w:rsidP="00A41E71">
            <w:pPr>
              <w:pStyle w:val="Tablehead1"/>
            </w:pPr>
            <w:r>
              <w:t>Satisfied with overall quality of training</w:t>
            </w:r>
          </w:p>
        </w:tc>
        <w:tc>
          <w:tcPr>
            <w:tcW w:w="1610" w:type="dxa"/>
            <w:tcBorders>
              <w:top w:val="single" w:sz="4" w:space="0" w:color="auto"/>
              <w:bottom w:val="single" w:sz="4" w:space="0" w:color="auto"/>
            </w:tcBorders>
          </w:tcPr>
          <w:p w14:paraId="56C5BBED" w14:textId="77777777" w:rsidR="00644073" w:rsidRDefault="00644073" w:rsidP="00A41E71">
            <w:pPr>
              <w:pStyle w:val="Tablehead1"/>
            </w:pPr>
            <w:r>
              <w:t>Achieved main reason for doing the training</w:t>
            </w:r>
          </w:p>
        </w:tc>
        <w:tc>
          <w:tcPr>
            <w:tcW w:w="1610" w:type="dxa"/>
            <w:tcBorders>
              <w:top w:val="single" w:sz="4" w:space="0" w:color="auto"/>
              <w:bottom w:val="single" w:sz="4" w:space="0" w:color="auto"/>
            </w:tcBorders>
          </w:tcPr>
          <w:p w14:paraId="7AC74F68" w14:textId="77777777" w:rsidR="00644073" w:rsidRDefault="00644073" w:rsidP="00A41E71">
            <w:pPr>
              <w:pStyle w:val="Tablehead1"/>
            </w:pPr>
            <w:r>
              <w:t>Recommend the training</w:t>
            </w:r>
          </w:p>
        </w:tc>
        <w:tc>
          <w:tcPr>
            <w:tcW w:w="1611" w:type="dxa"/>
            <w:tcBorders>
              <w:top w:val="single" w:sz="4" w:space="0" w:color="auto"/>
              <w:bottom w:val="single" w:sz="4" w:space="0" w:color="auto"/>
            </w:tcBorders>
          </w:tcPr>
          <w:p w14:paraId="4B3E4097" w14:textId="77777777" w:rsidR="00644073" w:rsidRDefault="00644073" w:rsidP="00A41E71">
            <w:pPr>
              <w:pStyle w:val="Tablehead1"/>
            </w:pPr>
            <w:r>
              <w:t>Recommend the training provider</w:t>
            </w:r>
          </w:p>
        </w:tc>
      </w:tr>
      <w:tr w:rsidR="00644073" w14:paraId="4E31587A" w14:textId="77777777" w:rsidTr="00A41E71">
        <w:tc>
          <w:tcPr>
            <w:tcW w:w="4911" w:type="dxa"/>
            <w:tcBorders>
              <w:top w:val="single" w:sz="4" w:space="0" w:color="auto"/>
            </w:tcBorders>
          </w:tcPr>
          <w:p w14:paraId="06D672DA" w14:textId="77777777" w:rsidR="00644073" w:rsidRDefault="00644073" w:rsidP="00A41E71">
            <w:pPr>
              <w:pStyle w:val="Tablehead1"/>
            </w:pPr>
            <w:r>
              <w:t>Certificate III in Business Administration</w:t>
            </w:r>
          </w:p>
        </w:tc>
        <w:tc>
          <w:tcPr>
            <w:tcW w:w="1610" w:type="dxa"/>
            <w:tcBorders>
              <w:top w:val="single" w:sz="4" w:space="0" w:color="auto"/>
            </w:tcBorders>
            <w:vAlign w:val="center"/>
          </w:tcPr>
          <w:p w14:paraId="6C00DBB3" w14:textId="0F705BC2" w:rsidR="00644073" w:rsidRPr="00073C5D" w:rsidRDefault="00644073" w:rsidP="00A41E71">
            <w:pPr>
              <w:pStyle w:val="Tabletext"/>
              <w:jc w:val="center"/>
            </w:pPr>
            <w:r w:rsidRPr="00073C5D">
              <w:rPr>
                <w:color w:val="FF0000"/>
                <w:sz w:val="32"/>
                <w:szCs w:val="32"/>
              </w:rPr>
              <w:sym w:font="Wingdings" w:char="F0F2"/>
            </w:r>
            <w:r w:rsidRPr="00073C5D">
              <w:t xml:space="preserve"> </w:t>
            </w:r>
            <w:r w:rsidR="008C3174">
              <w:t>(-4.3%)</w:t>
            </w:r>
          </w:p>
        </w:tc>
        <w:tc>
          <w:tcPr>
            <w:tcW w:w="1610" w:type="dxa"/>
            <w:tcBorders>
              <w:top w:val="single" w:sz="4" w:space="0" w:color="auto"/>
            </w:tcBorders>
            <w:vAlign w:val="center"/>
          </w:tcPr>
          <w:p w14:paraId="77F95F4E" w14:textId="45571588" w:rsidR="00644073" w:rsidRDefault="008C3174" w:rsidP="00A41E71">
            <w:pPr>
              <w:pStyle w:val="Tabletext"/>
              <w:jc w:val="center"/>
            </w:pPr>
            <w:r w:rsidRPr="00073C5D">
              <w:rPr>
                <w:color w:val="00B050"/>
                <w:sz w:val="32"/>
                <w:szCs w:val="32"/>
              </w:rPr>
              <w:sym w:font="Wingdings" w:char="F0F1"/>
            </w:r>
            <w:r>
              <w:t>(+2.4%)</w:t>
            </w:r>
          </w:p>
        </w:tc>
        <w:tc>
          <w:tcPr>
            <w:tcW w:w="1610" w:type="dxa"/>
            <w:tcBorders>
              <w:top w:val="single" w:sz="4" w:space="0" w:color="auto"/>
            </w:tcBorders>
            <w:vAlign w:val="center"/>
          </w:tcPr>
          <w:p w14:paraId="34CA2826" w14:textId="77777777" w:rsidR="00644073" w:rsidRDefault="00644073" w:rsidP="00A41E71">
            <w:pPr>
              <w:pStyle w:val="Tabletext"/>
              <w:jc w:val="center"/>
            </w:pPr>
            <w:r>
              <w:t>ND</w:t>
            </w:r>
          </w:p>
        </w:tc>
        <w:tc>
          <w:tcPr>
            <w:tcW w:w="1610" w:type="dxa"/>
            <w:tcBorders>
              <w:top w:val="single" w:sz="4" w:space="0" w:color="auto"/>
            </w:tcBorders>
            <w:vAlign w:val="center"/>
          </w:tcPr>
          <w:p w14:paraId="4A731A89" w14:textId="4CC55495" w:rsidR="00644073" w:rsidRPr="00073C5D" w:rsidRDefault="00644073" w:rsidP="00A41E71">
            <w:pPr>
              <w:pStyle w:val="Tabletext"/>
              <w:jc w:val="center"/>
              <w:rPr>
                <w:sz w:val="32"/>
                <w:szCs w:val="32"/>
              </w:rPr>
            </w:pPr>
            <w:r w:rsidRPr="00073C5D">
              <w:rPr>
                <w:color w:val="00B050"/>
                <w:sz w:val="32"/>
                <w:szCs w:val="32"/>
              </w:rPr>
              <w:sym w:font="Wingdings" w:char="F0F1"/>
            </w:r>
            <w:r>
              <w:rPr>
                <w:sz w:val="32"/>
                <w:szCs w:val="32"/>
              </w:rPr>
              <w:t xml:space="preserve"> </w:t>
            </w:r>
            <w:r w:rsidR="008C3174">
              <w:rPr>
                <w:szCs w:val="32"/>
              </w:rPr>
              <w:t>(+5.1%)</w:t>
            </w:r>
          </w:p>
        </w:tc>
        <w:tc>
          <w:tcPr>
            <w:tcW w:w="1610" w:type="dxa"/>
            <w:tcBorders>
              <w:top w:val="single" w:sz="4" w:space="0" w:color="auto"/>
            </w:tcBorders>
            <w:vAlign w:val="center"/>
          </w:tcPr>
          <w:p w14:paraId="3CCDE6B7" w14:textId="77777777" w:rsidR="00644073" w:rsidRDefault="00644073" w:rsidP="00A41E71">
            <w:pPr>
              <w:pStyle w:val="Tabletext"/>
              <w:jc w:val="center"/>
            </w:pPr>
            <w:r>
              <w:t>ND</w:t>
            </w:r>
          </w:p>
        </w:tc>
        <w:tc>
          <w:tcPr>
            <w:tcW w:w="1611" w:type="dxa"/>
            <w:tcBorders>
              <w:top w:val="single" w:sz="4" w:space="0" w:color="auto"/>
            </w:tcBorders>
            <w:vAlign w:val="center"/>
          </w:tcPr>
          <w:p w14:paraId="4218D85E" w14:textId="77777777" w:rsidR="00644073" w:rsidRDefault="00644073" w:rsidP="00A41E71">
            <w:pPr>
              <w:pStyle w:val="Tabletext"/>
              <w:jc w:val="center"/>
            </w:pPr>
            <w:r>
              <w:t>ND</w:t>
            </w:r>
          </w:p>
        </w:tc>
      </w:tr>
      <w:tr w:rsidR="00644073" w14:paraId="61B1D263" w14:textId="77777777" w:rsidTr="00A41E71">
        <w:tc>
          <w:tcPr>
            <w:tcW w:w="4911" w:type="dxa"/>
          </w:tcPr>
          <w:p w14:paraId="561C215A" w14:textId="77777777" w:rsidR="00644073" w:rsidRDefault="00644073" w:rsidP="00A41E71">
            <w:pPr>
              <w:pStyle w:val="Tablehead1"/>
            </w:pPr>
            <w:r>
              <w:t>Certificate IV in Business Administration</w:t>
            </w:r>
          </w:p>
        </w:tc>
        <w:tc>
          <w:tcPr>
            <w:tcW w:w="1610" w:type="dxa"/>
            <w:vAlign w:val="center"/>
          </w:tcPr>
          <w:p w14:paraId="10385C28" w14:textId="77777777" w:rsidR="00644073" w:rsidRDefault="00644073" w:rsidP="00A41E71">
            <w:pPr>
              <w:pStyle w:val="Tabletext"/>
              <w:jc w:val="center"/>
            </w:pPr>
            <w:r>
              <w:t>ND</w:t>
            </w:r>
          </w:p>
        </w:tc>
        <w:tc>
          <w:tcPr>
            <w:tcW w:w="1610" w:type="dxa"/>
            <w:vAlign w:val="center"/>
          </w:tcPr>
          <w:p w14:paraId="5D341191" w14:textId="77777777" w:rsidR="00644073" w:rsidRDefault="00644073" w:rsidP="00A41E71">
            <w:pPr>
              <w:pStyle w:val="Tabletext"/>
              <w:jc w:val="center"/>
            </w:pPr>
            <w:r>
              <w:t>ND</w:t>
            </w:r>
          </w:p>
        </w:tc>
        <w:tc>
          <w:tcPr>
            <w:tcW w:w="1610" w:type="dxa"/>
            <w:vAlign w:val="center"/>
          </w:tcPr>
          <w:p w14:paraId="3192D9DE" w14:textId="77777777" w:rsidR="00644073" w:rsidRDefault="00644073" w:rsidP="00A41E71">
            <w:pPr>
              <w:pStyle w:val="Tabletext"/>
              <w:jc w:val="center"/>
            </w:pPr>
            <w:r>
              <w:t>ND</w:t>
            </w:r>
          </w:p>
        </w:tc>
        <w:tc>
          <w:tcPr>
            <w:tcW w:w="1610" w:type="dxa"/>
            <w:vAlign w:val="center"/>
          </w:tcPr>
          <w:p w14:paraId="69BCEC98" w14:textId="77777777" w:rsidR="00644073" w:rsidRDefault="00644073" w:rsidP="00A41E71">
            <w:pPr>
              <w:pStyle w:val="Tabletext"/>
              <w:jc w:val="center"/>
            </w:pPr>
            <w:r>
              <w:t>ND</w:t>
            </w:r>
          </w:p>
        </w:tc>
        <w:tc>
          <w:tcPr>
            <w:tcW w:w="1610" w:type="dxa"/>
            <w:vAlign w:val="center"/>
          </w:tcPr>
          <w:p w14:paraId="0FCD5FFC" w14:textId="77777777" w:rsidR="00644073" w:rsidRDefault="00644073" w:rsidP="00A41E71">
            <w:pPr>
              <w:pStyle w:val="Tabletext"/>
              <w:jc w:val="center"/>
            </w:pPr>
            <w:r>
              <w:t>ND</w:t>
            </w:r>
          </w:p>
        </w:tc>
        <w:tc>
          <w:tcPr>
            <w:tcW w:w="1611" w:type="dxa"/>
            <w:vAlign w:val="center"/>
          </w:tcPr>
          <w:p w14:paraId="54E7F514" w14:textId="77777777" w:rsidR="00644073" w:rsidRDefault="00644073" w:rsidP="00A41E71">
            <w:pPr>
              <w:pStyle w:val="Tabletext"/>
              <w:jc w:val="center"/>
            </w:pPr>
            <w:r>
              <w:t>ND</w:t>
            </w:r>
          </w:p>
        </w:tc>
      </w:tr>
      <w:tr w:rsidR="00644073" w14:paraId="4ABAC80A" w14:textId="77777777" w:rsidTr="00A41E71">
        <w:tc>
          <w:tcPr>
            <w:tcW w:w="4911" w:type="dxa"/>
          </w:tcPr>
          <w:p w14:paraId="7DE0FCCC" w14:textId="77777777" w:rsidR="00644073" w:rsidRDefault="00644073" w:rsidP="00A41E71">
            <w:pPr>
              <w:pStyle w:val="Tablehead1"/>
            </w:pPr>
            <w:r>
              <w:t>Diploma of Business Administration</w:t>
            </w:r>
          </w:p>
        </w:tc>
        <w:tc>
          <w:tcPr>
            <w:tcW w:w="1610" w:type="dxa"/>
            <w:vAlign w:val="center"/>
          </w:tcPr>
          <w:p w14:paraId="3B4F2056" w14:textId="77777777" w:rsidR="00644073" w:rsidRDefault="00644073" w:rsidP="00A41E71">
            <w:pPr>
              <w:pStyle w:val="Tabletext"/>
              <w:jc w:val="center"/>
            </w:pPr>
            <w:r>
              <w:t>ND</w:t>
            </w:r>
          </w:p>
        </w:tc>
        <w:tc>
          <w:tcPr>
            <w:tcW w:w="1610" w:type="dxa"/>
            <w:vAlign w:val="center"/>
          </w:tcPr>
          <w:p w14:paraId="65985164" w14:textId="77777777" w:rsidR="00644073" w:rsidRDefault="00644073" w:rsidP="00A41E71">
            <w:pPr>
              <w:pStyle w:val="Tabletext"/>
              <w:jc w:val="center"/>
            </w:pPr>
            <w:r>
              <w:t>ND</w:t>
            </w:r>
          </w:p>
        </w:tc>
        <w:tc>
          <w:tcPr>
            <w:tcW w:w="1610" w:type="dxa"/>
            <w:vAlign w:val="center"/>
          </w:tcPr>
          <w:p w14:paraId="1F77547A" w14:textId="77777777" w:rsidR="00644073" w:rsidRDefault="00644073" w:rsidP="00A41E71">
            <w:pPr>
              <w:pStyle w:val="Tabletext"/>
              <w:jc w:val="center"/>
            </w:pPr>
            <w:r>
              <w:t>ND</w:t>
            </w:r>
          </w:p>
        </w:tc>
        <w:tc>
          <w:tcPr>
            <w:tcW w:w="1610" w:type="dxa"/>
            <w:vAlign w:val="center"/>
          </w:tcPr>
          <w:p w14:paraId="3FF09C6B" w14:textId="77777777" w:rsidR="00644073" w:rsidRDefault="00644073" w:rsidP="00A41E71">
            <w:pPr>
              <w:pStyle w:val="Tabletext"/>
              <w:jc w:val="center"/>
            </w:pPr>
            <w:r>
              <w:t>ND</w:t>
            </w:r>
          </w:p>
        </w:tc>
        <w:tc>
          <w:tcPr>
            <w:tcW w:w="1610" w:type="dxa"/>
            <w:vAlign w:val="center"/>
          </w:tcPr>
          <w:p w14:paraId="0CAD9562" w14:textId="77777777" w:rsidR="00644073" w:rsidRDefault="00644073" w:rsidP="00A41E71">
            <w:pPr>
              <w:pStyle w:val="Tabletext"/>
              <w:jc w:val="center"/>
            </w:pPr>
            <w:r>
              <w:t>ND</w:t>
            </w:r>
          </w:p>
        </w:tc>
        <w:tc>
          <w:tcPr>
            <w:tcW w:w="1611" w:type="dxa"/>
            <w:vAlign w:val="center"/>
          </w:tcPr>
          <w:p w14:paraId="7A488247" w14:textId="77777777" w:rsidR="00644073" w:rsidRDefault="00644073" w:rsidP="00A41E71">
            <w:pPr>
              <w:pStyle w:val="Tabletext"/>
              <w:jc w:val="center"/>
            </w:pPr>
            <w:r>
              <w:t>ND</w:t>
            </w:r>
          </w:p>
        </w:tc>
      </w:tr>
      <w:tr w:rsidR="00644073" w14:paraId="6C1F66B0" w14:textId="77777777" w:rsidTr="00A41E71">
        <w:tc>
          <w:tcPr>
            <w:tcW w:w="4911" w:type="dxa"/>
          </w:tcPr>
          <w:p w14:paraId="7A991759" w14:textId="77777777" w:rsidR="00644073" w:rsidRDefault="00644073" w:rsidP="00A41E71">
            <w:pPr>
              <w:pStyle w:val="Tablehead1"/>
            </w:pPr>
            <w:r>
              <w:t>Certificate III in Community Services</w:t>
            </w:r>
          </w:p>
        </w:tc>
        <w:tc>
          <w:tcPr>
            <w:tcW w:w="1610" w:type="dxa"/>
            <w:vAlign w:val="center"/>
          </w:tcPr>
          <w:p w14:paraId="5E21AADD" w14:textId="77777777" w:rsidR="00644073" w:rsidRDefault="00644073" w:rsidP="00A41E71">
            <w:pPr>
              <w:pStyle w:val="Tabletext"/>
              <w:jc w:val="center"/>
            </w:pPr>
            <w:r>
              <w:t>ND</w:t>
            </w:r>
          </w:p>
        </w:tc>
        <w:tc>
          <w:tcPr>
            <w:tcW w:w="1610" w:type="dxa"/>
            <w:vAlign w:val="center"/>
          </w:tcPr>
          <w:p w14:paraId="4CA4D21A" w14:textId="77777777" w:rsidR="00644073" w:rsidRDefault="00644073" w:rsidP="00A41E71">
            <w:pPr>
              <w:pStyle w:val="Tabletext"/>
              <w:jc w:val="center"/>
            </w:pPr>
            <w:r>
              <w:t>ND</w:t>
            </w:r>
          </w:p>
        </w:tc>
        <w:tc>
          <w:tcPr>
            <w:tcW w:w="1610" w:type="dxa"/>
            <w:vAlign w:val="center"/>
          </w:tcPr>
          <w:p w14:paraId="6A1D05E9" w14:textId="77777777" w:rsidR="00644073" w:rsidRDefault="00644073" w:rsidP="00A41E71">
            <w:pPr>
              <w:pStyle w:val="Tabletext"/>
              <w:jc w:val="center"/>
            </w:pPr>
            <w:r>
              <w:t>ND</w:t>
            </w:r>
          </w:p>
        </w:tc>
        <w:tc>
          <w:tcPr>
            <w:tcW w:w="1610" w:type="dxa"/>
            <w:vAlign w:val="center"/>
          </w:tcPr>
          <w:p w14:paraId="7678AD02" w14:textId="7A903B18" w:rsidR="00644073" w:rsidRDefault="00644073" w:rsidP="00A41E71">
            <w:pPr>
              <w:pStyle w:val="Tabletext"/>
              <w:jc w:val="center"/>
            </w:pPr>
            <w:r w:rsidRPr="00073C5D">
              <w:rPr>
                <w:color w:val="00B050"/>
                <w:sz w:val="32"/>
                <w:szCs w:val="32"/>
              </w:rPr>
              <w:sym w:font="Wingdings" w:char="F0F1"/>
            </w:r>
            <w:r>
              <w:rPr>
                <w:color w:val="00B050"/>
                <w:sz w:val="32"/>
                <w:szCs w:val="32"/>
              </w:rPr>
              <w:t xml:space="preserve"> </w:t>
            </w:r>
            <w:r w:rsidR="008C3174" w:rsidRPr="008C3174">
              <w:rPr>
                <w:szCs w:val="32"/>
              </w:rPr>
              <w:t>(+9%)</w:t>
            </w:r>
          </w:p>
        </w:tc>
        <w:tc>
          <w:tcPr>
            <w:tcW w:w="1610" w:type="dxa"/>
            <w:vAlign w:val="center"/>
          </w:tcPr>
          <w:p w14:paraId="0E921F1D" w14:textId="77777777" w:rsidR="00644073" w:rsidRDefault="00644073" w:rsidP="00A41E71">
            <w:pPr>
              <w:pStyle w:val="Tabletext"/>
              <w:jc w:val="center"/>
            </w:pPr>
            <w:r>
              <w:t>ND</w:t>
            </w:r>
          </w:p>
        </w:tc>
        <w:tc>
          <w:tcPr>
            <w:tcW w:w="1611" w:type="dxa"/>
            <w:vAlign w:val="center"/>
          </w:tcPr>
          <w:p w14:paraId="16C058E7" w14:textId="77777777" w:rsidR="00644073" w:rsidRDefault="00644073" w:rsidP="00A41E71">
            <w:pPr>
              <w:pStyle w:val="Tabletext"/>
              <w:jc w:val="center"/>
            </w:pPr>
            <w:r>
              <w:t>ND</w:t>
            </w:r>
          </w:p>
        </w:tc>
      </w:tr>
      <w:tr w:rsidR="00644073" w14:paraId="43B9E00D" w14:textId="77777777" w:rsidTr="00A41E71">
        <w:tc>
          <w:tcPr>
            <w:tcW w:w="4911" w:type="dxa"/>
          </w:tcPr>
          <w:p w14:paraId="0BB366CD" w14:textId="77777777" w:rsidR="00644073" w:rsidRDefault="00644073" w:rsidP="00A41E71">
            <w:pPr>
              <w:pStyle w:val="Tablehead1"/>
            </w:pPr>
            <w:r>
              <w:t>Certificate IV in Community Services</w:t>
            </w:r>
          </w:p>
        </w:tc>
        <w:tc>
          <w:tcPr>
            <w:tcW w:w="1610" w:type="dxa"/>
            <w:vAlign w:val="center"/>
          </w:tcPr>
          <w:p w14:paraId="7C7B797F" w14:textId="782F96D9"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8C3174" w:rsidRPr="008C3174">
              <w:rPr>
                <w:szCs w:val="32"/>
              </w:rPr>
              <w:t>(-8.6%)</w:t>
            </w:r>
          </w:p>
        </w:tc>
        <w:tc>
          <w:tcPr>
            <w:tcW w:w="1610" w:type="dxa"/>
            <w:vAlign w:val="center"/>
          </w:tcPr>
          <w:p w14:paraId="27F0F1BA" w14:textId="77777777" w:rsidR="00644073" w:rsidRDefault="00644073" w:rsidP="00A41E71">
            <w:pPr>
              <w:pStyle w:val="Tabletext"/>
              <w:jc w:val="center"/>
            </w:pPr>
            <w:r>
              <w:t>ND</w:t>
            </w:r>
          </w:p>
        </w:tc>
        <w:tc>
          <w:tcPr>
            <w:tcW w:w="1610" w:type="dxa"/>
            <w:vAlign w:val="center"/>
          </w:tcPr>
          <w:p w14:paraId="61763852" w14:textId="77777777" w:rsidR="00644073" w:rsidRDefault="00644073" w:rsidP="00A41E71">
            <w:pPr>
              <w:pStyle w:val="Tabletext"/>
              <w:jc w:val="center"/>
            </w:pPr>
            <w:r>
              <w:t>ND</w:t>
            </w:r>
          </w:p>
        </w:tc>
        <w:tc>
          <w:tcPr>
            <w:tcW w:w="1610" w:type="dxa"/>
            <w:vAlign w:val="center"/>
          </w:tcPr>
          <w:p w14:paraId="0F5B9422" w14:textId="2C4E8A12" w:rsidR="00644073" w:rsidRDefault="00644073" w:rsidP="00A41E71">
            <w:pPr>
              <w:pStyle w:val="Tabletext"/>
              <w:jc w:val="center"/>
            </w:pPr>
            <w:r w:rsidRPr="00073C5D">
              <w:rPr>
                <w:color w:val="00B050"/>
                <w:sz w:val="32"/>
                <w:szCs w:val="32"/>
              </w:rPr>
              <w:sym w:font="Wingdings" w:char="F0F1"/>
            </w:r>
            <w:r>
              <w:rPr>
                <w:color w:val="00B050"/>
                <w:sz w:val="32"/>
                <w:szCs w:val="32"/>
              </w:rPr>
              <w:t xml:space="preserve"> </w:t>
            </w:r>
            <w:r w:rsidR="008C3174" w:rsidRPr="008C3174">
              <w:rPr>
                <w:szCs w:val="32"/>
              </w:rPr>
              <w:t>(+9.1%)</w:t>
            </w:r>
          </w:p>
        </w:tc>
        <w:tc>
          <w:tcPr>
            <w:tcW w:w="1610" w:type="dxa"/>
            <w:vAlign w:val="center"/>
          </w:tcPr>
          <w:p w14:paraId="474E96DF" w14:textId="77777777" w:rsidR="00644073" w:rsidRDefault="00644073" w:rsidP="00A41E71">
            <w:pPr>
              <w:pStyle w:val="Tabletext"/>
              <w:jc w:val="center"/>
            </w:pPr>
            <w:r>
              <w:t>ND</w:t>
            </w:r>
          </w:p>
        </w:tc>
        <w:tc>
          <w:tcPr>
            <w:tcW w:w="1611" w:type="dxa"/>
            <w:vAlign w:val="center"/>
          </w:tcPr>
          <w:p w14:paraId="2CFEBD88" w14:textId="77777777" w:rsidR="00644073" w:rsidRDefault="00644073" w:rsidP="00A41E71">
            <w:pPr>
              <w:pStyle w:val="Tabletext"/>
              <w:jc w:val="center"/>
            </w:pPr>
            <w:r>
              <w:t>ND</w:t>
            </w:r>
          </w:p>
        </w:tc>
      </w:tr>
      <w:tr w:rsidR="00644073" w14:paraId="051D335F" w14:textId="77777777" w:rsidTr="00A41E71">
        <w:tc>
          <w:tcPr>
            <w:tcW w:w="4911" w:type="dxa"/>
          </w:tcPr>
          <w:p w14:paraId="4CD51DCD" w14:textId="77777777" w:rsidR="00644073" w:rsidRDefault="00644073" w:rsidP="00A41E71">
            <w:pPr>
              <w:pStyle w:val="Tablehead1"/>
            </w:pPr>
            <w:r>
              <w:t>Diploma of Community Services</w:t>
            </w:r>
          </w:p>
        </w:tc>
        <w:tc>
          <w:tcPr>
            <w:tcW w:w="1610" w:type="dxa"/>
            <w:vAlign w:val="center"/>
          </w:tcPr>
          <w:p w14:paraId="26E51B77" w14:textId="77777777" w:rsidR="00644073" w:rsidRDefault="00644073" w:rsidP="00A41E71">
            <w:pPr>
              <w:pStyle w:val="Tabletext"/>
              <w:jc w:val="center"/>
            </w:pPr>
            <w:r>
              <w:t>ND</w:t>
            </w:r>
          </w:p>
        </w:tc>
        <w:tc>
          <w:tcPr>
            <w:tcW w:w="1610" w:type="dxa"/>
            <w:vAlign w:val="center"/>
          </w:tcPr>
          <w:p w14:paraId="3E5B5D7A" w14:textId="0662F5F7"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8C3174" w:rsidRPr="008C3174">
              <w:rPr>
                <w:szCs w:val="32"/>
              </w:rPr>
              <w:t>(-4.6%)</w:t>
            </w:r>
          </w:p>
        </w:tc>
        <w:tc>
          <w:tcPr>
            <w:tcW w:w="1610" w:type="dxa"/>
            <w:vAlign w:val="center"/>
          </w:tcPr>
          <w:p w14:paraId="521DE278" w14:textId="77777777" w:rsidR="00644073" w:rsidRDefault="00644073" w:rsidP="00A41E71">
            <w:pPr>
              <w:pStyle w:val="Tabletext"/>
              <w:jc w:val="center"/>
            </w:pPr>
            <w:r>
              <w:t>ND</w:t>
            </w:r>
          </w:p>
        </w:tc>
        <w:tc>
          <w:tcPr>
            <w:tcW w:w="1610" w:type="dxa"/>
            <w:vAlign w:val="center"/>
          </w:tcPr>
          <w:p w14:paraId="5F85E491" w14:textId="77777777" w:rsidR="00644073" w:rsidRDefault="00644073" w:rsidP="00A41E71">
            <w:pPr>
              <w:pStyle w:val="Tabletext"/>
              <w:jc w:val="center"/>
            </w:pPr>
            <w:r>
              <w:t>ND</w:t>
            </w:r>
          </w:p>
        </w:tc>
        <w:tc>
          <w:tcPr>
            <w:tcW w:w="1610" w:type="dxa"/>
            <w:vAlign w:val="center"/>
          </w:tcPr>
          <w:p w14:paraId="2E9E79C0" w14:textId="207FDEF8"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8C3174" w:rsidRPr="008C3174">
              <w:rPr>
                <w:szCs w:val="32"/>
              </w:rPr>
              <w:t>(-4.3%)</w:t>
            </w:r>
          </w:p>
        </w:tc>
        <w:tc>
          <w:tcPr>
            <w:tcW w:w="1611" w:type="dxa"/>
            <w:vAlign w:val="center"/>
          </w:tcPr>
          <w:p w14:paraId="10B183E2" w14:textId="20291015"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8C3174" w:rsidRPr="008C3174">
              <w:rPr>
                <w:szCs w:val="32"/>
              </w:rPr>
              <w:t>(-4.2%)</w:t>
            </w:r>
          </w:p>
        </w:tc>
      </w:tr>
      <w:tr w:rsidR="00644073" w14:paraId="6CE6267B" w14:textId="77777777" w:rsidTr="00A41E71">
        <w:tc>
          <w:tcPr>
            <w:tcW w:w="4911" w:type="dxa"/>
          </w:tcPr>
          <w:p w14:paraId="4C4874D0" w14:textId="77777777" w:rsidR="00644073" w:rsidRDefault="00644073" w:rsidP="00A41E71">
            <w:pPr>
              <w:pStyle w:val="Tablehead1"/>
            </w:pPr>
            <w:r w:rsidRPr="00E10142">
              <w:t>Certificate IV in Property Services (Real Estate)</w:t>
            </w:r>
          </w:p>
        </w:tc>
        <w:tc>
          <w:tcPr>
            <w:tcW w:w="1610" w:type="dxa"/>
          </w:tcPr>
          <w:p w14:paraId="12B63D56" w14:textId="156CC496"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8C3174" w:rsidRPr="008C3174">
              <w:rPr>
                <w:szCs w:val="32"/>
              </w:rPr>
              <w:t>(-3.7%)</w:t>
            </w:r>
          </w:p>
        </w:tc>
        <w:tc>
          <w:tcPr>
            <w:tcW w:w="1610" w:type="dxa"/>
            <w:vAlign w:val="center"/>
          </w:tcPr>
          <w:p w14:paraId="745BC3B0" w14:textId="172B23E0" w:rsidR="00644073" w:rsidRDefault="00BA0837" w:rsidP="00A41E71">
            <w:pPr>
              <w:pStyle w:val="Tabletext"/>
              <w:jc w:val="center"/>
            </w:pPr>
            <w:r w:rsidRPr="00073C5D">
              <w:rPr>
                <w:color w:val="00B050"/>
                <w:sz w:val="32"/>
                <w:szCs w:val="32"/>
              </w:rPr>
              <w:sym w:font="Wingdings" w:char="F0F1"/>
            </w:r>
            <w:r>
              <w:rPr>
                <w:color w:val="00B050"/>
                <w:sz w:val="32"/>
                <w:szCs w:val="32"/>
              </w:rPr>
              <w:t xml:space="preserve"> </w:t>
            </w:r>
            <w:r w:rsidRPr="008C3174">
              <w:rPr>
                <w:szCs w:val="32"/>
              </w:rPr>
              <w:t>(</w:t>
            </w:r>
            <w:r>
              <w:rPr>
                <w:szCs w:val="32"/>
              </w:rPr>
              <w:t>+2.6%)</w:t>
            </w:r>
          </w:p>
        </w:tc>
        <w:tc>
          <w:tcPr>
            <w:tcW w:w="1610" w:type="dxa"/>
            <w:vAlign w:val="center"/>
          </w:tcPr>
          <w:p w14:paraId="7F6F20A8" w14:textId="77777777" w:rsidR="00644073" w:rsidRDefault="00644073" w:rsidP="00A41E71">
            <w:pPr>
              <w:pStyle w:val="Tabletext"/>
              <w:jc w:val="center"/>
            </w:pPr>
            <w:r>
              <w:t>ND</w:t>
            </w:r>
          </w:p>
        </w:tc>
        <w:tc>
          <w:tcPr>
            <w:tcW w:w="1610" w:type="dxa"/>
            <w:vAlign w:val="center"/>
          </w:tcPr>
          <w:p w14:paraId="6544D89F" w14:textId="576A8F2F" w:rsidR="00644073" w:rsidRDefault="00BA0837" w:rsidP="00A41E71">
            <w:pPr>
              <w:pStyle w:val="Tabletext"/>
              <w:jc w:val="center"/>
            </w:pPr>
            <w:r w:rsidRPr="00073C5D">
              <w:rPr>
                <w:color w:val="00B050"/>
                <w:sz w:val="32"/>
                <w:szCs w:val="32"/>
              </w:rPr>
              <w:sym w:font="Wingdings" w:char="F0F1"/>
            </w:r>
            <w:r>
              <w:rPr>
                <w:color w:val="00B050"/>
                <w:sz w:val="32"/>
                <w:szCs w:val="32"/>
              </w:rPr>
              <w:t xml:space="preserve"> </w:t>
            </w:r>
            <w:r w:rsidRPr="008C3174">
              <w:rPr>
                <w:szCs w:val="32"/>
              </w:rPr>
              <w:t>(</w:t>
            </w:r>
            <w:r>
              <w:rPr>
                <w:szCs w:val="32"/>
              </w:rPr>
              <w:t>+3.5%)</w:t>
            </w:r>
          </w:p>
        </w:tc>
        <w:tc>
          <w:tcPr>
            <w:tcW w:w="1610" w:type="dxa"/>
            <w:vAlign w:val="center"/>
          </w:tcPr>
          <w:p w14:paraId="1D3734E3" w14:textId="77777777" w:rsidR="00644073" w:rsidRDefault="00644073" w:rsidP="00A41E71">
            <w:pPr>
              <w:pStyle w:val="Tabletext"/>
              <w:jc w:val="center"/>
            </w:pPr>
            <w:r>
              <w:t>ND</w:t>
            </w:r>
          </w:p>
        </w:tc>
        <w:tc>
          <w:tcPr>
            <w:tcW w:w="1611" w:type="dxa"/>
            <w:vAlign w:val="center"/>
          </w:tcPr>
          <w:p w14:paraId="69F4BC3C" w14:textId="77777777" w:rsidR="00644073" w:rsidRDefault="00644073" w:rsidP="00A41E71">
            <w:pPr>
              <w:pStyle w:val="Tabletext"/>
              <w:jc w:val="center"/>
            </w:pPr>
            <w:r>
              <w:t>ND</w:t>
            </w:r>
          </w:p>
        </w:tc>
      </w:tr>
      <w:tr w:rsidR="00644073" w14:paraId="574DD267" w14:textId="77777777" w:rsidTr="00A41E71">
        <w:tc>
          <w:tcPr>
            <w:tcW w:w="4911" w:type="dxa"/>
          </w:tcPr>
          <w:p w14:paraId="545F30F9" w14:textId="77777777" w:rsidR="00644073" w:rsidRDefault="00644073" w:rsidP="00A41E71">
            <w:pPr>
              <w:pStyle w:val="Tablehead1"/>
            </w:pPr>
            <w:r w:rsidRPr="00E10142">
              <w:t xml:space="preserve">Certificate IV </w:t>
            </w:r>
            <w:r>
              <w:t>in</w:t>
            </w:r>
            <w:r w:rsidRPr="00E10142">
              <w:t xml:space="preserve"> Accounting</w:t>
            </w:r>
          </w:p>
        </w:tc>
        <w:tc>
          <w:tcPr>
            <w:tcW w:w="1610" w:type="dxa"/>
            <w:vAlign w:val="center"/>
          </w:tcPr>
          <w:p w14:paraId="62E696B3" w14:textId="77777777" w:rsidR="00644073" w:rsidRDefault="00644073" w:rsidP="00A41E71">
            <w:pPr>
              <w:pStyle w:val="Tabletext"/>
              <w:jc w:val="center"/>
            </w:pPr>
            <w:r>
              <w:t>ND</w:t>
            </w:r>
          </w:p>
        </w:tc>
        <w:tc>
          <w:tcPr>
            <w:tcW w:w="1610" w:type="dxa"/>
            <w:vAlign w:val="center"/>
          </w:tcPr>
          <w:p w14:paraId="43302D7D" w14:textId="28038805" w:rsidR="00644073" w:rsidRDefault="00BA0837" w:rsidP="00A41E71">
            <w:pPr>
              <w:pStyle w:val="Tabletext"/>
              <w:jc w:val="center"/>
            </w:pPr>
            <w:r w:rsidRPr="00073C5D">
              <w:rPr>
                <w:color w:val="00B050"/>
                <w:sz w:val="32"/>
                <w:szCs w:val="32"/>
              </w:rPr>
              <w:sym w:font="Wingdings" w:char="F0F1"/>
            </w:r>
            <w:r>
              <w:rPr>
                <w:color w:val="00B050"/>
                <w:sz w:val="32"/>
                <w:szCs w:val="32"/>
              </w:rPr>
              <w:t xml:space="preserve"> </w:t>
            </w:r>
            <w:r w:rsidRPr="008C3174">
              <w:rPr>
                <w:szCs w:val="32"/>
              </w:rPr>
              <w:t>(</w:t>
            </w:r>
            <w:r>
              <w:rPr>
                <w:szCs w:val="32"/>
              </w:rPr>
              <w:t>+3.3%)</w:t>
            </w:r>
          </w:p>
        </w:tc>
        <w:tc>
          <w:tcPr>
            <w:tcW w:w="1610" w:type="dxa"/>
            <w:vAlign w:val="center"/>
          </w:tcPr>
          <w:p w14:paraId="2A4DF3CC" w14:textId="77777777" w:rsidR="00644073" w:rsidRDefault="00644073" w:rsidP="00A41E71">
            <w:pPr>
              <w:pStyle w:val="Tabletext"/>
              <w:jc w:val="center"/>
            </w:pPr>
            <w:r>
              <w:t>ND</w:t>
            </w:r>
          </w:p>
        </w:tc>
        <w:tc>
          <w:tcPr>
            <w:tcW w:w="1610" w:type="dxa"/>
          </w:tcPr>
          <w:p w14:paraId="0B8E955B" w14:textId="261227D2" w:rsidR="00644073" w:rsidRDefault="00644073" w:rsidP="00A41E71">
            <w:pPr>
              <w:pStyle w:val="Tabletext"/>
              <w:jc w:val="center"/>
            </w:pPr>
            <w:r w:rsidRPr="00073C5D">
              <w:rPr>
                <w:color w:val="00B050"/>
                <w:sz w:val="32"/>
                <w:szCs w:val="32"/>
              </w:rPr>
              <w:sym w:font="Wingdings" w:char="F0F1"/>
            </w:r>
            <w:r>
              <w:rPr>
                <w:color w:val="00B050"/>
                <w:sz w:val="32"/>
                <w:szCs w:val="32"/>
              </w:rPr>
              <w:t xml:space="preserve"> </w:t>
            </w:r>
            <w:r w:rsidR="00BA0837" w:rsidRPr="00BA0837">
              <w:rPr>
                <w:szCs w:val="32"/>
              </w:rPr>
              <w:t>(+15.1%)</w:t>
            </w:r>
          </w:p>
        </w:tc>
        <w:tc>
          <w:tcPr>
            <w:tcW w:w="1610" w:type="dxa"/>
            <w:vAlign w:val="center"/>
          </w:tcPr>
          <w:p w14:paraId="78047908" w14:textId="77777777" w:rsidR="00644073" w:rsidRDefault="00644073" w:rsidP="00A41E71">
            <w:pPr>
              <w:pStyle w:val="Tabletext"/>
              <w:jc w:val="center"/>
            </w:pPr>
            <w:r>
              <w:t>ND</w:t>
            </w:r>
          </w:p>
        </w:tc>
        <w:tc>
          <w:tcPr>
            <w:tcW w:w="1611" w:type="dxa"/>
            <w:vAlign w:val="center"/>
          </w:tcPr>
          <w:p w14:paraId="5EA411DA" w14:textId="104AC731" w:rsidR="00644073" w:rsidRDefault="00BA0837" w:rsidP="00A41E71">
            <w:pPr>
              <w:pStyle w:val="Tabletext"/>
              <w:jc w:val="center"/>
            </w:pPr>
            <w:r w:rsidRPr="00073C5D">
              <w:rPr>
                <w:color w:val="00B050"/>
                <w:sz w:val="32"/>
                <w:szCs w:val="32"/>
              </w:rPr>
              <w:sym w:font="Wingdings" w:char="F0F1"/>
            </w:r>
            <w:r>
              <w:rPr>
                <w:color w:val="00B050"/>
                <w:sz w:val="32"/>
                <w:szCs w:val="32"/>
              </w:rPr>
              <w:t xml:space="preserve"> </w:t>
            </w:r>
            <w:r w:rsidRPr="008C3174">
              <w:rPr>
                <w:szCs w:val="32"/>
              </w:rPr>
              <w:t>(</w:t>
            </w:r>
            <w:r>
              <w:rPr>
                <w:szCs w:val="32"/>
              </w:rPr>
              <w:t>+2.9%)</w:t>
            </w:r>
          </w:p>
        </w:tc>
      </w:tr>
      <w:tr w:rsidR="00644073" w14:paraId="6E96D6D6" w14:textId="77777777" w:rsidTr="00A41E71">
        <w:tc>
          <w:tcPr>
            <w:tcW w:w="4911" w:type="dxa"/>
          </w:tcPr>
          <w:p w14:paraId="5F8D9D12" w14:textId="77777777" w:rsidR="00644073" w:rsidRPr="00E10142" w:rsidRDefault="00644073" w:rsidP="00A41E71">
            <w:pPr>
              <w:pStyle w:val="Tablehead1"/>
            </w:pPr>
            <w:r w:rsidRPr="00E10142">
              <w:t>Diploma of Accounting</w:t>
            </w:r>
          </w:p>
        </w:tc>
        <w:tc>
          <w:tcPr>
            <w:tcW w:w="1610" w:type="dxa"/>
          </w:tcPr>
          <w:p w14:paraId="56CFABB5" w14:textId="54CA246A"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BA0837" w:rsidRPr="00BA0837">
              <w:rPr>
                <w:szCs w:val="32"/>
              </w:rPr>
              <w:t>(-6.4%)</w:t>
            </w:r>
          </w:p>
        </w:tc>
        <w:tc>
          <w:tcPr>
            <w:tcW w:w="1610" w:type="dxa"/>
            <w:vAlign w:val="center"/>
          </w:tcPr>
          <w:p w14:paraId="77FB155E" w14:textId="77777777" w:rsidR="00644073" w:rsidRDefault="00644073" w:rsidP="00A41E71">
            <w:pPr>
              <w:pStyle w:val="Tabletext"/>
              <w:jc w:val="center"/>
            </w:pPr>
            <w:r>
              <w:t>ND</w:t>
            </w:r>
          </w:p>
        </w:tc>
        <w:tc>
          <w:tcPr>
            <w:tcW w:w="1610" w:type="dxa"/>
            <w:vAlign w:val="center"/>
          </w:tcPr>
          <w:p w14:paraId="766FB673" w14:textId="77777777" w:rsidR="00644073" w:rsidRDefault="00644073" w:rsidP="00A41E71">
            <w:pPr>
              <w:pStyle w:val="Tabletext"/>
              <w:jc w:val="center"/>
            </w:pPr>
            <w:r>
              <w:t>ND</w:t>
            </w:r>
          </w:p>
        </w:tc>
        <w:tc>
          <w:tcPr>
            <w:tcW w:w="1610" w:type="dxa"/>
          </w:tcPr>
          <w:p w14:paraId="36B74AFF" w14:textId="5369C55F" w:rsidR="00644073" w:rsidRDefault="00644073" w:rsidP="00A41E71">
            <w:pPr>
              <w:pStyle w:val="Tabletext"/>
              <w:jc w:val="center"/>
            </w:pPr>
            <w:r w:rsidRPr="00073C5D">
              <w:rPr>
                <w:color w:val="00B050"/>
                <w:sz w:val="32"/>
                <w:szCs w:val="32"/>
              </w:rPr>
              <w:sym w:font="Wingdings" w:char="F0F1"/>
            </w:r>
            <w:r>
              <w:rPr>
                <w:color w:val="00B050"/>
                <w:sz w:val="32"/>
                <w:szCs w:val="32"/>
              </w:rPr>
              <w:t xml:space="preserve"> </w:t>
            </w:r>
            <w:r w:rsidR="00BA0837" w:rsidRPr="00BA0837">
              <w:rPr>
                <w:szCs w:val="32"/>
              </w:rPr>
              <w:t>(+7.5%)</w:t>
            </w:r>
          </w:p>
        </w:tc>
        <w:tc>
          <w:tcPr>
            <w:tcW w:w="1610" w:type="dxa"/>
            <w:vAlign w:val="center"/>
          </w:tcPr>
          <w:p w14:paraId="30C4DDCC" w14:textId="5B6B2BDC" w:rsidR="00644073" w:rsidRDefault="00BA0837" w:rsidP="00A41E71">
            <w:pPr>
              <w:pStyle w:val="Tabletext"/>
              <w:jc w:val="center"/>
            </w:pPr>
            <w:r w:rsidRPr="00073C5D">
              <w:rPr>
                <w:color w:val="FF0000"/>
                <w:sz w:val="32"/>
                <w:szCs w:val="32"/>
              </w:rPr>
              <w:sym w:font="Wingdings" w:char="F0F2"/>
            </w:r>
            <w:r>
              <w:rPr>
                <w:color w:val="FF0000"/>
                <w:sz w:val="32"/>
                <w:szCs w:val="32"/>
              </w:rPr>
              <w:t xml:space="preserve"> </w:t>
            </w:r>
            <w:r w:rsidRPr="00BA0837">
              <w:rPr>
                <w:szCs w:val="32"/>
              </w:rPr>
              <w:t>(-4.7%)</w:t>
            </w:r>
          </w:p>
        </w:tc>
        <w:tc>
          <w:tcPr>
            <w:tcW w:w="1611" w:type="dxa"/>
            <w:vAlign w:val="center"/>
          </w:tcPr>
          <w:p w14:paraId="0B7DA7B1" w14:textId="77777777" w:rsidR="00644073" w:rsidRDefault="00644073" w:rsidP="00A41E71">
            <w:pPr>
              <w:pStyle w:val="Tabletext"/>
              <w:jc w:val="center"/>
            </w:pPr>
            <w:r>
              <w:t>ND</w:t>
            </w:r>
          </w:p>
        </w:tc>
      </w:tr>
      <w:tr w:rsidR="00644073" w14:paraId="3AAB770D" w14:textId="77777777" w:rsidTr="00A41E71">
        <w:tc>
          <w:tcPr>
            <w:tcW w:w="4911" w:type="dxa"/>
          </w:tcPr>
          <w:p w14:paraId="2BBCD005" w14:textId="77777777" w:rsidR="00644073" w:rsidRDefault="00644073" w:rsidP="00A41E71">
            <w:pPr>
              <w:pStyle w:val="Tablehead1"/>
            </w:pPr>
            <w:r w:rsidRPr="00E10142">
              <w:t>Certificate III in Information, Digital Media and Technology</w:t>
            </w:r>
          </w:p>
        </w:tc>
        <w:tc>
          <w:tcPr>
            <w:tcW w:w="1610" w:type="dxa"/>
          </w:tcPr>
          <w:p w14:paraId="05852876" w14:textId="04AAA4D6"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BA0837" w:rsidRPr="00BA0837">
              <w:rPr>
                <w:szCs w:val="32"/>
              </w:rPr>
              <w:t>(-13.9%)</w:t>
            </w:r>
          </w:p>
        </w:tc>
        <w:tc>
          <w:tcPr>
            <w:tcW w:w="1610" w:type="dxa"/>
            <w:vAlign w:val="center"/>
          </w:tcPr>
          <w:p w14:paraId="606DE5C5" w14:textId="77777777" w:rsidR="00644073" w:rsidRDefault="00644073" w:rsidP="00A41E71">
            <w:pPr>
              <w:pStyle w:val="Tabletext"/>
              <w:jc w:val="center"/>
            </w:pPr>
            <w:r>
              <w:t>ND</w:t>
            </w:r>
          </w:p>
        </w:tc>
        <w:tc>
          <w:tcPr>
            <w:tcW w:w="1610" w:type="dxa"/>
            <w:vAlign w:val="center"/>
          </w:tcPr>
          <w:p w14:paraId="7314AB87" w14:textId="77777777" w:rsidR="00644073" w:rsidRDefault="00644073" w:rsidP="00A41E71">
            <w:pPr>
              <w:pStyle w:val="Tabletext"/>
              <w:jc w:val="center"/>
            </w:pPr>
            <w:r>
              <w:t>ND</w:t>
            </w:r>
          </w:p>
        </w:tc>
        <w:tc>
          <w:tcPr>
            <w:tcW w:w="1610" w:type="dxa"/>
            <w:vAlign w:val="center"/>
          </w:tcPr>
          <w:p w14:paraId="7B0548A2" w14:textId="77777777" w:rsidR="00644073" w:rsidRDefault="00644073" w:rsidP="00A41E71">
            <w:pPr>
              <w:pStyle w:val="Tabletext"/>
              <w:jc w:val="center"/>
            </w:pPr>
            <w:r>
              <w:t>ND</w:t>
            </w:r>
          </w:p>
        </w:tc>
        <w:tc>
          <w:tcPr>
            <w:tcW w:w="1610" w:type="dxa"/>
            <w:vAlign w:val="center"/>
          </w:tcPr>
          <w:p w14:paraId="14C072F4" w14:textId="77777777" w:rsidR="00644073" w:rsidRDefault="00644073" w:rsidP="00A41E71">
            <w:pPr>
              <w:pStyle w:val="Tabletext"/>
              <w:jc w:val="center"/>
            </w:pPr>
            <w:r>
              <w:t>ND</w:t>
            </w:r>
          </w:p>
        </w:tc>
        <w:tc>
          <w:tcPr>
            <w:tcW w:w="1611" w:type="dxa"/>
          </w:tcPr>
          <w:p w14:paraId="3606B71C" w14:textId="22244EE1"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BA0837" w:rsidRPr="00BA0837">
              <w:rPr>
                <w:szCs w:val="32"/>
              </w:rPr>
              <w:t>(-5.9%)</w:t>
            </w:r>
          </w:p>
        </w:tc>
      </w:tr>
      <w:tr w:rsidR="00644073" w14:paraId="15950260" w14:textId="77777777" w:rsidTr="00A41E71">
        <w:tc>
          <w:tcPr>
            <w:tcW w:w="4911" w:type="dxa"/>
          </w:tcPr>
          <w:p w14:paraId="5F030B4E" w14:textId="77777777" w:rsidR="00644073" w:rsidRDefault="00644073" w:rsidP="00A41E71">
            <w:pPr>
              <w:pStyle w:val="Tablehead1"/>
            </w:pPr>
            <w:r w:rsidRPr="00E10142">
              <w:t>Certificate III in Fitness</w:t>
            </w:r>
          </w:p>
        </w:tc>
        <w:tc>
          <w:tcPr>
            <w:tcW w:w="1610" w:type="dxa"/>
          </w:tcPr>
          <w:p w14:paraId="12D5AA85" w14:textId="5F9BAC11"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BA0837" w:rsidRPr="00990BEF">
              <w:rPr>
                <w:szCs w:val="32"/>
              </w:rPr>
              <w:t>(-20.2%)</w:t>
            </w:r>
          </w:p>
        </w:tc>
        <w:tc>
          <w:tcPr>
            <w:tcW w:w="1610" w:type="dxa"/>
          </w:tcPr>
          <w:p w14:paraId="29FB7B79" w14:textId="1BEDF895"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BA0837" w:rsidRPr="00990BEF">
              <w:rPr>
                <w:szCs w:val="32"/>
              </w:rPr>
              <w:t>(-15.</w:t>
            </w:r>
            <w:r w:rsidR="0090298A">
              <w:rPr>
                <w:szCs w:val="32"/>
              </w:rPr>
              <w:t>8</w:t>
            </w:r>
            <w:r w:rsidR="00BA0837" w:rsidRPr="00990BEF">
              <w:rPr>
                <w:szCs w:val="32"/>
              </w:rPr>
              <w:t>%)</w:t>
            </w:r>
          </w:p>
        </w:tc>
        <w:tc>
          <w:tcPr>
            <w:tcW w:w="1610" w:type="dxa"/>
          </w:tcPr>
          <w:p w14:paraId="2FBC8B8D" w14:textId="31BF8C6F"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BA0837" w:rsidRPr="00990BEF">
              <w:rPr>
                <w:szCs w:val="32"/>
              </w:rPr>
              <w:t>(12.8%)</w:t>
            </w:r>
          </w:p>
        </w:tc>
        <w:tc>
          <w:tcPr>
            <w:tcW w:w="1610" w:type="dxa"/>
            <w:vAlign w:val="center"/>
          </w:tcPr>
          <w:p w14:paraId="6F427BB5" w14:textId="77777777" w:rsidR="00644073" w:rsidRDefault="00644073" w:rsidP="00A41E71">
            <w:pPr>
              <w:pStyle w:val="Tabletext"/>
              <w:jc w:val="center"/>
            </w:pPr>
            <w:r>
              <w:t>ND</w:t>
            </w:r>
          </w:p>
        </w:tc>
        <w:tc>
          <w:tcPr>
            <w:tcW w:w="1610" w:type="dxa"/>
          </w:tcPr>
          <w:p w14:paraId="6490C6A3" w14:textId="78D3AFDB"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990BEF" w:rsidRPr="00990BEF">
              <w:rPr>
                <w:szCs w:val="32"/>
              </w:rPr>
              <w:t>(-10.7%)</w:t>
            </w:r>
          </w:p>
        </w:tc>
        <w:tc>
          <w:tcPr>
            <w:tcW w:w="1611" w:type="dxa"/>
          </w:tcPr>
          <w:p w14:paraId="21214D08" w14:textId="1AD5104D"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990BEF" w:rsidRPr="00990BEF">
              <w:rPr>
                <w:szCs w:val="32"/>
              </w:rPr>
              <w:t>(-11.2%)</w:t>
            </w:r>
          </w:p>
        </w:tc>
      </w:tr>
      <w:tr w:rsidR="00644073" w14:paraId="1C52DBE3" w14:textId="77777777" w:rsidTr="00A41E71">
        <w:tc>
          <w:tcPr>
            <w:tcW w:w="4911" w:type="dxa"/>
            <w:tcBorders>
              <w:bottom w:val="single" w:sz="4" w:space="0" w:color="auto"/>
            </w:tcBorders>
          </w:tcPr>
          <w:p w14:paraId="1088E7E2" w14:textId="77777777" w:rsidR="00644073" w:rsidRDefault="00644073" w:rsidP="00A41E71">
            <w:pPr>
              <w:pStyle w:val="Tablehead1"/>
            </w:pPr>
            <w:r w:rsidRPr="00E10142">
              <w:t>Certificate IV in Fitness</w:t>
            </w:r>
          </w:p>
        </w:tc>
        <w:tc>
          <w:tcPr>
            <w:tcW w:w="1610" w:type="dxa"/>
            <w:tcBorders>
              <w:bottom w:val="single" w:sz="4" w:space="0" w:color="auto"/>
            </w:tcBorders>
          </w:tcPr>
          <w:p w14:paraId="6F3475C2" w14:textId="4BD05DE9"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990BEF" w:rsidRPr="00990BEF">
              <w:rPr>
                <w:szCs w:val="32"/>
              </w:rPr>
              <w:t>(-17.7%)</w:t>
            </w:r>
          </w:p>
        </w:tc>
        <w:tc>
          <w:tcPr>
            <w:tcW w:w="1610" w:type="dxa"/>
            <w:tcBorders>
              <w:bottom w:val="single" w:sz="4" w:space="0" w:color="auto"/>
            </w:tcBorders>
          </w:tcPr>
          <w:p w14:paraId="4A967735" w14:textId="264A3D7D"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990BEF" w:rsidRPr="00990BEF">
              <w:rPr>
                <w:szCs w:val="32"/>
              </w:rPr>
              <w:t>(-10.5%)</w:t>
            </w:r>
          </w:p>
        </w:tc>
        <w:tc>
          <w:tcPr>
            <w:tcW w:w="1610" w:type="dxa"/>
            <w:tcBorders>
              <w:bottom w:val="single" w:sz="4" w:space="0" w:color="auto"/>
            </w:tcBorders>
          </w:tcPr>
          <w:p w14:paraId="0967FD1B" w14:textId="7BD7740A"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990BEF" w:rsidRPr="00990BEF">
              <w:rPr>
                <w:szCs w:val="32"/>
              </w:rPr>
              <w:t>(-13.6%)</w:t>
            </w:r>
          </w:p>
        </w:tc>
        <w:tc>
          <w:tcPr>
            <w:tcW w:w="1610" w:type="dxa"/>
            <w:tcBorders>
              <w:bottom w:val="single" w:sz="4" w:space="0" w:color="auto"/>
            </w:tcBorders>
          </w:tcPr>
          <w:p w14:paraId="7565A7E8" w14:textId="3E4E8A14"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990BEF" w:rsidRPr="00990BEF">
              <w:rPr>
                <w:szCs w:val="32"/>
              </w:rPr>
              <w:t>(-6.2%)</w:t>
            </w:r>
          </w:p>
        </w:tc>
        <w:tc>
          <w:tcPr>
            <w:tcW w:w="1610" w:type="dxa"/>
            <w:tcBorders>
              <w:bottom w:val="single" w:sz="4" w:space="0" w:color="auto"/>
            </w:tcBorders>
          </w:tcPr>
          <w:p w14:paraId="57E76AD6" w14:textId="17FF5F79"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990BEF" w:rsidRPr="00990BEF">
              <w:rPr>
                <w:szCs w:val="32"/>
              </w:rPr>
              <w:t>(-9.2%)</w:t>
            </w:r>
          </w:p>
        </w:tc>
        <w:tc>
          <w:tcPr>
            <w:tcW w:w="1611" w:type="dxa"/>
            <w:tcBorders>
              <w:bottom w:val="single" w:sz="4" w:space="0" w:color="auto"/>
            </w:tcBorders>
          </w:tcPr>
          <w:p w14:paraId="63FA81CF" w14:textId="0A6860EB" w:rsidR="00644073" w:rsidRDefault="00644073" w:rsidP="00A41E71">
            <w:pPr>
              <w:pStyle w:val="Tabletext"/>
              <w:jc w:val="center"/>
            </w:pPr>
            <w:r w:rsidRPr="00073C5D">
              <w:rPr>
                <w:color w:val="FF0000"/>
                <w:sz w:val="32"/>
                <w:szCs w:val="32"/>
              </w:rPr>
              <w:sym w:font="Wingdings" w:char="F0F2"/>
            </w:r>
            <w:r>
              <w:rPr>
                <w:color w:val="FF0000"/>
                <w:sz w:val="32"/>
                <w:szCs w:val="32"/>
              </w:rPr>
              <w:t xml:space="preserve"> </w:t>
            </w:r>
            <w:r w:rsidR="00990BEF" w:rsidRPr="00990BEF">
              <w:rPr>
                <w:szCs w:val="32"/>
              </w:rPr>
              <w:t>(-9.6%)</w:t>
            </w:r>
          </w:p>
        </w:tc>
      </w:tr>
    </w:tbl>
    <w:p w14:paraId="296F3008" w14:textId="349C78D3" w:rsidR="006B5FA0" w:rsidRDefault="00644073" w:rsidP="006B5FA0">
      <w:pPr>
        <w:pStyle w:val="Source"/>
        <w:rPr>
          <w:rStyle w:val="FootnoteTextChar"/>
        </w:rPr>
      </w:pPr>
      <w:r>
        <w:t xml:space="preserve">Note: </w:t>
      </w:r>
      <w:r>
        <w:tab/>
      </w:r>
      <w:r w:rsidRPr="00A310B7">
        <w:rPr>
          <w:rStyle w:val="FootnoteTextChar"/>
        </w:rPr>
        <w:t>Significance was determined at the .05 level.</w:t>
      </w:r>
      <w:r w:rsidR="008C3174">
        <w:rPr>
          <w:rStyle w:val="FootnoteTextChar"/>
        </w:rPr>
        <w:t xml:space="preserve"> The arrows show whether the satisfaction level was higher or lower for online delivery and the percentage in brackets shows the magnitude of the difference</w:t>
      </w:r>
      <w:r w:rsidR="007E5F4B">
        <w:rPr>
          <w:rStyle w:val="FootnoteTextChar"/>
        </w:rPr>
        <w:t xml:space="preserve"> between the means</w:t>
      </w:r>
      <w:r w:rsidR="008C3174">
        <w:rPr>
          <w:rStyle w:val="FootnoteTextChar"/>
        </w:rPr>
        <w:t xml:space="preserve">. </w:t>
      </w:r>
      <w:r>
        <w:rPr>
          <w:rStyle w:val="FootnoteTextChar"/>
        </w:rPr>
        <w:t>ND means no significant difference.</w:t>
      </w:r>
    </w:p>
    <w:p w14:paraId="5CBAB89C" w14:textId="3B8D4168" w:rsidR="00B551E0" w:rsidRDefault="00B551E0" w:rsidP="006B5FA0">
      <w:pPr>
        <w:pStyle w:val="Source"/>
        <w:rPr>
          <w:rStyle w:val="FootnoteTextChar"/>
        </w:rPr>
        <w:sectPr w:rsidR="00B551E0" w:rsidSect="006B5FA0">
          <w:headerReference w:type="even" r:id="rId67"/>
          <w:headerReference w:type="default" r:id="rId68"/>
          <w:footerReference w:type="even" r:id="rId69"/>
          <w:footerReference w:type="default" r:id="rId70"/>
          <w:pgSz w:w="16840" w:h="11907" w:orient="landscape" w:code="9"/>
          <w:pgMar w:top="1418" w:right="1276" w:bottom="2552" w:left="992" w:header="709" w:footer="556" w:gutter="0"/>
          <w:cols w:space="708"/>
          <w:docGrid w:linePitch="360"/>
        </w:sectPr>
      </w:pPr>
      <w:r>
        <w:rPr>
          <w:rStyle w:val="FootnoteTextChar"/>
        </w:rPr>
        <w:t>Source: Author calculations, data from National Student Outcomes Survey</w:t>
      </w:r>
      <w:r w:rsidR="00BD30F4">
        <w:rPr>
          <w:rStyle w:val="FootnoteTextChar"/>
        </w:rPr>
        <w:t>, 2018.</w:t>
      </w:r>
    </w:p>
    <w:p w14:paraId="14F9F58A" w14:textId="639ACF95" w:rsidR="001F592E" w:rsidRDefault="007E1D11" w:rsidP="001F592E">
      <w:pPr>
        <w:pStyle w:val="Heading2"/>
      </w:pPr>
      <w:bookmarkStart w:id="100" w:name="_Toc19785982"/>
      <w:r>
        <w:rPr>
          <w:noProof/>
          <w:lang w:eastAsia="en-AU"/>
        </w:rPr>
        <w:lastRenderedPageBreak/>
        <mc:AlternateContent>
          <mc:Choice Requires="wps">
            <w:drawing>
              <wp:anchor distT="0" distB="0" distL="114300" distR="114300" simplePos="0" relativeHeight="252140544" behindDoc="0" locked="1" layoutInCell="1" allowOverlap="1" wp14:anchorId="2DA9C300" wp14:editId="7CD263E7">
                <wp:simplePos x="0" y="0"/>
                <wp:positionH relativeFrom="outsideMargin">
                  <wp:posOffset>184785</wp:posOffset>
                </wp:positionH>
                <wp:positionV relativeFrom="page">
                  <wp:posOffset>1028700</wp:posOffset>
                </wp:positionV>
                <wp:extent cx="1320800" cy="13335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693E5A2" w14:textId="2FF2BA70" w:rsidR="00F637CA" w:rsidRPr="00543BFF" w:rsidRDefault="00F637CA" w:rsidP="007E1D11">
                            <w:pPr>
                              <w:pStyle w:val="PullQuote"/>
                            </w:pPr>
                            <w:r>
                              <w:t>Graduates of online courses tend to have similar or slightly better employment outcomes.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9C300" id="Text Box 32" o:spid="_x0000_s1038" type="#_x0000_t202" style="position:absolute;margin-left:14.55pt;margin-top:81pt;width:104pt;height:105pt;z-index:2521405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" filled="f" stroked="f" strokeweight=".5pt">
                <v:shadow on="t" type="perspective" color="black" opacity="9830f" origin=",.5" offset="0,25pt" matrix="58982f,,,-12452f"/>
                <v:textbox inset="10mm">
                  <w:txbxContent>
                    <w:p w14:paraId="7693E5A2" w14:textId="2FF2BA70" w:rsidR="00F637CA" w:rsidRPr="00543BFF" w:rsidRDefault="00F637CA" w:rsidP="007E1D11">
                      <w:pPr>
                        <w:pStyle w:val="PullQuote"/>
                      </w:pPr>
                      <w:r>
                        <w:t>Graduates of online courses tend to have similar or slightly better employment outcomes.</w:t>
                      </w:r>
                    </w:p>
                  </w:txbxContent>
                </v:textbox>
                <w10:wrap anchorx="margin" anchory="page"/>
                <w10:anchorlock/>
              </v:shape>
            </w:pict>
          </mc:Fallback>
        </mc:AlternateContent>
      </w:r>
      <w:r w:rsidR="001F592E">
        <w:t>Employment outcomes from online learning</w:t>
      </w:r>
      <w:bookmarkEnd w:id="100"/>
    </w:p>
    <w:p w14:paraId="544D6FCC" w14:textId="1AD27EB9" w:rsidR="001F592E" w:rsidRDefault="00EC6FAD" w:rsidP="001F592E">
      <w:pPr>
        <w:pStyle w:val="Text"/>
      </w:pPr>
      <w:r>
        <w:t>F</w:t>
      </w:r>
      <w:r w:rsidR="0006426C">
        <w:t xml:space="preserve">ew studies have compared employment outcomes for students who have completed their training online compared </w:t>
      </w:r>
      <w:r>
        <w:t>with</w:t>
      </w:r>
      <w:r w:rsidR="0006426C">
        <w:t xml:space="preserve"> </w:t>
      </w:r>
      <w:r w:rsidR="00144325">
        <w:t xml:space="preserve">classroom-based training, especially in the VET sector. However, </w:t>
      </w:r>
      <w:r w:rsidR="0095572B">
        <w:t>there has been some investigation into the attitudes of employers towards online learning</w:t>
      </w:r>
      <w:r w:rsidR="00FB6095">
        <w:t>; for</w:t>
      </w:r>
      <w:r w:rsidR="0095572B">
        <w:t xml:space="preserve"> </w:t>
      </w:r>
      <w:r w:rsidR="00B20C88">
        <w:t>example,</w:t>
      </w:r>
      <w:r w:rsidR="0095572B">
        <w:t xml:space="preserve"> </w:t>
      </w:r>
      <w:r w:rsidR="00A238C1">
        <w:t xml:space="preserve">research </w:t>
      </w:r>
      <w:r w:rsidR="0095572B">
        <w:t xml:space="preserve">from the higher education sector </w:t>
      </w:r>
      <w:r w:rsidR="00144325">
        <w:t>in America</w:t>
      </w:r>
      <w:r w:rsidR="00A238C1">
        <w:t xml:space="preserve"> </w:t>
      </w:r>
      <w:r w:rsidR="00144325">
        <w:t xml:space="preserve">reported that most employers would prefer a job applicant with a traditional degree from an average </w:t>
      </w:r>
      <w:r w:rsidR="009E250E">
        <w:t>university</w:t>
      </w:r>
      <w:r w:rsidR="00144325">
        <w:t xml:space="preserve"> over </w:t>
      </w:r>
      <w:r w:rsidR="00A238C1">
        <w:t>an applicant</w:t>
      </w:r>
      <w:r w:rsidR="00144325">
        <w:t xml:space="preserve"> with an online degree from a top university (Public Agenda Foundation 2013). Similarly, </w:t>
      </w:r>
      <w:r w:rsidR="001F592E">
        <w:t>Rosendale (2017) found that employers in America had a clear preference for traditionally educated job applicants rather than those who ha</w:t>
      </w:r>
      <w:r w:rsidR="00A238C1">
        <w:t>d</w:t>
      </w:r>
      <w:r w:rsidR="001F592E">
        <w:t xml:space="preserve"> completed their learning through MOOCs. However, it should be noted that MOOCs do not tend to result in degree </w:t>
      </w:r>
      <w:r w:rsidR="009E250E">
        <w:t>conferral</w:t>
      </w:r>
      <w:r w:rsidR="001F592E">
        <w:t xml:space="preserve"> and the research did not investigate employers’ views </w:t>
      </w:r>
      <w:r w:rsidR="00A238C1">
        <w:t>on</w:t>
      </w:r>
      <w:r w:rsidR="001F592E">
        <w:t xml:space="preserve"> </w:t>
      </w:r>
      <w:r w:rsidR="00906852">
        <w:t xml:space="preserve">the </w:t>
      </w:r>
      <w:r w:rsidR="00B30989">
        <w:t>forms of</w:t>
      </w:r>
      <w:r w:rsidR="001F592E">
        <w:t xml:space="preserve"> online courses that result in certification.</w:t>
      </w:r>
    </w:p>
    <w:p w14:paraId="39C6B595" w14:textId="21AE71D0" w:rsidR="001F592E" w:rsidRDefault="00DB5B89" w:rsidP="001F592E">
      <w:pPr>
        <w:pStyle w:val="Text"/>
      </w:pPr>
      <w:r w:rsidRPr="00453C93">
        <w:t xml:space="preserve">In the VET sector, the 2010 </w:t>
      </w:r>
      <w:r w:rsidR="00453C93" w:rsidRPr="00453C93">
        <w:t>e-learning benchmarking survey captured information on the attitudes of employers to e-learning (a broader concept than strictly online learning</w:t>
      </w:r>
      <w:r w:rsidR="00374EEF">
        <w:t>).</w:t>
      </w:r>
      <w:r w:rsidR="00453C93" w:rsidRPr="00453C93">
        <w:t xml:space="preserve"> This survey showed that</w:t>
      </w:r>
      <w:r w:rsidR="00453C93">
        <w:t xml:space="preserve"> </w:t>
      </w:r>
      <w:r w:rsidR="00B20C88">
        <w:t xml:space="preserve">most </w:t>
      </w:r>
      <w:r w:rsidR="00453C93">
        <w:t>employers</w:t>
      </w:r>
      <w:r w:rsidR="00B20C88">
        <w:t xml:space="preserve"> surveyed</w:t>
      </w:r>
      <w:r w:rsidR="00453C93">
        <w:t xml:space="preserve"> </w:t>
      </w:r>
      <w:r w:rsidR="00BC5227">
        <w:t>agreed</w:t>
      </w:r>
      <w:r w:rsidR="00453C93">
        <w:t xml:space="preserve"> that e-learning</w:t>
      </w:r>
      <w:r w:rsidR="00906852">
        <w:t>:</w:t>
      </w:r>
      <w:r w:rsidR="00453C93">
        <w:t xml:space="preserve"> increased </w:t>
      </w:r>
      <w:r w:rsidR="008370F5">
        <w:t xml:space="preserve">access to </w:t>
      </w:r>
      <w:r w:rsidR="00B20C88">
        <w:t>training</w:t>
      </w:r>
      <w:r w:rsidR="006B3477">
        <w:t>;</w:t>
      </w:r>
      <w:r w:rsidR="00906852">
        <w:t xml:space="preserve"> </w:t>
      </w:r>
      <w:r w:rsidR="00B20C88">
        <w:t>provided flexible training for employees</w:t>
      </w:r>
      <w:r w:rsidR="00906852">
        <w:t>;</w:t>
      </w:r>
      <w:r w:rsidR="00B20C88">
        <w:t xml:space="preserve"> and </w:t>
      </w:r>
      <w:r w:rsidR="00906852">
        <w:t>represented</w:t>
      </w:r>
      <w:r w:rsidR="00B20C88">
        <w:t xml:space="preserve"> an efficient way for people to undertake training</w:t>
      </w:r>
      <w:r w:rsidR="00906852">
        <w:t>. However,</w:t>
      </w:r>
      <w:r w:rsidR="00B20C88">
        <w:t xml:space="preserve"> they also believed that employees learn better face</w:t>
      </w:r>
      <w:r w:rsidR="00BC5227">
        <w:t xml:space="preserve"> </w:t>
      </w:r>
      <w:r w:rsidR="00B20C88">
        <w:t>to</w:t>
      </w:r>
      <w:r w:rsidR="00BC5227">
        <w:t xml:space="preserve"> </w:t>
      </w:r>
      <w:r w:rsidR="00B20C88">
        <w:t>face than when using computers (</w:t>
      </w:r>
      <w:r w:rsidR="00713C5C">
        <w:t>Australian Flexible Learning Framework</w:t>
      </w:r>
      <w:r w:rsidR="00B20C88" w:rsidRPr="00B20C88">
        <w:t xml:space="preserve"> </w:t>
      </w:r>
      <w:r w:rsidR="002F13F5">
        <w:t xml:space="preserve">&amp; I &amp; J Management Services </w:t>
      </w:r>
      <w:r w:rsidR="00B20C88" w:rsidRPr="00B20C88">
        <w:t>2010</w:t>
      </w:r>
      <w:r w:rsidR="00713C5C">
        <w:t>a</w:t>
      </w:r>
      <w:r w:rsidR="00B20C88">
        <w:t>).</w:t>
      </w:r>
    </w:p>
    <w:p w14:paraId="23508DC8" w14:textId="7429FEAD" w:rsidR="00B20C88" w:rsidRPr="00453C93" w:rsidRDefault="00B20C88" w:rsidP="001F592E">
      <w:pPr>
        <w:pStyle w:val="Text"/>
      </w:pPr>
      <w:r>
        <w:t>Investigating the views of employers was beyond the scope of this</w:t>
      </w:r>
      <w:r w:rsidR="00E974B5">
        <w:t xml:space="preserve"> research</w:t>
      </w:r>
      <w:r w:rsidR="00906852">
        <w:t xml:space="preserve">, although </w:t>
      </w:r>
      <w:r>
        <w:t xml:space="preserve">an </w:t>
      </w:r>
      <w:r w:rsidR="00374EEF">
        <w:t>examination</w:t>
      </w:r>
      <w:r>
        <w:t xml:space="preserve"> of the employment outcomes for graduates who completed their course online compared </w:t>
      </w:r>
      <w:r w:rsidR="002F13F5">
        <w:t>with</w:t>
      </w:r>
      <w:r>
        <w:t xml:space="preserve"> other forms of delivery was conducted. </w:t>
      </w:r>
    </w:p>
    <w:p w14:paraId="2982D044" w14:textId="6FC08083" w:rsidR="00D2192B" w:rsidRDefault="00D2192B" w:rsidP="00D2192B">
      <w:pPr>
        <w:pStyle w:val="Heading3"/>
      </w:pPr>
      <w:r w:rsidRPr="00453C93">
        <w:t>Methodology</w:t>
      </w:r>
    </w:p>
    <w:p w14:paraId="1730F21E" w14:textId="486C59EE" w:rsidR="001F592E" w:rsidRDefault="001F592E" w:rsidP="001F592E">
      <w:pPr>
        <w:pStyle w:val="Text"/>
      </w:pPr>
      <w:r>
        <w:t xml:space="preserve">Data from the National Student Outcomes Survey were analysed to investigate how employment outcomes for courses delivered online compare </w:t>
      </w:r>
      <w:r w:rsidR="002F13F5">
        <w:t>with</w:t>
      </w:r>
      <w:r>
        <w:t xml:space="preserve"> other forms of delivery.</w:t>
      </w:r>
    </w:p>
    <w:p w14:paraId="31147C2C" w14:textId="77777777" w:rsidR="000E3ACF" w:rsidRDefault="000E3ACF" w:rsidP="000E3ACF">
      <w:pPr>
        <w:pStyle w:val="Text"/>
      </w:pPr>
      <w:r>
        <w:t>The three employment outcomes considered are:</w:t>
      </w:r>
    </w:p>
    <w:p w14:paraId="79EC658B" w14:textId="0A4912B9" w:rsidR="000E3ACF" w:rsidRDefault="002F13F5" w:rsidP="000E3ACF">
      <w:pPr>
        <w:pStyle w:val="Dotpoint1"/>
      </w:pPr>
      <w:r>
        <w:t>i</w:t>
      </w:r>
      <w:r w:rsidR="000E3ACF">
        <w:t>mproved employment status</w:t>
      </w:r>
    </w:p>
    <w:p w14:paraId="7D008339" w14:textId="3036CA3F" w:rsidR="000E3ACF" w:rsidRDefault="003A7E3C" w:rsidP="000E3ACF">
      <w:pPr>
        <w:pStyle w:val="Dotpoint1"/>
      </w:pPr>
      <w:r>
        <w:t>o</w:t>
      </w:r>
      <w:r w:rsidR="000E3ACF">
        <w:t>f those not employed before training, employed after training</w:t>
      </w:r>
    </w:p>
    <w:p w14:paraId="17B71A1F" w14:textId="4133FD7B" w:rsidR="000E3ACF" w:rsidRPr="00A07186" w:rsidRDefault="003A7E3C" w:rsidP="000E3ACF">
      <w:pPr>
        <w:pStyle w:val="Dotpoint1"/>
      </w:pPr>
      <w:r>
        <w:t>f</w:t>
      </w:r>
      <w:r w:rsidR="000E3ACF">
        <w:t>ound the training relevant to their current job.</w:t>
      </w:r>
    </w:p>
    <w:p w14:paraId="0F525861" w14:textId="3296AC22" w:rsidR="0003095D" w:rsidRDefault="00374EEF" w:rsidP="00241F88">
      <w:pPr>
        <w:pStyle w:val="Text"/>
      </w:pPr>
      <w:r>
        <w:t xml:space="preserve">The mode of delivery was categorised </w:t>
      </w:r>
      <w:r w:rsidR="009E250E">
        <w:t>in the same way as</w:t>
      </w:r>
      <w:r>
        <w:t xml:space="preserve"> for the student satisfaction outcomes. </w:t>
      </w:r>
      <w:r w:rsidR="00D2192B">
        <w:t xml:space="preserve">Employment outcomes were firstly investigated for graduates of all courses, and then for </w:t>
      </w:r>
      <w:r w:rsidR="0003095D">
        <w:t xml:space="preserve">each of </w:t>
      </w:r>
      <w:r w:rsidR="00D2192B">
        <w:t xml:space="preserve">the </w:t>
      </w:r>
      <w:r w:rsidR="0003095D">
        <w:t xml:space="preserve">selected </w:t>
      </w:r>
      <w:r w:rsidR="00D2192B">
        <w:t>individual qualifications</w:t>
      </w:r>
      <w:r w:rsidR="003A7E3C">
        <w:t>,</w:t>
      </w:r>
      <w:r w:rsidR="00D2192B">
        <w:t xml:space="preserve"> </w:t>
      </w:r>
      <w:r w:rsidR="0003095D">
        <w:t>where sample sizes were large enough (</w:t>
      </w:r>
      <w:r w:rsidR="00241F88">
        <w:t xml:space="preserve">as per the student satisfaction analysis). </w:t>
      </w:r>
    </w:p>
    <w:p w14:paraId="60ACAD65" w14:textId="461E935C" w:rsidR="000E3ACF" w:rsidRDefault="00B01A6A" w:rsidP="000E3ACF">
      <w:pPr>
        <w:pStyle w:val="Text"/>
      </w:pPr>
      <w:r w:rsidRPr="00B01A6A">
        <w:t xml:space="preserve">Pairwise significance testing comparisons between </w:t>
      </w:r>
      <w:r w:rsidRPr="00B01A6A">
        <w:rPr>
          <w:i/>
          <w:iCs/>
        </w:rPr>
        <w:t>external only delivery mode</w:t>
      </w:r>
      <w:r w:rsidRPr="00B01A6A">
        <w:t xml:space="preserve"> against </w:t>
      </w:r>
      <w:r w:rsidRPr="00B01A6A">
        <w:rPr>
          <w:i/>
          <w:iCs/>
        </w:rPr>
        <w:t>all other delivery modes</w:t>
      </w:r>
      <w:r w:rsidRPr="00B01A6A">
        <w:t xml:space="preserve"> were conducted at 0.05 level.</w:t>
      </w:r>
      <w:r>
        <w:t xml:space="preserve"> </w:t>
      </w:r>
      <w:r w:rsidR="00990BEF">
        <w:t xml:space="preserve">All output from the statistical analysis can be seen </w:t>
      </w:r>
      <w:r w:rsidR="00990BEF" w:rsidRPr="000F64E7">
        <w:t>in</w:t>
      </w:r>
      <w:r w:rsidR="000E3ACF">
        <w:t xml:space="preserve"> </w:t>
      </w:r>
      <w:r w:rsidR="00DC7B21">
        <w:t>t</w:t>
      </w:r>
      <w:r w:rsidR="000E3ACF" w:rsidRPr="007637E1">
        <w:t xml:space="preserve">able </w:t>
      </w:r>
      <w:r w:rsidR="003015B7">
        <w:t>D</w:t>
      </w:r>
      <w:r w:rsidR="0003095D">
        <w:t>1</w:t>
      </w:r>
      <w:r w:rsidR="000E3ACF" w:rsidRPr="007637E1">
        <w:t xml:space="preserve"> in </w:t>
      </w:r>
      <w:r w:rsidR="00DC7B21">
        <w:t>a</w:t>
      </w:r>
      <w:r w:rsidR="000E3ACF" w:rsidRPr="007637E1">
        <w:t xml:space="preserve">ppendix </w:t>
      </w:r>
      <w:r w:rsidR="003015B7">
        <w:t>D</w:t>
      </w:r>
      <w:r w:rsidR="000E3ACF" w:rsidRPr="007637E1">
        <w:t>.</w:t>
      </w:r>
      <w:r w:rsidR="0003095D">
        <w:t xml:space="preserve"> All figures for the individual qualifications are also provided in </w:t>
      </w:r>
      <w:r w:rsidR="001A5D82">
        <w:t>a</w:t>
      </w:r>
      <w:r w:rsidR="0003095D">
        <w:t xml:space="preserve">ppendix </w:t>
      </w:r>
      <w:r w:rsidR="003015B7">
        <w:t>D</w:t>
      </w:r>
      <w:r w:rsidR="0003095D">
        <w:t>.</w:t>
      </w:r>
    </w:p>
    <w:p w14:paraId="5F72D1A6" w14:textId="77777777" w:rsidR="00241F88" w:rsidRDefault="00241F88">
      <w:pPr>
        <w:spacing w:before="0" w:line="240" w:lineRule="auto"/>
        <w:rPr>
          <w:rFonts w:ascii="Arial" w:hAnsi="Arial" w:cs="Tahoma"/>
          <w:color w:val="000000"/>
          <w:sz w:val="24"/>
        </w:rPr>
      </w:pPr>
      <w:r>
        <w:br w:type="page"/>
      </w:r>
    </w:p>
    <w:p w14:paraId="28C72EFC" w14:textId="5956511E" w:rsidR="00D2192B" w:rsidRPr="00D2192B" w:rsidRDefault="004E7640" w:rsidP="00D2192B">
      <w:pPr>
        <w:pStyle w:val="Heading3"/>
      </w:pPr>
      <w:r>
        <w:lastRenderedPageBreak/>
        <w:t>Findings</w:t>
      </w:r>
    </w:p>
    <w:p w14:paraId="309752E2" w14:textId="210A0F46" w:rsidR="001F592E" w:rsidRDefault="001F592E" w:rsidP="001F592E">
      <w:pPr>
        <w:pStyle w:val="Text"/>
      </w:pPr>
      <w:r w:rsidRPr="00543292">
        <w:t xml:space="preserve">Figure </w:t>
      </w:r>
      <w:r w:rsidR="00C36264">
        <w:t>16</w:t>
      </w:r>
      <w:r w:rsidRPr="00543292">
        <w:t xml:space="preserve"> shows</w:t>
      </w:r>
      <w:r>
        <w:t xml:space="preserve"> the employment outcomes for graduates in all courses for 2018. The graph shows that these employment outcomes are very similar for those students whose delivery mode was external only (our proxy for online learning) compared </w:t>
      </w:r>
      <w:r w:rsidR="00E378C9">
        <w:t>with</w:t>
      </w:r>
      <w:r>
        <w:t xml:space="preserve"> all other delivery modes and all delivery modes combined. </w:t>
      </w:r>
      <w:r w:rsidR="00EC12C3">
        <w:t xml:space="preserve">While </w:t>
      </w:r>
      <w:r w:rsidR="00990BEF">
        <w:t xml:space="preserve">statistical analysis showed that </w:t>
      </w:r>
      <w:r w:rsidR="00EC12C3">
        <w:t xml:space="preserve">all three employment outcomes were significantly higher for graduates of online courses, </w:t>
      </w:r>
      <w:r>
        <w:t xml:space="preserve">the </w:t>
      </w:r>
      <w:r w:rsidR="00990BEF">
        <w:t>differences are small.</w:t>
      </w:r>
    </w:p>
    <w:p w14:paraId="75879969" w14:textId="7731E436" w:rsidR="001F592E" w:rsidRDefault="006F3D5D" w:rsidP="00DA4AAE">
      <w:pPr>
        <w:pStyle w:val="Figuretitle"/>
      </w:pPr>
      <w:bookmarkStart w:id="101" w:name="_Toc536691243"/>
      <w:bookmarkStart w:id="102" w:name="_Toc20150624"/>
      <w:r>
        <w:rPr>
          <w:noProof/>
        </w:rPr>
        <w:drawing>
          <wp:anchor distT="0" distB="0" distL="114300" distR="114300" simplePos="0" relativeHeight="252065792" behindDoc="0" locked="0" layoutInCell="1" allowOverlap="1" wp14:anchorId="16AB703B" wp14:editId="10D1F7C9">
            <wp:simplePos x="0" y="0"/>
            <wp:positionH relativeFrom="margin">
              <wp:posOffset>1270</wp:posOffset>
            </wp:positionH>
            <wp:positionV relativeFrom="paragraph">
              <wp:posOffset>608330</wp:posOffset>
            </wp:positionV>
            <wp:extent cx="5040630" cy="2154555"/>
            <wp:effectExtent l="0" t="0" r="7620" b="0"/>
            <wp:wrapTopAndBottom/>
            <wp:docPr id="12" name="Chart 12">
              <a:extLst xmlns:a="http://schemas.openxmlformats.org/drawingml/2006/main">
                <a:ext uri="{FF2B5EF4-FFF2-40B4-BE49-F238E27FC236}">
                  <a16:creationId xmlns:a16="http://schemas.microsoft.com/office/drawing/2014/main" id="{867A359F-7311-4F6E-A9AC-B9D128F19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bookmarkEnd w:id="101"/>
      <w:r w:rsidR="001F592E">
        <w:t xml:space="preserve">Figure </w:t>
      </w:r>
      <w:r w:rsidR="00C36264">
        <w:t>16</w:t>
      </w:r>
      <w:r w:rsidR="001F592E">
        <w:t xml:space="preserve"> </w:t>
      </w:r>
      <w:r>
        <w:tab/>
      </w:r>
      <w:r w:rsidR="001F592E" w:rsidRPr="00384B2C">
        <w:t>Employment outcomes by type</w:t>
      </w:r>
      <w:r w:rsidR="001F592E">
        <w:t xml:space="preserve"> of</w:t>
      </w:r>
      <w:r w:rsidR="001F592E" w:rsidRPr="00384B2C">
        <w:t xml:space="preserve"> training delivery mode for graduates in all courses (%)</w:t>
      </w:r>
      <w:r w:rsidR="001F592E">
        <w:t>, +/- 95% margin of error, 2018</w:t>
      </w:r>
      <w:bookmarkEnd w:id="102"/>
    </w:p>
    <w:p w14:paraId="7A91D3DB" w14:textId="235778A5" w:rsidR="0003095D" w:rsidRDefault="001F592E" w:rsidP="00D4634B">
      <w:pPr>
        <w:pStyle w:val="Source"/>
        <w:spacing w:before="120"/>
      </w:pPr>
      <w:r>
        <w:t>Source</w:t>
      </w:r>
      <w:r w:rsidR="00E378C9">
        <w:t>:</w:t>
      </w:r>
      <w:r>
        <w:t xml:space="preserve"> National Student Outcomes Surve</w:t>
      </w:r>
      <w:r w:rsidR="006C4D6C">
        <w:t>y</w:t>
      </w:r>
      <w:r w:rsidR="001A7927">
        <w:t xml:space="preserve"> 2018</w:t>
      </w:r>
      <w:r w:rsidR="00630B9C">
        <w:t>.</w:t>
      </w:r>
    </w:p>
    <w:p w14:paraId="6A0228CE" w14:textId="269C8CAC" w:rsidR="002D103F" w:rsidRPr="00990BEF" w:rsidRDefault="00EC12C3" w:rsidP="00EC12C3">
      <w:pPr>
        <w:pStyle w:val="Text"/>
        <w:rPr>
          <w:highlight w:val="yellow"/>
        </w:rPr>
      </w:pPr>
      <w:r w:rsidRPr="00772676">
        <w:t xml:space="preserve">Table 8 summarises the analysis of employment outcomes for the individual qualifications examined. The findings show that, overall, </w:t>
      </w:r>
      <w:r w:rsidR="00906852" w:rsidRPr="00772676">
        <w:t>the</w:t>
      </w:r>
      <w:r w:rsidRPr="00772676">
        <w:t xml:space="preserve"> employment outcomes for most of the qualifications were either higher for graduates of online courses compared </w:t>
      </w:r>
      <w:r w:rsidR="00D72043" w:rsidRPr="00772676">
        <w:t>with</w:t>
      </w:r>
      <w:r w:rsidRPr="00772676">
        <w:t xml:space="preserve"> graduates of courses delivered via other modes, or there was no statistical difference. </w:t>
      </w:r>
      <w:r w:rsidRPr="001649F8">
        <w:t xml:space="preserve">There </w:t>
      </w:r>
      <w:r w:rsidR="001649F8" w:rsidRPr="001649F8">
        <w:t>was only one instance</w:t>
      </w:r>
      <w:r w:rsidRPr="001649F8">
        <w:t xml:space="preserve"> where an employment outcome for graduates of online courses </w:t>
      </w:r>
      <w:r w:rsidR="001649F8" w:rsidRPr="001649F8">
        <w:t>was</w:t>
      </w:r>
      <w:r w:rsidRPr="001649F8">
        <w:t xml:space="preserve"> lower than for other delivery modes.</w:t>
      </w:r>
    </w:p>
    <w:p w14:paraId="49CA34D1" w14:textId="41139088" w:rsidR="00812DEC" w:rsidRDefault="00812DEC" w:rsidP="00812DEC">
      <w:pPr>
        <w:pStyle w:val="Text"/>
      </w:pPr>
      <w:r w:rsidRPr="001649F8">
        <w:t xml:space="preserve">In summary, while </w:t>
      </w:r>
      <w:r w:rsidR="007B249D" w:rsidRPr="001649F8">
        <w:t>subject</w:t>
      </w:r>
      <w:r w:rsidR="00514476" w:rsidRPr="001649F8">
        <w:t xml:space="preserve"> </w:t>
      </w:r>
      <w:r w:rsidRPr="001649F8">
        <w:t xml:space="preserve">withdrawal rates are higher and </w:t>
      </w:r>
      <w:r w:rsidR="007B249D" w:rsidRPr="001649F8">
        <w:t>course</w:t>
      </w:r>
      <w:r w:rsidR="00514476" w:rsidRPr="001649F8">
        <w:t xml:space="preserve"> </w:t>
      </w:r>
      <w:r w:rsidRPr="001649F8">
        <w:t xml:space="preserve">completion rates lower for courses delivered entirely online, </w:t>
      </w:r>
      <w:r w:rsidR="00CD0225" w:rsidRPr="001649F8">
        <w:t>the</w:t>
      </w:r>
      <w:r w:rsidRPr="001649F8">
        <w:t xml:space="preserve"> outcomes for those students who do complete tend to be broadly similar </w:t>
      </w:r>
      <w:r w:rsidR="00CD0225" w:rsidRPr="001649F8">
        <w:t>t</w:t>
      </w:r>
      <w:r w:rsidRPr="001649F8">
        <w:t xml:space="preserve">o those </w:t>
      </w:r>
      <w:r w:rsidR="00906852" w:rsidRPr="001649F8">
        <w:t>from</w:t>
      </w:r>
      <w:r w:rsidRPr="001649F8">
        <w:t xml:space="preserve"> other delivery modes. While graduates of online courses tend to be slightly less satisfied with various elements of their training, in many cases they had better employment outcomes than those graduates who completed their course via other delivery modes.</w:t>
      </w:r>
      <w:r>
        <w:t xml:space="preserve"> </w:t>
      </w:r>
    </w:p>
    <w:p w14:paraId="39AD1BE2" w14:textId="77777777" w:rsidR="00241F88" w:rsidRDefault="00241F88">
      <w:pPr>
        <w:spacing w:before="0" w:line="240" w:lineRule="auto"/>
        <w:rPr>
          <w:rFonts w:ascii="Arial" w:hAnsi="Arial"/>
          <w:b/>
          <w:sz w:val="17"/>
        </w:rPr>
      </w:pPr>
      <w:bookmarkStart w:id="103" w:name="_Toc19786004"/>
      <w:r>
        <w:br w:type="page"/>
      </w:r>
    </w:p>
    <w:p w14:paraId="59111E87" w14:textId="52E1C0C5" w:rsidR="0003095D" w:rsidRDefault="0003095D" w:rsidP="009D4E4C">
      <w:pPr>
        <w:pStyle w:val="tabletitle0"/>
        <w:ind w:left="720" w:hanging="720"/>
      </w:pPr>
      <w:r>
        <w:lastRenderedPageBreak/>
        <w:t xml:space="preserve">Table 8 </w:t>
      </w:r>
      <w:r w:rsidR="009D4E4C">
        <w:tab/>
      </w:r>
      <w:r>
        <w:t xml:space="preserve">Differences in employment outcomes for students who completed their courses online compared </w:t>
      </w:r>
      <w:r w:rsidR="0070338B">
        <w:t>with</w:t>
      </w:r>
      <w:r>
        <w:t xml:space="preserve"> other delivery modes, in 2018</w:t>
      </w:r>
      <w:bookmarkEnd w:id="103"/>
    </w:p>
    <w:tbl>
      <w:tblPr>
        <w:tblW w:w="0" w:type="auto"/>
        <w:tblLook w:val="0000" w:firstRow="0" w:lastRow="0" w:firstColumn="0" w:lastColumn="0" w:noHBand="0" w:noVBand="0"/>
      </w:tblPr>
      <w:tblGrid>
        <w:gridCol w:w="3544"/>
        <w:gridCol w:w="1464"/>
        <w:gridCol w:w="1464"/>
        <w:gridCol w:w="1465"/>
      </w:tblGrid>
      <w:tr w:rsidR="00F77396" w14:paraId="5B5ADEA9" w14:textId="77777777" w:rsidTr="00CD0225">
        <w:tc>
          <w:tcPr>
            <w:tcW w:w="3544" w:type="dxa"/>
            <w:tcBorders>
              <w:top w:val="single" w:sz="4" w:space="0" w:color="auto"/>
              <w:bottom w:val="single" w:sz="4" w:space="0" w:color="auto"/>
            </w:tcBorders>
          </w:tcPr>
          <w:p w14:paraId="00CD072D" w14:textId="77777777" w:rsidR="006C4D6C" w:rsidRDefault="006C4D6C" w:rsidP="00D70F7E">
            <w:pPr>
              <w:pStyle w:val="Tablehead1"/>
            </w:pPr>
            <w:r>
              <w:t>Qualification completed (online)</w:t>
            </w:r>
          </w:p>
        </w:tc>
        <w:tc>
          <w:tcPr>
            <w:tcW w:w="1464" w:type="dxa"/>
            <w:tcBorders>
              <w:top w:val="single" w:sz="4" w:space="0" w:color="auto"/>
              <w:bottom w:val="single" w:sz="4" w:space="0" w:color="auto"/>
            </w:tcBorders>
          </w:tcPr>
          <w:p w14:paraId="5498EC90" w14:textId="37A729FB" w:rsidR="006C4D6C" w:rsidRDefault="00F77396" w:rsidP="00D70F7E">
            <w:pPr>
              <w:pStyle w:val="Tablehead1"/>
            </w:pPr>
            <w:r>
              <w:t>Improved employment status</w:t>
            </w:r>
          </w:p>
        </w:tc>
        <w:tc>
          <w:tcPr>
            <w:tcW w:w="1464" w:type="dxa"/>
            <w:tcBorders>
              <w:top w:val="single" w:sz="4" w:space="0" w:color="auto"/>
              <w:bottom w:val="single" w:sz="4" w:space="0" w:color="auto"/>
            </w:tcBorders>
          </w:tcPr>
          <w:p w14:paraId="7E9FD3EE" w14:textId="5DE75FA7" w:rsidR="006C4D6C" w:rsidRDefault="00F77396" w:rsidP="00D70F7E">
            <w:pPr>
              <w:pStyle w:val="Tablehead1"/>
            </w:pPr>
            <w:r>
              <w:t>Of those not employed before training, employed after training</w:t>
            </w:r>
          </w:p>
        </w:tc>
        <w:tc>
          <w:tcPr>
            <w:tcW w:w="1465" w:type="dxa"/>
            <w:tcBorders>
              <w:top w:val="single" w:sz="4" w:space="0" w:color="auto"/>
              <w:bottom w:val="single" w:sz="4" w:space="0" w:color="auto"/>
            </w:tcBorders>
          </w:tcPr>
          <w:p w14:paraId="54925628" w14:textId="54BDDB6A" w:rsidR="006C4D6C" w:rsidRDefault="00F77396" w:rsidP="00D70F7E">
            <w:pPr>
              <w:pStyle w:val="Tablehead1"/>
            </w:pPr>
            <w:r>
              <w:t>Found the training relevant to their current job</w:t>
            </w:r>
          </w:p>
        </w:tc>
      </w:tr>
      <w:tr w:rsidR="00F77396" w14:paraId="46FFD068" w14:textId="77777777" w:rsidTr="00CD0225">
        <w:tc>
          <w:tcPr>
            <w:tcW w:w="3544" w:type="dxa"/>
            <w:tcBorders>
              <w:top w:val="single" w:sz="4" w:space="0" w:color="auto"/>
            </w:tcBorders>
          </w:tcPr>
          <w:p w14:paraId="481CD9FA" w14:textId="77777777" w:rsidR="006C4D6C" w:rsidRDefault="006C4D6C" w:rsidP="00D70F7E">
            <w:pPr>
              <w:pStyle w:val="Tablehead1"/>
            </w:pPr>
            <w:r>
              <w:t>Certificate III in Business Administration</w:t>
            </w:r>
          </w:p>
        </w:tc>
        <w:tc>
          <w:tcPr>
            <w:tcW w:w="1464" w:type="dxa"/>
            <w:tcBorders>
              <w:top w:val="single" w:sz="4" w:space="0" w:color="auto"/>
            </w:tcBorders>
            <w:vAlign w:val="center"/>
          </w:tcPr>
          <w:p w14:paraId="15E32AD5" w14:textId="67C1414A" w:rsidR="006C4D6C" w:rsidRPr="00073C5D" w:rsidRDefault="008E47F2" w:rsidP="00D70F7E">
            <w:pPr>
              <w:pStyle w:val="Tabletext"/>
              <w:jc w:val="center"/>
            </w:pPr>
            <w:r w:rsidRPr="00073C5D">
              <w:rPr>
                <w:color w:val="00B050"/>
                <w:sz w:val="32"/>
                <w:szCs w:val="32"/>
              </w:rPr>
              <w:sym w:font="Wingdings" w:char="F0F1"/>
            </w:r>
            <w:r w:rsidR="006C4D6C" w:rsidRPr="00073C5D">
              <w:t xml:space="preserve"> </w:t>
            </w:r>
            <w:r w:rsidR="00C05542">
              <w:t>(+8.1%)</w:t>
            </w:r>
          </w:p>
        </w:tc>
        <w:tc>
          <w:tcPr>
            <w:tcW w:w="1464" w:type="dxa"/>
            <w:tcBorders>
              <w:top w:val="single" w:sz="4" w:space="0" w:color="auto"/>
            </w:tcBorders>
            <w:vAlign w:val="center"/>
          </w:tcPr>
          <w:p w14:paraId="12E59DE5" w14:textId="0A5DBC2A" w:rsidR="006C4D6C" w:rsidRPr="00073C5D" w:rsidRDefault="00990BEF" w:rsidP="00D70F7E">
            <w:pPr>
              <w:pStyle w:val="Tabletext"/>
              <w:jc w:val="center"/>
              <w:rPr>
                <w:sz w:val="32"/>
                <w:szCs w:val="32"/>
              </w:rPr>
            </w:pPr>
            <w:r>
              <w:t>ND</w:t>
            </w:r>
          </w:p>
        </w:tc>
        <w:tc>
          <w:tcPr>
            <w:tcW w:w="1465" w:type="dxa"/>
            <w:tcBorders>
              <w:top w:val="single" w:sz="4" w:space="0" w:color="auto"/>
            </w:tcBorders>
            <w:vAlign w:val="center"/>
          </w:tcPr>
          <w:p w14:paraId="0DE71922" w14:textId="40799C91" w:rsidR="006C4D6C" w:rsidRDefault="00116EB6" w:rsidP="00D70F7E">
            <w:pPr>
              <w:pStyle w:val="Tabletext"/>
              <w:jc w:val="center"/>
            </w:pPr>
            <w:r>
              <w:t>ND</w:t>
            </w:r>
          </w:p>
        </w:tc>
      </w:tr>
      <w:tr w:rsidR="00F77396" w14:paraId="475C7A00" w14:textId="77777777" w:rsidTr="00F77396">
        <w:tc>
          <w:tcPr>
            <w:tcW w:w="3544" w:type="dxa"/>
          </w:tcPr>
          <w:p w14:paraId="5EEB071D" w14:textId="77777777" w:rsidR="006C4D6C" w:rsidRDefault="006C4D6C" w:rsidP="00D70F7E">
            <w:pPr>
              <w:pStyle w:val="Tablehead1"/>
            </w:pPr>
            <w:r>
              <w:t>Certificate IV in Business Administration</w:t>
            </w:r>
          </w:p>
        </w:tc>
        <w:tc>
          <w:tcPr>
            <w:tcW w:w="1464" w:type="dxa"/>
            <w:vAlign w:val="center"/>
          </w:tcPr>
          <w:p w14:paraId="797CBB7F" w14:textId="77777777" w:rsidR="006C4D6C" w:rsidRDefault="006C4D6C" w:rsidP="00D70F7E">
            <w:pPr>
              <w:pStyle w:val="Tabletext"/>
              <w:jc w:val="center"/>
            </w:pPr>
            <w:r>
              <w:t>ND</w:t>
            </w:r>
          </w:p>
        </w:tc>
        <w:tc>
          <w:tcPr>
            <w:tcW w:w="1464" w:type="dxa"/>
            <w:vAlign w:val="center"/>
          </w:tcPr>
          <w:p w14:paraId="6D3EF946" w14:textId="5E5ED9CC" w:rsidR="006C4D6C" w:rsidRDefault="00C05542" w:rsidP="00D70F7E">
            <w:pPr>
              <w:pStyle w:val="Tabletext"/>
              <w:jc w:val="center"/>
            </w:pPr>
            <w:r>
              <w:t>ND</w:t>
            </w:r>
          </w:p>
        </w:tc>
        <w:tc>
          <w:tcPr>
            <w:tcW w:w="1465" w:type="dxa"/>
            <w:vAlign w:val="center"/>
          </w:tcPr>
          <w:p w14:paraId="23EDEBBE" w14:textId="17D6AB9A" w:rsidR="006C4D6C" w:rsidRDefault="00116EB6" w:rsidP="00D70F7E">
            <w:pPr>
              <w:pStyle w:val="Tabletext"/>
              <w:jc w:val="center"/>
            </w:pPr>
            <w:r w:rsidRPr="00073C5D">
              <w:rPr>
                <w:color w:val="00B050"/>
                <w:sz w:val="32"/>
                <w:szCs w:val="32"/>
              </w:rPr>
              <w:sym w:font="Wingdings" w:char="F0F1"/>
            </w:r>
            <w:r w:rsidR="008D4227" w:rsidRPr="00F77396">
              <w:t xml:space="preserve"> </w:t>
            </w:r>
            <w:r w:rsidR="00C05542">
              <w:t>(+7.9%)</w:t>
            </w:r>
          </w:p>
        </w:tc>
      </w:tr>
      <w:tr w:rsidR="00F77396" w14:paraId="7842BF09" w14:textId="77777777" w:rsidTr="00F77396">
        <w:tc>
          <w:tcPr>
            <w:tcW w:w="3544" w:type="dxa"/>
          </w:tcPr>
          <w:p w14:paraId="41C12027" w14:textId="77777777" w:rsidR="006C4D6C" w:rsidRDefault="006C4D6C" w:rsidP="00D70F7E">
            <w:pPr>
              <w:pStyle w:val="Tablehead1"/>
            </w:pPr>
            <w:r>
              <w:t>Diploma of Business Administration</w:t>
            </w:r>
          </w:p>
        </w:tc>
        <w:tc>
          <w:tcPr>
            <w:tcW w:w="1464" w:type="dxa"/>
            <w:vAlign w:val="center"/>
          </w:tcPr>
          <w:p w14:paraId="28FB3CF4" w14:textId="1851770D" w:rsidR="006C4D6C" w:rsidRDefault="00C05542" w:rsidP="00D70F7E">
            <w:pPr>
              <w:pStyle w:val="Tabletext"/>
              <w:jc w:val="center"/>
            </w:pPr>
            <w:r w:rsidRPr="00073C5D">
              <w:rPr>
                <w:color w:val="00B050"/>
                <w:sz w:val="32"/>
                <w:szCs w:val="32"/>
              </w:rPr>
              <w:sym w:font="Wingdings" w:char="F0F1"/>
            </w:r>
            <w:r w:rsidRPr="00C05542">
              <w:rPr>
                <w:sz w:val="32"/>
                <w:szCs w:val="32"/>
              </w:rPr>
              <w:t xml:space="preserve"> </w:t>
            </w:r>
            <w:r w:rsidRPr="00C05542">
              <w:rPr>
                <w:szCs w:val="32"/>
              </w:rPr>
              <w:t>(+9.4%)</w:t>
            </w:r>
          </w:p>
        </w:tc>
        <w:tc>
          <w:tcPr>
            <w:tcW w:w="1464" w:type="dxa"/>
            <w:vAlign w:val="center"/>
          </w:tcPr>
          <w:p w14:paraId="0C095CAA" w14:textId="7467D995" w:rsidR="006C4D6C" w:rsidRDefault="00116EB6" w:rsidP="00D70F7E">
            <w:pPr>
              <w:pStyle w:val="Tabletext"/>
              <w:jc w:val="center"/>
            </w:pPr>
            <w:r w:rsidRPr="00073C5D">
              <w:rPr>
                <w:color w:val="00B050"/>
                <w:sz w:val="32"/>
                <w:szCs w:val="32"/>
              </w:rPr>
              <w:sym w:font="Wingdings" w:char="F0F1"/>
            </w:r>
            <w:r w:rsidR="00F77396">
              <w:rPr>
                <w:color w:val="00B050"/>
                <w:sz w:val="32"/>
                <w:szCs w:val="32"/>
              </w:rPr>
              <w:t xml:space="preserve"> </w:t>
            </w:r>
            <w:r w:rsidR="00C05542" w:rsidRPr="00C05542">
              <w:rPr>
                <w:szCs w:val="32"/>
              </w:rPr>
              <w:t>(+21.3%)</w:t>
            </w:r>
          </w:p>
        </w:tc>
        <w:tc>
          <w:tcPr>
            <w:tcW w:w="1465" w:type="dxa"/>
            <w:vAlign w:val="center"/>
          </w:tcPr>
          <w:p w14:paraId="5E34A9A4" w14:textId="1FFDC5D6" w:rsidR="006C4D6C" w:rsidRDefault="00116EB6" w:rsidP="00D70F7E">
            <w:pPr>
              <w:pStyle w:val="Tabletext"/>
              <w:jc w:val="center"/>
            </w:pPr>
            <w:r>
              <w:t>ND</w:t>
            </w:r>
          </w:p>
        </w:tc>
      </w:tr>
      <w:tr w:rsidR="00F77396" w14:paraId="514BFD18" w14:textId="77777777" w:rsidTr="00F77396">
        <w:tc>
          <w:tcPr>
            <w:tcW w:w="3544" w:type="dxa"/>
          </w:tcPr>
          <w:p w14:paraId="33A7B62E" w14:textId="77777777" w:rsidR="006C4D6C" w:rsidRDefault="006C4D6C" w:rsidP="00D70F7E">
            <w:pPr>
              <w:pStyle w:val="Tablehead1"/>
            </w:pPr>
            <w:r>
              <w:t>Certificate III in Community Services</w:t>
            </w:r>
          </w:p>
        </w:tc>
        <w:tc>
          <w:tcPr>
            <w:tcW w:w="1464" w:type="dxa"/>
            <w:vAlign w:val="center"/>
          </w:tcPr>
          <w:p w14:paraId="4404CA91" w14:textId="0BEC1F8E" w:rsidR="006C4D6C" w:rsidRDefault="00116EB6" w:rsidP="00D70F7E">
            <w:pPr>
              <w:pStyle w:val="Tabletext"/>
              <w:jc w:val="center"/>
            </w:pPr>
            <w:r w:rsidRPr="00073C5D">
              <w:rPr>
                <w:color w:val="00B050"/>
                <w:sz w:val="32"/>
                <w:szCs w:val="32"/>
              </w:rPr>
              <w:sym w:font="Wingdings" w:char="F0F1"/>
            </w:r>
            <w:r w:rsidR="00F77396">
              <w:rPr>
                <w:color w:val="00B050"/>
                <w:sz w:val="32"/>
                <w:szCs w:val="32"/>
              </w:rPr>
              <w:t xml:space="preserve"> </w:t>
            </w:r>
            <w:r w:rsidR="00C05542" w:rsidRPr="00C05542">
              <w:rPr>
                <w:szCs w:val="32"/>
              </w:rPr>
              <w:t>(+22.0%)</w:t>
            </w:r>
          </w:p>
        </w:tc>
        <w:tc>
          <w:tcPr>
            <w:tcW w:w="1464" w:type="dxa"/>
            <w:vAlign w:val="center"/>
          </w:tcPr>
          <w:p w14:paraId="433F81B1" w14:textId="3B09898A" w:rsidR="006C4D6C" w:rsidRDefault="00116EB6" w:rsidP="00D70F7E">
            <w:pPr>
              <w:pStyle w:val="Tabletext"/>
              <w:jc w:val="center"/>
            </w:pPr>
            <w:r w:rsidRPr="00073C5D">
              <w:rPr>
                <w:color w:val="00B050"/>
                <w:sz w:val="32"/>
                <w:szCs w:val="32"/>
              </w:rPr>
              <w:sym w:font="Wingdings" w:char="F0F1"/>
            </w:r>
            <w:r w:rsidR="00F77396">
              <w:rPr>
                <w:color w:val="00B050"/>
                <w:sz w:val="32"/>
                <w:szCs w:val="32"/>
              </w:rPr>
              <w:t xml:space="preserve"> </w:t>
            </w:r>
            <w:r w:rsidR="00C05542" w:rsidRPr="00C05542">
              <w:rPr>
                <w:szCs w:val="32"/>
              </w:rPr>
              <w:t>(+20.5%)</w:t>
            </w:r>
          </w:p>
        </w:tc>
        <w:tc>
          <w:tcPr>
            <w:tcW w:w="1465" w:type="dxa"/>
            <w:vAlign w:val="center"/>
          </w:tcPr>
          <w:p w14:paraId="765F3040" w14:textId="67DBA6D2" w:rsidR="006C4D6C" w:rsidRDefault="00116EB6" w:rsidP="00D70F7E">
            <w:pPr>
              <w:pStyle w:val="Tabletext"/>
              <w:jc w:val="center"/>
            </w:pPr>
            <w:r w:rsidRPr="00073C5D">
              <w:rPr>
                <w:color w:val="00B050"/>
                <w:sz w:val="32"/>
                <w:szCs w:val="32"/>
              </w:rPr>
              <w:sym w:font="Wingdings" w:char="F0F1"/>
            </w:r>
            <w:r w:rsidR="00F77396">
              <w:rPr>
                <w:color w:val="00B050"/>
                <w:sz w:val="32"/>
                <w:szCs w:val="32"/>
              </w:rPr>
              <w:t xml:space="preserve"> </w:t>
            </w:r>
            <w:r w:rsidR="00C05542" w:rsidRPr="00C05542">
              <w:rPr>
                <w:szCs w:val="32"/>
              </w:rPr>
              <w:t>(+17.8%)</w:t>
            </w:r>
          </w:p>
        </w:tc>
      </w:tr>
      <w:tr w:rsidR="00F77396" w14:paraId="6B033616" w14:textId="77777777" w:rsidTr="00F77396">
        <w:tc>
          <w:tcPr>
            <w:tcW w:w="3544" w:type="dxa"/>
          </w:tcPr>
          <w:p w14:paraId="6B396A2B" w14:textId="77777777" w:rsidR="006C4D6C" w:rsidRDefault="006C4D6C" w:rsidP="00D70F7E">
            <w:pPr>
              <w:pStyle w:val="Tablehead1"/>
            </w:pPr>
            <w:r>
              <w:t>Certificate IV in Community Services</w:t>
            </w:r>
          </w:p>
        </w:tc>
        <w:tc>
          <w:tcPr>
            <w:tcW w:w="1464" w:type="dxa"/>
            <w:vAlign w:val="center"/>
          </w:tcPr>
          <w:p w14:paraId="14AAD568" w14:textId="2FBA17C8" w:rsidR="006C4D6C" w:rsidRDefault="00116EB6" w:rsidP="00D70F7E">
            <w:pPr>
              <w:pStyle w:val="Tabletext"/>
              <w:jc w:val="center"/>
            </w:pPr>
            <w:r w:rsidRPr="00073C5D">
              <w:rPr>
                <w:color w:val="00B050"/>
                <w:sz w:val="32"/>
                <w:szCs w:val="32"/>
              </w:rPr>
              <w:sym w:font="Wingdings" w:char="F0F1"/>
            </w:r>
            <w:r w:rsidR="00F77396">
              <w:rPr>
                <w:color w:val="00B050"/>
                <w:sz w:val="32"/>
                <w:szCs w:val="32"/>
              </w:rPr>
              <w:t xml:space="preserve"> </w:t>
            </w:r>
            <w:r w:rsidR="00C05542" w:rsidRPr="00C05542">
              <w:rPr>
                <w:szCs w:val="32"/>
              </w:rPr>
              <w:t>(+17.2%)</w:t>
            </w:r>
          </w:p>
        </w:tc>
        <w:tc>
          <w:tcPr>
            <w:tcW w:w="1464" w:type="dxa"/>
            <w:vAlign w:val="center"/>
          </w:tcPr>
          <w:p w14:paraId="5A290E4A" w14:textId="0E0B56AF" w:rsidR="006C4D6C" w:rsidRDefault="00116EB6" w:rsidP="00D70F7E">
            <w:pPr>
              <w:pStyle w:val="Tabletext"/>
              <w:jc w:val="center"/>
            </w:pPr>
            <w:r w:rsidRPr="00073C5D">
              <w:rPr>
                <w:color w:val="00B050"/>
                <w:sz w:val="32"/>
                <w:szCs w:val="32"/>
              </w:rPr>
              <w:sym w:font="Wingdings" w:char="F0F1"/>
            </w:r>
            <w:r w:rsidR="00F77396">
              <w:rPr>
                <w:color w:val="00B050"/>
                <w:sz w:val="32"/>
                <w:szCs w:val="32"/>
              </w:rPr>
              <w:t xml:space="preserve"> </w:t>
            </w:r>
            <w:r w:rsidR="00C05542" w:rsidRPr="00C05542">
              <w:t>(+24.8%)</w:t>
            </w:r>
          </w:p>
        </w:tc>
        <w:tc>
          <w:tcPr>
            <w:tcW w:w="1465" w:type="dxa"/>
            <w:vAlign w:val="center"/>
          </w:tcPr>
          <w:p w14:paraId="7416036C" w14:textId="3582A4B9" w:rsidR="006C4D6C" w:rsidRDefault="00AA70B5" w:rsidP="00D70F7E">
            <w:pPr>
              <w:pStyle w:val="Tabletext"/>
              <w:jc w:val="center"/>
            </w:pPr>
            <w:r>
              <w:t>ND</w:t>
            </w:r>
          </w:p>
        </w:tc>
      </w:tr>
      <w:tr w:rsidR="00F77396" w14:paraId="515BEA41" w14:textId="77777777" w:rsidTr="00F77396">
        <w:tc>
          <w:tcPr>
            <w:tcW w:w="3544" w:type="dxa"/>
          </w:tcPr>
          <w:p w14:paraId="753EDC08" w14:textId="77777777" w:rsidR="006C4D6C" w:rsidRDefault="006C4D6C" w:rsidP="00D70F7E">
            <w:pPr>
              <w:pStyle w:val="Tablehead1"/>
            </w:pPr>
            <w:r>
              <w:t>Diploma of Community Services</w:t>
            </w:r>
          </w:p>
        </w:tc>
        <w:tc>
          <w:tcPr>
            <w:tcW w:w="1464" w:type="dxa"/>
            <w:vAlign w:val="center"/>
          </w:tcPr>
          <w:p w14:paraId="078C0A6F" w14:textId="74A0445C" w:rsidR="006C4D6C" w:rsidRDefault="00116EB6" w:rsidP="00D70F7E">
            <w:pPr>
              <w:pStyle w:val="Tabletext"/>
              <w:jc w:val="center"/>
            </w:pPr>
            <w:r>
              <w:t>ND</w:t>
            </w:r>
          </w:p>
        </w:tc>
        <w:tc>
          <w:tcPr>
            <w:tcW w:w="1464" w:type="dxa"/>
            <w:vAlign w:val="center"/>
          </w:tcPr>
          <w:p w14:paraId="484BA913" w14:textId="436B735C" w:rsidR="006C4D6C" w:rsidRDefault="00116EB6" w:rsidP="00D70F7E">
            <w:pPr>
              <w:pStyle w:val="Tabletext"/>
              <w:jc w:val="center"/>
            </w:pPr>
            <w:r>
              <w:t>ND</w:t>
            </w:r>
          </w:p>
        </w:tc>
        <w:tc>
          <w:tcPr>
            <w:tcW w:w="1465" w:type="dxa"/>
            <w:vAlign w:val="center"/>
          </w:tcPr>
          <w:p w14:paraId="19A216EB" w14:textId="6F0C021F" w:rsidR="006C4D6C" w:rsidRDefault="00116EB6" w:rsidP="00D70F7E">
            <w:pPr>
              <w:pStyle w:val="Tabletext"/>
              <w:jc w:val="center"/>
            </w:pPr>
            <w:r w:rsidRPr="00073C5D">
              <w:rPr>
                <w:color w:val="00B050"/>
                <w:sz w:val="32"/>
                <w:szCs w:val="32"/>
              </w:rPr>
              <w:sym w:font="Wingdings" w:char="F0F1"/>
            </w:r>
            <w:r w:rsidR="00F77396">
              <w:rPr>
                <w:color w:val="00B050"/>
                <w:sz w:val="32"/>
                <w:szCs w:val="32"/>
              </w:rPr>
              <w:t xml:space="preserve"> </w:t>
            </w:r>
            <w:r w:rsidR="00C05542" w:rsidRPr="00C05542">
              <w:rPr>
                <w:szCs w:val="32"/>
              </w:rPr>
              <w:t>(+4.6%)</w:t>
            </w:r>
          </w:p>
        </w:tc>
      </w:tr>
      <w:tr w:rsidR="00F77396" w14:paraId="0E62E88C" w14:textId="77777777" w:rsidTr="00F77396">
        <w:tc>
          <w:tcPr>
            <w:tcW w:w="3544" w:type="dxa"/>
          </w:tcPr>
          <w:p w14:paraId="4E36B03B" w14:textId="77777777" w:rsidR="006C4D6C" w:rsidRDefault="006C4D6C" w:rsidP="00D70F7E">
            <w:pPr>
              <w:pStyle w:val="Tablehead1"/>
            </w:pPr>
            <w:r w:rsidRPr="00E10142">
              <w:t>Certificate IV in Property Services (Real Estate)</w:t>
            </w:r>
          </w:p>
        </w:tc>
        <w:tc>
          <w:tcPr>
            <w:tcW w:w="1464" w:type="dxa"/>
            <w:vAlign w:val="center"/>
          </w:tcPr>
          <w:p w14:paraId="2313A180" w14:textId="0C3566AB" w:rsidR="006C4D6C" w:rsidRDefault="00116EB6" w:rsidP="00D70F7E">
            <w:pPr>
              <w:pStyle w:val="Tabletext"/>
              <w:jc w:val="center"/>
            </w:pPr>
            <w:r>
              <w:t>ND</w:t>
            </w:r>
          </w:p>
        </w:tc>
        <w:tc>
          <w:tcPr>
            <w:tcW w:w="1464" w:type="dxa"/>
            <w:vAlign w:val="center"/>
          </w:tcPr>
          <w:p w14:paraId="1A250294" w14:textId="77B06437" w:rsidR="006C4D6C" w:rsidRDefault="00116EB6" w:rsidP="00D70F7E">
            <w:pPr>
              <w:pStyle w:val="Tabletext"/>
              <w:jc w:val="center"/>
            </w:pPr>
            <w:r>
              <w:t>ND</w:t>
            </w:r>
          </w:p>
        </w:tc>
        <w:tc>
          <w:tcPr>
            <w:tcW w:w="1465" w:type="dxa"/>
            <w:vAlign w:val="center"/>
          </w:tcPr>
          <w:p w14:paraId="18E0A8F5" w14:textId="450197BA" w:rsidR="006C4D6C" w:rsidRDefault="00116EB6" w:rsidP="00D70F7E">
            <w:pPr>
              <w:pStyle w:val="Tabletext"/>
              <w:jc w:val="center"/>
            </w:pPr>
            <w:r>
              <w:t>ND</w:t>
            </w:r>
          </w:p>
        </w:tc>
      </w:tr>
      <w:tr w:rsidR="00F77396" w14:paraId="48A37177" w14:textId="77777777" w:rsidTr="00F77396">
        <w:tc>
          <w:tcPr>
            <w:tcW w:w="3544" w:type="dxa"/>
          </w:tcPr>
          <w:p w14:paraId="038008EC" w14:textId="77777777" w:rsidR="006C4D6C" w:rsidRDefault="006C4D6C" w:rsidP="00D70F7E">
            <w:pPr>
              <w:pStyle w:val="Tablehead1"/>
            </w:pPr>
            <w:r w:rsidRPr="00E10142">
              <w:t xml:space="preserve">Certificate IV </w:t>
            </w:r>
            <w:r>
              <w:t>in</w:t>
            </w:r>
            <w:r w:rsidRPr="00E10142">
              <w:t xml:space="preserve"> Accounting</w:t>
            </w:r>
          </w:p>
        </w:tc>
        <w:tc>
          <w:tcPr>
            <w:tcW w:w="1464" w:type="dxa"/>
            <w:vAlign w:val="center"/>
          </w:tcPr>
          <w:p w14:paraId="61E2F2D7" w14:textId="7443982C" w:rsidR="006C4D6C" w:rsidRDefault="00116EB6" w:rsidP="00D70F7E">
            <w:pPr>
              <w:pStyle w:val="Tabletext"/>
              <w:jc w:val="center"/>
            </w:pPr>
            <w:r w:rsidRPr="00073C5D">
              <w:rPr>
                <w:color w:val="00B050"/>
                <w:sz w:val="32"/>
                <w:szCs w:val="32"/>
              </w:rPr>
              <w:sym w:font="Wingdings" w:char="F0F1"/>
            </w:r>
            <w:r w:rsidR="00F77396">
              <w:rPr>
                <w:color w:val="00B050"/>
                <w:sz w:val="32"/>
                <w:szCs w:val="32"/>
              </w:rPr>
              <w:t xml:space="preserve"> </w:t>
            </w:r>
            <w:r w:rsidR="00C05542" w:rsidRPr="00C05542">
              <w:rPr>
                <w:szCs w:val="32"/>
              </w:rPr>
              <w:t>(+17.1%)</w:t>
            </w:r>
          </w:p>
        </w:tc>
        <w:tc>
          <w:tcPr>
            <w:tcW w:w="1464" w:type="dxa"/>
            <w:vAlign w:val="center"/>
          </w:tcPr>
          <w:p w14:paraId="6979A86B" w14:textId="74899AFB" w:rsidR="006C4D6C" w:rsidRDefault="00116EB6" w:rsidP="00D70F7E">
            <w:pPr>
              <w:pStyle w:val="Tabletext"/>
              <w:jc w:val="center"/>
            </w:pPr>
            <w:r w:rsidRPr="00073C5D">
              <w:rPr>
                <w:color w:val="00B050"/>
                <w:sz w:val="32"/>
                <w:szCs w:val="32"/>
              </w:rPr>
              <w:sym w:font="Wingdings" w:char="F0F1"/>
            </w:r>
            <w:r w:rsidR="00F77396">
              <w:rPr>
                <w:color w:val="00B050"/>
                <w:sz w:val="32"/>
                <w:szCs w:val="32"/>
              </w:rPr>
              <w:t xml:space="preserve"> </w:t>
            </w:r>
            <w:r w:rsidR="00C05542" w:rsidRPr="00C05542">
              <w:rPr>
                <w:szCs w:val="32"/>
              </w:rPr>
              <w:t>(+24.5%)</w:t>
            </w:r>
          </w:p>
        </w:tc>
        <w:tc>
          <w:tcPr>
            <w:tcW w:w="1465" w:type="dxa"/>
            <w:vAlign w:val="center"/>
          </w:tcPr>
          <w:p w14:paraId="7B3EFB6A" w14:textId="41843291" w:rsidR="006C4D6C" w:rsidRDefault="00116EB6" w:rsidP="00D70F7E">
            <w:pPr>
              <w:pStyle w:val="Tabletext"/>
              <w:jc w:val="center"/>
            </w:pPr>
            <w:r w:rsidRPr="00073C5D">
              <w:rPr>
                <w:color w:val="00B050"/>
                <w:sz w:val="32"/>
                <w:szCs w:val="32"/>
              </w:rPr>
              <w:sym w:font="Wingdings" w:char="F0F1"/>
            </w:r>
            <w:r w:rsidR="00F77396">
              <w:rPr>
                <w:color w:val="00B050"/>
                <w:sz w:val="32"/>
                <w:szCs w:val="32"/>
              </w:rPr>
              <w:t xml:space="preserve"> </w:t>
            </w:r>
            <w:r w:rsidR="00C05542" w:rsidRPr="00C05542">
              <w:rPr>
                <w:szCs w:val="32"/>
              </w:rPr>
              <w:t>(+13.1%)</w:t>
            </w:r>
          </w:p>
        </w:tc>
      </w:tr>
      <w:tr w:rsidR="00F77396" w14:paraId="59B00FDB" w14:textId="77777777" w:rsidTr="00F77396">
        <w:tc>
          <w:tcPr>
            <w:tcW w:w="3544" w:type="dxa"/>
          </w:tcPr>
          <w:p w14:paraId="4144BE3E" w14:textId="77777777" w:rsidR="006C4D6C" w:rsidRPr="00E10142" w:rsidRDefault="006C4D6C" w:rsidP="00D70F7E">
            <w:pPr>
              <w:pStyle w:val="Tablehead1"/>
            </w:pPr>
            <w:r w:rsidRPr="00E10142">
              <w:t>Diploma of Accounting</w:t>
            </w:r>
          </w:p>
        </w:tc>
        <w:tc>
          <w:tcPr>
            <w:tcW w:w="1464" w:type="dxa"/>
            <w:vAlign w:val="center"/>
          </w:tcPr>
          <w:p w14:paraId="05432C77" w14:textId="68A3C7CC" w:rsidR="006C4D6C" w:rsidRDefault="00116EB6" w:rsidP="00D70F7E">
            <w:pPr>
              <w:pStyle w:val="Tabletext"/>
              <w:jc w:val="center"/>
            </w:pPr>
            <w:r w:rsidRPr="00073C5D">
              <w:rPr>
                <w:color w:val="00B050"/>
                <w:sz w:val="32"/>
                <w:szCs w:val="32"/>
              </w:rPr>
              <w:sym w:font="Wingdings" w:char="F0F1"/>
            </w:r>
            <w:r w:rsidR="00F77396">
              <w:rPr>
                <w:color w:val="00B050"/>
                <w:sz w:val="32"/>
                <w:szCs w:val="32"/>
              </w:rPr>
              <w:t xml:space="preserve"> </w:t>
            </w:r>
            <w:r w:rsidR="00C05542">
              <w:t>(+19.1%)</w:t>
            </w:r>
          </w:p>
        </w:tc>
        <w:tc>
          <w:tcPr>
            <w:tcW w:w="1464" w:type="dxa"/>
            <w:vAlign w:val="center"/>
          </w:tcPr>
          <w:p w14:paraId="0C957D2C" w14:textId="6E2417B9" w:rsidR="006C4D6C" w:rsidRDefault="00116EB6" w:rsidP="00D70F7E">
            <w:pPr>
              <w:pStyle w:val="Tabletext"/>
              <w:jc w:val="center"/>
            </w:pPr>
            <w:r w:rsidRPr="00073C5D">
              <w:rPr>
                <w:color w:val="00B050"/>
                <w:sz w:val="32"/>
                <w:szCs w:val="32"/>
              </w:rPr>
              <w:sym w:font="Wingdings" w:char="F0F1"/>
            </w:r>
            <w:r w:rsidR="00F77396">
              <w:rPr>
                <w:color w:val="00B050"/>
                <w:sz w:val="32"/>
                <w:szCs w:val="32"/>
              </w:rPr>
              <w:t xml:space="preserve"> </w:t>
            </w:r>
            <w:r w:rsidR="00C05542" w:rsidRPr="007E5F4B">
              <w:rPr>
                <w:szCs w:val="32"/>
              </w:rPr>
              <w:t>(+16.6%)</w:t>
            </w:r>
          </w:p>
        </w:tc>
        <w:tc>
          <w:tcPr>
            <w:tcW w:w="1465" w:type="dxa"/>
            <w:vAlign w:val="center"/>
          </w:tcPr>
          <w:p w14:paraId="5DEFBDD3" w14:textId="6285CC36" w:rsidR="006C4D6C" w:rsidRDefault="00116EB6" w:rsidP="00D70F7E">
            <w:pPr>
              <w:pStyle w:val="Tabletext"/>
              <w:jc w:val="center"/>
            </w:pPr>
            <w:r w:rsidRPr="00073C5D">
              <w:rPr>
                <w:color w:val="00B050"/>
                <w:sz w:val="32"/>
                <w:szCs w:val="32"/>
              </w:rPr>
              <w:sym w:font="Wingdings" w:char="F0F1"/>
            </w:r>
            <w:r w:rsidR="00F77396">
              <w:rPr>
                <w:color w:val="00B050"/>
                <w:sz w:val="32"/>
                <w:szCs w:val="32"/>
              </w:rPr>
              <w:t xml:space="preserve"> </w:t>
            </w:r>
            <w:r w:rsidR="00C05542" w:rsidRPr="007E5F4B">
              <w:rPr>
                <w:szCs w:val="32"/>
              </w:rPr>
              <w:t>(+15.8%)</w:t>
            </w:r>
          </w:p>
        </w:tc>
      </w:tr>
      <w:tr w:rsidR="00F77396" w14:paraId="7EA930E4" w14:textId="77777777" w:rsidTr="00F77396">
        <w:tc>
          <w:tcPr>
            <w:tcW w:w="3544" w:type="dxa"/>
          </w:tcPr>
          <w:p w14:paraId="525D1B40" w14:textId="77777777" w:rsidR="006C4D6C" w:rsidRDefault="006C4D6C" w:rsidP="00D70F7E">
            <w:pPr>
              <w:pStyle w:val="Tablehead1"/>
            </w:pPr>
            <w:r w:rsidRPr="00E10142">
              <w:t>Certificate III in Information, Digital Media and Technology</w:t>
            </w:r>
          </w:p>
        </w:tc>
        <w:tc>
          <w:tcPr>
            <w:tcW w:w="1464" w:type="dxa"/>
            <w:vAlign w:val="center"/>
          </w:tcPr>
          <w:p w14:paraId="58EB4628" w14:textId="17AEAE2F" w:rsidR="006C4D6C" w:rsidRDefault="00116EB6" w:rsidP="00D70F7E">
            <w:pPr>
              <w:pStyle w:val="Tabletext"/>
              <w:jc w:val="center"/>
            </w:pPr>
            <w:r>
              <w:t>ND</w:t>
            </w:r>
          </w:p>
        </w:tc>
        <w:tc>
          <w:tcPr>
            <w:tcW w:w="1464" w:type="dxa"/>
            <w:vAlign w:val="center"/>
          </w:tcPr>
          <w:p w14:paraId="4EF1D479" w14:textId="235CF108" w:rsidR="006C4D6C" w:rsidRDefault="00116EB6" w:rsidP="00D70F7E">
            <w:pPr>
              <w:pStyle w:val="Tabletext"/>
              <w:jc w:val="center"/>
            </w:pPr>
            <w:r>
              <w:t>ND</w:t>
            </w:r>
          </w:p>
        </w:tc>
        <w:tc>
          <w:tcPr>
            <w:tcW w:w="1465" w:type="dxa"/>
            <w:vAlign w:val="center"/>
          </w:tcPr>
          <w:p w14:paraId="2E710771" w14:textId="21895CAE" w:rsidR="006C4D6C" w:rsidRDefault="00116EB6" w:rsidP="00D70F7E">
            <w:pPr>
              <w:pStyle w:val="Tabletext"/>
              <w:jc w:val="center"/>
            </w:pPr>
            <w:r w:rsidRPr="00073C5D">
              <w:rPr>
                <w:color w:val="00B050"/>
                <w:sz w:val="32"/>
                <w:szCs w:val="32"/>
              </w:rPr>
              <w:sym w:font="Wingdings" w:char="F0F1"/>
            </w:r>
            <w:r w:rsidR="00F77396">
              <w:rPr>
                <w:color w:val="00B050"/>
                <w:sz w:val="32"/>
                <w:szCs w:val="32"/>
              </w:rPr>
              <w:t xml:space="preserve"> </w:t>
            </w:r>
            <w:r w:rsidR="007E5F4B" w:rsidRPr="007E5F4B">
              <w:rPr>
                <w:szCs w:val="32"/>
              </w:rPr>
              <w:t>(+16.2%)</w:t>
            </w:r>
          </w:p>
        </w:tc>
      </w:tr>
      <w:tr w:rsidR="00F77396" w14:paraId="7589D071" w14:textId="77777777" w:rsidTr="00CD0225">
        <w:tc>
          <w:tcPr>
            <w:tcW w:w="3544" w:type="dxa"/>
          </w:tcPr>
          <w:p w14:paraId="3BC58F44" w14:textId="77777777" w:rsidR="006C4D6C" w:rsidRDefault="006C4D6C" w:rsidP="00D70F7E">
            <w:pPr>
              <w:pStyle w:val="Tablehead1"/>
            </w:pPr>
            <w:r w:rsidRPr="00E10142">
              <w:t>Certificate III in Fitness</w:t>
            </w:r>
          </w:p>
        </w:tc>
        <w:tc>
          <w:tcPr>
            <w:tcW w:w="1464" w:type="dxa"/>
            <w:vAlign w:val="center"/>
          </w:tcPr>
          <w:p w14:paraId="25160809" w14:textId="770B32C1" w:rsidR="006C4D6C" w:rsidRDefault="00116EB6" w:rsidP="00D70F7E">
            <w:pPr>
              <w:pStyle w:val="Tabletext"/>
              <w:jc w:val="center"/>
            </w:pPr>
            <w:r>
              <w:t>ND</w:t>
            </w:r>
          </w:p>
        </w:tc>
        <w:tc>
          <w:tcPr>
            <w:tcW w:w="1464" w:type="dxa"/>
            <w:vAlign w:val="center"/>
          </w:tcPr>
          <w:p w14:paraId="08FCA3B5" w14:textId="02AE336B" w:rsidR="006C4D6C" w:rsidRDefault="007E5F4B" w:rsidP="00D70F7E">
            <w:pPr>
              <w:pStyle w:val="Tabletext"/>
              <w:jc w:val="center"/>
            </w:pPr>
            <w:r>
              <w:t>ND</w:t>
            </w:r>
          </w:p>
        </w:tc>
        <w:tc>
          <w:tcPr>
            <w:tcW w:w="1465" w:type="dxa"/>
            <w:vAlign w:val="center"/>
          </w:tcPr>
          <w:p w14:paraId="5F2101D6" w14:textId="03A70097" w:rsidR="006C4D6C" w:rsidRDefault="00116EB6" w:rsidP="00D70F7E">
            <w:pPr>
              <w:pStyle w:val="Tabletext"/>
              <w:jc w:val="center"/>
            </w:pPr>
            <w:r>
              <w:t>ND</w:t>
            </w:r>
          </w:p>
        </w:tc>
      </w:tr>
      <w:tr w:rsidR="00F77396" w14:paraId="5AC3DD8D" w14:textId="77777777" w:rsidTr="00CD0225">
        <w:tc>
          <w:tcPr>
            <w:tcW w:w="3544" w:type="dxa"/>
            <w:tcBorders>
              <w:bottom w:val="single" w:sz="4" w:space="0" w:color="auto"/>
            </w:tcBorders>
          </w:tcPr>
          <w:p w14:paraId="430E700B" w14:textId="77777777" w:rsidR="006C4D6C" w:rsidRDefault="006C4D6C" w:rsidP="00D70F7E">
            <w:pPr>
              <w:pStyle w:val="Tablehead1"/>
            </w:pPr>
            <w:r w:rsidRPr="00E10142">
              <w:t>Certificate IV in Fitness</w:t>
            </w:r>
          </w:p>
        </w:tc>
        <w:tc>
          <w:tcPr>
            <w:tcW w:w="1464" w:type="dxa"/>
            <w:tcBorders>
              <w:bottom w:val="single" w:sz="4" w:space="0" w:color="auto"/>
            </w:tcBorders>
            <w:vAlign w:val="center"/>
          </w:tcPr>
          <w:p w14:paraId="1BED2C8A" w14:textId="3CD664B6" w:rsidR="006C4D6C" w:rsidRDefault="00116EB6" w:rsidP="00D70F7E">
            <w:pPr>
              <w:pStyle w:val="Tabletext"/>
              <w:jc w:val="center"/>
            </w:pPr>
            <w:r w:rsidRPr="00073C5D">
              <w:rPr>
                <w:color w:val="FF0000"/>
                <w:sz w:val="32"/>
                <w:szCs w:val="32"/>
              </w:rPr>
              <w:sym w:font="Wingdings" w:char="F0F2"/>
            </w:r>
            <w:r w:rsidR="00F77396">
              <w:rPr>
                <w:color w:val="FF0000"/>
                <w:sz w:val="32"/>
                <w:szCs w:val="32"/>
              </w:rPr>
              <w:t xml:space="preserve"> </w:t>
            </w:r>
            <w:r w:rsidR="007E5F4B" w:rsidRPr="007E5F4B">
              <w:rPr>
                <w:szCs w:val="32"/>
              </w:rPr>
              <w:t>(-11.5%)</w:t>
            </w:r>
          </w:p>
        </w:tc>
        <w:tc>
          <w:tcPr>
            <w:tcW w:w="1464" w:type="dxa"/>
            <w:tcBorders>
              <w:bottom w:val="single" w:sz="4" w:space="0" w:color="auto"/>
            </w:tcBorders>
            <w:vAlign w:val="center"/>
          </w:tcPr>
          <w:p w14:paraId="137291F0" w14:textId="4B5ADD81" w:rsidR="006C4D6C" w:rsidRDefault="00116EB6" w:rsidP="00D70F7E">
            <w:pPr>
              <w:pStyle w:val="Tabletext"/>
              <w:jc w:val="center"/>
            </w:pPr>
            <w:r>
              <w:t>ND</w:t>
            </w:r>
          </w:p>
        </w:tc>
        <w:tc>
          <w:tcPr>
            <w:tcW w:w="1465" w:type="dxa"/>
            <w:tcBorders>
              <w:bottom w:val="single" w:sz="4" w:space="0" w:color="auto"/>
            </w:tcBorders>
            <w:vAlign w:val="center"/>
          </w:tcPr>
          <w:p w14:paraId="2D55520C" w14:textId="77F080EA" w:rsidR="006C4D6C" w:rsidRDefault="00116EB6" w:rsidP="00D70F7E">
            <w:pPr>
              <w:pStyle w:val="Tabletext"/>
              <w:jc w:val="center"/>
            </w:pPr>
            <w:r>
              <w:t>ND</w:t>
            </w:r>
          </w:p>
        </w:tc>
      </w:tr>
    </w:tbl>
    <w:p w14:paraId="6211DB59" w14:textId="7EE19250" w:rsidR="0003095D" w:rsidRDefault="0003095D" w:rsidP="007E5F4B">
      <w:pPr>
        <w:pStyle w:val="Source"/>
        <w:rPr>
          <w:rStyle w:val="FootnoteTextChar"/>
        </w:rPr>
      </w:pPr>
      <w:r>
        <w:t>Note</w:t>
      </w:r>
      <w:r w:rsidR="002608A9">
        <w:t>:</w:t>
      </w:r>
      <w:r>
        <w:t xml:space="preserve"> </w:t>
      </w:r>
      <w:r w:rsidR="006F3D5D">
        <w:tab/>
      </w:r>
      <w:r w:rsidRPr="00A310B7">
        <w:rPr>
          <w:rStyle w:val="FootnoteTextChar"/>
        </w:rPr>
        <w:t xml:space="preserve">Significance was determined at the .05 level. </w:t>
      </w:r>
      <w:r w:rsidR="007E5F4B">
        <w:rPr>
          <w:rStyle w:val="FootnoteTextChar"/>
        </w:rPr>
        <w:t>The arrows show whether the satisfaction level was higher or lower for online delivery and the percentage in brackets shows the magnitude of the difference between the means.</w:t>
      </w:r>
      <w:r w:rsidR="00F77396">
        <w:rPr>
          <w:rStyle w:val="FootnoteTextChar"/>
        </w:rPr>
        <w:t xml:space="preserve"> ND means no significant difference.</w:t>
      </w:r>
    </w:p>
    <w:p w14:paraId="362D739F" w14:textId="73C5BB81" w:rsidR="00B551E0" w:rsidRDefault="00B551E0" w:rsidP="0003095D">
      <w:pPr>
        <w:pStyle w:val="Source"/>
        <w:rPr>
          <w:rStyle w:val="FootnoteTextChar"/>
        </w:rPr>
      </w:pPr>
      <w:r>
        <w:rPr>
          <w:rStyle w:val="FootnoteTextChar"/>
        </w:rPr>
        <w:t>Source: author calculations, data from National Student Outcomes Survey</w:t>
      </w:r>
      <w:r w:rsidR="00BD30F4">
        <w:rPr>
          <w:rStyle w:val="FootnoteTextChar"/>
        </w:rPr>
        <w:t>, 2018.</w:t>
      </w:r>
    </w:p>
    <w:p w14:paraId="3905D3CA" w14:textId="77777777" w:rsidR="00B551E0" w:rsidRDefault="00B551E0" w:rsidP="0003095D">
      <w:pPr>
        <w:pStyle w:val="Source"/>
        <w:rPr>
          <w:rStyle w:val="FootnoteTextChar"/>
        </w:rPr>
      </w:pPr>
    </w:p>
    <w:bookmarkEnd w:id="53"/>
    <w:bookmarkEnd w:id="54"/>
    <w:bookmarkEnd w:id="72"/>
    <w:bookmarkEnd w:id="97"/>
    <w:p w14:paraId="1C73003F" w14:textId="77777777" w:rsidR="002A112A" w:rsidRDefault="002A112A">
      <w:pPr>
        <w:spacing w:before="0" w:line="240" w:lineRule="auto"/>
        <w:rPr>
          <w:rFonts w:ascii="Arial" w:hAnsi="Arial" w:cs="Tahoma"/>
          <w:color w:val="000000"/>
          <w:kern w:val="28"/>
          <w:sz w:val="48"/>
          <w:szCs w:val="56"/>
        </w:rPr>
      </w:pPr>
      <w:r>
        <w:br w:type="page"/>
      </w:r>
    </w:p>
    <w:p w14:paraId="383D52CC" w14:textId="7EE7A52B" w:rsidR="009E244B" w:rsidRDefault="00981027" w:rsidP="00981027">
      <w:pPr>
        <w:pStyle w:val="Heading1"/>
        <w:ind w:firstLine="567"/>
      </w:pPr>
      <w:bookmarkStart w:id="104" w:name="_Toc19785983"/>
      <w:r w:rsidRPr="00981027">
        <w:rPr>
          <w:noProof/>
        </w:rPr>
        <w:lastRenderedPageBreak/>
        <w:drawing>
          <wp:anchor distT="0" distB="0" distL="114300" distR="114300" simplePos="0" relativeHeight="252175360" behindDoc="0" locked="0" layoutInCell="1" allowOverlap="1" wp14:anchorId="39AB41D3" wp14:editId="62F45EFA">
            <wp:simplePos x="0" y="0"/>
            <wp:positionH relativeFrom="column">
              <wp:posOffset>0</wp:posOffset>
            </wp:positionH>
            <wp:positionV relativeFrom="paragraph">
              <wp:posOffset>635</wp:posOffset>
            </wp:positionV>
            <wp:extent cx="421005" cy="42100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D11">
        <w:rPr>
          <w:noProof/>
          <w:lang w:eastAsia="en-AU"/>
        </w:rPr>
        <mc:AlternateContent>
          <mc:Choice Requires="wps">
            <w:drawing>
              <wp:anchor distT="0" distB="0" distL="114300" distR="114300" simplePos="0" relativeHeight="252142592" behindDoc="0" locked="1" layoutInCell="1" allowOverlap="1" wp14:anchorId="748C233C" wp14:editId="35313D8D">
                <wp:simplePos x="0" y="0"/>
                <wp:positionH relativeFrom="rightMargin">
                  <wp:posOffset>-6486525</wp:posOffset>
                </wp:positionH>
                <wp:positionV relativeFrom="margin">
                  <wp:posOffset>9525</wp:posOffset>
                </wp:positionV>
                <wp:extent cx="1320800" cy="162179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320800" cy="162179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DD120C9" w14:textId="1E4DDE3B" w:rsidR="00F637CA" w:rsidRPr="00543BFF" w:rsidRDefault="00F637CA" w:rsidP="007E1D11">
                            <w:pPr>
                              <w:pStyle w:val="PullQuote"/>
                            </w:pPr>
                            <w:r>
                              <w:t>The regulation of online courses is approached in the same way as face-to-face courses, but trainers say RTOs delivering online are disadvantaged.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C233C" id="Text Box 33" o:spid="_x0000_s1039" type="#_x0000_t202" style="position:absolute;left:0;text-align:left;margin-left:-510.75pt;margin-top:.75pt;width:104pt;height:127.7pt;z-index:252142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" filled="f" stroked="f" strokeweight=".5pt">
                <v:shadow on="t" type="perspective" color="black" opacity="9830f" origin=",.5" offset="0,25pt" matrix="58982f,,,-12452f"/>
                <v:textbox inset="10mm">
                  <w:txbxContent>
                    <w:p w14:paraId="7DD120C9" w14:textId="1E4DDE3B" w:rsidR="00F637CA" w:rsidRPr="00543BFF" w:rsidRDefault="00F637CA" w:rsidP="007E1D11">
                      <w:pPr>
                        <w:pStyle w:val="PullQuote"/>
                      </w:pPr>
                      <w:r>
                        <w:t>The regulation of online courses is approached in the same way as face-to-face courses, but trainers say RTOs delivering online are disadvantaged.</w:t>
                      </w:r>
                    </w:p>
                  </w:txbxContent>
                </v:textbox>
                <w10:wrap anchorx="margin" anchory="margin"/>
                <w10:anchorlock/>
              </v:shape>
            </w:pict>
          </mc:Fallback>
        </mc:AlternateContent>
      </w:r>
      <w:r>
        <w:t xml:space="preserve">  </w:t>
      </w:r>
      <w:r w:rsidR="009E244B">
        <w:t>Quality of online learning in VET</w:t>
      </w:r>
      <w:bookmarkEnd w:id="104"/>
    </w:p>
    <w:p w14:paraId="1BCF981F" w14:textId="14DB30F4" w:rsidR="00970412" w:rsidRDefault="00D05C95" w:rsidP="009E244B">
      <w:pPr>
        <w:pStyle w:val="Text"/>
      </w:pPr>
      <w:r>
        <w:t>L</w:t>
      </w:r>
      <w:r w:rsidR="009E244B" w:rsidRPr="00D0225E">
        <w:t xml:space="preserve">ittle in the published literature explicitly considers the quality of online courses </w:t>
      </w:r>
      <w:r>
        <w:t xml:space="preserve">by </w:t>
      </w:r>
      <w:r w:rsidR="009E244B" w:rsidRPr="00D0225E">
        <w:t xml:space="preserve">comparison </w:t>
      </w:r>
      <w:r>
        <w:t>with</w:t>
      </w:r>
      <w:r w:rsidR="009E244B" w:rsidRPr="00D0225E">
        <w:t xml:space="preserve"> those delivered face</w:t>
      </w:r>
      <w:r w:rsidR="00001866">
        <w:t>-</w:t>
      </w:r>
      <w:r w:rsidR="009E244B" w:rsidRPr="00D0225E">
        <w:t>to</w:t>
      </w:r>
      <w:r w:rsidR="00001866">
        <w:t>-</w:t>
      </w:r>
      <w:r w:rsidR="009E244B" w:rsidRPr="00D0225E">
        <w:t xml:space="preserve">face, especially in VET. </w:t>
      </w:r>
      <w:r w:rsidR="00970412">
        <w:t>Quality in VET can be considered from a number of different perspectives (Griffin 2017). One perspective is that of the student</w:t>
      </w:r>
      <w:r w:rsidR="00F83640">
        <w:t xml:space="preserve"> —</w:t>
      </w:r>
      <w:r w:rsidR="00970412">
        <w:t xml:space="preserve"> examining the student experience and their outcomes</w:t>
      </w:r>
      <w:r w:rsidR="00F83640">
        <w:t xml:space="preserve"> —</w:t>
      </w:r>
      <w:r w:rsidR="0017279E">
        <w:t xml:space="preserve"> as </w:t>
      </w:r>
      <w:r w:rsidR="00970412">
        <w:t xml:space="preserve">presented in the previous section. Another perspective is that of the regulatory bodies. </w:t>
      </w:r>
      <w:r w:rsidR="0082638B">
        <w:t>From this perspective</w:t>
      </w:r>
      <w:r w:rsidR="00970412">
        <w:t xml:space="preserve">, the quality of an online course would be measured by its compliance with the </w:t>
      </w:r>
      <w:r w:rsidR="006B3477" w:rsidRPr="00533DAF">
        <w:rPr>
          <w:spacing w:val="-2"/>
        </w:rPr>
        <w:t>‘</w:t>
      </w:r>
      <w:r w:rsidR="00970412" w:rsidRPr="00533DAF">
        <w:rPr>
          <w:iCs/>
          <w:spacing w:val="-2"/>
        </w:rPr>
        <w:t>Standards for RTOs 2015</w:t>
      </w:r>
      <w:r w:rsidR="006B3477" w:rsidRPr="00533DAF">
        <w:rPr>
          <w:iCs/>
          <w:spacing w:val="-2"/>
        </w:rPr>
        <w:t>’</w:t>
      </w:r>
      <w:r w:rsidR="00970412" w:rsidRPr="00533DAF">
        <w:rPr>
          <w:spacing w:val="-2"/>
        </w:rPr>
        <w:t xml:space="preserve">. This section of the report </w:t>
      </w:r>
      <w:r w:rsidR="00B13BD8" w:rsidRPr="00533DAF">
        <w:rPr>
          <w:spacing w:val="-2"/>
        </w:rPr>
        <w:t>explores</w:t>
      </w:r>
      <w:r w:rsidR="00970412" w:rsidRPr="00533DAF">
        <w:rPr>
          <w:spacing w:val="-2"/>
        </w:rPr>
        <w:t xml:space="preserve"> the regulation of online courses.</w:t>
      </w:r>
      <w:r w:rsidR="00970412">
        <w:t xml:space="preserve"> </w:t>
      </w:r>
    </w:p>
    <w:p w14:paraId="261E2BA2" w14:textId="72A1EF2F" w:rsidR="00D3265F" w:rsidRDefault="00970412" w:rsidP="00D3265F">
      <w:pPr>
        <w:pStyle w:val="Text"/>
      </w:pPr>
      <w:r>
        <w:t xml:space="preserve">In addition to regulation, </w:t>
      </w:r>
      <w:r w:rsidR="00D0733D">
        <w:t xml:space="preserve">this </w:t>
      </w:r>
      <w:r w:rsidR="0082638B">
        <w:t>chapter</w:t>
      </w:r>
      <w:r w:rsidR="00D0733D">
        <w:t xml:space="preserve"> also </w:t>
      </w:r>
      <w:r w:rsidR="00B13BD8">
        <w:t>investigates</w:t>
      </w:r>
      <w:r w:rsidR="00D0733D">
        <w:t xml:space="preserve"> the issues of </w:t>
      </w:r>
      <w:r w:rsidR="00D3265F">
        <w:t>plagiarism and authenticity</w:t>
      </w:r>
      <w:r w:rsidR="00D0733D">
        <w:rPr>
          <w:rStyle w:val="FootnoteReference"/>
        </w:rPr>
        <w:footnoteReference w:id="10"/>
      </w:r>
      <w:r w:rsidR="006B3477">
        <w:t>, along with</w:t>
      </w:r>
      <w:r w:rsidR="00526E4D">
        <w:t xml:space="preserve"> the professional development of teachers and trainers in delivering </w:t>
      </w:r>
      <w:r w:rsidR="0082638B">
        <w:t>online</w:t>
      </w:r>
      <w:r w:rsidR="00526E4D">
        <w:t xml:space="preserve"> training</w:t>
      </w:r>
      <w:r w:rsidR="00906852">
        <w:t>.</w:t>
      </w:r>
      <w:r w:rsidR="0082638B">
        <w:t xml:space="preserve"> </w:t>
      </w:r>
      <w:r w:rsidR="00906852">
        <w:t>B</w:t>
      </w:r>
      <w:r w:rsidR="0082638B">
        <w:t xml:space="preserve">oth of </w:t>
      </w:r>
      <w:r w:rsidR="00906852">
        <w:t>these issues</w:t>
      </w:r>
      <w:r w:rsidR="0082638B">
        <w:t xml:space="preserve"> have the potential to influence the quality of online learning in VET</w:t>
      </w:r>
      <w:r w:rsidR="00526E4D">
        <w:t xml:space="preserve">. </w:t>
      </w:r>
      <w:r w:rsidR="00D3265F">
        <w:t xml:space="preserve"> </w:t>
      </w:r>
      <w:r w:rsidR="00C965C1">
        <w:t xml:space="preserve"> </w:t>
      </w:r>
    </w:p>
    <w:p w14:paraId="09AAC140" w14:textId="459E5C91" w:rsidR="00693AEF" w:rsidRDefault="00693AEF" w:rsidP="00693AEF">
      <w:pPr>
        <w:pStyle w:val="Heading2"/>
      </w:pPr>
      <w:bookmarkStart w:id="105" w:name="_Toc19785984"/>
      <w:r>
        <w:t>Regulation</w:t>
      </w:r>
      <w:bookmarkEnd w:id="105"/>
    </w:p>
    <w:p w14:paraId="2AD64CD3" w14:textId="23A4C2E2" w:rsidR="005C629A" w:rsidRDefault="00B13BD8" w:rsidP="00693AEF">
      <w:pPr>
        <w:pStyle w:val="Text"/>
      </w:pPr>
      <w:r>
        <w:t xml:space="preserve">On the surface, the regulation of courses delivered online does not differ from courses delivered via other means. </w:t>
      </w:r>
      <w:r w:rsidR="009404D2">
        <w:t xml:space="preserve">The primary goal of the regulators is to ensure </w:t>
      </w:r>
      <w:r w:rsidR="00E072A0">
        <w:t xml:space="preserve">that </w:t>
      </w:r>
      <w:r w:rsidR="009404D2">
        <w:t xml:space="preserve">courses are compliant with the </w:t>
      </w:r>
      <w:r w:rsidR="006B3477">
        <w:t>‘</w:t>
      </w:r>
      <w:r w:rsidR="009404D2" w:rsidRPr="00E072A0">
        <w:rPr>
          <w:iCs/>
        </w:rPr>
        <w:t>Standards for RTOs 2015</w:t>
      </w:r>
      <w:r w:rsidR="006B3477">
        <w:rPr>
          <w:iCs/>
        </w:rPr>
        <w:t>’</w:t>
      </w:r>
      <w:r w:rsidR="00925CBA">
        <w:rPr>
          <w:iCs/>
        </w:rPr>
        <w:t>,</w:t>
      </w:r>
      <w:r w:rsidR="00693A3A">
        <w:t xml:space="preserve"> and </w:t>
      </w:r>
      <w:r w:rsidR="00001866">
        <w:t>the Australian Skills Quality Authority (</w:t>
      </w:r>
      <w:r w:rsidR="00693A3A">
        <w:t>ASQA</w:t>
      </w:r>
      <w:r w:rsidR="00001866">
        <w:t>)</w:t>
      </w:r>
      <w:r w:rsidR="00693A3A">
        <w:t xml:space="preserve"> reports that they use the same audit approach </w:t>
      </w:r>
      <w:r w:rsidR="00E63ECA">
        <w:t>for</w:t>
      </w:r>
      <w:r w:rsidR="00693A3A">
        <w:t xml:space="preserve"> providers wh</w:t>
      </w:r>
      <w:r w:rsidR="00965DDE">
        <w:t>ose</w:t>
      </w:r>
      <w:r w:rsidR="00693A3A">
        <w:t xml:space="preserve"> students undertake online training</w:t>
      </w:r>
      <w:r w:rsidR="00A61315">
        <w:t xml:space="preserve"> as </w:t>
      </w:r>
      <w:r w:rsidR="00E63ECA">
        <w:t>for</w:t>
      </w:r>
      <w:r w:rsidR="00A61315">
        <w:t xml:space="preserve"> those whose students </w:t>
      </w:r>
      <w:r w:rsidR="00EB3745">
        <w:t xml:space="preserve">train </w:t>
      </w:r>
      <w:r w:rsidR="00D31326">
        <w:t>according to traditional modes</w:t>
      </w:r>
      <w:r w:rsidR="00693A3A">
        <w:t xml:space="preserve"> (</w:t>
      </w:r>
      <w:r w:rsidR="001A472F">
        <w:t>2015</w:t>
      </w:r>
      <w:r w:rsidR="004B0713">
        <w:t>a</w:t>
      </w:r>
      <w:r w:rsidR="00693A3A">
        <w:t>)</w:t>
      </w:r>
      <w:r w:rsidR="009404D2">
        <w:rPr>
          <w:i/>
        </w:rPr>
        <w:t xml:space="preserve">. </w:t>
      </w:r>
      <w:r w:rsidR="00001866">
        <w:t xml:space="preserve">NCVER emphasises in its non-financial audit guidelines that </w:t>
      </w:r>
      <w:r w:rsidR="000C7C26">
        <w:t xml:space="preserve">the requirements to verify enrolment participation in flexible delivery modes are not more stringent than those required for traditional or class-based delivery (NCVER 2018b). </w:t>
      </w:r>
      <w:r w:rsidR="005C629A">
        <w:t xml:space="preserve">RTOs do not need approval to deliver a course online, but they must notify ASQA if they intend to do so. ASQA </w:t>
      </w:r>
      <w:r w:rsidR="009404D2">
        <w:t xml:space="preserve">advises that they </w:t>
      </w:r>
      <w:r w:rsidR="005C629A">
        <w:t>may ask the RTO to provide evidence that demonstrates that the course is suitable for online delivery</w:t>
      </w:r>
      <w:r w:rsidR="00693A3A">
        <w:t xml:space="preserve">. </w:t>
      </w:r>
      <w:r w:rsidR="005C629A">
        <w:t xml:space="preserve"> </w:t>
      </w:r>
    </w:p>
    <w:p w14:paraId="6071BFE8" w14:textId="3D51E738" w:rsidR="005C629A" w:rsidRDefault="00E63ECA" w:rsidP="005C629A">
      <w:pPr>
        <w:pStyle w:val="Text"/>
      </w:pPr>
      <w:r>
        <w:t>ASQA advises o</w:t>
      </w:r>
      <w:r w:rsidR="005C629A">
        <w:t xml:space="preserve">n </w:t>
      </w:r>
      <w:r>
        <w:t>its</w:t>
      </w:r>
      <w:r w:rsidR="005C629A">
        <w:t xml:space="preserve"> website that</w:t>
      </w:r>
      <w:r w:rsidR="00D31326">
        <w:t>,</w:t>
      </w:r>
      <w:r w:rsidR="005C629A">
        <w:t xml:space="preserve"> when considering the mode of delivery for each unit in a course, the VET provider should ensure they are </w:t>
      </w:r>
      <w:r>
        <w:t>taking account of</w:t>
      </w:r>
      <w:r w:rsidR="005C629A">
        <w:t xml:space="preserve"> the requirements of the </w:t>
      </w:r>
      <w:r w:rsidR="006B3477">
        <w:t>‘</w:t>
      </w:r>
      <w:r w:rsidR="005C629A" w:rsidRPr="004257A2">
        <w:rPr>
          <w:iCs/>
        </w:rPr>
        <w:t>Standards for RTOs 2015</w:t>
      </w:r>
      <w:r w:rsidR="006B3477">
        <w:rPr>
          <w:iCs/>
        </w:rPr>
        <w:t>’</w:t>
      </w:r>
      <w:r w:rsidR="001A472F" w:rsidRPr="001A472F">
        <w:t xml:space="preserve"> (</w:t>
      </w:r>
      <w:r w:rsidR="004B0713">
        <w:t>ASQA</w:t>
      </w:r>
      <w:r w:rsidR="001A472F" w:rsidRPr="001A472F">
        <w:t xml:space="preserve"> 2018)</w:t>
      </w:r>
      <w:r w:rsidR="005C629A" w:rsidRPr="001A472F">
        <w:t>.</w:t>
      </w:r>
      <w:r w:rsidR="005C629A">
        <w:t xml:space="preserve"> The </w:t>
      </w:r>
      <w:r w:rsidR="004257A2">
        <w:t>s</w:t>
      </w:r>
      <w:r w:rsidR="005C629A">
        <w:t xml:space="preserve">tandards require RTOs to ensure </w:t>
      </w:r>
      <w:r w:rsidR="004257A2">
        <w:t xml:space="preserve">that </w:t>
      </w:r>
      <w:r w:rsidR="005C629A">
        <w:t>the delivery modes address training package requirements</w:t>
      </w:r>
      <w:r w:rsidR="00AA1E62">
        <w:t>,</w:t>
      </w:r>
      <w:r w:rsidR="005C629A">
        <w:t xml:space="preserve"> as well as the </w:t>
      </w:r>
      <w:r w:rsidR="00AA1E62">
        <w:t>specified</w:t>
      </w:r>
      <w:r w:rsidR="005C629A">
        <w:t xml:space="preserve"> student skills, knowledge and experience. RTOs must also ensure </w:t>
      </w:r>
      <w:r w:rsidR="00AA1E62">
        <w:t xml:space="preserve">that </w:t>
      </w:r>
      <w:r w:rsidR="005C629A">
        <w:t xml:space="preserve">they have appropriate and adequate resources to </w:t>
      </w:r>
      <w:r>
        <w:t xml:space="preserve">fully </w:t>
      </w:r>
      <w:r w:rsidR="005C629A">
        <w:t xml:space="preserve">support distance or online delivery of these units. ASQA advises that </w:t>
      </w:r>
      <w:r>
        <w:t xml:space="preserve">at audit </w:t>
      </w:r>
      <w:r w:rsidR="005C629A">
        <w:t xml:space="preserve">they may assess both the mode of delivery and </w:t>
      </w:r>
      <w:r>
        <w:t xml:space="preserve">the </w:t>
      </w:r>
      <w:r w:rsidR="005C629A">
        <w:t>resources</w:t>
      </w:r>
      <w:r w:rsidR="00ED5909">
        <w:t>, with the aim of</w:t>
      </w:r>
      <w:r w:rsidR="005C629A">
        <w:t xml:space="preserve"> </w:t>
      </w:r>
      <w:r>
        <w:t>determin</w:t>
      </w:r>
      <w:r w:rsidR="00ED5909">
        <w:t>ing</w:t>
      </w:r>
      <w:r w:rsidR="005C629A">
        <w:t xml:space="preserve"> </w:t>
      </w:r>
      <w:r w:rsidR="00787CC2">
        <w:t>whether</w:t>
      </w:r>
      <w:r w:rsidR="005C629A">
        <w:t xml:space="preserve"> these comply with the relevant clauses of the </w:t>
      </w:r>
      <w:r w:rsidR="00C029B0">
        <w:t>standards.</w:t>
      </w:r>
    </w:p>
    <w:p w14:paraId="4760D98F" w14:textId="56265F1A" w:rsidR="00DE1C63" w:rsidRDefault="00E63ECA" w:rsidP="00DE1C63">
      <w:pPr>
        <w:pStyle w:val="Text"/>
      </w:pPr>
      <w:r>
        <w:t>T</w:t>
      </w:r>
      <w:r w:rsidR="00013C40">
        <w:t xml:space="preserve">hrough the national strategic review of </w:t>
      </w:r>
      <w:r w:rsidR="00013C40" w:rsidRPr="00D0225E">
        <w:t>general construction industry training (the White Card)</w:t>
      </w:r>
      <w:r>
        <w:t>,</w:t>
      </w:r>
      <w:r w:rsidR="00013C40">
        <w:t xml:space="preserve"> </w:t>
      </w:r>
      <w:r w:rsidR="00F459CB">
        <w:t>ASQA identified e</w:t>
      </w:r>
      <w:r w:rsidR="00DE1C63">
        <w:t>xample</w:t>
      </w:r>
      <w:r w:rsidR="00B21763">
        <w:t xml:space="preserve">s of </w:t>
      </w:r>
      <w:r w:rsidR="00DE1C63">
        <w:t>issues specific to online delivery</w:t>
      </w:r>
      <w:r>
        <w:t xml:space="preserve">, with these </w:t>
      </w:r>
      <w:r w:rsidR="00F459CB">
        <w:t>occurring</w:t>
      </w:r>
      <w:r w:rsidR="00DE1C63">
        <w:t xml:space="preserve"> on a relatively broad scale (meaning multiple RTOs) </w:t>
      </w:r>
      <w:r w:rsidR="00DE1C63" w:rsidRPr="00D0225E">
        <w:t>(ASQA 2013). Th</w:t>
      </w:r>
      <w:r w:rsidR="005953B4">
        <w:t xml:space="preserve">e </w:t>
      </w:r>
      <w:r w:rsidR="00DE1C63" w:rsidRPr="00D0225E">
        <w:t xml:space="preserve">review found that most training </w:t>
      </w:r>
      <w:r w:rsidR="007950E2">
        <w:t xml:space="preserve">was </w:t>
      </w:r>
      <w:r w:rsidR="00DE1C63" w:rsidRPr="00D0225E">
        <w:t>delivered online</w:t>
      </w:r>
      <w:r w:rsidR="007950E2">
        <w:t xml:space="preserve"> </w:t>
      </w:r>
      <w:r w:rsidR="005953B4">
        <w:t>but</w:t>
      </w:r>
      <w:r w:rsidR="00DE1C63" w:rsidRPr="00D0225E">
        <w:t xml:space="preserve"> </w:t>
      </w:r>
      <w:r w:rsidR="00F44A6A">
        <w:t>had</w:t>
      </w:r>
      <w:r w:rsidR="00DE1C63" w:rsidRPr="00D0225E">
        <w:t xml:space="preserve"> inadequate arrangements </w:t>
      </w:r>
      <w:r w:rsidR="00096229">
        <w:t xml:space="preserve">to </w:t>
      </w:r>
      <w:r w:rsidR="00DE1C63" w:rsidRPr="00D0225E">
        <w:t>ensur</w:t>
      </w:r>
      <w:r w:rsidR="00096229">
        <w:t>e</w:t>
      </w:r>
      <w:r w:rsidR="00C029B0">
        <w:t xml:space="preserve"> that</w:t>
      </w:r>
      <w:r w:rsidR="00DE1C63" w:rsidRPr="00D0225E">
        <w:t xml:space="preserve"> the person undertaking the assessment was the person issued with the White Card</w:t>
      </w:r>
      <w:r>
        <w:t>.</w:t>
      </w:r>
      <w:r w:rsidR="00F44A6A">
        <w:t xml:space="preserve"> (</w:t>
      </w:r>
      <w:r>
        <w:t>A</w:t>
      </w:r>
      <w:r w:rsidR="00F44A6A">
        <w:t>uthenticity is considered further below</w:t>
      </w:r>
      <w:r>
        <w:t>.</w:t>
      </w:r>
      <w:r w:rsidR="00F44A6A">
        <w:t>)</w:t>
      </w:r>
      <w:r w:rsidR="00DE1C63" w:rsidRPr="00D0225E">
        <w:t xml:space="preserve"> </w:t>
      </w:r>
      <w:r w:rsidR="0022762F">
        <w:t>I</w:t>
      </w:r>
      <w:r w:rsidR="0022762F" w:rsidRPr="00D0225E">
        <w:t xml:space="preserve">n many </w:t>
      </w:r>
      <w:r>
        <w:t>instances</w:t>
      </w:r>
      <w:r w:rsidR="0022762F">
        <w:t>, d</w:t>
      </w:r>
      <w:r w:rsidR="00DE1C63" w:rsidRPr="00D0225E">
        <w:t xml:space="preserve">elivery was also deemed too short to allow for adequate training and assessment, and most RTOs were assessing knowledge </w:t>
      </w:r>
      <w:r w:rsidR="00DE1C63" w:rsidRPr="00D0225E">
        <w:lastRenderedPageBreak/>
        <w:t>rather than skills. While this review was limited to a single unit of competency</w:t>
      </w:r>
      <w:r w:rsidR="00F44A6A">
        <w:t xml:space="preserve"> (rather than a whole course, as is the focus of this research)</w:t>
      </w:r>
      <w:r w:rsidR="00DE1C63" w:rsidRPr="00D0225E">
        <w:t xml:space="preserve">, it does highlight some of the issues that </w:t>
      </w:r>
      <w:r w:rsidR="00F44A6A">
        <w:t>m</w:t>
      </w:r>
      <w:r w:rsidR="00C65C08">
        <w:t>ight</w:t>
      </w:r>
      <w:r w:rsidR="00F44A6A">
        <w:t xml:space="preserve"> be identified by the regulator. </w:t>
      </w:r>
    </w:p>
    <w:p w14:paraId="5F1508C1" w14:textId="63C1677E" w:rsidR="00693AEF" w:rsidRDefault="00C65C08" w:rsidP="00693AEF">
      <w:pPr>
        <w:pStyle w:val="Text"/>
      </w:pPr>
      <w:r>
        <w:t>Other e</w:t>
      </w:r>
      <w:r w:rsidR="00DD7D61">
        <w:t xml:space="preserve">xamples </w:t>
      </w:r>
      <w:r>
        <w:t>include</w:t>
      </w:r>
      <w:r w:rsidR="00DD7D61">
        <w:t xml:space="preserve"> training packages</w:t>
      </w:r>
      <w:r w:rsidR="00CE5A2C">
        <w:t xml:space="preserve"> </w:t>
      </w:r>
      <w:r>
        <w:t xml:space="preserve">that </w:t>
      </w:r>
      <w:r w:rsidR="00DD7D61">
        <w:t>specify elements that do not lend themselves easily to online learning an</w:t>
      </w:r>
      <w:r w:rsidR="00520595">
        <w:t>d</w:t>
      </w:r>
      <w:r w:rsidR="00DD7D61">
        <w:t xml:space="preserve"> assessment</w:t>
      </w:r>
      <w:r w:rsidR="00184C51">
        <w:t>, o</w:t>
      </w:r>
      <w:r w:rsidR="00DD7D61">
        <w:t xml:space="preserve">bvious examples </w:t>
      </w:r>
      <w:r w:rsidR="00B66FC4">
        <w:t xml:space="preserve">are </w:t>
      </w:r>
      <w:r w:rsidR="00DD7D61">
        <w:t>where work placements are specified</w:t>
      </w:r>
      <w:r w:rsidR="00520595">
        <w:t>, as described earlier in this report</w:t>
      </w:r>
      <w:r w:rsidR="00DD7D61">
        <w:t xml:space="preserve">. </w:t>
      </w:r>
      <w:r w:rsidR="001761DD">
        <w:t>Additional</w:t>
      </w:r>
      <w:r w:rsidR="00DD7D61">
        <w:t xml:space="preserve"> examples were highlighted through the teacher/trainer interviews, such as the requirement </w:t>
      </w:r>
      <w:r w:rsidR="00391531">
        <w:t xml:space="preserve">for </w:t>
      </w:r>
      <w:r w:rsidR="001761DD">
        <w:t>‘</w:t>
      </w:r>
      <w:r w:rsidR="00391531">
        <w:t>scenarios that involve complex interactions with real people in face-to-face situations</w:t>
      </w:r>
      <w:r w:rsidR="00C029B0">
        <w:t>,</w:t>
      </w:r>
      <w:r w:rsidR="00391531">
        <w:t xml:space="preserve"> where candidate and client are physically present in the same room</w:t>
      </w:r>
      <w:r w:rsidR="001761DD">
        <w:t>’</w:t>
      </w:r>
      <w:r w:rsidR="00E63ECA">
        <w:t>, as</w:t>
      </w:r>
      <w:r w:rsidR="00391531">
        <w:t xml:space="preserve"> in counselling units in community services courses</w:t>
      </w:r>
      <w:r w:rsidR="00520595">
        <w:t>.</w:t>
      </w:r>
      <w:r w:rsidR="00520595">
        <w:rPr>
          <w:rStyle w:val="FootnoteReference"/>
        </w:rPr>
        <w:footnoteReference w:id="11"/>
      </w:r>
      <w:r w:rsidR="00520595">
        <w:t xml:space="preserve"> Teachers and trainers reported that delivering online adds another level of complexity to ensure compliance is met</w:t>
      </w:r>
      <w:r w:rsidR="002D1CE0">
        <w:t xml:space="preserve">. </w:t>
      </w:r>
      <w:r w:rsidR="00520595">
        <w:t xml:space="preserve">In </w:t>
      </w:r>
      <w:r w:rsidR="002D1CE0">
        <w:t>th</w:t>
      </w:r>
      <w:r w:rsidR="0041701A">
        <w:t>e</w:t>
      </w:r>
      <w:r w:rsidR="002D1CE0">
        <w:t xml:space="preserve"> </w:t>
      </w:r>
      <w:r w:rsidR="00520595">
        <w:t>example</w:t>
      </w:r>
      <w:r w:rsidR="0041701A">
        <w:t xml:space="preserve"> given</w:t>
      </w:r>
      <w:r w:rsidR="00E63ECA">
        <w:t xml:space="preserve"> immediately above</w:t>
      </w:r>
      <w:r w:rsidR="00520595">
        <w:t xml:space="preserve">, assessment occurred </w:t>
      </w:r>
      <w:r w:rsidR="00E63ECA">
        <w:t>through</w:t>
      </w:r>
      <w:r w:rsidR="00520595">
        <w:t xml:space="preserve"> the assessor viewing (via video link) the interaction between the student and a third person (both in the same room)</w:t>
      </w:r>
      <w:r w:rsidR="00126271">
        <w:t>,</w:t>
      </w:r>
      <w:r w:rsidR="00520595">
        <w:t xml:space="preserve"> </w:t>
      </w:r>
      <w:r w:rsidR="00E63ECA">
        <w:t>the latter having</w:t>
      </w:r>
      <w:r w:rsidR="00520595">
        <w:t xml:space="preserve"> been provided with a script for the</w:t>
      </w:r>
      <w:r w:rsidR="002D1CE0">
        <w:t xml:space="preserve"> simulated</w:t>
      </w:r>
      <w:r w:rsidR="00520595">
        <w:t xml:space="preserve"> counselling session. </w:t>
      </w:r>
    </w:p>
    <w:p w14:paraId="5517D44F" w14:textId="7AEEF41D" w:rsidR="00693AEF" w:rsidRDefault="007328C0" w:rsidP="00693AEF">
      <w:pPr>
        <w:pStyle w:val="Text"/>
      </w:pPr>
      <w:r>
        <w:t xml:space="preserve">Despite the </w:t>
      </w:r>
      <w:r w:rsidR="00E63ECA">
        <w:t xml:space="preserve">claim that the </w:t>
      </w:r>
      <w:r>
        <w:t xml:space="preserve">formal </w:t>
      </w:r>
      <w:r w:rsidR="00366449">
        <w:t xml:space="preserve">regulatory </w:t>
      </w:r>
      <w:r>
        <w:t xml:space="preserve">approach for online courses </w:t>
      </w:r>
      <w:r w:rsidR="00E63ECA">
        <w:t xml:space="preserve">did </w:t>
      </w:r>
      <w:r>
        <w:t xml:space="preserve">not differ </w:t>
      </w:r>
      <w:r w:rsidR="00E63ECA">
        <w:t>from</w:t>
      </w:r>
      <w:r>
        <w:t xml:space="preserve"> </w:t>
      </w:r>
      <w:r w:rsidR="00366449">
        <w:t xml:space="preserve">that for </w:t>
      </w:r>
      <w:r>
        <w:t xml:space="preserve">courses delivered via other means, </w:t>
      </w:r>
      <w:r w:rsidR="00B06900">
        <w:t>some of the interviewees firmly believed</w:t>
      </w:r>
      <w:r w:rsidR="002D1CE0">
        <w:t xml:space="preserve"> </w:t>
      </w:r>
      <w:r w:rsidR="00693AEF">
        <w:t xml:space="preserve">that regulators, and more specifically, some auditors, have negative views </w:t>
      </w:r>
      <w:r w:rsidR="00366449">
        <w:t>on</w:t>
      </w:r>
      <w:r w:rsidR="00693AEF">
        <w:t xml:space="preserve"> online delivery</w:t>
      </w:r>
      <w:r w:rsidR="002D1CE0">
        <w:t>. Some interviewees stated</w:t>
      </w:r>
      <w:r w:rsidR="00AF4E68">
        <w:t>:</w:t>
      </w:r>
    </w:p>
    <w:p w14:paraId="4EEB5BFC" w14:textId="46AA6E7D" w:rsidR="002D1CE0" w:rsidRDefault="002D1CE0" w:rsidP="002D1CE0">
      <w:pPr>
        <w:pStyle w:val="Quote"/>
      </w:pPr>
      <w:r>
        <w:t>We want ASQA to treat and judge face-to-face and online fairly</w:t>
      </w:r>
      <w:r w:rsidR="00537C85">
        <w:t xml:space="preserve">, </w:t>
      </w:r>
      <w:r>
        <w:t xml:space="preserve">equally. You can’t assume everything has happened correctly in face-to-face either, but it might be more onerous for online. </w:t>
      </w:r>
      <w:r w:rsidR="00AF4E68">
        <w:tab/>
      </w:r>
      <w:r w:rsidR="00537C85">
        <w:t>(</w:t>
      </w:r>
      <w:r w:rsidR="00AF4E68">
        <w:t>C</w:t>
      </w:r>
      <w:r w:rsidR="00537C85">
        <w:t>ompliance area)</w:t>
      </w:r>
    </w:p>
    <w:p w14:paraId="18193E75" w14:textId="0911ABBA" w:rsidR="002D1CE0" w:rsidRDefault="002D1CE0" w:rsidP="002D1CE0">
      <w:pPr>
        <w:pStyle w:val="Quote"/>
      </w:pPr>
      <w:r>
        <w:t>It’s catch 22. ASQA and the government encourage the use of technology, but auditor</w:t>
      </w:r>
      <w:r w:rsidR="005F0E6F">
        <w:t>s</w:t>
      </w:r>
      <w:r>
        <w:t xml:space="preserve"> hate it.</w:t>
      </w:r>
      <w:r w:rsidR="00AF4E68">
        <w:tab/>
      </w:r>
      <w:r>
        <w:t>(</w:t>
      </w:r>
      <w:r w:rsidR="00AF4E68">
        <w:t>F</w:t>
      </w:r>
      <w:r w:rsidR="00537C85">
        <w:t>itness)</w:t>
      </w:r>
    </w:p>
    <w:p w14:paraId="535B55B0" w14:textId="27DD3F24" w:rsidR="002D1CE0" w:rsidRDefault="00AF4E68" w:rsidP="00693AEF">
      <w:pPr>
        <w:pStyle w:val="Text"/>
      </w:pPr>
      <w:r>
        <w:t>Negative perceptions of online train</w:t>
      </w:r>
      <w:r w:rsidR="00C72CBA">
        <w:t>ing</w:t>
      </w:r>
      <w:r w:rsidR="0048647E">
        <w:t xml:space="preserve"> w</w:t>
      </w:r>
      <w:r w:rsidR="00C72CBA">
        <w:t>ere</w:t>
      </w:r>
      <w:r w:rsidR="0048647E">
        <w:t xml:space="preserve"> deemed unfair by interviewees as there </w:t>
      </w:r>
      <w:r w:rsidR="002D1CE0">
        <w:t>was also a view that online learning and assessment is often better than that done face</w:t>
      </w:r>
      <w:r w:rsidR="00C72CBA">
        <w:t xml:space="preserve"> </w:t>
      </w:r>
      <w:r w:rsidR="002D1CE0">
        <w:t>to</w:t>
      </w:r>
      <w:r w:rsidR="00C72CBA">
        <w:t xml:space="preserve"> </w:t>
      </w:r>
      <w:r w:rsidR="002D1CE0">
        <w:t>face:</w:t>
      </w:r>
    </w:p>
    <w:p w14:paraId="70AED015" w14:textId="0A2E6709" w:rsidR="002D1CE0" w:rsidRDefault="002D1CE0" w:rsidP="002D1CE0">
      <w:pPr>
        <w:pStyle w:val="Quote"/>
      </w:pPr>
      <w:r>
        <w:t>Online assessment has been under a lot of scrutiny and so a lot of effort has been put into it. It’s often better than written assessment in face-to-face courses which can be poor.</w:t>
      </w:r>
      <w:r w:rsidR="00C72CBA">
        <w:tab/>
      </w:r>
      <w:r w:rsidR="00537C85">
        <w:t>(</w:t>
      </w:r>
      <w:r w:rsidR="00C72CBA">
        <w:t>L</w:t>
      </w:r>
      <w:r w:rsidR="00537C85">
        <w:t>eadership and management)</w:t>
      </w:r>
    </w:p>
    <w:p w14:paraId="078C92A4" w14:textId="043FA7EF" w:rsidR="002D1CE0" w:rsidRDefault="002D1CE0" w:rsidP="002D1CE0">
      <w:pPr>
        <w:pStyle w:val="Quote"/>
      </w:pPr>
      <w:r>
        <w:t>Another perception is that the government thin</w:t>
      </w:r>
      <w:r w:rsidR="00F3559E">
        <w:t>k</w:t>
      </w:r>
      <w:r>
        <w:t>s because it’s online it’s not thorough. It’s not online learning, it’s learning using online functionality. It can be extremely thorough.</w:t>
      </w:r>
      <w:r w:rsidR="00081D1D">
        <w:tab/>
      </w:r>
      <w:r w:rsidR="00537C85">
        <w:t>(</w:t>
      </w:r>
      <w:r w:rsidR="00081D1D">
        <w:t>F</w:t>
      </w:r>
      <w:r w:rsidR="00537C85">
        <w:t>itness)</w:t>
      </w:r>
    </w:p>
    <w:p w14:paraId="6B91B07F" w14:textId="1276CE3C" w:rsidR="009A0DD4" w:rsidRDefault="009A0DD4" w:rsidP="009E244B">
      <w:pPr>
        <w:pStyle w:val="Text"/>
      </w:pPr>
      <w:r>
        <w:t xml:space="preserve">Given the self-selected nature of the interviewees, it is </w:t>
      </w:r>
      <w:r w:rsidR="00537C85">
        <w:t xml:space="preserve">perhaps unsurprising </w:t>
      </w:r>
      <w:r w:rsidR="00081D1D">
        <w:t xml:space="preserve">that </w:t>
      </w:r>
      <w:r>
        <w:t>these teachers and trainers are positive about the quality of the online courses they deliver. Indeed, many spoke of the processes in place at their RTOs to ensure quality standards are met. For example</w:t>
      </w:r>
      <w:r w:rsidR="00F620AD">
        <w:t>:</w:t>
      </w:r>
    </w:p>
    <w:p w14:paraId="75A30034" w14:textId="77777777" w:rsidR="00BA74E6" w:rsidRDefault="007328C0" w:rsidP="007328C0">
      <w:pPr>
        <w:pStyle w:val="Quote"/>
      </w:pPr>
      <w:r>
        <w:t>Everyone is responsible for quality. We have robust processes in place. We have a big compliance and quality area that oversees this. Teams work with teachers for resource development and assessment validation, but resources are spread pretty thin.</w:t>
      </w:r>
    </w:p>
    <w:p w14:paraId="000721E2" w14:textId="7F926D0A" w:rsidR="002D1CE0" w:rsidRDefault="00BA74E6" w:rsidP="007328C0">
      <w:pPr>
        <w:pStyle w:val="Quote"/>
      </w:pPr>
      <w:r>
        <w:tab/>
      </w:r>
      <w:r w:rsidR="00537C85">
        <w:t>(</w:t>
      </w:r>
      <w:r w:rsidR="00F620AD">
        <w:t>B</w:t>
      </w:r>
      <w:r w:rsidR="00537C85">
        <w:t xml:space="preserve">usiness </w:t>
      </w:r>
      <w:r w:rsidR="00366449">
        <w:t>a</w:t>
      </w:r>
      <w:r w:rsidR="00537C85">
        <w:t>dministration)</w:t>
      </w:r>
    </w:p>
    <w:p w14:paraId="7B0A576F" w14:textId="77777777" w:rsidR="009542AC" w:rsidRDefault="009542AC" w:rsidP="007328C0">
      <w:pPr>
        <w:pStyle w:val="Quote"/>
        <w:rPr>
          <w:szCs w:val="17"/>
        </w:rPr>
      </w:pPr>
    </w:p>
    <w:p w14:paraId="57F3D0A8" w14:textId="0E840D99" w:rsidR="007328C0" w:rsidRPr="002F4D4B" w:rsidRDefault="007328C0" w:rsidP="007328C0">
      <w:pPr>
        <w:pStyle w:val="Quote"/>
        <w:rPr>
          <w:szCs w:val="17"/>
        </w:rPr>
      </w:pPr>
      <w:r w:rsidRPr="002F4D4B">
        <w:rPr>
          <w:szCs w:val="17"/>
        </w:rPr>
        <w:lastRenderedPageBreak/>
        <w:t>We do internal audits, checking what we do and that it meets the standards</w:t>
      </w:r>
      <w:r w:rsidR="002F4D4B">
        <w:rPr>
          <w:szCs w:val="17"/>
        </w:rPr>
        <w:t>.</w:t>
      </w:r>
      <w:r w:rsidR="002F4D4B">
        <w:rPr>
          <w:szCs w:val="17"/>
        </w:rPr>
        <w:tab/>
      </w:r>
      <w:r w:rsidR="00537C85" w:rsidRPr="002F4D4B">
        <w:rPr>
          <w:szCs w:val="17"/>
        </w:rPr>
        <w:t>(</w:t>
      </w:r>
      <w:r w:rsidR="002F4D4B">
        <w:rPr>
          <w:szCs w:val="17"/>
        </w:rPr>
        <w:t>C</w:t>
      </w:r>
      <w:r w:rsidR="00537C85" w:rsidRPr="002F4D4B">
        <w:rPr>
          <w:szCs w:val="17"/>
        </w:rPr>
        <w:t>ompliance area)</w:t>
      </w:r>
    </w:p>
    <w:p w14:paraId="5C3BA2FC" w14:textId="2FE66275" w:rsidR="007328C0" w:rsidRPr="007328C0" w:rsidRDefault="007328C0" w:rsidP="007328C0">
      <w:pPr>
        <w:pStyle w:val="Quote"/>
      </w:pPr>
      <w:r w:rsidRPr="007328C0">
        <w:t xml:space="preserve">Some </w:t>
      </w:r>
      <w:r>
        <w:t>[professional development]</w:t>
      </w:r>
      <w:r w:rsidRPr="007328C0">
        <w:t xml:space="preserve"> is generated by the need to be compliant with ASQA requirements </w:t>
      </w:r>
      <w:r w:rsidR="002F4D4B">
        <w:t>—</w:t>
      </w:r>
      <w:r w:rsidRPr="007328C0">
        <w:t xml:space="preserve"> there’s a lot of pressure in this space.</w:t>
      </w:r>
      <w:r w:rsidR="002F4D4B">
        <w:tab/>
      </w:r>
      <w:r w:rsidR="00537C85">
        <w:t>(</w:t>
      </w:r>
      <w:r w:rsidR="002F4D4B">
        <w:t>P</w:t>
      </w:r>
      <w:r w:rsidR="00537C85">
        <w:t xml:space="preserve">roperty </w:t>
      </w:r>
      <w:r w:rsidR="00366449">
        <w:t>s</w:t>
      </w:r>
      <w:r w:rsidR="00537C85">
        <w:t>ervices)</w:t>
      </w:r>
    </w:p>
    <w:p w14:paraId="0388F162" w14:textId="366D7435" w:rsidR="001E718C" w:rsidRDefault="00C029B0" w:rsidP="009E244B">
      <w:pPr>
        <w:pStyle w:val="Text"/>
      </w:pPr>
      <w:r>
        <w:t>Although</w:t>
      </w:r>
      <w:r w:rsidR="00BE65B6">
        <w:t xml:space="preserve"> some interviewees had </w:t>
      </w:r>
      <w:r w:rsidR="00A350F1">
        <w:t>described their negative perceptions of how online courses are audited, they were not arguing for the removal of these quality assurance measures.</w:t>
      </w:r>
      <w:r w:rsidR="00366449">
        <w:t xml:space="preserve"> </w:t>
      </w:r>
      <w:r w:rsidR="00A350F1">
        <w:t xml:space="preserve">Rather, some suggested they would like to see a more measured response, taking risk into account. For example, an interviewee from </w:t>
      </w:r>
      <w:r w:rsidR="00366449">
        <w:t xml:space="preserve">business services and health administration </w:t>
      </w:r>
      <w:r w:rsidR="00A350F1">
        <w:t>suggested</w:t>
      </w:r>
      <w:r w:rsidR="00CB7C76">
        <w:t>:</w:t>
      </w:r>
    </w:p>
    <w:p w14:paraId="26A1D142" w14:textId="7E6D2199" w:rsidR="00A350F1" w:rsidRDefault="00A350F1" w:rsidP="00A350F1">
      <w:pPr>
        <w:pStyle w:val="Quote"/>
      </w:pPr>
      <w:r>
        <w:t xml:space="preserve">We need to look at what’s absolutely necessary and what’s not. If it’s high risk, then yes. But otherwise, is it worth it? </w:t>
      </w:r>
    </w:p>
    <w:p w14:paraId="018254BB" w14:textId="4CD6BA4F" w:rsidR="00BC6E4A" w:rsidRDefault="00422526" w:rsidP="009E244B">
      <w:pPr>
        <w:pStyle w:val="Text"/>
      </w:pPr>
      <w:r>
        <w:t xml:space="preserve">While the views of these interviewees may seem at odds with the actions of the regulator, the goal of high-quality training is shared by both parties. Employers and </w:t>
      </w:r>
      <w:r w:rsidR="00A350F1">
        <w:t>students</w:t>
      </w:r>
      <w:r>
        <w:t xml:space="preserve"> should be confident that the skills for which students have been deemed competent are transferable to the workplace, and regulation is a part of ensuring this. However, it seems a more nuanced balance might be helpful, where</w:t>
      </w:r>
      <w:r w:rsidR="00366449">
        <w:t>by</w:t>
      </w:r>
      <w:r>
        <w:t xml:space="preserve"> a risk-based approach could be used to determine where stronger </w:t>
      </w:r>
      <w:r w:rsidR="00366449">
        <w:t>processes relating to</w:t>
      </w:r>
      <w:r>
        <w:t xml:space="preserve"> training and assessment could be </w:t>
      </w:r>
      <w:r w:rsidR="00366449">
        <w:t>adopted</w:t>
      </w:r>
      <w:r>
        <w:t xml:space="preserve">. This would reduce the burden on both the regulator and </w:t>
      </w:r>
      <w:r w:rsidR="00366449">
        <w:t xml:space="preserve">the </w:t>
      </w:r>
      <w:r>
        <w:t>training providers and could make training more accessible to potential students</w:t>
      </w:r>
      <w:r w:rsidR="00A66CE7">
        <w:t xml:space="preserve"> through online delivery</w:t>
      </w:r>
      <w:r>
        <w:t xml:space="preserve">, especially </w:t>
      </w:r>
      <w:r w:rsidR="000678AF">
        <w:t xml:space="preserve">for </w:t>
      </w:r>
      <w:r>
        <w:t xml:space="preserve">those who are not in the vicinity of a training provider. </w:t>
      </w:r>
      <w:r w:rsidR="003D5380">
        <w:t xml:space="preserve"> </w:t>
      </w:r>
    </w:p>
    <w:p w14:paraId="1C1F2832" w14:textId="269CBCF7" w:rsidR="009E244B" w:rsidRDefault="00AD5785" w:rsidP="00AF3D34">
      <w:pPr>
        <w:pStyle w:val="Heading3"/>
      </w:pPr>
      <w:r>
        <w:t>Plagiarism and authenticity</w:t>
      </w:r>
    </w:p>
    <w:p w14:paraId="660A1FD4" w14:textId="1CD8CE77" w:rsidR="005C629A" w:rsidRDefault="00942F76" w:rsidP="005C629A">
      <w:pPr>
        <w:pStyle w:val="Text"/>
      </w:pPr>
      <w:r>
        <w:t xml:space="preserve">The quality of online learning in VET may </w:t>
      </w:r>
      <w:r w:rsidR="001C74E5">
        <w:t xml:space="preserve">be threatened </w:t>
      </w:r>
      <w:r w:rsidR="00872BC8">
        <w:t>if there is increased potential for plagiarism and</w:t>
      </w:r>
      <w:r w:rsidR="00C029B0">
        <w:t>/</w:t>
      </w:r>
      <w:r w:rsidR="00872BC8">
        <w:t xml:space="preserve">or </w:t>
      </w:r>
      <w:r>
        <w:t>issues with the authenticity of assessment.</w:t>
      </w:r>
      <w:r w:rsidR="00742B12">
        <w:t xml:space="preserve"> </w:t>
      </w:r>
      <w:r w:rsidR="00872BC8">
        <w:t xml:space="preserve">The </w:t>
      </w:r>
      <w:r w:rsidR="00742B12">
        <w:t>distance</w:t>
      </w:r>
      <w:r w:rsidR="00872BC8">
        <w:t xml:space="preserve"> between the student and the trainer/assessor in online learning may mean </w:t>
      </w:r>
      <w:r w:rsidR="00366449">
        <w:t xml:space="preserve">that </w:t>
      </w:r>
      <w:r w:rsidR="00872BC8">
        <w:t xml:space="preserve">these are larger issues for online courses compared </w:t>
      </w:r>
      <w:r w:rsidR="00742B12">
        <w:t>with</w:t>
      </w:r>
      <w:r w:rsidR="00872BC8">
        <w:t xml:space="preserve"> face-to-face courses. </w:t>
      </w:r>
      <w:r w:rsidR="000A3310">
        <w:t xml:space="preserve"> </w:t>
      </w:r>
      <w:r>
        <w:t xml:space="preserve"> </w:t>
      </w:r>
      <w:r w:rsidR="00045720">
        <w:t xml:space="preserve"> </w:t>
      </w:r>
    </w:p>
    <w:p w14:paraId="3A9BE921" w14:textId="1542FA42" w:rsidR="006A66C5" w:rsidRPr="00172880" w:rsidRDefault="006A66C5" w:rsidP="006A66C5">
      <w:pPr>
        <w:pStyle w:val="Text"/>
      </w:pPr>
      <w:r w:rsidRPr="00172880">
        <w:t xml:space="preserve">The authenticity of online e-assessment is a concern </w:t>
      </w:r>
      <w:r>
        <w:t>shared by many</w:t>
      </w:r>
      <w:r w:rsidRPr="00172880">
        <w:t xml:space="preserve"> stakeholders in the VET system and was examined in an enquiry </w:t>
      </w:r>
      <w:r>
        <w:t xml:space="preserve">commissioned by the Flexible Learning Advisory Group </w:t>
      </w:r>
      <w:r w:rsidRPr="00172880">
        <w:t>(Morris 2014).</w:t>
      </w:r>
      <w:r>
        <w:t xml:space="preserve"> </w:t>
      </w:r>
      <w:r w:rsidRPr="00444EE6">
        <w:t xml:space="preserve">The </w:t>
      </w:r>
      <w:r w:rsidR="00853397">
        <w:t xml:space="preserve">enquiry found that the </w:t>
      </w:r>
      <w:r w:rsidR="00853397" w:rsidRPr="00444EE6">
        <w:t>validity, sufficiency and authenticity of evidence (including plagiarism, inappropriate collaboration, cheating and identity fraud)</w:t>
      </w:r>
      <w:r w:rsidR="00853397">
        <w:t xml:space="preserve"> was one of the </w:t>
      </w:r>
      <w:r w:rsidRPr="00444EE6">
        <w:t xml:space="preserve">primary areas of concern </w:t>
      </w:r>
      <w:r>
        <w:t>for employers, auditors, assessors and student</w:t>
      </w:r>
      <w:r w:rsidR="00853397">
        <w:t>s.</w:t>
      </w:r>
      <w:r w:rsidRPr="00444EE6">
        <w:t xml:space="preserve"> </w:t>
      </w:r>
    </w:p>
    <w:p w14:paraId="564E3712" w14:textId="48EEF07D" w:rsidR="00045720" w:rsidRDefault="00045720" w:rsidP="005C629A">
      <w:pPr>
        <w:pStyle w:val="Text"/>
      </w:pPr>
      <w:r>
        <w:t xml:space="preserve">ASQA does not prescribe the methods </w:t>
      </w:r>
      <w:r w:rsidR="000B7FA4">
        <w:t xml:space="preserve">that </w:t>
      </w:r>
      <w:r>
        <w:t xml:space="preserve">RTOs should </w:t>
      </w:r>
      <w:r w:rsidR="000B7FA4">
        <w:t>adopt</w:t>
      </w:r>
      <w:r>
        <w:t xml:space="preserve"> to ensure </w:t>
      </w:r>
      <w:r w:rsidR="000B7FA4">
        <w:t xml:space="preserve">that </w:t>
      </w:r>
      <w:r>
        <w:t>an assessment is authentic, but it advises that an RTO must consider how it will:</w:t>
      </w:r>
    </w:p>
    <w:p w14:paraId="14D6D6FE" w14:textId="7ABB330A" w:rsidR="00045720" w:rsidRDefault="005B03E1" w:rsidP="00F40627">
      <w:pPr>
        <w:pStyle w:val="Dotpoint1"/>
      </w:pPr>
      <w:r>
        <w:t>e</w:t>
      </w:r>
      <w:r w:rsidR="00045720">
        <w:t xml:space="preserve">nsure the evidence gathered </w:t>
      </w:r>
      <w:r>
        <w:t>‘</w:t>
      </w:r>
      <w:r w:rsidR="00045720">
        <w:t>belongs</w:t>
      </w:r>
      <w:r>
        <w:t>’</w:t>
      </w:r>
      <w:r w:rsidR="00045720">
        <w:t xml:space="preserve"> to the learner being assessed and that it provides evidence of that person’s skills and knowledge</w:t>
      </w:r>
    </w:p>
    <w:p w14:paraId="01DA04B4" w14:textId="6AFE630D" w:rsidR="00045720" w:rsidRDefault="005B03E1" w:rsidP="00F40627">
      <w:pPr>
        <w:pStyle w:val="Dotpoint1"/>
      </w:pPr>
      <w:r>
        <w:t>v</w:t>
      </w:r>
      <w:r w:rsidR="00045720">
        <w:t>erify that the person enroll</w:t>
      </w:r>
      <w:r w:rsidR="00366449">
        <w:t>ed</w:t>
      </w:r>
      <w:r w:rsidR="00045720">
        <w:t>, train</w:t>
      </w:r>
      <w:r w:rsidR="00366449">
        <w:t>ed</w:t>
      </w:r>
      <w:r w:rsidR="00045720">
        <w:t xml:space="preserve"> and assess</w:t>
      </w:r>
      <w:r w:rsidR="00366449">
        <w:t>ed</w:t>
      </w:r>
      <w:r w:rsidR="00045720">
        <w:t xml:space="preserve"> is the same person </w:t>
      </w:r>
      <w:r w:rsidR="00366449">
        <w:t xml:space="preserve">who </w:t>
      </w:r>
      <w:r w:rsidR="00045720">
        <w:t>will be issue</w:t>
      </w:r>
      <w:r w:rsidR="00366449">
        <w:t>d</w:t>
      </w:r>
      <w:r w:rsidR="00045720">
        <w:t xml:space="preserve"> with a qualification or statement of attainment.</w:t>
      </w:r>
    </w:p>
    <w:p w14:paraId="464298F6" w14:textId="70B07640" w:rsidR="005C629A" w:rsidRDefault="005C629A" w:rsidP="00045720">
      <w:pPr>
        <w:pStyle w:val="Text"/>
      </w:pPr>
      <w:r>
        <w:t xml:space="preserve">Some examples of best practice for checking authenticity of online assessments </w:t>
      </w:r>
      <w:r w:rsidR="009609BC">
        <w:t>could</w:t>
      </w:r>
      <w:r>
        <w:t xml:space="preserve"> include calling the learner and asking questions relating to </w:t>
      </w:r>
      <w:r w:rsidR="009609BC">
        <w:t xml:space="preserve">the </w:t>
      </w:r>
      <w:r w:rsidR="00AD784F">
        <w:t xml:space="preserve">submitted </w:t>
      </w:r>
      <w:r>
        <w:t xml:space="preserve">assessment or using the student’s webcam to take photos of the student at random intervals during the online assessment process (ASQA </w:t>
      </w:r>
      <w:r w:rsidR="004B0713">
        <w:t>2015b</w:t>
      </w:r>
      <w:r>
        <w:t>)</w:t>
      </w:r>
      <w:r w:rsidR="00F40627">
        <w:t>.</w:t>
      </w:r>
    </w:p>
    <w:p w14:paraId="478D9EA0" w14:textId="4AD3120C" w:rsidR="00D54A0D" w:rsidRDefault="00263817" w:rsidP="00045720">
      <w:pPr>
        <w:pStyle w:val="Text"/>
      </w:pPr>
      <w:r>
        <w:t xml:space="preserve">Teachers and trainers were asked about plagiarism and authenticity in the courses they deliver. </w:t>
      </w:r>
      <w:r w:rsidR="00D54A0D">
        <w:t xml:space="preserve">There were two </w:t>
      </w:r>
      <w:r w:rsidR="0082638B">
        <w:t>main</w:t>
      </w:r>
      <w:r w:rsidR="00D54A0D">
        <w:t xml:space="preserve"> ways </w:t>
      </w:r>
      <w:r w:rsidR="00831537">
        <w:t>by which</w:t>
      </w:r>
      <w:r w:rsidR="00D54A0D">
        <w:t xml:space="preserve"> the teachers and trainers minimised plagiarism </w:t>
      </w:r>
      <w:r w:rsidR="00D54A0D">
        <w:lastRenderedPageBreak/>
        <w:t>and</w:t>
      </w:r>
      <w:r w:rsidR="006D0944">
        <w:t xml:space="preserve"> dealt with</w:t>
      </w:r>
      <w:r w:rsidR="00D54A0D">
        <w:t xml:space="preserve"> issues of authenticity: building a relationship with the students and using context-based assessment techniques. </w:t>
      </w:r>
      <w:r w:rsidR="00366449">
        <w:t>Comments from i</w:t>
      </w:r>
      <w:r w:rsidR="00D54A0D">
        <w:t xml:space="preserve">nterviewees </w:t>
      </w:r>
      <w:r w:rsidR="00366449">
        <w:t>included</w:t>
      </w:r>
      <w:r w:rsidR="006D0944">
        <w:t>:</w:t>
      </w:r>
    </w:p>
    <w:p w14:paraId="439A11EA" w14:textId="1447C5F4" w:rsidR="00D54A0D" w:rsidRDefault="00D54A0D" w:rsidP="00D54A0D">
      <w:pPr>
        <w:pStyle w:val="Quote"/>
      </w:pPr>
      <w:r>
        <w:t xml:space="preserve">The rapport built helps prevent this. Also, the answers in the assessments are not black and white </w:t>
      </w:r>
      <w:r w:rsidR="006D0944">
        <w:t>—</w:t>
      </w:r>
      <w:r>
        <w:t xml:space="preserve"> they are about strategies, context based </w:t>
      </w:r>
      <w:r w:rsidR="006D0944">
        <w:t>—</w:t>
      </w:r>
      <w:r>
        <w:t xml:space="preserve"> not so easy to cheat on.</w:t>
      </w:r>
      <w:r w:rsidR="002E37EE">
        <w:tab/>
      </w:r>
      <w:r w:rsidR="00C76FF9">
        <w:t>(</w:t>
      </w:r>
      <w:r w:rsidR="002E37EE">
        <w:t>M</w:t>
      </w:r>
      <w:r w:rsidR="00C76FF9">
        <w:t>arketing)</w:t>
      </w:r>
    </w:p>
    <w:p w14:paraId="6F9B6B80" w14:textId="56FFE25D" w:rsidR="00D54A0D" w:rsidRDefault="00D54A0D" w:rsidP="00D54A0D">
      <w:pPr>
        <w:pStyle w:val="Quote"/>
      </w:pPr>
      <w:r>
        <w:t xml:space="preserve">Plagiarism is an issue that people will raise </w:t>
      </w:r>
      <w:r w:rsidR="002E37EE">
        <w:t>—</w:t>
      </w:r>
      <w:r>
        <w:t xml:space="preserve"> chatting between the student and the trainer helps </w:t>
      </w:r>
      <w:r w:rsidR="002E37EE">
        <w:t>—</w:t>
      </w:r>
      <w:r>
        <w:t xml:space="preserve"> they get a sense of someone’s work. We don’t have plagiarism software but are thinking about it. We use a simulated real estate agency in the assessment, so answers have to be in the context of a scenario </w:t>
      </w:r>
      <w:r w:rsidR="002E37EE">
        <w:t>—</w:t>
      </w:r>
      <w:r>
        <w:t xml:space="preserve"> harder to copy and paste.</w:t>
      </w:r>
      <w:r w:rsidR="00666442">
        <w:tab/>
      </w:r>
      <w:r w:rsidR="002E37EE">
        <w:t>(P</w:t>
      </w:r>
      <w:r w:rsidR="00C76FF9">
        <w:t xml:space="preserve">roperty </w:t>
      </w:r>
      <w:r w:rsidR="00366449">
        <w:t>s</w:t>
      </w:r>
      <w:r w:rsidR="00C76FF9">
        <w:t>ervices</w:t>
      </w:r>
      <w:r>
        <w:t>)</w:t>
      </w:r>
    </w:p>
    <w:p w14:paraId="18DA33DE" w14:textId="117C667F" w:rsidR="00263817" w:rsidRDefault="00263817" w:rsidP="00263817">
      <w:pPr>
        <w:pStyle w:val="Quote"/>
      </w:pPr>
      <w:r>
        <w:t xml:space="preserve">Students certify that it’s their work. We integrate assessments so that we assess things more than once </w:t>
      </w:r>
      <w:r w:rsidR="00666442">
        <w:t>—</w:t>
      </w:r>
      <w:r>
        <w:t xml:space="preserve"> so we’d hopefully pick up if they submitted something that wasn’t theirs.</w:t>
      </w:r>
      <w:r w:rsidR="00666442">
        <w:tab/>
      </w:r>
      <w:r>
        <w:t>(</w:t>
      </w:r>
      <w:r w:rsidR="00666442">
        <w:t>B</w:t>
      </w:r>
      <w:r w:rsidR="002C2CA1">
        <w:t xml:space="preserve">usiness </w:t>
      </w:r>
      <w:r w:rsidR="00366449">
        <w:t>a</w:t>
      </w:r>
      <w:r w:rsidR="002C2CA1">
        <w:t>dministration</w:t>
      </w:r>
      <w:r>
        <w:t>)</w:t>
      </w:r>
    </w:p>
    <w:p w14:paraId="1A54989F" w14:textId="057CC78E" w:rsidR="00344D84" w:rsidRDefault="00366449" w:rsidP="00263817">
      <w:pPr>
        <w:pStyle w:val="Text"/>
      </w:pPr>
      <w:r>
        <w:t>To identify plagiarism, t</w:t>
      </w:r>
      <w:r w:rsidR="00D54A0D">
        <w:t xml:space="preserve">eachers and trainers also relied on </w:t>
      </w:r>
      <w:r w:rsidR="003324E9">
        <w:t xml:space="preserve">strategies such as </w:t>
      </w:r>
      <w:r w:rsidR="00D54A0D">
        <w:t>changes in language</w:t>
      </w:r>
      <w:r w:rsidR="00344D84">
        <w:t xml:space="preserve">, recognising material that has been copied from online sources, and </w:t>
      </w:r>
      <w:r w:rsidR="001957E4">
        <w:t>encountering</w:t>
      </w:r>
      <w:r w:rsidR="00D54A0D">
        <w:t xml:space="preserve"> similar mistakes in</w:t>
      </w:r>
      <w:r w:rsidR="00344D84">
        <w:t xml:space="preserve"> multiple </w:t>
      </w:r>
      <w:r w:rsidR="002C2CA1">
        <w:t>students’</w:t>
      </w:r>
      <w:r w:rsidR="00344D84">
        <w:t xml:space="preserve"> work. While some teachers and trainers had seen cases of plagiarism, many pointed out that it was not a </w:t>
      </w:r>
      <w:r w:rsidR="00195CFC">
        <w:t>significant</w:t>
      </w:r>
      <w:r w:rsidR="00344D84">
        <w:t xml:space="preserve"> problem and that it is not an issue exclusive to online courses. </w:t>
      </w:r>
    </w:p>
    <w:p w14:paraId="2ABDB7B1" w14:textId="174A55F9" w:rsidR="00D54A0D" w:rsidRDefault="00344D84" w:rsidP="00344D84">
      <w:pPr>
        <w:pStyle w:val="Quote"/>
      </w:pPr>
      <w:r>
        <w:t>You get collective learning/group learning. Some teachers get concerned about this, but it’s no different to students who learn in a classroom situation all getting together. It’s no bigger problem than in other forms of delivery.</w:t>
      </w:r>
      <w:r w:rsidR="001957E4">
        <w:tab/>
      </w:r>
      <w:r>
        <w:t>(</w:t>
      </w:r>
      <w:r w:rsidR="001957E4">
        <w:t>P</w:t>
      </w:r>
      <w:r w:rsidR="00CC08B8">
        <w:t xml:space="preserve">roperty </w:t>
      </w:r>
      <w:r w:rsidR="00366449">
        <w:t>s</w:t>
      </w:r>
      <w:r w:rsidR="00CC08B8">
        <w:t>ervices</w:t>
      </w:r>
      <w:r>
        <w:t>)</w:t>
      </w:r>
    </w:p>
    <w:p w14:paraId="42388C56" w14:textId="7CFA015B" w:rsidR="00263817" w:rsidRDefault="00263817" w:rsidP="00263817">
      <w:pPr>
        <w:pStyle w:val="Quote"/>
      </w:pPr>
      <w:r>
        <w:t xml:space="preserve">There’s a lot of information [for the students] about plagiarism, what’s expected. They have to check a box about plagiarism. We get some copy/pasting of responses </w:t>
      </w:r>
      <w:r w:rsidR="001957E4">
        <w:t>—</w:t>
      </w:r>
      <w:r>
        <w:t xml:space="preserve"> it’s easy to spot when it’s from the learning resources. We pick up on language style. The majority are authentic though.</w:t>
      </w:r>
      <w:r w:rsidR="006E4C83">
        <w:tab/>
      </w:r>
      <w:r>
        <w:t>(</w:t>
      </w:r>
      <w:r w:rsidR="006E4C83">
        <w:t>I</w:t>
      </w:r>
      <w:r w:rsidR="00CC08B8">
        <w:t xml:space="preserve">nformation </w:t>
      </w:r>
      <w:r w:rsidR="00366449">
        <w:t>t</w:t>
      </w:r>
      <w:r w:rsidR="00CC08B8">
        <w:t>echnology</w:t>
      </w:r>
      <w:r>
        <w:t>)</w:t>
      </w:r>
    </w:p>
    <w:p w14:paraId="68550E06" w14:textId="7447DD99" w:rsidR="00263817" w:rsidRDefault="002C2CA1" w:rsidP="002C2CA1">
      <w:pPr>
        <w:pStyle w:val="Text"/>
      </w:pPr>
      <w:r>
        <w:t>Some interviewees acknowledged that there is some risk that the person submitting work through an online system is not who they say they are</w:t>
      </w:r>
      <w:r w:rsidR="00C645E7">
        <w:t>:</w:t>
      </w:r>
    </w:p>
    <w:p w14:paraId="626C1E65" w14:textId="5A0F1B4F" w:rsidR="002C2CA1" w:rsidRDefault="002C2CA1" w:rsidP="002C2CA1">
      <w:pPr>
        <w:pStyle w:val="Quote"/>
      </w:pPr>
      <w:r>
        <w:t>We will always need ways to ensure authenticity. Video can help to some degree.</w:t>
      </w:r>
      <w:r w:rsidRPr="0068414A">
        <w:t xml:space="preserve"> </w:t>
      </w:r>
      <w:r>
        <w:t xml:space="preserve">Regular checking in </w:t>
      </w:r>
      <w:r w:rsidR="00DA6C05">
        <w:t>—</w:t>
      </w:r>
      <w:r>
        <w:t xml:space="preserve"> check</w:t>
      </w:r>
      <w:r w:rsidR="00743B30">
        <w:t>-</w:t>
      </w:r>
      <w:r>
        <w:t xml:space="preserve">in points so you get to know them. There is a lot of trust </w:t>
      </w:r>
      <w:r w:rsidR="00DA6C05">
        <w:t>—</w:t>
      </w:r>
      <w:r>
        <w:t xml:space="preserve"> we don’t have a solution yet.</w:t>
      </w:r>
      <w:r w:rsidR="00DA6C05">
        <w:tab/>
      </w:r>
      <w:r>
        <w:t>(</w:t>
      </w:r>
      <w:r w:rsidR="00DA6C05">
        <w:t>P</w:t>
      </w:r>
      <w:r w:rsidR="00CC08B8">
        <w:t xml:space="preserve">roperty </w:t>
      </w:r>
      <w:r w:rsidR="00366449">
        <w:t>s</w:t>
      </w:r>
      <w:r w:rsidR="00CC08B8">
        <w:t>ervices</w:t>
      </w:r>
      <w:r>
        <w:t>)</w:t>
      </w:r>
    </w:p>
    <w:p w14:paraId="49C6C0B2" w14:textId="2209E005" w:rsidR="002C2CA1" w:rsidRDefault="002C2CA1" w:rsidP="002C2CA1">
      <w:pPr>
        <w:pStyle w:val="Quote"/>
      </w:pPr>
      <w:r>
        <w:t>With [large RTO], I have no idea who they are, but I can pick up quickly in some cases where answers have come directly off the internet. Also, language they use can change. The volume with [large RTO] makes it hard, but I’m sure they’d have systems in place. With oral assessment, I still don’t know who they are. But the oral assessment lines up well with their written work.</w:t>
      </w:r>
      <w:r w:rsidR="00172DE7">
        <w:tab/>
      </w:r>
      <w:r>
        <w:t>(</w:t>
      </w:r>
      <w:r w:rsidR="00C959CE">
        <w:t>L</w:t>
      </w:r>
      <w:r w:rsidR="00CC08B8">
        <w:t xml:space="preserve">eadership and </w:t>
      </w:r>
      <w:r w:rsidR="00366449">
        <w:t>m</w:t>
      </w:r>
      <w:r w:rsidR="00CC08B8">
        <w:t>anagement</w:t>
      </w:r>
      <w:r>
        <w:t>)</w:t>
      </w:r>
    </w:p>
    <w:p w14:paraId="22B88149" w14:textId="775299E5" w:rsidR="00CC08B8" w:rsidRDefault="002C2CA1" w:rsidP="002C2CA1">
      <w:pPr>
        <w:pStyle w:val="Text"/>
      </w:pPr>
      <w:r>
        <w:t xml:space="preserve">But again, this second interviewee </w:t>
      </w:r>
      <w:r w:rsidR="00445188">
        <w:t>highlighted</w:t>
      </w:r>
      <w:r>
        <w:t xml:space="preserve"> that this is not an issue exclusive to online learning, citing an example where </w:t>
      </w:r>
      <w:r w:rsidR="00627F22">
        <w:t>individuals</w:t>
      </w:r>
      <w:r>
        <w:t xml:space="preserve"> attempted to attend an assessment session </w:t>
      </w:r>
      <w:r w:rsidR="00627F22">
        <w:t xml:space="preserve">when they </w:t>
      </w:r>
      <w:r>
        <w:t xml:space="preserve">were not the students who had been attending the face-to-face classes. </w:t>
      </w:r>
    </w:p>
    <w:p w14:paraId="7D9A8CBF" w14:textId="26F313BA" w:rsidR="00AE72EE" w:rsidRDefault="00CC08B8" w:rsidP="009E244B">
      <w:pPr>
        <w:pStyle w:val="Text"/>
      </w:pPr>
      <w:r>
        <w:t>Overall, the interviews suggested that</w:t>
      </w:r>
      <w:r w:rsidR="00341E34">
        <w:t>,</w:t>
      </w:r>
      <w:r>
        <w:t xml:space="preserve"> while there were processes in place to deal with issues of plagiarism and authenticity, very few formal practices </w:t>
      </w:r>
      <w:r w:rsidR="00341E34">
        <w:t xml:space="preserve">existed </w:t>
      </w:r>
      <w:r>
        <w:t xml:space="preserve">to check for them. Students tended to be informed about the expectations and </w:t>
      </w:r>
      <w:r w:rsidR="00B8316A">
        <w:t xml:space="preserve">consequences </w:t>
      </w:r>
      <w:r w:rsidR="00C029B0">
        <w:t>associated with</w:t>
      </w:r>
      <w:r w:rsidR="00EF0B62">
        <w:t xml:space="preserve"> these issues</w:t>
      </w:r>
      <w:r w:rsidR="00356079">
        <w:t xml:space="preserve"> </w:t>
      </w:r>
      <w:r w:rsidR="00B8316A">
        <w:t>and</w:t>
      </w:r>
      <w:r>
        <w:t xml:space="preserve"> were often required to certify that the work submitted was their own. However, checking for these issues </w:t>
      </w:r>
      <w:r w:rsidR="00B8316A">
        <w:t>largely relied</w:t>
      </w:r>
      <w:r>
        <w:t xml:space="preserve"> on how well the teachers/trainers knew their students and their ability to </w:t>
      </w:r>
      <w:r w:rsidR="00B8316A">
        <w:t>identify</w:t>
      </w:r>
      <w:r>
        <w:t xml:space="preserve"> </w:t>
      </w:r>
      <w:r w:rsidR="00356079">
        <w:t>anomalies</w:t>
      </w:r>
      <w:r>
        <w:t xml:space="preserve"> when reviewing or assessing work.  </w:t>
      </w:r>
    </w:p>
    <w:p w14:paraId="3E620CE5" w14:textId="77777777" w:rsidR="00E31C48" w:rsidRDefault="00E31C48">
      <w:pPr>
        <w:spacing w:before="0" w:line="240" w:lineRule="auto"/>
        <w:rPr>
          <w:rFonts w:ascii="Arial" w:hAnsi="Arial" w:cs="Tahoma"/>
          <w:sz w:val="28"/>
        </w:rPr>
      </w:pPr>
      <w:bookmarkStart w:id="106" w:name="_Toc19785985"/>
      <w:r>
        <w:br w:type="page"/>
      </w:r>
    </w:p>
    <w:p w14:paraId="7255BDAF" w14:textId="4A15B8DF" w:rsidR="009E244B" w:rsidRDefault="009E244B" w:rsidP="009E244B">
      <w:pPr>
        <w:pStyle w:val="Heading2"/>
      </w:pPr>
      <w:r>
        <w:lastRenderedPageBreak/>
        <w:t>Professional development</w:t>
      </w:r>
      <w:r w:rsidR="00AD5785">
        <w:t xml:space="preserve"> of teachers/trainers</w:t>
      </w:r>
      <w:bookmarkEnd w:id="106"/>
    </w:p>
    <w:p w14:paraId="5E5AD344" w14:textId="5391B894" w:rsidR="009E244B" w:rsidRDefault="009E244B" w:rsidP="009E244B">
      <w:pPr>
        <w:pStyle w:val="Text"/>
      </w:pPr>
      <w:r>
        <w:t xml:space="preserve">One factor likely to have a </w:t>
      </w:r>
      <w:r w:rsidR="00366449">
        <w:t>substantial</w:t>
      </w:r>
      <w:r>
        <w:t xml:space="preserve"> influence on the </w:t>
      </w:r>
      <w:r w:rsidR="00AD5785">
        <w:t xml:space="preserve">quality and </w:t>
      </w:r>
      <w:r>
        <w:t>effectiveness of online learning is the capability of teachers and trainers to develop high</w:t>
      </w:r>
      <w:r w:rsidR="00356079">
        <w:t>-</w:t>
      </w:r>
      <w:r>
        <w:t>quality and fit-for-purpose content</w:t>
      </w:r>
      <w:r w:rsidR="00356079">
        <w:t>, as well as having</w:t>
      </w:r>
      <w:r>
        <w:t xml:space="preserve"> the skills to deliver such a course. Th</w:t>
      </w:r>
      <w:r w:rsidR="00646C04">
        <w:t>ese challenges were</w:t>
      </w:r>
      <w:r>
        <w:t xml:space="preserve"> recognised in the federal government’s Flexible Learning Framework, which ran from 2000 to 2011</w:t>
      </w:r>
      <w:r w:rsidR="00713C5C">
        <w:t xml:space="preserve"> (Guiney 2014)</w:t>
      </w:r>
      <w:r>
        <w:t xml:space="preserve">, </w:t>
      </w:r>
      <w:r w:rsidR="00500C03">
        <w:t>wh</w:t>
      </w:r>
      <w:r w:rsidR="00025985">
        <w:t>ereby</w:t>
      </w:r>
      <w:r>
        <w:t xml:space="preserve"> </w:t>
      </w:r>
      <w:r w:rsidR="00025985">
        <w:t>funds for</w:t>
      </w:r>
      <w:r>
        <w:t xml:space="preserve"> staff development, content creation and infrastructure</w:t>
      </w:r>
      <w:r w:rsidR="00025985" w:rsidRPr="00025985">
        <w:t xml:space="preserve"> </w:t>
      </w:r>
      <w:r w:rsidR="00025985">
        <w:t>were provided</w:t>
      </w:r>
      <w:r>
        <w:t>. Large numbers of VET teaching staff participated in e-learning professional development programs</w:t>
      </w:r>
      <w:r w:rsidR="00857796">
        <w:t>,</w:t>
      </w:r>
      <w:r>
        <w:t xml:space="preserve"> although these only represented a small proportion of the VET sector’s total teaching workforce (Guiney 2014).</w:t>
      </w:r>
    </w:p>
    <w:p w14:paraId="5D67B8BC" w14:textId="43B26317" w:rsidR="009E244B" w:rsidRDefault="009E244B" w:rsidP="009E244B">
      <w:pPr>
        <w:pStyle w:val="Text"/>
      </w:pPr>
      <w:r>
        <w:t xml:space="preserve">The e-learning benchmarking surveys provide an insight into the perspectives of teachers and trainers on their ability to implement e-learning strategies. For example, the 2010 e-learning benchmarking survey </w:t>
      </w:r>
      <w:r w:rsidR="00857796">
        <w:t>indicated</w:t>
      </w:r>
      <w:r>
        <w:t xml:space="preserve"> that teachers/trainers </w:t>
      </w:r>
      <w:r w:rsidR="0082638B">
        <w:t xml:space="preserve">generally </w:t>
      </w:r>
      <w:r>
        <w:t xml:space="preserve">felt well supported (with access to computers, e-learning resources and management encouragement) and were gaining confidence in developing and customising online resources and </w:t>
      </w:r>
      <w:r w:rsidRPr="00713C5C">
        <w:t>materials (</w:t>
      </w:r>
      <w:r w:rsidR="00713C5C" w:rsidRPr="00713C5C">
        <w:t>Australian Flexible Learning Framework</w:t>
      </w:r>
      <w:r w:rsidR="00007483">
        <w:t xml:space="preserve"> &amp; I &amp; J Management Services</w:t>
      </w:r>
      <w:r w:rsidRPr="00713C5C">
        <w:t xml:space="preserve"> 2010</w:t>
      </w:r>
      <w:r w:rsidR="00713C5C" w:rsidRPr="00713C5C">
        <w:t>b</w:t>
      </w:r>
      <w:r w:rsidRPr="00713C5C">
        <w:t>). In the 2013</w:t>
      </w:r>
      <w:r>
        <w:t xml:space="preserve"> survey, 65% of teachers/trainers surveyed reported they were confident in using e-learning, compared </w:t>
      </w:r>
      <w:r w:rsidR="00D013DF">
        <w:t>with</w:t>
      </w:r>
      <w:r>
        <w:t xml:space="preserve"> 54% in 2010 (</w:t>
      </w:r>
      <w:r w:rsidR="00007483" w:rsidRPr="00713C5C">
        <w:t>Australian Flexible Learning Framework</w:t>
      </w:r>
      <w:r w:rsidR="00007483">
        <w:t xml:space="preserve"> &amp; I &amp; J Management Services</w:t>
      </w:r>
      <w:r>
        <w:t xml:space="preserve"> 2013</w:t>
      </w:r>
      <w:r w:rsidR="00713C5C">
        <w:t>b</w:t>
      </w:r>
      <w:r>
        <w:t xml:space="preserve">). </w:t>
      </w:r>
    </w:p>
    <w:p w14:paraId="6F26E6C0" w14:textId="318984CB" w:rsidR="009E244B" w:rsidRDefault="00D013DF" w:rsidP="009E244B">
      <w:pPr>
        <w:pStyle w:val="Text"/>
      </w:pPr>
      <w:r>
        <w:t>Research by</w:t>
      </w:r>
      <w:r w:rsidR="009E244B">
        <w:t xml:space="preserve"> Callan, Johnston </w:t>
      </w:r>
      <w:r w:rsidR="001A39F0">
        <w:t>and</w:t>
      </w:r>
      <w:r w:rsidR="009E244B">
        <w:t xml:space="preserve"> Poulsen (2015)</w:t>
      </w:r>
      <w:r w:rsidR="00A57488">
        <w:t>,</w:t>
      </w:r>
      <w:r w:rsidR="009E244B">
        <w:t xml:space="preserve"> </w:t>
      </w:r>
      <w:r w:rsidR="00A57488">
        <w:t>however,</w:t>
      </w:r>
      <w:r w:rsidR="009E244B">
        <w:t xml:space="preserve"> </w:t>
      </w:r>
      <w:r w:rsidR="00A57488">
        <w:t xml:space="preserve">noted </w:t>
      </w:r>
      <w:r w:rsidR="009E244B">
        <w:t xml:space="preserve">that the majority of teachers who participated in their study were seen to require considerable professional development to enable them to respond better to the increased use of online learning. </w:t>
      </w:r>
      <w:r w:rsidR="006C52D6">
        <w:t xml:space="preserve">Some teachers held the opinion that they were </w:t>
      </w:r>
      <w:r w:rsidR="009E244B">
        <w:t xml:space="preserve">‘too old’ to learn and </w:t>
      </w:r>
      <w:r w:rsidR="006C52D6">
        <w:t xml:space="preserve">they </w:t>
      </w:r>
      <w:r w:rsidR="00A57488">
        <w:t>lack</w:t>
      </w:r>
      <w:r w:rsidR="006C52D6">
        <w:t>ed</w:t>
      </w:r>
      <w:r w:rsidR="009E244B">
        <w:t xml:space="preserve"> confidence</w:t>
      </w:r>
      <w:r w:rsidR="006C52D6">
        <w:t>, which</w:t>
      </w:r>
      <w:r w:rsidR="009E244B">
        <w:t xml:space="preserve"> </w:t>
      </w:r>
      <w:r w:rsidR="006C52D6">
        <w:t xml:space="preserve">inhibited their capacity to reconceptualise </w:t>
      </w:r>
      <w:r w:rsidR="009E244B">
        <w:t>how they teach their subjects and re</w:t>
      </w:r>
      <w:r w:rsidR="006C52D6">
        <w:t>-</w:t>
      </w:r>
      <w:r w:rsidR="009E244B">
        <w:t xml:space="preserve">create content. </w:t>
      </w:r>
    </w:p>
    <w:p w14:paraId="0ED90B55" w14:textId="1199861F" w:rsidR="0082638B" w:rsidRDefault="009E244B" w:rsidP="00656EB5">
      <w:pPr>
        <w:pStyle w:val="Text"/>
      </w:pPr>
      <w:r>
        <w:t xml:space="preserve">While a plethora of information </w:t>
      </w:r>
      <w:r w:rsidR="00D80172">
        <w:t xml:space="preserve">is </w:t>
      </w:r>
      <w:r>
        <w:t xml:space="preserve">available both online and in the literature for teachers and trainers on how to develop and deliver online learning effectively, the extent of formal professional development in this area </w:t>
      </w:r>
      <w:r w:rsidR="006C52D6">
        <w:t>for</w:t>
      </w:r>
      <w:r>
        <w:t xml:space="preserve"> teachers and trainers is </w:t>
      </w:r>
      <w:r w:rsidR="0082638B">
        <w:t xml:space="preserve">largely </w:t>
      </w:r>
      <w:r>
        <w:t>unknown.</w:t>
      </w:r>
      <w:r w:rsidR="0082638B">
        <w:t xml:space="preserve"> </w:t>
      </w:r>
      <w:r w:rsidR="007F21CA">
        <w:t xml:space="preserve">During the interviews, teachers and trainers were asked about </w:t>
      </w:r>
      <w:r w:rsidR="00D75936">
        <w:t>any training they ha</w:t>
      </w:r>
      <w:r w:rsidR="00ED17F6">
        <w:t>d</w:t>
      </w:r>
      <w:r w:rsidR="00D75936">
        <w:t xml:space="preserve"> </w:t>
      </w:r>
      <w:r w:rsidR="00656EB5">
        <w:t>completed and ha</w:t>
      </w:r>
      <w:r w:rsidR="00ED17F6">
        <w:t>d</w:t>
      </w:r>
      <w:r w:rsidR="00656EB5">
        <w:t xml:space="preserve"> access to </w:t>
      </w:r>
      <w:r w:rsidR="00D75936">
        <w:t xml:space="preserve">in </w:t>
      </w:r>
      <w:r w:rsidR="00ED17F6">
        <w:t xml:space="preserve">their </w:t>
      </w:r>
      <w:r w:rsidR="00D75936">
        <w:t>deliver</w:t>
      </w:r>
      <w:r w:rsidR="00ED17F6">
        <w:t>y of</w:t>
      </w:r>
      <w:r w:rsidR="00D75936">
        <w:t xml:space="preserve"> online training. </w:t>
      </w:r>
    </w:p>
    <w:p w14:paraId="21936652" w14:textId="2BA91873" w:rsidR="00313164" w:rsidRDefault="00FF73BE" w:rsidP="00656EB5">
      <w:pPr>
        <w:pStyle w:val="Text"/>
      </w:pPr>
      <w:r>
        <w:t>Interviewees reported</w:t>
      </w:r>
      <w:r w:rsidR="00C63B8F">
        <w:t xml:space="preserve"> a </w:t>
      </w:r>
      <w:r w:rsidR="00ED17F6">
        <w:t>great deal</w:t>
      </w:r>
      <w:r w:rsidR="00C63B8F">
        <w:t xml:space="preserve"> of variability in the types and amount of training and professional development available. </w:t>
      </w:r>
      <w:r w:rsidR="00093F57">
        <w:t xml:space="preserve">Some teachers and trainers reported </w:t>
      </w:r>
      <w:r w:rsidR="00BC5F9A">
        <w:t>participating in</w:t>
      </w:r>
      <w:r w:rsidR="00093F57">
        <w:t xml:space="preserve"> training and professional development specific to teaching online or distance courses</w:t>
      </w:r>
      <w:r w:rsidR="00313164">
        <w:t xml:space="preserve">. This may have occurred </w:t>
      </w:r>
      <w:r w:rsidR="006C52D6">
        <w:t xml:space="preserve">either </w:t>
      </w:r>
      <w:r w:rsidR="00313164">
        <w:t>in the past</w:t>
      </w:r>
      <w:r w:rsidR="00161CFF">
        <w:t>,</w:t>
      </w:r>
      <w:r w:rsidR="00313164">
        <w:t xml:space="preserve"> when the individual </w:t>
      </w:r>
      <w:r w:rsidR="00D03C70">
        <w:t xml:space="preserve">had </w:t>
      </w:r>
      <w:r w:rsidR="00313164">
        <w:t xml:space="preserve">started delivering online training, or it may have been </w:t>
      </w:r>
      <w:r w:rsidR="000A7EB3">
        <w:t xml:space="preserve">a </w:t>
      </w:r>
      <w:r w:rsidR="00313164">
        <w:t xml:space="preserve">recent a professional development activity. Others stated that they had only </w:t>
      </w:r>
      <w:r w:rsidR="000A7EB3">
        <w:t>undertaken</w:t>
      </w:r>
      <w:r w:rsidR="00313164">
        <w:t xml:space="preserve"> training with a more general teaching focus, such as the </w:t>
      </w:r>
      <w:r w:rsidR="00093F57">
        <w:t xml:space="preserve">Certificate IV in Training and Assessment. </w:t>
      </w:r>
      <w:r w:rsidR="00161CFF">
        <w:t xml:space="preserve">A few mentioned some further relevant </w:t>
      </w:r>
      <w:proofErr w:type="gramStart"/>
      <w:r w:rsidR="00161CFF">
        <w:t>training</w:t>
      </w:r>
      <w:proofErr w:type="gramEnd"/>
      <w:r w:rsidR="00161CFF">
        <w:t xml:space="preserve"> they were considering.</w:t>
      </w:r>
      <w:r w:rsidR="00093F57">
        <w:t xml:space="preserve"> </w:t>
      </w:r>
    </w:p>
    <w:p w14:paraId="6C158DC2" w14:textId="0A97E26B" w:rsidR="00701E95" w:rsidRDefault="00161CFF" w:rsidP="00656EB5">
      <w:pPr>
        <w:pStyle w:val="Text"/>
      </w:pPr>
      <w:r>
        <w:t>Teachers and trainers who worked a</w:t>
      </w:r>
      <w:r w:rsidR="00F3559E">
        <w:t>s</w:t>
      </w:r>
      <w:r>
        <w:t xml:space="preserve"> contractors </w:t>
      </w:r>
      <w:r w:rsidR="003D067A">
        <w:t>had</w:t>
      </w:r>
      <w:r>
        <w:t xml:space="preserve"> to be self-</w:t>
      </w:r>
      <w:r w:rsidR="0037264D">
        <w:t>motivated</w:t>
      </w:r>
      <w:r>
        <w:t xml:space="preserve"> in their professional development</w:t>
      </w:r>
      <w:r w:rsidR="003D067A">
        <w:t xml:space="preserve">, citing a need to demonstrate their capabilities and currency to those RTOs </w:t>
      </w:r>
      <w:r w:rsidR="0037264D">
        <w:t xml:space="preserve">to which </w:t>
      </w:r>
      <w:r w:rsidR="003D067A">
        <w:t xml:space="preserve">they were contracted. </w:t>
      </w:r>
      <w:r w:rsidR="00313164">
        <w:t xml:space="preserve">These trainers tended to undertake </w:t>
      </w:r>
      <w:r w:rsidR="0082638B">
        <w:t>numerous</w:t>
      </w:r>
      <w:r w:rsidR="00313164">
        <w:t xml:space="preserve"> professional development activities, some of which were specific to delivering </w:t>
      </w:r>
      <w:r w:rsidR="001900A6">
        <w:t>online training</w:t>
      </w:r>
      <w:r w:rsidR="00701E95">
        <w:t xml:space="preserve">. Many of the activities </w:t>
      </w:r>
      <w:r w:rsidR="007D3F3F">
        <w:t xml:space="preserve">themselves </w:t>
      </w:r>
      <w:r w:rsidR="00701E95">
        <w:t xml:space="preserve">were undertaken online. </w:t>
      </w:r>
    </w:p>
    <w:p w14:paraId="7C09348F" w14:textId="1FED4514" w:rsidR="002C732E" w:rsidRDefault="006C52D6" w:rsidP="00656EB5">
      <w:pPr>
        <w:pStyle w:val="Text"/>
      </w:pPr>
      <w:r>
        <w:t>A substantial number</w:t>
      </w:r>
      <w:r w:rsidR="00701E95">
        <w:t xml:space="preserve"> of the teachers and trainers reported that </w:t>
      </w:r>
      <w:r w:rsidR="000105BC">
        <w:t>ample</w:t>
      </w:r>
      <w:r w:rsidR="00701E95">
        <w:t xml:space="preserve"> opportunities for professional development </w:t>
      </w:r>
      <w:r w:rsidR="00EE186B">
        <w:t xml:space="preserve">were </w:t>
      </w:r>
      <w:r w:rsidR="00701E95">
        <w:t xml:space="preserve">provided by their RTO. </w:t>
      </w:r>
      <w:r w:rsidR="000105BC">
        <w:t xml:space="preserve">These activities </w:t>
      </w:r>
      <w:r w:rsidR="00701E95">
        <w:t xml:space="preserve">were </w:t>
      </w:r>
      <w:r w:rsidR="000105BC">
        <w:t xml:space="preserve">often </w:t>
      </w:r>
      <w:r w:rsidR="00701E95">
        <w:t xml:space="preserve">related </w:t>
      </w:r>
      <w:r w:rsidR="00701E95">
        <w:lastRenderedPageBreak/>
        <w:t xml:space="preserve">to using the online learning platform, but </w:t>
      </w:r>
      <w:r w:rsidR="000105BC">
        <w:t>some</w:t>
      </w:r>
      <w:r w:rsidR="00701E95">
        <w:t xml:space="preserve"> </w:t>
      </w:r>
      <w:r w:rsidR="000105BC">
        <w:t xml:space="preserve">focused on various elements of </w:t>
      </w:r>
      <w:r w:rsidR="003D067A">
        <w:t>teaching</w:t>
      </w:r>
      <w:r w:rsidR="000105BC">
        <w:t xml:space="preserve"> and assessment </w:t>
      </w:r>
      <w:r w:rsidR="0082638B">
        <w:t>and</w:t>
      </w:r>
      <w:r w:rsidR="000105BC">
        <w:t xml:space="preserve"> could be applied to online delivery.</w:t>
      </w:r>
    </w:p>
    <w:p w14:paraId="0D8B0B5D" w14:textId="3124B616" w:rsidR="00F10165" w:rsidRDefault="00B000F8" w:rsidP="00656EB5">
      <w:pPr>
        <w:pStyle w:val="Text"/>
      </w:pPr>
      <w:r>
        <w:t>On the other end of the spectrum</w:t>
      </w:r>
      <w:r w:rsidR="00715548">
        <w:t>, however</w:t>
      </w:r>
      <w:r>
        <w:t xml:space="preserve">, </w:t>
      </w:r>
      <w:r w:rsidR="003D067A">
        <w:t>s</w:t>
      </w:r>
      <w:r w:rsidR="002C732E">
        <w:t xml:space="preserve">ome teachers and trainers </w:t>
      </w:r>
      <w:r w:rsidR="00715548">
        <w:t>indicated</w:t>
      </w:r>
      <w:r w:rsidR="002C732E">
        <w:t xml:space="preserve"> that</w:t>
      </w:r>
      <w:r w:rsidR="00607F34">
        <w:t xml:space="preserve"> </w:t>
      </w:r>
      <w:r w:rsidR="002C732E">
        <w:t xml:space="preserve">they had </w:t>
      </w:r>
      <w:r w:rsidR="00EE186B">
        <w:t>undertaken</w:t>
      </w:r>
      <w:r w:rsidR="002C732E">
        <w:t xml:space="preserve"> very little professional development </w:t>
      </w:r>
      <w:r w:rsidR="003D067A">
        <w:t xml:space="preserve">(especially in online delivery) </w:t>
      </w:r>
      <w:r w:rsidR="002C732E">
        <w:t xml:space="preserve">and </w:t>
      </w:r>
      <w:r w:rsidR="003D067A">
        <w:t xml:space="preserve">had </w:t>
      </w:r>
      <w:r w:rsidR="002C732E">
        <w:t>mostly learned on</w:t>
      </w:r>
      <w:r w:rsidR="00873E2D">
        <w:t xml:space="preserve"> </w:t>
      </w:r>
      <w:r w:rsidR="002C732E">
        <w:t>the</w:t>
      </w:r>
      <w:r w:rsidR="00873E2D">
        <w:t xml:space="preserve"> </w:t>
      </w:r>
      <w:r w:rsidR="002C732E">
        <w:t xml:space="preserve">job. </w:t>
      </w:r>
      <w:r w:rsidR="00F10165">
        <w:t xml:space="preserve">Some would like more opportunities to </w:t>
      </w:r>
      <w:r w:rsidR="00715548">
        <w:t>participate in</w:t>
      </w:r>
      <w:r w:rsidR="00F10165">
        <w:t xml:space="preserve"> professional development in the area, with </w:t>
      </w:r>
      <w:r w:rsidR="000240D4">
        <w:t>a number</w:t>
      </w:r>
      <w:r w:rsidR="0093559B">
        <w:t xml:space="preserve"> </w:t>
      </w:r>
      <w:r w:rsidR="00F10165">
        <w:t>specific</w:t>
      </w:r>
      <w:r w:rsidR="006C52D6">
        <w:t>ally</w:t>
      </w:r>
      <w:r w:rsidR="00F10165">
        <w:t xml:space="preserve"> mention</w:t>
      </w:r>
      <w:r w:rsidR="0093559B">
        <w:t>ing that they</w:t>
      </w:r>
      <w:r w:rsidR="000E6B04">
        <w:t xml:space="preserve"> woul</w:t>
      </w:r>
      <w:r w:rsidR="0093559B">
        <w:t>d like to be alerted</w:t>
      </w:r>
      <w:r w:rsidR="00F10165">
        <w:t xml:space="preserve"> about new technologies and ideas coming into the market. </w:t>
      </w:r>
    </w:p>
    <w:p w14:paraId="227EF10C" w14:textId="6B9E29EB" w:rsidR="00607F34" w:rsidRDefault="00F10165" w:rsidP="00656EB5">
      <w:pPr>
        <w:pStyle w:val="Text"/>
      </w:pPr>
      <w:r>
        <w:t>A</w:t>
      </w:r>
      <w:r w:rsidR="00607F34">
        <w:t>lmost all interviewees reported opportunities for informal learning, often from other teachers and trainers in their RTOs.</w:t>
      </w:r>
      <w:r w:rsidR="00F45264">
        <w:t xml:space="preserve"> Supportive and collaborative teams were often referred to</w:t>
      </w:r>
      <w:r w:rsidR="00B962BE">
        <w:t xml:space="preserve"> as good sources of information and knowledge.</w:t>
      </w:r>
    </w:p>
    <w:p w14:paraId="235B5FA6" w14:textId="28E0A300" w:rsidR="00607F34" w:rsidRDefault="00607F34" w:rsidP="00656EB5">
      <w:pPr>
        <w:pStyle w:val="Text"/>
      </w:pPr>
      <w:r>
        <w:t xml:space="preserve">The experience of RTOs transitioning from face-to-face to online delivery was discussed by several of the interviewees. When asked about the professional development provided to staff when one RTO transitioned to fully online, one interviewee from the </w:t>
      </w:r>
      <w:r w:rsidR="0093559B">
        <w:t xml:space="preserve">property services </w:t>
      </w:r>
      <w:r>
        <w:t>area said</w:t>
      </w:r>
      <w:r w:rsidR="00EF5412">
        <w:t>:</w:t>
      </w:r>
    </w:p>
    <w:p w14:paraId="57A54CEF" w14:textId="77777777" w:rsidR="00607F34" w:rsidRDefault="00607F34" w:rsidP="00607F34">
      <w:pPr>
        <w:pStyle w:val="Quote"/>
      </w:pPr>
      <w:r>
        <w:t xml:space="preserve">Yes, not just in capability but in their attitudes towards change. We’ve worked to upskill the team and take away the fear. Some longer serving staff resigned, but some could see the benefits and have adapted well. </w:t>
      </w:r>
    </w:p>
    <w:p w14:paraId="10E77367" w14:textId="7EFFBBB1" w:rsidR="0054516F" w:rsidRDefault="00E03D92" w:rsidP="00607F34">
      <w:pPr>
        <w:pStyle w:val="Text"/>
      </w:pPr>
      <w:r>
        <w:t>Similarly, a</w:t>
      </w:r>
      <w:r w:rsidR="00607F34">
        <w:t>nother interviewee reported a focus on upskilling teachers in face-to-face sections to increase their online teaching but acknowledged that this was not consistent across all areas.</w:t>
      </w:r>
    </w:p>
    <w:p w14:paraId="51C8091B" w14:textId="5715EBB1" w:rsidR="00AD5785" w:rsidRDefault="0054516F" w:rsidP="00607F34">
      <w:pPr>
        <w:pStyle w:val="Text"/>
      </w:pPr>
      <w:r>
        <w:t xml:space="preserve">Overall, it seemed that the professional development available to teachers and trainers depended on both the opportunities provided by the RTO in which they taught and their own appetite for further training. Informal learning played a </w:t>
      </w:r>
      <w:r w:rsidR="00D41BB0">
        <w:t>substantial</w:t>
      </w:r>
      <w:r>
        <w:t xml:space="preserve"> role</w:t>
      </w:r>
      <w:r w:rsidR="00D41BB0">
        <w:t>,</w:t>
      </w:r>
      <w:r>
        <w:t xml:space="preserve"> with many trainers </w:t>
      </w:r>
      <w:r w:rsidR="00CD0225">
        <w:t>forming</w:t>
      </w:r>
      <w:r>
        <w:t xml:space="preserve"> part of a team with which they could share ideas and knowledge. </w:t>
      </w:r>
      <w:r w:rsidR="00AD5785">
        <w:br w:type="page"/>
      </w:r>
    </w:p>
    <w:p w14:paraId="0DE6D4E3" w14:textId="2888D1F4" w:rsidR="00AD5785" w:rsidRDefault="00981027" w:rsidP="00981027">
      <w:pPr>
        <w:pStyle w:val="Heading1"/>
        <w:ind w:firstLine="720"/>
      </w:pPr>
      <w:bookmarkStart w:id="107" w:name="_Toc19785986"/>
      <w:r w:rsidRPr="00981027">
        <w:rPr>
          <w:noProof/>
        </w:rPr>
        <w:lastRenderedPageBreak/>
        <w:drawing>
          <wp:anchor distT="0" distB="0" distL="114300" distR="114300" simplePos="0" relativeHeight="252177408" behindDoc="0" locked="0" layoutInCell="1" allowOverlap="1" wp14:anchorId="234ACC53" wp14:editId="3206DDC4">
            <wp:simplePos x="0" y="0"/>
            <wp:positionH relativeFrom="column">
              <wp:posOffset>0</wp:posOffset>
            </wp:positionH>
            <wp:positionV relativeFrom="paragraph">
              <wp:posOffset>0</wp:posOffset>
            </wp:positionV>
            <wp:extent cx="421005" cy="42100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59E">
        <w:rPr>
          <w:noProof/>
          <w:lang w:eastAsia="en-AU"/>
        </w:rPr>
        <mc:AlternateContent>
          <mc:Choice Requires="wps">
            <w:drawing>
              <wp:anchor distT="0" distB="0" distL="114300" distR="114300" simplePos="0" relativeHeight="252144640" behindDoc="0" locked="1" layoutInCell="1" allowOverlap="1" wp14:anchorId="6712255C" wp14:editId="0753768B">
                <wp:simplePos x="0" y="0"/>
                <wp:positionH relativeFrom="rightMargin">
                  <wp:posOffset>-6467475</wp:posOffset>
                </wp:positionH>
                <wp:positionV relativeFrom="margin">
                  <wp:posOffset>0</wp:posOffset>
                </wp:positionV>
                <wp:extent cx="1320800" cy="1597660"/>
                <wp:effectExtent l="0" t="0" r="0" b="2540"/>
                <wp:wrapNone/>
                <wp:docPr id="34" name="Text Box 34"/>
                <wp:cNvGraphicFramePr/>
                <a:graphic xmlns:a="http://schemas.openxmlformats.org/drawingml/2006/main">
                  <a:graphicData uri="http://schemas.microsoft.com/office/word/2010/wordprocessingShape">
                    <wps:wsp>
                      <wps:cNvSpPr txBox="1"/>
                      <wps:spPr>
                        <a:xfrm>
                          <a:off x="0" y="0"/>
                          <a:ext cx="1320800" cy="159766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7729B8D" w14:textId="555CBA98" w:rsidR="00F637CA" w:rsidRPr="00543BFF" w:rsidRDefault="00F637CA" w:rsidP="00F3559E">
                            <w:pPr>
                              <w:pStyle w:val="PullQuote"/>
                            </w:pPr>
                            <w:r>
                              <w:t>Many attributes of good practice for online delivery are not unique to the online delivery context, but how they are enacted may differ.</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2255C" id="Text Box 34" o:spid="_x0000_s1040" type="#_x0000_t202" style="position:absolute;left:0;text-align:left;margin-left:-509.25pt;margin-top:0;width:104pt;height:125.8pt;z-index:252144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" filled="f" stroked="f" strokeweight=".5pt">
                <v:shadow on="t" type="perspective" color="black" opacity="9830f" origin=",.5" offset="0,25pt" matrix="58982f,,,-12452f"/>
                <v:textbox inset="10mm">
                  <w:txbxContent>
                    <w:p w14:paraId="07729B8D" w14:textId="555CBA98" w:rsidR="00F637CA" w:rsidRPr="00543BFF" w:rsidRDefault="00F637CA" w:rsidP="00F3559E">
                      <w:pPr>
                        <w:pStyle w:val="PullQuote"/>
                      </w:pPr>
                      <w:r>
                        <w:t>Many attributes of good practice for online delivery are not unique to the online delivery context, but how they are enacted may differ.</w:t>
                      </w:r>
                    </w:p>
                  </w:txbxContent>
                </v:textbox>
                <w10:wrap anchorx="margin" anchory="margin"/>
                <w10:anchorlock/>
              </v:shape>
            </w:pict>
          </mc:Fallback>
        </mc:AlternateContent>
      </w:r>
      <w:r>
        <w:t xml:space="preserve"> </w:t>
      </w:r>
      <w:r w:rsidR="00E962C5">
        <w:t>Attributes of good practice</w:t>
      </w:r>
      <w:bookmarkEnd w:id="107"/>
    </w:p>
    <w:p w14:paraId="6995A66C" w14:textId="0547E89D" w:rsidR="00AD5785" w:rsidRDefault="00593B86" w:rsidP="00553A2F">
      <w:pPr>
        <w:pStyle w:val="Text"/>
      </w:pPr>
      <w:r>
        <w:t xml:space="preserve">Interviewees were asked </w:t>
      </w:r>
      <w:r w:rsidR="000E6902">
        <w:t xml:space="preserve">to identify the factors </w:t>
      </w:r>
      <w:r w:rsidR="0096673C">
        <w:t>they</w:t>
      </w:r>
      <w:r w:rsidR="0053421B">
        <w:t xml:space="preserve"> considered</w:t>
      </w:r>
      <w:r w:rsidR="0096673C">
        <w:t xml:space="preserve"> </w:t>
      </w:r>
      <w:r w:rsidR="0053421B">
        <w:t>contributed towards</w:t>
      </w:r>
      <w:r w:rsidR="0096673C">
        <w:t xml:space="preserve"> good practice in online learning. The</w:t>
      </w:r>
      <w:r w:rsidR="002B4D75">
        <w:t>ir</w:t>
      </w:r>
      <w:r w:rsidR="0096673C">
        <w:t xml:space="preserve"> answers, and other information gained through the interviews, were used to compile a list of attributes</w:t>
      </w:r>
      <w:r w:rsidR="002B4D75">
        <w:t>, given in table 9,</w:t>
      </w:r>
      <w:r w:rsidR="0096673C">
        <w:t xml:space="preserve"> that appear to enable </w:t>
      </w:r>
      <w:r w:rsidR="0053421B">
        <w:t xml:space="preserve">the </w:t>
      </w:r>
      <w:r w:rsidR="0096673C">
        <w:t>effective online delivery of VET</w:t>
      </w:r>
      <w:r w:rsidR="00B92B21" w:rsidRPr="00543292">
        <w:t>.</w:t>
      </w:r>
      <w:r w:rsidR="00B92B21">
        <w:t xml:space="preserve"> </w:t>
      </w:r>
    </w:p>
    <w:p w14:paraId="05A4D899" w14:textId="5BA60036" w:rsidR="006F126F" w:rsidRDefault="006F126F" w:rsidP="006F126F">
      <w:pPr>
        <w:pStyle w:val="Text"/>
      </w:pPr>
      <w:r>
        <w:t>The</w:t>
      </w:r>
      <w:r w:rsidR="00695AC7">
        <w:t xml:space="preserve"> aim</w:t>
      </w:r>
      <w:r>
        <w:t xml:space="preserve"> of the table is to focus on good practice in delivering online courses</w:t>
      </w:r>
      <w:r w:rsidR="00461AE9">
        <w:t>, keeping in mind however that</w:t>
      </w:r>
      <w:r>
        <w:t xml:space="preserve"> s</w:t>
      </w:r>
      <w:r w:rsidR="008B5383">
        <w:t xml:space="preserve">ome of the elements listed </w:t>
      </w:r>
      <w:r w:rsidR="00695AC7">
        <w:t xml:space="preserve">also </w:t>
      </w:r>
      <w:r w:rsidR="00461AE9">
        <w:t>apply to</w:t>
      </w:r>
      <w:r w:rsidR="008B5383">
        <w:t xml:space="preserve"> all forms of teaching</w:t>
      </w:r>
      <w:r>
        <w:t xml:space="preserve">/training. </w:t>
      </w:r>
      <w:r w:rsidR="00124D2C">
        <w:t xml:space="preserve">The list is </w:t>
      </w:r>
      <w:r>
        <w:t xml:space="preserve">unlikely </w:t>
      </w:r>
      <w:r w:rsidR="00695AC7">
        <w:t xml:space="preserve">to be </w:t>
      </w:r>
      <w:r>
        <w:t xml:space="preserve">exhaustive, </w:t>
      </w:r>
      <w:r w:rsidR="00B92B21">
        <w:t xml:space="preserve">and not all attributes will suit all courses and situations. </w:t>
      </w:r>
      <w:r w:rsidR="00124D2C">
        <w:t>Nevertheless</w:t>
      </w:r>
      <w:r w:rsidR="00B92B21">
        <w:t xml:space="preserve">, it provides a starting point </w:t>
      </w:r>
      <w:r w:rsidR="00BE31FB">
        <w:t>for</w:t>
      </w:r>
      <w:r w:rsidR="00B92B21">
        <w:t xml:space="preserve"> assessing what makes for a good online delivery.</w:t>
      </w:r>
    </w:p>
    <w:p w14:paraId="245B7374" w14:textId="3A54D5EE" w:rsidR="00B92B21" w:rsidRDefault="00B92B21" w:rsidP="00B92B21">
      <w:pPr>
        <w:pStyle w:val="Heading2"/>
      </w:pPr>
      <w:bookmarkStart w:id="108" w:name="_Toc19785987"/>
      <w:r>
        <w:t>The training provider and staff</w:t>
      </w:r>
      <w:bookmarkEnd w:id="108"/>
    </w:p>
    <w:p w14:paraId="668CF3D5" w14:textId="5FDA50AB" w:rsidR="006F126F" w:rsidRDefault="00F31B48" w:rsidP="006F126F">
      <w:pPr>
        <w:pStyle w:val="Text"/>
      </w:pPr>
      <w:r>
        <w:t>S</w:t>
      </w:r>
      <w:r w:rsidR="00B92B21">
        <w:t>ome interviewees stated that</w:t>
      </w:r>
      <w:r>
        <w:t>, above everything else,</w:t>
      </w:r>
      <w:r w:rsidR="00B92B21">
        <w:t xml:space="preserve"> the a</w:t>
      </w:r>
      <w:r w:rsidR="006F126F">
        <w:t xml:space="preserve">ttitude and </w:t>
      </w:r>
      <w:r w:rsidR="00B92B21">
        <w:t xml:space="preserve">ethos of the training provider was critical in good online delivery. The </w:t>
      </w:r>
      <w:r w:rsidR="0045230B">
        <w:t>motivation</w:t>
      </w:r>
      <w:r w:rsidR="006F126F">
        <w:t xml:space="preserve"> of the provider and the teachers/trainers </w:t>
      </w:r>
      <w:r w:rsidR="00B92B21">
        <w:t>set the tone for high</w:t>
      </w:r>
      <w:r w:rsidR="00124D2C">
        <w:t>-</w:t>
      </w:r>
      <w:r w:rsidR="00B92B21">
        <w:t>quality teaching and training, regardless of the mode of delivery.</w:t>
      </w:r>
    </w:p>
    <w:p w14:paraId="7AFA8E2C" w14:textId="639FEAD8" w:rsidR="00C735FB" w:rsidRDefault="00C735FB" w:rsidP="00C735FB">
      <w:pPr>
        <w:pStyle w:val="Heading2"/>
      </w:pPr>
      <w:bookmarkStart w:id="109" w:name="_Toc19785988"/>
      <w:r w:rsidRPr="00C735FB">
        <w:t>Before and on enrolment</w:t>
      </w:r>
      <w:bookmarkEnd w:id="109"/>
      <w:r w:rsidRPr="00C735FB">
        <w:t xml:space="preserve"> </w:t>
      </w:r>
    </w:p>
    <w:p w14:paraId="09014314" w14:textId="31840105" w:rsidR="00B92B21" w:rsidRDefault="00B92B21" w:rsidP="00B92B21">
      <w:pPr>
        <w:pStyle w:val="Text"/>
      </w:pPr>
      <w:r>
        <w:t>The pre-enrolment and enrolment stage</w:t>
      </w:r>
      <w:r w:rsidR="00EE3184">
        <w:t>s are</w:t>
      </w:r>
      <w:r>
        <w:t xml:space="preserve"> important in ensuring </w:t>
      </w:r>
      <w:r w:rsidR="00A20E8D">
        <w:t xml:space="preserve">that individuals are enrolling in the </w:t>
      </w:r>
      <w:r w:rsidR="00C34F6F">
        <w:t>most appropriate</w:t>
      </w:r>
      <w:r w:rsidR="00A20E8D">
        <w:t xml:space="preserve"> course for them and that their expectations are realistic. Interviewees suggested that online learning does not suit everyone</w:t>
      </w:r>
      <w:r w:rsidR="007C52BC">
        <w:t>;</w:t>
      </w:r>
      <w:r w:rsidR="00A20E8D">
        <w:t xml:space="preserve"> hence</w:t>
      </w:r>
      <w:r w:rsidR="007C52BC">
        <w:t>,</w:t>
      </w:r>
      <w:r w:rsidR="00A20E8D">
        <w:t xml:space="preserve"> it is useful </w:t>
      </w:r>
      <w:r w:rsidR="007C52BC">
        <w:t xml:space="preserve">at this stage </w:t>
      </w:r>
      <w:r w:rsidR="00A20E8D">
        <w:t xml:space="preserve">to assess </w:t>
      </w:r>
      <w:r w:rsidR="00B444C8">
        <w:t xml:space="preserve">students’ </w:t>
      </w:r>
      <w:r w:rsidR="00A20E8D">
        <w:t xml:space="preserve">expectations and previous experience with online learning. </w:t>
      </w:r>
    </w:p>
    <w:p w14:paraId="4505A933" w14:textId="0E8B4D4A" w:rsidR="00A20E8D" w:rsidRDefault="00A20E8D" w:rsidP="00B92B21">
      <w:pPr>
        <w:pStyle w:val="Text"/>
      </w:pPr>
      <w:r>
        <w:t xml:space="preserve">This stage is also </w:t>
      </w:r>
      <w:r w:rsidR="00B444C8">
        <w:t>an appropriate point</w:t>
      </w:r>
      <w:r>
        <w:t xml:space="preserve"> to provide the necessary tools and information to get students started. The relationship</w:t>
      </w:r>
      <w:r w:rsidR="007C52BC">
        <w:t>-</w:t>
      </w:r>
      <w:r>
        <w:t xml:space="preserve">building process between the teachers/trainers and students can also begin here. </w:t>
      </w:r>
    </w:p>
    <w:p w14:paraId="369C3546" w14:textId="124D88B0" w:rsidR="00A20E8D" w:rsidRDefault="00A20E8D" w:rsidP="00A20E8D">
      <w:pPr>
        <w:pStyle w:val="Heading2"/>
      </w:pPr>
      <w:bookmarkStart w:id="110" w:name="_Toc19785989"/>
      <w:r>
        <w:t>The online learning platform</w:t>
      </w:r>
      <w:r w:rsidR="00DC7508">
        <w:t xml:space="preserve">, </w:t>
      </w:r>
      <w:r>
        <w:t>resources</w:t>
      </w:r>
      <w:r w:rsidR="00DC7508">
        <w:t xml:space="preserve"> and assessment</w:t>
      </w:r>
      <w:bookmarkEnd w:id="110"/>
    </w:p>
    <w:p w14:paraId="21CBB2CB" w14:textId="047BD781" w:rsidR="00DC7508" w:rsidRDefault="00F31B48" w:rsidP="00DC7508">
      <w:pPr>
        <w:pStyle w:val="Text"/>
      </w:pPr>
      <w:r>
        <w:t>The online learning platform</w:t>
      </w:r>
      <w:r w:rsidR="005D55A8">
        <w:t xml:space="preserve"> is the main </w:t>
      </w:r>
      <w:r w:rsidR="00DC7508">
        <w:t xml:space="preserve">point of contact for the student and </w:t>
      </w:r>
      <w:r w:rsidR="002B4D75">
        <w:t>therefore</w:t>
      </w:r>
      <w:r w:rsidR="00DC7508">
        <w:t xml:space="preserve"> it is important that the system is easy to use and the resources engaging. Content should be delivered in a variety of ways and developed specifically for online delivery. As one teacher/trainer explained, ‘a three-hour classroom session is not a great three-hour video’.</w:t>
      </w:r>
    </w:p>
    <w:p w14:paraId="1BCB314B" w14:textId="603B3BA5" w:rsidR="00DC7508" w:rsidRDefault="00DC7508" w:rsidP="00DC7508">
      <w:pPr>
        <w:pStyle w:val="Text"/>
      </w:pPr>
      <w:r>
        <w:t>Structure is important in online learning</w:t>
      </w:r>
      <w:r w:rsidR="00F60DC3">
        <w:t xml:space="preserve">, given that </w:t>
      </w:r>
      <w:r>
        <w:t xml:space="preserve">students are navigating the content themselves. Students should be encouraged to complete learning tasks and online quizzes to ensure they are prepared to tackle assessments. </w:t>
      </w:r>
    </w:p>
    <w:p w14:paraId="582671AA" w14:textId="5555A90E" w:rsidR="00DC7508" w:rsidRPr="00A20E8D" w:rsidRDefault="00DC7508" w:rsidP="00DC7508">
      <w:pPr>
        <w:pStyle w:val="Text"/>
      </w:pPr>
      <w:r>
        <w:t>Interviewees talked about the need to be flexible in catering to students</w:t>
      </w:r>
      <w:r w:rsidR="00097C33">
        <w:t>’</w:t>
      </w:r>
      <w:r>
        <w:t xml:space="preserve"> needs</w:t>
      </w:r>
      <w:r w:rsidR="0037784C">
        <w:t xml:space="preserve">, particularly regarding assessment tasks. The </w:t>
      </w:r>
      <w:r w:rsidR="00DD3108">
        <w:t>various</w:t>
      </w:r>
      <w:r w:rsidR="0037784C">
        <w:t xml:space="preserve"> circumstances of students</w:t>
      </w:r>
      <w:r w:rsidR="002B4D75">
        <w:t xml:space="preserve"> that</w:t>
      </w:r>
      <w:r w:rsidR="0037784C">
        <w:t xml:space="preserve"> </w:t>
      </w:r>
      <w:r w:rsidR="00F31B48">
        <w:t xml:space="preserve">may </w:t>
      </w:r>
      <w:r w:rsidR="0037784C">
        <w:t xml:space="preserve">have </w:t>
      </w:r>
      <w:r w:rsidR="005744AA">
        <w:t>prompted them to consider</w:t>
      </w:r>
      <w:r w:rsidR="0037784C">
        <w:t xml:space="preserve"> online learning (for example, where they live, if they are travelling, physical or mental health issues) can result in a diverse array of </w:t>
      </w:r>
      <w:r w:rsidR="002B4D75">
        <w:t>challenges</w:t>
      </w:r>
      <w:r w:rsidR="0037784C">
        <w:t xml:space="preserve"> in submitting work for assessment. In the interviews, teachers and trainers provided numerous examples of</w:t>
      </w:r>
      <w:r w:rsidR="00D5649A">
        <w:t xml:space="preserve"> situations where</w:t>
      </w:r>
      <w:r w:rsidR="0037784C">
        <w:t xml:space="preserve"> they had to find novel solutions to problems that </w:t>
      </w:r>
      <w:r w:rsidR="00DD52F6">
        <w:t>had arisen</w:t>
      </w:r>
      <w:r w:rsidR="0037784C">
        <w:t xml:space="preserve">. </w:t>
      </w:r>
    </w:p>
    <w:p w14:paraId="18842BE3" w14:textId="6F7873E8" w:rsidR="00B8086C" w:rsidRDefault="00AD5785" w:rsidP="00AD5785">
      <w:pPr>
        <w:pStyle w:val="Heading2"/>
      </w:pPr>
      <w:bookmarkStart w:id="111" w:name="_Toc19785990"/>
      <w:r>
        <w:lastRenderedPageBreak/>
        <w:t>Student suppor</w:t>
      </w:r>
      <w:r w:rsidR="00B8086C">
        <w:t>t</w:t>
      </w:r>
      <w:r w:rsidR="00EE3184">
        <w:t xml:space="preserve"> and communication</w:t>
      </w:r>
      <w:bookmarkEnd w:id="111"/>
    </w:p>
    <w:p w14:paraId="42B0BA22" w14:textId="5D38FBFA" w:rsidR="000C4A7C" w:rsidRDefault="00EC27D6" w:rsidP="0037784C">
      <w:pPr>
        <w:pStyle w:val="Text"/>
      </w:pPr>
      <w:r>
        <w:t xml:space="preserve">The interviews revealed that the </w:t>
      </w:r>
      <w:r w:rsidR="000304F7" w:rsidRPr="0037784C">
        <w:t xml:space="preserve">way </w:t>
      </w:r>
      <w:r w:rsidR="000C7C26">
        <w:t>in</w:t>
      </w:r>
      <w:r w:rsidR="001C21F6">
        <w:t xml:space="preserve"> which </w:t>
      </w:r>
      <w:r w:rsidR="000304F7" w:rsidRPr="0037784C">
        <w:t xml:space="preserve">student support is provided may depend on the </w:t>
      </w:r>
      <w:r w:rsidR="006446AC" w:rsidRPr="0037784C">
        <w:t xml:space="preserve">volume </w:t>
      </w:r>
      <w:r w:rsidR="006446AC">
        <w:t xml:space="preserve">of </w:t>
      </w:r>
      <w:r w:rsidR="000304F7" w:rsidRPr="0037784C">
        <w:t>student</w:t>
      </w:r>
      <w:r w:rsidR="006446AC">
        <w:t>s</w:t>
      </w:r>
      <w:r w:rsidR="000304F7" w:rsidRPr="0037784C">
        <w:t xml:space="preserve">. </w:t>
      </w:r>
      <w:r>
        <w:t xml:space="preserve">Students in courses with small student numbers </w:t>
      </w:r>
      <w:r w:rsidR="009F6A0E">
        <w:t>are able to</w:t>
      </w:r>
      <w:r>
        <w:t xml:space="preserve"> </w:t>
      </w:r>
      <w:r w:rsidR="009F6A0E">
        <w:t>access</w:t>
      </w:r>
      <w:r>
        <w:t xml:space="preserve"> the </w:t>
      </w:r>
      <w:r w:rsidR="000304F7" w:rsidRPr="0037784C">
        <w:t xml:space="preserve">teacher/trainer </w:t>
      </w:r>
      <w:r w:rsidR="009F6A0E">
        <w:t xml:space="preserve">directly </w:t>
      </w:r>
      <w:r w:rsidR="000304F7" w:rsidRPr="0037784C">
        <w:t xml:space="preserve">for </w:t>
      </w:r>
      <w:r w:rsidR="00F31B48">
        <w:t>all queries</w:t>
      </w:r>
      <w:r w:rsidR="000304F7" w:rsidRPr="0037784C">
        <w:t xml:space="preserve">. </w:t>
      </w:r>
      <w:r>
        <w:t xml:space="preserve">However, this </w:t>
      </w:r>
      <w:r w:rsidR="00F31B48">
        <w:t xml:space="preserve">may </w:t>
      </w:r>
      <w:r>
        <w:t xml:space="preserve">not </w:t>
      </w:r>
      <w:r w:rsidR="00F31B48">
        <w:t xml:space="preserve">be </w:t>
      </w:r>
      <w:r>
        <w:t xml:space="preserve">possible in courses with high volumes of students. Students </w:t>
      </w:r>
      <w:r w:rsidR="009F6A0E">
        <w:t xml:space="preserve">in </w:t>
      </w:r>
      <w:r>
        <w:t>courses</w:t>
      </w:r>
      <w:r w:rsidR="004D17A4">
        <w:t xml:space="preserve"> with large numbers</w:t>
      </w:r>
      <w:r>
        <w:t xml:space="preserve"> </w:t>
      </w:r>
      <w:r w:rsidR="000304F7" w:rsidRPr="0037784C">
        <w:t xml:space="preserve">may need to </w:t>
      </w:r>
      <w:r w:rsidR="00F324AB">
        <w:t>access assistance</w:t>
      </w:r>
      <w:r w:rsidR="000304F7" w:rsidRPr="0037784C">
        <w:t xml:space="preserve"> through a helpdesk</w:t>
      </w:r>
      <w:r w:rsidR="00A12D04">
        <w:t>, from which</w:t>
      </w:r>
      <w:r w:rsidR="000304F7" w:rsidRPr="0037784C">
        <w:t xml:space="preserve"> they are </w:t>
      </w:r>
      <w:r w:rsidR="00A12D04">
        <w:t>referred</w:t>
      </w:r>
      <w:r w:rsidR="000304F7" w:rsidRPr="0037784C">
        <w:t xml:space="preserve"> to appropriate people (</w:t>
      </w:r>
      <w:r>
        <w:t xml:space="preserve">for example, </w:t>
      </w:r>
      <w:r w:rsidR="000304F7" w:rsidRPr="0037784C">
        <w:t>a teacher/trainer</w:t>
      </w:r>
      <w:r>
        <w:t xml:space="preserve"> for course content questions</w:t>
      </w:r>
      <w:r w:rsidR="000304F7" w:rsidRPr="0037784C">
        <w:t>, a course coordinator</w:t>
      </w:r>
      <w:r>
        <w:t xml:space="preserve"> for enrolment questions</w:t>
      </w:r>
      <w:r w:rsidR="000304F7" w:rsidRPr="0037784C">
        <w:t>, an assessor</w:t>
      </w:r>
      <w:r>
        <w:t xml:space="preserve"> for feedback clarification</w:t>
      </w:r>
      <w:r w:rsidR="000304F7" w:rsidRPr="0037784C">
        <w:t xml:space="preserve">, </w:t>
      </w:r>
      <w:r>
        <w:t xml:space="preserve">or </w:t>
      </w:r>
      <w:r w:rsidR="000304F7" w:rsidRPr="0037784C">
        <w:t>an IT person</w:t>
      </w:r>
      <w:r>
        <w:t xml:space="preserve"> for technical support).</w:t>
      </w:r>
      <w:r w:rsidR="00F16156">
        <w:t xml:space="preserve"> Student </w:t>
      </w:r>
      <w:r>
        <w:t xml:space="preserve">support may </w:t>
      </w:r>
      <w:r w:rsidR="00F16156">
        <w:t xml:space="preserve">therefore </w:t>
      </w:r>
      <w:r>
        <w:t xml:space="preserve">be provided by a dedicated support </w:t>
      </w:r>
      <w:r w:rsidR="0044346D">
        <w:t>team or</w:t>
      </w:r>
      <w:r>
        <w:t xml:space="preserve"> may be provided by an individual teacher/trainer. </w:t>
      </w:r>
    </w:p>
    <w:p w14:paraId="43205CED" w14:textId="55E41402" w:rsidR="00097C33" w:rsidRDefault="00097C33" w:rsidP="0037784C">
      <w:pPr>
        <w:pStyle w:val="Text"/>
      </w:pPr>
      <w:r>
        <w:t xml:space="preserve">In some instances, online learning can mean high levels of 1:1 tuition </w:t>
      </w:r>
      <w:r w:rsidR="00C56390">
        <w:t>—</w:t>
      </w:r>
      <w:r>
        <w:t xml:space="preserve"> perhaps more than </w:t>
      </w:r>
      <w:r w:rsidR="00C56390">
        <w:t>that received by</w:t>
      </w:r>
      <w:r>
        <w:t xml:space="preserve"> students in a classroom-based situation. Some trainers believe this makes online learning effective, even if not particularly efficient (compared </w:t>
      </w:r>
      <w:r w:rsidR="00C56390">
        <w:t>with</w:t>
      </w:r>
      <w:r>
        <w:t xml:space="preserve"> teaching students as a group). One characteristic of the online courses discussed in interviews is that teachers and trainers </w:t>
      </w:r>
      <w:r>
        <w:rPr>
          <w:i/>
        </w:rPr>
        <w:t>expected</w:t>
      </w:r>
      <w:r>
        <w:t xml:space="preserve"> students to seek out support</w:t>
      </w:r>
      <w:r w:rsidR="00332B01">
        <w:t xml:space="preserve"> </w:t>
      </w:r>
      <w:r>
        <w:t>—</w:t>
      </w:r>
      <w:r w:rsidR="00332B01">
        <w:t xml:space="preserve"> </w:t>
      </w:r>
      <w:r>
        <w:t xml:space="preserve">the support provided is seen as an integral </w:t>
      </w:r>
      <w:r w:rsidR="00E03C33">
        <w:t>aspect</w:t>
      </w:r>
      <w:r>
        <w:t xml:space="preserve"> of the teaching and learning process.</w:t>
      </w:r>
    </w:p>
    <w:p w14:paraId="43149AB9" w14:textId="6CAD319A" w:rsidR="00097C33" w:rsidRPr="0037784C" w:rsidRDefault="0044346D" w:rsidP="0037784C">
      <w:pPr>
        <w:pStyle w:val="Text"/>
      </w:pPr>
      <w:r>
        <w:t xml:space="preserve">Some teachers and trainers spoke of the processes in place to monitor the progress of students to enable proactive support to be </w:t>
      </w:r>
      <w:r w:rsidR="00E314A8">
        <w:t>provided</w:t>
      </w:r>
      <w:r>
        <w:t>. However, others reported that responding to student queries left no time to proactively contact other students. These trainers emphasised that the onus was on the students to seek support when they needed it.</w:t>
      </w:r>
    </w:p>
    <w:p w14:paraId="2F1A1CD4" w14:textId="5FD6214B" w:rsidR="004E428B" w:rsidRDefault="00EE3184" w:rsidP="00EE3184">
      <w:pPr>
        <w:pStyle w:val="Heading2"/>
      </w:pPr>
      <w:bookmarkStart w:id="112" w:name="_Toc19785991"/>
      <w:r>
        <w:t>Quality and the attributes of teachers/trainers</w:t>
      </w:r>
      <w:bookmarkEnd w:id="112"/>
    </w:p>
    <w:p w14:paraId="4EC758E2" w14:textId="2B002B22" w:rsidR="00097C33" w:rsidRDefault="00EE3184" w:rsidP="00EE3184">
      <w:pPr>
        <w:pStyle w:val="Text"/>
      </w:pPr>
      <w:r>
        <w:t xml:space="preserve">While discussed in detail </w:t>
      </w:r>
      <w:r w:rsidR="0045230B">
        <w:t>above</w:t>
      </w:r>
      <w:r>
        <w:t xml:space="preserve">, table </w:t>
      </w:r>
      <w:r w:rsidR="009220C9">
        <w:t>9</w:t>
      </w:r>
      <w:r>
        <w:t xml:space="preserve"> summarises a few additional elements related to quality and the attributes of the teachers and trainers. </w:t>
      </w:r>
      <w:r w:rsidR="006510BF">
        <w:t xml:space="preserve">Importantly, as </w:t>
      </w:r>
      <w:r w:rsidR="002B4D75">
        <w:t>explained</w:t>
      </w:r>
      <w:r w:rsidR="006510BF">
        <w:t xml:space="preserve"> above, the ability of teachers and trainers to problem</w:t>
      </w:r>
      <w:r w:rsidR="000E1503">
        <w:t>-</w:t>
      </w:r>
      <w:r w:rsidR="006510BF">
        <w:t xml:space="preserve">solve and provide solutions to students’ problems is a </w:t>
      </w:r>
      <w:r w:rsidR="00D70989">
        <w:t>significant</w:t>
      </w:r>
      <w:r w:rsidR="006510BF">
        <w:t xml:space="preserve"> enabler in ensuring </w:t>
      </w:r>
      <w:r w:rsidR="000E1503">
        <w:t xml:space="preserve">that </w:t>
      </w:r>
      <w:r w:rsidR="006510BF">
        <w:t xml:space="preserve">students </w:t>
      </w:r>
      <w:r w:rsidR="000E1503">
        <w:t>are able to</w:t>
      </w:r>
      <w:r w:rsidR="006510BF">
        <w:t xml:space="preserve"> complete their online training. </w:t>
      </w:r>
      <w:r w:rsidR="00097C33">
        <w:t xml:space="preserve">As is the case for all forms of training delivery, the </w:t>
      </w:r>
      <w:r w:rsidR="00F22E98">
        <w:t>dedication and commitment</w:t>
      </w:r>
      <w:r w:rsidR="00097C33">
        <w:t xml:space="preserve"> of teachers and trainers to </w:t>
      </w:r>
      <w:r w:rsidR="00F22E98">
        <w:t>ensure that</w:t>
      </w:r>
      <w:r w:rsidR="00097C33">
        <w:t xml:space="preserve"> students succeed go</w:t>
      </w:r>
      <w:r w:rsidR="00F3559E">
        <w:t>es</w:t>
      </w:r>
      <w:r w:rsidR="00097C33">
        <w:t xml:space="preserve"> a long way to ensuring good outcomes for students in courses delivered online. </w:t>
      </w:r>
    </w:p>
    <w:p w14:paraId="745E54AC" w14:textId="61E33DDF" w:rsidR="006F5326" w:rsidRDefault="006F5326" w:rsidP="00EE3184">
      <w:pPr>
        <w:pStyle w:val="Text"/>
      </w:pPr>
    </w:p>
    <w:p w14:paraId="7EF588E2" w14:textId="77777777" w:rsidR="006F5326" w:rsidRDefault="006F5326" w:rsidP="00EE3184">
      <w:pPr>
        <w:pStyle w:val="Text"/>
        <w:sectPr w:rsidR="006F5326" w:rsidSect="006B5FA0">
          <w:pgSz w:w="11907" w:h="16840" w:code="9"/>
          <w:pgMar w:top="1276" w:right="2552" w:bottom="992" w:left="1418" w:header="709" w:footer="556" w:gutter="0"/>
          <w:cols w:space="708"/>
          <w:docGrid w:linePitch="360"/>
        </w:sectPr>
      </w:pPr>
    </w:p>
    <w:p w14:paraId="6D0D9E5D" w14:textId="1813FB87" w:rsidR="006F5326" w:rsidRPr="00EE3184" w:rsidRDefault="006F5326" w:rsidP="006F5326">
      <w:pPr>
        <w:pStyle w:val="tabletitle0"/>
      </w:pPr>
      <w:bookmarkStart w:id="113" w:name="_Toc19786005"/>
      <w:r>
        <w:lastRenderedPageBreak/>
        <w:t xml:space="preserve">Table </w:t>
      </w:r>
      <w:r w:rsidR="009220C9">
        <w:t>9</w:t>
      </w:r>
      <w:r>
        <w:t xml:space="preserve"> </w:t>
      </w:r>
      <w:r w:rsidR="001E279E">
        <w:tab/>
      </w:r>
      <w:r>
        <w:t>Identified elements of good practice in online delivery of VET</w:t>
      </w:r>
      <w:bookmarkEnd w:id="113"/>
    </w:p>
    <w:p w14:paraId="551DA271" w14:textId="77777777" w:rsidR="00684E24" w:rsidRDefault="00684E24">
      <w:pPr>
        <w:spacing w:before="0" w:line="240" w:lineRule="auto"/>
      </w:pPr>
    </w:p>
    <w:tbl>
      <w:tblPr>
        <w:tblW w:w="0" w:type="auto"/>
        <w:tblLook w:val="0000" w:firstRow="0" w:lastRow="0" w:firstColumn="0" w:lastColumn="0" w:noHBand="0" w:noVBand="0"/>
      </w:tblPr>
      <w:tblGrid>
        <w:gridCol w:w="2572"/>
        <w:gridCol w:w="6000"/>
        <w:gridCol w:w="6000"/>
      </w:tblGrid>
      <w:tr w:rsidR="005A633B" w14:paraId="195786BD" w14:textId="773694F7" w:rsidTr="002A112A">
        <w:trPr>
          <w:tblHeader/>
        </w:trPr>
        <w:tc>
          <w:tcPr>
            <w:tcW w:w="2572" w:type="dxa"/>
            <w:tcBorders>
              <w:top w:val="single" w:sz="4" w:space="0" w:color="auto"/>
              <w:bottom w:val="single" w:sz="4" w:space="0" w:color="auto"/>
            </w:tcBorders>
          </w:tcPr>
          <w:p w14:paraId="5D4EDE8B" w14:textId="1E9F94D0" w:rsidR="00A70F9C" w:rsidRDefault="00A70F9C" w:rsidP="004527F8">
            <w:pPr>
              <w:pStyle w:val="Tablehead1"/>
            </w:pPr>
            <w:r>
              <w:t>Element</w:t>
            </w:r>
          </w:p>
        </w:tc>
        <w:tc>
          <w:tcPr>
            <w:tcW w:w="6000" w:type="dxa"/>
            <w:tcBorders>
              <w:top w:val="single" w:sz="4" w:space="0" w:color="auto"/>
              <w:bottom w:val="single" w:sz="4" w:space="0" w:color="auto"/>
            </w:tcBorders>
          </w:tcPr>
          <w:p w14:paraId="35BC7169" w14:textId="2838D333" w:rsidR="00A70F9C" w:rsidRDefault="004514C0" w:rsidP="004527F8">
            <w:pPr>
              <w:pStyle w:val="Tablehead1"/>
            </w:pPr>
            <w:r>
              <w:t>Description</w:t>
            </w:r>
          </w:p>
        </w:tc>
        <w:tc>
          <w:tcPr>
            <w:tcW w:w="6000" w:type="dxa"/>
            <w:tcBorders>
              <w:top w:val="single" w:sz="4" w:space="0" w:color="auto"/>
              <w:bottom w:val="single" w:sz="4" w:space="0" w:color="auto"/>
            </w:tcBorders>
          </w:tcPr>
          <w:p w14:paraId="03FDB880" w14:textId="2102AC0F" w:rsidR="00A70F9C" w:rsidRDefault="00A70F9C" w:rsidP="004527F8">
            <w:pPr>
              <w:pStyle w:val="Tablehead1"/>
            </w:pPr>
            <w:r>
              <w:t>Examples/comments</w:t>
            </w:r>
          </w:p>
        </w:tc>
      </w:tr>
      <w:tr w:rsidR="00C23866" w14:paraId="35D15F75" w14:textId="77777777" w:rsidTr="004F561A">
        <w:tc>
          <w:tcPr>
            <w:tcW w:w="2572" w:type="dxa"/>
            <w:tcBorders>
              <w:top w:val="single" w:sz="4" w:space="0" w:color="auto"/>
              <w:bottom w:val="single" w:sz="4" w:space="0" w:color="auto"/>
            </w:tcBorders>
          </w:tcPr>
          <w:p w14:paraId="07E3DCBE" w14:textId="5FE156AE" w:rsidR="00C23866" w:rsidRDefault="00C23866" w:rsidP="00C23866">
            <w:pPr>
              <w:pStyle w:val="Tabletext"/>
            </w:pPr>
            <w:r>
              <w:t>The training provider</w:t>
            </w:r>
          </w:p>
        </w:tc>
        <w:tc>
          <w:tcPr>
            <w:tcW w:w="6000" w:type="dxa"/>
            <w:tcBorders>
              <w:top w:val="single" w:sz="4" w:space="0" w:color="auto"/>
              <w:bottom w:val="single" w:sz="4" w:space="0" w:color="auto"/>
            </w:tcBorders>
          </w:tcPr>
          <w:p w14:paraId="4B9820AA" w14:textId="204E6638" w:rsidR="00C23866" w:rsidRDefault="00C23866" w:rsidP="00C23866">
            <w:pPr>
              <w:pStyle w:val="Tabletext"/>
            </w:pPr>
            <w:r>
              <w:t>The right attitude and intention of the provider</w:t>
            </w:r>
          </w:p>
        </w:tc>
        <w:tc>
          <w:tcPr>
            <w:tcW w:w="6000" w:type="dxa"/>
            <w:tcBorders>
              <w:top w:val="single" w:sz="4" w:space="0" w:color="auto"/>
              <w:bottom w:val="single" w:sz="4" w:space="0" w:color="auto"/>
            </w:tcBorders>
          </w:tcPr>
          <w:p w14:paraId="262A0A14" w14:textId="774359EE" w:rsidR="00C23866" w:rsidRDefault="005D0C0D" w:rsidP="00C23866">
            <w:pPr>
              <w:pStyle w:val="Tabletext"/>
            </w:pPr>
            <w:r>
              <w:t>T</w:t>
            </w:r>
            <w:r w:rsidR="00C23866">
              <w:t xml:space="preserve">he attitude and intention of the provider is paramount in </w:t>
            </w:r>
            <w:r w:rsidR="00C51E1A">
              <w:t xml:space="preserve">the </w:t>
            </w:r>
            <w:r w:rsidR="00C23866">
              <w:t>deliver</w:t>
            </w:r>
            <w:r w:rsidR="00C51E1A">
              <w:t>y of</w:t>
            </w:r>
            <w:r w:rsidR="00C23866">
              <w:t xml:space="preserve"> high</w:t>
            </w:r>
            <w:r w:rsidR="00C51E1A">
              <w:t>-</w:t>
            </w:r>
            <w:r w:rsidR="00C23866">
              <w:t>quality online training</w:t>
            </w:r>
            <w:r w:rsidR="00D061AB">
              <w:t>.</w:t>
            </w:r>
          </w:p>
        </w:tc>
      </w:tr>
      <w:tr w:rsidR="004527F8" w14:paraId="36541B68" w14:textId="77777777" w:rsidTr="004F561A">
        <w:tc>
          <w:tcPr>
            <w:tcW w:w="2572" w:type="dxa"/>
            <w:tcBorders>
              <w:top w:val="single" w:sz="4" w:space="0" w:color="auto"/>
              <w:bottom w:val="single" w:sz="4" w:space="0" w:color="auto"/>
            </w:tcBorders>
          </w:tcPr>
          <w:p w14:paraId="53EDA222" w14:textId="79BB60A5" w:rsidR="004527F8" w:rsidRDefault="004527F8" w:rsidP="004527F8">
            <w:pPr>
              <w:pStyle w:val="Tabletext"/>
            </w:pPr>
            <w:r>
              <w:t>Pre-enrolment</w:t>
            </w:r>
          </w:p>
        </w:tc>
        <w:tc>
          <w:tcPr>
            <w:tcW w:w="6000" w:type="dxa"/>
            <w:tcBorders>
              <w:top w:val="single" w:sz="4" w:space="0" w:color="auto"/>
              <w:bottom w:val="single" w:sz="4" w:space="0" w:color="auto"/>
            </w:tcBorders>
          </w:tcPr>
          <w:p w14:paraId="5E71E165" w14:textId="4028983E" w:rsidR="004527F8" w:rsidRDefault="004527F8" w:rsidP="004527F8">
            <w:pPr>
              <w:pStyle w:val="Tabletext"/>
            </w:pPr>
            <w:r>
              <w:t xml:space="preserve">Ensuring students are enrolling in the </w:t>
            </w:r>
            <w:r w:rsidR="00CD5D05">
              <w:t>most appropriate</w:t>
            </w:r>
            <w:r>
              <w:t xml:space="preserve"> course for them</w:t>
            </w:r>
          </w:p>
        </w:tc>
        <w:tc>
          <w:tcPr>
            <w:tcW w:w="6000" w:type="dxa"/>
            <w:tcBorders>
              <w:top w:val="single" w:sz="4" w:space="0" w:color="auto"/>
              <w:bottom w:val="single" w:sz="4" w:space="0" w:color="auto"/>
            </w:tcBorders>
          </w:tcPr>
          <w:p w14:paraId="108E16EF" w14:textId="51A1BD68" w:rsidR="0062623A" w:rsidRDefault="0062623A" w:rsidP="0062623A">
            <w:pPr>
              <w:pStyle w:val="Tabletext"/>
            </w:pPr>
            <w:r>
              <w:t>A checklist for the following might be useful:</w:t>
            </w:r>
          </w:p>
          <w:p w14:paraId="600D377C" w14:textId="5A9FF087" w:rsidR="004527F8" w:rsidRDefault="0062623A" w:rsidP="0062623A">
            <w:pPr>
              <w:pStyle w:val="Tabletext"/>
            </w:pPr>
            <w:r>
              <w:sym w:font="Wingdings" w:char="F09F"/>
            </w:r>
            <w:r>
              <w:t xml:space="preserve"> </w:t>
            </w:r>
            <w:r w:rsidR="004527F8">
              <w:t>Do they have the assumed knowledge?</w:t>
            </w:r>
          </w:p>
          <w:p w14:paraId="5496B752" w14:textId="44DB5059" w:rsidR="004527F8" w:rsidRDefault="0062623A" w:rsidP="0062623A">
            <w:pPr>
              <w:pStyle w:val="Tabletext"/>
            </w:pPr>
            <w:r>
              <w:sym w:font="Wingdings" w:char="F09F"/>
            </w:r>
            <w:r>
              <w:t xml:space="preserve"> </w:t>
            </w:r>
            <w:r w:rsidR="004527F8">
              <w:t>Do they have adequate numeracy and literacy skills?</w:t>
            </w:r>
          </w:p>
          <w:p w14:paraId="6F23381E" w14:textId="2CA62FFD" w:rsidR="004527F8" w:rsidRDefault="0062623A" w:rsidP="0062623A">
            <w:pPr>
              <w:pStyle w:val="Tabletext"/>
            </w:pPr>
            <w:r>
              <w:sym w:font="Wingdings" w:char="F09F"/>
            </w:r>
            <w:r>
              <w:t xml:space="preserve"> </w:t>
            </w:r>
            <w:r w:rsidR="004527F8">
              <w:t>Do they have adequate digital literacy skills?</w:t>
            </w:r>
          </w:p>
          <w:p w14:paraId="08AD0921" w14:textId="7E8BC596" w:rsidR="004527F8" w:rsidRPr="004527F8" w:rsidRDefault="0062623A" w:rsidP="0062623A">
            <w:pPr>
              <w:pStyle w:val="Tabletext"/>
            </w:pPr>
            <w:r>
              <w:sym w:font="Wingdings" w:char="F09F"/>
            </w:r>
            <w:r>
              <w:t xml:space="preserve"> </w:t>
            </w:r>
            <w:r w:rsidR="004527F8">
              <w:t>Do they have the required tools (computer</w:t>
            </w:r>
            <w:r>
              <w:t xml:space="preserve"> access</w:t>
            </w:r>
            <w:r w:rsidR="004527F8">
              <w:t xml:space="preserve">, </w:t>
            </w:r>
            <w:r>
              <w:t xml:space="preserve">compatible operating system, specific </w:t>
            </w:r>
            <w:r w:rsidR="004527F8">
              <w:t>software</w:t>
            </w:r>
            <w:r>
              <w:t>)?</w:t>
            </w:r>
          </w:p>
          <w:p w14:paraId="76168C0D" w14:textId="53281309" w:rsidR="004527F8" w:rsidRDefault="0062623A" w:rsidP="0062623A">
            <w:pPr>
              <w:pStyle w:val="Tabletext"/>
            </w:pPr>
            <w:r>
              <w:sym w:font="Wingdings" w:char="F09F"/>
            </w:r>
            <w:r>
              <w:t xml:space="preserve"> Do they have experience with online learning</w:t>
            </w:r>
            <w:r w:rsidR="004527F8">
              <w:t xml:space="preserve">? </w:t>
            </w:r>
          </w:p>
          <w:p w14:paraId="51E0C0DF" w14:textId="5E4175BC" w:rsidR="004527F8" w:rsidRDefault="0062623A" w:rsidP="004527F8">
            <w:pPr>
              <w:pStyle w:val="Tabletext"/>
            </w:pPr>
            <w:r>
              <w:sym w:font="Wingdings" w:char="F09F"/>
            </w:r>
            <w:r>
              <w:t xml:space="preserve"> </w:t>
            </w:r>
            <w:r w:rsidR="007A4A4F">
              <w:t>Are</w:t>
            </w:r>
            <w:r>
              <w:t xml:space="preserve"> they aware of any compulsory work placement requirements?</w:t>
            </w:r>
          </w:p>
        </w:tc>
      </w:tr>
      <w:tr w:rsidR="005A633B" w14:paraId="416344FE" w14:textId="77777777" w:rsidTr="004514C0">
        <w:tc>
          <w:tcPr>
            <w:tcW w:w="2572" w:type="dxa"/>
            <w:tcBorders>
              <w:top w:val="single" w:sz="4" w:space="0" w:color="auto"/>
              <w:bottom w:val="single" w:sz="4" w:space="0" w:color="D9D9D9" w:themeColor="background1" w:themeShade="D9"/>
            </w:tcBorders>
          </w:tcPr>
          <w:p w14:paraId="323188C5" w14:textId="3E40698C" w:rsidR="00347171" w:rsidRPr="00347171" w:rsidRDefault="0072442F" w:rsidP="004527F8">
            <w:pPr>
              <w:pStyle w:val="Tabletext"/>
            </w:pPr>
            <w:r>
              <w:t>Enrolment</w:t>
            </w:r>
          </w:p>
        </w:tc>
        <w:tc>
          <w:tcPr>
            <w:tcW w:w="6000" w:type="dxa"/>
            <w:tcBorders>
              <w:top w:val="single" w:sz="4" w:space="0" w:color="auto"/>
              <w:bottom w:val="single" w:sz="4" w:space="0" w:color="D9D9D9" w:themeColor="background1" w:themeShade="D9"/>
            </w:tcBorders>
          </w:tcPr>
          <w:p w14:paraId="3158BA12" w14:textId="23A61C7D" w:rsidR="0072442F" w:rsidRDefault="0062623A" w:rsidP="004527F8">
            <w:pPr>
              <w:pStyle w:val="Tabletext"/>
            </w:pPr>
            <w:r>
              <w:t>Orientation</w:t>
            </w:r>
          </w:p>
        </w:tc>
        <w:tc>
          <w:tcPr>
            <w:tcW w:w="6000" w:type="dxa"/>
            <w:tcBorders>
              <w:top w:val="single" w:sz="4" w:space="0" w:color="auto"/>
              <w:bottom w:val="single" w:sz="4" w:space="0" w:color="D9D9D9" w:themeColor="background1" w:themeShade="D9"/>
            </w:tcBorders>
          </w:tcPr>
          <w:p w14:paraId="0BFB5D6B" w14:textId="77777777" w:rsidR="005B7709" w:rsidRDefault="0062623A" w:rsidP="0062623A">
            <w:pPr>
              <w:pStyle w:val="Tabletext"/>
            </w:pPr>
            <w:r>
              <w:t>Provide information on:</w:t>
            </w:r>
          </w:p>
          <w:p w14:paraId="75207370" w14:textId="5B3A413E" w:rsidR="0062623A" w:rsidRDefault="0062623A" w:rsidP="0062623A">
            <w:pPr>
              <w:pStyle w:val="Tabletext"/>
            </w:pPr>
            <w:r>
              <w:sym w:font="Wingdings" w:char="F09F"/>
            </w:r>
            <w:r>
              <w:t xml:space="preserve"> </w:t>
            </w:r>
            <w:r w:rsidR="00D061AB">
              <w:t xml:space="preserve">how </w:t>
            </w:r>
            <w:r>
              <w:t>to use the system</w:t>
            </w:r>
          </w:p>
          <w:p w14:paraId="0562496B" w14:textId="52658E1F" w:rsidR="0062623A" w:rsidRDefault="0062623A" w:rsidP="0062623A">
            <w:pPr>
              <w:pStyle w:val="Tabletext"/>
            </w:pPr>
            <w:r>
              <w:sym w:font="Wingdings" w:char="F09F"/>
            </w:r>
            <w:r>
              <w:t xml:space="preserve"> </w:t>
            </w:r>
            <w:r w:rsidR="00D061AB">
              <w:t xml:space="preserve">how </w:t>
            </w:r>
            <w:r>
              <w:t>to get help</w:t>
            </w:r>
          </w:p>
          <w:p w14:paraId="2651503E" w14:textId="7E8DBE5B" w:rsidR="0062623A" w:rsidRDefault="0062623A" w:rsidP="0062623A">
            <w:pPr>
              <w:pStyle w:val="Tabletext"/>
            </w:pPr>
            <w:r>
              <w:sym w:font="Wingdings" w:char="F09F"/>
            </w:r>
            <w:r>
              <w:t xml:space="preserve"> </w:t>
            </w:r>
            <w:r w:rsidR="00D061AB">
              <w:t xml:space="preserve">how </w:t>
            </w:r>
            <w:r>
              <w:t>to submit assessments</w:t>
            </w:r>
            <w:r w:rsidR="00D061AB">
              <w:t>.</w:t>
            </w:r>
          </w:p>
          <w:p w14:paraId="7CA14116" w14:textId="77777777" w:rsidR="0062623A" w:rsidRDefault="0062623A" w:rsidP="0062623A">
            <w:pPr>
              <w:pStyle w:val="Tabletext"/>
            </w:pPr>
            <w:r>
              <w:t>Set expectations regarding:</w:t>
            </w:r>
          </w:p>
          <w:p w14:paraId="6646B8D1" w14:textId="0F3B9E6C" w:rsidR="0062623A" w:rsidRDefault="0062623A" w:rsidP="0062623A">
            <w:pPr>
              <w:pStyle w:val="Tabletext"/>
            </w:pPr>
            <w:r>
              <w:sym w:font="Wingdings" w:char="F09F"/>
            </w:r>
            <w:r>
              <w:t xml:space="preserve"> </w:t>
            </w:r>
            <w:r w:rsidR="00D061AB">
              <w:t xml:space="preserve">response </w:t>
            </w:r>
            <w:r>
              <w:t xml:space="preserve">times </w:t>
            </w:r>
            <w:r w:rsidR="005D0C0D">
              <w:t>for</w:t>
            </w:r>
            <w:r>
              <w:t xml:space="preserve"> queries</w:t>
            </w:r>
            <w:r w:rsidR="005D0C0D">
              <w:t xml:space="preserve"> to be answered</w:t>
            </w:r>
          </w:p>
          <w:p w14:paraId="07446B49" w14:textId="3CAC4104" w:rsidR="0062623A" w:rsidRDefault="0062623A" w:rsidP="0062623A">
            <w:pPr>
              <w:pStyle w:val="Tabletext"/>
            </w:pPr>
            <w:r>
              <w:sym w:font="Wingdings" w:char="F09F"/>
            </w:r>
            <w:r>
              <w:t xml:space="preserve"> </w:t>
            </w:r>
            <w:r w:rsidR="00D061AB">
              <w:t xml:space="preserve">turnaround </w:t>
            </w:r>
            <w:r>
              <w:t>times on assessment</w:t>
            </w:r>
          </w:p>
          <w:p w14:paraId="33E70979" w14:textId="09E39359" w:rsidR="0062623A" w:rsidRPr="0062623A" w:rsidRDefault="0062623A" w:rsidP="0062623A">
            <w:pPr>
              <w:pStyle w:val="Tabletext"/>
            </w:pPr>
            <w:r>
              <w:sym w:font="Wingdings" w:char="F09F"/>
            </w:r>
            <w:r>
              <w:t xml:space="preserve"> </w:t>
            </w:r>
            <w:r w:rsidR="00D061AB">
              <w:t xml:space="preserve">how </w:t>
            </w:r>
            <w:r>
              <w:t>feedback might be presented</w:t>
            </w:r>
            <w:r w:rsidR="00D061AB">
              <w:t>.</w:t>
            </w:r>
          </w:p>
        </w:tc>
      </w:tr>
      <w:tr w:rsidR="005A633B" w14:paraId="38AF8700" w14:textId="77777777" w:rsidTr="004514C0">
        <w:tc>
          <w:tcPr>
            <w:tcW w:w="2572" w:type="dxa"/>
            <w:tcBorders>
              <w:top w:val="single" w:sz="4" w:space="0" w:color="D9D9D9" w:themeColor="background1" w:themeShade="D9"/>
              <w:bottom w:val="single" w:sz="4" w:space="0" w:color="auto"/>
            </w:tcBorders>
          </w:tcPr>
          <w:p w14:paraId="2576FD03" w14:textId="6D8F58BA" w:rsidR="00EB30FF" w:rsidRDefault="00EB30FF" w:rsidP="004527F8">
            <w:pPr>
              <w:pStyle w:val="Tabletext"/>
            </w:pPr>
          </w:p>
        </w:tc>
        <w:tc>
          <w:tcPr>
            <w:tcW w:w="6000" w:type="dxa"/>
            <w:tcBorders>
              <w:top w:val="single" w:sz="4" w:space="0" w:color="D9D9D9" w:themeColor="background1" w:themeShade="D9"/>
              <w:bottom w:val="single" w:sz="4" w:space="0" w:color="auto"/>
            </w:tcBorders>
          </w:tcPr>
          <w:p w14:paraId="60D5296A" w14:textId="56567612" w:rsidR="00EB30FF" w:rsidRDefault="00EB30FF" w:rsidP="004527F8">
            <w:pPr>
              <w:pStyle w:val="Tabletext"/>
            </w:pPr>
            <w:r>
              <w:t xml:space="preserve">Provide </w:t>
            </w:r>
            <w:r w:rsidR="0062623A">
              <w:t>a training plan</w:t>
            </w:r>
          </w:p>
        </w:tc>
        <w:tc>
          <w:tcPr>
            <w:tcW w:w="6000" w:type="dxa"/>
            <w:tcBorders>
              <w:top w:val="single" w:sz="4" w:space="0" w:color="D9D9D9" w:themeColor="background1" w:themeShade="D9"/>
              <w:bottom w:val="single" w:sz="4" w:space="0" w:color="auto"/>
            </w:tcBorders>
          </w:tcPr>
          <w:p w14:paraId="6CA2B2BA" w14:textId="6DDDFD90" w:rsidR="00EB30FF" w:rsidRDefault="00FA2C05" w:rsidP="004527F8">
            <w:pPr>
              <w:pStyle w:val="Tabletext"/>
            </w:pPr>
            <w:r>
              <w:t>Provide</w:t>
            </w:r>
            <w:r w:rsidR="0062623A">
              <w:t xml:space="preserve"> actual or indicative due dates to ensure the student </w:t>
            </w:r>
            <w:r w:rsidR="005D0C0D">
              <w:t xml:space="preserve">can </w:t>
            </w:r>
            <w:r w:rsidR="0062623A">
              <w:t>complete the course in the allotted timeframe</w:t>
            </w:r>
            <w:r w:rsidR="00D061AB">
              <w:t>.</w:t>
            </w:r>
          </w:p>
        </w:tc>
      </w:tr>
      <w:tr w:rsidR="0062623A" w14:paraId="000480BD" w14:textId="77777777" w:rsidTr="004514C0">
        <w:tc>
          <w:tcPr>
            <w:tcW w:w="2572" w:type="dxa"/>
            <w:tcBorders>
              <w:top w:val="single" w:sz="4" w:space="0" w:color="auto"/>
              <w:bottom w:val="single" w:sz="4" w:space="0" w:color="D9D9D9" w:themeColor="background1" w:themeShade="D9"/>
            </w:tcBorders>
          </w:tcPr>
          <w:p w14:paraId="4EA3A66E" w14:textId="08DB201F" w:rsidR="0062623A" w:rsidRDefault="0062623A" w:rsidP="004527F8">
            <w:pPr>
              <w:pStyle w:val="Tabletext"/>
            </w:pPr>
            <w:r>
              <w:t>The online learning platform</w:t>
            </w:r>
          </w:p>
        </w:tc>
        <w:tc>
          <w:tcPr>
            <w:tcW w:w="6000" w:type="dxa"/>
            <w:tcBorders>
              <w:top w:val="single" w:sz="4" w:space="0" w:color="auto"/>
              <w:bottom w:val="single" w:sz="4" w:space="0" w:color="D9D9D9" w:themeColor="background1" w:themeShade="D9"/>
            </w:tcBorders>
          </w:tcPr>
          <w:p w14:paraId="7734A5F8" w14:textId="73BCF110" w:rsidR="0062623A" w:rsidRDefault="007258CA" w:rsidP="007258CA">
            <w:pPr>
              <w:pStyle w:val="Tabletext"/>
            </w:pPr>
            <w:r>
              <w:t>Good, clear introductory modules</w:t>
            </w:r>
          </w:p>
        </w:tc>
        <w:tc>
          <w:tcPr>
            <w:tcW w:w="6000" w:type="dxa"/>
            <w:tcBorders>
              <w:top w:val="single" w:sz="4" w:space="0" w:color="auto"/>
              <w:bottom w:val="single" w:sz="4" w:space="0" w:color="D9D9D9" w:themeColor="background1" w:themeShade="D9"/>
            </w:tcBorders>
          </w:tcPr>
          <w:p w14:paraId="39D01D65" w14:textId="7855721F" w:rsidR="007258CA" w:rsidRPr="007258CA" w:rsidRDefault="007258CA" w:rsidP="007258CA">
            <w:pPr>
              <w:pStyle w:val="Tabletext"/>
            </w:pPr>
            <w:r>
              <w:t>Include instructions on what’s required and how to submit work assessment</w:t>
            </w:r>
            <w:r w:rsidR="00D061AB">
              <w:t>.</w:t>
            </w:r>
          </w:p>
        </w:tc>
      </w:tr>
      <w:tr w:rsidR="007258CA" w14:paraId="103F2010" w14:textId="77777777" w:rsidTr="004514C0">
        <w:tc>
          <w:tcPr>
            <w:tcW w:w="2572" w:type="dxa"/>
            <w:tcBorders>
              <w:top w:val="single" w:sz="4" w:space="0" w:color="D9D9D9" w:themeColor="background1" w:themeShade="D9"/>
              <w:bottom w:val="single" w:sz="4" w:space="0" w:color="D9D9D9" w:themeColor="background1" w:themeShade="D9"/>
            </w:tcBorders>
          </w:tcPr>
          <w:p w14:paraId="5D5E4F13" w14:textId="77777777" w:rsidR="007258CA" w:rsidRDefault="007258CA" w:rsidP="004527F8">
            <w:pPr>
              <w:pStyle w:val="Tabletext"/>
            </w:pPr>
          </w:p>
        </w:tc>
        <w:tc>
          <w:tcPr>
            <w:tcW w:w="6000" w:type="dxa"/>
            <w:tcBorders>
              <w:top w:val="single" w:sz="4" w:space="0" w:color="D9D9D9" w:themeColor="background1" w:themeShade="D9"/>
              <w:bottom w:val="single" w:sz="4" w:space="0" w:color="D9D9D9" w:themeColor="background1" w:themeShade="D9"/>
            </w:tcBorders>
          </w:tcPr>
          <w:p w14:paraId="060C7422" w14:textId="295A9D2E" w:rsidR="007258CA" w:rsidRDefault="007258CA" w:rsidP="007258CA">
            <w:pPr>
              <w:pStyle w:val="Tabletext"/>
            </w:pPr>
            <w:r>
              <w:t>Easy navigation and usability</w:t>
            </w:r>
          </w:p>
        </w:tc>
        <w:tc>
          <w:tcPr>
            <w:tcW w:w="6000" w:type="dxa"/>
            <w:tcBorders>
              <w:top w:val="single" w:sz="4" w:space="0" w:color="D9D9D9" w:themeColor="background1" w:themeShade="D9"/>
              <w:bottom w:val="single" w:sz="4" w:space="0" w:color="D9D9D9" w:themeColor="background1" w:themeShade="D9"/>
            </w:tcBorders>
          </w:tcPr>
          <w:p w14:paraId="26CFE2DE" w14:textId="77777777" w:rsidR="007258CA" w:rsidRPr="007258CA" w:rsidRDefault="007258CA" w:rsidP="007258CA">
            <w:pPr>
              <w:pStyle w:val="Tabletext"/>
            </w:pPr>
          </w:p>
        </w:tc>
      </w:tr>
      <w:tr w:rsidR="007258CA" w14:paraId="7F0308B6" w14:textId="77777777" w:rsidTr="004514C0">
        <w:tc>
          <w:tcPr>
            <w:tcW w:w="2572" w:type="dxa"/>
            <w:tcBorders>
              <w:top w:val="single" w:sz="4" w:space="0" w:color="D9D9D9" w:themeColor="background1" w:themeShade="D9"/>
              <w:bottom w:val="single" w:sz="4" w:space="0" w:color="D9D9D9" w:themeColor="background1" w:themeShade="D9"/>
            </w:tcBorders>
          </w:tcPr>
          <w:p w14:paraId="49B41FB8" w14:textId="77777777" w:rsidR="007258CA" w:rsidRDefault="007258CA" w:rsidP="004527F8">
            <w:pPr>
              <w:pStyle w:val="Tabletext"/>
            </w:pPr>
          </w:p>
        </w:tc>
        <w:tc>
          <w:tcPr>
            <w:tcW w:w="6000" w:type="dxa"/>
            <w:tcBorders>
              <w:top w:val="single" w:sz="4" w:space="0" w:color="D9D9D9" w:themeColor="background1" w:themeShade="D9"/>
              <w:bottom w:val="single" w:sz="4" w:space="0" w:color="D9D9D9" w:themeColor="background1" w:themeShade="D9"/>
            </w:tcBorders>
          </w:tcPr>
          <w:p w14:paraId="1E31AF63" w14:textId="7E165AFC" w:rsidR="007258CA" w:rsidRDefault="007258CA" w:rsidP="0062623A">
            <w:pPr>
              <w:pStyle w:val="Tabletext"/>
            </w:pPr>
            <w:r>
              <w:t xml:space="preserve">Uniformity and consistency across units/clusters/courses </w:t>
            </w:r>
          </w:p>
        </w:tc>
        <w:tc>
          <w:tcPr>
            <w:tcW w:w="6000" w:type="dxa"/>
            <w:tcBorders>
              <w:top w:val="single" w:sz="4" w:space="0" w:color="D9D9D9" w:themeColor="background1" w:themeShade="D9"/>
              <w:bottom w:val="single" w:sz="4" w:space="0" w:color="D9D9D9" w:themeColor="background1" w:themeShade="D9"/>
            </w:tcBorders>
          </w:tcPr>
          <w:p w14:paraId="73221EC3" w14:textId="0108165D" w:rsidR="007258CA" w:rsidRDefault="007258CA" w:rsidP="007258CA">
            <w:pPr>
              <w:pStyle w:val="Tabletext"/>
            </w:pPr>
            <w:r>
              <w:t>This helps support staff as well as students</w:t>
            </w:r>
            <w:r w:rsidR="00D061AB">
              <w:t>.</w:t>
            </w:r>
          </w:p>
        </w:tc>
      </w:tr>
      <w:tr w:rsidR="007258CA" w14:paraId="1296C566" w14:textId="77777777" w:rsidTr="004514C0">
        <w:tc>
          <w:tcPr>
            <w:tcW w:w="2572" w:type="dxa"/>
            <w:tcBorders>
              <w:top w:val="single" w:sz="4" w:space="0" w:color="D9D9D9" w:themeColor="background1" w:themeShade="D9"/>
              <w:bottom w:val="single" w:sz="4" w:space="0" w:color="auto"/>
            </w:tcBorders>
          </w:tcPr>
          <w:p w14:paraId="2ABE9D30" w14:textId="77777777" w:rsidR="007258CA" w:rsidRDefault="007258CA" w:rsidP="004527F8">
            <w:pPr>
              <w:pStyle w:val="Tabletext"/>
            </w:pPr>
          </w:p>
        </w:tc>
        <w:tc>
          <w:tcPr>
            <w:tcW w:w="6000" w:type="dxa"/>
            <w:tcBorders>
              <w:top w:val="single" w:sz="4" w:space="0" w:color="D9D9D9" w:themeColor="background1" w:themeShade="D9"/>
              <w:bottom w:val="single" w:sz="4" w:space="0" w:color="auto"/>
            </w:tcBorders>
          </w:tcPr>
          <w:p w14:paraId="6DA10AD5" w14:textId="143DAD81" w:rsidR="007258CA" w:rsidRDefault="007258CA" w:rsidP="0062623A">
            <w:pPr>
              <w:pStyle w:val="Tabletext"/>
            </w:pPr>
            <w:r>
              <w:t xml:space="preserve">Ensure it is clear when linking to </w:t>
            </w:r>
            <w:r w:rsidR="00C51E1A">
              <w:t>third-</w:t>
            </w:r>
            <w:r>
              <w:t xml:space="preserve">party products, </w:t>
            </w:r>
            <w:r w:rsidR="005D0C0D">
              <w:t>and that</w:t>
            </w:r>
            <w:r>
              <w:t xml:space="preserve"> it is easy to return to same point</w:t>
            </w:r>
          </w:p>
        </w:tc>
        <w:tc>
          <w:tcPr>
            <w:tcW w:w="6000" w:type="dxa"/>
            <w:tcBorders>
              <w:top w:val="single" w:sz="4" w:space="0" w:color="D9D9D9" w:themeColor="background1" w:themeShade="D9"/>
              <w:bottom w:val="single" w:sz="4" w:space="0" w:color="auto"/>
            </w:tcBorders>
          </w:tcPr>
          <w:p w14:paraId="562989C2" w14:textId="77777777" w:rsidR="007258CA" w:rsidRDefault="007258CA" w:rsidP="004527F8">
            <w:pPr>
              <w:pStyle w:val="Tabletext"/>
            </w:pPr>
          </w:p>
        </w:tc>
      </w:tr>
      <w:tr w:rsidR="005A633B" w14:paraId="649965F4" w14:textId="77777777" w:rsidTr="004514C0">
        <w:tc>
          <w:tcPr>
            <w:tcW w:w="2572" w:type="dxa"/>
            <w:tcBorders>
              <w:top w:val="single" w:sz="4" w:space="0" w:color="auto"/>
              <w:bottom w:val="single" w:sz="4" w:space="0" w:color="D9D9D9" w:themeColor="background1" w:themeShade="D9"/>
            </w:tcBorders>
          </w:tcPr>
          <w:p w14:paraId="55A242C3" w14:textId="5512A065" w:rsidR="00A70F9C" w:rsidRDefault="007258CA" w:rsidP="004527F8">
            <w:pPr>
              <w:pStyle w:val="Tabletext"/>
            </w:pPr>
            <w:r>
              <w:t>Teaching resources</w:t>
            </w:r>
          </w:p>
        </w:tc>
        <w:tc>
          <w:tcPr>
            <w:tcW w:w="6000" w:type="dxa"/>
            <w:tcBorders>
              <w:top w:val="single" w:sz="4" w:space="0" w:color="auto"/>
              <w:bottom w:val="single" w:sz="4" w:space="0" w:color="D9D9D9" w:themeColor="background1" w:themeShade="D9"/>
            </w:tcBorders>
          </w:tcPr>
          <w:p w14:paraId="4CE82508" w14:textId="330CF413" w:rsidR="00A70F9C" w:rsidRDefault="005D0C0D" w:rsidP="004527F8">
            <w:pPr>
              <w:pStyle w:val="Tabletext"/>
            </w:pPr>
            <w:r>
              <w:t>Well</w:t>
            </w:r>
            <w:r w:rsidR="007A4A4F">
              <w:t>-</w:t>
            </w:r>
            <w:r>
              <w:t xml:space="preserve">structured, </w:t>
            </w:r>
            <w:r w:rsidR="00017234">
              <w:t xml:space="preserve">accessible, interactive and rich environment </w:t>
            </w:r>
            <w:r>
              <w:t>that creates momentu</w:t>
            </w:r>
            <w:r w:rsidR="005E6F82">
              <w:t>m</w:t>
            </w:r>
          </w:p>
        </w:tc>
        <w:tc>
          <w:tcPr>
            <w:tcW w:w="6000" w:type="dxa"/>
            <w:tcBorders>
              <w:top w:val="single" w:sz="4" w:space="0" w:color="auto"/>
              <w:bottom w:val="single" w:sz="4" w:space="0" w:color="D9D9D9" w:themeColor="background1" w:themeShade="D9"/>
            </w:tcBorders>
          </w:tcPr>
          <w:p w14:paraId="00E176DB" w14:textId="2E4E8E15" w:rsidR="00017234" w:rsidRPr="00017234" w:rsidRDefault="005D0C0D" w:rsidP="005E6F82">
            <w:pPr>
              <w:pStyle w:val="Tabletext"/>
            </w:pPr>
            <w:r>
              <w:t>Resources that engage students to complete activities</w:t>
            </w:r>
            <w:r w:rsidR="00D061AB">
              <w:t>.</w:t>
            </w:r>
          </w:p>
        </w:tc>
      </w:tr>
      <w:tr w:rsidR="005D0C0D" w14:paraId="0721A4D1" w14:textId="379BC837" w:rsidTr="004514C0">
        <w:tc>
          <w:tcPr>
            <w:tcW w:w="2572" w:type="dxa"/>
            <w:tcBorders>
              <w:top w:val="single" w:sz="4" w:space="0" w:color="D9D9D9" w:themeColor="background1" w:themeShade="D9"/>
              <w:bottom w:val="single" w:sz="4" w:space="0" w:color="D9D9D9" w:themeColor="background1" w:themeShade="D9"/>
            </w:tcBorders>
          </w:tcPr>
          <w:p w14:paraId="7261FC9C" w14:textId="77777777" w:rsidR="005D0C0D" w:rsidRDefault="005D0C0D" w:rsidP="005D0C0D">
            <w:pPr>
              <w:pStyle w:val="Tabletext"/>
            </w:pPr>
          </w:p>
        </w:tc>
        <w:tc>
          <w:tcPr>
            <w:tcW w:w="6000" w:type="dxa"/>
            <w:tcBorders>
              <w:top w:val="single" w:sz="4" w:space="0" w:color="D9D9D9" w:themeColor="background1" w:themeShade="D9"/>
              <w:bottom w:val="single" w:sz="4" w:space="0" w:color="D9D9D9" w:themeColor="background1" w:themeShade="D9"/>
            </w:tcBorders>
          </w:tcPr>
          <w:p w14:paraId="2F0C28A8" w14:textId="77777777" w:rsidR="005D0C0D" w:rsidRDefault="005D0C0D" w:rsidP="005D0C0D">
            <w:pPr>
              <w:pStyle w:val="Tabletext"/>
            </w:pPr>
            <w:r>
              <w:t xml:space="preserve">Presented in a variety of ways to suit different learning styles and preferences </w:t>
            </w:r>
          </w:p>
          <w:p w14:paraId="3424E994" w14:textId="0CB96917" w:rsidR="005D0C0D" w:rsidRDefault="005D0C0D" w:rsidP="005D0C0D">
            <w:pPr>
              <w:pStyle w:val="Tabletext"/>
            </w:pPr>
          </w:p>
        </w:tc>
        <w:tc>
          <w:tcPr>
            <w:tcW w:w="6000" w:type="dxa"/>
            <w:tcBorders>
              <w:top w:val="single" w:sz="4" w:space="0" w:color="D9D9D9" w:themeColor="background1" w:themeShade="D9"/>
              <w:bottom w:val="single" w:sz="4" w:space="0" w:color="D9D9D9" w:themeColor="background1" w:themeShade="D9"/>
            </w:tcBorders>
          </w:tcPr>
          <w:p w14:paraId="00807792" w14:textId="6E278F77" w:rsidR="005D0C0D" w:rsidRDefault="005D0C0D" w:rsidP="005D0C0D">
            <w:pPr>
              <w:pStyle w:val="Tabletext"/>
            </w:pPr>
            <w:r>
              <w:t>Different learning styles</w:t>
            </w:r>
            <w:r w:rsidR="00C46CAA">
              <w:t>;</w:t>
            </w:r>
            <w:r>
              <w:t xml:space="preserve"> for example, read, listen, watch</w:t>
            </w:r>
            <w:r w:rsidR="000C7C26">
              <w:t>.</w:t>
            </w:r>
          </w:p>
          <w:p w14:paraId="6E5CA4EB" w14:textId="4ADFFED5" w:rsidR="005D0C0D" w:rsidRDefault="00017234" w:rsidP="005D0C0D">
            <w:pPr>
              <w:pStyle w:val="Tabletext"/>
            </w:pPr>
            <w:r>
              <w:t>Stimulation that breaks up the reading</w:t>
            </w:r>
            <w:r w:rsidR="00C46CAA">
              <w:t>; f</w:t>
            </w:r>
            <w:r>
              <w:t>or</w:t>
            </w:r>
            <w:r w:rsidR="005D0C0D">
              <w:t xml:space="preserve"> example</w:t>
            </w:r>
            <w:r w:rsidR="00C46CAA">
              <w:t>,</w:t>
            </w:r>
            <w:r w:rsidR="005D0C0D">
              <w:t xml:space="preserve"> screen</w:t>
            </w:r>
            <w:r w:rsidR="00C46CAA">
              <w:t xml:space="preserve"> </w:t>
            </w:r>
            <w:r w:rsidR="005D0C0D">
              <w:t>casting can be used to create a short video rather than inserting numerous screen shots into a document.</w:t>
            </w:r>
          </w:p>
        </w:tc>
      </w:tr>
      <w:tr w:rsidR="005D0C0D" w14:paraId="0CBC4737" w14:textId="77777777" w:rsidTr="004514C0">
        <w:tc>
          <w:tcPr>
            <w:tcW w:w="2572" w:type="dxa"/>
            <w:tcBorders>
              <w:top w:val="single" w:sz="4" w:space="0" w:color="D9D9D9" w:themeColor="background1" w:themeShade="D9"/>
              <w:bottom w:val="single" w:sz="4" w:space="0" w:color="D9D9D9" w:themeColor="background1" w:themeShade="D9"/>
            </w:tcBorders>
          </w:tcPr>
          <w:p w14:paraId="63F0BA9F" w14:textId="77777777" w:rsidR="005D0C0D" w:rsidRDefault="005D0C0D" w:rsidP="005D0C0D">
            <w:pPr>
              <w:pStyle w:val="Tabletext"/>
            </w:pPr>
          </w:p>
        </w:tc>
        <w:tc>
          <w:tcPr>
            <w:tcW w:w="6000" w:type="dxa"/>
            <w:tcBorders>
              <w:top w:val="single" w:sz="4" w:space="0" w:color="D9D9D9" w:themeColor="background1" w:themeShade="D9"/>
              <w:bottom w:val="single" w:sz="4" w:space="0" w:color="D9D9D9" w:themeColor="background1" w:themeShade="D9"/>
            </w:tcBorders>
          </w:tcPr>
          <w:p w14:paraId="2534436D" w14:textId="1B642EB0" w:rsidR="005D0C0D" w:rsidRDefault="00017234" w:rsidP="00017234">
            <w:pPr>
              <w:pStyle w:val="Tabletext"/>
            </w:pPr>
            <w:r>
              <w:t>Resources need to be accurate and up</w:t>
            </w:r>
            <w:r w:rsidR="00054287">
              <w:t xml:space="preserve"> </w:t>
            </w:r>
            <w:r>
              <w:t>to</w:t>
            </w:r>
            <w:r w:rsidR="00054287">
              <w:t xml:space="preserve"> </w:t>
            </w:r>
            <w:r>
              <w:t>date</w:t>
            </w:r>
          </w:p>
        </w:tc>
        <w:tc>
          <w:tcPr>
            <w:tcW w:w="6000" w:type="dxa"/>
            <w:tcBorders>
              <w:top w:val="single" w:sz="4" w:space="0" w:color="D9D9D9" w:themeColor="background1" w:themeShade="D9"/>
              <w:bottom w:val="single" w:sz="4" w:space="0" w:color="D9D9D9" w:themeColor="background1" w:themeShade="D9"/>
            </w:tcBorders>
          </w:tcPr>
          <w:p w14:paraId="610B6205" w14:textId="7EB7CCC6" w:rsidR="005D0C0D" w:rsidRDefault="00017234" w:rsidP="005D0C0D">
            <w:pPr>
              <w:pStyle w:val="Tabletext"/>
            </w:pPr>
            <w:r>
              <w:t>Includ</w:t>
            </w:r>
            <w:r w:rsidR="00D061AB">
              <w:t>e</w:t>
            </w:r>
            <w:r>
              <w:t xml:space="preserve"> links to external sources</w:t>
            </w:r>
            <w:r w:rsidR="004F561A">
              <w:t xml:space="preserve"> (if third-party resources are used, these need to be monitored so broken links or other changes can be updated)</w:t>
            </w:r>
            <w:r w:rsidR="000C7C26">
              <w:t>.</w:t>
            </w:r>
          </w:p>
        </w:tc>
      </w:tr>
      <w:tr w:rsidR="00017234" w14:paraId="512A58A7" w14:textId="77777777" w:rsidTr="004514C0">
        <w:tc>
          <w:tcPr>
            <w:tcW w:w="2572" w:type="dxa"/>
            <w:tcBorders>
              <w:top w:val="single" w:sz="4" w:space="0" w:color="D9D9D9" w:themeColor="background1" w:themeShade="D9"/>
              <w:bottom w:val="single" w:sz="4" w:space="0" w:color="D9D9D9" w:themeColor="background1" w:themeShade="D9"/>
            </w:tcBorders>
          </w:tcPr>
          <w:p w14:paraId="4E6F66D7" w14:textId="77777777" w:rsidR="00017234" w:rsidRDefault="00017234" w:rsidP="00017234">
            <w:pPr>
              <w:pStyle w:val="Tabletext"/>
            </w:pPr>
          </w:p>
        </w:tc>
        <w:tc>
          <w:tcPr>
            <w:tcW w:w="6000" w:type="dxa"/>
            <w:tcBorders>
              <w:top w:val="single" w:sz="4" w:space="0" w:color="D9D9D9" w:themeColor="background1" w:themeShade="D9"/>
              <w:bottom w:val="single" w:sz="4" w:space="0" w:color="D9D9D9" w:themeColor="background1" w:themeShade="D9"/>
            </w:tcBorders>
          </w:tcPr>
          <w:p w14:paraId="22C92903" w14:textId="339BE70E" w:rsidR="00017234" w:rsidRDefault="00017234" w:rsidP="00017234">
            <w:pPr>
              <w:pStyle w:val="Tabletext"/>
            </w:pPr>
            <w:r>
              <w:t>Delivered in short, digestible ways</w:t>
            </w:r>
          </w:p>
        </w:tc>
        <w:tc>
          <w:tcPr>
            <w:tcW w:w="6000" w:type="dxa"/>
            <w:tcBorders>
              <w:top w:val="single" w:sz="4" w:space="0" w:color="D9D9D9" w:themeColor="background1" w:themeShade="D9"/>
              <w:bottom w:val="single" w:sz="4" w:space="0" w:color="D9D9D9" w:themeColor="background1" w:themeShade="D9"/>
            </w:tcBorders>
          </w:tcPr>
          <w:p w14:paraId="1A3728F1" w14:textId="77777777" w:rsidR="00017234" w:rsidRDefault="00017234" w:rsidP="00017234">
            <w:pPr>
              <w:pStyle w:val="Tabletext"/>
            </w:pPr>
          </w:p>
        </w:tc>
      </w:tr>
      <w:tr w:rsidR="00017234" w14:paraId="2551DB99" w14:textId="77777777" w:rsidTr="004514C0">
        <w:tc>
          <w:tcPr>
            <w:tcW w:w="2572" w:type="dxa"/>
            <w:tcBorders>
              <w:top w:val="single" w:sz="4" w:space="0" w:color="D9D9D9" w:themeColor="background1" w:themeShade="D9"/>
              <w:bottom w:val="single" w:sz="4" w:space="0" w:color="D9D9D9" w:themeColor="background1" w:themeShade="D9"/>
            </w:tcBorders>
          </w:tcPr>
          <w:p w14:paraId="2977B81E" w14:textId="77777777" w:rsidR="00017234" w:rsidRDefault="00017234" w:rsidP="00017234">
            <w:pPr>
              <w:pStyle w:val="Tabletext"/>
            </w:pPr>
          </w:p>
        </w:tc>
        <w:tc>
          <w:tcPr>
            <w:tcW w:w="6000" w:type="dxa"/>
            <w:tcBorders>
              <w:top w:val="single" w:sz="4" w:space="0" w:color="D9D9D9" w:themeColor="background1" w:themeShade="D9"/>
              <w:bottom w:val="single" w:sz="4" w:space="0" w:color="D9D9D9" w:themeColor="background1" w:themeShade="D9"/>
            </w:tcBorders>
          </w:tcPr>
          <w:p w14:paraId="70DF15D6" w14:textId="3AB101B9" w:rsidR="00017234" w:rsidRDefault="00017234" w:rsidP="00017234">
            <w:pPr>
              <w:pStyle w:val="Tabletext"/>
            </w:pPr>
            <w:r>
              <w:t>Presented in clusters of units or tasks</w:t>
            </w:r>
          </w:p>
        </w:tc>
        <w:tc>
          <w:tcPr>
            <w:tcW w:w="6000" w:type="dxa"/>
            <w:tcBorders>
              <w:top w:val="single" w:sz="4" w:space="0" w:color="D9D9D9" w:themeColor="background1" w:themeShade="D9"/>
              <w:bottom w:val="single" w:sz="4" w:space="0" w:color="D9D9D9" w:themeColor="background1" w:themeShade="D9"/>
            </w:tcBorders>
          </w:tcPr>
          <w:p w14:paraId="3955A2C3" w14:textId="6F54C225" w:rsidR="00017234" w:rsidRDefault="00017234" w:rsidP="00017234">
            <w:pPr>
              <w:pStyle w:val="Tabletext"/>
            </w:pPr>
            <w:r>
              <w:t>This enables a more work-based context</w:t>
            </w:r>
            <w:r w:rsidR="00D061AB">
              <w:t>.</w:t>
            </w:r>
          </w:p>
        </w:tc>
      </w:tr>
      <w:tr w:rsidR="00017234" w14:paraId="45ECB9A3" w14:textId="77777777" w:rsidTr="004514C0">
        <w:tc>
          <w:tcPr>
            <w:tcW w:w="2572" w:type="dxa"/>
            <w:tcBorders>
              <w:top w:val="single" w:sz="4" w:space="0" w:color="D9D9D9" w:themeColor="background1" w:themeShade="D9"/>
              <w:bottom w:val="single" w:sz="4" w:space="0" w:color="D9D9D9" w:themeColor="background1" w:themeShade="D9"/>
            </w:tcBorders>
          </w:tcPr>
          <w:p w14:paraId="1337F6AE" w14:textId="77777777" w:rsidR="00017234" w:rsidRDefault="00017234" w:rsidP="00017234">
            <w:pPr>
              <w:pStyle w:val="Tabletext"/>
            </w:pPr>
          </w:p>
        </w:tc>
        <w:tc>
          <w:tcPr>
            <w:tcW w:w="6000" w:type="dxa"/>
            <w:tcBorders>
              <w:top w:val="single" w:sz="4" w:space="0" w:color="D9D9D9" w:themeColor="background1" w:themeShade="D9"/>
              <w:bottom w:val="single" w:sz="4" w:space="0" w:color="D9D9D9" w:themeColor="background1" w:themeShade="D9"/>
            </w:tcBorders>
          </w:tcPr>
          <w:p w14:paraId="355A8B1D" w14:textId="0F4E72B7" w:rsidR="00017234" w:rsidRDefault="00017234" w:rsidP="00017234">
            <w:pPr>
              <w:pStyle w:val="Tabletext"/>
            </w:pPr>
            <w:r>
              <w:t>Using webinars and other means to provide opportunity for students to access a classroom-style experience (live</w:t>
            </w:r>
            <w:r w:rsidR="00054287">
              <w:t xml:space="preserve"> </w:t>
            </w:r>
            <w:r>
              <w:t>training, online tutorials)</w:t>
            </w:r>
          </w:p>
          <w:p w14:paraId="64FF1C11" w14:textId="77777777" w:rsidR="00017234" w:rsidRDefault="00017234" w:rsidP="00017234">
            <w:pPr>
              <w:pStyle w:val="Tabletext"/>
            </w:pPr>
          </w:p>
        </w:tc>
        <w:tc>
          <w:tcPr>
            <w:tcW w:w="6000" w:type="dxa"/>
            <w:tcBorders>
              <w:top w:val="single" w:sz="4" w:space="0" w:color="D9D9D9" w:themeColor="background1" w:themeShade="D9"/>
              <w:bottom w:val="single" w:sz="4" w:space="0" w:color="D9D9D9" w:themeColor="background1" w:themeShade="D9"/>
            </w:tcBorders>
          </w:tcPr>
          <w:p w14:paraId="042A595F" w14:textId="21A90B27" w:rsidR="00017234" w:rsidRDefault="00017234" w:rsidP="00017234">
            <w:pPr>
              <w:pStyle w:val="Tabletext"/>
            </w:pPr>
            <w:r>
              <w:t>Enables students to ask questions in a live format, and for other students to hear the answers to those questions</w:t>
            </w:r>
            <w:r w:rsidR="00D061AB">
              <w:t>.</w:t>
            </w:r>
          </w:p>
          <w:p w14:paraId="29E4B47C" w14:textId="09D1053A" w:rsidR="00017234" w:rsidRDefault="00017234" w:rsidP="00017234">
            <w:pPr>
              <w:pStyle w:val="Tabletext"/>
            </w:pPr>
            <w:r>
              <w:t>These can be recorded and uploaded to the system for those who cannot attend the live session.</w:t>
            </w:r>
          </w:p>
        </w:tc>
      </w:tr>
      <w:tr w:rsidR="00017234" w14:paraId="22CAB4F4" w14:textId="77777777" w:rsidTr="004514C0">
        <w:tc>
          <w:tcPr>
            <w:tcW w:w="2572" w:type="dxa"/>
            <w:tcBorders>
              <w:top w:val="single" w:sz="4" w:space="0" w:color="D9D9D9" w:themeColor="background1" w:themeShade="D9"/>
              <w:bottom w:val="single" w:sz="4" w:space="0" w:color="D9D9D9" w:themeColor="background1" w:themeShade="D9"/>
            </w:tcBorders>
          </w:tcPr>
          <w:p w14:paraId="15B5E548" w14:textId="77777777" w:rsidR="00017234" w:rsidRDefault="00017234" w:rsidP="00017234">
            <w:pPr>
              <w:pStyle w:val="Tabletext"/>
            </w:pPr>
          </w:p>
        </w:tc>
        <w:tc>
          <w:tcPr>
            <w:tcW w:w="6000" w:type="dxa"/>
            <w:tcBorders>
              <w:top w:val="single" w:sz="4" w:space="0" w:color="D9D9D9" w:themeColor="background1" w:themeShade="D9"/>
              <w:bottom w:val="single" w:sz="4" w:space="0" w:color="D9D9D9" w:themeColor="background1" w:themeShade="D9"/>
            </w:tcBorders>
          </w:tcPr>
          <w:p w14:paraId="7E29C2A2" w14:textId="4F5CEB05" w:rsidR="00017234" w:rsidRDefault="00017234" w:rsidP="00017234">
            <w:pPr>
              <w:pStyle w:val="Tabletext"/>
            </w:pPr>
            <w:r>
              <w:t>Industry input into resource development and assessment validation</w:t>
            </w:r>
          </w:p>
        </w:tc>
        <w:tc>
          <w:tcPr>
            <w:tcW w:w="6000" w:type="dxa"/>
            <w:tcBorders>
              <w:top w:val="single" w:sz="4" w:space="0" w:color="D9D9D9" w:themeColor="background1" w:themeShade="D9"/>
              <w:bottom w:val="single" w:sz="4" w:space="0" w:color="D9D9D9" w:themeColor="background1" w:themeShade="D9"/>
            </w:tcBorders>
          </w:tcPr>
          <w:p w14:paraId="231CCBFF" w14:textId="77777777" w:rsidR="00017234" w:rsidRDefault="00017234" w:rsidP="00017234">
            <w:pPr>
              <w:pStyle w:val="Tabletext"/>
            </w:pPr>
          </w:p>
        </w:tc>
      </w:tr>
      <w:tr w:rsidR="00017234" w14:paraId="42F39401" w14:textId="77777777" w:rsidTr="004514C0">
        <w:tc>
          <w:tcPr>
            <w:tcW w:w="2572" w:type="dxa"/>
            <w:tcBorders>
              <w:top w:val="single" w:sz="4" w:space="0" w:color="D9D9D9" w:themeColor="background1" w:themeShade="D9"/>
              <w:bottom w:val="single" w:sz="4" w:space="0" w:color="D9D9D9" w:themeColor="background1" w:themeShade="D9"/>
            </w:tcBorders>
          </w:tcPr>
          <w:p w14:paraId="37EFC115" w14:textId="77777777" w:rsidR="00017234" w:rsidRDefault="00017234" w:rsidP="00017234">
            <w:pPr>
              <w:pStyle w:val="Tabletext"/>
            </w:pPr>
          </w:p>
        </w:tc>
        <w:tc>
          <w:tcPr>
            <w:tcW w:w="6000" w:type="dxa"/>
            <w:tcBorders>
              <w:top w:val="single" w:sz="4" w:space="0" w:color="D9D9D9" w:themeColor="background1" w:themeShade="D9"/>
              <w:bottom w:val="single" w:sz="4" w:space="0" w:color="D9D9D9" w:themeColor="background1" w:themeShade="D9"/>
            </w:tcBorders>
          </w:tcPr>
          <w:p w14:paraId="03CF26D0" w14:textId="54CD3258" w:rsidR="00017234" w:rsidRDefault="00017234" w:rsidP="00017234">
            <w:pPr>
              <w:pStyle w:val="Tabletext"/>
            </w:pPr>
            <w:r>
              <w:t>Provide ways for students to find further information</w:t>
            </w:r>
          </w:p>
        </w:tc>
        <w:tc>
          <w:tcPr>
            <w:tcW w:w="6000" w:type="dxa"/>
            <w:tcBorders>
              <w:top w:val="single" w:sz="4" w:space="0" w:color="D9D9D9" w:themeColor="background1" w:themeShade="D9"/>
              <w:bottom w:val="single" w:sz="4" w:space="0" w:color="D9D9D9" w:themeColor="background1" w:themeShade="D9"/>
            </w:tcBorders>
          </w:tcPr>
          <w:p w14:paraId="3D10A76B" w14:textId="6D1DA338" w:rsidR="00017234" w:rsidRDefault="00017234" w:rsidP="00017234">
            <w:pPr>
              <w:pStyle w:val="Tabletext"/>
            </w:pPr>
            <w:r>
              <w:t>For example, links to other websites</w:t>
            </w:r>
            <w:r w:rsidR="00D061AB">
              <w:t>.</w:t>
            </w:r>
          </w:p>
        </w:tc>
      </w:tr>
      <w:tr w:rsidR="00017234" w14:paraId="5167A967" w14:textId="77777777" w:rsidTr="004514C0">
        <w:tc>
          <w:tcPr>
            <w:tcW w:w="2572" w:type="dxa"/>
            <w:tcBorders>
              <w:top w:val="single" w:sz="4" w:space="0" w:color="D9D9D9" w:themeColor="background1" w:themeShade="D9"/>
              <w:bottom w:val="single" w:sz="4" w:space="0" w:color="D9D9D9" w:themeColor="background1" w:themeShade="D9"/>
            </w:tcBorders>
          </w:tcPr>
          <w:p w14:paraId="04BCE8A3" w14:textId="77777777" w:rsidR="00017234" w:rsidRDefault="00017234" w:rsidP="00017234">
            <w:pPr>
              <w:pStyle w:val="Tabletext"/>
            </w:pPr>
          </w:p>
        </w:tc>
        <w:tc>
          <w:tcPr>
            <w:tcW w:w="6000" w:type="dxa"/>
            <w:tcBorders>
              <w:top w:val="single" w:sz="4" w:space="0" w:color="D9D9D9" w:themeColor="background1" w:themeShade="D9"/>
              <w:bottom w:val="single" w:sz="4" w:space="0" w:color="D9D9D9" w:themeColor="background1" w:themeShade="D9"/>
            </w:tcBorders>
          </w:tcPr>
          <w:p w14:paraId="5E355A9A" w14:textId="4A919DBB" w:rsidR="00017234" w:rsidRDefault="004F561A" w:rsidP="00017234">
            <w:pPr>
              <w:pStyle w:val="Tabletext"/>
            </w:pPr>
            <w:r>
              <w:t>Non-assessable quizzes and activities along the way to enable students to test their understanding</w:t>
            </w:r>
          </w:p>
        </w:tc>
        <w:tc>
          <w:tcPr>
            <w:tcW w:w="6000" w:type="dxa"/>
            <w:tcBorders>
              <w:top w:val="single" w:sz="4" w:space="0" w:color="D9D9D9" w:themeColor="background1" w:themeShade="D9"/>
              <w:bottom w:val="single" w:sz="4" w:space="0" w:color="D9D9D9" w:themeColor="background1" w:themeShade="D9"/>
            </w:tcBorders>
          </w:tcPr>
          <w:p w14:paraId="3FE1B849" w14:textId="77777777" w:rsidR="00017234" w:rsidRDefault="00017234" w:rsidP="00017234">
            <w:pPr>
              <w:pStyle w:val="Tabletext"/>
            </w:pPr>
          </w:p>
        </w:tc>
      </w:tr>
      <w:tr w:rsidR="00017234" w14:paraId="7C4C61B9" w14:textId="77777777" w:rsidTr="004514C0">
        <w:tc>
          <w:tcPr>
            <w:tcW w:w="2572" w:type="dxa"/>
            <w:tcBorders>
              <w:top w:val="single" w:sz="4" w:space="0" w:color="D9D9D9" w:themeColor="background1" w:themeShade="D9"/>
              <w:bottom w:val="single" w:sz="4" w:space="0" w:color="D9D9D9" w:themeColor="background1" w:themeShade="D9"/>
            </w:tcBorders>
          </w:tcPr>
          <w:p w14:paraId="50D1F47E" w14:textId="77777777" w:rsidR="00017234" w:rsidRDefault="00017234" w:rsidP="00017234">
            <w:pPr>
              <w:pStyle w:val="Tabletext"/>
            </w:pPr>
          </w:p>
        </w:tc>
        <w:tc>
          <w:tcPr>
            <w:tcW w:w="6000" w:type="dxa"/>
            <w:tcBorders>
              <w:top w:val="single" w:sz="4" w:space="0" w:color="D9D9D9" w:themeColor="background1" w:themeShade="D9"/>
              <w:bottom w:val="single" w:sz="4" w:space="0" w:color="D9D9D9" w:themeColor="background1" w:themeShade="D9"/>
            </w:tcBorders>
          </w:tcPr>
          <w:p w14:paraId="219D6562" w14:textId="46551EF6" w:rsidR="00017234" w:rsidRDefault="004F561A" w:rsidP="00017234">
            <w:pPr>
              <w:pStyle w:val="Tabletext"/>
            </w:pPr>
            <w:r>
              <w:t>Consider bandwidth when developing resources</w:t>
            </w:r>
          </w:p>
        </w:tc>
        <w:tc>
          <w:tcPr>
            <w:tcW w:w="6000" w:type="dxa"/>
            <w:tcBorders>
              <w:top w:val="single" w:sz="4" w:space="0" w:color="D9D9D9" w:themeColor="background1" w:themeShade="D9"/>
              <w:bottom w:val="single" w:sz="4" w:space="0" w:color="D9D9D9" w:themeColor="background1" w:themeShade="D9"/>
            </w:tcBorders>
          </w:tcPr>
          <w:p w14:paraId="2E4731C0" w14:textId="250B8332" w:rsidR="00017234" w:rsidRDefault="004F561A" w:rsidP="00017234">
            <w:pPr>
              <w:pStyle w:val="Tabletext"/>
            </w:pPr>
            <w:r>
              <w:t>Not all students have access to good internet</w:t>
            </w:r>
            <w:r w:rsidR="00D061AB">
              <w:t>.</w:t>
            </w:r>
          </w:p>
        </w:tc>
      </w:tr>
      <w:tr w:rsidR="004F561A" w14:paraId="1692B2D9" w14:textId="77777777" w:rsidTr="004514C0">
        <w:tc>
          <w:tcPr>
            <w:tcW w:w="2572" w:type="dxa"/>
            <w:tcBorders>
              <w:top w:val="single" w:sz="4" w:space="0" w:color="D9D9D9" w:themeColor="background1" w:themeShade="D9"/>
              <w:bottom w:val="single" w:sz="4" w:space="0" w:color="auto"/>
            </w:tcBorders>
          </w:tcPr>
          <w:p w14:paraId="22D68BB7" w14:textId="77777777" w:rsidR="004F561A" w:rsidRDefault="004F561A" w:rsidP="00017234">
            <w:pPr>
              <w:pStyle w:val="Tabletext"/>
            </w:pPr>
          </w:p>
        </w:tc>
        <w:tc>
          <w:tcPr>
            <w:tcW w:w="6000" w:type="dxa"/>
            <w:tcBorders>
              <w:top w:val="single" w:sz="4" w:space="0" w:color="D9D9D9" w:themeColor="background1" w:themeShade="D9"/>
              <w:bottom w:val="single" w:sz="4" w:space="0" w:color="auto"/>
            </w:tcBorders>
          </w:tcPr>
          <w:p w14:paraId="1BBAB896" w14:textId="62D4BA06" w:rsidR="004F561A" w:rsidRDefault="004F561A" w:rsidP="00017234">
            <w:pPr>
              <w:pStyle w:val="Tabletext"/>
            </w:pPr>
            <w:r>
              <w:t>Control the learning journey</w:t>
            </w:r>
          </w:p>
        </w:tc>
        <w:tc>
          <w:tcPr>
            <w:tcW w:w="6000" w:type="dxa"/>
            <w:tcBorders>
              <w:top w:val="single" w:sz="4" w:space="0" w:color="D9D9D9" w:themeColor="background1" w:themeShade="D9"/>
              <w:bottom w:val="single" w:sz="4" w:space="0" w:color="auto"/>
            </w:tcBorders>
          </w:tcPr>
          <w:p w14:paraId="65480272" w14:textId="45B4E5B6" w:rsidR="004F561A" w:rsidRDefault="004F561A" w:rsidP="00017234">
            <w:pPr>
              <w:pStyle w:val="Tabletext"/>
            </w:pPr>
            <w:r>
              <w:t xml:space="preserve">Dependency rules and milestones help </w:t>
            </w:r>
            <w:r w:rsidR="0010700E">
              <w:t xml:space="preserve">to </w:t>
            </w:r>
            <w:r>
              <w:t xml:space="preserve">ensure </w:t>
            </w:r>
            <w:r w:rsidR="0010700E">
              <w:t xml:space="preserve">that </w:t>
            </w:r>
            <w:r>
              <w:t>the student build</w:t>
            </w:r>
            <w:r w:rsidR="0010700E">
              <w:t>s</w:t>
            </w:r>
            <w:r>
              <w:t xml:space="preserve"> the required knowledge and skills before assessment</w:t>
            </w:r>
            <w:r w:rsidR="00D061AB">
              <w:t>.</w:t>
            </w:r>
          </w:p>
        </w:tc>
      </w:tr>
      <w:tr w:rsidR="004F561A" w14:paraId="46CF8AA5" w14:textId="77777777" w:rsidTr="004514C0">
        <w:tc>
          <w:tcPr>
            <w:tcW w:w="2572" w:type="dxa"/>
            <w:tcBorders>
              <w:top w:val="single" w:sz="4" w:space="0" w:color="auto"/>
              <w:bottom w:val="single" w:sz="4" w:space="0" w:color="D9D9D9" w:themeColor="background1" w:themeShade="D9"/>
            </w:tcBorders>
          </w:tcPr>
          <w:p w14:paraId="1F247F9B" w14:textId="3635ED33" w:rsidR="004F561A" w:rsidRDefault="004F561A" w:rsidP="00017234">
            <w:pPr>
              <w:pStyle w:val="Tabletext"/>
            </w:pPr>
            <w:r>
              <w:t>Assessment</w:t>
            </w:r>
          </w:p>
        </w:tc>
        <w:tc>
          <w:tcPr>
            <w:tcW w:w="6000" w:type="dxa"/>
            <w:tcBorders>
              <w:top w:val="single" w:sz="4" w:space="0" w:color="auto"/>
              <w:bottom w:val="single" w:sz="4" w:space="0" w:color="D9D9D9" w:themeColor="background1" w:themeShade="D9"/>
            </w:tcBorders>
          </w:tcPr>
          <w:p w14:paraId="56402FA7" w14:textId="65A204EB" w:rsidR="004F561A" w:rsidRDefault="006C3FD3" w:rsidP="00017234">
            <w:pPr>
              <w:pStyle w:val="Tabletext"/>
            </w:pPr>
            <w:r>
              <w:t>Varied forms of assessment</w:t>
            </w:r>
          </w:p>
        </w:tc>
        <w:tc>
          <w:tcPr>
            <w:tcW w:w="6000" w:type="dxa"/>
            <w:tcBorders>
              <w:top w:val="single" w:sz="4" w:space="0" w:color="auto"/>
              <w:bottom w:val="single" w:sz="4" w:space="0" w:color="D9D9D9" w:themeColor="background1" w:themeShade="D9"/>
            </w:tcBorders>
          </w:tcPr>
          <w:p w14:paraId="77710B68" w14:textId="47DD5B12" w:rsidR="004F561A" w:rsidRDefault="009479BD" w:rsidP="00017234">
            <w:pPr>
              <w:pStyle w:val="Tabletext"/>
            </w:pPr>
            <w:r>
              <w:t>Video or telephone-based assessment is useful for role-play scenarios where students have to react, noting that some training packages specify the need for oral assessment (requires awareness of bandwidth constraints and digital literacy required in uploading videos)</w:t>
            </w:r>
            <w:r w:rsidR="00D061AB">
              <w:t>.</w:t>
            </w:r>
          </w:p>
        </w:tc>
      </w:tr>
      <w:tr w:rsidR="009479BD" w14:paraId="21FB23B4" w14:textId="77777777" w:rsidTr="004514C0">
        <w:tc>
          <w:tcPr>
            <w:tcW w:w="2572" w:type="dxa"/>
            <w:tcBorders>
              <w:top w:val="single" w:sz="4" w:space="0" w:color="D9D9D9" w:themeColor="background1" w:themeShade="D9"/>
              <w:bottom w:val="single" w:sz="4" w:space="0" w:color="D9D9D9" w:themeColor="background1" w:themeShade="D9"/>
            </w:tcBorders>
          </w:tcPr>
          <w:p w14:paraId="7C3F3969" w14:textId="77777777" w:rsidR="009479BD" w:rsidRDefault="009479BD" w:rsidP="00017234">
            <w:pPr>
              <w:pStyle w:val="Tabletext"/>
            </w:pPr>
          </w:p>
        </w:tc>
        <w:tc>
          <w:tcPr>
            <w:tcW w:w="6000" w:type="dxa"/>
            <w:tcBorders>
              <w:top w:val="single" w:sz="4" w:space="0" w:color="D9D9D9" w:themeColor="background1" w:themeShade="D9"/>
              <w:bottom w:val="single" w:sz="4" w:space="0" w:color="D9D9D9" w:themeColor="background1" w:themeShade="D9"/>
            </w:tcBorders>
          </w:tcPr>
          <w:p w14:paraId="208A65BC" w14:textId="634C40CA" w:rsidR="009479BD" w:rsidRDefault="009479BD" w:rsidP="00017234">
            <w:pPr>
              <w:pStyle w:val="Tabletext"/>
            </w:pPr>
            <w:r>
              <w:t>Context-based assessment</w:t>
            </w:r>
          </w:p>
        </w:tc>
        <w:tc>
          <w:tcPr>
            <w:tcW w:w="6000" w:type="dxa"/>
            <w:tcBorders>
              <w:top w:val="single" w:sz="4" w:space="0" w:color="D9D9D9" w:themeColor="background1" w:themeShade="D9"/>
              <w:bottom w:val="single" w:sz="4" w:space="0" w:color="D9D9D9" w:themeColor="background1" w:themeShade="D9"/>
            </w:tcBorders>
          </w:tcPr>
          <w:p w14:paraId="786DA90C" w14:textId="4A1A8A95" w:rsidR="009479BD" w:rsidRPr="009479BD" w:rsidRDefault="009479BD" w:rsidP="00D061AB">
            <w:pPr>
              <w:pStyle w:val="Tabletext"/>
            </w:pPr>
            <w:r>
              <w:t>More easily transferable to the workplace, less chance of plagiarism</w:t>
            </w:r>
            <w:r w:rsidR="00D061AB">
              <w:t xml:space="preserve">. </w:t>
            </w:r>
            <w:r>
              <w:t>Examples include students becoming ‘employees’ of virtual companies and preparing assessments based on their ‘workplace’</w:t>
            </w:r>
            <w:r w:rsidR="00D061AB">
              <w:t>.</w:t>
            </w:r>
          </w:p>
        </w:tc>
      </w:tr>
      <w:tr w:rsidR="009479BD" w14:paraId="4CFEF58A" w14:textId="1DC95284" w:rsidTr="004514C0">
        <w:tc>
          <w:tcPr>
            <w:tcW w:w="2572" w:type="dxa"/>
            <w:tcBorders>
              <w:top w:val="single" w:sz="4" w:space="0" w:color="D9D9D9" w:themeColor="background1" w:themeShade="D9"/>
              <w:bottom w:val="single" w:sz="4" w:space="0" w:color="D9D9D9" w:themeColor="background1" w:themeShade="D9"/>
            </w:tcBorders>
          </w:tcPr>
          <w:p w14:paraId="204C44E2" w14:textId="77777777" w:rsidR="009479BD" w:rsidRDefault="009479BD" w:rsidP="009479BD">
            <w:pPr>
              <w:pStyle w:val="Tabletext"/>
            </w:pPr>
          </w:p>
        </w:tc>
        <w:tc>
          <w:tcPr>
            <w:tcW w:w="6000" w:type="dxa"/>
            <w:tcBorders>
              <w:top w:val="single" w:sz="4" w:space="0" w:color="D9D9D9" w:themeColor="background1" w:themeShade="D9"/>
              <w:bottom w:val="single" w:sz="4" w:space="0" w:color="D9D9D9" w:themeColor="background1" w:themeShade="D9"/>
            </w:tcBorders>
          </w:tcPr>
          <w:p w14:paraId="28FB552A" w14:textId="3BD24E33" w:rsidR="009479BD" w:rsidRDefault="009479BD" w:rsidP="009479BD">
            <w:pPr>
              <w:pStyle w:val="Tabletext"/>
            </w:pPr>
            <w:r>
              <w:t>Flexibility in how evidence is submitted for assessment</w:t>
            </w:r>
          </w:p>
        </w:tc>
        <w:tc>
          <w:tcPr>
            <w:tcW w:w="6000" w:type="dxa"/>
            <w:tcBorders>
              <w:top w:val="single" w:sz="4" w:space="0" w:color="D9D9D9" w:themeColor="background1" w:themeShade="D9"/>
              <w:bottom w:val="single" w:sz="4" w:space="0" w:color="D9D9D9" w:themeColor="background1" w:themeShade="D9"/>
            </w:tcBorders>
          </w:tcPr>
          <w:p w14:paraId="4F6F5922" w14:textId="11FBA738" w:rsidR="009479BD" w:rsidRDefault="009479BD" w:rsidP="009479BD">
            <w:pPr>
              <w:pStyle w:val="Tabletext"/>
            </w:pPr>
            <w:r>
              <w:t>Could offer more than one way to submit assessment</w:t>
            </w:r>
            <w:r w:rsidR="00A521BC">
              <w:t>; f</w:t>
            </w:r>
            <w:r>
              <w:t xml:space="preserve">or example, students who get nervous recording themselves could be provided with the opportunity to </w:t>
            </w:r>
            <w:r w:rsidR="00A521BC">
              <w:t>complete</w:t>
            </w:r>
            <w:r>
              <w:t xml:space="preserve"> assessment on the phone</w:t>
            </w:r>
            <w:r w:rsidR="00D061AB">
              <w:t>.</w:t>
            </w:r>
          </w:p>
        </w:tc>
      </w:tr>
      <w:tr w:rsidR="009479BD" w14:paraId="00969BE8" w14:textId="77777777" w:rsidTr="004514C0">
        <w:tc>
          <w:tcPr>
            <w:tcW w:w="2572" w:type="dxa"/>
            <w:tcBorders>
              <w:top w:val="single" w:sz="4" w:space="0" w:color="D9D9D9" w:themeColor="background1" w:themeShade="D9"/>
              <w:bottom w:val="single" w:sz="4" w:space="0" w:color="D9D9D9" w:themeColor="background1" w:themeShade="D9"/>
            </w:tcBorders>
          </w:tcPr>
          <w:p w14:paraId="38FCACEA" w14:textId="77777777" w:rsidR="009479BD" w:rsidRDefault="009479BD" w:rsidP="009479BD">
            <w:pPr>
              <w:pStyle w:val="Tabletext"/>
            </w:pPr>
          </w:p>
        </w:tc>
        <w:tc>
          <w:tcPr>
            <w:tcW w:w="6000" w:type="dxa"/>
            <w:tcBorders>
              <w:top w:val="single" w:sz="4" w:space="0" w:color="D9D9D9" w:themeColor="background1" w:themeShade="D9"/>
              <w:bottom w:val="single" w:sz="4" w:space="0" w:color="D9D9D9" w:themeColor="background1" w:themeShade="D9"/>
            </w:tcBorders>
          </w:tcPr>
          <w:p w14:paraId="50825803" w14:textId="7CB76067" w:rsidR="009479BD" w:rsidRDefault="009479BD" w:rsidP="009479BD">
            <w:pPr>
              <w:pStyle w:val="Tabletext"/>
            </w:pPr>
            <w:r>
              <w:t>Integration of assessment so that competencies are assessed more than once</w:t>
            </w:r>
          </w:p>
        </w:tc>
        <w:tc>
          <w:tcPr>
            <w:tcW w:w="6000" w:type="dxa"/>
            <w:tcBorders>
              <w:top w:val="single" w:sz="4" w:space="0" w:color="D9D9D9" w:themeColor="background1" w:themeShade="D9"/>
              <w:bottom w:val="single" w:sz="4" w:space="0" w:color="D9D9D9" w:themeColor="background1" w:themeShade="D9"/>
            </w:tcBorders>
          </w:tcPr>
          <w:p w14:paraId="33773E1D" w14:textId="7E4AD579" w:rsidR="009479BD" w:rsidRDefault="009479BD" w:rsidP="009479BD">
            <w:pPr>
              <w:pStyle w:val="Tabletext"/>
            </w:pPr>
            <w:r>
              <w:t>Ensures competency and helps identify plagiarism</w:t>
            </w:r>
            <w:r w:rsidR="00D061AB">
              <w:t>.</w:t>
            </w:r>
          </w:p>
        </w:tc>
      </w:tr>
      <w:tr w:rsidR="009479BD" w14:paraId="4D27D9F7" w14:textId="77777777" w:rsidTr="004514C0">
        <w:tc>
          <w:tcPr>
            <w:tcW w:w="2572" w:type="dxa"/>
            <w:tcBorders>
              <w:top w:val="single" w:sz="4" w:space="0" w:color="D9D9D9" w:themeColor="background1" w:themeShade="D9"/>
              <w:bottom w:val="single" w:sz="4" w:space="0" w:color="D9D9D9" w:themeColor="background1" w:themeShade="D9"/>
            </w:tcBorders>
          </w:tcPr>
          <w:p w14:paraId="73BA0D41" w14:textId="77777777" w:rsidR="009479BD" w:rsidRDefault="009479BD" w:rsidP="009479BD">
            <w:pPr>
              <w:pStyle w:val="Tabletext"/>
            </w:pPr>
          </w:p>
        </w:tc>
        <w:tc>
          <w:tcPr>
            <w:tcW w:w="6000" w:type="dxa"/>
            <w:tcBorders>
              <w:top w:val="single" w:sz="4" w:space="0" w:color="D9D9D9" w:themeColor="background1" w:themeShade="D9"/>
              <w:bottom w:val="single" w:sz="4" w:space="0" w:color="D9D9D9" w:themeColor="background1" w:themeShade="D9"/>
            </w:tcBorders>
          </w:tcPr>
          <w:p w14:paraId="439B729F" w14:textId="26E176EB" w:rsidR="009479BD" w:rsidRDefault="009479BD" w:rsidP="009479BD">
            <w:pPr>
              <w:pStyle w:val="Tabletext"/>
            </w:pPr>
            <w:r>
              <w:t>For some subject areas, online simulations can be useful</w:t>
            </w:r>
          </w:p>
        </w:tc>
        <w:tc>
          <w:tcPr>
            <w:tcW w:w="6000" w:type="dxa"/>
            <w:tcBorders>
              <w:top w:val="single" w:sz="4" w:space="0" w:color="D9D9D9" w:themeColor="background1" w:themeShade="D9"/>
              <w:bottom w:val="single" w:sz="4" w:space="0" w:color="D9D9D9" w:themeColor="background1" w:themeShade="D9"/>
            </w:tcBorders>
          </w:tcPr>
          <w:p w14:paraId="3D8908EA" w14:textId="5629FC0F" w:rsidR="009479BD" w:rsidRDefault="009479BD" w:rsidP="009479BD">
            <w:pPr>
              <w:pStyle w:val="Tabletext"/>
            </w:pPr>
            <w:r>
              <w:t>May be provided by third</w:t>
            </w:r>
            <w:r w:rsidR="00726082">
              <w:t xml:space="preserve"> </w:t>
            </w:r>
            <w:r>
              <w:t>parties</w:t>
            </w:r>
            <w:r w:rsidR="00D061AB">
              <w:t>.</w:t>
            </w:r>
          </w:p>
        </w:tc>
      </w:tr>
      <w:tr w:rsidR="009479BD" w14:paraId="1F330E54" w14:textId="77777777" w:rsidTr="004514C0">
        <w:tc>
          <w:tcPr>
            <w:tcW w:w="2572" w:type="dxa"/>
            <w:tcBorders>
              <w:top w:val="single" w:sz="4" w:space="0" w:color="D9D9D9" w:themeColor="background1" w:themeShade="D9"/>
              <w:bottom w:val="single" w:sz="4" w:space="0" w:color="auto"/>
            </w:tcBorders>
          </w:tcPr>
          <w:p w14:paraId="4C5DE52D" w14:textId="77777777" w:rsidR="009479BD" w:rsidRDefault="009479BD" w:rsidP="009479BD">
            <w:pPr>
              <w:pStyle w:val="Tabletext"/>
            </w:pPr>
          </w:p>
        </w:tc>
        <w:tc>
          <w:tcPr>
            <w:tcW w:w="6000" w:type="dxa"/>
            <w:tcBorders>
              <w:top w:val="single" w:sz="4" w:space="0" w:color="D9D9D9" w:themeColor="background1" w:themeShade="D9"/>
              <w:bottom w:val="single" w:sz="4" w:space="0" w:color="auto"/>
            </w:tcBorders>
          </w:tcPr>
          <w:p w14:paraId="492DC8A9" w14:textId="1D046136" w:rsidR="009479BD" w:rsidRDefault="009479BD" w:rsidP="009479BD">
            <w:pPr>
              <w:pStyle w:val="Tabletext"/>
            </w:pPr>
            <w:r>
              <w:t>Flexibility to offer alternative arrangements to cater to student needs</w:t>
            </w:r>
          </w:p>
        </w:tc>
        <w:tc>
          <w:tcPr>
            <w:tcW w:w="6000" w:type="dxa"/>
            <w:tcBorders>
              <w:top w:val="single" w:sz="4" w:space="0" w:color="D9D9D9" w:themeColor="background1" w:themeShade="D9"/>
              <w:bottom w:val="single" w:sz="4" w:space="0" w:color="auto"/>
            </w:tcBorders>
          </w:tcPr>
          <w:p w14:paraId="2BE0AC61" w14:textId="77777777" w:rsidR="009479BD" w:rsidRDefault="009479BD" w:rsidP="009479BD">
            <w:pPr>
              <w:pStyle w:val="Tabletext"/>
            </w:pPr>
            <w:r>
              <w:t>For example:</w:t>
            </w:r>
          </w:p>
          <w:p w14:paraId="0DA40F2F" w14:textId="1A3B3214" w:rsidR="009479BD" w:rsidRDefault="009479BD" w:rsidP="009479BD">
            <w:pPr>
              <w:pStyle w:val="Tabletext"/>
            </w:pPr>
            <w:r>
              <w:sym w:font="Wingdings" w:char="F09F"/>
            </w:r>
            <w:r>
              <w:t xml:space="preserve"> students being able to visit the campus if nearby</w:t>
            </w:r>
          </w:p>
          <w:p w14:paraId="69E735F8" w14:textId="6BFCFBD6" w:rsidR="009479BD" w:rsidRDefault="009479BD" w:rsidP="009479BD">
            <w:pPr>
              <w:pStyle w:val="Tabletext"/>
            </w:pPr>
            <w:r>
              <w:sym w:font="Wingdings" w:char="F09F"/>
            </w:r>
            <w:r>
              <w:t xml:space="preserve"> sending resources to students through the mail if needed</w:t>
            </w:r>
          </w:p>
          <w:p w14:paraId="7C77E903" w14:textId="23B7BEEA" w:rsidR="009479BD" w:rsidRDefault="009479BD" w:rsidP="009479BD">
            <w:pPr>
              <w:pStyle w:val="Tabletext"/>
            </w:pPr>
            <w:r>
              <w:sym w:font="Wingdings" w:char="F09F"/>
            </w:r>
            <w:r>
              <w:t xml:space="preserve"> taking assessment ‘off-line’ in the case of technical difficulties</w:t>
            </w:r>
            <w:r w:rsidR="00D061AB">
              <w:t>.</w:t>
            </w:r>
          </w:p>
        </w:tc>
      </w:tr>
      <w:tr w:rsidR="009479BD" w14:paraId="106A033D" w14:textId="77777777" w:rsidTr="004514C0">
        <w:tc>
          <w:tcPr>
            <w:tcW w:w="2572" w:type="dxa"/>
            <w:tcBorders>
              <w:top w:val="single" w:sz="4" w:space="0" w:color="auto"/>
              <w:bottom w:val="single" w:sz="4" w:space="0" w:color="D9D9D9" w:themeColor="background1" w:themeShade="D9"/>
            </w:tcBorders>
          </w:tcPr>
          <w:p w14:paraId="36474B75" w14:textId="02524453" w:rsidR="009479BD" w:rsidRDefault="009479BD" w:rsidP="009479BD">
            <w:pPr>
              <w:pStyle w:val="Tabletext"/>
            </w:pPr>
            <w:r>
              <w:t>Communication</w:t>
            </w:r>
          </w:p>
        </w:tc>
        <w:tc>
          <w:tcPr>
            <w:tcW w:w="6000" w:type="dxa"/>
            <w:tcBorders>
              <w:top w:val="single" w:sz="4" w:space="0" w:color="auto"/>
              <w:bottom w:val="single" w:sz="4" w:space="0" w:color="D9D9D9" w:themeColor="background1" w:themeShade="D9"/>
            </w:tcBorders>
          </w:tcPr>
          <w:p w14:paraId="6826A802" w14:textId="6A8BFE08" w:rsidR="009479BD" w:rsidRDefault="00857BC1" w:rsidP="009479BD">
            <w:pPr>
              <w:pStyle w:val="Tabletext"/>
            </w:pPr>
            <w:r>
              <w:t>Early engagement</w:t>
            </w:r>
          </w:p>
        </w:tc>
        <w:tc>
          <w:tcPr>
            <w:tcW w:w="6000" w:type="dxa"/>
            <w:tcBorders>
              <w:top w:val="single" w:sz="4" w:space="0" w:color="auto"/>
              <w:bottom w:val="single" w:sz="4" w:space="0" w:color="D9D9D9" w:themeColor="background1" w:themeShade="D9"/>
            </w:tcBorders>
          </w:tcPr>
          <w:p w14:paraId="2E085322" w14:textId="63562106" w:rsidR="009479BD" w:rsidRDefault="00107F41" w:rsidP="00107F41">
            <w:pPr>
              <w:pStyle w:val="Tabletext"/>
            </w:pPr>
            <w:r>
              <w:t>This could be an automated email, SMS or a phone call on enrolment. Might include instructions on how to begin, how to access support etc.</w:t>
            </w:r>
          </w:p>
        </w:tc>
      </w:tr>
      <w:tr w:rsidR="00857BC1" w14:paraId="6F4C8994" w14:textId="77777777" w:rsidTr="004514C0">
        <w:tc>
          <w:tcPr>
            <w:tcW w:w="2572" w:type="dxa"/>
            <w:tcBorders>
              <w:top w:val="single" w:sz="4" w:space="0" w:color="D9D9D9" w:themeColor="background1" w:themeShade="D9"/>
              <w:bottom w:val="single" w:sz="4" w:space="0" w:color="D9D9D9" w:themeColor="background1" w:themeShade="D9"/>
            </w:tcBorders>
          </w:tcPr>
          <w:p w14:paraId="070768AF" w14:textId="2D7655C1" w:rsidR="00857BC1" w:rsidRDefault="00857BC1" w:rsidP="00857BC1">
            <w:pPr>
              <w:pStyle w:val="Tabletext"/>
            </w:pPr>
          </w:p>
        </w:tc>
        <w:tc>
          <w:tcPr>
            <w:tcW w:w="6000" w:type="dxa"/>
            <w:tcBorders>
              <w:top w:val="single" w:sz="4" w:space="0" w:color="D9D9D9" w:themeColor="background1" w:themeShade="D9"/>
              <w:bottom w:val="single" w:sz="4" w:space="0" w:color="D9D9D9" w:themeColor="background1" w:themeShade="D9"/>
            </w:tcBorders>
          </w:tcPr>
          <w:p w14:paraId="4247B773" w14:textId="675F2FEE" w:rsidR="00857BC1" w:rsidRDefault="00857BC1" w:rsidP="00857BC1">
            <w:pPr>
              <w:pStyle w:val="Tabletext"/>
            </w:pPr>
            <w:r>
              <w:t>Build a relationship between the trainer and the student</w:t>
            </w:r>
          </w:p>
        </w:tc>
        <w:tc>
          <w:tcPr>
            <w:tcW w:w="6000" w:type="dxa"/>
            <w:tcBorders>
              <w:top w:val="single" w:sz="4" w:space="0" w:color="D9D9D9" w:themeColor="background1" w:themeShade="D9"/>
              <w:bottom w:val="single" w:sz="4" w:space="0" w:color="D9D9D9" w:themeColor="background1" w:themeShade="D9"/>
            </w:tcBorders>
          </w:tcPr>
          <w:p w14:paraId="54558141" w14:textId="5B23ED53" w:rsidR="00857BC1" w:rsidRDefault="00107F41" w:rsidP="00857BC1">
            <w:pPr>
              <w:pStyle w:val="Tabletext"/>
            </w:pPr>
            <w:r>
              <w:t xml:space="preserve">Personalised introduction to the teacher/trainer. </w:t>
            </w:r>
            <w:r w:rsidR="00857BC1">
              <w:t>Demonstrate there are real people there to help support the students</w:t>
            </w:r>
            <w:r w:rsidR="00726082">
              <w:t>;</w:t>
            </w:r>
            <w:r>
              <w:t xml:space="preserve"> t</w:t>
            </w:r>
            <w:r w:rsidR="00857BC1">
              <w:t>his can be done via a phone call or personalised email</w:t>
            </w:r>
            <w:r>
              <w:t>; and photos/bios of trainers on the learning platform</w:t>
            </w:r>
            <w:r w:rsidR="00D061AB">
              <w:t>.</w:t>
            </w:r>
          </w:p>
        </w:tc>
      </w:tr>
      <w:tr w:rsidR="009479BD" w14:paraId="796A2689" w14:textId="77777777" w:rsidTr="004514C0">
        <w:tc>
          <w:tcPr>
            <w:tcW w:w="2572" w:type="dxa"/>
            <w:tcBorders>
              <w:top w:val="single" w:sz="4" w:space="0" w:color="D9D9D9" w:themeColor="background1" w:themeShade="D9"/>
              <w:bottom w:val="single" w:sz="4" w:space="0" w:color="D9D9D9" w:themeColor="background1" w:themeShade="D9"/>
            </w:tcBorders>
          </w:tcPr>
          <w:p w14:paraId="5BC260BE" w14:textId="2577C2B1" w:rsidR="009479BD" w:rsidRDefault="009479BD" w:rsidP="009479BD">
            <w:pPr>
              <w:pStyle w:val="Tabletext"/>
            </w:pPr>
          </w:p>
        </w:tc>
        <w:tc>
          <w:tcPr>
            <w:tcW w:w="6000" w:type="dxa"/>
            <w:tcBorders>
              <w:top w:val="single" w:sz="4" w:space="0" w:color="D9D9D9" w:themeColor="background1" w:themeShade="D9"/>
              <w:bottom w:val="single" w:sz="4" w:space="0" w:color="D9D9D9" w:themeColor="background1" w:themeShade="D9"/>
            </w:tcBorders>
          </w:tcPr>
          <w:p w14:paraId="4B0638EE" w14:textId="76E20D95" w:rsidR="009479BD" w:rsidRDefault="00107F41" w:rsidP="009479BD">
            <w:pPr>
              <w:pStyle w:val="Tabletext"/>
            </w:pPr>
            <w:r>
              <w:t>Proactively contact students</w:t>
            </w:r>
          </w:p>
        </w:tc>
        <w:tc>
          <w:tcPr>
            <w:tcW w:w="6000" w:type="dxa"/>
            <w:tcBorders>
              <w:top w:val="single" w:sz="4" w:space="0" w:color="D9D9D9" w:themeColor="background1" w:themeShade="D9"/>
              <w:bottom w:val="single" w:sz="4" w:space="0" w:color="D9D9D9" w:themeColor="background1" w:themeShade="D9"/>
            </w:tcBorders>
          </w:tcPr>
          <w:p w14:paraId="48C2EF7B" w14:textId="1DD66B65" w:rsidR="009479BD" w:rsidRDefault="00107F41" w:rsidP="009479BD">
            <w:pPr>
              <w:pStyle w:val="Tabletext"/>
            </w:pPr>
            <w:r>
              <w:t>Regular touch points. This could be by phone or email (let students nominate their preferred form of communication)</w:t>
            </w:r>
            <w:r w:rsidR="00D061AB">
              <w:t>.</w:t>
            </w:r>
          </w:p>
        </w:tc>
      </w:tr>
      <w:tr w:rsidR="00107F41" w14:paraId="09CCEF24" w14:textId="77777777" w:rsidTr="004514C0">
        <w:tc>
          <w:tcPr>
            <w:tcW w:w="2572" w:type="dxa"/>
            <w:tcBorders>
              <w:top w:val="single" w:sz="4" w:space="0" w:color="D9D9D9" w:themeColor="background1" w:themeShade="D9"/>
              <w:bottom w:val="single" w:sz="4" w:space="0" w:color="D9D9D9" w:themeColor="background1" w:themeShade="D9"/>
            </w:tcBorders>
          </w:tcPr>
          <w:p w14:paraId="328D4A48" w14:textId="77777777" w:rsidR="00107F41" w:rsidRDefault="00107F41" w:rsidP="009479BD">
            <w:pPr>
              <w:pStyle w:val="Tabletext"/>
            </w:pPr>
          </w:p>
        </w:tc>
        <w:tc>
          <w:tcPr>
            <w:tcW w:w="6000" w:type="dxa"/>
            <w:tcBorders>
              <w:top w:val="single" w:sz="4" w:space="0" w:color="D9D9D9" w:themeColor="background1" w:themeShade="D9"/>
              <w:bottom w:val="single" w:sz="4" w:space="0" w:color="D9D9D9" w:themeColor="background1" w:themeShade="D9"/>
            </w:tcBorders>
          </w:tcPr>
          <w:p w14:paraId="71676D57" w14:textId="34E7CA35" w:rsidR="00107F41" w:rsidRDefault="00107F41" w:rsidP="009479BD">
            <w:pPr>
              <w:pStyle w:val="Tabletext"/>
            </w:pPr>
            <w:r>
              <w:t>Send reminders when things are due</w:t>
            </w:r>
          </w:p>
        </w:tc>
        <w:tc>
          <w:tcPr>
            <w:tcW w:w="6000" w:type="dxa"/>
            <w:tcBorders>
              <w:top w:val="single" w:sz="4" w:space="0" w:color="D9D9D9" w:themeColor="background1" w:themeShade="D9"/>
              <w:bottom w:val="single" w:sz="4" w:space="0" w:color="D9D9D9" w:themeColor="background1" w:themeShade="D9"/>
            </w:tcBorders>
          </w:tcPr>
          <w:p w14:paraId="27DAA3DC" w14:textId="0C546C96" w:rsidR="00107F41" w:rsidRDefault="00107F41" w:rsidP="009479BD">
            <w:pPr>
              <w:pStyle w:val="Tabletext"/>
            </w:pPr>
            <w:r>
              <w:t>This could be automated</w:t>
            </w:r>
            <w:r w:rsidR="00D061AB">
              <w:t>.</w:t>
            </w:r>
          </w:p>
        </w:tc>
      </w:tr>
      <w:tr w:rsidR="00107F41" w14:paraId="532C49C4" w14:textId="77777777" w:rsidTr="004514C0">
        <w:tc>
          <w:tcPr>
            <w:tcW w:w="2572" w:type="dxa"/>
            <w:tcBorders>
              <w:top w:val="single" w:sz="4" w:space="0" w:color="D9D9D9" w:themeColor="background1" w:themeShade="D9"/>
              <w:bottom w:val="single" w:sz="4" w:space="0" w:color="D9D9D9" w:themeColor="background1" w:themeShade="D9"/>
            </w:tcBorders>
          </w:tcPr>
          <w:p w14:paraId="217EE446" w14:textId="77777777" w:rsidR="00107F41" w:rsidRDefault="00107F41" w:rsidP="009479BD">
            <w:pPr>
              <w:pStyle w:val="Tabletext"/>
            </w:pPr>
          </w:p>
        </w:tc>
        <w:tc>
          <w:tcPr>
            <w:tcW w:w="6000" w:type="dxa"/>
            <w:tcBorders>
              <w:top w:val="single" w:sz="4" w:space="0" w:color="D9D9D9" w:themeColor="background1" w:themeShade="D9"/>
              <w:bottom w:val="single" w:sz="4" w:space="0" w:color="D9D9D9" w:themeColor="background1" w:themeShade="D9"/>
            </w:tcBorders>
          </w:tcPr>
          <w:p w14:paraId="1C080CA0" w14:textId="67CC40E7" w:rsidR="00107F41" w:rsidRDefault="00107F41" w:rsidP="009479BD">
            <w:pPr>
              <w:pStyle w:val="Tabletext"/>
            </w:pPr>
            <w:r>
              <w:t xml:space="preserve">Feedback on work </w:t>
            </w:r>
          </w:p>
        </w:tc>
        <w:tc>
          <w:tcPr>
            <w:tcW w:w="6000" w:type="dxa"/>
            <w:tcBorders>
              <w:top w:val="single" w:sz="4" w:space="0" w:color="D9D9D9" w:themeColor="background1" w:themeShade="D9"/>
              <w:bottom w:val="single" w:sz="4" w:space="0" w:color="D9D9D9" w:themeColor="background1" w:themeShade="D9"/>
            </w:tcBorders>
          </w:tcPr>
          <w:p w14:paraId="7BD91CA1" w14:textId="377FDB35" w:rsidR="00107F41" w:rsidRDefault="00107F41" w:rsidP="009479BD">
            <w:pPr>
              <w:pStyle w:val="Tabletext"/>
            </w:pPr>
            <w:r>
              <w:t>Could be written, an audio file, a phone call, a video</w:t>
            </w:r>
            <w:r w:rsidR="003324BE">
              <w:t>.</w:t>
            </w:r>
          </w:p>
        </w:tc>
      </w:tr>
      <w:tr w:rsidR="009479BD" w14:paraId="3BC7CE4B" w14:textId="16A7EC14" w:rsidTr="004514C0">
        <w:tc>
          <w:tcPr>
            <w:tcW w:w="2572" w:type="dxa"/>
            <w:tcBorders>
              <w:top w:val="single" w:sz="4" w:space="0" w:color="D9D9D9" w:themeColor="background1" w:themeShade="D9"/>
              <w:bottom w:val="single" w:sz="4" w:space="0" w:color="auto"/>
            </w:tcBorders>
          </w:tcPr>
          <w:p w14:paraId="06C26B90" w14:textId="77777777" w:rsidR="009479BD" w:rsidRDefault="009479BD" w:rsidP="009479BD">
            <w:pPr>
              <w:pStyle w:val="Tabletext"/>
            </w:pPr>
          </w:p>
        </w:tc>
        <w:tc>
          <w:tcPr>
            <w:tcW w:w="6000" w:type="dxa"/>
            <w:tcBorders>
              <w:top w:val="single" w:sz="4" w:space="0" w:color="D9D9D9" w:themeColor="background1" w:themeShade="D9"/>
              <w:bottom w:val="single" w:sz="4" w:space="0" w:color="auto"/>
            </w:tcBorders>
          </w:tcPr>
          <w:p w14:paraId="6BA533F9" w14:textId="6528E002" w:rsidR="009479BD" w:rsidRDefault="00107F41" w:rsidP="009479BD">
            <w:pPr>
              <w:pStyle w:val="Tabletext"/>
            </w:pPr>
            <w:r>
              <w:t>Enable student interaction</w:t>
            </w:r>
          </w:p>
        </w:tc>
        <w:tc>
          <w:tcPr>
            <w:tcW w:w="6000" w:type="dxa"/>
            <w:tcBorders>
              <w:top w:val="single" w:sz="4" w:space="0" w:color="D9D9D9" w:themeColor="background1" w:themeShade="D9"/>
              <w:bottom w:val="single" w:sz="4" w:space="0" w:color="auto"/>
            </w:tcBorders>
          </w:tcPr>
          <w:p w14:paraId="0590613E" w14:textId="420DBFFC" w:rsidR="005F6CB0" w:rsidRDefault="00107F41" w:rsidP="00107F41">
            <w:pPr>
              <w:pStyle w:val="Tabletext"/>
            </w:pPr>
            <w:r>
              <w:t xml:space="preserve">A forum or Facebook group can be set up to provide the opportunity for students to communicate with each other (and the teacher/trainer). </w:t>
            </w:r>
            <w:r w:rsidR="005F6CB0">
              <w:t>This is one way to gen</w:t>
            </w:r>
            <w:r w:rsidR="00D9143D">
              <w:t>erat</w:t>
            </w:r>
            <w:r w:rsidR="00220C1F">
              <w:t>e</w:t>
            </w:r>
            <w:r w:rsidR="00D9143D">
              <w:t xml:space="preserve"> </w:t>
            </w:r>
            <w:r w:rsidR="00F1686F">
              <w:t xml:space="preserve">the </w:t>
            </w:r>
            <w:r w:rsidR="0055068A">
              <w:t xml:space="preserve">camaraderie </w:t>
            </w:r>
            <w:r w:rsidR="006F4ED1">
              <w:t xml:space="preserve">among students they would have in a classroom-based course. </w:t>
            </w:r>
          </w:p>
          <w:p w14:paraId="0B4F99D2" w14:textId="77777777" w:rsidR="005F6CB0" w:rsidRDefault="005F6CB0" w:rsidP="00107F41">
            <w:pPr>
              <w:pStyle w:val="Tabletext"/>
            </w:pPr>
          </w:p>
          <w:p w14:paraId="57FBEA38" w14:textId="0EEF3EF9" w:rsidR="009479BD" w:rsidRDefault="00107F41" w:rsidP="00107F41">
            <w:pPr>
              <w:pStyle w:val="Tabletext"/>
            </w:pPr>
            <w:r>
              <w:t>There are several aspects of this that require consideration:</w:t>
            </w:r>
          </w:p>
          <w:p w14:paraId="459B1333" w14:textId="746715A0" w:rsidR="00107F41" w:rsidRDefault="00107F41" w:rsidP="005F6CB0">
            <w:pPr>
              <w:pStyle w:val="Tabletext"/>
            </w:pPr>
            <w:r>
              <w:sym w:font="Wingdings" w:char="F09F"/>
            </w:r>
            <w:r>
              <w:t xml:space="preserve"> could be assessable (to demonstrate interaction) or non-assessable (for informal chat)</w:t>
            </w:r>
            <w:r w:rsidR="00F1686F">
              <w:t>;</w:t>
            </w:r>
            <w:r>
              <w:t xml:space="preserve"> could provide both</w:t>
            </w:r>
          </w:p>
          <w:p w14:paraId="2EE1C391" w14:textId="04EB6CBA" w:rsidR="00107F41" w:rsidRDefault="00107F41" w:rsidP="005F6CB0">
            <w:pPr>
              <w:pStyle w:val="Tabletext"/>
            </w:pPr>
            <w:r>
              <w:sym w:font="Wingdings" w:char="F09F"/>
            </w:r>
            <w:r>
              <w:t xml:space="preserve"> </w:t>
            </w:r>
            <w:r w:rsidR="005F6CB0">
              <w:t>privacy</w:t>
            </w:r>
            <w:r w:rsidR="006F4ED1">
              <w:t xml:space="preserve"> and safety</w:t>
            </w:r>
            <w:r w:rsidR="005F6CB0">
              <w:t xml:space="preserve"> issues</w:t>
            </w:r>
            <w:r w:rsidR="00F1686F">
              <w:t>,</w:t>
            </w:r>
            <w:r w:rsidR="005F6CB0">
              <w:t xml:space="preserve"> especially if underage students are enrolled in the course</w:t>
            </w:r>
          </w:p>
          <w:p w14:paraId="66B0301F" w14:textId="6C37D491" w:rsidR="005F6CB0" w:rsidRDefault="005F6CB0" w:rsidP="005F6CB0">
            <w:pPr>
              <w:pStyle w:val="Tabletext"/>
            </w:pPr>
            <w:r>
              <w:sym w:font="Wingdings" w:char="F09F"/>
            </w:r>
            <w:r>
              <w:t xml:space="preserve"> may require substantial monitoring by teachers/trainers to ensure integrity of information being shared</w:t>
            </w:r>
            <w:r w:rsidR="000C7C26">
              <w:t>.</w:t>
            </w:r>
          </w:p>
          <w:p w14:paraId="42C70D81" w14:textId="77777777" w:rsidR="006F4ED1" w:rsidRDefault="006F4ED1" w:rsidP="006F4ED1">
            <w:pPr>
              <w:pStyle w:val="Tabletext"/>
            </w:pPr>
          </w:p>
          <w:p w14:paraId="4318818C" w14:textId="796B535D" w:rsidR="006F4ED1" w:rsidRPr="006F4ED1" w:rsidRDefault="006F4ED1" w:rsidP="006F4ED1">
            <w:pPr>
              <w:pStyle w:val="Tabletext"/>
            </w:pPr>
            <w:r>
              <w:t>Not all students will choose to engage in a forum or Facebook group (particularly if it is not assessable)</w:t>
            </w:r>
            <w:r w:rsidR="000C7C26">
              <w:t>.</w:t>
            </w:r>
          </w:p>
        </w:tc>
      </w:tr>
      <w:tr w:rsidR="009479BD" w14:paraId="35832F65" w14:textId="77777777" w:rsidTr="004514C0">
        <w:tc>
          <w:tcPr>
            <w:tcW w:w="2572" w:type="dxa"/>
            <w:tcBorders>
              <w:top w:val="single" w:sz="4" w:space="0" w:color="auto"/>
              <w:bottom w:val="single" w:sz="4" w:space="0" w:color="D9D9D9" w:themeColor="background1" w:themeShade="D9"/>
            </w:tcBorders>
          </w:tcPr>
          <w:p w14:paraId="73AB0F6B" w14:textId="26FDEA61" w:rsidR="009479BD" w:rsidRDefault="00E87B8C" w:rsidP="009479BD">
            <w:pPr>
              <w:pStyle w:val="Tabletext"/>
            </w:pPr>
            <w:r>
              <w:t>Student support</w:t>
            </w:r>
          </w:p>
        </w:tc>
        <w:tc>
          <w:tcPr>
            <w:tcW w:w="6000" w:type="dxa"/>
            <w:tcBorders>
              <w:top w:val="single" w:sz="4" w:space="0" w:color="auto"/>
              <w:bottom w:val="single" w:sz="4" w:space="0" w:color="D9D9D9" w:themeColor="background1" w:themeShade="D9"/>
            </w:tcBorders>
          </w:tcPr>
          <w:p w14:paraId="047B7F99" w14:textId="02E58A32" w:rsidR="009479BD" w:rsidRDefault="00403647" w:rsidP="006F4ED1">
            <w:pPr>
              <w:pStyle w:val="Tabletext"/>
            </w:pPr>
            <w:r>
              <w:t>Provide multiple ways students can seek support</w:t>
            </w:r>
          </w:p>
        </w:tc>
        <w:tc>
          <w:tcPr>
            <w:tcW w:w="6000" w:type="dxa"/>
            <w:tcBorders>
              <w:top w:val="single" w:sz="4" w:space="0" w:color="auto"/>
              <w:bottom w:val="single" w:sz="4" w:space="0" w:color="D9D9D9" w:themeColor="background1" w:themeShade="D9"/>
            </w:tcBorders>
          </w:tcPr>
          <w:p w14:paraId="0DFCB76D" w14:textId="3D90D846" w:rsidR="009479BD" w:rsidRDefault="00403647" w:rsidP="006D1920">
            <w:pPr>
              <w:pStyle w:val="Tabletext"/>
            </w:pPr>
            <w:r>
              <w:t>This may include phone, email, messaging functions of the online learning platform, chat bots, Skype etc.</w:t>
            </w:r>
          </w:p>
          <w:p w14:paraId="5C9632FF" w14:textId="26A7DB71" w:rsidR="006D1920" w:rsidRDefault="006D1920" w:rsidP="006D1920">
            <w:pPr>
              <w:pStyle w:val="Tabletext"/>
            </w:pPr>
            <w:r>
              <w:t xml:space="preserve">Ensure support is available to students to </w:t>
            </w:r>
            <w:r w:rsidR="00F1686F">
              <w:t xml:space="preserve">enable them to </w:t>
            </w:r>
            <w:r>
              <w:t>ask even the simplest of questions.</w:t>
            </w:r>
          </w:p>
          <w:p w14:paraId="10DAD0A6" w14:textId="45B6CF10" w:rsidR="006D1920" w:rsidRPr="006D1920" w:rsidRDefault="006D1920" w:rsidP="006D1920">
            <w:pPr>
              <w:pStyle w:val="Tabletext"/>
            </w:pPr>
            <w:r>
              <w:t xml:space="preserve">Ensure </w:t>
            </w:r>
            <w:r w:rsidR="004E7FA4">
              <w:t xml:space="preserve">that </w:t>
            </w:r>
            <w:r>
              <w:t>students are put through to someone who can answer their question correctly</w:t>
            </w:r>
            <w:r w:rsidR="003324BE">
              <w:t>.</w:t>
            </w:r>
            <w:r>
              <w:t xml:space="preserve"> </w:t>
            </w:r>
          </w:p>
        </w:tc>
      </w:tr>
      <w:tr w:rsidR="00403647" w14:paraId="41935CE7" w14:textId="77777777" w:rsidTr="004514C0">
        <w:tc>
          <w:tcPr>
            <w:tcW w:w="2572" w:type="dxa"/>
            <w:tcBorders>
              <w:top w:val="single" w:sz="4" w:space="0" w:color="D9D9D9" w:themeColor="background1" w:themeShade="D9"/>
              <w:bottom w:val="single" w:sz="4" w:space="0" w:color="D9D9D9" w:themeColor="background1" w:themeShade="D9"/>
            </w:tcBorders>
          </w:tcPr>
          <w:p w14:paraId="0950B675" w14:textId="77777777" w:rsidR="00403647" w:rsidRDefault="00403647" w:rsidP="009479BD">
            <w:pPr>
              <w:pStyle w:val="Tabletext"/>
            </w:pPr>
          </w:p>
        </w:tc>
        <w:tc>
          <w:tcPr>
            <w:tcW w:w="6000" w:type="dxa"/>
            <w:tcBorders>
              <w:top w:val="single" w:sz="4" w:space="0" w:color="D9D9D9" w:themeColor="background1" w:themeShade="D9"/>
              <w:bottom w:val="single" w:sz="4" w:space="0" w:color="D9D9D9" w:themeColor="background1" w:themeShade="D9"/>
            </w:tcBorders>
          </w:tcPr>
          <w:p w14:paraId="78744D17" w14:textId="6DB1FC83" w:rsidR="00403647" w:rsidRDefault="00403647" w:rsidP="006F4ED1">
            <w:pPr>
              <w:pStyle w:val="Tabletext"/>
            </w:pPr>
            <w:r>
              <w:t>Ensure students are aware of how to access support</w:t>
            </w:r>
          </w:p>
        </w:tc>
        <w:tc>
          <w:tcPr>
            <w:tcW w:w="6000" w:type="dxa"/>
            <w:tcBorders>
              <w:top w:val="single" w:sz="4" w:space="0" w:color="D9D9D9" w:themeColor="background1" w:themeShade="D9"/>
              <w:bottom w:val="single" w:sz="4" w:space="0" w:color="D9D9D9" w:themeColor="background1" w:themeShade="D9"/>
            </w:tcBorders>
          </w:tcPr>
          <w:p w14:paraId="20BE5A1A" w14:textId="1132635F" w:rsidR="00403647" w:rsidRDefault="00403647" w:rsidP="009479BD">
            <w:pPr>
              <w:pStyle w:val="Tabletext"/>
            </w:pPr>
            <w:r>
              <w:t>Can be provided on enrolment, presented clearly in the online learning platform</w:t>
            </w:r>
            <w:r w:rsidR="003324BE">
              <w:t>.</w:t>
            </w:r>
          </w:p>
        </w:tc>
      </w:tr>
      <w:tr w:rsidR="009479BD" w14:paraId="6DF5C622" w14:textId="1E2EC03D" w:rsidTr="004514C0">
        <w:tc>
          <w:tcPr>
            <w:tcW w:w="2572" w:type="dxa"/>
            <w:tcBorders>
              <w:top w:val="single" w:sz="4" w:space="0" w:color="D9D9D9" w:themeColor="background1" w:themeShade="D9"/>
              <w:bottom w:val="single" w:sz="4" w:space="0" w:color="D9D9D9" w:themeColor="background1" w:themeShade="D9"/>
            </w:tcBorders>
          </w:tcPr>
          <w:p w14:paraId="11CC3B52" w14:textId="77777777" w:rsidR="009479BD" w:rsidRDefault="009479BD" w:rsidP="00E87B8C">
            <w:pPr>
              <w:pStyle w:val="Tabletext"/>
            </w:pPr>
          </w:p>
        </w:tc>
        <w:tc>
          <w:tcPr>
            <w:tcW w:w="6000" w:type="dxa"/>
            <w:tcBorders>
              <w:top w:val="single" w:sz="4" w:space="0" w:color="D9D9D9" w:themeColor="background1" w:themeShade="D9"/>
              <w:bottom w:val="single" w:sz="4" w:space="0" w:color="D9D9D9" w:themeColor="background1" w:themeShade="D9"/>
            </w:tcBorders>
          </w:tcPr>
          <w:p w14:paraId="630C67C4" w14:textId="210E3441" w:rsidR="009479BD" w:rsidRDefault="00403647" w:rsidP="009479BD">
            <w:pPr>
              <w:pStyle w:val="Tabletext"/>
            </w:pPr>
            <w:r>
              <w:t>Be responsive</w:t>
            </w:r>
          </w:p>
        </w:tc>
        <w:tc>
          <w:tcPr>
            <w:tcW w:w="6000" w:type="dxa"/>
            <w:tcBorders>
              <w:top w:val="single" w:sz="4" w:space="0" w:color="D9D9D9" w:themeColor="background1" w:themeShade="D9"/>
              <w:bottom w:val="single" w:sz="4" w:space="0" w:color="D9D9D9" w:themeColor="background1" w:themeShade="D9"/>
            </w:tcBorders>
          </w:tcPr>
          <w:p w14:paraId="0291989D" w14:textId="551AF3B9" w:rsidR="009479BD" w:rsidRDefault="00403647" w:rsidP="009479BD">
            <w:pPr>
              <w:pStyle w:val="Tabletext"/>
            </w:pPr>
            <w:r>
              <w:t>Ensure support is provided in a timely manner. However, ensure student expectations are set early</w:t>
            </w:r>
            <w:r w:rsidR="00EE0484">
              <w:t>;</w:t>
            </w:r>
            <w:r>
              <w:t xml:space="preserve"> provide guidance on how long it takes for queries to be responded to in an introductory email and/or provide the information on the online learning platform</w:t>
            </w:r>
            <w:r w:rsidR="003324BE">
              <w:t>.</w:t>
            </w:r>
          </w:p>
        </w:tc>
      </w:tr>
      <w:tr w:rsidR="00403647" w14:paraId="1DF6B1C7" w14:textId="77777777" w:rsidTr="004514C0">
        <w:tc>
          <w:tcPr>
            <w:tcW w:w="2572" w:type="dxa"/>
            <w:tcBorders>
              <w:top w:val="single" w:sz="4" w:space="0" w:color="D9D9D9" w:themeColor="background1" w:themeShade="D9"/>
              <w:bottom w:val="single" w:sz="4" w:space="0" w:color="D9D9D9" w:themeColor="background1" w:themeShade="D9"/>
            </w:tcBorders>
          </w:tcPr>
          <w:p w14:paraId="10DEC9E9" w14:textId="77777777" w:rsidR="00403647" w:rsidRDefault="00403647" w:rsidP="00E87B8C">
            <w:pPr>
              <w:pStyle w:val="Tabletext"/>
            </w:pPr>
          </w:p>
        </w:tc>
        <w:tc>
          <w:tcPr>
            <w:tcW w:w="6000" w:type="dxa"/>
            <w:tcBorders>
              <w:top w:val="single" w:sz="4" w:space="0" w:color="D9D9D9" w:themeColor="background1" w:themeShade="D9"/>
              <w:bottom w:val="single" w:sz="4" w:space="0" w:color="D9D9D9" w:themeColor="background1" w:themeShade="D9"/>
            </w:tcBorders>
          </w:tcPr>
          <w:p w14:paraId="4DF49EA0" w14:textId="109A4F20" w:rsidR="00403647" w:rsidRDefault="006D1920" w:rsidP="00403647">
            <w:pPr>
              <w:pStyle w:val="Tabletext"/>
            </w:pPr>
            <w:r>
              <w:t>Monitor progress to identify and proactively contact ‘at risk’ students.</w:t>
            </w:r>
          </w:p>
        </w:tc>
        <w:tc>
          <w:tcPr>
            <w:tcW w:w="6000" w:type="dxa"/>
            <w:tcBorders>
              <w:top w:val="single" w:sz="4" w:space="0" w:color="D9D9D9" w:themeColor="background1" w:themeShade="D9"/>
              <w:bottom w:val="single" w:sz="4" w:space="0" w:color="D9D9D9" w:themeColor="background1" w:themeShade="D9"/>
            </w:tcBorders>
          </w:tcPr>
          <w:p w14:paraId="1F7092E8" w14:textId="305CA128" w:rsidR="006D1920" w:rsidRDefault="006D1920" w:rsidP="006D1920">
            <w:pPr>
              <w:pStyle w:val="Tabletext"/>
            </w:pPr>
            <w:r>
              <w:t>Run reports in the system to identify students who have not logged on or submitted anything for a period of time</w:t>
            </w:r>
            <w:r w:rsidR="00EE0484">
              <w:t>;</w:t>
            </w:r>
            <w:r>
              <w:t xml:space="preserve"> target these for pro-active support</w:t>
            </w:r>
            <w:r w:rsidR="003324BE">
              <w:t>.</w:t>
            </w:r>
          </w:p>
          <w:p w14:paraId="3CC09D55" w14:textId="6C9F51D9" w:rsidR="006D1920" w:rsidRDefault="006D1920" w:rsidP="006D1920">
            <w:pPr>
              <w:pStyle w:val="Tabletext"/>
            </w:pPr>
            <w:r>
              <w:t>Monitor those who are close to finishing but may not have time to submit everything on time</w:t>
            </w:r>
            <w:r w:rsidR="00EE0484">
              <w:t>;</w:t>
            </w:r>
            <w:r>
              <w:t xml:space="preserve"> target for possible extensions</w:t>
            </w:r>
            <w:r w:rsidR="003324BE">
              <w:t>.</w:t>
            </w:r>
          </w:p>
          <w:p w14:paraId="3C7635B2" w14:textId="600923F9" w:rsidR="00403647" w:rsidRDefault="006D1920" w:rsidP="009479BD">
            <w:pPr>
              <w:pStyle w:val="Tabletext"/>
            </w:pPr>
            <w:r>
              <w:t>Could use a case management approach for at risk students.</w:t>
            </w:r>
          </w:p>
        </w:tc>
      </w:tr>
      <w:tr w:rsidR="006D1920" w14:paraId="5CF1D7A3" w14:textId="77777777" w:rsidTr="004514C0">
        <w:tc>
          <w:tcPr>
            <w:tcW w:w="2572" w:type="dxa"/>
            <w:tcBorders>
              <w:top w:val="single" w:sz="4" w:space="0" w:color="D9D9D9" w:themeColor="background1" w:themeShade="D9"/>
              <w:bottom w:val="single" w:sz="4" w:space="0" w:color="D9D9D9" w:themeColor="background1" w:themeShade="D9"/>
            </w:tcBorders>
          </w:tcPr>
          <w:p w14:paraId="3631DFDF" w14:textId="77777777" w:rsidR="006D1920" w:rsidRDefault="006D1920" w:rsidP="00E87B8C">
            <w:pPr>
              <w:pStyle w:val="Tabletext"/>
            </w:pPr>
          </w:p>
        </w:tc>
        <w:tc>
          <w:tcPr>
            <w:tcW w:w="6000" w:type="dxa"/>
            <w:tcBorders>
              <w:top w:val="single" w:sz="4" w:space="0" w:color="D9D9D9" w:themeColor="background1" w:themeShade="D9"/>
              <w:bottom w:val="single" w:sz="4" w:space="0" w:color="D9D9D9" w:themeColor="background1" w:themeShade="D9"/>
            </w:tcBorders>
          </w:tcPr>
          <w:p w14:paraId="326636FE" w14:textId="79F057F9" w:rsidR="006D1920" w:rsidRDefault="006D1920" w:rsidP="00403647">
            <w:pPr>
              <w:pStyle w:val="Tabletext"/>
            </w:pPr>
            <w:r>
              <w:t>Work placement support</w:t>
            </w:r>
          </w:p>
        </w:tc>
        <w:tc>
          <w:tcPr>
            <w:tcW w:w="6000" w:type="dxa"/>
            <w:tcBorders>
              <w:top w:val="single" w:sz="4" w:space="0" w:color="D9D9D9" w:themeColor="background1" w:themeShade="D9"/>
              <w:bottom w:val="single" w:sz="4" w:space="0" w:color="D9D9D9" w:themeColor="background1" w:themeShade="D9"/>
            </w:tcBorders>
          </w:tcPr>
          <w:p w14:paraId="165884F8" w14:textId="39C40766" w:rsidR="006D1920" w:rsidRDefault="006D1920" w:rsidP="006D1920">
            <w:pPr>
              <w:pStyle w:val="Tabletext"/>
            </w:pPr>
            <w:r>
              <w:t>Provide support for students organising work placement. Larger RTOs could consider a dedicated work placement coordinator</w:t>
            </w:r>
            <w:r w:rsidR="003324BE">
              <w:t>.</w:t>
            </w:r>
          </w:p>
        </w:tc>
      </w:tr>
      <w:tr w:rsidR="00403647" w14:paraId="3ECB7734" w14:textId="77777777" w:rsidTr="004514C0">
        <w:tc>
          <w:tcPr>
            <w:tcW w:w="2572" w:type="dxa"/>
            <w:tcBorders>
              <w:top w:val="single" w:sz="4" w:space="0" w:color="D9D9D9" w:themeColor="background1" w:themeShade="D9"/>
              <w:bottom w:val="single" w:sz="4" w:space="0" w:color="D9D9D9" w:themeColor="background1" w:themeShade="D9"/>
            </w:tcBorders>
          </w:tcPr>
          <w:p w14:paraId="10ECD43F" w14:textId="77777777" w:rsidR="00403647" w:rsidRDefault="00403647" w:rsidP="00E87B8C">
            <w:pPr>
              <w:pStyle w:val="Tabletext"/>
            </w:pPr>
          </w:p>
        </w:tc>
        <w:tc>
          <w:tcPr>
            <w:tcW w:w="6000" w:type="dxa"/>
            <w:tcBorders>
              <w:top w:val="single" w:sz="4" w:space="0" w:color="D9D9D9" w:themeColor="background1" w:themeShade="D9"/>
              <w:bottom w:val="single" w:sz="4" w:space="0" w:color="D9D9D9" w:themeColor="background1" w:themeShade="D9"/>
            </w:tcBorders>
          </w:tcPr>
          <w:p w14:paraId="4E9208E4" w14:textId="0B466D42" w:rsidR="00403647" w:rsidRDefault="00403647" w:rsidP="00403647">
            <w:pPr>
              <w:pStyle w:val="Tabletext"/>
            </w:pPr>
            <w:r>
              <w:t>Access to special needs support services</w:t>
            </w:r>
          </w:p>
          <w:p w14:paraId="689722AA" w14:textId="57A51197" w:rsidR="00403647" w:rsidRDefault="00403647" w:rsidP="00403647">
            <w:pPr>
              <w:pStyle w:val="Tabletext"/>
            </w:pPr>
          </w:p>
        </w:tc>
        <w:tc>
          <w:tcPr>
            <w:tcW w:w="6000" w:type="dxa"/>
            <w:tcBorders>
              <w:top w:val="single" w:sz="4" w:space="0" w:color="D9D9D9" w:themeColor="background1" w:themeShade="D9"/>
              <w:bottom w:val="single" w:sz="4" w:space="0" w:color="D9D9D9" w:themeColor="background1" w:themeShade="D9"/>
            </w:tcBorders>
          </w:tcPr>
          <w:p w14:paraId="0919D34A" w14:textId="3713D543" w:rsidR="00403647" w:rsidRDefault="006D1920" w:rsidP="009479BD">
            <w:pPr>
              <w:pStyle w:val="Tabletext"/>
            </w:pPr>
            <w:r>
              <w:t>This might include support for Indigenous students, international students, students with a disability</w:t>
            </w:r>
            <w:r w:rsidR="003324BE">
              <w:t>.</w:t>
            </w:r>
          </w:p>
        </w:tc>
      </w:tr>
      <w:tr w:rsidR="006D1920" w14:paraId="3C729681" w14:textId="77777777" w:rsidTr="004514C0">
        <w:tc>
          <w:tcPr>
            <w:tcW w:w="2572" w:type="dxa"/>
            <w:tcBorders>
              <w:top w:val="single" w:sz="4" w:space="0" w:color="D9D9D9" w:themeColor="background1" w:themeShade="D9"/>
              <w:bottom w:val="single" w:sz="4" w:space="0" w:color="auto"/>
            </w:tcBorders>
          </w:tcPr>
          <w:p w14:paraId="58EFC712" w14:textId="77777777" w:rsidR="006D1920" w:rsidRDefault="006D1920" w:rsidP="00E87B8C">
            <w:pPr>
              <w:pStyle w:val="Tabletext"/>
            </w:pPr>
          </w:p>
        </w:tc>
        <w:tc>
          <w:tcPr>
            <w:tcW w:w="6000" w:type="dxa"/>
            <w:tcBorders>
              <w:top w:val="single" w:sz="4" w:space="0" w:color="D9D9D9" w:themeColor="background1" w:themeShade="D9"/>
              <w:bottom w:val="single" w:sz="4" w:space="0" w:color="auto"/>
            </w:tcBorders>
          </w:tcPr>
          <w:p w14:paraId="45A130EE" w14:textId="3965EE47" w:rsidR="006D1920" w:rsidRDefault="006D1920" w:rsidP="006D1920">
            <w:pPr>
              <w:pStyle w:val="Tabletext"/>
            </w:pPr>
            <w:r>
              <w:t>Availability of dedicated support sessions – either online or face</w:t>
            </w:r>
            <w:r w:rsidR="00671872">
              <w:t xml:space="preserve"> </w:t>
            </w:r>
            <w:r>
              <w:t>to</w:t>
            </w:r>
            <w:r w:rsidR="00671872">
              <w:t xml:space="preserve"> </w:t>
            </w:r>
            <w:r>
              <w:t>face</w:t>
            </w:r>
          </w:p>
          <w:p w14:paraId="01B4D3A3" w14:textId="77777777" w:rsidR="006D1920" w:rsidRDefault="006D1920" w:rsidP="00403647">
            <w:pPr>
              <w:pStyle w:val="Tabletext"/>
            </w:pPr>
          </w:p>
        </w:tc>
        <w:tc>
          <w:tcPr>
            <w:tcW w:w="6000" w:type="dxa"/>
            <w:tcBorders>
              <w:top w:val="single" w:sz="4" w:space="0" w:color="D9D9D9" w:themeColor="background1" w:themeShade="D9"/>
              <w:bottom w:val="single" w:sz="4" w:space="0" w:color="auto"/>
            </w:tcBorders>
          </w:tcPr>
          <w:p w14:paraId="1127BC61" w14:textId="74CC8881" w:rsidR="006D1920" w:rsidRDefault="006D1920" w:rsidP="009479BD">
            <w:pPr>
              <w:pStyle w:val="Tabletext"/>
            </w:pPr>
            <w:r>
              <w:t>Dedicated support sessions can be provided either online or face</w:t>
            </w:r>
            <w:r w:rsidR="002B3982">
              <w:t xml:space="preserve"> </w:t>
            </w:r>
            <w:r>
              <w:t>to</w:t>
            </w:r>
            <w:r w:rsidR="002B3982">
              <w:t xml:space="preserve"> </w:t>
            </w:r>
            <w:r>
              <w:t>face, individually, or in a group.</w:t>
            </w:r>
          </w:p>
        </w:tc>
      </w:tr>
      <w:tr w:rsidR="006D1920" w14:paraId="4AE199A3" w14:textId="77777777" w:rsidTr="004514C0">
        <w:tc>
          <w:tcPr>
            <w:tcW w:w="2572" w:type="dxa"/>
            <w:tcBorders>
              <w:top w:val="single" w:sz="4" w:space="0" w:color="auto"/>
              <w:bottom w:val="single" w:sz="4" w:space="0" w:color="D9D9D9" w:themeColor="background1" w:themeShade="D9"/>
            </w:tcBorders>
          </w:tcPr>
          <w:p w14:paraId="2AE2B86D" w14:textId="0FA73F97" w:rsidR="006D1920" w:rsidRDefault="006D1920" w:rsidP="00E87B8C">
            <w:pPr>
              <w:pStyle w:val="Tabletext"/>
            </w:pPr>
            <w:r>
              <w:lastRenderedPageBreak/>
              <w:t>Teachers and trainers</w:t>
            </w:r>
          </w:p>
        </w:tc>
        <w:tc>
          <w:tcPr>
            <w:tcW w:w="6000" w:type="dxa"/>
            <w:tcBorders>
              <w:top w:val="single" w:sz="4" w:space="0" w:color="auto"/>
              <w:bottom w:val="single" w:sz="4" w:space="0" w:color="D9D9D9" w:themeColor="background1" w:themeShade="D9"/>
            </w:tcBorders>
          </w:tcPr>
          <w:p w14:paraId="56CA04D0" w14:textId="75668DAE" w:rsidR="006D1920" w:rsidRDefault="006D1920" w:rsidP="006D1920">
            <w:pPr>
              <w:pStyle w:val="Tabletext"/>
            </w:pPr>
            <w:r>
              <w:t>Highly skilled and knowledgeable teachers and trainers, who are good at troubleshooting and have empathy for the students</w:t>
            </w:r>
          </w:p>
        </w:tc>
        <w:tc>
          <w:tcPr>
            <w:tcW w:w="6000" w:type="dxa"/>
            <w:tcBorders>
              <w:top w:val="single" w:sz="4" w:space="0" w:color="auto"/>
              <w:bottom w:val="single" w:sz="4" w:space="0" w:color="D9D9D9" w:themeColor="background1" w:themeShade="D9"/>
            </w:tcBorders>
          </w:tcPr>
          <w:p w14:paraId="1F2789E3" w14:textId="77777777" w:rsidR="006D1920" w:rsidRDefault="006D1920" w:rsidP="009479BD">
            <w:pPr>
              <w:pStyle w:val="Tabletext"/>
            </w:pPr>
          </w:p>
        </w:tc>
      </w:tr>
      <w:tr w:rsidR="006D1920" w14:paraId="1F300F64" w14:textId="77777777" w:rsidTr="004514C0">
        <w:tc>
          <w:tcPr>
            <w:tcW w:w="2572" w:type="dxa"/>
            <w:tcBorders>
              <w:top w:val="single" w:sz="4" w:space="0" w:color="D9D9D9" w:themeColor="background1" w:themeShade="D9"/>
              <w:bottom w:val="single" w:sz="4" w:space="0" w:color="D9D9D9" w:themeColor="background1" w:themeShade="D9"/>
            </w:tcBorders>
          </w:tcPr>
          <w:p w14:paraId="073A02C8" w14:textId="77777777" w:rsidR="006D1920" w:rsidRDefault="006D1920" w:rsidP="00E87B8C">
            <w:pPr>
              <w:pStyle w:val="Tabletext"/>
            </w:pPr>
          </w:p>
        </w:tc>
        <w:tc>
          <w:tcPr>
            <w:tcW w:w="6000" w:type="dxa"/>
            <w:tcBorders>
              <w:top w:val="single" w:sz="4" w:space="0" w:color="D9D9D9" w:themeColor="background1" w:themeShade="D9"/>
              <w:bottom w:val="single" w:sz="4" w:space="0" w:color="D9D9D9" w:themeColor="background1" w:themeShade="D9"/>
            </w:tcBorders>
          </w:tcPr>
          <w:p w14:paraId="57897138" w14:textId="07FA291E" w:rsidR="006D1920" w:rsidRDefault="006D1920" w:rsidP="006D1920">
            <w:pPr>
              <w:pStyle w:val="Tabletext"/>
            </w:pPr>
            <w:r>
              <w:t>Accessible to the students</w:t>
            </w:r>
          </w:p>
        </w:tc>
        <w:tc>
          <w:tcPr>
            <w:tcW w:w="6000" w:type="dxa"/>
            <w:tcBorders>
              <w:top w:val="single" w:sz="4" w:space="0" w:color="D9D9D9" w:themeColor="background1" w:themeShade="D9"/>
              <w:bottom w:val="single" w:sz="4" w:space="0" w:color="D9D9D9" w:themeColor="background1" w:themeShade="D9"/>
            </w:tcBorders>
          </w:tcPr>
          <w:p w14:paraId="4EC964E2" w14:textId="77777777" w:rsidR="006D1920" w:rsidRDefault="006D1920" w:rsidP="009479BD">
            <w:pPr>
              <w:pStyle w:val="Tabletext"/>
            </w:pPr>
          </w:p>
        </w:tc>
      </w:tr>
      <w:tr w:rsidR="006D1920" w14:paraId="46D5F27A" w14:textId="77777777" w:rsidTr="004514C0">
        <w:tc>
          <w:tcPr>
            <w:tcW w:w="2572" w:type="dxa"/>
            <w:tcBorders>
              <w:top w:val="single" w:sz="4" w:space="0" w:color="D9D9D9" w:themeColor="background1" w:themeShade="D9"/>
              <w:bottom w:val="single" w:sz="4" w:space="0" w:color="D9D9D9" w:themeColor="background1" w:themeShade="D9"/>
            </w:tcBorders>
          </w:tcPr>
          <w:p w14:paraId="1E9330A8" w14:textId="77777777" w:rsidR="006D1920" w:rsidRDefault="006D1920" w:rsidP="00E87B8C">
            <w:pPr>
              <w:pStyle w:val="Tabletext"/>
            </w:pPr>
          </w:p>
        </w:tc>
        <w:tc>
          <w:tcPr>
            <w:tcW w:w="6000" w:type="dxa"/>
            <w:tcBorders>
              <w:top w:val="single" w:sz="4" w:space="0" w:color="D9D9D9" w:themeColor="background1" w:themeShade="D9"/>
              <w:bottom w:val="single" w:sz="4" w:space="0" w:color="D9D9D9" w:themeColor="background1" w:themeShade="D9"/>
            </w:tcBorders>
          </w:tcPr>
          <w:p w14:paraId="0FBE4F76" w14:textId="13292688" w:rsidR="006D1920" w:rsidRDefault="006D1920" w:rsidP="002B5276">
            <w:pPr>
              <w:pStyle w:val="Tabletext"/>
            </w:pPr>
            <w:r>
              <w:t xml:space="preserve">Ensure teachers/trainers/assessors are familiar with all the resources and that they understand where support is likely to be needed </w:t>
            </w:r>
          </w:p>
        </w:tc>
        <w:tc>
          <w:tcPr>
            <w:tcW w:w="6000" w:type="dxa"/>
            <w:tcBorders>
              <w:top w:val="single" w:sz="4" w:space="0" w:color="D9D9D9" w:themeColor="background1" w:themeShade="D9"/>
              <w:bottom w:val="single" w:sz="4" w:space="0" w:color="D9D9D9" w:themeColor="background1" w:themeShade="D9"/>
            </w:tcBorders>
          </w:tcPr>
          <w:p w14:paraId="12FB1EB6" w14:textId="5CEAB567" w:rsidR="006D1920" w:rsidRDefault="002B5276" w:rsidP="009479BD">
            <w:pPr>
              <w:pStyle w:val="Tabletext"/>
            </w:pPr>
            <w:r>
              <w:t>Some RTOs encourage staff to go through the course as a student when commencing to ensure familiarity with the course materials</w:t>
            </w:r>
            <w:r w:rsidR="0021279B">
              <w:t>.</w:t>
            </w:r>
          </w:p>
        </w:tc>
      </w:tr>
      <w:tr w:rsidR="002B5276" w14:paraId="002CD4F1" w14:textId="77777777" w:rsidTr="004514C0">
        <w:tc>
          <w:tcPr>
            <w:tcW w:w="2572" w:type="dxa"/>
            <w:tcBorders>
              <w:top w:val="single" w:sz="4" w:space="0" w:color="D9D9D9" w:themeColor="background1" w:themeShade="D9"/>
              <w:bottom w:val="single" w:sz="4" w:space="0" w:color="auto"/>
            </w:tcBorders>
          </w:tcPr>
          <w:p w14:paraId="6EF91F1F" w14:textId="77777777" w:rsidR="002B5276" w:rsidRDefault="002B5276" w:rsidP="002B5276">
            <w:pPr>
              <w:pStyle w:val="Tabletext"/>
            </w:pPr>
          </w:p>
        </w:tc>
        <w:tc>
          <w:tcPr>
            <w:tcW w:w="6000" w:type="dxa"/>
            <w:tcBorders>
              <w:top w:val="single" w:sz="4" w:space="0" w:color="D9D9D9" w:themeColor="background1" w:themeShade="D9"/>
              <w:bottom w:val="single" w:sz="4" w:space="0" w:color="auto"/>
            </w:tcBorders>
          </w:tcPr>
          <w:p w14:paraId="662BD428" w14:textId="4FC1E7E9" w:rsidR="002B5276" w:rsidRDefault="002B5276" w:rsidP="002B5276">
            <w:pPr>
              <w:pStyle w:val="Tabletext"/>
            </w:pPr>
            <w:r>
              <w:t>Provid</w:t>
            </w:r>
            <w:r w:rsidR="0021279B">
              <w:t>e</w:t>
            </w:r>
            <w:r>
              <w:t xml:space="preserve"> opportunity for professional development</w:t>
            </w:r>
          </w:p>
        </w:tc>
        <w:tc>
          <w:tcPr>
            <w:tcW w:w="6000" w:type="dxa"/>
            <w:tcBorders>
              <w:top w:val="single" w:sz="4" w:space="0" w:color="D9D9D9" w:themeColor="background1" w:themeShade="D9"/>
              <w:bottom w:val="single" w:sz="4" w:space="0" w:color="auto"/>
            </w:tcBorders>
          </w:tcPr>
          <w:p w14:paraId="3A76F1F3" w14:textId="333E0F81" w:rsidR="002B5276" w:rsidRDefault="002B5276" w:rsidP="002B5276">
            <w:pPr>
              <w:pStyle w:val="Tabletext"/>
            </w:pPr>
            <w:r>
              <w:t>Time and resources are required for this</w:t>
            </w:r>
            <w:r w:rsidR="0021279B">
              <w:t>.</w:t>
            </w:r>
          </w:p>
        </w:tc>
      </w:tr>
      <w:tr w:rsidR="002B5276" w14:paraId="775EE376" w14:textId="77777777" w:rsidTr="004514C0">
        <w:tc>
          <w:tcPr>
            <w:tcW w:w="2572" w:type="dxa"/>
            <w:tcBorders>
              <w:top w:val="single" w:sz="4" w:space="0" w:color="auto"/>
              <w:bottom w:val="single" w:sz="4" w:space="0" w:color="D9D9D9" w:themeColor="background1" w:themeShade="D9"/>
            </w:tcBorders>
          </w:tcPr>
          <w:p w14:paraId="2E16E937" w14:textId="74E8D50C" w:rsidR="002B5276" w:rsidRDefault="002B5276" w:rsidP="002B5276">
            <w:pPr>
              <w:pStyle w:val="Tabletext"/>
            </w:pPr>
            <w:r>
              <w:t>Quality</w:t>
            </w:r>
          </w:p>
        </w:tc>
        <w:tc>
          <w:tcPr>
            <w:tcW w:w="6000" w:type="dxa"/>
            <w:tcBorders>
              <w:top w:val="single" w:sz="4" w:space="0" w:color="auto"/>
              <w:bottom w:val="single" w:sz="4" w:space="0" w:color="D9D9D9" w:themeColor="background1" w:themeShade="D9"/>
            </w:tcBorders>
          </w:tcPr>
          <w:p w14:paraId="3FFDA717" w14:textId="0D62305E" w:rsidR="002B5276" w:rsidRDefault="002B5276" w:rsidP="002B5276">
            <w:pPr>
              <w:pStyle w:val="Tabletext"/>
            </w:pPr>
            <w:r>
              <w:t>Industry involvement in resource development and assessment validation</w:t>
            </w:r>
          </w:p>
        </w:tc>
        <w:tc>
          <w:tcPr>
            <w:tcW w:w="6000" w:type="dxa"/>
            <w:tcBorders>
              <w:top w:val="single" w:sz="4" w:space="0" w:color="auto"/>
              <w:bottom w:val="single" w:sz="4" w:space="0" w:color="D9D9D9" w:themeColor="background1" w:themeShade="D9"/>
            </w:tcBorders>
          </w:tcPr>
          <w:p w14:paraId="00FFFB78" w14:textId="77777777" w:rsidR="002B5276" w:rsidRDefault="002B5276" w:rsidP="002B5276">
            <w:pPr>
              <w:pStyle w:val="Tabletext"/>
            </w:pPr>
          </w:p>
        </w:tc>
      </w:tr>
      <w:tr w:rsidR="002B5276" w14:paraId="66B8256C" w14:textId="77777777" w:rsidTr="004514C0">
        <w:tc>
          <w:tcPr>
            <w:tcW w:w="2572" w:type="dxa"/>
            <w:tcBorders>
              <w:top w:val="single" w:sz="4" w:space="0" w:color="D9D9D9" w:themeColor="background1" w:themeShade="D9"/>
              <w:bottom w:val="single" w:sz="4" w:space="0" w:color="D9D9D9" w:themeColor="background1" w:themeShade="D9"/>
            </w:tcBorders>
          </w:tcPr>
          <w:p w14:paraId="34A766EA" w14:textId="77777777" w:rsidR="002B5276" w:rsidRDefault="002B5276" w:rsidP="002B5276">
            <w:pPr>
              <w:pStyle w:val="Tabletext"/>
            </w:pPr>
          </w:p>
        </w:tc>
        <w:tc>
          <w:tcPr>
            <w:tcW w:w="6000" w:type="dxa"/>
            <w:tcBorders>
              <w:top w:val="single" w:sz="4" w:space="0" w:color="D9D9D9" w:themeColor="background1" w:themeShade="D9"/>
              <w:bottom w:val="single" w:sz="4" w:space="0" w:color="D9D9D9" w:themeColor="background1" w:themeShade="D9"/>
            </w:tcBorders>
          </w:tcPr>
          <w:p w14:paraId="1523F6AD" w14:textId="762AC4B1" w:rsidR="002B5276" w:rsidRDefault="002B5276" w:rsidP="002B5276">
            <w:pPr>
              <w:pStyle w:val="Tabletext"/>
            </w:pPr>
            <w:r>
              <w:t>Mapping of resources to units of competence (even if presented in clustered, context-based ways)</w:t>
            </w:r>
          </w:p>
        </w:tc>
        <w:tc>
          <w:tcPr>
            <w:tcW w:w="6000" w:type="dxa"/>
            <w:tcBorders>
              <w:top w:val="single" w:sz="4" w:space="0" w:color="D9D9D9" w:themeColor="background1" w:themeShade="D9"/>
              <w:bottom w:val="single" w:sz="4" w:space="0" w:color="D9D9D9" w:themeColor="background1" w:themeShade="D9"/>
            </w:tcBorders>
          </w:tcPr>
          <w:p w14:paraId="1FBB1242" w14:textId="77777777" w:rsidR="002B5276" w:rsidRDefault="002B5276" w:rsidP="002B5276">
            <w:pPr>
              <w:pStyle w:val="Tabletext"/>
            </w:pPr>
          </w:p>
        </w:tc>
      </w:tr>
      <w:tr w:rsidR="002B5276" w14:paraId="3DAF6D8D" w14:textId="77777777" w:rsidTr="004514C0">
        <w:tc>
          <w:tcPr>
            <w:tcW w:w="2572" w:type="dxa"/>
            <w:tcBorders>
              <w:top w:val="single" w:sz="4" w:space="0" w:color="D9D9D9" w:themeColor="background1" w:themeShade="D9"/>
              <w:bottom w:val="single" w:sz="4" w:space="0" w:color="D9D9D9" w:themeColor="background1" w:themeShade="D9"/>
            </w:tcBorders>
          </w:tcPr>
          <w:p w14:paraId="30D9360A" w14:textId="77777777" w:rsidR="002B5276" w:rsidRDefault="002B5276" w:rsidP="002B5276">
            <w:pPr>
              <w:pStyle w:val="Tabletext"/>
            </w:pPr>
          </w:p>
        </w:tc>
        <w:tc>
          <w:tcPr>
            <w:tcW w:w="6000" w:type="dxa"/>
            <w:tcBorders>
              <w:top w:val="single" w:sz="4" w:space="0" w:color="D9D9D9" w:themeColor="background1" w:themeShade="D9"/>
              <w:bottom w:val="single" w:sz="4" w:space="0" w:color="D9D9D9" w:themeColor="background1" w:themeShade="D9"/>
            </w:tcBorders>
          </w:tcPr>
          <w:p w14:paraId="17FAF7B3" w14:textId="5FD2023B" w:rsidR="002B5276" w:rsidRDefault="002B5276" w:rsidP="002B5276">
            <w:pPr>
              <w:pStyle w:val="Tabletext"/>
            </w:pPr>
            <w:r>
              <w:t>Processes in place to ensure training meets the required standards</w:t>
            </w:r>
          </w:p>
        </w:tc>
        <w:tc>
          <w:tcPr>
            <w:tcW w:w="6000" w:type="dxa"/>
            <w:tcBorders>
              <w:top w:val="single" w:sz="4" w:space="0" w:color="D9D9D9" w:themeColor="background1" w:themeShade="D9"/>
              <w:bottom w:val="single" w:sz="4" w:space="0" w:color="D9D9D9" w:themeColor="background1" w:themeShade="D9"/>
            </w:tcBorders>
          </w:tcPr>
          <w:p w14:paraId="11FD4E3E" w14:textId="6EE58E98" w:rsidR="002B5276" w:rsidRDefault="002B5276" w:rsidP="002B5276">
            <w:pPr>
              <w:pStyle w:val="Tabletext"/>
            </w:pPr>
            <w:r>
              <w:t>A team including compliance experts and teachers could be involved in developing resources and assessment</w:t>
            </w:r>
            <w:r w:rsidR="0021279B">
              <w:t>.</w:t>
            </w:r>
          </w:p>
        </w:tc>
      </w:tr>
      <w:tr w:rsidR="002B5276" w14:paraId="6CD0C513" w14:textId="77777777" w:rsidTr="004514C0">
        <w:tc>
          <w:tcPr>
            <w:tcW w:w="2572" w:type="dxa"/>
            <w:tcBorders>
              <w:top w:val="single" w:sz="4" w:space="0" w:color="D9D9D9" w:themeColor="background1" w:themeShade="D9"/>
              <w:bottom w:val="single" w:sz="4" w:space="0" w:color="D9D9D9" w:themeColor="background1" w:themeShade="D9"/>
            </w:tcBorders>
          </w:tcPr>
          <w:p w14:paraId="5A7E4182" w14:textId="77777777" w:rsidR="002B5276" w:rsidRDefault="002B5276" w:rsidP="002B5276">
            <w:pPr>
              <w:pStyle w:val="Tabletext"/>
            </w:pPr>
          </w:p>
        </w:tc>
        <w:tc>
          <w:tcPr>
            <w:tcW w:w="6000" w:type="dxa"/>
            <w:tcBorders>
              <w:top w:val="single" w:sz="4" w:space="0" w:color="D9D9D9" w:themeColor="background1" w:themeShade="D9"/>
              <w:bottom w:val="single" w:sz="4" w:space="0" w:color="D9D9D9" w:themeColor="background1" w:themeShade="D9"/>
            </w:tcBorders>
          </w:tcPr>
          <w:p w14:paraId="38A40818" w14:textId="06104826" w:rsidR="002B5276" w:rsidRDefault="002B5276" w:rsidP="002B5276">
            <w:pPr>
              <w:pStyle w:val="Tabletext"/>
            </w:pPr>
            <w:r>
              <w:t>Procedures in place to ensure authenticity and to identify plagiarism</w:t>
            </w:r>
          </w:p>
        </w:tc>
        <w:tc>
          <w:tcPr>
            <w:tcW w:w="6000" w:type="dxa"/>
            <w:tcBorders>
              <w:top w:val="single" w:sz="4" w:space="0" w:color="D9D9D9" w:themeColor="background1" w:themeShade="D9"/>
              <w:bottom w:val="single" w:sz="4" w:space="0" w:color="D9D9D9" w:themeColor="background1" w:themeShade="D9"/>
            </w:tcBorders>
          </w:tcPr>
          <w:p w14:paraId="07D761D4" w14:textId="10F06D1A" w:rsidR="002B5276" w:rsidRDefault="002B3982" w:rsidP="002B5276">
            <w:pPr>
              <w:pStyle w:val="Tabletext"/>
            </w:pPr>
            <w:r>
              <w:t>P</w:t>
            </w:r>
            <w:r w:rsidR="002B5276">
              <w:t xml:space="preserve">rocesses </w:t>
            </w:r>
            <w:r>
              <w:t>established</w:t>
            </w:r>
            <w:r w:rsidR="002B5276">
              <w:t xml:space="preserve"> to deal with identified cases</w:t>
            </w:r>
          </w:p>
        </w:tc>
      </w:tr>
      <w:tr w:rsidR="002B5276" w14:paraId="6E94BECE" w14:textId="77777777" w:rsidTr="004514C0">
        <w:tc>
          <w:tcPr>
            <w:tcW w:w="2572" w:type="dxa"/>
            <w:tcBorders>
              <w:top w:val="single" w:sz="4" w:space="0" w:color="D9D9D9" w:themeColor="background1" w:themeShade="D9"/>
              <w:bottom w:val="single" w:sz="4" w:space="0" w:color="auto"/>
            </w:tcBorders>
          </w:tcPr>
          <w:p w14:paraId="66FB8E84" w14:textId="734AB2CF" w:rsidR="002B5276" w:rsidRDefault="002B5276" w:rsidP="002B5276">
            <w:pPr>
              <w:pStyle w:val="Tabletext"/>
            </w:pPr>
          </w:p>
        </w:tc>
        <w:tc>
          <w:tcPr>
            <w:tcW w:w="6000" w:type="dxa"/>
            <w:tcBorders>
              <w:top w:val="single" w:sz="4" w:space="0" w:color="D9D9D9" w:themeColor="background1" w:themeShade="D9"/>
              <w:bottom w:val="single" w:sz="4" w:space="0" w:color="auto"/>
            </w:tcBorders>
          </w:tcPr>
          <w:p w14:paraId="5B97584F" w14:textId="1672E327" w:rsidR="002B5276" w:rsidRDefault="002B5276" w:rsidP="002B5276">
            <w:pPr>
              <w:pStyle w:val="Tabletext"/>
            </w:pPr>
            <w:r>
              <w:t>Continuous improvement</w:t>
            </w:r>
          </w:p>
        </w:tc>
        <w:tc>
          <w:tcPr>
            <w:tcW w:w="6000" w:type="dxa"/>
            <w:tcBorders>
              <w:top w:val="single" w:sz="4" w:space="0" w:color="D9D9D9" w:themeColor="background1" w:themeShade="D9"/>
              <w:bottom w:val="single" w:sz="4" w:space="0" w:color="auto"/>
            </w:tcBorders>
          </w:tcPr>
          <w:p w14:paraId="5823C04A" w14:textId="779C490A" w:rsidR="002B5276" w:rsidRDefault="002B5276" w:rsidP="002B5276">
            <w:pPr>
              <w:pStyle w:val="Tabletext"/>
            </w:pPr>
            <w:r>
              <w:t xml:space="preserve">Student feedback can </w:t>
            </w:r>
            <w:r w:rsidR="002B3982">
              <w:t>inform</w:t>
            </w:r>
            <w:r>
              <w:t xml:space="preserve"> this</w:t>
            </w:r>
            <w:r w:rsidR="0021279B">
              <w:t>.</w:t>
            </w:r>
          </w:p>
        </w:tc>
      </w:tr>
      <w:tr w:rsidR="002B5276" w14:paraId="22A252BF" w14:textId="26987835" w:rsidTr="002B5276">
        <w:tc>
          <w:tcPr>
            <w:tcW w:w="2572" w:type="dxa"/>
            <w:tcBorders>
              <w:top w:val="single" w:sz="4" w:space="0" w:color="auto"/>
              <w:bottom w:val="single" w:sz="4" w:space="0" w:color="auto"/>
            </w:tcBorders>
          </w:tcPr>
          <w:p w14:paraId="778D726C" w14:textId="2660353C" w:rsidR="002B5276" w:rsidRDefault="002B5276" w:rsidP="002B5276">
            <w:pPr>
              <w:pStyle w:val="Tabletext"/>
            </w:pPr>
            <w:r>
              <w:t>Student feedback</w:t>
            </w:r>
          </w:p>
        </w:tc>
        <w:tc>
          <w:tcPr>
            <w:tcW w:w="6000" w:type="dxa"/>
            <w:tcBorders>
              <w:top w:val="single" w:sz="4" w:space="0" w:color="auto"/>
              <w:bottom w:val="single" w:sz="4" w:space="0" w:color="auto"/>
            </w:tcBorders>
          </w:tcPr>
          <w:p w14:paraId="086B9791" w14:textId="2569FFB0" w:rsidR="002B5276" w:rsidRDefault="002B5276" w:rsidP="002B5276">
            <w:pPr>
              <w:pStyle w:val="Tabletext"/>
            </w:pPr>
            <w:r>
              <w:t>Could be sought on completion but ideally would also capture students who withdraw</w:t>
            </w:r>
          </w:p>
        </w:tc>
        <w:tc>
          <w:tcPr>
            <w:tcW w:w="6000" w:type="dxa"/>
            <w:tcBorders>
              <w:top w:val="single" w:sz="4" w:space="0" w:color="auto"/>
              <w:bottom w:val="single" w:sz="4" w:space="0" w:color="auto"/>
            </w:tcBorders>
          </w:tcPr>
          <w:p w14:paraId="4248536F" w14:textId="1754CDF6" w:rsidR="002B5276" w:rsidRDefault="002B5276" w:rsidP="002B5276">
            <w:pPr>
              <w:pStyle w:val="Tabletext"/>
            </w:pPr>
            <w:r>
              <w:t>Can be used to inform continuous improvement of the course.</w:t>
            </w:r>
          </w:p>
        </w:tc>
      </w:tr>
    </w:tbl>
    <w:p w14:paraId="50FDE0C9" w14:textId="77777777" w:rsidR="004E428B" w:rsidRDefault="004E428B">
      <w:pPr>
        <w:spacing w:before="0" w:line="240" w:lineRule="auto"/>
        <w:sectPr w:rsidR="004E428B" w:rsidSect="009D4D53">
          <w:headerReference w:type="even" r:id="rId72"/>
          <w:headerReference w:type="default" r:id="rId73"/>
          <w:footerReference w:type="even" r:id="rId74"/>
          <w:footerReference w:type="default" r:id="rId75"/>
          <w:pgSz w:w="16840" w:h="11907" w:orient="landscape" w:code="9"/>
          <w:pgMar w:top="1418" w:right="1276" w:bottom="1418" w:left="992" w:header="709" w:footer="556" w:gutter="0"/>
          <w:cols w:space="708"/>
          <w:docGrid w:linePitch="360"/>
        </w:sectPr>
      </w:pPr>
    </w:p>
    <w:p w14:paraId="47D7FF16" w14:textId="3C384217" w:rsidR="00324917" w:rsidRDefault="00981027" w:rsidP="00981027">
      <w:pPr>
        <w:pStyle w:val="Heading1"/>
        <w:ind w:firstLine="720"/>
      </w:pPr>
      <w:bookmarkStart w:id="114" w:name="_Toc456000800"/>
      <w:bookmarkStart w:id="115" w:name="_Toc457122465"/>
      <w:bookmarkStart w:id="116" w:name="_Toc188077643"/>
      <w:bookmarkStart w:id="117" w:name="_Toc275543018"/>
      <w:bookmarkStart w:id="118" w:name="_Toc19785992"/>
      <w:r w:rsidRPr="00981027">
        <w:rPr>
          <w:noProof/>
        </w:rPr>
        <w:lastRenderedPageBreak/>
        <w:drawing>
          <wp:anchor distT="0" distB="0" distL="114300" distR="114300" simplePos="0" relativeHeight="252180480" behindDoc="0" locked="0" layoutInCell="1" allowOverlap="1" wp14:anchorId="1C7A5462" wp14:editId="77036D36">
            <wp:simplePos x="0" y="0"/>
            <wp:positionH relativeFrom="column">
              <wp:posOffset>0</wp:posOffset>
            </wp:positionH>
            <wp:positionV relativeFrom="paragraph">
              <wp:posOffset>635</wp:posOffset>
            </wp:positionV>
            <wp:extent cx="415290" cy="415290"/>
            <wp:effectExtent l="0" t="0" r="3810" b="381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anchor>
        </w:drawing>
      </w:r>
      <w:r>
        <w:t xml:space="preserve"> </w:t>
      </w:r>
      <w:r w:rsidR="00324917">
        <w:t>References</w:t>
      </w:r>
      <w:bookmarkEnd w:id="114"/>
      <w:bookmarkEnd w:id="115"/>
      <w:bookmarkEnd w:id="116"/>
      <w:bookmarkEnd w:id="117"/>
      <w:bookmarkEnd w:id="118"/>
      <w:r w:rsidR="00324917">
        <w:t xml:space="preserve"> </w:t>
      </w:r>
    </w:p>
    <w:p w14:paraId="4C6839FE" w14:textId="77777777" w:rsidR="0021618F" w:rsidRPr="00062B47" w:rsidRDefault="0021618F" w:rsidP="0021618F">
      <w:pPr>
        <w:pStyle w:val="References"/>
      </w:pPr>
      <w:bookmarkStart w:id="119" w:name="_Toc275543019"/>
      <w:r w:rsidRPr="00062B47">
        <w:t>Atchley</w:t>
      </w:r>
      <w:r>
        <w:t>,</w:t>
      </w:r>
      <w:r w:rsidRPr="00062B47">
        <w:t xml:space="preserve"> T, </w:t>
      </w:r>
      <w:proofErr w:type="spellStart"/>
      <w:r w:rsidRPr="00062B47">
        <w:t>Wingenbach</w:t>
      </w:r>
      <w:proofErr w:type="spellEnd"/>
      <w:r>
        <w:t>,</w:t>
      </w:r>
      <w:r w:rsidRPr="00062B47">
        <w:t xml:space="preserve"> G &amp; Akers</w:t>
      </w:r>
      <w:r>
        <w:t>,</w:t>
      </w:r>
      <w:r w:rsidRPr="00062B47">
        <w:t xml:space="preserve"> C 2013, ‘Comparison of course completion and student performance through online and traditional courses’, </w:t>
      </w:r>
      <w:r w:rsidRPr="002D555D">
        <w:rPr>
          <w:i/>
          <w:iCs/>
        </w:rPr>
        <w:t>The International Review of Research in Open and Distributed Learning</w:t>
      </w:r>
      <w:r w:rsidRPr="00062B47">
        <w:t xml:space="preserve">, </w:t>
      </w:r>
      <w:r>
        <w:t>v</w:t>
      </w:r>
      <w:r w:rsidRPr="00062B47">
        <w:t xml:space="preserve">ol.14, </w:t>
      </w:r>
      <w:r>
        <w:t>n</w:t>
      </w:r>
      <w:r w:rsidRPr="00062B47">
        <w:t>o.4</w:t>
      </w:r>
      <w:r>
        <w:t>, pp.104—116.</w:t>
      </w:r>
    </w:p>
    <w:p w14:paraId="55859260" w14:textId="77777777" w:rsidR="0021618F" w:rsidRPr="00062B47" w:rsidRDefault="0021618F" w:rsidP="0021618F">
      <w:pPr>
        <w:pStyle w:val="References"/>
      </w:pPr>
      <w:r w:rsidRPr="00062B47">
        <w:t xml:space="preserve">Australian Flexible Learning Framework &amp; I &amp; J Management Services 2005, </w:t>
      </w:r>
      <w:r w:rsidRPr="00507A91">
        <w:rPr>
          <w:i/>
          <w:iCs/>
        </w:rPr>
        <w:t>2005 E-learning Benchmarking Project: final report</w:t>
      </w:r>
      <w:r w:rsidRPr="00062B47">
        <w:t xml:space="preserve">, AFLF, Brisbane. </w:t>
      </w:r>
    </w:p>
    <w:p w14:paraId="004D4332" w14:textId="77777777" w:rsidR="0021618F" w:rsidRPr="00062B47" w:rsidRDefault="0021618F" w:rsidP="0021618F">
      <w:pPr>
        <w:pStyle w:val="References"/>
        <w:rPr>
          <w:highlight w:val="lightGray"/>
        </w:rPr>
      </w:pPr>
      <w:r>
        <w:t>——</w:t>
      </w:r>
      <w:r w:rsidRPr="00062B47">
        <w:t xml:space="preserve">2006, </w:t>
      </w:r>
      <w:r w:rsidRPr="00507A91">
        <w:rPr>
          <w:i/>
          <w:iCs/>
        </w:rPr>
        <w:t xml:space="preserve">2006 </w:t>
      </w:r>
      <w:r>
        <w:rPr>
          <w:i/>
          <w:iCs/>
        </w:rPr>
        <w:t>E</w:t>
      </w:r>
      <w:r w:rsidRPr="00507A91">
        <w:rPr>
          <w:i/>
          <w:iCs/>
        </w:rPr>
        <w:t xml:space="preserve">-learning </w:t>
      </w:r>
      <w:r>
        <w:rPr>
          <w:i/>
          <w:iCs/>
        </w:rPr>
        <w:t>B</w:t>
      </w:r>
      <w:r w:rsidRPr="00507A91">
        <w:rPr>
          <w:i/>
          <w:iCs/>
        </w:rPr>
        <w:t xml:space="preserve">enchmarking </w:t>
      </w:r>
      <w:r>
        <w:rPr>
          <w:i/>
          <w:iCs/>
        </w:rPr>
        <w:t>P</w:t>
      </w:r>
      <w:r w:rsidRPr="00507A91">
        <w:rPr>
          <w:i/>
          <w:iCs/>
        </w:rPr>
        <w:t>roject: e-learning in the traditional trades</w:t>
      </w:r>
      <w:r w:rsidRPr="00062B47">
        <w:t>, Australian Flexible Learning Framework, Brisbane.</w:t>
      </w:r>
    </w:p>
    <w:p w14:paraId="2F17923B" w14:textId="77777777" w:rsidR="0021618F" w:rsidRPr="00062B47" w:rsidRDefault="0021618F" w:rsidP="0021618F">
      <w:pPr>
        <w:pStyle w:val="References"/>
      </w:pPr>
      <w:r>
        <w:t>——</w:t>
      </w:r>
      <w:r w:rsidRPr="00062B47">
        <w:t xml:space="preserve">2010a, </w:t>
      </w:r>
      <w:r w:rsidRPr="00507A91">
        <w:rPr>
          <w:i/>
          <w:iCs/>
        </w:rPr>
        <w:t>2010 Employer E-learning Benchmarking Survey</w:t>
      </w:r>
      <w:r w:rsidRPr="00062B47">
        <w:t xml:space="preserve">, </w:t>
      </w:r>
      <w:r>
        <w:t>Australian Flexible Learning Framework</w:t>
      </w:r>
      <w:r w:rsidRPr="00062B47">
        <w:t xml:space="preserve">, Brisbane. </w:t>
      </w:r>
    </w:p>
    <w:p w14:paraId="3651BCB3" w14:textId="77777777" w:rsidR="0021618F" w:rsidRPr="00062B47" w:rsidRDefault="0021618F" w:rsidP="0021618F">
      <w:pPr>
        <w:pStyle w:val="References"/>
      </w:pPr>
      <w:r>
        <w:t>——</w:t>
      </w:r>
      <w:r w:rsidRPr="00062B47">
        <w:t xml:space="preserve">2010b, </w:t>
      </w:r>
      <w:r w:rsidRPr="00507A91">
        <w:rPr>
          <w:i/>
          <w:iCs/>
        </w:rPr>
        <w:t>2010 E-learning Benchmarking Survey: final report</w:t>
      </w:r>
      <w:r w:rsidRPr="00062B47">
        <w:t xml:space="preserve">, </w:t>
      </w:r>
      <w:r>
        <w:t>Australian Flexible Learning Framework</w:t>
      </w:r>
      <w:r w:rsidRPr="00062B47">
        <w:t xml:space="preserve">, Brisbane. </w:t>
      </w:r>
    </w:p>
    <w:p w14:paraId="78C0EA07" w14:textId="77777777" w:rsidR="0021618F" w:rsidRPr="00062B47" w:rsidRDefault="0021618F" w:rsidP="0021618F">
      <w:pPr>
        <w:pStyle w:val="References"/>
      </w:pPr>
      <w:r>
        <w:t>——</w:t>
      </w:r>
      <w:r w:rsidRPr="00062B47">
        <w:t xml:space="preserve">2011, </w:t>
      </w:r>
      <w:r w:rsidRPr="00F9555C">
        <w:rPr>
          <w:i/>
          <w:iCs/>
        </w:rPr>
        <w:t>2011</w:t>
      </w:r>
      <w:r w:rsidRPr="00062B47">
        <w:t xml:space="preserve"> </w:t>
      </w:r>
      <w:r w:rsidRPr="00507A91">
        <w:rPr>
          <w:i/>
          <w:iCs/>
        </w:rPr>
        <w:t>E-learning Benchmarking Survey: final report</w:t>
      </w:r>
      <w:r w:rsidRPr="00062B47">
        <w:t xml:space="preserve">, </w:t>
      </w:r>
      <w:r>
        <w:t>Australian Flexible Learning Framework</w:t>
      </w:r>
      <w:r w:rsidRPr="00062B47">
        <w:t xml:space="preserve">, Brisbane. </w:t>
      </w:r>
    </w:p>
    <w:p w14:paraId="1BDF07EE" w14:textId="77777777" w:rsidR="0021618F" w:rsidRPr="00062B47" w:rsidRDefault="0021618F" w:rsidP="0021618F">
      <w:pPr>
        <w:pStyle w:val="References"/>
      </w:pPr>
      <w:r>
        <w:t xml:space="preserve">ASQA </w:t>
      </w:r>
      <w:r w:rsidRPr="00062B47">
        <w:t xml:space="preserve">2013, </w:t>
      </w:r>
      <w:r w:rsidRPr="00507A91">
        <w:rPr>
          <w:i/>
          <w:iCs/>
        </w:rPr>
        <w:t>Training for the White Card for Australia’s construction industry</w:t>
      </w:r>
      <w:r w:rsidRPr="00062B47">
        <w:t>, ASQA, Melbourne, viewed 27 Sep</w:t>
      </w:r>
      <w:r>
        <w:t>tember</w:t>
      </w:r>
      <w:r w:rsidRPr="00062B47">
        <w:t xml:space="preserve"> 2018, &lt;</w:t>
      </w:r>
      <w:hyperlink r:id="rId76" w:history="1">
        <w:r w:rsidRPr="005C0C79">
          <w:rPr>
            <w:rStyle w:val="Hyperlink"/>
            <w:sz w:val="18"/>
          </w:rPr>
          <w:t>https://www.asqa.gov.au/sites/g/files/net3521/f/Strategic_Reviews_2013_White_Card_Report.pdf?v=1508135481</w:t>
        </w:r>
      </w:hyperlink>
      <w:r w:rsidRPr="00062B47">
        <w:t>&gt;.</w:t>
      </w:r>
    </w:p>
    <w:p w14:paraId="563FF2D4" w14:textId="77777777" w:rsidR="0021618F" w:rsidRPr="00062B47" w:rsidRDefault="0021618F" w:rsidP="0021618F">
      <w:pPr>
        <w:pStyle w:val="References"/>
      </w:pPr>
      <w:r>
        <w:t>——</w:t>
      </w:r>
      <w:r w:rsidRPr="00062B47">
        <w:t xml:space="preserve">2015a </w:t>
      </w:r>
      <w:r w:rsidRPr="00507A91">
        <w:rPr>
          <w:i/>
          <w:iCs/>
        </w:rPr>
        <w:t>How does the audit approach work for students undertaking online training</w:t>
      </w:r>
      <w:r w:rsidRPr="00062B47">
        <w:t>?</w:t>
      </w:r>
      <w:r>
        <w:t>, v</w:t>
      </w:r>
      <w:r w:rsidRPr="00062B47">
        <w:t>iewed 6 June 2019, &lt;</w:t>
      </w:r>
      <w:hyperlink r:id="rId77" w:history="1">
        <w:r w:rsidRPr="00062B47">
          <w:rPr>
            <w:rStyle w:val="Hyperlink"/>
            <w:sz w:val="18"/>
          </w:rPr>
          <w:t>https://www.asqa.gov.au/faqs/audit/how-does-audit-approach-work-students-undertaking-online-training</w:t>
        </w:r>
      </w:hyperlink>
      <w:r w:rsidRPr="00062B47">
        <w:t xml:space="preserve">&gt;. </w:t>
      </w:r>
    </w:p>
    <w:p w14:paraId="6E537FC9" w14:textId="77777777" w:rsidR="0021618F" w:rsidRPr="00062B47" w:rsidRDefault="0021618F" w:rsidP="0021618F">
      <w:pPr>
        <w:pStyle w:val="References"/>
      </w:pPr>
      <w:r>
        <w:t>——</w:t>
      </w:r>
      <w:r w:rsidRPr="00062B47">
        <w:t xml:space="preserve">2015b, </w:t>
      </w:r>
      <w:r w:rsidRPr="00507A91">
        <w:rPr>
          <w:i/>
          <w:iCs/>
        </w:rPr>
        <w:t>Can ASQA provide examples of best practice for checking the authenticity of online assessments?</w:t>
      </w:r>
      <w:r w:rsidRPr="00062B47">
        <w:t xml:space="preserve">, viewed 6 June 2019, </w:t>
      </w:r>
      <w:r w:rsidRPr="00062B47">
        <w:br/>
        <w:t>&lt;</w:t>
      </w:r>
      <w:hyperlink r:id="rId78" w:history="1">
        <w:r w:rsidRPr="00062B47">
          <w:rPr>
            <w:rStyle w:val="Hyperlink"/>
            <w:sz w:val="18"/>
          </w:rPr>
          <w:t>https://www.asqa.gov.au/faqs/can-asqa-provide-examples-best-practice-checking-authenticity-online-assessments</w:t>
        </w:r>
      </w:hyperlink>
      <w:r w:rsidRPr="00062B47">
        <w:t xml:space="preserve">&gt;. </w:t>
      </w:r>
    </w:p>
    <w:p w14:paraId="145A3AE2" w14:textId="77777777" w:rsidR="0021618F" w:rsidRPr="00062B47" w:rsidRDefault="0021618F" w:rsidP="0021618F">
      <w:pPr>
        <w:pStyle w:val="References"/>
      </w:pPr>
      <w:r>
        <w:t>——</w:t>
      </w:r>
      <w:r w:rsidRPr="00062B47">
        <w:t xml:space="preserve">2018, </w:t>
      </w:r>
      <w:r w:rsidRPr="00507A91">
        <w:rPr>
          <w:i/>
          <w:iCs/>
        </w:rPr>
        <w:t>Modes of delivery in the National Code 2018,</w:t>
      </w:r>
      <w:r w:rsidRPr="00062B47">
        <w:t xml:space="preserve"> viewed 6 June 2019, &lt;</w:t>
      </w:r>
      <w:hyperlink r:id="rId79" w:history="1">
        <w:r w:rsidRPr="00062B47">
          <w:rPr>
            <w:rStyle w:val="Hyperlink"/>
            <w:sz w:val="18"/>
          </w:rPr>
          <w:t>https://www.asqa.gov.au/news-publications/news/modes-delivery-national-code-2018</w:t>
        </w:r>
      </w:hyperlink>
      <w:r w:rsidRPr="00062B47">
        <w:t>&gt;.</w:t>
      </w:r>
    </w:p>
    <w:p w14:paraId="6491A320" w14:textId="77777777" w:rsidR="0021618F" w:rsidRPr="00062B47" w:rsidRDefault="0021618F" w:rsidP="0021618F">
      <w:pPr>
        <w:pStyle w:val="References"/>
      </w:pPr>
      <w:r w:rsidRPr="00062B47">
        <w:t>Bates</w:t>
      </w:r>
      <w:r>
        <w:t>,</w:t>
      </w:r>
      <w:r w:rsidRPr="00062B47">
        <w:t xml:space="preserve"> T 2008, </w:t>
      </w:r>
      <w:r>
        <w:t>‘</w:t>
      </w:r>
      <w:r w:rsidRPr="003B5B64">
        <w:rPr>
          <w:iCs/>
        </w:rPr>
        <w:t>What do you mean by …?</w:t>
      </w:r>
      <w:r>
        <w:rPr>
          <w:iCs/>
        </w:rPr>
        <w:t>’</w:t>
      </w:r>
      <w:r w:rsidRPr="00507A91">
        <w:rPr>
          <w:i/>
          <w:iCs/>
        </w:rPr>
        <w:t>,</w:t>
      </w:r>
      <w:r w:rsidRPr="00062B47">
        <w:t xml:space="preserve"> viewed 8 Nov</w:t>
      </w:r>
      <w:r>
        <w:t>ember</w:t>
      </w:r>
      <w:r w:rsidRPr="00062B47">
        <w:t xml:space="preserve"> 2018, &lt;</w:t>
      </w:r>
      <w:hyperlink r:id="rId80" w:history="1">
        <w:r w:rsidRPr="00062B47">
          <w:rPr>
            <w:rStyle w:val="Hyperlink"/>
            <w:sz w:val="18"/>
          </w:rPr>
          <w:t>https://www.tonybates.ca/2008/07/07/what-is-distance-education/</w:t>
        </w:r>
      </w:hyperlink>
      <w:r w:rsidRPr="00062B47">
        <w:t>&gt;.</w:t>
      </w:r>
    </w:p>
    <w:p w14:paraId="422BF737" w14:textId="77777777" w:rsidR="0021618F" w:rsidRPr="00062B47" w:rsidRDefault="0021618F" w:rsidP="0021618F">
      <w:pPr>
        <w:pStyle w:val="References"/>
      </w:pPr>
      <w:r w:rsidRPr="00062B47">
        <w:t xml:space="preserve">Callan, V, Johnston, M &amp; Poulsen, A 2015, 'How organisations are using blended e-learning to deliver more flexible approaches to trade training', </w:t>
      </w:r>
      <w:r w:rsidRPr="00FE2F41">
        <w:rPr>
          <w:i/>
          <w:iCs/>
        </w:rPr>
        <w:t>Journal of Vocational Education and Training</w:t>
      </w:r>
      <w:r w:rsidRPr="00062B47">
        <w:t>, vol.67, no.3, pp.294</w:t>
      </w:r>
      <w:r>
        <w:t>—</w:t>
      </w:r>
      <w:r w:rsidRPr="00062B47">
        <w:t>309.</w:t>
      </w:r>
    </w:p>
    <w:p w14:paraId="0385CE97" w14:textId="2482E7C2" w:rsidR="00CF732D" w:rsidRDefault="00CF732D" w:rsidP="0021618F">
      <w:pPr>
        <w:pStyle w:val="References"/>
      </w:pPr>
      <w:r>
        <w:t xml:space="preserve">Department of Education and Training 2015, </w:t>
      </w:r>
      <w:r>
        <w:rPr>
          <w:i/>
          <w:iCs/>
        </w:rPr>
        <w:t xml:space="preserve">Standards for registered training organisations (RTOs) 2015, </w:t>
      </w:r>
      <w:r>
        <w:t>Canberra, viewed 2 September 2019, &lt;</w:t>
      </w:r>
      <w:hyperlink r:id="rId81" w:history="1">
        <w:r>
          <w:rPr>
            <w:rStyle w:val="Hyperlink"/>
          </w:rPr>
          <w:t>https://www.legislation.gov.au/Series/F2014L01377</w:t>
        </w:r>
      </w:hyperlink>
      <w:r>
        <w:t>&gt;.</w:t>
      </w:r>
    </w:p>
    <w:p w14:paraId="2BB7C4BC" w14:textId="525106EF" w:rsidR="0021618F" w:rsidRDefault="00CF732D" w:rsidP="0021618F">
      <w:pPr>
        <w:pStyle w:val="References"/>
      </w:pPr>
      <w:r>
        <w:t>——</w:t>
      </w:r>
      <w:r w:rsidR="0021618F">
        <w:t xml:space="preserve">2016, </w:t>
      </w:r>
      <w:r w:rsidR="0021618F">
        <w:rPr>
          <w:i/>
          <w:iCs/>
        </w:rPr>
        <w:t>Redesigning VET FEE-HELP: discussion paper</w:t>
      </w:r>
      <w:r w:rsidR="0021618F">
        <w:t>, Australian Government, Canberra, viewed 19 June 2019, &lt;https://docs.education.gov.au/documents/2017-vet-fee-help-scheme-redesign-discussion-paper&gt;.</w:t>
      </w:r>
    </w:p>
    <w:p w14:paraId="44032C46" w14:textId="77777777" w:rsidR="0021618F" w:rsidRPr="00062B47" w:rsidRDefault="0021618F" w:rsidP="0021618F">
      <w:pPr>
        <w:pStyle w:val="References"/>
      </w:pPr>
      <w:r w:rsidRPr="00062B47">
        <w:t xml:space="preserve">Department of Industry, Innovation, Science, Research and Tertiary Education 2012, </w:t>
      </w:r>
      <w:r w:rsidRPr="002D555D">
        <w:rPr>
          <w:i/>
          <w:iCs/>
        </w:rPr>
        <w:t>National VET E-learning Strategy 2012—2015</w:t>
      </w:r>
      <w:r w:rsidRPr="00062B47">
        <w:t xml:space="preserve">, National VET E-learning Strategy, Department of Industry, Innovation, Science, Research and Tertiary Education, Canberra. </w:t>
      </w:r>
    </w:p>
    <w:p w14:paraId="48C65A50" w14:textId="77777777" w:rsidR="0021618F" w:rsidRPr="00062B47" w:rsidRDefault="0021618F" w:rsidP="0021618F">
      <w:pPr>
        <w:pStyle w:val="References"/>
      </w:pPr>
      <w:r w:rsidRPr="00062B47">
        <w:t xml:space="preserve">Downing, J, Brennan </w:t>
      </w:r>
      <w:proofErr w:type="spellStart"/>
      <w:r w:rsidRPr="00062B47">
        <w:t>Kemmis</w:t>
      </w:r>
      <w:proofErr w:type="spellEnd"/>
      <w:r w:rsidRPr="00062B47">
        <w:t xml:space="preserve">, R &amp; Ahern, S 2014, </w:t>
      </w:r>
      <w:r w:rsidRPr="00FE2F41">
        <w:rPr>
          <w:i/>
          <w:iCs/>
        </w:rPr>
        <w:t>eLearning in vocational education and training</w:t>
      </w:r>
      <w:r w:rsidRPr="00062B47">
        <w:t xml:space="preserve">, David Barlow Publishing, Macksville. </w:t>
      </w:r>
    </w:p>
    <w:p w14:paraId="7C838394" w14:textId="77777777" w:rsidR="0021618F" w:rsidRPr="00062B47" w:rsidRDefault="0021618F" w:rsidP="0021618F">
      <w:pPr>
        <w:pStyle w:val="References"/>
        <w:rPr>
          <w:highlight w:val="lightGray"/>
        </w:rPr>
      </w:pPr>
      <w:r w:rsidRPr="00062B47">
        <w:t xml:space="preserve">Flexible Learning Advisory Group (FLAG) 2013a, </w:t>
      </w:r>
      <w:r w:rsidRPr="00FE2F41">
        <w:rPr>
          <w:i/>
          <w:iCs/>
        </w:rPr>
        <w:t>MOOCs and VET: working report</w:t>
      </w:r>
      <w:r w:rsidRPr="00062B47">
        <w:t>, FLAG, Brisbane, viewed 6 Jun</w:t>
      </w:r>
      <w:r>
        <w:t>e</w:t>
      </w:r>
      <w:r w:rsidRPr="00062B47">
        <w:t xml:space="preserve"> 2019, &lt;http://flexiblelearning.net.au/wp-content/uploads/MOOCs-and-VET-working-report1.pdf&gt;.</w:t>
      </w:r>
      <w:r w:rsidRPr="00062B47">
        <w:rPr>
          <w:highlight w:val="lightGray"/>
        </w:rPr>
        <w:t xml:space="preserve"> </w:t>
      </w:r>
    </w:p>
    <w:p w14:paraId="5C5BC0C5" w14:textId="77777777" w:rsidR="0021618F" w:rsidRPr="00062B47" w:rsidRDefault="0021618F" w:rsidP="0021618F">
      <w:pPr>
        <w:pStyle w:val="References"/>
      </w:pPr>
      <w:r>
        <w:t>——</w:t>
      </w:r>
      <w:r w:rsidRPr="00062B47">
        <w:t xml:space="preserve">2013b, </w:t>
      </w:r>
      <w:r w:rsidRPr="00FE2F41">
        <w:rPr>
          <w:i/>
          <w:iCs/>
        </w:rPr>
        <w:t>2013 E-learning Benchmarking Survey</w:t>
      </w:r>
      <w:r w:rsidRPr="00062B47">
        <w:t xml:space="preserve">, </w:t>
      </w:r>
      <w:r>
        <w:t>FLAG</w:t>
      </w:r>
      <w:r w:rsidRPr="00062B47">
        <w:t xml:space="preserve">, Melbourne. </w:t>
      </w:r>
    </w:p>
    <w:p w14:paraId="46FF3715" w14:textId="77777777" w:rsidR="0021618F" w:rsidRPr="00062B47" w:rsidRDefault="0021618F" w:rsidP="0021618F">
      <w:pPr>
        <w:pStyle w:val="References"/>
      </w:pPr>
      <w:r w:rsidRPr="00062B47">
        <w:t xml:space="preserve">Griffin, T 2017, </w:t>
      </w:r>
      <w:r w:rsidRPr="00F86CF9">
        <w:rPr>
          <w:i/>
          <w:iCs/>
        </w:rPr>
        <w:t>Are we all speaking the same language? Understanding ‘quality’ in the VET sector,</w:t>
      </w:r>
      <w:r w:rsidRPr="00062B47">
        <w:t xml:space="preserve"> NCVER, Adelaide, viewed 27 May 2019, &lt;https://www.ncver.edu.au/publications/publications/all-publications/are-we-all-speaking-the-same-language-understanding-quality-in-the-vet-sector&gt;.</w:t>
      </w:r>
    </w:p>
    <w:p w14:paraId="47F10196" w14:textId="77777777" w:rsidR="0021618F" w:rsidRPr="00062B47" w:rsidRDefault="0021618F" w:rsidP="0021618F">
      <w:pPr>
        <w:pStyle w:val="References"/>
      </w:pPr>
      <w:r w:rsidRPr="00062B47">
        <w:t xml:space="preserve">Guiney, P, 2014, </w:t>
      </w:r>
      <w:r w:rsidRPr="00F86CF9">
        <w:rPr>
          <w:i/>
          <w:iCs/>
        </w:rPr>
        <w:t>Government and sector-level tertiary e-learning initiatives: an annotated bibliography</w:t>
      </w:r>
      <w:r w:rsidRPr="00062B47">
        <w:t>, Tertiary education occasional paper</w:t>
      </w:r>
      <w:r>
        <w:t xml:space="preserve">, </w:t>
      </w:r>
      <w:r w:rsidRPr="00062B47">
        <w:t>New Zealand Ministry of Education</w:t>
      </w:r>
      <w:r>
        <w:t xml:space="preserve">, </w:t>
      </w:r>
      <w:r w:rsidRPr="00062B47">
        <w:t>Wellington, viewed 8 Nov</w:t>
      </w:r>
      <w:r>
        <w:t>ember</w:t>
      </w:r>
      <w:r w:rsidRPr="00062B47">
        <w:t xml:space="preserve"> 2018, &lt;http://www.educationcounts.govt.nz/publications/80898/government-and-sector-level-tertiary-e-learning-initiatives&gt;.</w:t>
      </w:r>
    </w:p>
    <w:p w14:paraId="6852A50D" w14:textId="77777777" w:rsidR="00971F65" w:rsidRDefault="00971F65" w:rsidP="0021618F">
      <w:pPr>
        <w:pStyle w:val="References"/>
      </w:pPr>
    </w:p>
    <w:p w14:paraId="2C422F2C" w14:textId="77777777" w:rsidR="00971F65" w:rsidRDefault="00971F65" w:rsidP="0021618F">
      <w:pPr>
        <w:pStyle w:val="References"/>
      </w:pPr>
    </w:p>
    <w:p w14:paraId="03D6B2FC" w14:textId="4592CFFE" w:rsidR="0021618F" w:rsidRPr="00062B47" w:rsidRDefault="0021618F" w:rsidP="0021618F">
      <w:pPr>
        <w:pStyle w:val="References"/>
      </w:pPr>
      <w:r w:rsidRPr="003B5B64">
        <w:lastRenderedPageBreak/>
        <w:t xml:space="preserve">Huertas, E, </w:t>
      </w:r>
      <w:proofErr w:type="spellStart"/>
      <w:r w:rsidRPr="003B5B64">
        <w:t>Biscan</w:t>
      </w:r>
      <w:proofErr w:type="spellEnd"/>
      <w:r w:rsidRPr="003B5B64">
        <w:t xml:space="preserve">, I, </w:t>
      </w:r>
      <w:proofErr w:type="spellStart"/>
      <w:r w:rsidRPr="003B5B64">
        <w:t>Ejsing</w:t>
      </w:r>
      <w:proofErr w:type="spellEnd"/>
      <w:r w:rsidRPr="003B5B64">
        <w:t xml:space="preserve">, C, Kerber, L, </w:t>
      </w:r>
      <w:proofErr w:type="spellStart"/>
      <w:r w:rsidRPr="003B5B64">
        <w:t>Kozlowska</w:t>
      </w:r>
      <w:proofErr w:type="spellEnd"/>
      <w:r w:rsidRPr="003B5B64">
        <w:t xml:space="preserve">, L, Ortega, Sandra M, Lauri, L, </w:t>
      </w:r>
      <w:proofErr w:type="spellStart"/>
      <w:r w:rsidRPr="003B5B64">
        <w:t>Risse</w:t>
      </w:r>
      <w:proofErr w:type="spellEnd"/>
      <w:r w:rsidRPr="003B5B64">
        <w:t xml:space="preserve">, M, </w:t>
      </w:r>
      <w:proofErr w:type="spellStart"/>
      <w:r w:rsidRPr="003B5B64">
        <w:t>Schorg</w:t>
      </w:r>
      <w:proofErr w:type="spellEnd"/>
      <w:r w:rsidRPr="003B5B64">
        <w:t xml:space="preserve">, K &amp; </w:t>
      </w:r>
      <w:proofErr w:type="spellStart"/>
      <w:r w:rsidRPr="003B5B64">
        <w:t>Seppmann</w:t>
      </w:r>
      <w:proofErr w:type="spellEnd"/>
      <w:r w:rsidRPr="003B5B64">
        <w:t xml:space="preserve">, G </w:t>
      </w:r>
      <w:r w:rsidRPr="00062B47">
        <w:t xml:space="preserve">2018, </w:t>
      </w:r>
      <w:r w:rsidRPr="00BB1A59">
        <w:rPr>
          <w:i/>
          <w:iCs/>
        </w:rPr>
        <w:t>Considerations for quality assurance in e-learning provision</w:t>
      </w:r>
      <w:r w:rsidRPr="00062B47">
        <w:t>, European Association for Quality Assurance in Higher Education AISBL, Brussels, viewed 1 Oct</w:t>
      </w:r>
      <w:r>
        <w:t>ober</w:t>
      </w:r>
      <w:r w:rsidRPr="00062B47">
        <w:t xml:space="preserve"> 2018, &lt;https://enqa.eu/indirme/Considerations%20for%20QA%20of%20e-learning%20provision.pdf&gt;.</w:t>
      </w:r>
    </w:p>
    <w:p w14:paraId="5E9D18B4" w14:textId="77777777" w:rsidR="0021618F" w:rsidRPr="00062B47" w:rsidRDefault="0021618F" w:rsidP="0021618F">
      <w:pPr>
        <w:pStyle w:val="References"/>
      </w:pPr>
      <w:r w:rsidRPr="00062B47">
        <w:t xml:space="preserve">Johnston, J, </w:t>
      </w:r>
      <w:proofErr w:type="spellStart"/>
      <w:r w:rsidRPr="00062B47">
        <w:t>Killion</w:t>
      </w:r>
      <w:proofErr w:type="spellEnd"/>
      <w:r w:rsidRPr="00062B47">
        <w:t xml:space="preserve">, J &amp; </w:t>
      </w:r>
      <w:proofErr w:type="spellStart"/>
      <w:r w:rsidRPr="00062B47">
        <w:t>Oomen</w:t>
      </w:r>
      <w:proofErr w:type="spellEnd"/>
      <w:r w:rsidRPr="00062B47">
        <w:t xml:space="preserve">, J 2005, ‘Student satisfaction in the virtual classroom’, </w:t>
      </w:r>
      <w:r w:rsidRPr="00BB1A59">
        <w:rPr>
          <w:i/>
          <w:iCs/>
        </w:rPr>
        <w:t>The Internet Journal of Allied Health Sciences and Practice</w:t>
      </w:r>
      <w:r w:rsidRPr="00062B47">
        <w:t>, vol.3, no.2</w:t>
      </w:r>
      <w:r>
        <w:t>, pp.1—7</w:t>
      </w:r>
      <w:r>
        <w:softHyphen/>
      </w:r>
      <w:r>
        <w:softHyphen/>
      </w:r>
      <w:r w:rsidRPr="00062B47">
        <w:t>.</w:t>
      </w:r>
    </w:p>
    <w:p w14:paraId="4BC9A335" w14:textId="77777777" w:rsidR="0021618F" w:rsidRPr="00062B47" w:rsidRDefault="0021618F" w:rsidP="0021618F">
      <w:pPr>
        <w:pStyle w:val="References"/>
      </w:pPr>
      <w:r w:rsidRPr="00062B47">
        <w:t xml:space="preserve">Mark, K &amp; </w:t>
      </w:r>
      <w:proofErr w:type="spellStart"/>
      <w:r w:rsidRPr="00062B47">
        <w:t>Karmel</w:t>
      </w:r>
      <w:proofErr w:type="spellEnd"/>
      <w:r w:rsidRPr="00062B47">
        <w:t xml:space="preserve">, T 2010, </w:t>
      </w:r>
      <w:r w:rsidRPr="00BB1A59">
        <w:rPr>
          <w:i/>
          <w:iCs/>
        </w:rPr>
        <w:t>The likelihood of completing a VET qualification: a model-based approach</w:t>
      </w:r>
      <w:r w:rsidRPr="00062B47">
        <w:t>, NCVER, Adelaide</w:t>
      </w:r>
      <w:r>
        <w:t>, viewed 2 September 2019, &lt;</w:t>
      </w:r>
      <w:r w:rsidRPr="00DF074E">
        <w:t>https://www.ncver.edu.au/research-and-statistics/publications/all-publications/the-likelihood-of-completing-a-vet-qualification-a-model-based-approach</w:t>
      </w:r>
      <w:r>
        <w:t>&gt;</w:t>
      </w:r>
      <w:r w:rsidRPr="00062B47">
        <w:t xml:space="preserve">. </w:t>
      </w:r>
    </w:p>
    <w:p w14:paraId="1186FEB9" w14:textId="77777777" w:rsidR="0021618F" w:rsidRPr="00062B47" w:rsidRDefault="0021618F" w:rsidP="0021618F">
      <w:pPr>
        <w:pStyle w:val="References"/>
      </w:pPr>
      <w:r w:rsidRPr="00062B47">
        <w:t xml:space="preserve">McDonald, B 2018, </w:t>
      </w:r>
      <w:r w:rsidRPr="00BB1A59">
        <w:rPr>
          <w:i/>
          <w:iCs/>
        </w:rPr>
        <w:t>Total VET program completion rates</w:t>
      </w:r>
      <w:r w:rsidRPr="00062B47">
        <w:t>, NCVER, Adelaide, viewed 17 Jun</w:t>
      </w:r>
      <w:r>
        <w:t>e</w:t>
      </w:r>
      <w:r w:rsidRPr="00062B47">
        <w:t xml:space="preserve"> 2019, &lt;https://www.ncver.edu.au/publications/publications/all-publications/total-vet-program-completion-rates&gt;.</w:t>
      </w:r>
    </w:p>
    <w:p w14:paraId="02E6CA37" w14:textId="77777777" w:rsidR="0021618F" w:rsidRPr="00062B47" w:rsidRDefault="0021618F" w:rsidP="0021618F">
      <w:pPr>
        <w:pStyle w:val="References"/>
      </w:pPr>
      <w:r w:rsidRPr="00062B47">
        <w:t xml:space="preserve">Morris, T, 2014, </w:t>
      </w:r>
      <w:r w:rsidRPr="00BB1A59">
        <w:rPr>
          <w:i/>
          <w:iCs/>
        </w:rPr>
        <w:t>An Australian enquiry into the veracity and authenticity of VET online e-assessment: a risk management approach to stakeholder concerns</w:t>
      </w:r>
      <w:r w:rsidRPr="00062B47">
        <w:t xml:space="preserve">, National VET E-learning Strategy, </w:t>
      </w:r>
      <w:r>
        <w:t>FLAG</w:t>
      </w:r>
      <w:r w:rsidRPr="00062B47">
        <w:t xml:space="preserve">, Melbourne. </w:t>
      </w:r>
    </w:p>
    <w:p w14:paraId="18047B42" w14:textId="1E3629AB" w:rsidR="003C32D5" w:rsidRDefault="003C32D5" w:rsidP="0021618F">
      <w:pPr>
        <w:pStyle w:val="References"/>
      </w:pPr>
      <w:r>
        <w:t xml:space="preserve">NCVER 2015, </w:t>
      </w:r>
      <w:r w:rsidRPr="00547298">
        <w:rPr>
          <w:i/>
        </w:rPr>
        <w:t xml:space="preserve">A preliminary analysis of the outcomes of </w:t>
      </w:r>
      <w:r>
        <w:rPr>
          <w:i/>
        </w:rPr>
        <w:t xml:space="preserve">students assisted by </w:t>
      </w:r>
      <w:r w:rsidRPr="00547298">
        <w:rPr>
          <w:i/>
        </w:rPr>
        <w:t>VET FEE-HELP</w:t>
      </w:r>
      <w:r>
        <w:rPr>
          <w:i/>
        </w:rPr>
        <w:t>,</w:t>
      </w:r>
      <w:r>
        <w:t xml:space="preserve"> NCVER, Adelaide.</w:t>
      </w:r>
    </w:p>
    <w:p w14:paraId="023DB928" w14:textId="36046540" w:rsidR="002706DE" w:rsidRDefault="002706DE" w:rsidP="0021618F">
      <w:pPr>
        <w:pStyle w:val="References"/>
      </w:pPr>
      <w:r>
        <w:t>NCVER 2018</w:t>
      </w:r>
      <w:r w:rsidR="000C7C26">
        <w:t>a</w:t>
      </w:r>
      <w:r w:rsidRPr="00A021FC">
        <w:t xml:space="preserve">, </w:t>
      </w:r>
      <w:r>
        <w:rPr>
          <w:i/>
        </w:rPr>
        <w:t xml:space="preserve">AVETMISS </w:t>
      </w:r>
      <w:r w:rsidRPr="00FE6BF3">
        <w:rPr>
          <w:i/>
        </w:rPr>
        <w:t>data element</w:t>
      </w:r>
      <w:r>
        <w:rPr>
          <w:i/>
        </w:rPr>
        <w:t xml:space="preserve"> definitions: edition 2.3</w:t>
      </w:r>
      <w:r w:rsidRPr="00A021FC">
        <w:rPr>
          <w:i/>
        </w:rPr>
        <w:t>,</w:t>
      </w:r>
      <w:r w:rsidRPr="00A021FC">
        <w:t xml:space="preserve"> NCVER, Adelaide</w:t>
      </w:r>
      <w:r>
        <w:t>.</w:t>
      </w:r>
    </w:p>
    <w:p w14:paraId="61AD150D" w14:textId="781A4A63" w:rsidR="000C7C26" w:rsidRPr="000C7C26" w:rsidRDefault="000C7C26" w:rsidP="0021618F">
      <w:pPr>
        <w:pStyle w:val="References"/>
      </w:pPr>
      <w:r>
        <w:t xml:space="preserve">NCVER 2018b, </w:t>
      </w:r>
      <w:r>
        <w:rPr>
          <w:i/>
        </w:rPr>
        <w:t>Non-financial audit guidelines</w:t>
      </w:r>
      <w:r>
        <w:t>, NCVER, Adelaide.</w:t>
      </w:r>
    </w:p>
    <w:p w14:paraId="6CD0ECF2" w14:textId="5921D6E3" w:rsidR="0021618F" w:rsidRPr="00062B47" w:rsidRDefault="0021618F" w:rsidP="0021618F">
      <w:pPr>
        <w:pStyle w:val="References"/>
      </w:pPr>
      <w:r w:rsidRPr="00062B47">
        <w:t>Norton, A</w:t>
      </w:r>
      <w:r>
        <w:t xml:space="preserve"> &amp;</w:t>
      </w:r>
      <w:r w:rsidRPr="00062B47">
        <w:t xml:space="preserve"> </w:t>
      </w:r>
      <w:proofErr w:type="spellStart"/>
      <w:r w:rsidRPr="00062B47">
        <w:t>Cherastidtham</w:t>
      </w:r>
      <w:proofErr w:type="spellEnd"/>
      <w:r w:rsidRPr="00062B47">
        <w:t xml:space="preserve">, I 2018, </w:t>
      </w:r>
      <w:r w:rsidRPr="00BB1A59">
        <w:rPr>
          <w:i/>
          <w:iCs/>
        </w:rPr>
        <w:t>Mapping Australian higher education 2018</w:t>
      </w:r>
      <w:r w:rsidRPr="00062B47">
        <w:t>, Grattan Institute report, Grattan Institute, Carlton, viewed 8 Nov</w:t>
      </w:r>
      <w:r>
        <w:t>ember</w:t>
      </w:r>
      <w:r w:rsidRPr="00062B47">
        <w:t xml:space="preserve"> 2018, &lt;https://grattan.edu.au/report/mapping-australian-higher-education-2018/&gt;.</w:t>
      </w:r>
    </w:p>
    <w:p w14:paraId="261EE7B1" w14:textId="77777777" w:rsidR="0021618F" w:rsidRPr="00062B47" w:rsidRDefault="0021618F" w:rsidP="0021618F">
      <w:pPr>
        <w:pStyle w:val="References"/>
      </w:pPr>
      <w:r w:rsidRPr="00062B47">
        <w:t>Palmer, S</w:t>
      </w:r>
      <w:r>
        <w:t xml:space="preserve"> &amp;</w:t>
      </w:r>
      <w:r w:rsidRPr="00062B47">
        <w:t xml:space="preserve"> Holt, D 2009, 'Examining student satisfaction with wholly online learning', </w:t>
      </w:r>
      <w:r w:rsidRPr="00BB1A59">
        <w:rPr>
          <w:i/>
          <w:iCs/>
        </w:rPr>
        <w:t>Journal of Computer Assisted Learning</w:t>
      </w:r>
      <w:r w:rsidRPr="00062B47">
        <w:t>, vol.25, no.2, pp.101</w:t>
      </w:r>
      <w:r>
        <w:t>—</w:t>
      </w:r>
      <w:r w:rsidRPr="00062B47">
        <w:t>13.</w:t>
      </w:r>
    </w:p>
    <w:p w14:paraId="0AAB3ACF" w14:textId="77777777" w:rsidR="0021618F" w:rsidRPr="00062B47" w:rsidRDefault="0021618F" w:rsidP="0021618F">
      <w:pPr>
        <w:pStyle w:val="References"/>
      </w:pPr>
      <w:r w:rsidRPr="00062B47">
        <w:t xml:space="preserve">Paton, R, Scanlan, J &amp; </w:t>
      </w:r>
      <w:proofErr w:type="spellStart"/>
      <w:r w:rsidRPr="00062B47">
        <w:t>Fluck</w:t>
      </w:r>
      <w:proofErr w:type="spellEnd"/>
      <w:r w:rsidRPr="00062B47">
        <w:t xml:space="preserve">, A 2018, 'A performance profile of learner completion and retention in Australian VET MOOCs', </w:t>
      </w:r>
      <w:r w:rsidRPr="00BB1A59">
        <w:rPr>
          <w:i/>
          <w:iCs/>
        </w:rPr>
        <w:t>Journal of Vocational Education and Training,</w:t>
      </w:r>
      <w:r w:rsidRPr="00062B47">
        <w:t xml:space="preserve"> vol.70, no.4, pp.581</w:t>
      </w:r>
      <w:r>
        <w:t>—</w:t>
      </w:r>
      <w:r w:rsidRPr="00062B47">
        <w:t>99.</w:t>
      </w:r>
    </w:p>
    <w:p w14:paraId="65FBD1F1" w14:textId="77777777" w:rsidR="0021618F" w:rsidRPr="00062B47" w:rsidRDefault="0021618F" w:rsidP="0021618F">
      <w:pPr>
        <w:pStyle w:val="References"/>
      </w:pPr>
      <w:r w:rsidRPr="00062B47">
        <w:t xml:space="preserve">Public Agenda Foundation 2013, </w:t>
      </w:r>
      <w:r w:rsidRPr="00BB1A59">
        <w:rPr>
          <w:i/>
          <w:iCs/>
        </w:rPr>
        <w:t>Not yet sold: what employers and community college students think about online education</w:t>
      </w:r>
      <w:r w:rsidRPr="00062B47">
        <w:t xml:space="preserve">, </w:t>
      </w:r>
      <w:proofErr w:type="gramStart"/>
      <w:r w:rsidRPr="00062B47">
        <w:t>Taking</w:t>
      </w:r>
      <w:proofErr w:type="gramEnd"/>
      <w:r w:rsidRPr="00062B47">
        <w:t xml:space="preserve"> stock report (Public Agenda), Public Agenda, New York, viewed 6 Jun</w:t>
      </w:r>
      <w:r>
        <w:t>e</w:t>
      </w:r>
      <w:r w:rsidRPr="00062B47">
        <w:t xml:space="preserve"> 2019, &lt;http://www.publicagenda.org/media/pdf-not-yet-sold&gt;.</w:t>
      </w:r>
    </w:p>
    <w:p w14:paraId="08B1F3FB" w14:textId="77777777" w:rsidR="0021618F" w:rsidRDefault="0021618F" w:rsidP="0021618F">
      <w:pPr>
        <w:pStyle w:val="References"/>
      </w:pPr>
      <w:r w:rsidRPr="00062B47">
        <w:t xml:space="preserve">Rosendale, J 2017, 'Gauging the value of MOOCs: an examination of American employers’ perceptions toward higher education change', </w:t>
      </w:r>
      <w:r w:rsidRPr="008A4F69">
        <w:rPr>
          <w:i/>
          <w:iCs/>
        </w:rPr>
        <w:t>Higher Education, Skills and Work-based Learning</w:t>
      </w:r>
      <w:r w:rsidRPr="00062B47">
        <w:t>, vol.7, no.2, pp.141</w:t>
      </w:r>
      <w:r>
        <w:t>—</w:t>
      </w:r>
      <w:r w:rsidRPr="00062B47">
        <w:t>54.</w:t>
      </w:r>
    </w:p>
    <w:p w14:paraId="2DE9871A" w14:textId="77777777" w:rsidR="0021618F" w:rsidRPr="00C837A9" w:rsidRDefault="0021618F" w:rsidP="0021618F">
      <w:pPr>
        <w:pStyle w:val="References"/>
      </w:pPr>
      <w:proofErr w:type="spellStart"/>
      <w:r>
        <w:t>Saccaro</w:t>
      </w:r>
      <w:proofErr w:type="spellEnd"/>
      <w:r>
        <w:t xml:space="preserve">, F &amp; Wright, R 2018, </w:t>
      </w:r>
      <w:r>
        <w:rPr>
          <w:i/>
        </w:rPr>
        <w:t>VET FEE-HELP: What went wrong?</w:t>
      </w:r>
      <w:r>
        <w:t xml:space="preserve">, University of Melbourne, Melbourne, viewed 12 July </w:t>
      </w:r>
      <w:r w:rsidRPr="00C837A9">
        <w:t>2019, &lt;</w:t>
      </w:r>
      <w:hyperlink r:id="rId82" w:history="1">
        <w:r w:rsidRPr="00C837A9">
          <w:t>https://melbourne-cshe.unimelb.edu.au/__data/assets/pdf_file/0012/2845776/Final-VET-FEE-HELP-.pdf</w:t>
        </w:r>
      </w:hyperlink>
      <w:r w:rsidRPr="00C837A9">
        <w:t>&gt;.</w:t>
      </w:r>
    </w:p>
    <w:p w14:paraId="72F0BCA5" w14:textId="77777777" w:rsidR="0021618F" w:rsidRPr="00062B47" w:rsidRDefault="0021618F" w:rsidP="0021618F">
      <w:pPr>
        <w:pStyle w:val="References"/>
      </w:pPr>
      <w:r w:rsidRPr="00062B47">
        <w:t xml:space="preserve">Uni-prep 2013, </w:t>
      </w:r>
      <w:r>
        <w:t>‘</w:t>
      </w:r>
      <w:r w:rsidRPr="003B5B64">
        <w:rPr>
          <w:iCs/>
        </w:rPr>
        <w:t>The ultimate guide to online education</w:t>
      </w:r>
      <w:r>
        <w:rPr>
          <w:iCs/>
        </w:rPr>
        <w:t>’</w:t>
      </w:r>
      <w:r w:rsidRPr="008A4F69">
        <w:rPr>
          <w:i/>
          <w:iCs/>
        </w:rPr>
        <w:t>,</w:t>
      </w:r>
      <w:r w:rsidRPr="00062B47">
        <w:t xml:space="preserve"> viewed 16 Oct</w:t>
      </w:r>
      <w:r>
        <w:t>ober</w:t>
      </w:r>
      <w:r w:rsidRPr="00062B47">
        <w:t xml:space="preserve"> 2018, &lt;</w:t>
      </w:r>
      <w:hyperlink r:id="rId83" w:history="1">
        <w:r w:rsidRPr="005C0C79">
          <w:rPr>
            <w:rStyle w:val="Hyperlink"/>
            <w:sz w:val="18"/>
          </w:rPr>
          <w:t>https://www.uni-prep.com/online-education/</w:t>
        </w:r>
      </w:hyperlink>
      <w:r w:rsidRPr="00062B47">
        <w:t>&gt;.</w:t>
      </w:r>
    </w:p>
    <w:p w14:paraId="1881FBBB" w14:textId="77777777" w:rsidR="0021618F" w:rsidRPr="00062B47" w:rsidRDefault="0021618F" w:rsidP="0021618F">
      <w:pPr>
        <w:pStyle w:val="References"/>
      </w:pPr>
      <w:r w:rsidRPr="00062B47">
        <w:t xml:space="preserve">Upton, D 2006, </w:t>
      </w:r>
      <w:r>
        <w:t>‘</w:t>
      </w:r>
      <w:r w:rsidRPr="00062B47">
        <w:t>Online learning in speech and language therapy: student performance and attitudes</w:t>
      </w:r>
      <w:r>
        <w:t>’</w:t>
      </w:r>
      <w:r w:rsidRPr="00062B47">
        <w:t xml:space="preserve">, </w:t>
      </w:r>
      <w:r w:rsidRPr="00B5255C">
        <w:rPr>
          <w:i/>
          <w:iCs/>
        </w:rPr>
        <w:t>Education for Health</w:t>
      </w:r>
      <w:r w:rsidRPr="00062B47">
        <w:t xml:space="preserve">, </w:t>
      </w:r>
      <w:r>
        <w:t>v</w:t>
      </w:r>
      <w:r w:rsidRPr="00062B47">
        <w:t>ol.19, pp.22</w:t>
      </w:r>
      <w:r>
        <w:t>—</w:t>
      </w:r>
      <w:r w:rsidRPr="00062B47">
        <w:t>31.</w:t>
      </w:r>
    </w:p>
    <w:p w14:paraId="4DA2FD17" w14:textId="77777777" w:rsidR="0021618F" w:rsidRDefault="0021618F" w:rsidP="0021618F">
      <w:pPr>
        <w:pStyle w:val="References"/>
      </w:pPr>
      <w:r w:rsidRPr="00062B47">
        <w:t xml:space="preserve">Zhang, WY &amp; Perris, K 2004, </w:t>
      </w:r>
      <w:r>
        <w:t>‘</w:t>
      </w:r>
      <w:r w:rsidRPr="00062B47">
        <w:t>Researching the efficacy of online learning: a collaborative effort amongst scholars in Asian open universities</w:t>
      </w:r>
      <w:r>
        <w:t>’</w:t>
      </w:r>
      <w:r w:rsidRPr="00062B47">
        <w:t xml:space="preserve">, </w:t>
      </w:r>
      <w:r w:rsidRPr="00D87330">
        <w:rPr>
          <w:i/>
          <w:iCs/>
        </w:rPr>
        <w:t>Open Learning: The Journal of Open and Distance Learning</w:t>
      </w:r>
      <w:r w:rsidRPr="00062B47">
        <w:t xml:space="preserve">, </w:t>
      </w:r>
      <w:r>
        <w:t>v</w:t>
      </w:r>
      <w:r w:rsidRPr="00062B47">
        <w:t>ol.19, pp.247</w:t>
      </w:r>
      <w:r>
        <w:t>—</w:t>
      </w:r>
      <w:r w:rsidRPr="00062B47">
        <w:t>64.</w:t>
      </w:r>
    </w:p>
    <w:p w14:paraId="6D2A164E" w14:textId="77777777" w:rsidR="00324917" w:rsidRPr="00A1664D" w:rsidRDefault="00324917" w:rsidP="00324917">
      <w:pPr>
        <w:pStyle w:val="References"/>
      </w:pPr>
    </w:p>
    <w:p w14:paraId="4E0A4E60" w14:textId="77777777" w:rsidR="00C90313" w:rsidRDefault="00C90313" w:rsidP="00324917">
      <w:pPr>
        <w:pStyle w:val="References"/>
      </w:pPr>
    </w:p>
    <w:p w14:paraId="1B94756A" w14:textId="77777777" w:rsidR="004A2C9D" w:rsidRDefault="004A2C9D" w:rsidP="00324917">
      <w:pPr>
        <w:pStyle w:val="References"/>
      </w:pPr>
    </w:p>
    <w:p w14:paraId="11D3239F" w14:textId="31247774" w:rsidR="004A2C9D" w:rsidRDefault="004A2C9D" w:rsidP="00324917">
      <w:pPr>
        <w:pStyle w:val="References"/>
        <w:sectPr w:rsidR="004A2C9D" w:rsidSect="00EE44FB">
          <w:headerReference w:type="even" r:id="rId84"/>
          <w:headerReference w:type="default" r:id="rId85"/>
          <w:footerReference w:type="even" r:id="rId86"/>
          <w:footerReference w:type="default" r:id="rId87"/>
          <w:pgSz w:w="11907" w:h="16840" w:code="9"/>
          <w:pgMar w:top="1276" w:right="2552" w:bottom="992" w:left="1418" w:header="709" w:footer="556" w:gutter="0"/>
          <w:cols w:space="708"/>
          <w:docGrid w:linePitch="360"/>
        </w:sectPr>
      </w:pPr>
    </w:p>
    <w:p w14:paraId="7980F6D3" w14:textId="05232844" w:rsidR="00373C72" w:rsidRDefault="00A46D82" w:rsidP="00A46D82">
      <w:pPr>
        <w:pStyle w:val="Heading1"/>
        <w:ind w:firstLine="720"/>
      </w:pPr>
      <w:bookmarkStart w:id="120" w:name="_Toc19785993"/>
      <w:r w:rsidRPr="00981027">
        <w:rPr>
          <w:noProof/>
        </w:rPr>
        <w:lastRenderedPageBreak/>
        <w:drawing>
          <wp:anchor distT="0" distB="0" distL="114300" distR="114300" simplePos="0" relativeHeight="252182528" behindDoc="0" locked="0" layoutInCell="1" allowOverlap="1" wp14:anchorId="0CB93017" wp14:editId="5981ABCC">
            <wp:simplePos x="0" y="0"/>
            <wp:positionH relativeFrom="column">
              <wp:posOffset>0</wp:posOffset>
            </wp:positionH>
            <wp:positionV relativeFrom="paragraph">
              <wp:posOffset>-635</wp:posOffset>
            </wp:positionV>
            <wp:extent cx="415290" cy="415290"/>
            <wp:effectExtent l="0" t="0" r="3810" b="381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anchor>
        </w:drawing>
      </w:r>
      <w:r>
        <w:t xml:space="preserve"> </w:t>
      </w:r>
      <w:r w:rsidR="00F47676">
        <w:t>Appendix</w:t>
      </w:r>
      <w:r w:rsidR="00C12367">
        <w:t xml:space="preserve"> A</w:t>
      </w:r>
      <w:bookmarkEnd w:id="120"/>
    </w:p>
    <w:p w14:paraId="38200C28" w14:textId="599E90CF" w:rsidR="00F47676" w:rsidRDefault="00F47676" w:rsidP="00F47676">
      <w:pPr>
        <w:pStyle w:val="tabletitle0"/>
      </w:pPr>
      <w:bookmarkStart w:id="121" w:name="_Toc19786006"/>
      <w:r>
        <w:t xml:space="preserve">Table </w:t>
      </w:r>
      <w:r w:rsidR="00C12367">
        <w:t>A1</w:t>
      </w:r>
      <w:r>
        <w:t xml:space="preserve"> </w:t>
      </w:r>
      <w:r w:rsidR="00522A23">
        <w:tab/>
      </w:r>
      <w:r>
        <w:t>Commencements for programs delivered online (electronic-based), via other delivery modes, and for all delivery modes</w:t>
      </w:r>
      <w:r w:rsidR="001C6FE2">
        <w:t>, by funding source and AQF level</w:t>
      </w:r>
      <w:r>
        <w:t>, 2015</w:t>
      </w:r>
      <w:r w:rsidR="00540120">
        <w:t>–</w:t>
      </w:r>
      <w:r>
        <w:t>17</w:t>
      </w:r>
      <w:bookmarkEnd w:id="121"/>
    </w:p>
    <w:tbl>
      <w:tblPr>
        <w:tblW w:w="0" w:type="auto"/>
        <w:tblLook w:val="0000" w:firstRow="0" w:lastRow="0" w:firstColumn="0" w:lastColumn="0" w:noHBand="0" w:noVBand="0"/>
      </w:tblPr>
      <w:tblGrid>
        <w:gridCol w:w="1060"/>
        <w:gridCol w:w="1917"/>
        <w:gridCol w:w="896"/>
        <w:gridCol w:w="564"/>
        <w:gridCol w:w="806"/>
        <w:gridCol w:w="628"/>
        <w:gridCol w:w="842"/>
        <w:gridCol w:w="607"/>
        <w:gridCol w:w="1134"/>
        <w:gridCol w:w="1134"/>
        <w:gridCol w:w="876"/>
        <w:gridCol w:w="117"/>
        <w:gridCol w:w="875"/>
        <w:gridCol w:w="117"/>
        <w:gridCol w:w="875"/>
        <w:gridCol w:w="117"/>
        <w:gridCol w:w="1017"/>
        <w:gridCol w:w="117"/>
      </w:tblGrid>
      <w:tr w:rsidR="00186C4F" w14:paraId="6989DF31" w14:textId="77777777" w:rsidTr="007C4009">
        <w:tc>
          <w:tcPr>
            <w:tcW w:w="1060" w:type="dxa"/>
            <w:tcBorders>
              <w:top w:val="single" w:sz="4" w:space="0" w:color="auto"/>
            </w:tcBorders>
          </w:tcPr>
          <w:p w14:paraId="3B5C77B2" w14:textId="77777777" w:rsidR="00186C4F" w:rsidRDefault="00186C4F" w:rsidP="00F47676">
            <w:pPr>
              <w:pStyle w:val="Text"/>
            </w:pPr>
          </w:p>
        </w:tc>
        <w:tc>
          <w:tcPr>
            <w:tcW w:w="1917" w:type="dxa"/>
            <w:tcBorders>
              <w:top w:val="single" w:sz="4" w:space="0" w:color="auto"/>
            </w:tcBorders>
          </w:tcPr>
          <w:p w14:paraId="1AC12D7C" w14:textId="60586D0D" w:rsidR="00186C4F" w:rsidRDefault="00186C4F" w:rsidP="00F47676">
            <w:pPr>
              <w:pStyle w:val="Text"/>
            </w:pPr>
          </w:p>
        </w:tc>
        <w:tc>
          <w:tcPr>
            <w:tcW w:w="4343" w:type="dxa"/>
            <w:gridSpan w:val="6"/>
            <w:tcBorders>
              <w:top w:val="single" w:sz="4" w:space="0" w:color="auto"/>
            </w:tcBorders>
          </w:tcPr>
          <w:p w14:paraId="032CCE0D" w14:textId="53717E3E" w:rsidR="00186C4F" w:rsidRDefault="00186C4F" w:rsidP="009F454B">
            <w:pPr>
              <w:pStyle w:val="Tablehead1"/>
              <w:jc w:val="center"/>
            </w:pPr>
            <w:r>
              <w:t>Online only</w:t>
            </w:r>
            <w:r>
              <w:br/>
              <w:t>(% of all delivery modes within the qual level)</w:t>
            </w:r>
          </w:p>
        </w:tc>
        <w:tc>
          <w:tcPr>
            <w:tcW w:w="3261" w:type="dxa"/>
            <w:gridSpan w:val="4"/>
            <w:tcBorders>
              <w:top w:val="single" w:sz="4" w:space="0" w:color="auto"/>
            </w:tcBorders>
          </w:tcPr>
          <w:p w14:paraId="169927CB" w14:textId="761E4AE9" w:rsidR="00186C4F" w:rsidRDefault="00186C4F" w:rsidP="009F454B">
            <w:pPr>
              <w:pStyle w:val="Tablehead1"/>
              <w:jc w:val="center"/>
            </w:pPr>
            <w:r>
              <w:t>Other delivery modes</w:t>
            </w:r>
          </w:p>
        </w:tc>
        <w:tc>
          <w:tcPr>
            <w:tcW w:w="3118" w:type="dxa"/>
            <w:gridSpan w:val="6"/>
            <w:tcBorders>
              <w:top w:val="single" w:sz="4" w:space="0" w:color="auto"/>
            </w:tcBorders>
          </w:tcPr>
          <w:p w14:paraId="2DD1ED50" w14:textId="4A4E24B8" w:rsidR="00186C4F" w:rsidRDefault="00186C4F" w:rsidP="009F454B">
            <w:pPr>
              <w:pStyle w:val="Tablehead1"/>
              <w:jc w:val="center"/>
            </w:pPr>
            <w:r>
              <w:t>All delivery modes</w:t>
            </w:r>
          </w:p>
        </w:tc>
      </w:tr>
      <w:tr w:rsidR="00186C4F" w14:paraId="14B6CA5D" w14:textId="77777777" w:rsidTr="007C4009">
        <w:tc>
          <w:tcPr>
            <w:tcW w:w="1060" w:type="dxa"/>
          </w:tcPr>
          <w:p w14:paraId="01ABC0B6" w14:textId="77777777" w:rsidR="00186C4F" w:rsidRDefault="00186C4F" w:rsidP="00F47676">
            <w:pPr>
              <w:pStyle w:val="Text"/>
            </w:pPr>
          </w:p>
        </w:tc>
        <w:tc>
          <w:tcPr>
            <w:tcW w:w="1917" w:type="dxa"/>
          </w:tcPr>
          <w:p w14:paraId="69443F6D" w14:textId="4227887B" w:rsidR="00186C4F" w:rsidRDefault="00186C4F" w:rsidP="00F47676">
            <w:pPr>
              <w:pStyle w:val="Text"/>
            </w:pPr>
          </w:p>
        </w:tc>
        <w:tc>
          <w:tcPr>
            <w:tcW w:w="1460" w:type="dxa"/>
            <w:gridSpan w:val="2"/>
          </w:tcPr>
          <w:p w14:paraId="7673FDD6" w14:textId="2D7445C3" w:rsidR="00186C4F" w:rsidRDefault="00186C4F" w:rsidP="00186C4F">
            <w:pPr>
              <w:pStyle w:val="Tablehead2"/>
              <w:jc w:val="center"/>
            </w:pPr>
            <w:r>
              <w:t>2015</w:t>
            </w:r>
          </w:p>
        </w:tc>
        <w:tc>
          <w:tcPr>
            <w:tcW w:w="1434" w:type="dxa"/>
            <w:gridSpan w:val="2"/>
          </w:tcPr>
          <w:p w14:paraId="56DFA0DB" w14:textId="702CEE05" w:rsidR="00186C4F" w:rsidRDefault="00186C4F" w:rsidP="00186C4F">
            <w:pPr>
              <w:pStyle w:val="Tablehead2"/>
              <w:jc w:val="center"/>
            </w:pPr>
            <w:r>
              <w:t>2016</w:t>
            </w:r>
          </w:p>
        </w:tc>
        <w:tc>
          <w:tcPr>
            <w:tcW w:w="1449" w:type="dxa"/>
            <w:gridSpan w:val="2"/>
          </w:tcPr>
          <w:p w14:paraId="5E8E1660" w14:textId="51F658CA" w:rsidR="00186C4F" w:rsidRDefault="00186C4F" w:rsidP="00186C4F">
            <w:pPr>
              <w:pStyle w:val="Tablehead2"/>
              <w:jc w:val="center"/>
            </w:pPr>
            <w:r>
              <w:t>2017</w:t>
            </w:r>
          </w:p>
        </w:tc>
        <w:tc>
          <w:tcPr>
            <w:tcW w:w="1134" w:type="dxa"/>
          </w:tcPr>
          <w:p w14:paraId="032D4999" w14:textId="68E97082" w:rsidR="00186C4F" w:rsidRDefault="00186C4F" w:rsidP="00186C4F">
            <w:pPr>
              <w:pStyle w:val="Tablehead2"/>
              <w:jc w:val="center"/>
            </w:pPr>
            <w:r>
              <w:t>2015</w:t>
            </w:r>
          </w:p>
        </w:tc>
        <w:tc>
          <w:tcPr>
            <w:tcW w:w="1134" w:type="dxa"/>
          </w:tcPr>
          <w:p w14:paraId="7B6D2D3F" w14:textId="10C27E52" w:rsidR="00186C4F" w:rsidRDefault="00186C4F" w:rsidP="00186C4F">
            <w:pPr>
              <w:pStyle w:val="Tablehead2"/>
              <w:jc w:val="center"/>
            </w:pPr>
            <w:r>
              <w:t>2016</w:t>
            </w:r>
          </w:p>
        </w:tc>
        <w:tc>
          <w:tcPr>
            <w:tcW w:w="993" w:type="dxa"/>
            <w:gridSpan w:val="2"/>
          </w:tcPr>
          <w:p w14:paraId="266DD2B6" w14:textId="1074D3C1" w:rsidR="00186C4F" w:rsidRDefault="00186C4F" w:rsidP="00186C4F">
            <w:pPr>
              <w:pStyle w:val="Tablehead2"/>
              <w:jc w:val="center"/>
            </w:pPr>
            <w:r>
              <w:t>2017</w:t>
            </w:r>
          </w:p>
        </w:tc>
        <w:tc>
          <w:tcPr>
            <w:tcW w:w="992" w:type="dxa"/>
            <w:gridSpan w:val="2"/>
          </w:tcPr>
          <w:p w14:paraId="5E394E3B" w14:textId="7B3A9443" w:rsidR="00186C4F" w:rsidRDefault="00186C4F" w:rsidP="00186C4F">
            <w:pPr>
              <w:pStyle w:val="Tablehead2"/>
              <w:jc w:val="center"/>
            </w:pPr>
            <w:r>
              <w:t>2015</w:t>
            </w:r>
          </w:p>
        </w:tc>
        <w:tc>
          <w:tcPr>
            <w:tcW w:w="992" w:type="dxa"/>
            <w:gridSpan w:val="2"/>
          </w:tcPr>
          <w:p w14:paraId="577B1D86" w14:textId="1156CC13" w:rsidR="00186C4F" w:rsidRDefault="00186C4F" w:rsidP="00186C4F">
            <w:pPr>
              <w:pStyle w:val="Tablehead2"/>
              <w:jc w:val="center"/>
            </w:pPr>
            <w:r>
              <w:t>2016</w:t>
            </w:r>
          </w:p>
        </w:tc>
        <w:tc>
          <w:tcPr>
            <w:tcW w:w="1134" w:type="dxa"/>
            <w:gridSpan w:val="2"/>
          </w:tcPr>
          <w:p w14:paraId="292893B2" w14:textId="49DFA096" w:rsidR="00186C4F" w:rsidRDefault="00186C4F" w:rsidP="00186C4F">
            <w:pPr>
              <w:pStyle w:val="Tablehead2"/>
              <w:jc w:val="center"/>
            </w:pPr>
            <w:r>
              <w:t>2017</w:t>
            </w:r>
          </w:p>
        </w:tc>
      </w:tr>
      <w:tr w:rsidR="00186C4F" w14:paraId="5A253BB9" w14:textId="77777777" w:rsidTr="007C4009">
        <w:tc>
          <w:tcPr>
            <w:tcW w:w="1060" w:type="dxa"/>
            <w:tcBorders>
              <w:bottom w:val="single" w:sz="4" w:space="0" w:color="auto"/>
            </w:tcBorders>
          </w:tcPr>
          <w:p w14:paraId="7B7459AF" w14:textId="77777777" w:rsidR="00186C4F" w:rsidRDefault="00186C4F" w:rsidP="00186C4F">
            <w:pPr>
              <w:pStyle w:val="Text"/>
            </w:pPr>
          </w:p>
        </w:tc>
        <w:tc>
          <w:tcPr>
            <w:tcW w:w="1917" w:type="dxa"/>
            <w:tcBorders>
              <w:bottom w:val="single" w:sz="4" w:space="0" w:color="auto"/>
            </w:tcBorders>
          </w:tcPr>
          <w:p w14:paraId="39A178AC" w14:textId="77777777" w:rsidR="00186C4F" w:rsidRDefault="00186C4F" w:rsidP="00186C4F">
            <w:pPr>
              <w:pStyle w:val="Text"/>
            </w:pPr>
          </w:p>
        </w:tc>
        <w:tc>
          <w:tcPr>
            <w:tcW w:w="896" w:type="dxa"/>
            <w:tcBorders>
              <w:bottom w:val="single" w:sz="4" w:space="0" w:color="auto"/>
            </w:tcBorders>
          </w:tcPr>
          <w:p w14:paraId="029F401F" w14:textId="0F2BF282" w:rsidR="00186C4F" w:rsidRDefault="00B42203" w:rsidP="00B42203">
            <w:pPr>
              <w:pStyle w:val="Tablehead3"/>
              <w:jc w:val="center"/>
            </w:pPr>
            <w:r>
              <w:t xml:space="preserve">     </w:t>
            </w:r>
            <w:r w:rsidR="00186C4F">
              <w:t>N</w:t>
            </w:r>
          </w:p>
        </w:tc>
        <w:tc>
          <w:tcPr>
            <w:tcW w:w="564" w:type="dxa"/>
            <w:tcBorders>
              <w:bottom w:val="single" w:sz="4" w:space="0" w:color="auto"/>
            </w:tcBorders>
          </w:tcPr>
          <w:p w14:paraId="326B8C60" w14:textId="5145128C" w:rsidR="00186C4F" w:rsidRDefault="00186C4F" w:rsidP="00B52F6B">
            <w:pPr>
              <w:pStyle w:val="Tablehead3"/>
              <w:jc w:val="center"/>
            </w:pPr>
            <w:r>
              <w:t>%</w:t>
            </w:r>
          </w:p>
        </w:tc>
        <w:tc>
          <w:tcPr>
            <w:tcW w:w="806" w:type="dxa"/>
            <w:tcBorders>
              <w:bottom w:val="single" w:sz="4" w:space="0" w:color="auto"/>
            </w:tcBorders>
          </w:tcPr>
          <w:p w14:paraId="62F511AC" w14:textId="2BAFF8EF" w:rsidR="00186C4F" w:rsidRDefault="00B42203" w:rsidP="00B42203">
            <w:pPr>
              <w:pStyle w:val="Tablehead3"/>
              <w:jc w:val="center"/>
            </w:pPr>
            <w:r>
              <w:t xml:space="preserve">    </w:t>
            </w:r>
            <w:r w:rsidR="00186C4F">
              <w:t>N</w:t>
            </w:r>
          </w:p>
        </w:tc>
        <w:tc>
          <w:tcPr>
            <w:tcW w:w="628" w:type="dxa"/>
            <w:tcBorders>
              <w:bottom w:val="single" w:sz="4" w:space="0" w:color="auto"/>
            </w:tcBorders>
          </w:tcPr>
          <w:p w14:paraId="724B0865" w14:textId="084D99E2" w:rsidR="00186C4F" w:rsidRDefault="00186C4F" w:rsidP="00B52F6B">
            <w:pPr>
              <w:pStyle w:val="Tablehead3"/>
              <w:jc w:val="center"/>
            </w:pPr>
            <w:r>
              <w:t>%</w:t>
            </w:r>
          </w:p>
        </w:tc>
        <w:tc>
          <w:tcPr>
            <w:tcW w:w="842" w:type="dxa"/>
            <w:tcBorders>
              <w:bottom w:val="single" w:sz="4" w:space="0" w:color="auto"/>
            </w:tcBorders>
          </w:tcPr>
          <w:p w14:paraId="6EB3D94F" w14:textId="398DD4F1" w:rsidR="00186C4F" w:rsidRDefault="00B42203" w:rsidP="00B42203">
            <w:pPr>
              <w:pStyle w:val="Tablehead3"/>
              <w:jc w:val="center"/>
            </w:pPr>
            <w:r>
              <w:t xml:space="preserve">    </w:t>
            </w:r>
            <w:r w:rsidR="00186C4F">
              <w:t>N</w:t>
            </w:r>
          </w:p>
        </w:tc>
        <w:tc>
          <w:tcPr>
            <w:tcW w:w="607" w:type="dxa"/>
            <w:tcBorders>
              <w:bottom w:val="single" w:sz="4" w:space="0" w:color="auto"/>
            </w:tcBorders>
          </w:tcPr>
          <w:p w14:paraId="0EBF1944" w14:textId="7DEC9C4F" w:rsidR="00186C4F" w:rsidRDefault="00186C4F" w:rsidP="00B52F6B">
            <w:pPr>
              <w:pStyle w:val="Tablehead3"/>
              <w:jc w:val="center"/>
            </w:pPr>
            <w:r>
              <w:t>%</w:t>
            </w:r>
          </w:p>
        </w:tc>
        <w:tc>
          <w:tcPr>
            <w:tcW w:w="1134" w:type="dxa"/>
            <w:tcBorders>
              <w:bottom w:val="single" w:sz="4" w:space="0" w:color="auto"/>
            </w:tcBorders>
          </w:tcPr>
          <w:p w14:paraId="04A4A623" w14:textId="5315B580" w:rsidR="00186C4F" w:rsidRDefault="00B42203" w:rsidP="00B52F6B">
            <w:pPr>
              <w:pStyle w:val="Tablehead3"/>
              <w:jc w:val="center"/>
            </w:pPr>
            <w:r>
              <w:t xml:space="preserve">  </w:t>
            </w:r>
            <w:r w:rsidR="00633E73">
              <w:t>N</w:t>
            </w:r>
          </w:p>
        </w:tc>
        <w:tc>
          <w:tcPr>
            <w:tcW w:w="1134" w:type="dxa"/>
            <w:tcBorders>
              <w:bottom w:val="single" w:sz="4" w:space="0" w:color="auto"/>
            </w:tcBorders>
          </w:tcPr>
          <w:p w14:paraId="3B8638B3" w14:textId="03347051" w:rsidR="00186C4F" w:rsidRDefault="00B42203" w:rsidP="00B52F6B">
            <w:pPr>
              <w:pStyle w:val="Tablehead3"/>
              <w:jc w:val="center"/>
            </w:pPr>
            <w:r>
              <w:t xml:space="preserve">  </w:t>
            </w:r>
            <w:r w:rsidR="00633E73">
              <w:t>N</w:t>
            </w:r>
          </w:p>
        </w:tc>
        <w:tc>
          <w:tcPr>
            <w:tcW w:w="993" w:type="dxa"/>
            <w:gridSpan w:val="2"/>
            <w:tcBorders>
              <w:bottom w:val="single" w:sz="4" w:space="0" w:color="auto"/>
            </w:tcBorders>
          </w:tcPr>
          <w:p w14:paraId="2739F668" w14:textId="2584E317" w:rsidR="00186C4F" w:rsidRDefault="00633E73" w:rsidP="00B52F6B">
            <w:pPr>
              <w:pStyle w:val="Tablehead3"/>
              <w:jc w:val="center"/>
            </w:pPr>
            <w:r>
              <w:t>N</w:t>
            </w:r>
          </w:p>
        </w:tc>
        <w:tc>
          <w:tcPr>
            <w:tcW w:w="992" w:type="dxa"/>
            <w:gridSpan w:val="2"/>
            <w:tcBorders>
              <w:bottom w:val="single" w:sz="4" w:space="0" w:color="auto"/>
            </w:tcBorders>
          </w:tcPr>
          <w:p w14:paraId="75AEC347" w14:textId="7608AEA9" w:rsidR="00186C4F" w:rsidRDefault="00633E73" w:rsidP="00B52F6B">
            <w:pPr>
              <w:pStyle w:val="Tablehead3"/>
              <w:jc w:val="center"/>
            </w:pPr>
            <w:r>
              <w:t>N</w:t>
            </w:r>
          </w:p>
        </w:tc>
        <w:tc>
          <w:tcPr>
            <w:tcW w:w="992" w:type="dxa"/>
            <w:gridSpan w:val="2"/>
            <w:tcBorders>
              <w:bottom w:val="single" w:sz="4" w:space="0" w:color="auto"/>
            </w:tcBorders>
          </w:tcPr>
          <w:p w14:paraId="4C867048" w14:textId="46218A45" w:rsidR="00186C4F" w:rsidRDefault="00633E73" w:rsidP="00B52F6B">
            <w:pPr>
              <w:pStyle w:val="Tablehead3"/>
              <w:jc w:val="center"/>
            </w:pPr>
            <w:r>
              <w:t>N</w:t>
            </w:r>
          </w:p>
        </w:tc>
        <w:tc>
          <w:tcPr>
            <w:tcW w:w="1134" w:type="dxa"/>
            <w:gridSpan w:val="2"/>
            <w:tcBorders>
              <w:bottom w:val="single" w:sz="4" w:space="0" w:color="auto"/>
            </w:tcBorders>
          </w:tcPr>
          <w:p w14:paraId="5C8E4CCD" w14:textId="0FC26318" w:rsidR="00186C4F" w:rsidRDefault="00633E73" w:rsidP="00B52F6B">
            <w:pPr>
              <w:pStyle w:val="Tablehead3"/>
              <w:jc w:val="center"/>
            </w:pPr>
            <w:r>
              <w:t>N</w:t>
            </w:r>
          </w:p>
        </w:tc>
      </w:tr>
      <w:tr w:rsidR="00186C4F" w14:paraId="0A7A7033" w14:textId="77777777" w:rsidTr="007C4009">
        <w:trPr>
          <w:gridAfter w:val="1"/>
          <w:wAfter w:w="117" w:type="dxa"/>
        </w:trPr>
        <w:tc>
          <w:tcPr>
            <w:tcW w:w="1060" w:type="dxa"/>
            <w:vMerge w:val="restart"/>
            <w:tcBorders>
              <w:top w:val="single" w:sz="4" w:space="0" w:color="auto"/>
            </w:tcBorders>
            <w:textDirection w:val="btLr"/>
          </w:tcPr>
          <w:p w14:paraId="106D8619" w14:textId="44BE2B57" w:rsidR="00186C4F" w:rsidRDefault="00186C4F" w:rsidP="00186C4F">
            <w:pPr>
              <w:pStyle w:val="Tablehead1"/>
              <w:jc w:val="center"/>
            </w:pPr>
            <w:r>
              <w:t>Commonwealth/</w:t>
            </w:r>
            <w:r>
              <w:br/>
              <w:t>state funding</w:t>
            </w:r>
          </w:p>
        </w:tc>
        <w:tc>
          <w:tcPr>
            <w:tcW w:w="1917" w:type="dxa"/>
            <w:tcBorders>
              <w:top w:val="single" w:sz="4" w:space="0" w:color="auto"/>
            </w:tcBorders>
          </w:tcPr>
          <w:p w14:paraId="437E1C30" w14:textId="0F462105" w:rsidR="00186C4F" w:rsidRPr="00947D17" w:rsidRDefault="00186C4F" w:rsidP="00186C4F">
            <w:pPr>
              <w:pStyle w:val="Tablehead2"/>
            </w:pPr>
            <w:r w:rsidRPr="00947D17">
              <w:t>Diploma or higher</w:t>
            </w:r>
          </w:p>
        </w:tc>
        <w:tc>
          <w:tcPr>
            <w:tcW w:w="896" w:type="dxa"/>
            <w:tcBorders>
              <w:top w:val="single" w:sz="4" w:space="0" w:color="auto"/>
            </w:tcBorders>
            <w:vAlign w:val="bottom"/>
          </w:tcPr>
          <w:p w14:paraId="580C4570" w14:textId="1F81733B" w:rsidR="00186C4F" w:rsidRPr="00FF0C96" w:rsidRDefault="00186C4F" w:rsidP="007C4009">
            <w:pPr>
              <w:pStyle w:val="Tabletext"/>
              <w:jc w:val="right"/>
            </w:pPr>
            <w:r w:rsidRPr="00FF0C96">
              <w:t>6</w:t>
            </w:r>
            <w:r w:rsidR="007C4009">
              <w:t xml:space="preserve"> </w:t>
            </w:r>
            <w:r w:rsidRPr="00FF0C96">
              <w:t>674</w:t>
            </w:r>
          </w:p>
        </w:tc>
        <w:tc>
          <w:tcPr>
            <w:tcW w:w="564" w:type="dxa"/>
            <w:tcBorders>
              <w:top w:val="single" w:sz="4" w:space="0" w:color="auto"/>
            </w:tcBorders>
            <w:vAlign w:val="bottom"/>
          </w:tcPr>
          <w:p w14:paraId="0CDD7689" w14:textId="3C9A58C9" w:rsidR="00186C4F" w:rsidRPr="00186C4F" w:rsidRDefault="00186C4F" w:rsidP="007C4009">
            <w:pPr>
              <w:pStyle w:val="Tabletext"/>
              <w:jc w:val="right"/>
            </w:pPr>
            <w:r w:rsidRPr="00186C4F">
              <w:t>7.6</w:t>
            </w:r>
          </w:p>
        </w:tc>
        <w:tc>
          <w:tcPr>
            <w:tcW w:w="806" w:type="dxa"/>
            <w:tcBorders>
              <w:top w:val="single" w:sz="4" w:space="0" w:color="auto"/>
            </w:tcBorders>
            <w:vAlign w:val="bottom"/>
          </w:tcPr>
          <w:p w14:paraId="69D0B805" w14:textId="727A97D1" w:rsidR="00186C4F" w:rsidRPr="00FF0C96" w:rsidRDefault="00186C4F" w:rsidP="007C4009">
            <w:pPr>
              <w:pStyle w:val="Tabletext"/>
              <w:jc w:val="right"/>
            </w:pPr>
            <w:r w:rsidRPr="00FF0C96">
              <w:t>8</w:t>
            </w:r>
            <w:r w:rsidR="00B42203">
              <w:t xml:space="preserve"> </w:t>
            </w:r>
            <w:r w:rsidRPr="00FF0C96">
              <w:t>502</w:t>
            </w:r>
          </w:p>
        </w:tc>
        <w:tc>
          <w:tcPr>
            <w:tcW w:w="628" w:type="dxa"/>
            <w:tcBorders>
              <w:top w:val="single" w:sz="4" w:space="0" w:color="auto"/>
            </w:tcBorders>
            <w:vAlign w:val="bottom"/>
          </w:tcPr>
          <w:p w14:paraId="38EEDFD7" w14:textId="7100F8A7" w:rsidR="00186C4F" w:rsidRPr="00FF0C96" w:rsidRDefault="00186C4F" w:rsidP="007C4009">
            <w:pPr>
              <w:pStyle w:val="Tabletext"/>
              <w:jc w:val="right"/>
            </w:pPr>
            <w:r w:rsidRPr="00186C4F">
              <w:t>10.1</w:t>
            </w:r>
          </w:p>
        </w:tc>
        <w:tc>
          <w:tcPr>
            <w:tcW w:w="842" w:type="dxa"/>
            <w:tcBorders>
              <w:top w:val="single" w:sz="4" w:space="0" w:color="auto"/>
            </w:tcBorders>
            <w:vAlign w:val="bottom"/>
          </w:tcPr>
          <w:p w14:paraId="07308BF6" w14:textId="5FF09A06" w:rsidR="00186C4F" w:rsidRPr="00FF0C96" w:rsidRDefault="00186C4F" w:rsidP="007C4009">
            <w:pPr>
              <w:pStyle w:val="Tabletext"/>
              <w:jc w:val="right"/>
            </w:pPr>
            <w:r w:rsidRPr="00FF0C96">
              <w:t>8</w:t>
            </w:r>
            <w:r w:rsidR="00B42203">
              <w:t xml:space="preserve"> </w:t>
            </w:r>
            <w:r w:rsidRPr="00FF0C96">
              <w:t>105</w:t>
            </w:r>
          </w:p>
        </w:tc>
        <w:tc>
          <w:tcPr>
            <w:tcW w:w="607" w:type="dxa"/>
            <w:tcBorders>
              <w:top w:val="single" w:sz="4" w:space="0" w:color="auto"/>
            </w:tcBorders>
            <w:vAlign w:val="bottom"/>
          </w:tcPr>
          <w:p w14:paraId="2896CD11" w14:textId="5C20BB57" w:rsidR="00186C4F" w:rsidRPr="00186C4F" w:rsidRDefault="00186C4F" w:rsidP="007C4009">
            <w:pPr>
              <w:pStyle w:val="Tabletext"/>
              <w:jc w:val="right"/>
            </w:pPr>
            <w:r w:rsidRPr="00186C4F">
              <w:t>10.5</w:t>
            </w:r>
          </w:p>
        </w:tc>
        <w:tc>
          <w:tcPr>
            <w:tcW w:w="1134" w:type="dxa"/>
            <w:tcBorders>
              <w:top w:val="single" w:sz="4" w:space="0" w:color="auto"/>
            </w:tcBorders>
            <w:vAlign w:val="bottom"/>
          </w:tcPr>
          <w:p w14:paraId="6C75FE4F" w14:textId="3DD5CF32" w:rsidR="00186C4F" w:rsidRPr="00FF0C96" w:rsidRDefault="00186C4F" w:rsidP="00B42203">
            <w:pPr>
              <w:pStyle w:val="Tabletext"/>
              <w:ind w:right="76"/>
              <w:jc w:val="right"/>
            </w:pPr>
            <w:r w:rsidRPr="00FF0C96">
              <w:t>80</w:t>
            </w:r>
            <w:r w:rsidR="00B42203">
              <w:t xml:space="preserve"> </w:t>
            </w:r>
            <w:r w:rsidRPr="00FF0C96">
              <w:t>946</w:t>
            </w:r>
          </w:p>
        </w:tc>
        <w:tc>
          <w:tcPr>
            <w:tcW w:w="1134" w:type="dxa"/>
            <w:tcBorders>
              <w:top w:val="single" w:sz="4" w:space="0" w:color="auto"/>
            </w:tcBorders>
            <w:vAlign w:val="bottom"/>
          </w:tcPr>
          <w:p w14:paraId="05AA0168" w14:textId="05FB6F38" w:rsidR="00186C4F" w:rsidRPr="00FF0C96" w:rsidRDefault="00186C4F" w:rsidP="007C4009">
            <w:pPr>
              <w:pStyle w:val="Tabletext"/>
              <w:ind w:right="72"/>
              <w:jc w:val="right"/>
            </w:pPr>
            <w:r w:rsidRPr="00FF0C96">
              <w:t>75</w:t>
            </w:r>
            <w:r w:rsidR="00427A2E">
              <w:t xml:space="preserve"> </w:t>
            </w:r>
            <w:r w:rsidRPr="00FF0C96">
              <w:t>641</w:t>
            </w:r>
          </w:p>
        </w:tc>
        <w:tc>
          <w:tcPr>
            <w:tcW w:w="876" w:type="dxa"/>
            <w:tcBorders>
              <w:top w:val="single" w:sz="4" w:space="0" w:color="auto"/>
            </w:tcBorders>
            <w:vAlign w:val="bottom"/>
          </w:tcPr>
          <w:p w14:paraId="6604AB0D" w14:textId="68C7A250" w:rsidR="00186C4F" w:rsidRPr="00FF0C96" w:rsidRDefault="00186C4F" w:rsidP="007C4009">
            <w:pPr>
              <w:pStyle w:val="Tabletext"/>
              <w:jc w:val="right"/>
            </w:pPr>
            <w:r w:rsidRPr="00FF0C96">
              <w:t>69</w:t>
            </w:r>
            <w:r w:rsidR="00427A2E">
              <w:t xml:space="preserve"> </w:t>
            </w:r>
            <w:r w:rsidRPr="00FF0C96">
              <w:t>272</w:t>
            </w:r>
          </w:p>
        </w:tc>
        <w:tc>
          <w:tcPr>
            <w:tcW w:w="992" w:type="dxa"/>
            <w:gridSpan w:val="2"/>
            <w:tcBorders>
              <w:top w:val="single" w:sz="4" w:space="0" w:color="auto"/>
            </w:tcBorders>
            <w:vAlign w:val="bottom"/>
          </w:tcPr>
          <w:p w14:paraId="5C22FB5F" w14:textId="352AE994" w:rsidR="00186C4F" w:rsidRPr="00FF0C96" w:rsidRDefault="00186C4F" w:rsidP="007C4009">
            <w:pPr>
              <w:pStyle w:val="Tabletext"/>
              <w:jc w:val="right"/>
            </w:pPr>
            <w:r w:rsidRPr="00FF0C96">
              <w:t>87</w:t>
            </w:r>
            <w:r w:rsidR="00427A2E">
              <w:t xml:space="preserve"> </w:t>
            </w:r>
            <w:r w:rsidRPr="00FF0C96">
              <w:t>620</w:t>
            </w:r>
          </w:p>
        </w:tc>
        <w:tc>
          <w:tcPr>
            <w:tcW w:w="992" w:type="dxa"/>
            <w:gridSpan w:val="2"/>
            <w:tcBorders>
              <w:top w:val="single" w:sz="4" w:space="0" w:color="auto"/>
            </w:tcBorders>
            <w:vAlign w:val="bottom"/>
          </w:tcPr>
          <w:p w14:paraId="451249B2" w14:textId="335E9602" w:rsidR="00186C4F" w:rsidRPr="00FF0C96" w:rsidRDefault="00186C4F" w:rsidP="007C4009">
            <w:pPr>
              <w:pStyle w:val="Tabletext"/>
              <w:jc w:val="right"/>
            </w:pPr>
            <w:r w:rsidRPr="00FF0C96">
              <w:t>84</w:t>
            </w:r>
            <w:r w:rsidR="00427A2E">
              <w:t xml:space="preserve"> </w:t>
            </w:r>
            <w:r w:rsidRPr="00FF0C96">
              <w:t>143</w:t>
            </w:r>
          </w:p>
        </w:tc>
        <w:tc>
          <w:tcPr>
            <w:tcW w:w="1134" w:type="dxa"/>
            <w:gridSpan w:val="2"/>
            <w:tcBorders>
              <w:top w:val="single" w:sz="4" w:space="0" w:color="auto"/>
            </w:tcBorders>
            <w:vAlign w:val="bottom"/>
          </w:tcPr>
          <w:p w14:paraId="69A217DD" w14:textId="04D9954B" w:rsidR="00186C4F" w:rsidRPr="00FF0C96" w:rsidRDefault="00186C4F" w:rsidP="007C4009">
            <w:pPr>
              <w:pStyle w:val="Tabletext"/>
              <w:jc w:val="right"/>
            </w:pPr>
            <w:r w:rsidRPr="00FF0C96">
              <w:t>77</w:t>
            </w:r>
            <w:r w:rsidR="00427A2E">
              <w:t xml:space="preserve"> </w:t>
            </w:r>
            <w:r w:rsidRPr="00FF0C96">
              <w:t>377</w:t>
            </w:r>
          </w:p>
        </w:tc>
      </w:tr>
      <w:tr w:rsidR="00186C4F" w14:paraId="3E3835D1" w14:textId="77777777" w:rsidTr="007C4009">
        <w:trPr>
          <w:gridAfter w:val="1"/>
          <w:wAfter w:w="117" w:type="dxa"/>
        </w:trPr>
        <w:tc>
          <w:tcPr>
            <w:tcW w:w="1060" w:type="dxa"/>
            <w:vMerge/>
          </w:tcPr>
          <w:p w14:paraId="20A874F2" w14:textId="77777777" w:rsidR="00186C4F" w:rsidRDefault="00186C4F" w:rsidP="00186C4F">
            <w:pPr>
              <w:pStyle w:val="Tablehead1"/>
            </w:pPr>
          </w:p>
        </w:tc>
        <w:tc>
          <w:tcPr>
            <w:tcW w:w="1917" w:type="dxa"/>
          </w:tcPr>
          <w:p w14:paraId="162F121F" w14:textId="54BE3948" w:rsidR="00186C4F" w:rsidRPr="00947D17" w:rsidRDefault="00186C4F" w:rsidP="00186C4F">
            <w:pPr>
              <w:pStyle w:val="Tablehead2"/>
            </w:pPr>
            <w:r w:rsidRPr="00947D17">
              <w:t>Certificate IV</w:t>
            </w:r>
          </w:p>
        </w:tc>
        <w:tc>
          <w:tcPr>
            <w:tcW w:w="896" w:type="dxa"/>
            <w:vAlign w:val="bottom"/>
          </w:tcPr>
          <w:p w14:paraId="26D6EE94" w14:textId="442E5641" w:rsidR="00186C4F" w:rsidRPr="00FF0C96" w:rsidRDefault="00186C4F" w:rsidP="007C4009">
            <w:pPr>
              <w:pStyle w:val="Tabletext"/>
              <w:jc w:val="right"/>
            </w:pPr>
            <w:r w:rsidRPr="00FF0C96">
              <w:t>12</w:t>
            </w:r>
            <w:r w:rsidR="007C4009">
              <w:t xml:space="preserve"> </w:t>
            </w:r>
            <w:r w:rsidRPr="00FF0C96">
              <w:t>077</w:t>
            </w:r>
          </w:p>
        </w:tc>
        <w:tc>
          <w:tcPr>
            <w:tcW w:w="564" w:type="dxa"/>
            <w:vAlign w:val="bottom"/>
          </w:tcPr>
          <w:p w14:paraId="08D078BA" w14:textId="084CDC08" w:rsidR="00186C4F" w:rsidRPr="00186C4F" w:rsidRDefault="00186C4F" w:rsidP="007C4009">
            <w:pPr>
              <w:pStyle w:val="Tabletext"/>
              <w:jc w:val="right"/>
            </w:pPr>
            <w:r w:rsidRPr="00186C4F">
              <w:t>8.1</w:t>
            </w:r>
          </w:p>
        </w:tc>
        <w:tc>
          <w:tcPr>
            <w:tcW w:w="806" w:type="dxa"/>
            <w:vAlign w:val="bottom"/>
          </w:tcPr>
          <w:p w14:paraId="1E8B69E7" w14:textId="76FB68DF" w:rsidR="00186C4F" w:rsidRPr="00FF0C96" w:rsidRDefault="00186C4F" w:rsidP="007C4009">
            <w:pPr>
              <w:pStyle w:val="Tabletext"/>
              <w:jc w:val="right"/>
            </w:pPr>
            <w:r w:rsidRPr="00FF0C96">
              <w:t>13</w:t>
            </w:r>
            <w:r w:rsidR="00B42203">
              <w:t xml:space="preserve"> </w:t>
            </w:r>
            <w:r w:rsidRPr="00FF0C96">
              <w:t>523</w:t>
            </w:r>
          </w:p>
        </w:tc>
        <w:tc>
          <w:tcPr>
            <w:tcW w:w="628" w:type="dxa"/>
            <w:vAlign w:val="bottom"/>
          </w:tcPr>
          <w:p w14:paraId="177A99CA" w14:textId="4D501E45" w:rsidR="00186C4F" w:rsidRPr="00FF0C96" w:rsidRDefault="00186C4F" w:rsidP="007C4009">
            <w:pPr>
              <w:pStyle w:val="Tabletext"/>
              <w:jc w:val="right"/>
            </w:pPr>
            <w:r w:rsidRPr="00186C4F">
              <w:t>10.4</w:t>
            </w:r>
          </w:p>
        </w:tc>
        <w:tc>
          <w:tcPr>
            <w:tcW w:w="842" w:type="dxa"/>
            <w:vAlign w:val="bottom"/>
          </w:tcPr>
          <w:p w14:paraId="656A76FE" w14:textId="2C51BF5C" w:rsidR="00186C4F" w:rsidRPr="00FF0C96" w:rsidRDefault="00186C4F" w:rsidP="007C4009">
            <w:pPr>
              <w:pStyle w:val="Tabletext"/>
              <w:jc w:val="right"/>
            </w:pPr>
            <w:r w:rsidRPr="00FF0C96">
              <w:t>13</w:t>
            </w:r>
            <w:r w:rsidR="00B42203">
              <w:t xml:space="preserve"> </w:t>
            </w:r>
            <w:r w:rsidRPr="00FF0C96">
              <w:t>533</w:t>
            </w:r>
          </w:p>
        </w:tc>
        <w:tc>
          <w:tcPr>
            <w:tcW w:w="607" w:type="dxa"/>
            <w:vAlign w:val="bottom"/>
          </w:tcPr>
          <w:p w14:paraId="5BFFF6DC" w14:textId="6EBFEE51" w:rsidR="00186C4F" w:rsidRPr="00186C4F" w:rsidRDefault="00186C4F" w:rsidP="007C4009">
            <w:pPr>
              <w:pStyle w:val="Tabletext"/>
              <w:jc w:val="right"/>
            </w:pPr>
            <w:r w:rsidRPr="00186C4F">
              <w:t>11.2</w:t>
            </w:r>
          </w:p>
        </w:tc>
        <w:tc>
          <w:tcPr>
            <w:tcW w:w="1134" w:type="dxa"/>
            <w:vAlign w:val="bottom"/>
          </w:tcPr>
          <w:p w14:paraId="4063D154" w14:textId="4E7A7C18" w:rsidR="00186C4F" w:rsidRPr="00FF0C96" w:rsidRDefault="00186C4F" w:rsidP="00B42203">
            <w:pPr>
              <w:pStyle w:val="Tabletext"/>
              <w:ind w:right="76"/>
              <w:jc w:val="right"/>
            </w:pPr>
            <w:r w:rsidRPr="00FF0C96">
              <w:t>137</w:t>
            </w:r>
            <w:r w:rsidR="00B42203">
              <w:t xml:space="preserve"> </w:t>
            </w:r>
            <w:r w:rsidRPr="00FF0C96">
              <w:t>611</w:t>
            </w:r>
          </w:p>
        </w:tc>
        <w:tc>
          <w:tcPr>
            <w:tcW w:w="1134" w:type="dxa"/>
            <w:vAlign w:val="bottom"/>
          </w:tcPr>
          <w:p w14:paraId="5062624D" w14:textId="19E66221" w:rsidR="00186C4F" w:rsidRPr="00FF0C96" w:rsidRDefault="00186C4F" w:rsidP="007C4009">
            <w:pPr>
              <w:pStyle w:val="Tabletext"/>
              <w:ind w:right="72"/>
              <w:jc w:val="right"/>
            </w:pPr>
            <w:r w:rsidRPr="00FF0C96">
              <w:t>116</w:t>
            </w:r>
            <w:r w:rsidR="00427A2E">
              <w:t xml:space="preserve"> </w:t>
            </w:r>
            <w:r w:rsidRPr="00FF0C96">
              <w:t>520</w:t>
            </w:r>
          </w:p>
        </w:tc>
        <w:tc>
          <w:tcPr>
            <w:tcW w:w="876" w:type="dxa"/>
            <w:vAlign w:val="bottom"/>
          </w:tcPr>
          <w:p w14:paraId="6961F531" w14:textId="4DAAC582" w:rsidR="00186C4F" w:rsidRPr="00FF0C96" w:rsidRDefault="00186C4F" w:rsidP="007C4009">
            <w:pPr>
              <w:pStyle w:val="Tabletext"/>
              <w:jc w:val="right"/>
            </w:pPr>
            <w:r w:rsidRPr="00FF0C96">
              <w:t>107</w:t>
            </w:r>
            <w:r w:rsidR="00427A2E">
              <w:t xml:space="preserve"> </w:t>
            </w:r>
            <w:r w:rsidRPr="00FF0C96">
              <w:t>086</w:t>
            </w:r>
          </w:p>
        </w:tc>
        <w:tc>
          <w:tcPr>
            <w:tcW w:w="992" w:type="dxa"/>
            <w:gridSpan w:val="2"/>
            <w:vAlign w:val="bottom"/>
          </w:tcPr>
          <w:p w14:paraId="6E08551B" w14:textId="4A4FA5A3" w:rsidR="00186C4F" w:rsidRPr="00FF0C96" w:rsidRDefault="00186C4F" w:rsidP="007C4009">
            <w:pPr>
              <w:pStyle w:val="Tabletext"/>
              <w:jc w:val="right"/>
            </w:pPr>
            <w:r w:rsidRPr="00FF0C96">
              <w:t>149</w:t>
            </w:r>
            <w:r w:rsidR="00427A2E">
              <w:t xml:space="preserve"> </w:t>
            </w:r>
            <w:r w:rsidRPr="00FF0C96">
              <w:t>688</w:t>
            </w:r>
          </w:p>
        </w:tc>
        <w:tc>
          <w:tcPr>
            <w:tcW w:w="992" w:type="dxa"/>
            <w:gridSpan w:val="2"/>
            <w:vAlign w:val="bottom"/>
          </w:tcPr>
          <w:p w14:paraId="50B5D3C2" w14:textId="4EAD9A26" w:rsidR="00186C4F" w:rsidRPr="00FF0C96" w:rsidRDefault="00186C4F" w:rsidP="007C4009">
            <w:pPr>
              <w:pStyle w:val="Tabletext"/>
              <w:jc w:val="right"/>
            </w:pPr>
            <w:r w:rsidRPr="00FF0C96">
              <w:t>130</w:t>
            </w:r>
            <w:r w:rsidR="00427A2E">
              <w:t xml:space="preserve"> </w:t>
            </w:r>
            <w:r w:rsidRPr="00FF0C96">
              <w:t>043</w:t>
            </w:r>
          </w:p>
        </w:tc>
        <w:tc>
          <w:tcPr>
            <w:tcW w:w="1134" w:type="dxa"/>
            <w:gridSpan w:val="2"/>
            <w:vAlign w:val="bottom"/>
          </w:tcPr>
          <w:p w14:paraId="6A89A97E" w14:textId="2A4102E3" w:rsidR="00186C4F" w:rsidRPr="00FF0C96" w:rsidRDefault="00186C4F" w:rsidP="007C4009">
            <w:pPr>
              <w:pStyle w:val="Tabletext"/>
              <w:jc w:val="right"/>
            </w:pPr>
            <w:r w:rsidRPr="00FF0C96">
              <w:t>120</w:t>
            </w:r>
            <w:r w:rsidR="00427A2E">
              <w:t xml:space="preserve"> </w:t>
            </w:r>
            <w:r w:rsidRPr="00FF0C96">
              <w:t>619</w:t>
            </w:r>
          </w:p>
        </w:tc>
      </w:tr>
      <w:tr w:rsidR="00186C4F" w14:paraId="65EF3890" w14:textId="77777777" w:rsidTr="007C4009">
        <w:trPr>
          <w:gridAfter w:val="1"/>
          <w:wAfter w:w="117" w:type="dxa"/>
        </w:trPr>
        <w:tc>
          <w:tcPr>
            <w:tcW w:w="1060" w:type="dxa"/>
            <w:vMerge/>
          </w:tcPr>
          <w:p w14:paraId="518FF94E" w14:textId="77777777" w:rsidR="00186C4F" w:rsidRDefault="00186C4F" w:rsidP="00186C4F">
            <w:pPr>
              <w:pStyle w:val="Tablehead1"/>
            </w:pPr>
          </w:p>
        </w:tc>
        <w:tc>
          <w:tcPr>
            <w:tcW w:w="1917" w:type="dxa"/>
          </w:tcPr>
          <w:p w14:paraId="0D75741C" w14:textId="799B3011" w:rsidR="00186C4F" w:rsidRPr="00947D17" w:rsidRDefault="00186C4F" w:rsidP="00186C4F">
            <w:pPr>
              <w:pStyle w:val="Tablehead2"/>
            </w:pPr>
            <w:r w:rsidRPr="00947D17">
              <w:t>Certificate III</w:t>
            </w:r>
          </w:p>
        </w:tc>
        <w:tc>
          <w:tcPr>
            <w:tcW w:w="896" w:type="dxa"/>
            <w:vAlign w:val="bottom"/>
          </w:tcPr>
          <w:p w14:paraId="6DF42033" w14:textId="40AFE1D1" w:rsidR="00186C4F" w:rsidRPr="00FF0C96" w:rsidRDefault="00186C4F" w:rsidP="007C4009">
            <w:pPr>
              <w:pStyle w:val="Tabletext"/>
              <w:jc w:val="right"/>
            </w:pPr>
            <w:r w:rsidRPr="00FF0C96">
              <w:t>17</w:t>
            </w:r>
            <w:r w:rsidR="007C4009">
              <w:t xml:space="preserve"> </w:t>
            </w:r>
            <w:r w:rsidRPr="00FF0C96">
              <w:t>914</w:t>
            </w:r>
          </w:p>
        </w:tc>
        <w:tc>
          <w:tcPr>
            <w:tcW w:w="564" w:type="dxa"/>
            <w:vAlign w:val="bottom"/>
          </w:tcPr>
          <w:p w14:paraId="5AA22001" w14:textId="07A1DD8D" w:rsidR="00186C4F" w:rsidRPr="00186C4F" w:rsidRDefault="00186C4F" w:rsidP="007C4009">
            <w:pPr>
              <w:pStyle w:val="Tabletext"/>
              <w:jc w:val="right"/>
            </w:pPr>
            <w:r w:rsidRPr="00186C4F">
              <w:t>5.1</w:t>
            </w:r>
          </w:p>
        </w:tc>
        <w:tc>
          <w:tcPr>
            <w:tcW w:w="806" w:type="dxa"/>
            <w:vAlign w:val="bottom"/>
          </w:tcPr>
          <w:p w14:paraId="4984300D" w14:textId="25F33829" w:rsidR="00186C4F" w:rsidRPr="00FF0C96" w:rsidRDefault="00186C4F" w:rsidP="007C4009">
            <w:pPr>
              <w:pStyle w:val="Tabletext"/>
              <w:jc w:val="right"/>
            </w:pPr>
            <w:r w:rsidRPr="00FF0C96">
              <w:t>24</w:t>
            </w:r>
            <w:r w:rsidR="00B42203">
              <w:t xml:space="preserve"> </w:t>
            </w:r>
            <w:r w:rsidRPr="00FF0C96">
              <w:t>001</w:t>
            </w:r>
          </w:p>
        </w:tc>
        <w:tc>
          <w:tcPr>
            <w:tcW w:w="628" w:type="dxa"/>
            <w:vAlign w:val="bottom"/>
          </w:tcPr>
          <w:p w14:paraId="780CB1D6" w14:textId="15A623CC" w:rsidR="00186C4F" w:rsidRPr="00FF0C96" w:rsidRDefault="00186C4F" w:rsidP="007C4009">
            <w:pPr>
              <w:pStyle w:val="Tabletext"/>
              <w:jc w:val="right"/>
            </w:pPr>
            <w:r w:rsidRPr="00186C4F">
              <w:t>6.9</w:t>
            </w:r>
          </w:p>
        </w:tc>
        <w:tc>
          <w:tcPr>
            <w:tcW w:w="842" w:type="dxa"/>
            <w:vAlign w:val="bottom"/>
          </w:tcPr>
          <w:p w14:paraId="6F342F5F" w14:textId="5726E478" w:rsidR="00186C4F" w:rsidRPr="00FF0C96" w:rsidRDefault="00186C4F" w:rsidP="007C4009">
            <w:pPr>
              <w:pStyle w:val="Tabletext"/>
              <w:jc w:val="right"/>
            </w:pPr>
            <w:r w:rsidRPr="00FF0C96">
              <w:t>28</w:t>
            </w:r>
            <w:r w:rsidR="00B42203">
              <w:t xml:space="preserve"> </w:t>
            </w:r>
            <w:r w:rsidRPr="00FF0C96">
              <w:t>081</w:t>
            </w:r>
          </w:p>
        </w:tc>
        <w:tc>
          <w:tcPr>
            <w:tcW w:w="607" w:type="dxa"/>
            <w:vAlign w:val="bottom"/>
          </w:tcPr>
          <w:p w14:paraId="0B2B06CF" w14:textId="542680FA" w:rsidR="00186C4F" w:rsidRPr="00186C4F" w:rsidRDefault="00186C4F" w:rsidP="007C4009">
            <w:pPr>
              <w:pStyle w:val="Tabletext"/>
              <w:jc w:val="right"/>
            </w:pPr>
            <w:r w:rsidRPr="00186C4F">
              <w:t>8.4</w:t>
            </w:r>
          </w:p>
        </w:tc>
        <w:tc>
          <w:tcPr>
            <w:tcW w:w="1134" w:type="dxa"/>
            <w:vAlign w:val="bottom"/>
          </w:tcPr>
          <w:p w14:paraId="400A48BF" w14:textId="4BF770C5" w:rsidR="00186C4F" w:rsidRPr="00FF0C96" w:rsidRDefault="00186C4F" w:rsidP="00B42203">
            <w:pPr>
              <w:pStyle w:val="Tabletext"/>
              <w:ind w:right="76"/>
              <w:jc w:val="right"/>
            </w:pPr>
            <w:r w:rsidRPr="00FF0C96">
              <w:t>334</w:t>
            </w:r>
            <w:r w:rsidR="00B42203">
              <w:t xml:space="preserve"> </w:t>
            </w:r>
            <w:r w:rsidRPr="00FF0C96">
              <w:t>793</w:t>
            </w:r>
          </w:p>
        </w:tc>
        <w:tc>
          <w:tcPr>
            <w:tcW w:w="1134" w:type="dxa"/>
            <w:vAlign w:val="bottom"/>
          </w:tcPr>
          <w:p w14:paraId="65959D54" w14:textId="364F5AF7" w:rsidR="00186C4F" w:rsidRPr="00FF0C96" w:rsidRDefault="00186C4F" w:rsidP="007C4009">
            <w:pPr>
              <w:pStyle w:val="Tabletext"/>
              <w:ind w:right="72"/>
              <w:jc w:val="right"/>
            </w:pPr>
            <w:r w:rsidRPr="00FF0C96">
              <w:t>325</w:t>
            </w:r>
            <w:r w:rsidR="00427A2E">
              <w:t xml:space="preserve"> </w:t>
            </w:r>
            <w:r w:rsidRPr="00FF0C96">
              <w:t>528</w:t>
            </w:r>
          </w:p>
        </w:tc>
        <w:tc>
          <w:tcPr>
            <w:tcW w:w="876" w:type="dxa"/>
            <w:vAlign w:val="bottom"/>
          </w:tcPr>
          <w:p w14:paraId="37C18678" w14:textId="2B67DC07" w:rsidR="00186C4F" w:rsidRPr="00FF0C96" w:rsidRDefault="00186C4F" w:rsidP="007C4009">
            <w:pPr>
              <w:pStyle w:val="Tabletext"/>
              <w:jc w:val="right"/>
            </w:pPr>
            <w:r w:rsidRPr="00FF0C96">
              <w:t>304</w:t>
            </w:r>
            <w:r w:rsidR="00427A2E">
              <w:t xml:space="preserve"> </w:t>
            </w:r>
            <w:r w:rsidRPr="00FF0C96">
              <w:t>280</w:t>
            </w:r>
          </w:p>
        </w:tc>
        <w:tc>
          <w:tcPr>
            <w:tcW w:w="992" w:type="dxa"/>
            <w:gridSpan w:val="2"/>
            <w:vAlign w:val="bottom"/>
          </w:tcPr>
          <w:p w14:paraId="1650731A" w14:textId="6C923401" w:rsidR="00186C4F" w:rsidRPr="00FF0C96" w:rsidRDefault="00186C4F" w:rsidP="007C4009">
            <w:pPr>
              <w:pStyle w:val="Tabletext"/>
              <w:jc w:val="right"/>
            </w:pPr>
            <w:r w:rsidRPr="00FF0C96">
              <w:t>352</w:t>
            </w:r>
            <w:r w:rsidR="00427A2E">
              <w:t xml:space="preserve"> </w:t>
            </w:r>
            <w:r w:rsidRPr="00FF0C96">
              <w:t>707</w:t>
            </w:r>
          </w:p>
        </w:tc>
        <w:tc>
          <w:tcPr>
            <w:tcW w:w="992" w:type="dxa"/>
            <w:gridSpan w:val="2"/>
            <w:vAlign w:val="bottom"/>
          </w:tcPr>
          <w:p w14:paraId="275C6731" w14:textId="74FF9252" w:rsidR="00186C4F" w:rsidRPr="00FF0C96" w:rsidRDefault="00186C4F" w:rsidP="007C4009">
            <w:pPr>
              <w:pStyle w:val="Tabletext"/>
              <w:jc w:val="right"/>
            </w:pPr>
            <w:r w:rsidRPr="00FF0C96">
              <w:t>349</w:t>
            </w:r>
            <w:r w:rsidR="00427A2E">
              <w:t xml:space="preserve"> </w:t>
            </w:r>
            <w:r w:rsidRPr="00FF0C96">
              <w:t>529</w:t>
            </w:r>
          </w:p>
        </w:tc>
        <w:tc>
          <w:tcPr>
            <w:tcW w:w="1134" w:type="dxa"/>
            <w:gridSpan w:val="2"/>
            <w:vAlign w:val="bottom"/>
          </w:tcPr>
          <w:p w14:paraId="1EEF85DD" w14:textId="1B18917D" w:rsidR="00186C4F" w:rsidRPr="00FF0C96" w:rsidRDefault="00186C4F" w:rsidP="007C4009">
            <w:pPr>
              <w:pStyle w:val="Tabletext"/>
              <w:jc w:val="right"/>
            </w:pPr>
            <w:r w:rsidRPr="00FF0C96">
              <w:t>332</w:t>
            </w:r>
            <w:r w:rsidR="00427A2E">
              <w:t xml:space="preserve"> </w:t>
            </w:r>
            <w:r w:rsidRPr="00FF0C96">
              <w:t>361</w:t>
            </w:r>
          </w:p>
        </w:tc>
      </w:tr>
      <w:tr w:rsidR="00186C4F" w14:paraId="527225A4" w14:textId="77777777" w:rsidTr="007C4009">
        <w:trPr>
          <w:gridAfter w:val="1"/>
          <w:wAfter w:w="117" w:type="dxa"/>
        </w:trPr>
        <w:tc>
          <w:tcPr>
            <w:tcW w:w="1060" w:type="dxa"/>
            <w:vMerge/>
          </w:tcPr>
          <w:p w14:paraId="35531C42" w14:textId="77777777" w:rsidR="00186C4F" w:rsidRDefault="00186C4F" w:rsidP="00186C4F">
            <w:pPr>
              <w:pStyle w:val="Tablehead1"/>
            </w:pPr>
          </w:p>
        </w:tc>
        <w:tc>
          <w:tcPr>
            <w:tcW w:w="1917" w:type="dxa"/>
          </w:tcPr>
          <w:p w14:paraId="2559DEE1" w14:textId="1B5C0C5D" w:rsidR="00186C4F" w:rsidRPr="00947D17" w:rsidRDefault="00186C4F" w:rsidP="00186C4F">
            <w:pPr>
              <w:pStyle w:val="Tablehead2"/>
            </w:pPr>
            <w:r w:rsidRPr="00947D17">
              <w:t>Certificate II</w:t>
            </w:r>
          </w:p>
        </w:tc>
        <w:tc>
          <w:tcPr>
            <w:tcW w:w="896" w:type="dxa"/>
            <w:vAlign w:val="bottom"/>
          </w:tcPr>
          <w:p w14:paraId="03C82D2B" w14:textId="3676DF79" w:rsidR="00186C4F" w:rsidRPr="00FF0C96" w:rsidRDefault="00186C4F" w:rsidP="007C4009">
            <w:pPr>
              <w:pStyle w:val="Tabletext"/>
              <w:jc w:val="right"/>
            </w:pPr>
            <w:r w:rsidRPr="00FF0C96">
              <w:t>5</w:t>
            </w:r>
            <w:r w:rsidR="007C4009">
              <w:t xml:space="preserve"> </w:t>
            </w:r>
            <w:r w:rsidRPr="00FF0C96">
              <w:t>095</w:t>
            </w:r>
          </w:p>
        </w:tc>
        <w:tc>
          <w:tcPr>
            <w:tcW w:w="564" w:type="dxa"/>
            <w:vAlign w:val="bottom"/>
          </w:tcPr>
          <w:p w14:paraId="1A5C3E2C" w14:textId="67BD1800" w:rsidR="00186C4F" w:rsidRPr="00186C4F" w:rsidRDefault="00186C4F" w:rsidP="007C4009">
            <w:pPr>
              <w:pStyle w:val="Tabletext"/>
              <w:jc w:val="right"/>
            </w:pPr>
            <w:r w:rsidRPr="00186C4F">
              <w:t>2.4</w:t>
            </w:r>
          </w:p>
        </w:tc>
        <w:tc>
          <w:tcPr>
            <w:tcW w:w="806" w:type="dxa"/>
            <w:vAlign w:val="bottom"/>
          </w:tcPr>
          <w:p w14:paraId="31796C6A" w14:textId="7EBE4E30" w:rsidR="00186C4F" w:rsidRPr="00FF0C96" w:rsidRDefault="00186C4F" w:rsidP="007C4009">
            <w:pPr>
              <w:pStyle w:val="Tabletext"/>
              <w:jc w:val="right"/>
            </w:pPr>
            <w:r w:rsidRPr="00FF0C96">
              <w:t>5</w:t>
            </w:r>
            <w:r w:rsidR="00B42203">
              <w:t xml:space="preserve"> </w:t>
            </w:r>
            <w:r w:rsidRPr="00FF0C96">
              <w:t>206</w:t>
            </w:r>
          </w:p>
        </w:tc>
        <w:tc>
          <w:tcPr>
            <w:tcW w:w="628" w:type="dxa"/>
            <w:vAlign w:val="bottom"/>
          </w:tcPr>
          <w:p w14:paraId="57CBFD7D" w14:textId="21B7FDB6" w:rsidR="00186C4F" w:rsidRPr="00FF0C96" w:rsidRDefault="00186C4F" w:rsidP="007C4009">
            <w:pPr>
              <w:pStyle w:val="Tabletext"/>
              <w:jc w:val="right"/>
            </w:pPr>
            <w:r w:rsidRPr="00186C4F">
              <w:t>2.3</w:t>
            </w:r>
          </w:p>
        </w:tc>
        <w:tc>
          <w:tcPr>
            <w:tcW w:w="842" w:type="dxa"/>
            <w:vAlign w:val="bottom"/>
          </w:tcPr>
          <w:p w14:paraId="1A40F547" w14:textId="0A17A457" w:rsidR="00186C4F" w:rsidRPr="00FF0C96" w:rsidRDefault="00186C4F" w:rsidP="007C4009">
            <w:pPr>
              <w:pStyle w:val="Tabletext"/>
              <w:jc w:val="right"/>
            </w:pPr>
            <w:r w:rsidRPr="00FF0C96">
              <w:t>5</w:t>
            </w:r>
            <w:r w:rsidR="00B42203">
              <w:t xml:space="preserve"> </w:t>
            </w:r>
            <w:r w:rsidRPr="00FF0C96">
              <w:t>195</w:t>
            </w:r>
          </w:p>
        </w:tc>
        <w:tc>
          <w:tcPr>
            <w:tcW w:w="607" w:type="dxa"/>
            <w:vAlign w:val="bottom"/>
          </w:tcPr>
          <w:p w14:paraId="7CB6082D" w14:textId="642ED1DB" w:rsidR="00186C4F" w:rsidRPr="00186C4F" w:rsidRDefault="00186C4F" w:rsidP="007C4009">
            <w:pPr>
              <w:pStyle w:val="Tabletext"/>
              <w:jc w:val="right"/>
            </w:pPr>
            <w:r w:rsidRPr="00186C4F">
              <w:t>2.4</w:t>
            </w:r>
          </w:p>
        </w:tc>
        <w:tc>
          <w:tcPr>
            <w:tcW w:w="1134" w:type="dxa"/>
            <w:vAlign w:val="bottom"/>
          </w:tcPr>
          <w:p w14:paraId="490E654E" w14:textId="6EAE1D6A" w:rsidR="00186C4F" w:rsidRPr="00FF0C96" w:rsidRDefault="00186C4F" w:rsidP="00B42203">
            <w:pPr>
              <w:pStyle w:val="Tabletext"/>
              <w:ind w:right="76"/>
              <w:jc w:val="right"/>
            </w:pPr>
            <w:r w:rsidRPr="00FF0C96">
              <w:t>209</w:t>
            </w:r>
            <w:r w:rsidR="00B42203">
              <w:t xml:space="preserve"> </w:t>
            </w:r>
            <w:r w:rsidRPr="00FF0C96">
              <w:t>274</w:t>
            </w:r>
          </w:p>
        </w:tc>
        <w:tc>
          <w:tcPr>
            <w:tcW w:w="1134" w:type="dxa"/>
            <w:vAlign w:val="bottom"/>
          </w:tcPr>
          <w:p w14:paraId="48514A3C" w14:textId="1D617A71" w:rsidR="00186C4F" w:rsidRPr="00FF0C96" w:rsidRDefault="00186C4F" w:rsidP="007C4009">
            <w:pPr>
              <w:pStyle w:val="Tabletext"/>
              <w:ind w:right="72"/>
              <w:jc w:val="right"/>
            </w:pPr>
            <w:r w:rsidRPr="00FF0C96">
              <w:t>219</w:t>
            </w:r>
            <w:r w:rsidR="00427A2E">
              <w:t xml:space="preserve"> </w:t>
            </w:r>
            <w:r w:rsidRPr="00FF0C96">
              <w:t>951</w:t>
            </w:r>
          </w:p>
        </w:tc>
        <w:tc>
          <w:tcPr>
            <w:tcW w:w="876" w:type="dxa"/>
            <w:vAlign w:val="bottom"/>
          </w:tcPr>
          <w:p w14:paraId="7199C506" w14:textId="4A70BD2D" w:rsidR="00186C4F" w:rsidRPr="00FF0C96" w:rsidRDefault="00186C4F" w:rsidP="007C4009">
            <w:pPr>
              <w:pStyle w:val="Tabletext"/>
              <w:jc w:val="right"/>
            </w:pPr>
            <w:r w:rsidRPr="00FF0C96">
              <w:t>207</w:t>
            </w:r>
            <w:r w:rsidR="00427A2E">
              <w:t xml:space="preserve"> </w:t>
            </w:r>
            <w:r w:rsidRPr="00FF0C96">
              <w:t>260</w:t>
            </w:r>
          </w:p>
        </w:tc>
        <w:tc>
          <w:tcPr>
            <w:tcW w:w="992" w:type="dxa"/>
            <w:gridSpan w:val="2"/>
            <w:vAlign w:val="bottom"/>
          </w:tcPr>
          <w:p w14:paraId="3328603B" w14:textId="3FE209BE" w:rsidR="00186C4F" w:rsidRPr="00FF0C96" w:rsidRDefault="00186C4F" w:rsidP="007C4009">
            <w:pPr>
              <w:pStyle w:val="Tabletext"/>
              <w:jc w:val="right"/>
            </w:pPr>
            <w:r w:rsidRPr="00FF0C96">
              <w:t>214</w:t>
            </w:r>
            <w:r w:rsidR="00427A2E">
              <w:t xml:space="preserve"> </w:t>
            </w:r>
            <w:r w:rsidRPr="00FF0C96">
              <w:t>369</w:t>
            </w:r>
          </w:p>
        </w:tc>
        <w:tc>
          <w:tcPr>
            <w:tcW w:w="992" w:type="dxa"/>
            <w:gridSpan w:val="2"/>
            <w:vAlign w:val="bottom"/>
          </w:tcPr>
          <w:p w14:paraId="2F008463" w14:textId="0B9D50EC" w:rsidR="00186C4F" w:rsidRPr="00FF0C96" w:rsidRDefault="00186C4F" w:rsidP="007C4009">
            <w:pPr>
              <w:pStyle w:val="Tabletext"/>
              <w:jc w:val="right"/>
            </w:pPr>
            <w:r w:rsidRPr="00FF0C96">
              <w:t>225</w:t>
            </w:r>
            <w:r w:rsidR="00427A2E">
              <w:t xml:space="preserve"> </w:t>
            </w:r>
            <w:r w:rsidRPr="00FF0C96">
              <w:t>157</w:t>
            </w:r>
          </w:p>
        </w:tc>
        <w:tc>
          <w:tcPr>
            <w:tcW w:w="1134" w:type="dxa"/>
            <w:gridSpan w:val="2"/>
            <w:vAlign w:val="bottom"/>
          </w:tcPr>
          <w:p w14:paraId="41E39259" w14:textId="189225C7" w:rsidR="00186C4F" w:rsidRPr="00FF0C96" w:rsidRDefault="00186C4F" w:rsidP="007C4009">
            <w:pPr>
              <w:pStyle w:val="Tabletext"/>
              <w:jc w:val="right"/>
            </w:pPr>
            <w:r w:rsidRPr="00FF0C96">
              <w:t>212</w:t>
            </w:r>
            <w:r w:rsidR="00427A2E">
              <w:t xml:space="preserve"> </w:t>
            </w:r>
            <w:r w:rsidRPr="00FF0C96">
              <w:t>455</w:t>
            </w:r>
          </w:p>
        </w:tc>
      </w:tr>
      <w:tr w:rsidR="00186C4F" w14:paraId="21DFE804" w14:textId="77777777" w:rsidTr="007C4009">
        <w:trPr>
          <w:gridAfter w:val="1"/>
          <w:wAfter w:w="117" w:type="dxa"/>
        </w:trPr>
        <w:tc>
          <w:tcPr>
            <w:tcW w:w="1060" w:type="dxa"/>
            <w:vMerge/>
          </w:tcPr>
          <w:p w14:paraId="70E2832A" w14:textId="77777777" w:rsidR="00186C4F" w:rsidRDefault="00186C4F" w:rsidP="00186C4F">
            <w:pPr>
              <w:pStyle w:val="Tablehead1"/>
            </w:pPr>
          </w:p>
        </w:tc>
        <w:tc>
          <w:tcPr>
            <w:tcW w:w="1917" w:type="dxa"/>
          </w:tcPr>
          <w:p w14:paraId="001ADF19" w14:textId="506FECF6" w:rsidR="00186C4F" w:rsidRPr="00947D17" w:rsidRDefault="00186C4F" w:rsidP="00186C4F">
            <w:pPr>
              <w:pStyle w:val="Tablehead2"/>
            </w:pPr>
            <w:r w:rsidRPr="00947D17">
              <w:t>Certificate I</w:t>
            </w:r>
          </w:p>
        </w:tc>
        <w:tc>
          <w:tcPr>
            <w:tcW w:w="896" w:type="dxa"/>
            <w:vAlign w:val="bottom"/>
          </w:tcPr>
          <w:p w14:paraId="21ED5F62" w14:textId="096808EA" w:rsidR="00186C4F" w:rsidRPr="00FF0C96" w:rsidRDefault="00186C4F" w:rsidP="007C4009">
            <w:pPr>
              <w:pStyle w:val="Tabletext"/>
              <w:jc w:val="right"/>
            </w:pPr>
            <w:r w:rsidRPr="00FF0C96">
              <w:t>2</w:t>
            </w:r>
            <w:r w:rsidR="007C4009">
              <w:t xml:space="preserve"> </w:t>
            </w:r>
            <w:r w:rsidRPr="00FF0C96">
              <w:t>222</w:t>
            </w:r>
          </w:p>
        </w:tc>
        <w:tc>
          <w:tcPr>
            <w:tcW w:w="564" w:type="dxa"/>
            <w:vAlign w:val="bottom"/>
          </w:tcPr>
          <w:p w14:paraId="60BC9C44" w14:textId="5C4EB787" w:rsidR="00186C4F" w:rsidRPr="00186C4F" w:rsidRDefault="00186C4F" w:rsidP="007C4009">
            <w:pPr>
              <w:pStyle w:val="Tabletext"/>
              <w:jc w:val="right"/>
            </w:pPr>
            <w:r w:rsidRPr="00186C4F">
              <w:t>2.5</w:t>
            </w:r>
          </w:p>
        </w:tc>
        <w:tc>
          <w:tcPr>
            <w:tcW w:w="806" w:type="dxa"/>
            <w:vAlign w:val="bottom"/>
          </w:tcPr>
          <w:p w14:paraId="2A70E6E8" w14:textId="65CA8AB6" w:rsidR="00186C4F" w:rsidRPr="00FF0C96" w:rsidRDefault="00186C4F" w:rsidP="007C4009">
            <w:pPr>
              <w:pStyle w:val="Tabletext"/>
              <w:jc w:val="right"/>
            </w:pPr>
            <w:r w:rsidRPr="00FF0C96">
              <w:t>2</w:t>
            </w:r>
            <w:r w:rsidR="00B42203">
              <w:t xml:space="preserve"> </w:t>
            </w:r>
            <w:r w:rsidRPr="00FF0C96">
              <w:t>188</w:t>
            </w:r>
          </w:p>
        </w:tc>
        <w:tc>
          <w:tcPr>
            <w:tcW w:w="628" w:type="dxa"/>
            <w:vAlign w:val="bottom"/>
          </w:tcPr>
          <w:p w14:paraId="73DC352F" w14:textId="2A8CF63A" w:rsidR="00186C4F" w:rsidRPr="00FF0C96" w:rsidRDefault="00186C4F" w:rsidP="007C4009">
            <w:pPr>
              <w:pStyle w:val="Tabletext"/>
              <w:jc w:val="right"/>
            </w:pPr>
            <w:r w:rsidRPr="00186C4F">
              <w:t>2.2</w:t>
            </w:r>
          </w:p>
        </w:tc>
        <w:tc>
          <w:tcPr>
            <w:tcW w:w="842" w:type="dxa"/>
            <w:vAlign w:val="bottom"/>
          </w:tcPr>
          <w:p w14:paraId="48570BE7" w14:textId="480861CA" w:rsidR="00186C4F" w:rsidRPr="00FF0C96" w:rsidRDefault="00186C4F" w:rsidP="007C4009">
            <w:pPr>
              <w:pStyle w:val="Tabletext"/>
              <w:jc w:val="right"/>
            </w:pPr>
            <w:r w:rsidRPr="00FF0C96">
              <w:t>2</w:t>
            </w:r>
            <w:r w:rsidR="00B42203">
              <w:t xml:space="preserve"> </w:t>
            </w:r>
            <w:r w:rsidRPr="00FF0C96">
              <w:t>156</w:t>
            </w:r>
          </w:p>
        </w:tc>
        <w:tc>
          <w:tcPr>
            <w:tcW w:w="607" w:type="dxa"/>
            <w:vAlign w:val="bottom"/>
          </w:tcPr>
          <w:p w14:paraId="2533EE1C" w14:textId="7335B2FF" w:rsidR="00186C4F" w:rsidRPr="00186C4F" w:rsidRDefault="00186C4F" w:rsidP="007C4009">
            <w:pPr>
              <w:pStyle w:val="Tabletext"/>
              <w:jc w:val="right"/>
            </w:pPr>
            <w:r w:rsidRPr="00186C4F">
              <w:t>2.4</w:t>
            </w:r>
          </w:p>
        </w:tc>
        <w:tc>
          <w:tcPr>
            <w:tcW w:w="1134" w:type="dxa"/>
            <w:vAlign w:val="bottom"/>
          </w:tcPr>
          <w:p w14:paraId="4E706A8B" w14:textId="28AB6245" w:rsidR="00186C4F" w:rsidRPr="00FF0C96" w:rsidRDefault="00186C4F" w:rsidP="00B42203">
            <w:pPr>
              <w:pStyle w:val="Tabletext"/>
              <w:ind w:right="76"/>
              <w:jc w:val="right"/>
            </w:pPr>
            <w:r w:rsidRPr="00FF0C96">
              <w:t>87</w:t>
            </w:r>
            <w:r w:rsidR="00B42203">
              <w:t xml:space="preserve"> </w:t>
            </w:r>
            <w:r w:rsidRPr="00FF0C96">
              <w:t>437</w:t>
            </w:r>
          </w:p>
        </w:tc>
        <w:tc>
          <w:tcPr>
            <w:tcW w:w="1134" w:type="dxa"/>
            <w:vAlign w:val="bottom"/>
          </w:tcPr>
          <w:p w14:paraId="49B4373A" w14:textId="3FA30A2E" w:rsidR="00186C4F" w:rsidRPr="00FF0C96" w:rsidRDefault="00186C4F" w:rsidP="007C4009">
            <w:pPr>
              <w:pStyle w:val="Tabletext"/>
              <w:ind w:right="72"/>
              <w:jc w:val="right"/>
            </w:pPr>
            <w:r w:rsidRPr="00FF0C96">
              <w:t>96</w:t>
            </w:r>
            <w:r w:rsidR="00427A2E">
              <w:t xml:space="preserve"> </w:t>
            </w:r>
            <w:r w:rsidRPr="00FF0C96">
              <w:t>765</w:t>
            </w:r>
          </w:p>
        </w:tc>
        <w:tc>
          <w:tcPr>
            <w:tcW w:w="876" w:type="dxa"/>
            <w:vAlign w:val="bottom"/>
          </w:tcPr>
          <w:p w14:paraId="21B79905" w14:textId="62164FDF" w:rsidR="00186C4F" w:rsidRPr="00FF0C96" w:rsidRDefault="00186C4F" w:rsidP="007C4009">
            <w:pPr>
              <w:pStyle w:val="Tabletext"/>
              <w:jc w:val="right"/>
            </w:pPr>
            <w:r w:rsidRPr="00FF0C96">
              <w:t>88</w:t>
            </w:r>
            <w:r w:rsidR="00427A2E">
              <w:t xml:space="preserve"> </w:t>
            </w:r>
            <w:r w:rsidRPr="00FF0C96">
              <w:t>877</w:t>
            </w:r>
          </w:p>
        </w:tc>
        <w:tc>
          <w:tcPr>
            <w:tcW w:w="992" w:type="dxa"/>
            <w:gridSpan w:val="2"/>
            <w:vAlign w:val="bottom"/>
          </w:tcPr>
          <w:p w14:paraId="1B760C57" w14:textId="5D9C8FC5" w:rsidR="00186C4F" w:rsidRPr="00FF0C96" w:rsidRDefault="00186C4F" w:rsidP="007C4009">
            <w:pPr>
              <w:pStyle w:val="Tabletext"/>
              <w:jc w:val="right"/>
            </w:pPr>
            <w:r w:rsidRPr="00FF0C96">
              <w:t>89</w:t>
            </w:r>
            <w:r w:rsidR="00427A2E">
              <w:t xml:space="preserve"> </w:t>
            </w:r>
            <w:r w:rsidRPr="00FF0C96">
              <w:t>659</w:t>
            </w:r>
          </w:p>
        </w:tc>
        <w:tc>
          <w:tcPr>
            <w:tcW w:w="992" w:type="dxa"/>
            <w:gridSpan w:val="2"/>
            <w:vAlign w:val="bottom"/>
          </w:tcPr>
          <w:p w14:paraId="1AC42FF0" w14:textId="2D362E66" w:rsidR="00186C4F" w:rsidRPr="00FF0C96" w:rsidRDefault="00186C4F" w:rsidP="007C4009">
            <w:pPr>
              <w:pStyle w:val="Tabletext"/>
              <w:jc w:val="right"/>
            </w:pPr>
            <w:r w:rsidRPr="00FF0C96">
              <w:t>98</w:t>
            </w:r>
            <w:r w:rsidR="00427A2E">
              <w:t xml:space="preserve"> </w:t>
            </w:r>
            <w:r w:rsidRPr="00FF0C96">
              <w:t>953</w:t>
            </w:r>
          </w:p>
        </w:tc>
        <w:tc>
          <w:tcPr>
            <w:tcW w:w="1134" w:type="dxa"/>
            <w:gridSpan w:val="2"/>
            <w:vAlign w:val="bottom"/>
          </w:tcPr>
          <w:p w14:paraId="736FC4DB" w14:textId="39C01411" w:rsidR="00186C4F" w:rsidRPr="00FF0C96" w:rsidRDefault="00186C4F" w:rsidP="007C4009">
            <w:pPr>
              <w:pStyle w:val="Tabletext"/>
              <w:jc w:val="right"/>
            </w:pPr>
            <w:r w:rsidRPr="00FF0C96">
              <w:t>91</w:t>
            </w:r>
            <w:r w:rsidR="00427A2E">
              <w:t xml:space="preserve"> </w:t>
            </w:r>
            <w:r w:rsidRPr="00FF0C96">
              <w:t>033</w:t>
            </w:r>
          </w:p>
        </w:tc>
      </w:tr>
      <w:tr w:rsidR="00186C4F" w14:paraId="42668C1C" w14:textId="77777777" w:rsidTr="007C4009">
        <w:trPr>
          <w:gridAfter w:val="1"/>
          <w:wAfter w:w="117" w:type="dxa"/>
        </w:trPr>
        <w:tc>
          <w:tcPr>
            <w:tcW w:w="1060" w:type="dxa"/>
            <w:vMerge/>
            <w:tcBorders>
              <w:bottom w:val="single" w:sz="4" w:space="0" w:color="BFBFBF" w:themeColor="background1" w:themeShade="BF"/>
            </w:tcBorders>
          </w:tcPr>
          <w:p w14:paraId="56F98608" w14:textId="77777777" w:rsidR="00186C4F" w:rsidRDefault="00186C4F" w:rsidP="00186C4F">
            <w:pPr>
              <w:pStyle w:val="Tablehead1"/>
            </w:pPr>
          </w:p>
        </w:tc>
        <w:tc>
          <w:tcPr>
            <w:tcW w:w="1917" w:type="dxa"/>
            <w:tcBorders>
              <w:bottom w:val="single" w:sz="4" w:space="0" w:color="BFBFBF" w:themeColor="background1" w:themeShade="BF"/>
            </w:tcBorders>
          </w:tcPr>
          <w:p w14:paraId="3D97CFE0" w14:textId="68D57282" w:rsidR="00186C4F" w:rsidRPr="00947D17" w:rsidRDefault="00186C4F" w:rsidP="00186C4F">
            <w:pPr>
              <w:pStyle w:val="Tablehead2"/>
            </w:pPr>
            <w:r w:rsidRPr="00947D17">
              <w:t>Total</w:t>
            </w:r>
          </w:p>
        </w:tc>
        <w:tc>
          <w:tcPr>
            <w:tcW w:w="896" w:type="dxa"/>
            <w:tcBorders>
              <w:bottom w:val="single" w:sz="4" w:space="0" w:color="BFBFBF" w:themeColor="background1" w:themeShade="BF"/>
            </w:tcBorders>
            <w:vAlign w:val="bottom"/>
          </w:tcPr>
          <w:p w14:paraId="040E9E98" w14:textId="772AB852" w:rsidR="00186C4F" w:rsidRPr="00FF0C96" w:rsidRDefault="00186C4F" w:rsidP="007C4009">
            <w:pPr>
              <w:pStyle w:val="Tabletext"/>
              <w:jc w:val="right"/>
            </w:pPr>
            <w:r w:rsidRPr="00FF0C96">
              <w:t>43</w:t>
            </w:r>
            <w:r w:rsidR="007C4009">
              <w:t xml:space="preserve"> </w:t>
            </w:r>
            <w:r w:rsidRPr="00FF0C96">
              <w:t>982</w:t>
            </w:r>
          </w:p>
        </w:tc>
        <w:tc>
          <w:tcPr>
            <w:tcW w:w="564" w:type="dxa"/>
            <w:tcBorders>
              <w:bottom w:val="single" w:sz="4" w:space="0" w:color="BFBFBF" w:themeColor="background1" w:themeShade="BF"/>
            </w:tcBorders>
            <w:vAlign w:val="bottom"/>
          </w:tcPr>
          <w:p w14:paraId="7597E028" w14:textId="52E395BA" w:rsidR="00186C4F" w:rsidRPr="00186C4F" w:rsidRDefault="00186C4F" w:rsidP="007C4009">
            <w:pPr>
              <w:pStyle w:val="Tabletext"/>
              <w:jc w:val="right"/>
            </w:pPr>
            <w:r w:rsidRPr="00186C4F">
              <w:t>4.9</w:t>
            </w:r>
          </w:p>
        </w:tc>
        <w:tc>
          <w:tcPr>
            <w:tcW w:w="806" w:type="dxa"/>
            <w:tcBorders>
              <w:bottom w:val="single" w:sz="4" w:space="0" w:color="BFBFBF" w:themeColor="background1" w:themeShade="BF"/>
            </w:tcBorders>
            <w:vAlign w:val="bottom"/>
          </w:tcPr>
          <w:p w14:paraId="3FE6D502" w14:textId="26384AF3" w:rsidR="00186C4F" w:rsidRPr="00FF0C96" w:rsidRDefault="00186C4F" w:rsidP="007C4009">
            <w:pPr>
              <w:pStyle w:val="Tabletext"/>
              <w:jc w:val="right"/>
            </w:pPr>
            <w:r w:rsidRPr="00FF0C96">
              <w:t>53</w:t>
            </w:r>
            <w:r w:rsidR="00B42203">
              <w:t xml:space="preserve"> </w:t>
            </w:r>
            <w:r w:rsidRPr="00FF0C96">
              <w:t>420</w:t>
            </w:r>
          </w:p>
        </w:tc>
        <w:tc>
          <w:tcPr>
            <w:tcW w:w="628" w:type="dxa"/>
            <w:tcBorders>
              <w:bottom w:val="single" w:sz="4" w:space="0" w:color="BFBFBF" w:themeColor="background1" w:themeShade="BF"/>
            </w:tcBorders>
            <w:vAlign w:val="bottom"/>
          </w:tcPr>
          <w:p w14:paraId="7ECC0B32" w14:textId="7CCED101" w:rsidR="00186C4F" w:rsidRPr="00FF0C96" w:rsidRDefault="00186C4F" w:rsidP="007C4009">
            <w:pPr>
              <w:pStyle w:val="Tabletext"/>
              <w:jc w:val="right"/>
            </w:pPr>
            <w:r w:rsidRPr="00186C4F">
              <w:t>6.0</w:t>
            </w:r>
          </w:p>
        </w:tc>
        <w:tc>
          <w:tcPr>
            <w:tcW w:w="842" w:type="dxa"/>
            <w:tcBorders>
              <w:bottom w:val="single" w:sz="4" w:space="0" w:color="BFBFBF" w:themeColor="background1" w:themeShade="BF"/>
            </w:tcBorders>
            <w:vAlign w:val="bottom"/>
          </w:tcPr>
          <w:p w14:paraId="15867283" w14:textId="049C6777" w:rsidR="00186C4F" w:rsidRPr="00FF0C96" w:rsidRDefault="00186C4F" w:rsidP="007C4009">
            <w:pPr>
              <w:pStyle w:val="Tabletext"/>
              <w:jc w:val="right"/>
            </w:pPr>
            <w:r w:rsidRPr="00FF0C96">
              <w:t>57</w:t>
            </w:r>
            <w:r w:rsidR="00B42203">
              <w:t xml:space="preserve"> </w:t>
            </w:r>
            <w:r w:rsidRPr="00FF0C96">
              <w:t>070</w:t>
            </w:r>
          </w:p>
        </w:tc>
        <w:tc>
          <w:tcPr>
            <w:tcW w:w="607" w:type="dxa"/>
            <w:tcBorders>
              <w:bottom w:val="single" w:sz="4" w:space="0" w:color="BFBFBF" w:themeColor="background1" w:themeShade="BF"/>
            </w:tcBorders>
            <w:vAlign w:val="bottom"/>
          </w:tcPr>
          <w:p w14:paraId="11EDB388" w14:textId="6E20C4D0" w:rsidR="00186C4F" w:rsidRPr="00186C4F" w:rsidRDefault="00186C4F" w:rsidP="007C4009">
            <w:pPr>
              <w:pStyle w:val="Tabletext"/>
              <w:jc w:val="right"/>
            </w:pPr>
            <w:r w:rsidRPr="00186C4F">
              <w:t>6.8</w:t>
            </w:r>
          </w:p>
        </w:tc>
        <w:tc>
          <w:tcPr>
            <w:tcW w:w="1134" w:type="dxa"/>
            <w:tcBorders>
              <w:bottom w:val="single" w:sz="4" w:space="0" w:color="BFBFBF" w:themeColor="background1" w:themeShade="BF"/>
            </w:tcBorders>
            <w:vAlign w:val="bottom"/>
          </w:tcPr>
          <w:p w14:paraId="61E3DBB0" w14:textId="51E5C729" w:rsidR="00186C4F" w:rsidRPr="00FF0C96" w:rsidRDefault="00186C4F" w:rsidP="00B42203">
            <w:pPr>
              <w:pStyle w:val="Tabletext"/>
              <w:ind w:right="76"/>
              <w:jc w:val="right"/>
            </w:pPr>
            <w:r w:rsidRPr="00FF0C96">
              <w:t>850</w:t>
            </w:r>
            <w:r w:rsidR="00B42203">
              <w:t xml:space="preserve"> </w:t>
            </w:r>
            <w:r w:rsidRPr="00FF0C96">
              <w:t>061</w:t>
            </w:r>
          </w:p>
        </w:tc>
        <w:tc>
          <w:tcPr>
            <w:tcW w:w="1134" w:type="dxa"/>
            <w:tcBorders>
              <w:bottom w:val="single" w:sz="4" w:space="0" w:color="BFBFBF" w:themeColor="background1" w:themeShade="BF"/>
            </w:tcBorders>
            <w:vAlign w:val="bottom"/>
          </w:tcPr>
          <w:p w14:paraId="7D6FCF71" w14:textId="6CCA6B56" w:rsidR="00186C4F" w:rsidRPr="00FF0C96" w:rsidRDefault="00186C4F" w:rsidP="007C4009">
            <w:pPr>
              <w:pStyle w:val="Tabletext"/>
              <w:ind w:right="72"/>
              <w:jc w:val="right"/>
            </w:pPr>
            <w:r w:rsidRPr="00FF0C96">
              <w:t>834</w:t>
            </w:r>
            <w:r w:rsidR="00427A2E">
              <w:t xml:space="preserve"> </w:t>
            </w:r>
            <w:r w:rsidRPr="00FF0C96">
              <w:t>405</w:t>
            </w:r>
          </w:p>
        </w:tc>
        <w:tc>
          <w:tcPr>
            <w:tcW w:w="876" w:type="dxa"/>
            <w:tcBorders>
              <w:bottom w:val="single" w:sz="4" w:space="0" w:color="BFBFBF" w:themeColor="background1" w:themeShade="BF"/>
            </w:tcBorders>
            <w:vAlign w:val="bottom"/>
          </w:tcPr>
          <w:p w14:paraId="45762074" w14:textId="0D0306C4" w:rsidR="00186C4F" w:rsidRPr="00FF0C96" w:rsidRDefault="00186C4F" w:rsidP="007C4009">
            <w:pPr>
              <w:pStyle w:val="Tabletext"/>
              <w:jc w:val="right"/>
            </w:pPr>
            <w:r w:rsidRPr="00FF0C96">
              <w:t>776</w:t>
            </w:r>
            <w:r w:rsidR="00427A2E">
              <w:t xml:space="preserve"> </w:t>
            </w:r>
            <w:r w:rsidRPr="00FF0C96">
              <w:t>775</w:t>
            </w:r>
          </w:p>
        </w:tc>
        <w:tc>
          <w:tcPr>
            <w:tcW w:w="992" w:type="dxa"/>
            <w:gridSpan w:val="2"/>
            <w:tcBorders>
              <w:bottom w:val="single" w:sz="4" w:space="0" w:color="BFBFBF" w:themeColor="background1" w:themeShade="BF"/>
            </w:tcBorders>
            <w:vAlign w:val="bottom"/>
          </w:tcPr>
          <w:p w14:paraId="5FC7EC76" w14:textId="5A4458EC" w:rsidR="00186C4F" w:rsidRPr="00FF0C96" w:rsidRDefault="00186C4F" w:rsidP="007C4009">
            <w:pPr>
              <w:pStyle w:val="Tabletext"/>
              <w:jc w:val="right"/>
            </w:pPr>
            <w:r w:rsidRPr="00FF0C96">
              <w:t>894</w:t>
            </w:r>
            <w:r w:rsidR="00427A2E">
              <w:t xml:space="preserve"> </w:t>
            </w:r>
            <w:r w:rsidRPr="00FF0C96">
              <w:t>043</w:t>
            </w:r>
          </w:p>
        </w:tc>
        <w:tc>
          <w:tcPr>
            <w:tcW w:w="992" w:type="dxa"/>
            <w:gridSpan w:val="2"/>
            <w:tcBorders>
              <w:bottom w:val="single" w:sz="4" w:space="0" w:color="BFBFBF" w:themeColor="background1" w:themeShade="BF"/>
            </w:tcBorders>
            <w:vAlign w:val="bottom"/>
          </w:tcPr>
          <w:p w14:paraId="13C76168" w14:textId="129ECF88" w:rsidR="00186C4F" w:rsidRPr="00FF0C96" w:rsidRDefault="00186C4F" w:rsidP="007C4009">
            <w:pPr>
              <w:pStyle w:val="Tabletext"/>
              <w:jc w:val="right"/>
            </w:pPr>
            <w:r w:rsidRPr="00FF0C96">
              <w:t>887</w:t>
            </w:r>
            <w:r w:rsidR="00427A2E">
              <w:t xml:space="preserve"> </w:t>
            </w:r>
            <w:r w:rsidRPr="00FF0C96">
              <w:t>825</w:t>
            </w:r>
          </w:p>
        </w:tc>
        <w:tc>
          <w:tcPr>
            <w:tcW w:w="1134" w:type="dxa"/>
            <w:gridSpan w:val="2"/>
            <w:tcBorders>
              <w:bottom w:val="single" w:sz="4" w:space="0" w:color="BFBFBF" w:themeColor="background1" w:themeShade="BF"/>
            </w:tcBorders>
            <w:vAlign w:val="bottom"/>
          </w:tcPr>
          <w:p w14:paraId="62F093E4" w14:textId="18CEA2AD" w:rsidR="00186C4F" w:rsidRPr="00FF0C96" w:rsidRDefault="00186C4F" w:rsidP="007C4009">
            <w:pPr>
              <w:pStyle w:val="Tabletext"/>
              <w:jc w:val="right"/>
            </w:pPr>
            <w:r w:rsidRPr="00FF0C96">
              <w:t>833</w:t>
            </w:r>
            <w:r w:rsidR="00427A2E">
              <w:t xml:space="preserve"> </w:t>
            </w:r>
            <w:r w:rsidRPr="00FF0C96">
              <w:t>845</w:t>
            </w:r>
          </w:p>
        </w:tc>
      </w:tr>
      <w:tr w:rsidR="00186C4F" w14:paraId="2B5B800C" w14:textId="77777777" w:rsidTr="007C4009">
        <w:trPr>
          <w:gridAfter w:val="1"/>
          <w:wAfter w:w="117" w:type="dxa"/>
        </w:trPr>
        <w:tc>
          <w:tcPr>
            <w:tcW w:w="1060" w:type="dxa"/>
            <w:vMerge w:val="restart"/>
            <w:tcBorders>
              <w:top w:val="single" w:sz="4" w:space="0" w:color="BFBFBF" w:themeColor="background1" w:themeShade="BF"/>
            </w:tcBorders>
            <w:textDirection w:val="btLr"/>
          </w:tcPr>
          <w:p w14:paraId="64D03D45" w14:textId="6314B2F2" w:rsidR="00186C4F" w:rsidRDefault="00186C4F" w:rsidP="00186C4F">
            <w:pPr>
              <w:pStyle w:val="Tablehead1"/>
              <w:jc w:val="center"/>
            </w:pPr>
            <w:r>
              <w:t>Fee-for-service - domestic</w:t>
            </w:r>
          </w:p>
        </w:tc>
        <w:tc>
          <w:tcPr>
            <w:tcW w:w="1917" w:type="dxa"/>
            <w:tcBorders>
              <w:top w:val="single" w:sz="4" w:space="0" w:color="BFBFBF" w:themeColor="background1" w:themeShade="BF"/>
            </w:tcBorders>
          </w:tcPr>
          <w:p w14:paraId="25D4AF01" w14:textId="5E1D46F8" w:rsidR="00186C4F" w:rsidRPr="00947D17" w:rsidRDefault="00186C4F" w:rsidP="00186C4F">
            <w:pPr>
              <w:pStyle w:val="Tablehead2"/>
            </w:pPr>
            <w:r w:rsidRPr="00947D17">
              <w:t>Diploma or higher</w:t>
            </w:r>
          </w:p>
        </w:tc>
        <w:tc>
          <w:tcPr>
            <w:tcW w:w="896" w:type="dxa"/>
            <w:tcBorders>
              <w:top w:val="single" w:sz="4" w:space="0" w:color="BFBFBF" w:themeColor="background1" w:themeShade="BF"/>
            </w:tcBorders>
            <w:vAlign w:val="bottom"/>
          </w:tcPr>
          <w:p w14:paraId="6B4A9320" w14:textId="3CEE0E49" w:rsidR="00186C4F" w:rsidRPr="00FF0C96" w:rsidRDefault="00186C4F" w:rsidP="007C4009">
            <w:pPr>
              <w:pStyle w:val="Tabletext"/>
              <w:jc w:val="right"/>
            </w:pPr>
            <w:r w:rsidRPr="00FF0C96">
              <w:t>62</w:t>
            </w:r>
            <w:r w:rsidR="007C4009">
              <w:t xml:space="preserve"> </w:t>
            </w:r>
            <w:r w:rsidRPr="00FF0C96">
              <w:t>877</w:t>
            </w:r>
          </w:p>
        </w:tc>
        <w:tc>
          <w:tcPr>
            <w:tcW w:w="564" w:type="dxa"/>
            <w:tcBorders>
              <w:top w:val="single" w:sz="4" w:space="0" w:color="BFBFBF" w:themeColor="background1" w:themeShade="BF"/>
            </w:tcBorders>
            <w:vAlign w:val="bottom"/>
          </w:tcPr>
          <w:p w14:paraId="556B1A9A" w14:textId="79580543" w:rsidR="00186C4F" w:rsidRPr="00186C4F" w:rsidRDefault="00186C4F" w:rsidP="007C4009">
            <w:pPr>
              <w:pStyle w:val="Tabletext"/>
              <w:jc w:val="right"/>
            </w:pPr>
            <w:r w:rsidRPr="00186C4F">
              <w:t>31.5</w:t>
            </w:r>
          </w:p>
        </w:tc>
        <w:tc>
          <w:tcPr>
            <w:tcW w:w="806" w:type="dxa"/>
            <w:tcBorders>
              <w:top w:val="single" w:sz="4" w:space="0" w:color="BFBFBF" w:themeColor="background1" w:themeShade="BF"/>
            </w:tcBorders>
            <w:vAlign w:val="bottom"/>
          </w:tcPr>
          <w:p w14:paraId="26FB23B2" w14:textId="58A01628" w:rsidR="00186C4F" w:rsidRPr="00FF0C96" w:rsidRDefault="00186C4F" w:rsidP="007C4009">
            <w:pPr>
              <w:pStyle w:val="Tabletext"/>
              <w:jc w:val="right"/>
            </w:pPr>
            <w:r w:rsidRPr="00FF0C96">
              <w:t>52</w:t>
            </w:r>
            <w:r w:rsidR="00B42203">
              <w:t xml:space="preserve"> </w:t>
            </w:r>
            <w:r w:rsidRPr="00FF0C96">
              <w:t>731</w:t>
            </w:r>
          </w:p>
        </w:tc>
        <w:tc>
          <w:tcPr>
            <w:tcW w:w="628" w:type="dxa"/>
            <w:tcBorders>
              <w:top w:val="single" w:sz="4" w:space="0" w:color="BFBFBF" w:themeColor="background1" w:themeShade="BF"/>
            </w:tcBorders>
            <w:vAlign w:val="bottom"/>
          </w:tcPr>
          <w:p w14:paraId="65ADD8C9" w14:textId="25350D93" w:rsidR="00186C4F" w:rsidRPr="00FF0C96" w:rsidRDefault="00186C4F" w:rsidP="007C4009">
            <w:pPr>
              <w:pStyle w:val="Tabletext"/>
              <w:jc w:val="right"/>
            </w:pPr>
            <w:r w:rsidRPr="00186C4F">
              <w:t>31.3</w:t>
            </w:r>
          </w:p>
        </w:tc>
        <w:tc>
          <w:tcPr>
            <w:tcW w:w="842" w:type="dxa"/>
            <w:tcBorders>
              <w:top w:val="single" w:sz="4" w:space="0" w:color="BFBFBF" w:themeColor="background1" w:themeShade="BF"/>
            </w:tcBorders>
            <w:vAlign w:val="bottom"/>
          </w:tcPr>
          <w:p w14:paraId="0B951AE4" w14:textId="7F39F4FA" w:rsidR="00186C4F" w:rsidRPr="00FF0C96" w:rsidRDefault="00186C4F" w:rsidP="007C4009">
            <w:pPr>
              <w:pStyle w:val="Tabletext"/>
              <w:jc w:val="right"/>
            </w:pPr>
            <w:r w:rsidRPr="00FF0C96">
              <w:t>17</w:t>
            </w:r>
            <w:r w:rsidR="00B42203">
              <w:t xml:space="preserve"> </w:t>
            </w:r>
            <w:r w:rsidRPr="00FF0C96">
              <w:t>713</w:t>
            </w:r>
          </w:p>
        </w:tc>
        <w:tc>
          <w:tcPr>
            <w:tcW w:w="607" w:type="dxa"/>
            <w:tcBorders>
              <w:top w:val="single" w:sz="4" w:space="0" w:color="BFBFBF" w:themeColor="background1" w:themeShade="BF"/>
            </w:tcBorders>
            <w:vAlign w:val="bottom"/>
          </w:tcPr>
          <w:p w14:paraId="7BE54AED" w14:textId="054221A7" w:rsidR="00186C4F" w:rsidRPr="00186C4F" w:rsidRDefault="00186C4F" w:rsidP="007C4009">
            <w:pPr>
              <w:pStyle w:val="Tabletext"/>
              <w:jc w:val="right"/>
            </w:pPr>
            <w:r w:rsidRPr="00186C4F">
              <w:t>16.7</w:t>
            </w:r>
          </w:p>
        </w:tc>
        <w:tc>
          <w:tcPr>
            <w:tcW w:w="1134" w:type="dxa"/>
            <w:tcBorders>
              <w:top w:val="single" w:sz="4" w:space="0" w:color="BFBFBF" w:themeColor="background1" w:themeShade="BF"/>
            </w:tcBorders>
            <w:vAlign w:val="bottom"/>
          </w:tcPr>
          <w:p w14:paraId="72354B48" w14:textId="77163E6B" w:rsidR="00186C4F" w:rsidRPr="00FF0C96" w:rsidRDefault="00186C4F" w:rsidP="00B42203">
            <w:pPr>
              <w:pStyle w:val="Tabletext"/>
              <w:ind w:right="76"/>
              <w:jc w:val="right"/>
            </w:pPr>
            <w:r w:rsidRPr="00FF0C96">
              <w:t>136</w:t>
            </w:r>
            <w:r w:rsidR="00B42203">
              <w:t xml:space="preserve"> </w:t>
            </w:r>
            <w:r w:rsidRPr="00FF0C96">
              <w:t>701</w:t>
            </w:r>
          </w:p>
        </w:tc>
        <w:tc>
          <w:tcPr>
            <w:tcW w:w="1134" w:type="dxa"/>
            <w:tcBorders>
              <w:top w:val="single" w:sz="4" w:space="0" w:color="BFBFBF" w:themeColor="background1" w:themeShade="BF"/>
            </w:tcBorders>
            <w:vAlign w:val="bottom"/>
          </w:tcPr>
          <w:p w14:paraId="0195FAAD" w14:textId="2C84C046" w:rsidR="00186C4F" w:rsidRPr="00FF0C96" w:rsidRDefault="00186C4F" w:rsidP="007C4009">
            <w:pPr>
              <w:pStyle w:val="Tabletext"/>
              <w:ind w:right="72"/>
              <w:jc w:val="right"/>
            </w:pPr>
            <w:r w:rsidRPr="00FF0C96">
              <w:t>115</w:t>
            </w:r>
            <w:r w:rsidR="00427A2E">
              <w:t xml:space="preserve"> </w:t>
            </w:r>
            <w:r w:rsidRPr="00FF0C96">
              <w:t>993</w:t>
            </w:r>
          </w:p>
        </w:tc>
        <w:tc>
          <w:tcPr>
            <w:tcW w:w="876" w:type="dxa"/>
            <w:tcBorders>
              <w:top w:val="single" w:sz="4" w:space="0" w:color="BFBFBF" w:themeColor="background1" w:themeShade="BF"/>
            </w:tcBorders>
            <w:vAlign w:val="bottom"/>
          </w:tcPr>
          <w:p w14:paraId="71BE7984" w14:textId="48273E22" w:rsidR="00186C4F" w:rsidRPr="00FF0C96" w:rsidRDefault="00186C4F" w:rsidP="007C4009">
            <w:pPr>
              <w:pStyle w:val="Tabletext"/>
              <w:jc w:val="right"/>
            </w:pPr>
            <w:r w:rsidRPr="00FF0C96">
              <w:t>88</w:t>
            </w:r>
            <w:r w:rsidR="00427A2E">
              <w:t xml:space="preserve"> </w:t>
            </w:r>
            <w:r w:rsidRPr="00FF0C96">
              <w:t>304</w:t>
            </w:r>
          </w:p>
        </w:tc>
        <w:tc>
          <w:tcPr>
            <w:tcW w:w="992" w:type="dxa"/>
            <w:gridSpan w:val="2"/>
            <w:tcBorders>
              <w:top w:val="single" w:sz="4" w:space="0" w:color="BFBFBF" w:themeColor="background1" w:themeShade="BF"/>
            </w:tcBorders>
            <w:vAlign w:val="bottom"/>
          </w:tcPr>
          <w:p w14:paraId="33489F69" w14:textId="0B144635" w:rsidR="00186C4F" w:rsidRPr="00FF0C96" w:rsidRDefault="00186C4F" w:rsidP="007C4009">
            <w:pPr>
              <w:pStyle w:val="Tabletext"/>
              <w:jc w:val="right"/>
            </w:pPr>
            <w:r w:rsidRPr="00FF0C96">
              <w:t>199</w:t>
            </w:r>
            <w:r w:rsidR="00427A2E">
              <w:t xml:space="preserve"> </w:t>
            </w:r>
            <w:r w:rsidRPr="00FF0C96">
              <w:t>578</w:t>
            </w:r>
          </w:p>
        </w:tc>
        <w:tc>
          <w:tcPr>
            <w:tcW w:w="992" w:type="dxa"/>
            <w:gridSpan w:val="2"/>
            <w:tcBorders>
              <w:top w:val="single" w:sz="4" w:space="0" w:color="BFBFBF" w:themeColor="background1" w:themeShade="BF"/>
            </w:tcBorders>
            <w:vAlign w:val="bottom"/>
          </w:tcPr>
          <w:p w14:paraId="04185817" w14:textId="718C4B07" w:rsidR="00186C4F" w:rsidRPr="00FF0C96" w:rsidRDefault="00186C4F" w:rsidP="007C4009">
            <w:pPr>
              <w:pStyle w:val="Tabletext"/>
              <w:jc w:val="right"/>
            </w:pPr>
            <w:r w:rsidRPr="00FF0C96">
              <w:t>168</w:t>
            </w:r>
            <w:r w:rsidR="00427A2E">
              <w:t xml:space="preserve"> </w:t>
            </w:r>
            <w:r w:rsidRPr="00FF0C96">
              <w:t>724</w:t>
            </w:r>
          </w:p>
        </w:tc>
        <w:tc>
          <w:tcPr>
            <w:tcW w:w="1134" w:type="dxa"/>
            <w:gridSpan w:val="2"/>
            <w:tcBorders>
              <w:top w:val="single" w:sz="4" w:space="0" w:color="BFBFBF" w:themeColor="background1" w:themeShade="BF"/>
            </w:tcBorders>
            <w:vAlign w:val="bottom"/>
          </w:tcPr>
          <w:p w14:paraId="34F80EC6" w14:textId="4A4379CC" w:rsidR="00186C4F" w:rsidRPr="00FF0C96" w:rsidRDefault="00186C4F" w:rsidP="007C4009">
            <w:pPr>
              <w:pStyle w:val="Tabletext"/>
              <w:jc w:val="right"/>
            </w:pPr>
            <w:r w:rsidRPr="00FF0C96">
              <w:t>106</w:t>
            </w:r>
            <w:r w:rsidR="00427A2E">
              <w:t xml:space="preserve"> </w:t>
            </w:r>
            <w:r w:rsidRPr="00FF0C96">
              <w:t>017</w:t>
            </w:r>
          </w:p>
        </w:tc>
      </w:tr>
      <w:tr w:rsidR="00186C4F" w14:paraId="7CC65583" w14:textId="77777777" w:rsidTr="007C4009">
        <w:trPr>
          <w:gridAfter w:val="1"/>
          <w:wAfter w:w="117" w:type="dxa"/>
        </w:trPr>
        <w:tc>
          <w:tcPr>
            <w:tcW w:w="1060" w:type="dxa"/>
            <w:vMerge/>
          </w:tcPr>
          <w:p w14:paraId="639EBAE3" w14:textId="77777777" w:rsidR="00186C4F" w:rsidRDefault="00186C4F" w:rsidP="00186C4F">
            <w:pPr>
              <w:pStyle w:val="Tablehead1"/>
            </w:pPr>
          </w:p>
        </w:tc>
        <w:tc>
          <w:tcPr>
            <w:tcW w:w="1917" w:type="dxa"/>
          </w:tcPr>
          <w:p w14:paraId="5B7478B2" w14:textId="24388228" w:rsidR="00186C4F" w:rsidRPr="00947D17" w:rsidRDefault="00186C4F" w:rsidP="00186C4F">
            <w:pPr>
              <w:pStyle w:val="Tablehead2"/>
            </w:pPr>
            <w:r w:rsidRPr="00947D17">
              <w:t>Certificate IV</w:t>
            </w:r>
          </w:p>
        </w:tc>
        <w:tc>
          <w:tcPr>
            <w:tcW w:w="896" w:type="dxa"/>
            <w:vAlign w:val="bottom"/>
          </w:tcPr>
          <w:p w14:paraId="1E472387" w14:textId="13A6E0F6" w:rsidR="00186C4F" w:rsidRPr="00FF0C96" w:rsidRDefault="00186C4F" w:rsidP="007C4009">
            <w:pPr>
              <w:pStyle w:val="Tabletext"/>
              <w:jc w:val="right"/>
            </w:pPr>
            <w:r w:rsidRPr="00FF0C96">
              <w:t>25</w:t>
            </w:r>
            <w:r w:rsidR="007C4009">
              <w:t xml:space="preserve"> </w:t>
            </w:r>
            <w:r w:rsidRPr="00FF0C96">
              <w:t>702</w:t>
            </w:r>
          </w:p>
        </w:tc>
        <w:tc>
          <w:tcPr>
            <w:tcW w:w="564" w:type="dxa"/>
            <w:vAlign w:val="bottom"/>
          </w:tcPr>
          <w:p w14:paraId="547621C9" w14:textId="40CED3E6" w:rsidR="00186C4F" w:rsidRPr="00186C4F" w:rsidRDefault="00186C4F" w:rsidP="007C4009">
            <w:pPr>
              <w:pStyle w:val="Tabletext"/>
              <w:jc w:val="right"/>
            </w:pPr>
            <w:r w:rsidRPr="00186C4F">
              <w:t>16.0</w:t>
            </w:r>
          </w:p>
        </w:tc>
        <w:tc>
          <w:tcPr>
            <w:tcW w:w="806" w:type="dxa"/>
            <w:vAlign w:val="bottom"/>
          </w:tcPr>
          <w:p w14:paraId="2A2AA3DF" w14:textId="107EDA1F" w:rsidR="00186C4F" w:rsidRPr="00FF0C96" w:rsidRDefault="00186C4F" w:rsidP="007C4009">
            <w:pPr>
              <w:pStyle w:val="Tabletext"/>
              <w:jc w:val="right"/>
            </w:pPr>
            <w:r w:rsidRPr="00FF0C96">
              <w:t>21</w:t>
            </w:r>
            <w:r w:rsidR="00B42203">
              <w:t xml:space="preserve"> </w:t>
            </w:r>
            <w:r w:rsidRPr="00FF0C96">
              <w:t>946</w:t>
            </w:r>
          </w:p>
        </w:tc>
        <w:tc>
          <w:tcPr>
            <w:tcW w:w="628" w:type="dxa"/>
            <w:vAlign w:val="bottom"/>
          </w:tcPr>
          <w:p w14:paraId="32176802" w14:textId="7F567DC4" w:rsidR="00186C4F" w:rsidRPr="00FF0C96" w:rsidRDefault="00186C4F" w:rsidP="007C4009">
            <w:pPr>
              <w:pStyle w:val="Tabletext"/>
              <w:jc w:val="right"/>
            </w:pPr>
            <w:r w:rsidRPr="00186C4F">
              <w:t>16.9</w:t>
            </w:r>
          </w:p>
        </w:tc>
        <w:tc>
          <w:tcPr>
            <w:tcW w:w="842" w:type="dxa"/>
            <w:vAlign w:val="bottom"/>
          </w:tcPr>
          <w:p w14:paraId="40DD73D5" w14:textId="6D78163A" w:rsidR="00186C4F" w:rsidRPr="00FF0C96" w:rsidRDefault="00186C4F" w:rsidP="007C4009">
            <w:pPr>
              <w:pStyle w:val="Tabletext"/>
              <w:jc w:val="right"/>
            </w:pPr>
            <w:r w:rsidRPr="00FF0C96">
              <w:t>18</w:t>
            </w:r>
            <w:r w:rsidR="00B42203">
              <w:t xml:space="preserve"> </w:t>
            </w:r>
            <w:r w:rsidRPr="00FF0C96">
              <w:t>717</w:t>
            </w:r>
          </w:p>
        </w:tc>
        <w:tc>
          <w:tcPr>
            <w:tcW w:w="607" w:type="dxa"/>
            <w:vAlign w:val="bottom"/>
          </w:tcPr>
          <w:p w14:paraId="7477E407" w14:textId="5511A7B5" w:rsidR="00186C4F" w:rsidRPr="00186C4F" w:rsidRDefault="00186C4F" w:rsidP="007C4009">
            <w:pPr>
              <w:pStyle w:val="Tabletext"/>
              <w:jc w:val="right"/>
            </w:pPr>
            <w:r w:rsidRPr="00186C4F">
              <w:t>15.4</w:t>
            </w:r>
          </w:p>
        </w:tc>
        <w:tc>
          <w:tcPr>
            <w:tcW w:w="1134" w:type="dxa"/>
            <w:vAlign w:val="bottom"/>
          </w:tcPr>
          <w:p w14:paraId="0AB199B5" w14:textId="2B657680" w:rsidR="00186C4F" w:rsidRPr="00FF0C96" w:rsidRDefault="00186C4F" w:rsidP="00B42203">
            <w:pPr>
              <w:pStyle w:val="Tabletext"/>
              <w:ind w:right="76"/>
              <w:jc w:val="right"/>
            </w:pPr>
            <w:r w:rsidRPr="00FF0C96">
              <w:t>135</w:t>
            </w:r>
            <w:r w:rsidR="00B42203">
              <w:t xml:space="preserve"> </w:t>
            </w:r>
            <w:r w:rsidRPr="00FF0C96">
              <w:t>180</w:t>
            </w:r>
          </w:p>
        </w:tc>
        <w:tc>
          <w:tcPr>
            <w:tcW w:w="1134" w:type="dxa"/>
            <w:vAlign w:val="bottom"/>
          </w:tcPr>
          <w:p w14:paraId="5A627ABC" w14:textId="7BD104FC" w:rsidR="00186C4F" w:rsidRPr="00FF0C96" w:rsidRDefault="00186C4F" w:rsidP="007C4009">
            <w:pPr>
              <w:pStyle w:val="Tabletext"/>
              <w:ind w:right="72"/>
              <w:jc w:val="right"/>
            </w:pPr>
            <w:r w:rsidRPr="00FF0C96">
              <w:t>107</w:t>
            </w:r>
            <w:r w:rsidR="00427A2E">
              <w:t xml:space="preserve"> </w:t>
            </w:r>
            <w:r w:rsidRPr="00FF0C96">
              <w:t>649</w:t>
            </w:r>
          </w:p>
        </w:tc>
        <w:tc>
          <w:tcPr>
            <w:tcW w:w="876" w:type="dxa"/>
            <w:vAlign w:val="bottom"/>
          </w:tcPr>
          <w:p w14:paraId="0F0B712A" w14:textId="24876948" w:rsidR="00186C4F" w:rsidRPr="00FF0C96" w:rsidRDefault="00186C4F" w:rsidP="007C4009">
            <w:pPr>
              <w:pStyle w:val="Tabletext"/>
              <w:jc w:val="right"/>
            </w:pPr>
            <w:r w:rsidRPr="00FF0C96">
              <w:t>102</w:t>
            </w:r>
            <w:r w:rsidR="00427A2E">
              <w:t xml:space="preserve"> </w:t>
            </w:r>
            <w:r w:rsidRPr="00FF0C96">
              <w:t>575</w:t>
            </w:r>
          </w:p>
        </w:tc>
        <w:tc>
          <w:tcPr>
            <w:tcW w:w="992" w:type="dxa"/>
            <w:gridSpan w:val="2"/>
            <w:vAlign w:val="bottom"/>
          </w:tcPr>
          <w:p w14:paraId="45011D31" w14:textId="23D60505" w:rsidR="00186C4F" w:rsidRPr="00FF0C96" w:rsidRDefault="00186C4F" w:rsidP="007C4009">
            <w:pPr>
              <w:pStyle w:val="Tabletext"/>
              <w:jc w:val="right"/>
            </w:pPr>
            <w:r w:rsidRPr="00FF0C96">
              <w:t>160</w:t>
            </w:r>
            <w:r w:rsidR="00427A2E">
              <w:t xml:space="preserve"> </w:t>
            </w:r>
            <w:r w:rsidRPr="00FF0C96">
              <w:t>882</w:t>
            </w:r>
          </w:p>
        </w:tc>
        <w:tc>
          <w:tcPr>
            <w:tcW w:w="992" w:type="dxa"/>
            <w:gridSpan w:val="2"/>
            <w:vAlign w:val="bottom"/>
          </w:tcPr>
          <w:p w14:paraId="56C9BED6" w14:textId="2E273558" w:rsidR="00186C4F" w:rsidRPr="00FF0C96" w:rsidRDefault="00186C4F" w:rsidP="007C4009">
            <w:pPr>
              <w:pStyle w:val="Tabletext"/>
              <w:jc w:val="right"/>
            </w:pPr>
            <w:r w:rsidRPr="00FF0C96">
              <w:t>129</w:t>
            </w:r>
            <w:r w:rsidR="00427A2E">
              <w:t xml:space="preserve"> </w:t>
            </w:r>
            <w:r w:rsidRPr="00FF0C96">
              <w:t>595</w:t>
            </w:r>
          </w:p>
        </w:tc>
        <w:tc>
          <w:tcPr>
            <w:tcW w:w="1134" w:type="dxa"/>
            <w:gridSpan w:val="2"/>
            <w:vAlign w:val="bottom"/>
          </w:tcPr>
          <w:p w14:paraId="14AAF003" w14:textId="19A474BB" w:rsidR="00186C4F" w:rsidRPr="00FF0C96" w:rsidRDefault="00186C4F" w:rsidP="007C4009">
            <w:pPr>
              <w:pStyle w:val="Tabletext"/>
              <w:jc w:val="right"/>
            </w:pPr>
            <w:r w:rsidRPr="00FF0C96">
              <w:t>121</w:t>
            </w:r>
            <w:r w:rsidR="00427A2E">
              <w:t xml:space="preserve"> </w:t>
            </w:r>
            <w:r w:rsidRPr="00FF0C96">
              <w:t>292</w:t>
            </w:r>
          </w:p>
        </w:tc>
      </w:tr>
      <w:tr w:rsidR="00186C4F" w14:paraId="2A1469B5" w14:textId="77777777" w:rsidTr="007C4009">
        <w:trPr>
          <w:gridAfter w:val="1"/>
          <w:wAfter w:w="117" w:type="dxa"/>
        </w:trPr>
        <w:tc>
          <w:tcPr>
            <w:tcW w:w="1060" w:type="dxa"/>
            <w:vMerge/>
          </w:tcPr>
          <w:p w14:paraId="33007160" w14:textId="77777777" w:rsidR="00186C4F" w:rsidRDefault="00186C4F" w:rsidP="00186C4F">
            <w:pPr>
              <w:pStyle w:val="Tablehead1"/>
            </w:pPr>
          </w:p>
        </w:tc>
        <w:tc>
          <w:tcPr>
            <w:tcW w:w="1917" w:type="dxa"/>
          </w:tcPr>
          <w:p w14:paraId="330A412C" w14:textId="26E60376" w:rsidR="00186C4F" w:rsidRPr="00947D17" w:rsidRDefault="00186C4F" w:rsidP="00186C4F">
            <w:pPr>
              <w:pStyle w:val="Tablehead2"/>
            </w:pPr>
            <w:r w:rsidRPr="00947D17">
              <w:t>Certificate III</w:t>
            </w:r>
          </w:p>
        </w:tc>
        <w:tc>
          <w:tcPr>
            <w:tcW w:w="896" w:type="dxa"/>
            <w:vAlign w:val="bottom"/>
          </w:tcPr>
          <w:p w14:paraId="2B7311E6" w14:textId="0410FA10" w:rsidR="00186C4F" w:rsidRPr="00FF0C96" w:rsidRDefault="00186C4F" w:rsidP="007C4009">
            <w:pPr>
              <w:pStyle w:val="Tabletext"/>
              <w:jc w:val="right"/>
            </w:pPr>
            <w:r w:rsidRPr="00FF0C96">
              <w:t>15</w:t>
            </w:r>
            <w:r w:rsidR="007C4009">
              <w:t xml:space="preserve"> </w:t>
            </w:r>
            <w:r w:rsidRPr="00FF0C96">
              <w:t>366</w:t>
            </w:r>
          </w:p>
        </w:tc>
        <w:tc>
          <w:tcPr>
            <w:tcW w:w="564" w:type="dxa"/>
            <w:vAlign w:val="bottom"/>
          </w:tcPr>
          <w:p w14:paraId="04B8FC6E" w14:textId="59A4026F" w:rsidR="00186C4F" w:rsidRPr="00186C4F" w:rsidRDefault="00186C4F" w:rsidP="007C4009">
            <w:pPr>
              <w:pStyle w:val="Tabletext"/>
              <w:jc w:val="right"/>
            </w:pPr>
            <w:r w:rsidRPr="00186C4F">
              <w:t>6.7</w:t>
            </w:r>
          </w:p>
        </w:tc>
        <w:tc>
          <w:tcPr>
            <w:tcW w:w="806" w:type="dxa"/>
            <w:vAlign w:val="bottom"/>
          </w:tcPr>
          <w:p w14:paraId="78826105" w14:textId="6D8285B7" w:rsidR="00186C4F" w:rsidRPr="00FF0C96" w:rsidRDefault="00186C4F" w:rsidP="007C4009">
            <w:pPr>
              <w:pStyle w:val="Tabletext"/>
              <w:jc w:val="right"/>
            </w:pPr>
            <w:r w:rsidRPr="00FF0C96">
              <w:t>23</w:t>
            </w:r>
            <w:r w:rsidR="00B42203">
              <w:t xml:space="preserve"> </w:t>
            </w:r>
            <w:r w:rsidRPr="00FF0C96">
              <w:t>008</w:t>
            </w:r>
          </w:p>
        </w:tc>
        <w:tc>
          <w:tcPr>
            <w:tcW w:w="628" w:type="dxa"/>
            <w:vAlign w:val="bottom"/>
          </w:tcPr>
          <w:p w14:paraId="1323EB7A" w14:textId="3423BF57" w:rsidR="00186C4F" w:rsidRPr="00FF0C96" w:rsidRDefault="00186C4F" w:rsidP="007C4009">
            <w:pPr>
              <w:pStyle w:val="Tabletext"/>
              <w:jc w:val="right"/>
            </w:pPr>
            <w:r w:rsidRPr="00186C4F">
              <w:t>10.6</w:t>
            </w:r>
          </w:p>
        </w:tc>
        <w:tc>
          <w:tcPr>
            <w:tcW w:w="842" w:type="dxa"/>
            <w:vAlign w:val="bottom"/>
          </w:tcPr>
          <w:p w14:paraId="3CD0ED0F" w14:textId="32F98F34" w:rsidR="00186C4F" w:rsidRPr="00FF0C96" w:rsidRDefault="00186C4F" w:rsidP="007C4009">
            <w:pPr>
              <w:pStyle w:val="Tabletext"/>
              <w:jc w:val="right"/>
            </w:pPr>
            <w:r w:rsidRPr="00FF0C96">
              <w:t>23</w:t>
            </w:r>
            <w:r w:rsidR="00B42203">
              <w:t xml:space="preserve"> </w:t>
            </w:r>
            <w:r w:rsidRPr="00FF0C96">
              <w:t>381</w:t>
            </w:r>
          </w:p>
        </w:tc>
        <w:tc>
          <w:tcPr>
            <w:tcW w:w="607" w:type="dxa"/>
            <w:vAlign w:val="bottom"/>
          </w:tcPr>
          <w:p w14:paraId="134E9612" w14:textId="215BB2C2" w:rsidR="00186C4F" w:rsidRPr="00186C4F" w:rsidRDefault="00186C4F" w:rsidP="007C4009">
            <w:pPr>
              <w:pStyle w:val="Tabletext"/>
              <w:jc w:val="right"/>
            </w:pPr>
            <w:r w:rsidRPr="00186C4F">
              <w:t>10.5</w:t>
            </w:r>
          </w:p>
        </w:tc>
        <w:tc>
          <w:tcPr>
            <w:tcW w:w="1134" w:type="dxa"/>
            <w:vAlign w:val="bottom"/>
          </w:tcPr>
          <w:p w14:paraId="3623362F" w14:textId="6E7FC811" w:rsidR="00186C4F" w:rsidRPr="00FF0C96" w:rsidRDefault="00186C4F" w:rsidP="00B42203">
            <w:pPr>
              <w:pStyle w:val="Tabletext"/>
              <w:ind w:right="76"/>
              <w:jc w:val="right"/>
            </w:pPr>
            <w:r w:rsidRPr="00FF0C96">
              <w:t>214</w:t>
            </w:r>
            <w:r w:rsidR="00B42203">
              <w:t xml:space="preserve"> </w:t>
            </w:r>
            <w:r w:rsidRPr="00FF0C96">
              <w:t>620</w:t>
            </w:r>
          </w:p>
        </w:tc>
        <w:tc>
          <w:tcPr>
            <w:tcW w:w="1134" w:type="dxa"/>
            <w:vAlign w:val="bottom"/>
          </w:tcPr>
          <w:p w14:paraId="7FE28BD3" w14:textId="1CB9234C" w:rsidR="00186C4F" w:rsidRPr="00FF0C96" w:rsidRDefault="00186C4F" w:rsidP="007C4009">
            <w:pPr>
              <w:pStyle w:val="Tabletext"/>
              <w:ind w:right="72"/>
              <w:jc w:val="right"/>
            </w:pPr>
            <w:r w:rsidRPr="00FF0C96">
              <w:t>193</w:t>
            </w:r>
            <w:r w:rsidR="00427A2E">
              <w:t xml:space="preserve"> </w:t>
            </w:r>
            <w:r w:rsidRPr="00FF0C96">
              <w:t>800</w:t>
            </w:r>
          </w:p>
        </w:tc>
        <w:tc>
          <w:tcPr>
            <w:tcW w:w="876" w:type="dxa"/>
            <w:vAlign w:val="bottom"/>
          </w:tcPr>
          <w:p w14:paraId="311B2D4B" w14:textId="79DEBB35" w:rsidR="00186C4F" w:rsidRPr="00FF0C96" w:rsidRDefault="00186C4F" w:rsidP="007C4009">
            <w:pPr>
              <w:pStyle w:val="Tabletext"/>
              <w:jc w:val="right"/>
            </w:pPr>
            <w:r w:rsidRPr="00FF0C96">
              <w:t>199</w:t>
            </w:r>
            <w:r w:rsidR="00427A2E">
              <w:t xml:space="preserve"> </w:t>
            </w:r>
            <w:r w:rsidRPr="00FF0C96">
              <w:t>905</w:t>
            </w:r>
          </w:p>
        </w:tc>
        <w:tc>
          <w:tcPr>
            <w:tcW w:w="992" w:type="dxa"/>
            <w:gridSpan w:val="2"/>
            <w:vAlign w:val="bottom"/>
          </w:tcPr>
          <w:p w14:paraId="7AA551A9" w14:textId="648B5945" w:rsidR="00186C4F" w:rsidRPr="00FF0C96" w:rsidRDefault="00186C4F" w:rsidP="007C4009">
            <w:pPr>
              <w:pStyle w:val="Tabletext"/>
              <w:jc w:val="right"/>
            </w:pPr>
            <w:r w:rsidRPr="00FF0C96">
              <w:t>229</w:t>
            </w:r>
            <w:r w:rsidR="00427A2E">
              <w:t xml:space="preserve"> </w:t>
            </w:r>
            <w:r w:rsidRPr="00FF0C96">
              <w:t>986</w:t>
            </w:r>
          </w:p>
        </w:tc>
        <w:tc>
          <w:tcPr>
            <w:tcW w:w="992" w:type="dxa"/>
            <w:gridSpan w:val="2"/>
            <w:vAlign w:val="bottom"/>
          </w:tcPr>
          <w:p w14:paraId="333AC22C" w14:textId="313636BA" w:rsidR="00186C4F" w:rsidRPr="00FF0C96" w:rsidRDefault="00186C4F" w:rsidP="007C4009">
            <w:pPr>
              <w:pStyle w:val="Tabletext"/>
              <w:jc w:val="right"/>
            </w:pPr>
            <w:r w:rsidRPr="00FF0C96">
              <w:t>216</w:t>
            </w:r>
            <w:r w:rsidR="00427A2E">
              <w:t xml:space="preserve"> </w:t>
            </w:r>
            <w:r w:rsidRPr="00FF0C96">
              <w:t>808</w:t>
            </w:r>
          </w:p>
        </w:tc>
        <w:tc>
          <w:tcPr>
            <w:tcW w:w="1134" w:type="dxa"/>
            <w:gridSpan w:val="2"/>
            <w:vAlign w:val="bottom"/>
          </w:tcPr>
          <w:p w14:paraId="7037DC89" w14:textId="551EF9CE" w:rsidR="00186C4F" w:rsidRPr="00FF0C96" w:rsidRDefault="00186C4F" w:rsidP="007C4009">
            <w:pPr>
              <w:pStyle w:val="Tabletext"/>
              <w:jc w:val="right"/>
            </w:pPr>
            <w:r w:rsidRPr="00FF0C96">
              <w:t>223</w:t>
            </w:r>
            <w:r w:rsidR="00427A2E">
              <w:t xml:space="preserve"> </w:t>
            </w:r>
            <w:r w:rsidRPr="00FF0C96">
              <w:t>286</w:t>
            </w:r>
          </w:p>
        </w:tc>
      </w:tr>
      <w:tr w:rsidR="00186C4F" w14:paraId="33ACE130" w14:textId="77777777" w:rsidTr="007C4009">
        <w:trPr>
          <w:gridAfter w:val="1"/>
          <w:wAfter w:w="117" w:type="dxa"/>
        </w:trPr>
        <w:tc>
          <w:tcPr>
            <w:tcW w:w="1060" w:type="dxa"/>
            <w:vMerge/>
          </w:tcPr>
          <w:p w14:paraId="5FBF2C30" w14:textId="77777777" w:rsidR="00186C4F" w:rsidRDefault="00186C4F" w:rsidP="00186C4F">
            <w:pPr>
              <w:pStyle w:val="Tablehead1"/>
            </w:pPr>
          </w:p>
        </w:tc>
        <w:tc>
          <w:tcPr>
            <w:tcW w:w="1917" w:type="dxa"/>
          </w:tcPr>
          <w:p w14:paraId="440F227A" w14:textId="611F91EB" w:rsidR="00186C4F" w:rsidRPr="00947D17" w:rsidRDefault="00186C4F" w:rsidP="00186C4F">
            <w:pPr>
              <w:pStyle w:val="Tablehead2"/>
            </w:pPr>
            <w:r w:rsidRPr="00947D17">
              <w:t>Certificate II</w:t>
            </w:r>
          </w:p>
        </w:tc>
        <w:tc>
          <w:tcPr>
            <w:tcW w:w="896" w:type="dxa"/>
            <w:vAlign w:val="bottom"/>
          </w:tcPr>
          <w:p w14:paraId="13AA7186" w14:textId="1A55F03C" w:rsidR="00186C4F" w:rsidRPr="00FF0C96" w:rsidRDefault="00186C4F" w:rsidP="007C4009">
            <w:pPr>
              <w:pStyle w:val="Tabletext"/>
              <w:jc w:val="right"/>
            </w:pPr>
            <w:r w:rsidRPr="00FF0C96">
              <w:t>8</w:t>
            </w:r>
            <w:r w:rsidR="007C4009">
              <w:t xml:space="preserve"> </w:t>
            </w:r>
            <w:r w:rsidRPr="00FF0C96">
              <w:t>888</w:t>
            </w:r>
          </w:p>
        </w:tc>
        <w:tc>
          <w:tcPr>
            <w:tcW w:w="564" w:type="dxa"/>
            <w:vAlign w:val="bottom"/>
          </w:tcPr>
          <w:p w14:paraId="12E7C14A" w14:textId="03FE3B0A" w:rsidR="00186C4F" w:rsidRPr="00186C4F" w:rsidRDefault="00186C4F" w:rsidP="007C4009">
            <w:pPr>
              <w:pStyle w:val="Tabletext"/>
              <w:jc w:val="right"/>
            </w:pPr>
            <w:r w:rsidRPr="00186C4F">
              <w:t>6.3</w:t>
            </w:r>
          </w:p>
        </w:tc>
        <w:tc>
          <w:tcPr>
            <w:tcW w:w="806" w:type="dxa"/>
            <w:vAlign w:val="bottom"/>
          </w:tcPr>
          <w:p w14:paraId="0CD1D4EF" w14:textId="4350AEFF" w:rsidR="00186C4F" w:rsidRPr="00FF0C96" w:rsidRDefault="00186C4F" w:rsidP="007C4009">
            <w:pPr>
              <w:pStyle w:val="Tabletext"/>
              <w:jc w:val="right"/>
            </w:pPr>
            <w:r w:rsidRPr="00FF0C96">
              <w:t>5</w:t>
            </w:r>
            <w:r w:rsidR="00B42203">
              <w:t xml:space="preserve"> </w:t>
            </w:r>
            <w:r w:rsidRPr="00FF0C96">
              <w:t>950</w:t>
            </w:r>
          </w:p>
        </w:tc>
        <w:tc>
          <w:tcPr>
            <w:tcW w:w="628" w:type="dxa"/>
            <w:vAlign w:val="bottom"/>
          </w:tcPr>
          <w:p w14:paraId="703B8BF3" w14:textId="5A703F40" w:rsidR="00186C4F" w:rsidRPr="00FF0C96" w:rsidRDefault="00186C4F" w:rsidP="007C4009">
            <w:pPr>
              <w:pStyle w:val="Tabletext"/>
              <w:jc w:val="right"/>
            </w:pPr>
            <w:r w:rsidRPr="00186C4F">
              <w:t>4.3</w:t>
            </w:r>
          </w:p>
        </w:tc>
        <w:tc>
          <w:tcPr>
            <w:tcW w:w="842" w:type="dxa"/>
            <w:vAlign w:val="bottom"/>
          </w:tcPr>
          <w:p w14:paraId="68E29197" w14:textId="2AF79988" w:rsidR="00186C4F" w:rsidRPr="00FF0C96" w:rsidRDefault="00186C4F" w:rsidP="007C4009">
            <w:pPr>
              <w:pStyle w:val="Tabletext"/>
              <w:jc w:val="right"/>
            </w:pPr>
            <w:r w:rsidRPr="00FF0C96">
              <w:t>4</w:t>
            </w:r>
            <w:r w:rsidR="00B42203">
              <w:t xml:space="preserve"> </w:t>
            </w:r>
            <w:r w:rsidRPr="00FF0C96">
              <w:t>713</w:t>
            </w:r>
          </w:p>
        </w:tc>
        <w:tc>
          <w:tcPr>
            <w:tcW w:w="607" w:type="dxa"/>
            <w:vAlign w:val="bottom"/>
          </w:tcPr>
          <w:p w14:paraId="500A6153" w14:textId="55E57472" w:rsidR="00186C4F" w:rsidRPr="00186C4F" w:rsidRDefault="00186C4F" w:rsidP="007C4009">
            <w:pPr>
              <w:pStyle w:val="Tabletext"/>
              <w:jc w:val="right"/>
            </w:pPr>
            <w:r w:rsidRPr="00186C4F">
              <w:t>3.3</w:t>
            </w:r>
          </w:p>
        </w:tc>
        <w:tc>
          <w:tcPr>
            <w:tcW w:w="1134" w:type="dxa"/>
            <w:vAlign w:val="bottom"/>
          </w:tcPr>
          <w:p w14:paraId="56F8339B" w14:textId="372B1D87" w:rsidR="00186C4F" w:rsidRPr="00FF0C96" w:rsidRDefault="00186C4F" w:rsidP="00B42203">
            <w:pPr>
              <w:pStyle w:val="Tabletext"/>
              <w:ind w:right="76"/>
              <w:jc w:val="right"/>
            </w:pPr>
            <w:r w:rsidRPr="00FF0C96">
              <w:t>133</w:t>
            </w:r>
            <w:r w:rsidR="00B42203">
              <w:t xml:space="preserve"> </w:t>
            </w:r>
            <w:r w:rsidRPr="00FF0C96">
              <w:t>085</w:t>
            </w:r>
          </w:p>
        </w:tc>
        <w:tc>
          <w:tcPr>
            <w:tcW w:w="1134" w:type="dxa"/>
            <w:vAlign w:val="bottom"/>
          </w:tcPr>
          <w:p w14:paraId="0AE0B4C7" w14:textId="058BD5E2" w:rsidR="00186C4F" w:rsidRPr="00FF0C96" w:rsidRDefault="00186C4F" w:rsidP="007C4009">
            <w:pPr>
              <w:pStyle w:val="Tabletext"/>
              <w:ind w:right="72"/>
              <w:jc w:val="right"/>
            </w:pPr>
            <w:r w:rsidRPr="00FF0C96">
              <w:t>133</w:t>
            </w:r>
            <w:r w:rsidR="00427A2E">
              <w:t xml:space="preserve"> </w:t>
            </w:r>
            <w:r w:rsidRPr="00FF0C96">
              <w:t>106</w:t>
            </w:r>
          </w:p>
        </w:tc>
        <w:tc>
          <w:tcPr>
            <w:tcW w:w="876" w:type="dxa"/>
            <w:vAlign w:val="bottom"/>
          </w:tcPr>
          <w:p w14:paraId="6983E63F" w14:textId="70C0C81A" w:rsidR="00186C4F" w:rsidRPr="00FF0C96" w:rsidRDefault="00186C4F" w:rsidP="007C4009">
            <w:pPr>
              <w:pStyle w:val="Tabletext"/>
              <w:jc w:val="right"/>
            </w:pPr>
            <w:r w:rsidRPr="00FF0C96">
              <w:t>137</w:t>
            </w:r>
            <w:r w:rsidR="00427A2E">
              <w:t xml:space="preserve"> </w:t>
            </w:r>
            <w:r w:rsidRPr="00FF0C96">
              <w:t>706</w:t>
            </w:r>
          </w:p>
        </w:tc>
        <w:tc>
          <w:tcPr>
            <w:tcW w:w="992" w:type="dxa"/>
            <w:gridSpan w:val="2"/>
            <w:vAlign w:val="bottom"/>
          </w:tcPr>
          <w:p w14:paraId="0424E252" w14:textId="50EC9EB5" w:rsidR="00186C4F" w:rsidRPr="00FF0C96" w:rsidRDefault="00186C4F" w:rsidP="007C4009">
            <w:pPr>
              <w:pStyle w:val="Tabletext"/>
              <w:jc w:val="right"/>
            </w:pPr>
            <w:r w:rsidRPr="00FF0C96">
              <w:t>141</w:t>
            </w:r>
            <w:r w:rsidR="00427A2E">
              <w:t xml:space="preserve"> </w:t>
            </w:r>
            <w:r w:rsidRPr="00FF0C96">
              <w:t>973</w:t>
            </w:r>
          </w:p>
        </w:tc>
        <w:tc>
          <w:tcPr>
            <w:tcW w:w="992" w:type="dxa"/>
            <w:gridSpan w:val="2"/>
            <w:vAlign w:val="bottom"/>
          </w:tcPr>
          <w:p w14:paraId="160B18B1" w14:textId="07DE5B89" w:rsidR="00186C4F" w:rsidRPr="00FF0C96" w:rsidRDefault="00186C4F" w:rsidP="007C4009">
            <w:pPr>
              <w:pStyle w:val="Tabletext"/>
              <w:jc w:val="right"/>
            </w:pPr>
            <w:r w:rsidRPr="00FF0C96">
              <w:t>139</w:t>
            </w:r>
            <w:r w:rsidR="00427A2E">
              <w:t xml:space="preserve"> </w:t>
            </w:r>
            <w:r w:rsidRPr="00FF0C96">
              <w:t>056</w:t>
            </w:r>
          </w:p>
        </w:tc>
        <w:tc>
          <w:tcPr>
            <w:tcW w:w="1134" w:type="dxa"/>
            <w:gridSpan w:val="2"/>
            <w:vAlign w:val="bottom"/>
          </w:tcPr>
          <w:p w14:paraId="42BEFAEB" w14:textId="206245CE" w:rsidR="00186C4F" w:rsidRPr="00FF0C96" w:rsidRDefault="00186C4F" w:rsidP="007C4009">
            <w:pPr>
              <w:pStyle w:val="Tabletext"/>
              <w:jc w:val="right"/>
            </w:pPr>
            <w:r w:rsidRPr="00FF0C96">
              <w:t>142</w:t>
            </w:r>
            <w:r w:rsidR="00427A2E">
              <w:t xml:space="preserve"> </w:t>
            </w:r>
            <w:r w:rsidRPr="00FF0C96">
              <w:t>419</w:t>
            </w:r>
          </w:p>
        </w:tc>
      </w:tr>
      <w:tr w:rsidR="00186C4F" w14:paraId="752E6F4A" w14:textId="77777777" w:rsidTr="007C4009">
        <w:trPr>
          <w:gridAfter w:val="1"/>
          <w:wAfter w:w="117" w:type="dxa"/>
        </w:trPr>
        <w:tc>
          <w:tcPr>
            <w:tcW w:w="1060" w:type="dxa"/>
            <w:vMerge/>
          </w:tcPr>
          <w:p w14:paraId="02B34C96" w14:textId="77777777" w:rsidR="00186C4F" w:rsidRDefault="00186C4F" w:rsidP="00186C4F">
            <w:pPr>
              <w:pStyle w:val="Tablehead1"/>
            </w:pPr>
          </w:p>
        </w:tc>
        <w:tc>
          <w:tcPr>
            <w:tcW w:w="1917" w:type="dxa"/>
          </w:tcPr>
          <w:p w14:paraId="338DB79D" w14:textId="132DCC3A" w:rsidR="00186C4F" w:rsidRPr="00947D17" w:rsidRDefault="00186C4F" w:rsidP="00186C4F">
            <w:pPr>
              <w:pStyle w:val="Tablehead2"/>
            </w:pPr>
            <w:r w:rsidRPr="00947D17">
              <w:t>Certificate I</w:t>
            </w:r>
          </w:p>
        </w:tc>
        <w:tc>
          <w:tcPr>
            <w:tcW w:w="896" w:type="dxa"/>
            <w:vAlign w:val="bottom"/>
          </w:tcPr>
          <w:p w14:paraId="5EC9C074" w14:textId="6DEDFF04" w:rsidR="00186C4F" w:rsidRPr="00FF0C96" w:rsidRDefault="00186C4F" w:rsidP="007C4009">
            <w:pPr>
              <w:pStyle w:val="Tabletext"/>
              <w:jc w:val="right"/>
            </w:pPr>
            <w:r w:rsidRPr="00FF0C96">
              <w:t>14</w:t>
            </w:r>
            <w:r w:rsidR="007C4009">
              <w:t xml:space="preserve"> </w:t>
            </w:r>
            <w:r w:rsidRPr="00FF0C96">
              <w:t>396</w:t>
            </w:r>
          </w:p>
        </w:tc>
        <w:tc>
          <w:tcPr>
            <w:tcW w:w="564" w:type="dxa"/>
            <w:vAlign w:val="bottom"/>
          </w:tcPr>
          <w:p w14:paraId="6A626F46" w14:textId="4B2B9286" w:rsidR="00186C4F" w:rsidRPr="00186C4F" w:rsidRDefault="00186C4F" w:rsidP="007C4009">
            <w:pPr>
              <w:pStyle w:val="Tabletext"/>
              <w:jc w:val="right"/>
            </w:pPr>
            <w:r w:rsidRPr="00186C4F">
              <w:t>39.4</w:t>
            </w:r>
          </w:p>
        </w:tc>
        <w:tc>
          <w:tcPr>
            <w:tcW w:w="806" w:type="dxa"/>
            <w:vAlign w:val="bottom"/>
          </w:tcPr>
          <w:p w14:paraId="7CE8F861" w14:textId="09564DAC" w:rsidR="00186C4F" w:rsidRPr="00FF0C96" w:rsidRDefault="00186C4F" w:rsidP="007C4009">
            <w:pPr>
              <w:pStyle w:val="Tabletext"/>
              <w:jc w:val="right"/>
            </w:pPr>
            <w:r w:rsidRPr="00FF0C96">
              <w:t>9</w:t>
            </w:r>
            <w:r w:rsidR="00B42203">
              <w:t xml:space="preserve"> </w:t>
            </w:r>
            <w:r w:rsidRPr="00FF0C96">
              <w:t>630</w:t>
            </w:r>
          </w:p>
        </w:tc>
        <w:tc>
          <w:tcPr>
            <w:tcW w:w="628" w:type="dxa"/>
            <w:vAlign w:val="bottom"/>
          </w:tcPr>
          <w:p w14:paraId="1A2B3113" w14:textId="1F376181" w:rsidR="00186C4F" w:rsidRPr="00FF0C96" w:rsidRDefault="00186C4F" w:rsidP="007C4009">
            <w:pPr>
              <w:pStyle w:val="Tabletext"/>
              <w:jc w:val="right"/>
            </w:pPr>
            <w:r w:rsidRPr="00186C4F">
              <w:t>31.2</w:t>
            </w:r>
          </w:p>
        </w:tc>
        <w:tc>
          <w:tcPr>
            <w:tcW w:w="842" w:type="dxa"/>
            <w:vAlign w:val="bottom"/>
          </w:tcPr>
          <w:p w14:paraId="108DA411" w14:textId="77C9AF80" w:rsidR="00186C4F" w:rsidRPr="00FF0C96" w:rsidRDefault="00186C4F" w:rsidP="007C4009">
            <w:pPr>
              <w:pStyle w:val="Tabletext"/>
              <w:jc w:val="right"/>
            </w:pPr>
            <w:r w:rsidRPr="00FF0C96">
              <w:t>16</w:t>
            </w:r>
            <w:r w:rsidR="00B42203">
              <w:t xml:space="preserve"> </w:t>
            </w:r>
            <w:r w:rsidRPr="00FF0C96">
              <w:t>066</w:t>
            </w:r>
          </w:p>
        </w:tc>
        <w:tc>
          <w:tcPr>
            <w:tcW w:w="607" w:type="dxa"/>
            <w:vAlign w:val="bottom"/>
          </w:tcPr>
          <w:p w14:paraId="13EA7C3C" w14:textId="5EB12D8D" w:rsidR="00186C4F" w:rsidRPr="00186C4F" w:rsidRDefault="00186C4F" w:rsidP="007C4009">
            <w:pPr>
              <w:pStyle w:val="Tabletext"/>
              <w:jc w:val="right"/>
            </w:pPr>
            <w:r w:rsidRPr="00186C4F">
              <w:t>34.0</w:t>
            </w:r>
          </w:p>
        </w:tc>
        <w:tc>
          <w:tcPr>
            <w:tcW w:w="1134" w:type="dxa"/>
            <w:vAlign w:val="bottom"/>
          </w:tcPr>
          <w:p w14:paraId="24DBD959" w14:textId="0C188682" w:rsidR="00186C4F" w:rsidRPr="00FF0C96" w:rsidRDefault="00186C4F" w:rsidP="00B42203">
            <w:pPr>
              <w:pStyle w:val="Tabletext"/>
              <w:ind w:right="76"/>
              <w:jc w:val="right"/>
            </w:pPr>
            <w:r w:rsidRPr="00FF0C96">
              <w:t>22</w:t>
            </w:r>
            <w:r w:rsidR="00B42203">
              <w:t xml:space="preserve"> </w:t>
            </w:r>
            <w:r w:rsidRPr="00FF0C96">
              <w:t>144</w:t>
            </w:r>
          </w:p>
        </w:tc>
        <w:tc>
          <w:tcPr>
            <w:tcW w:w="1134" w:type="dxa"/>
            <w:vAlign w:val="bottom"/>
          </w:tcPr>
          <w:p w14:paraId="212DF583" w14:textId="6098E636" w:rsidR="00186C4F" w:rsidRPr="00FF0C96" w:rsidRDefault="00186C4F" w:rsidP="007C4009">
            <w:pPr>
              <w:pStyle w:val="Tabletext"/>
              <w:ind w:right="72"/>
              <w:jc w:val="right"/>
            </w:pPr>
            <w:r w:rsidRPr="00FF0C96">
              <w:t>21</w:t>
            </w:r>
            <w:r w:rsidR="00427A2E">
              <w:t xml:space="preserve"> </w:t>
            </w:r>
            <w:r w:rsidRPr="00FF0C96">
              <w:t>224</w:t>
            </w:r>
          </w:p>
        </w:tc>
        <w:tc>
          <w:tcPr>
            <w:tcW w:w="876" w:type="dxa"/>
            <w:vAlign w:val="bottom"/>
          </w:tcPr>
          <w:p w14:paraId="7B3075AF" w14:textId="2EC9845C" w:rsidR="00186C4F" w:rsidRPr="00FF0C96" w:rsidRDefault="00186C4F" w:rsidP="007C4009">
            <w:pPr>
              <w:pStyle w:val="Tabletext"/>
              <w:jc w:val="right"/>
            </w:pPr>
            <w:r w:rsidRPr="00FF0C96">
              <w:t>31</w:t>
            </w:r>
            <w:r w:rsidR="00427A2E">
              <w:t xml:space="preserve"> </w:t>
            </w:r>
            <w:r w:rsidRPr="00FF0C96">
              <w:t>183</w:t>
            </w:r>
          </w:p>
        </w:tc>
        <w:tc>
          <w:tcPr>
            <w:tcW w:w="992" w:type="dxa"/>
            <w:gridSpan w:val="2"/>
            <w:vAlign w:val="bottom"/>
          </w:tcPr>
          <w:p w14:paraId="0D1FA547" w14:textId="20915C26" w:rsidR="00186C4F" w:rsidRPr="00FF0C96" w:rsidRDefault="00186C4F" w:rsidP="007C4009">
            <w:pPr>
              <w:pStyle w:val="Tabletext"/>
              <w:jc w:val="right"/>
            </w:pPr>
            <w:r w:rsidRPr="00FF0C96">
              <w:t>36</w:t>
            </w:r>
            <w:r w:rsidR="00427A2E">
              <w:t xml:space="preserve"> </w:t>
            </w:r>
            <w:r w:rsidRPr="00FF0C96">
              <w:t>540</w:t>
            </w:r>
          </w:p>
        </w:tc>
        <w:tc>
          <w:tcPr>
            <w:tcW w:w="992" w:type="dxa"/>
            <w:gridSpan w:val="2"/>
            <w:vAlign w:val="bottom"/>
          </w:tcPr>
          <w:p w14:paraId="12143B16" w14:textId="786A41B3" w:rsidR="00186C4F" w:rsidRPr="00FF0C96" w:rsidRDefault="00186C4F" w:rsidP="007C4009">
            <w:pPr>
              <w:pStyle w:val="Tabletext"/>
              <w:jc w:val="right"/>
            </w:pPr>
            <w:r w:rsidRPr="00FF0C96">
              <w:t>30</w:t>
            </w:r>
            <w:r w:rsidR="00427A2E">
              <w:t xml:space="preserve"> </w:t>
            </w:r>
            <w:r w:rsidRPr="00FF0C96">
              <w:t>854</w:t>
            </w:r>
          </w:p>
        </w:tc>
        <w:tc>
          <w:tcPr>
            <w:tcW w:w="1134" w:type="dxa"/>
            <w:gridSpan w:val="2"/>
            <w:vAlign w:val="bottom"/>
          </w:tcPr>
          <w:p w14:paraId="2D2B6780" w14:textId="751CADE0" w:rsidR="00186C4F" w:rsidRPr="00FF0C96" w:rsidRDefault="00186C4F" w:rsidP="007C4009">
            <w:pPr>
              <w:pStyle w:val="Tabletext"/>
              <w:jc w:val="right"/>
            </w:pPr>
            <w:r w:rsidRPr="00FF0C96">
              <w:t>47</w:t>
            </w:r>
            <w:r w:rsidR="00427A2E">
              <w:t xml:space="preserve"> </w:t>
            </w:r>
            <w:r w:rsidRPr="00FF0C96">
              <w:t>249</w:t>
            </w:r>
          </w:p>
        </w:tc>
      </w:tr>
      <w:tr w:rsidR="00186C4F" w14:paraId="4F505199" w14:textId="77777777" w:rsidTr="007C4009">
        <w:trPr>
          <w:gridAfter w:val="1"/>
          <w:wAfter w:w="117" w:type="dxa"/>
        </w:trPr>
        <w:tc>
          <w:tcPr>
            <w:tcW w:w="1060" w:type="dxa"/>
            <w:vMerge/>
            <w:tcBorders>
              <w:bottom w:val="single" w:sz="4" w:space="0" w:color="BFBFBF" w:themeColor="background1" w:themeShade="BF"/>
            </w:tcBorders>
          </w:tcPr>
          <w:p w14:paraId="2927D8A6" w14:textId="77777777" w:rsidR="00186C4F" w:rsidRDefault="00186C4F" w:rsidP="00186C4F">
            <w:pPr>
              <w:pStyle w:val="Tablehead1"/>
            </w:pPr>
          </w:p>
        </w:tc>
        <w:tc>
          <w:tcPr>
            <w:tcW w:w="1917" w:type="dxa"/>
            <w:tcBorders>
              <w:bottom w:val="single" w:sz="4" w:space="0" w:color="BFBFBF" w:themeColor="background1" w:themeShade="BF"/>
            </w:tcBorders>
          </w:tcPr>
          <w:p w14:paraId="78AF1704" w14:textId="2767619F" w:rsidR="00186C4F" w:rsidRPr="00947D17" w:rsidRDefault="00186C4F" w:rsidP="00186C4F">
            <w:pPr>
              <w:pStyle w:val="Tablehead2"/>
            </w:pPr>
            <w:r w:rsidRPr="00947D17">
              <w:t>Total</w:t>
            </w:r>
          </w:p>
        </w:tc>
        <w:tc>
          <w:tcPr>
            <w:tcW w:w="896" w:type="dxa"/>
            <w:tcBorders>
              <w:bottom w:val="single" w:sz="4" w:space="0" w:color="BFBFBF" w:themeColor="background1" w:themeShade="BF"/>
            </w:tcBorders>
            <w:vAlign w:val="bottom"/>
          </w:tcPr>
          <w:p w14:paraId="7012F5ED" w14:textId="5F32AA4A" w:rsidR="00186C4F" w:rsidRPr="00FF0C96" w:rsidRDefault="00186C4F" w:rsidP="007C4009">
            <w:pPr>
              <w:pStyle w:val="Tabletext"/>
              <w:jc w:val="right"/>
            </w:pPr>
            <w:r w:rsidRPr="00FF0C96">
              <w:t>127</w:t>
            </w:r>
            <w:r w:rsidR="007C4009">
              <w:t xml:space="preserve"> </w:t>
            </w:r>
            <w:r w:rsidRPr="00FF0C96">
              <w:t>229</w:t>
            </w:r>
          </w:p>
        </w:tc>
        <w:tc>
          <w:tcPr>
            <w:tcW w:w="564" w:type="dxa"/>
            <w:tcBorders>
              <w:bottom w:val="single" w:sz="4" w:space="0" w:color="BFBFBF" w:themeColor="background1" w:themeShade="BF"/>
            </w:tcBorders>
            <w:vAlign w:val="bottom"/>
          </w:tcPr>
          <w:p w14:paraId="714161FF" w14:textId="61A0F8BE" w:rsidR="00186C4F" w:rsidRPr="00186C4F" w:rsidRDefault="00186C4F" w:rsidP="007C4009">
            <w:pPr>
              <w:pStyle w:val="Tabletext"/>
              <w:jc w:val="right"/>
            </w:pPr>
            <w:r w:rsidRPr="00186C4F">
              <w:t>16.5</w:t>
            </w:r>
          </w:p>
        </w:tc>
        <w:tc>
          <w:tcPr>
            <w:tcW w:w="806" w:type="dxa"/>
            <w:tcBorders>
              <w:bottom w:val="single" w:sz="4" w:space="0" w:color="BFBFBF" w:themeColor="background1" w:themeShade="BF"/>
            </w:tcBorders>
            <w:vAlign w:val="bottom"/>
          </w:tcPr>
          <w:p w14:paraId="22718082" w14:textId="4EEE7B94" w:rsidR="00186C4F" w:rsidRPr="00FF0C96" w:rsidRDefault="00186C4F" w:rsidP="007C4009">
            <w:pPr>
              <w:pStyle w:val="Tabletext"/>
              <w:jc w:val="right"/>
            </w:pPr>
            <w:r w:rsidRPr="00FF0C96">
              <w:t>113</w:t>
            </w:r>
            <w:r w:rsidR="00B42203">
              <w:t xml:space="preserve"> </w:t>
            </w:r>
            <w:r w:rsidRPr="00FF0C96">
              <w:t>265</w:t>
            </w:r>
          </w:p>
        </w:tc>
        <w:tc>
          <w:tcPr>
            <w:tcW w:w="628" w:type="dxa"/>
            <w:tcBorders>
              <w:bottom w:val="single" w:sz="4" w:space="0" w:color="BFBFBF" w:themeColor="background1" w:themeShade="BF"/>
            </w:tcBorders>
            <w:vAlign w:val="bottom"/>
          </w:tcPr>
          <w:p w14:paraId="3BB11AA5" w14:textId="2AA450E1" w:rsidR="00186C4F" w:rsidRPr="00FF0C96" w:rsidRDefault="00186C4F" w:rsidP="007C4009">
            <w:pPr>
              <w:pStyle w:val="Tabletext"/>
              <w:jc w:val="right"/>
            </w:pPr>
            <w:r w:rsidRPr="00186C4F">
              <w:t>16.5</w:t>
            </w:r>
          </w:p>
        </w:tc>
        <w:tc>
          <w:tcPr>
            <w:tcW w:w="842" w:type="dxa"/>
            <w:tcBorders>
              <w:bottom w:val="single" w:sz="4" w:space="0" w:color="BFBFBF" w:themeColor="background1" w:themeShade="BF"/>
            </w:tcBorders>
            <w:vAlign w:val="bottom"/>
          </w:tcPr>
          <w:p w14:paraId="775BB4FE" w14:textId="0F5EAB14" w:rsidR="00186C4F" w:rsidRPr="00FF0C96" w:rsidRDefault="00186C4F" w:rsidP="007C4009">
            <w:pPr>
              <w:pStyle w:val="Tabletext"/>
              <w:jc w:val="right"/>
            </w:pPr>
            <w:r w:rsidRPr="00FF0C96">
              <w:t>80</w:t>
            </w:r>
            <w:r w:rsidR="00B42203">
              <w:t xml:space="preserve"> </w:t>
            </w:r>
            <w:r w:rsidRPr="00FF0C96">
              <w:t>590</w:t>
            </w:r>
          </w:p>
        </w:tc>
        <w:tc>
          <w:tcPr>
            <w:tcW w:w="607" w:type="dxa"/>
            <w:tcBorders>
              <w:bottom w:val="single" w:sz="4" w:space="0" w:color="BFBFBF" w:themeColor="background1" w:themeShade="BF"/>
            </w:tcBorders>
            <w:vAlign w:val="bottom"/>
          </w:tcPr>
          <w:p w14:paraId="70028B4C" w14:textId="4E2D68E4" w:rsidR="00186C4F" w:rsidRPr="00186C4F" w:rsidRDefault="00186C4F" w:rsidP="007C4009">
            <w:pPr>
              <w:pStyle w:val="Tabletext"/>
              <w:jc w:val="right"/>
            </w:pPr>
            <w:r w:rsidRPr="00186C4F">
              <w:t>12.6</w:t>
            </w:r>
          </w:p>
        </w:tc>
        <w:tc>
          <w:tcPr>
            <w:tcW w:w="1134" w:type="dxa"/>
            <w:tcBorders>
              <w:bottom w:val="single" w:sz="4" w:space="0" w:color="BFBFBF" w:themeColor="background1" w:themeShade="BF"/>
            </w:tcBorders>
            <w:vAlign w:val="bottom"/>
          </w:tcPr>
          <w:p w14:paraId="143B7634" w14:textId="23ECE120" w:rsidR="00186C4F" w:rsidRPr="00FF0C96" w:rsidRDefault="00186C4F" w:rsidP="00B42203">
            <w:pPr>
              <w:pStyle w:val="Tabletext"/>
              <w:ind w:right="76"/>
              <w:jc w:val="right"/>
            </w:pPr>
            <w:r w:rsidRPr="00FF0C96">
              <w:t>641</w:t>
            </w:r>
            <w:r w:rsidR="00B42203">
              <w:t xml:space="preserve"> </w:t>
            </w:r>
            <w:r w:rsidRPr="00FF0C96">
              <w:t>730</w:t>
            </w:r>
          </w:p>
        </w:tc>
        <w:tc>
          <w:tcPr>
            <w:tcW w:w="1134" w:type="dxa"/>
            <w:tcBorders>
              <w:bottom w:val="single" w:sz="4" w:space="0" w:color="BFBFBF" w:themeColor="background1" w:themeShade="BF"/>
            </w:tcBorders>
            <w:vAlign w:val="bottom"/>
          </w:tcPr>
          <w:p w14:paraId="48325B2B" w14:textId="64C49EC6" w:rsidR="00186C4F" w:rsidRPr="00FF0C96" w:rsidRDefault="00186C4F" w:rsidP="007C4009">
            <w:pPr>
              <w:pStyle w:val="Tabletext"/>
              <w:ind w:right="72"/>
              <w:jc w:val="right"/>
            </w:pPr>
            <w:r w:rsidRPr="00FF0C96">
              <w:t>571</w:t>
            </w:r>
            <w:r w:rsidR="00427A2E">
              <w:t xml:space="preserve"> </w:t>
            </w:r>
            <w:r w:rsidRPr="00FF0C96">
              <w:t>772</w:t>
            </w:r>
          </w:p>
        </w:tc>
        <w:tc>
          <w:tcPr>
            <w:tcW w:w="876" w:type="dxa"/>
            <w:tcBorders>
              <w:bottom w:val="single" w:sz="4" w:space="0" w:color="BFBFBF" w:themeColor="background1" w:themeShade="BF"/>
            </w:tcBorders>
            <w:vAlign w:val="bottom"/>
          </w:tcPr>
          <w:p w14:paraId="4EE055E4" w14:textId="03E77B18" w:rsidR="00186C4F" w:rsidRPr="00FF0C96" w:rsidRDefault="00186C4F" w:rsidP="007C4009">
            <w:pPr>
              <w:pStyle w:val="Tabletext"/>
              <w:jc w:val="right"/>
            </w:pPr>
            <w:r w:rsidRPr="00FF0C96">
              <w:t>559</w:t>
            </w:r>
            <w:r w:rsidR="00427A2E">
              <w:t xml:space="preserve"> </w:t>
            </w:r>
            <w:r w:rsidRPr="00FF0C96">
              <w:t>673</w:t>
            </w:r>
          </w:p>
        </w:tc>
        <w:tc>
          <w:tcPr>
            <w:tcW w:w="992" w:type="dxa"/>
            <w:gridSpan w:val="2"/>
            <w:tcBorders>
              <w:bottom w:val="single" w:sz="4" w:space="0" w:color="BFBFBF" w:themeColor="background1" w:themeShade="BF"/>
            </w:tcBorders>
            <w:vAlign w:val="bottom"/>
          </w:tcPr>
          <w:p w14:paraId="0F4BDA6E" w14:textId="0388E1D8" w:rsidR="00186C4F" w:rsidRPr="00FF0C96" w:rsidRDefault="00186C4F" w:rsidP="007C4009">
            <w:pPr>
              <w:pStyle w:val="Tabletext"/>
              <w:jc w:val="right"/>
            </w:pPr>
            <w:r w:rsidRPr="00FF0C96">
              <w:t>768</w:t>
            </w:r>
            <w:r w:rsidR="00427A2E">
              <w:t xml:space="preserve"> </w:t>
            </w:r>
            <w:r w:rsidRPr="00FF0C96">
              <w:t>959</w:t>
            </w:r>
          </w:p>
        </w:tc>
        <w:tc>
          <w:tcPr>
            <w:tcW w:w="992" w:type="dxa"/>
            <w:gridSpan w:val="2"/>
            <w:tcBorders>
              <w:bottom w:val="single" w:sz="4" w:space="0" w:color="BFBFBF" w:themeColor="background1" w:themeShade="BF"/>
            </w:tcBorders>
            <w:vAlign w:val="bottom"/>
          </w:tcPr>
          <w:p w14:paraId="6C077630" w14:textId="1F67734E" w:rsidR="00186C4F" w:rsidRPr="00FF0C96" w:rsidRDefault="00186C4F" w:rsidP="007C4009">
            <w:pPr>
              <w:pStyle w:val="Tabletext"/>
              <w:jc w:val="right"/>
            </w:pPr>
            <w:r w:rsidRPr="00FF0C96">
              <w:t>685</w:t>
            </w:r>
            <w:r w:rsidR="00427A2E">
              <w:t xml:space="preserve"> </w:t>
            </w:r>
            <w:r w:rsidRPr="00FF0C96">
              <w:t>037</w:t>
            </w:r>
          </w:p>
        </w:tc>
        <w:tc>
          <w:tcPr>
            <w:tcW w:w="1134" w:type="dxa"/>
            <w:gridSpan w:val="2"/>
            <w:tcBorders>
              <w:bottom w:val="single" w:sz="4" w:space="0" w:color="BFBFBF" w:themeColor="background1" w:themeShade="BF"/>
            </w:tcBorders>
            <w:vAlign w:val="bottom"/>
          </w:tcPr>
          <w:p w14:paraId="754E1388" w14:textId="6847537F" w:rsidR="00186C4F" w:rsidRPr="00FF0C96" w:rsidRDefault="00186C4F" w:rsidP="007C4009">
            <w:pPr>
              <w:pStyle w:val="Tabletext"/>
              <w:jc w:val="right"/>
            </w:pPr>
            <w:r w:rsidRPr="00FF0C96">
              <w:t>640</w:t>
            </w:r>
            <w:r w:rsidR="00427A2E">
              <w:t xml:space="preserve"> </w:t>
            </w:r>
            <w:r w:rsidRPr="00FF0C96">
              <w:t>263</w:t>
            </w:r>
          </w:p>
        </w:tc>
      </w:tr>
      <w:tr w:rsidR="00186C4F" w14:paraId="7E57763B" w14:textId="77777777" w:rsidTr="007C4009">
        <w:trPr>
          <w:gridAfter w:val="1"/>
          <w:wAfter w:w="117" w:type="dxa"/>
        </w:trPr>
        <w:tc>
          <w:tcPr>
            <w:tcW w:w="1060" w:type="dxa"/>
            <w:vMerge w:val="restart"/>
            <w:tcBorders>
              <w:top w:val="single" w:sz="4" w:space="0" w:color="BFBFBF" w:themeColor="background1" w:themeShade="BF"/>
            </w:tcBorders>
            <w:textDirection w:val="btLr"/>
          </w:tcPr>
          <w:p w14:paraId="39D7618B" w14:textId="3EF9688D" w:rsidR="00186C4F" w:rsidRDefault="00186C4F" w:rsidP="00186C4F">
            <w:pPr>
              <w:pStyle w:val="Tablehead1"/>
              <w:jc w:val="center"/>
            </w:pPr>
            <w:r>
              <w:t>Fee-for-service - international</w:t>
            </w:r>
          </w:p>
        </w:tc>
        <w:tc>
          <w:tcPr>
            <w:tcW w:w="1917" w:type="dxa"/>
            <w:tcBorders>
              <w:top w:val="single" w:sz="4" w:space="0" w:color="BFBFBF" w:themeColor="background1" w:themeShade="BF"/>
            </w:tcBorders>
          </w:tcPr>
          <w:p w14:paraId="16C5EAF7" w14:textId="4D375110" w:rsidR="00186C4F" w:rsidRPr="00947D17" w:rsidRDefault="00186C4F" w:rsidP="00186C4F">
            <w:pPr>
              <w:pStyle w:val="Tablehead2"/>
            </w:pPr>
            <w:r w:rsidRPr="00947D17">
              <w:t>Diploma or higher</w:t>
            </w:r>
          </w:p>
        </w:tc>
        <w:tc>
          <w:tcPr>
            <w:tcW w:w="896" w:type="dxa"/>
            <w:tcBorders>
              <w:top w:val="single" w:sz="4" w:space="0" w:color="BFBFBF" w:themeColor="background1" w:themeShade="BF"/>
            </w:tcBorders>
            <w:vAlign w:val="bottom"/>
          </w:tcPr>
          <w:p w14:paraId="41D3B490" w14:textId="35BBB44C" w:rsidR="00186C4F" w:rsidRPr="00FF0C96" w:rsidRDefault="00186C4F" w:rsidP="007C4009">
            <w:pPr>
              <w:pStyle w:val="Tabletext"/>
              <w:jc w:val="right"/>
            </w:pPr>
            <w:r w:rsidRPr="00FF0C96">
              <w:t>1</w:t>
            </w:r>
            <w:r w:rsidR="007C4009">
              <w:t xml:space="preserve"> </w:t>
            </w:r>
            <w:r w:rsidRPr="00FF0C96">
              <w:t>181</w:t>
            </w:r>
          </w:p>
        </w:tc>
        <w:tc>
          <w:tcPr>
            <w:tcW w:w="564" w:type="dxa"/>
            <w:tcBorders>
              <w:top w:val="single" w:sz="4" w:space="0" w:color="BFBFBF" w:themeColor="background1" w:themeShade="BF"/>
            </w:tcBorders>
          </w:tcPr>
          <w:p w14:paraId="279B26D2" w14:textId="68EF53F2" w:rsidR="00186C4F" w:rsidRPr="00FF0C96" w:rsidRDefault="00186C4F" w:rsidP="007C4009">
            <w:pPr>
              <w:pStyle w:val="Tabletext"/>
              <w:jc w:val="right"/>
            </w:pPr>
            <w:r w:rsidRPr="000C4FF9">
              <w:t>3.0</w:t>
            </w:r>
          </w:p>
        </w:tc>
        <w:tc>
          <w:tcPr>
            <w:tcW w:w="806" w:type="dxa"/>
            <w:tcBorders>
              <w:top w:val="single" w:sz="4" w:space="0" w:color="BFBFBF" w:themeColor="background1" w:themeShade="BF"/>
            </w:tcBorders>
            <w:vAlign w:val="bottom"/>
          </w:tcPr>
          <w:p w14:paraId="71C2BFF1" w14:textId="7459799B" w:rsidR="00186C4F" w:rsidRPr="00FF0C96" w:rsidRDefault="00186C4F" w:rsidP="007C4009">
            <w:pPr>
              <w:pStyle w:val="Tabletext"/>
              <w:jc w:val="right"/>
            </w:pPr>
            <w:r w:rsidRPr="00FF0C96">
              <w:t>492</w:t>
            </w:r>
          </w:p>
        </w:tc>
        <w:tc>
          <w:tcPr>
            <w:tcW w:w="628" w:type="dxa"/>
            <w:tcBorders>
              <w:top w:val="single" w:sz="4" w:space="0" w:color="BFBFBF" w:themeColor="background1" w:themeShade="BF"/>
            </w:tcBorders>
            <w:vAlign w:val="bottom"/>
          </w:tcPr>
          <w:p w14:paraId="0F55C1AB" w14:textId="7CBF985C" w:rsidR="00186C4F" w:rsidRPr="00FF0C96" w:rsidRDefault="00186C4F" w:rsidP="007C4009">
            <w:pPr>
              <w:pStyle w:val="Tabletext"/>
              <w:jc w:val="right"/>
            </w:pPr>
            <w:r w:rsidRPr="00186C4F">
              <w:t>1.0</w:t>
            </w:r>
          </w:p>
        </w:tc>
        <w:tc>
          <w:tcPr>
            <w:tcW w:w="842" w:type="dxa"/>
            <w:tcBorders>
              <w:top w:val="single" w:sz="4" w:space="0" w:color="BFBFBF" w:themeColor="background1" w:themeShade="BF"/>
            </w:tcBorders>
            <w:vAlign w:val="bottom"/>
          </w:tcPr>
          <w:p w14:paraId="574A7344" w14:textId="1458021D" w:rsidR="00186C4F" w:rsidRPr="00FF0C96" w:rsidRDefault="00186C4F" w:rsidP="007C4009">
            <w:pPr>
              <w:pStyle w:val="Tabletext"/>
              <w:jc w:val="right"/>
            </w:pPr>
            <w:r w:rsidRPr="00FF0C96">
              <w:t>518</w:t>
            </w:r>
          </w:p>
        </w:tc>
        <w:tc>
          <w:tcPr>
            <w:tcW w:w="607" w:type="dxa"/>
            <w:tcBorders>
              <w:top w:val="single" w:sz="4" w:space="0" w:color="BFBFBF" w:themeColor="background1" w:themeShade="BF"/>
            </w:tcBorders>
            <w:vAlign w:val="bottom"/>
          </w:tcPr>
          <w:p w14:paraId="15A0A20B" w14:textId="6C63CA7C" w:rsidR="00186C4F" w:rsidRPr="00186C4F" w:rsidRDefault="00186C4F" w:rsidP="007C4009">
            <w:pPr>
              <w:pStyle w:val="Tabletext"/>
              <w:jc w:val="right"/>
            </w:pPr>
            <w:r w:rsidRPr="00186C4F">
              <w:t>0.8</w:t>
            </w:r>
          </w:p>
        </w:tc>
        <w:tc>
          <w:tcPr>
            <w:tcW w:w="1134" w:type="dxa"/>
            <w:tcBorders>
              <w:top w:val="single" w:sz="4" w:space="0" w:color="BFBFBF" w:themeColor="background1" w:themeShade="BF"/>
            </w:tcBorders>
            <w:vAlign w:val="bottom"/>
          </w:tcPr>
          <w:p w14:paraId="5E34D523" w14:textId="51854F6E" w:rsidR="00186C4F" w:rsidRPr="00FF0C96" w:rsidRDefault="00186C4F" w:rsidP="00B42203">
            <w:pPr>
              <w:pStyle w:val="Tabletext"/>
              <w:ind w:right="76"/>
              <w:jc w:val="right"/>
            </w:pPr>
            <w:r w:rsidRPr="00FF0C96">
              <w:t>37</w:t>
            </w:r>
            <w:r w:rsidR="00B42203">
              <w:t xml:space="preserve"> </w:t>
            </w:r>
            <w:r w:rsidRPr="00FF0C96">
              <w:t>734</w:t>
            </w:r>
          </w:p>
        </w:tc>
        <w:tc>
          <w:tcPr>
            <w:tcW w:w="1134" w:type="dxa"/>
            <w:tcBorders>
              <w:top w:val="single" w:sz="4" w:space="0" w:color="BFBFBF" w:themeColor="background1" w:themeShade="BF"/>
            </w:tcBorders>
            <w:vAlign w:val="bottom"/>
          </w:tcPr>
          <w:p w14:paraId="2BE18CF6" w14:textId="660C071E" w:rsidR="00186C4F" w:rsidRPr="00FF0C96" w:rsidRDefault="00186C4F" w:rsidP="007C4009">
            <w:pPr>
              <w:pStyle w:val="Tabletext"/>
              <w:ind w:right="72"/>
              <w:jc w:val="right"/>
            </w:pPr>
            <w:r w:rsidRPr="00FF0C96">
              <w:t>48</w:t>
            </w:r>
            <w:r w:rsidR="00427A2E">
              <w:t xml:space="preserve"> </w:t>
            </w:r>
            <w:r w:rsidRPr="00FF0C96">
              <w:t>149</w:t>
            </w:r>
          </w:p>
        </w:tc>
        <w:tc>
          <w:tcPr>
            <w:tcW w:w="876" w:type="dxa"/>
            <w:tcBorders>
              <w:top w:val="single" w:sz="4" w:space="0" w:color="BFBFBF" w:themeColor="background1" w:themeShade="BF"/>
            </w:tcBorders>
            <w:vAlign w:val="bottom"/>
          </w:tcPr>
          <w:p w14:paraId="06E98CC4" w14:textId="6269E7A3" w:rsidR="00186C4F" w:rsidRPr="00FF0C96" w:rsidRDefault="00186C4F" w:rsidP="007C4009">
            <w:pPr>
              <w:pStyle w:val="Tabletext"/>
              <w:jc w:val="right"/>
            </w:pPr>
            <w:r w:rsidRPr="00FF0C96">
              <w:t>63</w:t>
            </w:r>
            <w:r w:rsidR="00427A2E">
              <w:t xml:space="preserve"> </w:t>
            </w:r>
            <w:r w:rsidRPr="00FF0C96">
              <w:t>009</w:t>
            </w:r>
          </w:p>
        </w:tc>
        <w:tc>
          <w:tcPr>
            <w:tcW w:w="992" w:type="dxa"/>
            <w:gridSpan w:val="2"/>
            <w:tcBorders>
              <w:top w:val="single" w:sz="4" w:space="0" w:color="BFBFBF" w:themeColor="background1" w:themeShade="BF"/>
            </w:tcBorders>
            <w:vAlign w:val="bottom"/>
          </w:tcPr>
          <w:p w14:paraId="48C9F50C" w14:textId="354CCC40" w:rsidR="00186C4F" w:rsidRPr="00FF0C96" w:rsidRDefault="00186C4F" w:rsidP="007C4009">
            <w:pPr>
              <w:pStyle w:val="Tabletext"/>
              <w:jc w:val="right"/>
            </w:pPr>
            <w:r w:rsidRPr="00FF0C96">
              <w:t>38</w:t>
            </w:r>
            <w:r w:rsidR="00427A2E">
              <w:t xml:space="preserve"> </w:t>
            </w:r>
            <w:r w:rsidRPr="00FF0C96">
              <w:t>915</w:t>
            </w:r>
          </w:p>
        </w:tc>
        <w:tc>
          <w:tcPr>
            <w:tcW w:w="992" w:type="dxa"/>
            <w:gridSpan w:val="2"/>
            <w:tcBorders>
              <w:top w:val="single" w:sz="4" w:space="0" w:color="BFBFBF" w:themeColor="background1" w:themeShade="BF"/>
            </w:tcBorders>
            <w:vAlign w:val="bottom"/>
          </w:tcPr>
          <w:p w14:paraId="06CAAFE5" w14:textId="5EBF33CD" w:rsidR="00186C4F" w:rsidRPr="00FF0C96" w:rsidRDefault="00186C4F" w:rsidP="007C4009">
            <w:pPr>
              <w:pStyle w:val="Tabletext"/>
              <w:jc w:val="right"/>
            </w:pPr>
            <w:r w:rsidRPr="00FF0C96">
              <w:t>48</w:t>
            </w:r>
            <w:r w:rsidR="00427A2E">
              <w:t xml:space="preserve"> </w:t>
            </w:r>
            <w:r w:rsidRPr="00FF0C96">
              <w:t>641</w:t>
            </w:r>
          </w:p>
        </w:tc>
        <w:tc>
          <w:tcPr>
            <w:tcW w:w="1134" w:type="dxa"/>
            <w:gridSpan w:val="2"/>
            <w:tcBorders>
              <w:top w:val="single" w:sz="4" w:space="0" w:color="BFBFBF" w:themeColor="background1" w:themeShade="BF"/>
            </w:tcBorders>
            <w:vAlign w:val="bottom"/>
          </w:tcPr>
          <w:p w14:paraId="28CA9233" w14:textId="135B2959" w:rsidR="00186C4F" w:rsidRPr="00FF0C96" w:rsidRDefault="00186C4F" w:rsidP="007C4009">
            <w:pPr>
              <w:pStyle w:val="Tabletext"/>
              <w:jc w:val="right"/>
            </w:pPr>
            <w:r w:rsidRPr="00FF0C96">
              <w:t>63</w:t>
            </w:r>
            <w:r w:rsidR="00427A2E">
              <w:t xml:space="preserve"> </w:t>
            </w:r>
            <w:r w:rsidRPr="00FF0C96">
              <w:t>527</w:t>
            </w:r>
          </w:p>
        </w:tc>
      </w:tr>
      <w:tr w:rsidR="00186C4F" w14:paraId="62945DD5" w14:textId="77777777" w:rsidTr="007C4009">
        <w:trPr>
          <w:gridAfter w:val="1"/>
          <w:wAfter w:w="117" w:type="dxa"/>
        </w:trPr>
        <w:tc>
          <w:tcPr>
            <w:tcW w:w="1060" w:type="dxa"/>
            <w:vMerge/>
          </w:tcPr>
          <w:p w14:paraId="3751B492" w14:textId="77777777" w:rsidR="00186C4F" w:rsidRDefault="00186C4F" w:rsidP="00186C4F">
            <w:pPr>
              <w:pStyle w:val="Text"/>
            </w:pPr>
          </w:p>
        </w:tc>
        <w:tc>
          <w:tcPr>
            <w:tcW w:w="1917" w:type="dxa"/>
          </w:tcPr>
          <w:p w14:paraId="54891CEE" w14:textId="5E2DBD49" w:rsidR="00186C4F" w:rsidRPr="00947D17" w:rsidRDefault="00186C4F" w:rsidP="00186C4F">
            <w:pPr>
              <w:pStyle w:val="Tablehead2"/>
            </w:pPr>
            <w:r w:rsidRPr="00947D17">
              <w:t>Certificate IV</w:t>
            </w:r>
          </w:p>
        </w:tc>
        <w:tc>
          <w:tcPr>
            <w:tcW w:w="896" w:type="dxa"/>
            <w:vAlign w:val="bottom"/>
          </w:tcPr>
          <w:p w14:paraId="2B27B2C6" w14:textId="0DB43B9C" w:rsidR="00186C4F" w:rsidRPr="00FF0C96" w:rsidRDefault="00186C4F" w:rsidP="007C4009">
            <w:pPr>
              <w:pStyle w:val="Tabletext"/>
              <w:jc w:val="right"/>
            </w:pPr>
            <w:r w:rsidRPr="00FF0C96">
              <w:t>549</w:t>
            </w:r>
          </w:p>
        </w:tc>
        <w:tc>
          <w:tcPr>
            <w:tcW w:w="564" w:type="dxa"/>
          </w:tcPr>
          <w:p w14:paraId="0A987649" w14:textId="407468A5" w:rsidR="00186C4F" w:rsidRPr="00FF0C96" w:rsidRDefault="00186C4F" w:rsidP="007C4009">
            <w:pPr>
              <w:pStyle w:val="Tabletext"/>
              <w:jc w:val="right"/>
            </w:pPr>
            <w:r w:rsidRPr="000C4FF9">
              <w:t>2.2</w:t>
            </w:r>
          </w:p>
        </w:tc>
        <w:tc>
          <w:tcPr>
            <w:tcW w:w="806" w:type="dxa"/>
            <w:vAlign w:val="bottom"/>
          </w:tcPr>
          <w:p w14:paraId="2D022761" w14:textId="062D1558" w:rsidR="00186C4F" w:rsidRPr="00FF0C96" w:rsidRDefault="00186C4F" w:rsidP="007C4009">
            <w:pPr>
              <w:pStyle w:val="Tabletext"/>
              <w:jc w:val="right"/>
            </w:pPr>
            <w:r w:rsidRPr="00FF0C96">
              <w:t>172</w:t>
            </w:r>
          </w:p>
        </w:tc>
        <w:tc>
          <w:tcPr>
            <w:tcW w:w="628" w:type="dxa"/>
            <w:vAlign w:val="bottom"/>
          </w:tcPr>
          <w:p w14:paraId="02A63E93" w14:textId="5D44EC58" w:rsidR="00186C4F" w:rsidRPr="00FF0C96" w:rsidRDefault="00186C4F" w:rsidP="007C4009">
            <w:pPr>
              <w:pStyle w:val="Tabletext"/>
              <w:jc w:val="right"/>
            </w:pPr>
            <w:r w:rsidRPr="00186C4F">
              <w:t>0.6</w:t>
            </w:r>
          </w:p>
        </w:tc>
        <w:tc>
          <w:tcPr>
            <w:tcW w:w="842" w:type="dxa"/>
            <w:vAlign w:val="bottom"/>
          </w:tcPr>
          <w:p w14:paraId="46AD78B9" w14:textId="67F37A43" w:rsidR="00186C4F" w:rsidRPr="00FF0C96" w:rsidRDefault="00186C4F" w:rsidP="007C4009">
            <w:pPr>
              <w:pStyle w:val="Tabletext"/>
              <w:jc w:val="right"/>
            </w:pPr>
            <w:r w:rsidRPr="00FF0C96">
              <w:t>185</w:t>
            </w:r>
          </w:p>
        </w:tc>
        <w:tc>
          <w:tcPr>
            <w:tcW w:w="607" w:type="dxa"/>
            <w:vAlign w:val="bottom"/>
          </w:tcPr>
          <w:p w14:paraId="0466768D" w14:textId="4B5BEBC9" w:rsidR="00186C4F" w:rsidRPr="00186C4F" w:rsidRDefault="00186C4F" w:rsidP="007C4009">
            <w:pPr>
              <w:pStyle w:val="Tabletext"/>
              <w:jc w:val="right"/>
            </w:pPr>
            <w:r w:rsidRPr="00186C4F">
              <w:t>0.6</w:t>
            </w:r>
          </w:p>
        </w:tc>
        <w:tc>
          <w:tcPr>
            <w:tcW w:w="1134" w:type="dxa"/>
            <w:vAlign w:val="bottom"/>
          </w:tcPr>
          <w:p w14:paraId="07FD2BCD" w14:textId="024521C1" w:rsidR="00186C4F" w:rsidRPr="00FF0C96" w:rsidRDefault="00186C4F" w:rsidP="00B42203">
            <w:pPr>
              <w:pStyle w:val="Tabletext"/>
              <w:ind w:right="76"/>
              <w:jc w:val="right"/>
            </w:pPr>
            <w:r w:rsidRPr="00FF0C96">
              <w:t>24</w:t>
            </w:r>
            <w:r w:rsidR="00B42203">
              <w:t xml:space="preserve"> </w:t>
            </w:r>
            <w:r w:rsidRPr="00FF0C96">
              <w:t>317</w:t>
            </w:r>
          </w:p>
        </w:tc>
        <w:tc>
          <w:tcPr>
            <w:tcW w:w="1134" w:type="dxa"/>
            <w:vAlign w:val="bottom"/>
          </w:tcPr>
          <w:p w14:paraId="1685FBBE" w14:textId="7679E708" w:rsidR="00186C4F" w:rsidRPr="00FF0C96" w:rsidRDefault="00186C4F" w:rsidP="007C4009">
            <w:pPr>
              <w:pStyle w:val="Tabletext"/>
              <w:ind w:right="72"/>
              <w:jc w:val="right"/>
            </w:pPr>
            <w:r w:rsidRPr="00FF0C96">
              <w:t>26</w:t>
            </w:r>
            <w:r w:rsidR="00427A2E">
              <w:t xml:space="preserve"> </w:t>
            </w:r>
            <w:r w:rsidRPr="00FF0C96">
              <w:t>710</w:t>
            </w:r>
          </w:p>
        </w:tc>
        <w:tc>
          <w:tcPr>
            <w:tcW w:w="876" w:type="dxa"/>
            <w:vAlign w:val="bottom"/>
          </w:tcPr>
          <w:p w14:paraId="2D175834" w14:textId="13E84098" w:rsidR="00186C4F" w:rsidRPr="00FF0C96" w:rsidRDefault="00186C4F" w:rsidP="007C4009">
            <w:pPr>
              <w:pStyle w:val="Tabletext"/>
              <w:jc w:val="right"/>
            </w:pPr>
            <w:r w:rsidRPr="00FF0C96">
              <w:t>32</w:t>
            </w:r>
            <w:r w:rsidR="00427A2E">
              <w:t xml:space="preserve"> </w:t>
            </w:r>
            <w:r w:rsidRPr="00FF0C96">
              <w:t>404</w:t>
            </w:r>
          </w:p>
        </w:tc>
        <w:tc>
          <w:tcPr>
            <w:tcW w:w="992" w:type="dxa"/>
            <w:gridSpan w:val="2"/>
            <w:vAlign w:val="bottom"/>
          </w:tcPr>
          <w:p w14:paraId="739F94DC" w14:textId="5E44703D" w:rsidR="00186C4F" w:rsidRPr="00FF0C96" w:rsidRDefault="00186C4F" w:rsidP="007C4009">
            <w:pPr>
              <w:pStyle w:val="Tabletext"/>
              <w:jc w:val="right"/>
            </w:pPr>
            <w:r w:rsidRPr="00FF0C96">
              <w:t>24</w:t>
            </w:r>
            <w:r w:rsidR="00427A2E">
              <w:t xml:space="preserve"> </w:t>
            </w:r>
            <w:r w:rsidRPr="00FF0C96">
              <w:t>866</w:t>
            </w:r>
          </w:p>
        </w:tc>
        <w:tc>
          <w:tcPr>
            <w:tcW w:w="992" w:type="dxa"/>
            <w:gridSpan w:val="2"/>
            <w:vAlign w:val="bottom"/>
          </w:tcPr>
          <w:p w14:paraId="4C1EB12F" w14:textId="68332FB7" w:rsidR="00186C4F" w:rsidRPr="00FF0C96" w:rsidRDefault="00186C4F" w:rsidP="007C4009">
            <w:pPr>
              <w:pStyle w:val="Tabletext"/>
              <w:jc w:val="right"/>
            </w:pPr>
            <w:r w:rsidRPr="00FF0C96">
              <w:t>26</w:t>
            </w:r>
            <w:r w:rsidR="00427A2E">
              <w:t xml:space="preserve"> </w:t>
            </w:r>
            <w:r w:rsidRPr="00FF0C96">
              <w:t>882</w:t>
            </w:r>
          </w:p>
        </w:tc>
        <w:tc>
          <w:tcPr>
            <w:tcW w:w="1134" w:type="dxa"/>
            <w:gridSpan w:val="2"/>
            <w:vAlign w:val="bottom"/>
          </w:tcPr>
          <w:p w14:paraId="50803C41" w14:textId="2B4DF8A0" w:rsidR="00186C4F" w:rsidRPr="00FF0C96" w:rsidRDefault="00186C4F" w:rsidP="007C4009">
            <w:pPr>
              <w:pStyle w:val="Tabletext"/>
              <w:jc w:val="right"/>
            </w:pPr>
            <w:r w:rsidRPr="00FF0C96">
              <w:t>32</w:t>
            </w:r>
            <w:r w:rsidR="00427A2E">
              <w:t xml:space="preserve"> </w:t>
            </w:r>
            <w:r w:rsidRPr="00FF0C96">
              <w:t>589</w:t>
            </w:r>
          </w:p>
        </w:tc>
      </w:tr>
      <w:tr w:rsidR="00186C4F" w14:paraId="4FF6F3CE" w14:textId="77777777" w:rsidTr="007C4009">
        <w:trPr>
          <w:gridAfter w:val="1"/>
          <w:wAfter w:w="117" w:type="dxa"/>
        </w:trPr>
        <w:tc>
          <w:tcPr>
            <w:tcW w:w="1060" w:type="dxa"/>
            <w:vMerge/>
          </w:tcPr>
          <w:p w14:paraId="092982D4" w14:textId="77777777" w:rsidR="00186C4F" w:rsidRDefault="00186C4F" w:rsidP="00186C4F">
            <w:pPr>
              <w:pStyle w:val="Text"/>
            </w:pPr>
          </w:p>
        </w:tc>
        <w:tc>
          <w:tcPr>
            <w:tcW w:w="1917" w:type="dxa"/>
          </w:tcPr>
          <w:p w14:paraId="188CB02C" w14:textId="1BC377A2" w:rsidR="00186C4F" w:rsidRPr="00947D17" w:rsidRDefault="00186C4F" w:rsidP="00186C4F">
            <w:pPr>
              <w:pStyle w:val="Tablehead2"/>
            </w:pPr>
            <w:r w:rsidRPr="00947D17">
              <w:t>Certificate III</w:t>
            </w:r>
          </w:p>
        </w:tc>
        <w:tc>
          <w:tcPr>
            <w:tcW w:w="896" w:type="dxa"/>
            <w:vAlign w:val="bottom"/>
          </w:tcPr>
          <w:p w14:paraId="684F4174" w14:textId="789DC3C0" w:rsidR="00186C4F" w:rsidRPr="00FF0C96" w:rsidRDefault="00186C4F" w:rsidP="007C4009">
            <w:pPr>
              <w:pStyle w:val="Tabletext"/>
              <w:jc w:val="right"/>
            </w:pPr>
            <w:r w:rsidRPr="00FF0C96">
              <w:t>538</w:t>
            </w:r>
          </w:p>
        </w:tc>
        <w:tc>
          <w:tcPr>
            <w:tcW w:w="564" w:type="dxa"/>
          </w:tcPr>
          <w:p w14:paraId="626E870B" w14:textId="4CDF53D6" w:rsidR="00186C4F" w:rsidRPr="00FF0C96" w:rsidRDefault="00186C4F" w:rsidP="007C4009">
            <w:pPr>
              <w:pStyle w:val="Tabletext"/>
              <w:jc w:val="right"/>
            </w:pPr>
            <w:r w:rsidRPr="000C4FF9">
              <w:t>2.8</w:t>
            </w:r>
          </w:p>
        </w:tc>
        <w:tc>
          <w:tcPr>
            <w:tcW w:w="806" w:type="dxa"/>
            <w:vAlign w:val="bottom"/>
          </w:tcPr>
          <w:p w14:paraId="438EE531" w14:textId="15FE9388" w:rsidR="00186C4F" w:rsidRPr="00FF0C96" w:rsidRDefault="00186C4F" w:rsidP="007C4009">
            <w:pPr>
              <w:pStyle w:val="Tabletext"/>
              <w:jc w:val="right"/>
            </w:pPr>
            <w:r w:rsidRPr="00FF0C96">
              <w:t>116</w:t>
            </w:r>
          </w:p>
        </w:tc>
        <w:tc>
          <w:tcPr>
            <w:tcW w:w="628" w:type="dxa"/>
            <w:vAlign w:val="bottom"/>
          </w:tcPr>
          <w:p w14:paraId="317560C0" w14:textId="382BCD9A" w:rsidR="00186C4F" w:rsidRPr="00FF0C96" w:rsidRDefault="00186C4F" w:rsidP="007C4009">
            <w:pPr>
              <w:pStyle w:val="Tabletext"/>
              <w:jc w:val="right"/>
            </w:pPr>
            <w:r w:rsidRPr="00186C4F">
              <w:t>0.5</w:t>
            </w:r>
          </w:p>
        </w:tc>
        <w:tc>
          <w:tcPr>
            <w:tcW w:w="842" w:type="dxa"/>
            <w:vAlign w:val="bottom"/>
          </w:tcPr>
          <w:p w14:paraId="5BFB71C6" w14:textId="3EBB45E6" w:rsidR="00186C4F" w:rsidRPr="00FF0C96" w:rsidRDefault="00186C4F" w:rsidP="007C4009">
            <w:pPr>
              <w:pStyle w:val="Tabletext"/>
              <w:jc w:val="right"/>
            </w:pPr>
            <w:r w:rsidRPr="00FF0C96">
              <w:t>211</w:t>
            </w:r>
          </w:p>
        </w:tc>
        <w:tc>
          <w:tcPr>
            <w:tcW w:w="607" w:type="dxa"/>
            <w:vAlign w:val="bottom"/>
          </w:tcPr>
          <w:p w14:paraId="1F942D8A" w14:textId="207157DC" w:rsidR="00186C4F" w:rsidRPr="00186C4F" w:rsidRDefault="00186C4F" w:rsidP="007C4009">
            <w:pPr>
              <w:pStyle w:val="Tabletext"/>
              <w:jc w:val="right"/>
            </w:pPr>
            <w:r w:rsidRPr="00186C4F">
              <w:t>0.9</w:t>
            </w:r>
          </w:p>
        </w:tc>
        <w:tc>
          <w:tcPr>
            <w:tcW w:w="1134" w:type="dxa"/>
            <w:vAlign w:val="bottom"/>
          </w:tcPr>
          <w:p w14:paraId="5848A520" w14:textId="312CA715" w:rsidR="00186C4F" w:rsidRPr="00FF0C96" w:rsidRDefault="00186C4F" w:rsidP="00B42203">
            <w:pPr>
              <w:pStyle w:val="Tabletext"/>
              <w:ind w:right="76"/>
              <w:jc w:val="right"/>
            </w:pPr>
            <w:r w:rsidRPr="00FF0C96">
              <w:t>18</w:t>
            </w:r>
            <w:r w:rsidR="00B42203">
              <w:t xml:space="preserve"> </w:t>
            </w:r>
            <w:r w:rsidRPr="00FF0C96">
              <w:t>614</w:t>
            </w:r>
          </w:p>
        </w:tc>
        <w:tc>
          <w:tcPr>
            <w:tcW w:w="1134" w:type="dxa"/>
            <w:vAlign w:val="bottom"/>
          </w:tcPr>
          <w:p w14:paraId="75F3A18D" w14:textId="3DA115A4" w:rsidR="00186C4F" w:rsidRPr="00FF0C96" w:rsidRDefault="00186C4F" w:rsidP="007C4009">
            <w:pPr>
              <w:pStyle w:val="Tabletext"/>
              <w:ind w:right="72"/>
              <w:jc w:val="right"/>
            </w:pPr>
            <w:r w:rsidRPr="00FF0C96">
              <w:t>23</w:t>
            </w:r>
            <w:r w:rsidR="00427A2E">
              <w:t xml:space="preserve"> </w:t>
            </w:r>
            <w:r w:rsidRPr="00FF0C96">
              <w:t>086</w:t>
            </w:r>
          </w:p>
        </w:tc>
        <w:tc>
          <w:tcPr>
            <w:tcW w:w="876" w:type="dxa"/>
            <w:vAlign w:val="bottom"/>
          </w:tcPr>
          <w:p w14:paraId="1E8991C4" w14:textId="5002BBAB" w:rsidR="00186C4F" w:rsidRPr="00FF0C96" w:rsidRDefault="00186C4F" w:rsidP="007C4009">
            <w:pPr>
              <w:pStyle w:val="Tabletext"/>
              <w:jc w:val="right"/>
            </w:pPr>
            <w:r w:rsidRPr="00FF0C96">
              <w:t>24</w:t>
            </w:r>
            <w:r w:rsidR="00427A2E">
              <w:t xml:space="preserve"> </w:t>
            </w:r>
            <w:r w:rsidRPr="00FF0C96">
              <w:t>078</w:t>
            </w:r>
          </w:p>
        </w:tc>
        <w:tc>
          <w:tcPr>
            <w:tcW w:w="992" w:type="dxa"/>
            <w:gridSpan w:val="2"/>
            <w:vAlign w:val="bottom"/>
          </w:tcPr>
          <w:p w14:paraId="1EA9C347" w14:textId="0292CED2" w:rsidR="00186C4F" w:rsidRPr="00FF0C96" w:rsidRDefault="00186C4F" w:rsidP="007C4009">
            <w:pPr>
              <w:pStyle w:val="Tabletext"/>
              <w:jc w:val="right"/>
            </w:pPr>
            <w:r w:rsidRPr="00FF0C96">
              <w:t>19</w:t>
            </w:r>
            <w:r w:rsidR="00427A2E">
              <w:t xml:space="preserve"> </w:t>
            </w:r>
            <w:r w:rsidRPr="00FF0C96">
              <w:t>152</w:t>
            </w:r>
          </w:p>
        </w:tc>
        <w:tc>
          <w:tcPr>
            <w:tcW w:w="992" w:type="dxa"/>
            <w:gridSpan w:val="2"/>
            <w:vAlign w:val="bottom"/>
          </w:tcPr>
          <w:p w14:paraId="71B541AC" w14:textId="0EBA5D12" w:rsidR="00186C4F" w:rsidRPr="00FF0C96" w:rsidRDefault="00186C4F" w:rsidP="007C4009">
            <w:pPr>
              <w:pStyle w:val="Tabletext"/>
              <w:jc w:val="right"/>
            </w:pPr>
            <w:r w:rsidRPr="00FF0C96">
              <w:t>23</w:t>
            </w:r>
            <w:r w:rsidR="00427A2E">
              <w:t xml:space="preserve"> </w:t>
            </w:r>
            <w:r w:rsidRPr="00FF0C96">
              <w:t>202</w:t>
            </w:r>
          </w:p>
        </w:tc>
        <w:tc>
          <w:tcPr>
            <w:tcW w:w="1134" w:type="dxa"/>
            <w:gridSpan w:val="2"/>
            <w:vAlign w:val="bottom"/>
          </w:tcPr>
          <w:p w14:paraId="51A55D3E" w14:textId="6947DBED" w:rsidR="00186C4F" w:rsidRPr="00FF0C96" w:rsidRDefault="00186C4F" w:rsidP="007C4009">
            <w:pPr>
              <w:pStyle w:val="Tabletext"/>
              <w:jc w:val="right"/>
            </w:pPr>
            <w:r w:rsidRPr="00FF0C96">
              <w:t>24</w:t>
            </w:r>
            <w:r w:rsidR="00427A2E">
              <w:t xml:space="preserve"> </w:t>
            </w:r>
            <w:r w:rsidRPr="00FF0C96">
              <w:t>289</w:t>
            </w:r>
          </w:p>
        </w:tc>
      </w:tr>
      <w:tr w:rsidR="00186C4F" w14:paraId="209811DE" w14:textId="77777777" w:rsidTr="007C4009">
        <w:trPr>
          <w:gridAfter w:val="1"/>
          <w:wAfter w:w="117" w:type="dxa"/>
        </w:trPr>
        <w:tc>
          <w:tcPr>
            <w:tcW w:w="1060" w:type="dxa"/>
            <w:vMerge/>
          </w:tcPr>
          <w:p w14:paraId="02259AA2" w14:textId="77777777" w:rsidR="00186C4F" w:rsidRDefault="00186C4F" w:rsidP="00186C4F">
            <w:pPr>
              <w:pStyle w:val="Text"/>
            </w:pPr>
          </w:p>
        </w:tc>
        <w:tc>
          <w:tcPr>
            <w:tcW w:w="1917" w:type="dxa"/>
          </w:tcPr>
          <w:p w14:paraId="77A9DE3D" w14:textId="34D13AB9" w:rsidR="00186C4F" w:rsidRPr="00947D17" w:rsidRDefault="00186C4F" w:rsidP="00186C4F">
            <w:pPr>
              <w:pStyle w:val="Tablehead2"/>
            </w:pPr>
            <w:r w:rsidRPr="00947D17">
              <w:t>Certificate II</w:t>
            </w:r>
          </w:p>
        </w:tc>
        <w:tc>
          <w:tcPr>
            <w:tcW w:w="896" w:type="dxa"/>
            <w:vAlign w:val="bottom"/>
          </w:tcPr>
          <w:p w14:paraId="4ABFBC81" w14:textId="7200BC14" w:rsidR="00186C4F" w:rsidRPr="00FF0C96" w:rsidRDefault="00186C4F" w:rsidP="007C4009">
            <w:pPr>
              <w:pStyle w:val="Tabletext"/>
              <w:jc w:val="right"/>
            </w:pPr>
            <w:r w:rsidRPr="00FF0C96">
              <w:t>114</w:t>
            </w:r>
          </w:p>
        </w:tc>
        <w:tc>
          <w:tcPr>
            <w:tcW w:w="564" w:type="dxa"/>
          </w:tcPr>
          <w:p w14:paraId="36A34D07" w14:textId="2EA0270A" w:rsidR="00186C4F" w:rsidRDefault="00186C4F" w:rsidP="007C4009">
            <w:pPr>
              <w:pStyle w:val="Tabletext"/>
              <w:jc w:val="right"/>
            </w:pPr>
            <w:r w:rsidRPr="000C4FF9">
              <w:t>2.0</w:t>
            </w:r>
          </w:p>
        </w:tc>
        <w:tc>
          <w:tcPr>
            <w:tcW w:w="806" w:type="dxa"/>
            <w:vAlign w:val="bottom"/>
          </w:tcPr>
          <w:p w14:paraId="38AF7276" w14:textId="453FAB81" w:rsidR="00186C4F" w:rsidRPr="00FF0C96" w:rsidRDefault="00186C4F" w:rsidP="007C4009">
            <w:pPr>
              <w:pStyle w:val="Tabletext"/>
              <w:jc w:val="right"/>
            </w:pPr>
            <w:r>
              <w:t>NP</w:t>
            </w:r>
          </w:p>
        </w:tc>
        <w:tc>
          <w:tcPr>
            <w:tcW w:w="628" w:type="dxa"/>
            <w:vAlign w:val="bottom"/>
          </w:tcPr>
          <w:p w14:paraId="4063BDE1" w14:textId="037B5A6D" w:rsidR="00186C4F" w:rsidRDefault="00186C4F" w:rsidP="007C4009">
            <w:pPr>
              <w:pStyle w:val="Tabletext"/>
              <w:jc w:val="right"/>
            </w:pPr>
            <w:r w:rsidRPr="00186C4F">
              <w:t>0.2</w:t>
            </w:r>
          </w:p>
        </w:tc>
        <w:tc>
          <w:tcPr>
            <w:tcW w:w="842" w:type="dxa"/>
            <w:vAlign w:val="bottom"/>
          </w:tcPr>
          <w:p w14:paraId="3DC6EB4A" w14:textId="7F0D6835" w:rsidR="00186C4F" w:rsidRPr="00FF0C96" w:rsidRDefault="00186C4F" w:rsidP="007C4009">
            <w:pPr>
              <w:pStyle w:val="Tabletext"/>
              <w:jc w:val="right"/>
            </w:pPr>
            <w:r>
              <w:t>NP</w:t>
            </w:r>
          </w:p>
        </w:tc>
        <w:tc>
          <w:tcPr>
            <w:tcW w:w="607" w:type="dxa"/>
            <w:vAlign w:val="bottom"/>
          </w:tcPr>
          <w:p w14:paraId="2E5A62EC" w14:textId="37446498" w:rsidR="00186C4F" w:rsidRPr="00186C4F" w:rsidRDefault="00186C4F" w:rsidP="007C4009">
            <w:pPr>
              <w:pStyle w:val="Tabletext"/>
              <w:jc w:val="right"/>
            </w:pPr>
            <w:r w:rsidRPr="00186C4F">
              <w:t>0.0</w:t>
            </w:r>
          </w:p>
        </w:tc>
        <w:tc>
          <w:tcPr>
            <w:tcW w:w="1134" w:type="dxa"/>
            <w:vAlign w:val="bottom"/>
          </w:tcPr>
          <w:p w14:paraId="133D483B" w14:textId="19128C6D" w:rsidR="00186C4F" w:rsidRPr="00FF0C96" w:rsidRDefault="00186C4F" w:rsidP="00B42203">
            <w:pPr>
              <w:pStyle w:val="Tabletext"/>
              <w:ind w:right="76"/>
              <w:jc w:val="right"/>
            </w:pPr>
            <w:r w:rsidRPr="00FF0C96">
              <w:t>5</w:t>
            </w:r>
            <w:r w:rsidR="00B42203">
              <w:t xml:space="preserve"> </w:t>
            </w:r>
            <w:r w:rsidRPr="00FF0C96">
              <w:t>567</w:t>
            </w:r>
          </w:p>
        </w:tc>
        <w:tc>
          <w:tcPr>
            <w:tcW w:w="1134" w:type="dxa"/>
            <w:vAlign w:val="bottom"/>
          </w:tcPr>
          <w:p w14:paraId="3108CAD0" w14:textId="67C8189B" w:rsidR="00186C4F" w:rsidRPr="00FF0C96" w:rsidRDefault="00186C4F" w:rsidP="007C4009">
            <w:pPr>
              <w:pStyle w:val="Tabletext"/>
              <w:ind w:right="72"/>
              <w:jc w:val="right"/>
            </w:pPr>
            <w:r w:rsidRPr="00FF0C96">
              <w:t>5</w:t>
            </w:r>
            <w:r w:rsidR="00427A2E">
              <w:t xml:space="preserve"> </w:t>
            </w:r>
            <w:r w:rsidRPr="00FF0C96">
              <w:t>743</w:t>
            </w:r>
          </w:p>
        </w:tc>
        <w:tc>
          <w:tcPr>
            <w:tcW w:w="876" w:type="dxa"/>
            <w:vAlign w:val="bottom"/>
          </w:tcPr>
          <w:p w14:paraId="39595D10" w14:textId="13E66EA8" w:rsidR="00186C4F" w:rsidRPr="00FF0C96" w:rsidRDefault="00186C4F" w:rsidP="007C4009">
            <w:pPr>
              <w:pStyle w:val="Tabletext"/>
              <w:jc w:val="right"/>
            </w:pPr>
            <w:r w:rsidRPr="00FF0C96">
              <w:t>6</w:t>
            </w:r>
            <w:r w:rsidR="00427A2E">
              <w:t xml:space="preserve"> </w:t>
            </w:r>
            <w:r w:rsidRPr="00FF0C96">
              <w:t>254</w:t>
            </w:r>
          </w:p>
        </w:tc>
        <w:tc>
          <w:tcPr>
            <w:tcW w:w="992" w:type="dxa"/>
            <w:gridSpan w:val="2"/>
            <w:vAlign w:val="bottom"/>
          </w:tcPr>
          <w:p w14:paraId="3453FDF0" w14:textId="55150F07" w:rsidR="00186C4F" w:rsidRPr="00FF0C96" w:rsidRDefault="00186C4F" w:rsidP="007C4009">
            <w:pPr>
              <w:pStyle w:val="Tabletext"/>
              <w:jc w:val="right"/>
            </w:pPr>
            <w:r w:rsidRPr="00FF0C96">
              <w:t>5</w:t>
            </w:r>
            <w:r w:rsidR="00427A2E">
              <w:t xml:space="preserve"> </w:t>
            </w:r>
            <w:r w:rsidRPr="00FF0C96">
              <w:t>681</w:t>
            </w:r>
          </w:p>
        </w:tc>
        <w:tc>
          <w:tcPr>
            <w:tcW w:w="992" w:type="dxa"/>
            <w:gridSpan w:val="2"/>
            <w:vAlign w:val="bottom"/>
          </w:tcPr>
          <w:p w14:paraId="1541B2D6" w14:textId="1E9129FF" w:rsidR="00186C4F" w:rsidRPr="00FF0C96" w:rsidRDefault="00186C4F" w:rsidP="007C4009">
            <w:pPr>
              <w:pStyle w:val="Tabletext"/>
              <w:jc w:val="right"/>
            </w:pPr>
            <w:r w:rsidRPr="00FF0C96">
              <w:t>5</w:t>
            </w:r>
            <w:r w:rsidR="00427A2E">
              <w:t xml:space="preserve"> </w:t>
            </w:r>
            <w:r w:rsidRPr="00FF0C96">
              <w:t>753</w:t>
            </w:r>
          </w:p>
        </w:tc>
        <w:tc>
          <w:tcPr>
            <w:tcW w:w="1134" w:type="dxa"/>
            <w:gridSpan w:val="2"/>
            <w:vAlign w:val="bottom"/>
          </w:tcPr>
          <w:p w14:paraId="14767CA2" w14:textId="04CD1015" w:rsidR="00186C4F" w:rsidRPr="00FF0C96" w:rsidRDefault="00186C4F" w:rsidP="007C4009">
            <w:pPr>
              <w:pStyle w:val="Tabletext"/>
              <w:jc w:val="right"/>
            </w:pPr>
            <w:r w:rsidRPr="00FF0C96">
              <w:t>6</w:t>
            </w:r>
            <w:r w:rsidR="00427A2E">
              <w:t xml:space="preserve"> </w:t>
            </w:r>
            <w:r w:rsidRPr="00FF0C96">
              <w:t>256</w:t>
            </w:r>
          </w:p>
        </w:tc>
      </w:tr>
      <w:tr w:rsidR="00186C4F" w14:paraId="1F291F38" w14:textId="77777777" w:rsidTr="007C4009">
        <w:trPr>
          <w:gridAfter w:val="1"/>
          <w:wAfter w:w="117" w:type="dxa"/>
        </w:trPr>
        <w:tc>
          <w:tcPr>
            <w:tcW w:w="1060" w:type="dxa"/>
            <w:vMerge/>
          </w:tcPr>
          <w:p w14:paraId="4CD58938" w14:textId="77777777" w:rsidR="00186C4F" w:rsidRDefault="00186C4F" w:rsidP="00186C4F">
            <w:pPr>
              <w:pStyle w:val="Text"/>
            </w:pPr>
          </w:p>
        </w:tc>
        <w:tc>
          <w:tcPr>
            <w:tcW w:w="1917" w:type="dxa"/>
          </w:tcPr>
          <w:p w14:paraId="36FE0475" w14:textId="59C69FE0" w:rsidR="00186C4F" w:rsidRPr="00947D17" w:rsidRDefault="00186C4F" w:rsidP="00186C4F">
            <w:pPr>
              <w:pStyle w:val="Tablehead2"/>
            </w:pPr>
            <w:r w:rsidRPr="00947D17">
              <w:t>Certificate I</w:t>
            </w:r>
          </w:p>
        </w:tc>
        <w:tc>
          <w:tcPr>
            <w:tcW w:w="896" w:type="dxa"/>
            <w:vAlign w:val="bottom"/>
          </w:tcPr>
          <w:p w14:paraId="49FDD18C" w14:textId="1F58F7C0" w:rsidR="00186C4F" w:rsidRPr="00FF0C96" w:rsidRDefault="00186C4F" w:rsidP="007C4009">
            <w:pPr>
              <w:pStyle w:val="Tabletext"/>
              <w:jc w:val="right"/>
            </w:pPr>
            <w:r>
              <w:t>NP</w:t>
            </w:r>
          </w:p>
        </w:tc>
        <w:tc>
          <w:tcPr>
            <w:tcW w:w="564" w:type="dxa"/>
          </w:tcPr>
          <w:p w14:paraId="693CBA2F" w14:textId="51066C7E" w:rsidR="00186C4F" w:rsidRPr="00FF0C96" w:rsidRDefault="00186C4F" w:rsidP="007C4009">
            <w:pPr>
              <w:pStyle w:val="Tabletext"/>
              <w:jc w:val="right"/>
            </w:pPr>
            <w:r w:rsidRPr="000C4FF9">
              <w:t>3.2</w:t>
            </w:r>
          </w:p>
        </w:tc>
        <w:tc>
          <w:tcPr>
            <w:tcW w:w="806" w:type="dxa"/>
            <w:vAlign w:val="bottom"/>
          </w:tcPr>
          <w:p w14:paraId="295CC7EB" w14:textId="31CEE53A" w:rsidR="00186C4F" w:rsidRPr="00FF0C96" w:rsidRDefault="00186C4F" w:rsidP="007C4009">
            <w:pPr>
              <w:pStyle w:val="Tabletext"/>
              <w:jc w:val="right"/>
            </w:pPr>
            <w:r w:rsidRPr="00FF0C96">
              <w:t>0</w:t>
            </w:r>
          </w:p>
        </w:tc>
        <w:tc>
          <w:tcPr>
            <w:tcW w:w="628" w:type="dxa"/>
            <w:vAlign w:val="bottom"/>
          </w:tcPr>
          <w:p w14:paraId="1597B208" w14:textId="2E48B408" w:rsidR="00186C4F" w:rsidRDefault="00186C4F" w:rsidP="007C4009">
            <w:pPr>
              <w:pStyle w:val="Tabletext"/>
              <w:jc w:val="right"/>
            </w:pPr>
            <w:r w:rsidRPr="00186C4F">
              <w:t>0.0</w:t>
            </w:r>
          </w:p>
        </w:tc>
        <w:tc>
          <w:tcPr>
            <w:tcW w:w="842" w:type="dxa"/>
            <w:vAlign w:val="bottom"/>
          </w:tcPr>
          <w:p w14:paraId="676E56F7" w14:textId="4D7827B2" w:rsidR="00186C4F" w:rsidRPr="00FF0C96" w:rsidRDefault="00186C4F" w:rsidP="007C4009">
            <w:pPr>
              <w:pStyle w:val="Tabletext"/>
              <w:jc w:val="right"/>
            </w:pPr>
            <w:r>
              <w:t>NP</w:t>
            </w:r>
          </w:p>
        </w:tc>
        <w:tc>
          <w:tcPr>
            <w:tcW w:w="607" w:type="dxa"/>
            <w:vAlign w:val="bottom"/>
          </w:tcPr>
          <w:p w14:paraId="600532E0" w14:textId="55D3F49B" w:rsidR="00186C4F" w:rsidRPr="00186C4F" w:rsidRDefault="00186C4F" w:rsidP="007C4009">
            <w:pPr>
              <w:pStyle w:val="Tabletext"/>
              <w:jc w:val="right"/>
            </w:pPr>
            <w:r w:rsidRPr="00186C4F">
              <w:t>0.8</w:t>
            </w:r>
          </w:p>
        </w:tc>
        <w:tc>
          <w:tcPr>
            <w:tcW w:w="1134" w:type="dxa"/>
            <w:vAlign w:val="bottom"/>
          </w:tcPr>
          <w:p w14:paraId="0F0B1E58" w14:textId="77A1FA20" w:rsidR="00186C4F" w:rsidRPr="00FF0C96" w:rsidRDefault="00186C4F" w:rsidP="00B42203">
            <w:pPr>
              <w:pStyle w:val="Tabletext"/>
              <w:ind w:right="76"/>
              <w:jc w:val="right"/>
            </w:pPr>
            <w:r w:rsidRPr="00FF0C96">
              <w:t>1</w:t>
            </w:r>
            <w:r w:rsidR="00B42203">
              <w:t xml:space="preserve"> </w:t>
            </w:r>
            <w:r w:rsidRPr="00FF0C96">
              <w:t>341</w:t>
            </w:r>
          </w:p>
        </w:tc>
        <w:tc>
          <w:tcPr>
            <w:tcW w:w="1134" w:type="dxa"/>
            <w:vAlign w:val="bottom"/>
          </w:tcPr>
          <w:p w14:paraId="3897DCED" w14:textId="0264DEF5" w:rsidR="00186C4F" w:rsidRPr="00FF0C96" w:rsidRDefault="00186C4F" w:rsidP="007C4009">
            <w:pPr>
              <w:pStyle w:val="Tabletext"/>
              <w:ind w:right="72"/>
              <w:jc w:val="right"/>
            </w:pPr>
            <w:r w:rsidRPr="00FF0C96">
              <w:t>1</w:t>
            </w:r>
            <w:r w:rsidR="00427A2E">
              <w:t xml:space="preserve"> </w:t>
            </w:r>
            <w:r w:rsidRPr="00FF0C96">
              <w:t>553</w:t>
            </w:r>
          </w:p>
        </w:tc>
        <w:tc>
          <w:tcPr>
            <w:tcW w:w="876" w:type="dxa"/>
            <w:vAlign w:val="bottom"/>
          </w:tcPr>
          <w:p w14:paraId="35034A76" w14:textId="0A2FED37" w:rsidR="00186C4F" w:rsidRPr="00FF0C96" w:rsidRDefault="00186C4F" w:rsidP="007C4009">
            <w:pPr>
              <w:pStyle w:val="Tabletext"/>
              <w:jc w:val="right"/>
            </w:pPr>
            <w:r w:rsidRPr="00FF0C96">
              <w:t>1</w:t>
            </w:r>
            <w:r w:rsidR="00427A2E">
              <w:t xml:space="preserve"> </w:t>
            </w:r>
            <w:r w:rsidRPr="00FF0C96">
              <w:t>943</w:t>
            </w:r>
          </w:p>
        </w:tc>
        <w:tc>
          <w:tcPr>
            <w:tcW w:w="992" w:type="dxa"/>
            <w:gridSpan w:val="2"/>
            <w:vAlign w:val="bottom"/>
          </w:tcPr>
          <w:p w14:paraId="5A4C6CF4" w14:textId="23EE56FD" w:rsidR="00186C4F" w:rsidRPr="00FF0C96" w:rsidRDefault="00186C4F" w:rsidP="007C4009">
            <w:pPr>
              <w:pStyle w:val="Tabletext"/>
              <w:jc w:val="right"/>
            </w:pPr>
            <w:r w:rsidRPr="00FF0C96">
              <w:t>1</w:t>
            </w:r>
            <w:r w:rsidR="00427A2E">
              <w:t xml:space="preserve"> </w:t>
            </w:r>
            <w:r w:rsidRPr="00FF0C96">
              <w:t>386</w:t>
            </w:r>
          </w:p>
        </w:tc>
        <w:tc>
          <w:tcPr>
            <w:tcW w:w="992" w:type="dxa"/>
            <w:gridSpan w:val="2"/>
            <w:vAlign w:val="bottom"/>
          </w:tcPr>
          <w:p w14:paraId="40FCAF8C" w14:textId="4204E6CA" w:rsidR="00186C4F" w:rsidRPr="00FF0C96" w:rsidRDefault="00186C4F" w:rsidP="007C4009">
            <w:pPr>
              <w:pStyle w:val="Tabletext"/>
              <w:jc w:val="right"/>
            </w:pPr>
            <w:r w:rsidRPr="00FF0C96">
              <w:t>1</w:t>
            </w:r>
            <w:r w:rsidR="00427A2E">
              <w:t xml:space="preserve"> </w:t>
            </w:r>
            <w:r w:rsidRPr="00FF0C96">
              <w:t>553</w:t>
            </w:r>
          </w:p>
        </w:tc>
        <w:tc>
          <w:tcPr>
            <w:tcW w:w="1134" w:type="dxa"/>
            <w:gridSpan w:val="2"/>
            <w:vAlign w:val="bottom"/>
          </w:tcPr>
          <w:p w14:paraId="38E75EB5" w14:textId="49EEA835" w:rsidR="00186C4F" w:rsidRPr="00FF0C96" w:rsidRDefault="00186C4F" w:rsidP="007C4009">
            <w:pPr>
              <w:pStyle w:val="Tabletext"/>
              <w:jc w:val="right"/>
            </w:pPr>
            <w:r w:rsidRPr="00FF0C96">
              <w:t>1</w:t>
            </w:r>
            <w:r w:rsidR="00427A2E">
              <w:t xml:space="preserve"> </w:t>
            </w:r>
            <w:r w:rsidRPr="00FF0C96">
              <w:t>959</w:t>
            </w:r>
          </w:p>
        </w:tc>
      </w:tr>
      <w:tr w:rsidR="00186C4F" w14:paraId="521DBF1D" w14:textId="77777777" w:rsidTr="007C4009">
        <w:trPr>
          <w:gridAfter w:val="1"/>
          <w:wAfter w:w="117" w:type="dxa"/>
        </w:trPr>
        <w:tc>
          <w:tcPr>
            <w:tcW w:w="1060" w:type="dxa"/>
            <w:vMerge/>
            <w:tcBorders>
              <w:bottom w:val="single" w:sz="4" w:space="0" w:color="auto"/>
            </w:tcBorders>
          </w:tcPr>
          <w:p w14:paraId="4477CC75" w14:textId="77777777" w:rsidR="00186C4F" w:rsidRDefault="00186C4F" w:rsidP="00186C4F">
            <w:pPr>
              <w:pStyle w:val="Text"/>
            </w:pPr>
          </w:p>
        </w:tc>
        <w:tc>
          <w:tcPr>
            <w:tcW w:w="1917" w:type="dxa"/>
            <w:tcBorders>
              <w:bottom w:val="single" w:sz="4" w:space="0" w:color="auto"/>
            </w:tcBorders>
          </w:tcPr>
          <w:p w14:paraId="42EB8CCE" w14:textId="74233DD8" w:rsidR="00186C4F" w:rsidRPr="00947D17" w:rsidRDefault="00186C4F" w:rsidP="00186C4F">
            <w:pPr>
              <w:pStyle w:val="Tablehead2"/>
            </w:pPr>
            <w:r w:rsidRPr="00947D17">
              <w:t>Total</w:t>
            </w:r>
          </w:p>
        </w:tc>
        <w:tc>
          <w:tcPr>
            <w:tcW w:w="896" w:type="dxa"/>
            <w:tcBorders>
              <w:bottom w:val="single" w:sz="4" w:space="0" w:color="auto"/>
            </w:tcBorders>
            <w:vAlign w:val="bottom"/>
          </w:tcPr>
          <w:p w14:paraId="61858EAE" w14:textId="7D009229" w:rsidR="00186C4F" w:rsidRPr="00FF0C96" w:rsidRDefault="00186C4F" w:rsidP="007C4009">
            <w:pPr>
              <w:pStyle w:val="Tabletext"/>
              <w:jc w:val="right"/>
            </w:pPr>
            <w:r w:rsidRPr="00FF0C96">
              <w:t>2</w:t>
            </w:r>
            <w:r w:rsidR="007C4009">
              <w:t xml:space="preserve"> </w:t>
            </w:r>
            <w:r w:rsidRPr="00FF0C96">
              <w:t>427</w:t>
            </w:r>
          </w:p>
        </w:tc>
        <w:tc>
          <w:tcPr>
            <w:tcW w:w="564" w:type="dxa"/>
            <w:tcBorders>
              <w:bottom w:val="single" w:sz="4" w:space="0" w:color="auto"/>
            </w:tcBorders>
          </w:tcPr>
          <w:p w14:paraId="24C29855" w14:textId="7E7D1102" w:rsidR="00186C4F" w:rsidRPr="00FF0C96" w:rsidRDefault="00186C4F" w:rsidP="007C4009">
            <w:pPr>
              <w:pStyle w:val="Tabletext"/>
              <w:jc w:val="right"/>
            </w:pPr>
            <w:r w:rsidRPr="000C4FF9">
              <w:t>2.7</w:t>
            </w:r>
          </w:p>
        </w:tc>
        <w:tc>
          <w:tcPr>
            <w:tcW w:w="806" w:type="dxa"/>
            <w:tcBorders>
              <w:bottom w:val="single" w:sz="4" w:space="0" w:color="auto"/>
            </w:tcBorders>
            <w:vAlign w:val="bottom"/>
          </w:tcPr>
          <w:p w14:paraId="5BBF8CDD" w14:textId="59BF8E4A" w:rsidR="00186C4F" w:rsidRPr="00FF0C96" w:rsidRDefault="00186C4F" w:rsidP="007C4009">
            <w:pPr>
              <w:pStyle w:val="Tabletext"/>
              <w:jc w:val="right"/>
            </w:pPr>
            <w:r w:rsidRPr="00FF0C96">
              <w:t>790</w:t>
            </w:r>
          </w:p>
        </w:tc>
        <w:tc>
          <w:tcPr>
            <w:tcW w:w="628" w:type="dxa"/>
            <w:tcBorders>
              <w:bottom w:val="single" w:sz="4" w:space="0" w:color="auto"/>
            </w:tcBorders>
            <w:vAlign w:val="bottom"/>
          </w:tcPr>
          <w:p w14:paraId="40270D65" w14:textId="362F65BB" w:rsidR="00186C4F" w:rsidRPr="00FF0C96" w:rsidRDefault="00186C4F" w:rsidP="007C4009">
            <w:pPr>
              <w:pStyle w:val="Tabletext"/>
              <w:jc w:val="right"/>
            </w:pPr>
            <w:r w:rsidRPr="00186C4F">
              <w:t>0.7</w:t>
            </w:r>
          </w:p>
        </w:tc>
        <w:tc>
          <w:tcPr>
            <w:tcW w:w="842" w:type="dxa"/>
            <w:tcBorders>
              <w:bottom w:val="single" w:sz="4" w:space="0" w:color="auto"/>
            </w:tcBorders>
            <w:vAlign w:val="bottom"/>
          </w:tcPr>
          <w:p w14:paraId="5E8BEA74" w14:textId="779592A0" w:rsidR="00186C4F" w:rsidRPr="00FF0C96" w:rsidRDefault="00186C4F" w:rsidP="007C4009">
            <w:pPr>
              <w:pStyle w:val="Tabletext"/>
              <w:jc w:val="right"/>
            </w:pPr>
            <w:r w:rsidRPr="00FF0C96">
              <w:t>932</w:t>
            </w:r>
          </w:p>
        </w:tc>
        <w:tc>
          <w:tcPr>
            <w:tcW w:w="607" w:type="dxa"/>
            <w:tcBorders>
              <w:bottom w:val="single" w:sz="4" w:space="0" w:color="auto"/>
            </w:tcBorders>
            <w:vAlign w:val="bottom"/>
          </w:tcPr>
          <w:p w14:paraId="6A672765" w14:textId="3F5BD2E6" w:rsidR="00186C4F" w:rsidRPr="00186C4F" w:rsidRDefault="00186C4F" w:rsidP="007C4009">
            <w:pPr>
              <w:pStyle w:val="Tabletext"/>
              <w:jc w:val="right"/>
            </w:pPr>
            <w:r w:rsidRPr="00186C4F">
              <w:t>0.7</w:t>
            </w:r>
          </w:p>
        </w:tc>
        <w:tc>
          <w:tcPr>
            <w:tcW w:w="1134" w:type="dxa"/>
            <w:tcBorders>
              <w:bottom w:val="single" w:sz="4" w:space="0" w:color="auto"/>
            </w:tcBorders>
            <w:vAlign w:val="center"/>
          </w:tcPr>
          <w:p w14:paraId="38AE3AC2" w14:textId="1D87AB25" w:rsidR="00186C4F" w:rsidRPr="00FF0C96" w:rsidRDefault="00186C4F" w:rsidP="00B42203">
            <w:pPr>
              <w:pStyle w:val="Tabletext"/>
              <w:ind w:right="76"/>
              <w:jc w:val="right"/>
            </w:pPr>
            <w:r w:rsidRPr="00FF0C96">
              <w:t>87</w:t>
            </w:r>
            <w:r w:rsidR="00B42203">
              <w:t xml:space="preserve"> </w:t>
            </w:r>
            <w:r w:rsidRPr="00FF0C96">
              <w:t>573</w:t>
            </w:r>
          </w:p>
        </w:tc>
        <w:tc>
          <w:tcPr>
            <w:tcW w:w="1134" w:type="dxa"/>
            <w:tcBorders>
              <w:bottom w:val="single" w:sz="4" w:space="0" w:color="auto"/>
            </w:tcBorders>
            <w:vAlign w:val="center"/>
          </w:tcPr>
          <w:p w14:paraId="0F10FD6B" w14:textId="4F14B745" w:rsidR="00186C4F" w:rsidRPr="00FF0C96" w:rsidRDefault="00186C4F" w:rsidP="007C4009">
            <w:pPr>
              <w:pStyle w:val="Tabletext"/>
              <w:ind w:right="72"/>
              <w:jc w:val="right"/>
            </w:pPr>
            <w:r w:rsidRPr="00FF0C96">
              <w:t>105</w:t>
            </w:r>
            <w:r w:rsidR="00427A2E">
              <w:t xml:space="preserve"> </w:t>
            </w:r>
            <w:r w:rsidRPr="00FF0C96">
              <w:t>241</w:t>
            </w:r>
          </w:p>
        </w:tc>
        <w:tc>
          <w:tcPr>
            <w:tcW w:w="876" w:type="dxa"/>
            <w:tcBorders>
              <w:bottom w:val="single" w:sz="4" w:space="0" w:color="auto"/>
            </w:tcBorders>
            <w:vAlign w:val="center"/>
          </w:tcPr>
          <w:p w14:paraId="19D6BCA7" w14:textId="411747D1" w:rsidR="00186C4F" w:rsidRPr="00FF0C96" w:rsidRDefault="00186C4F" w:rsidP="007C4009">
            <w:pPr>
              <w:pStyle w:val="Tabletext"/>
              <w:jc w:val="right"/>
            </w:pPr>
            <w:r w:rsidRPr="00FF0C96">
              <w:t>127</w:t>
            </w:r>
            <w:r w:rsidR="00427A2E">
              <w:t xml:space="preserve"> </w:t>
            </w:r>
            <w:r w:rsidRPr="00FF0C96">
              <w:t>688</w:t>
            </w:r>
          </w:p>
        </w:tc>
        <w:tc>
          <w:tcPr>
            <w:tcW w:w="992" w:type="dxa"/>
            <w:gridSpan w:val="2"/>
            <w:tcBorders>
              <w:bottom w:val="single" w:sz="4" w:space="0" w:color="auto"/>
            </w:tcBorders>
            <w:vAlign w:val="center"/>
          </w:tcPr>
          <w:p w14:paraId="5E1010C8" w14:textId="098AF827" w:rsidR="00186C4F" w:rsidRPr="00FF0C96" w:rsidRDefault="00186C4F" w:rsidP="007C4009">
            <w:pPr>
              <w:pStyle w:val="Tabletext"/>
              <w:jc w:val="right"/>
            </w:pPr>
            <w:r w:rsidRPr="00FF0C96">
              <w:t>90</w:t>
            </w:r>
            <w:r w:rsidR="00427A2E">
              <w:t xml:space="preserve"> </w:t>
            </w:r>
            <w:r w:rsidRPr="00FF0C96">
              <w:t>000</w:t>
            </w:r>
          </w:p>
        </w:tc>
        <w:tc>
          <w:tcPr>
            <w:tcW w:w="992" w:type="dxa"/>
            <w:gridSpan w:val="2"/>
            <w:tcBorders>
              <w:bottom w:val="single" w:sz="4" w:space="0" w:color="auto"/>
            </w:tcBorders>
            <w:vAlign w:val="center"/>
          </w:tcPr>
          <w:p w14:paraId="2960B8C0" w14:textId="4E3FE8FA" w:rsidR="00186C4F" w:rsidRPr="00FF0C96" w:rsidRDefault="00186C4F" w:rsidP="007C4009">
            <w:pPr>
              <w:pStyle w:val="Tabletext"/>
              <w:jc w:val="right"/>
            </w:pPr>
            <w:r w:rsidRPr="00FF0C96">
              <w:t>106</w:t>
            </w:r>
            <w:r w:rsidR="00427A2E">
              <w:t xml:space="preserve"> </w:t>
            </w:r>
            <w:r w:rsidRPr="00FF0C96">
              <w:t>031</w:t>
            </w:r>
          </w:p>
        </w:tc>
        <w:tc>
          <w:tcPr>
            <w:tcW w:w="1134" w:type="dxa"/>
            <w:gridSpan w:val="2"/>
            <w:tcBorders>
              <w:bottom w:val="single" w:sz="4" w:space="0" w:color="auto"/>
            </w:tcBorders>
            <w:vAlign w:val="center"/>
          </w:tcPr>
          <w:p w14:paraId="7E9C6D65" w14:textId="6B8C224F" w:rsidR="00186C4F" w:rsidRPr="00FF0C96" w:rsidRDefault="00186C4F" w:rsidP="007C4009">
            <w:pPr>
              <w:pStyle w:val="Tabletext"/>
              <w:jc w:val="right"/>
            </w:pPr>
            <w:r w:rsidRPr="00FF0C96">
              <w:t>128</w:t>
            </w:r>
            <w:r w:rsidR="00427A2E">
              <w:t xml:space="preserve"> </w:t>
            </w:r>
            <w:r w:rsidRPr="00FF0C96">
              <w:t>620</w:t>
            </w:r>
          </w:p>
        </w:tc>
      </w:tr>
    </w:tbl>
    <w:p w14:paraId="38E84502" w14:textId="36AC7CA2" w:rsidR="00F47676" w:rsidRDefault="001C6FE2" w:rsidP="001C6FE2">
      <w:pPr>
        <w:pStyle w:val="Source"/>
      </w:pPr>
      <w:r>
        <w:t xml:space="preserve">Note: </w:t>
      </w:r>
      <w:r w:rsidR="00522A23">
        <w:tab/>
      </w:r>
      <w:r w:rsidR="000D758D">
        <w:t xml:space="preserve">Commencement figures are </w:t>
      </w:r>
      <w:r>
        <w:t>based on the dataset compiled to generate completion rates, not the complete collection of student records.</w:t>
      </w:r>
      <w:r w:rsidR="00A26EB0">
        <w:t xml:space="preserve"> </w:t>
      </w:r>
      <w:r w:rsidR="000D758D">
        <w:t xml:space="preserve">Figures </w:t>
      </w:r>
      <w:r w:rsidR="00076227">
        <w:t>fewer</w:t>
      </w:r>
      <w:r w:rsidR="000D758D">
        <w:t xml:space="preserve"> than 50 are not reported (NP)</w:t>
      </w:r>
      <w:r w:rsidR="008764C7">
        <w:t>.</w:t>
      </w:r>
    </w:p>
    <w:p w14:paraId="12362A99" w14:textId="76A9F7D6" w:rsidR="000C449B" w:rsidRPr="00F47676" w:rsidRDefault="000C449B" w:rsidP="001C6FE2">
      <w:pPr>
        <w:pStyle w:val="Source"/>
      </w:pPr>
      <w:r>
        <w:t>Source: Estimated using National VET Provider Collection.</w:t>
      </w:r>
    </w:p>
    <w:p w14:paraId="529E3389" w14:textId="77777777" w:rsidR="00BB6025" w:rsidRDefault="00BB6025">
      <w:pPr>
        <w:spacing w:before="0" w:line="240" w:lineRule="auto"/>
      </w:pPr>
      <w:r>
        <w:br w:type="page"/>
      </w:r>
    </w:p>
    <w:p w14:paraId="0AE3DA96" w14:textId="332649B7" w:rsidR="001C6FE2" w:rsidRDefault="00BB6025" w:rsidP="00BB6025">
      <w:pPr>
        <w:pStyle w:val="tabletitle0"/>
      </w:pPr>
      <w:bookmarkStart w:id="122" w:name="_Toc19786007"/>
      <w:r>
        <w:lastRenderedPageBreak/>
        <w:t xml:space="preserve">Table A2 </w:t>
      </w:r>
      <w:r w:rsidR="00522A23">
        <w:tab/>
      </w:r>
      <w:r w:rsidR="001C6FE2">
        <w:t>Commencements for programs delivered online (electronic-based), via other delivery modes, and for all delivery modes, by provider type and AQF level, 2015</w:t>
      </w:r>
      <w:r w:rsidR="00076227">
        <w:t>–</w:t>
      </w:r>
      <w:r w:rsidR="001C6FE2">
        <w:t>17</w:t>
      </w:r>
      <w:bookmarkEnd w:id="122"/>
    </w:p>
    <w:tbl>
      <w:tblPr>
        <w:tblW w:w="0" w:type="auto"/>
        <w:tblLook w:val="0000" w:firstRow="0" w:lastRow="0" w:firstColumn="0" w:lastColumn="0" w:noHBand="0" w:noVBand="0"/>
      </w:tblPr>
      <w:tblGrid>
        <w:gridCol w:w="945"/>
        <w:gridCol w:w="2059"/>
        <w:gridCol w:w="965"/>
        <w:gridCol w:w="567"/>
        <w:gridCol w:w="851"/>
        <w:gridCol w:w="570"/>
        <w:gridCol w:w="889"/>
        <w:gridCol w:w="572"/>
        <w:gridCol w:w="993"/>
        <w:gridCol w:w="1134"/>
        <w:gridCol w:w="1134"/>
        <w:gridCol w:w="1134"/>
        <w:gridCol w:w="992"/>
        <w:gridCol w:w="992"/>
      </w:tblGrid>
      <w:tr w:rsidR="00633E73" w14:paraId="5B25776B" w14:textId="77777777" w:rsidTr="00DE4F98">
        <w:trPr>
          <w:tblHeader/>
        </w:trPr>
        <w:tc>
          <w:tcPr>
            <w:tcW w:w="945" w:type="dxa"/>
            <w:tcBorders>
              <w:top w:val="single" w:sz="4" w:space="0" w:color="auto"/>
            </w:tcBorders>
          </w:tcPr>
          <w:p w14:paraId="3BCA8630" w14:textId="77777777" w:rsidR="00633E73" w:rsidRDefault="00633E73" w:rsidP="00FF0C96">
            <w:pPr>
              <w:pStyle w:val="Text"/>
            </w:pPr>
          </w:p>
        </w:tc>
        <w:tc>
          <w:tcPr>
            <w:tcW w:w="2059" w:type="dxa"/>
            <w:tcBorders>
              <w:top w:val="single" w:sz="4" w:space="0" w:color="auto"/>
            </w:tcBorders>
          </w:tcPr>
          <w:p w14:paraId="638AAE43" w14:textId="77777777" w:rsidR="00633E73" w:rsidRDefault="00633E73" w:rsidP="00FF0C96">
            <w:pPr>
              <w:pStyle w:val="Text"/>
            </w:pPr>
          </w:p>
        </w:tc>
        <w:tc>
          <w:tcPr>
            <w:tcW w:w="4414" w:type="dxa"/>
            <w:gridSpan w:val="6"/>
            <w:tcBorders>
              <w:top w:val="single" w:sz="4" w:space="0" w:color="auto"/>
            </w:tcBorders>
          </w:tcPr>
          <w:p w14:paraId="69A78883" w14:textId="77777777" w:rsidR="00633E73" w:rsidRDefault="00633E73" w:rsidP="00FF0C96">
            <w:pPr>
              <w:pStyle w:val="Tablehead1"/>
              <w:jc w:val="center"/>
            </w:pPr>
            <w:r>
              <w:t>Online only</w:t>
            </w:r>
          </w:p>
          <w:p w14:paraId="793D378B" w14:textId="5B2CF230" w:rsidR="00BB69B0" w:rsidRDefault="00BB69B0" w:rsidP="00FF0C96">
            <w:pPr>
              <w:pStyle w:val="Tablehead1"/>
              <w:jc w:val="center"/>
            </w:pPr>
            <w:r>
              <w:t>(% of all delivery modes within the qual level)</w:t>
            </w:r>
          </w:p>
        </w:tc>
        <w:tc>
          <w:tcPr>
            <w:tcW w:w="3261" w:type="dxa"/>
            <w:gridSpan w:val="3"/>
            <w:tcBorders>
              <w:top w:val="single" w:sz="4" w:space="0" w:color="auto"/>
            </w:tcBorders>
          </w:tcPr>
          <w:p w14:paraId="3513A2B2" w14:textId="5159B337" w:rsidR="00633E73" w:rsidRDefault="00633E73" w:rsidP="00FF0C96">
            <w:pPr>
              <w:pStyle w:val="Tablehead1"/>
              <w:jc w:val="center"/>
            </w:pPr>
            <w:r>
              <w:t>Other delivery modes</w:t>
            </w:r>
          </w:p>
        </w:tc>
        <w:tc>
          <w:tcPr>
            <w:tcW w:w="3118" w:type="dxa"/>
            <w:gridSpan w:val="3"/>
            <w:tcBorders>
              <w:top w:val="single" w:sz="4" w:space="0" w:color="auto"/>
            </w:tcBorders>
          </w:tcPr>
          <w:p w14:paraId="4D55442E" w14:textId="77777777" w:rsidR="00633E73" w:rsidRDefault="00633E73" w:rsidP="00FF0C96">
            <w:pPr>
              <w:pStyle w:val="Tablehead1"/>
              <w:jc w:val="center"/>
            </w:pPr>
            <w:r>
              <w:t>All delivery modes</w:t>
            </w:r>
          </w:p>
        </w:tc>
      </w:tr>
      <w:tr w:rsidR="00633E73" w14:paraId="5C163AFF" w14:textId="77777777" w:rsidTr="00DE4F98">
        <w:trPr>
          <w:tblHeader/>
        </w:trPr>
        <w:tc>
          <w:tcPr>
            <w:tcW w:w="945" w:type="dxa"/>
          </w:tcPr>
          <w:p w14:paraId="4763347D" w14:textId="77777777" w:rsidR="00633E73" w:rsidRDefault="00633E73" w:rsidP="00FF0C96">
            <w:pPr>
              <w:pStyle w:val="Text"/>
            </w:pPr>
          </w:p>
        </w:tc>
        <w:tc>
          <w:tcPr>
            <w:tcW w:w="2059" w:type="dxa"/>
          </w:tcPr>
          <w:p w14:paraId="43E17979" w14:textId="77777777" w:rsidR="00633E73" w:rsidRDefault="00633E73" w:rsidP="00FF0C96">
            <w:pPr>
              <w:pStyle w:val="Text"/>
            </w:pPr>
          </w:p>
        </w:tc>
        <w:tc>
          <w:tcPr>
            <w:tcW w:w="1532" w:type="dxa"/>
            <w:gridSpan w:val="2"/>
          </w:tcPr>
          <w:p w14:paraId="0DB834AB" w14:textId="20FA5056" w:rsidR="00633E73" w:rsidRDefault="00FD24D8" w:rsidP="00633E73">
            <w:pPr>
              <w:pStyle w:val="Tablehead2"/>
              <w:jc w:val="center"/>
            </w:pPr>
            <w:r>
              <w:t xml:space="preserve">      </w:t>
            </w:r>
            <w:r w:rsidR="00633E73">
              <w:t>2015</w:t>
            </w:r>
          </w:p>
        </w:tc>
        <w:tc>
          <w:tcPr>
            <w:tcW w:w="1421" w:type="dxa"/>
            <w:gridSpan w:val="2"/>
          </w:tcPr>
          <w:p w14:paraId="61EA4647" w14:textId="01124E9D" w:rsidR="00633E73" w:rsidRDefault="00FD24D8" w:rsidP="00633E73">
            <w:pPr>
              <w:pStyle w:val="Tablehead2"/>
              <w:jc w:val="center"/>
            </w:pPr>
            <w:r>
              <w:t xml:space="preserve">     </w:t>
            </w:r>
            <w:r w:rsidR="00633E73">
              <w:t>2016</w:t>
            </w:r>
          </w:p>
        </w:tc>
        <w:tc>
          <w:tcPr>
            <w:tcW w:w="1461" w:type="dxa"/>
            <w:gridSpan w:val="2"/>
          </w:tcPr>
          <w:p w14:paraId="660549AC" w14:textId="5DC31366" w:rsidR="00633E73" w:rsidRDefault="00FD24D8" w:rsidP="00633E73">
            <w:pPr>
              <w:pStyle w:val="Tablehead2"/>
              <w:jc w:val="center"/>
            </w:pPr>
            <w:r>
              <w:t xml:space="preserve">    </w:t>
            </w:r>
            <w:r w:rsidR="00633E73">
              <w:t>2017</w:t>
            </w:r>
          </w:p>
        </w:tc>
        <w:tc>
          <w:tcPr>
            <w:tcW w:w="993" w:type="dxa"/>
          </w:tcPr>
          <w:p w14:paraId="1F13920F" w14:textId="22C35DEF" w:rsidR="00633E73" w:rsidRDefault="00FD24D8" w:rsidP="00B52F6B">
            <w:pPr>
              <w:pStyle w:val="Tablehead2"/>
              <w:jc w:val="center"/>
            </w:pPr>
            <w:r>
              <w:t xml:space="preserve">     </w:t>
            </w:r>
            <w:r w:rsidR="00633E73">
              <w:t>2015</w:t>
            </w:r>
          </w:p>
        </w:tc>
        <w:tc>
          <w:tcPr>
            <w:tcW w:w="1134" w:type="dxa"/>
          </w:tcPr>
          <w:p w14:paraId="4CD6FDF9" w14:textId="4513E2A3" w:rsidR="00633E73" w:rsidRDefault="00FD24D8" w:rsidP="00B52F6B">
            <w:pPr>
              <w:pStyle w:val="Tablehead2"/>
              <w:jc w:val="center"/>
            </w:pPr>
            <w:r>
              <w:t xml:space="preserve">     </w:t>
            </w:r>
            <w:r w:rsidR="00923CB2">
              <w:t xml:space="preserve"> </w:t>
            </w:r>
            <w:r w:rsidR="00633E73">
              <w:t>2016</w:t>
            </w:r>
          </w:p>
        </w:tc>
        <w:tc>
          <w:tcPr>
            <w:tcW w:w="1134" w:type="dxa"/>
          </w:tcPr>
          <w:p w14:paraId="6EDA1FF5" w14:textId="09B6BAF5" w:rsidR="00633E73" w:rsidRDefault="00FD24D8" w:rsidP="00B52F6B">
            <w:pPr>
              <w:pStyle w:val="Tablehead2"/>
              <w:jc w:val="center"/>
            </w:pPr>
            <w:r>
              <w:t xml:space="preserve">    </w:t>
            </w:r>
            <w:r w:rsidR="00923CB2">
              <w:t xml:space="preserve"> </w:t>
            </w:r>
            <w:r w:rsidR="00633E73">
              <w:t>2017</w:t>
            </w:r>
          </w:p>
        </w:tc>
        <w:tc>
          <w:tcPr>
            <w:tcW w:w="1134" w:type="dxa"/>
          </w:tcPr>
          <w:p w14:paraId="4108E66D" w14:textId="3BAD76A9" w:rsidR="00633E73" w:rsidRDefault="00FD24D8" w:rsidP="00B52F6B">
            <w:pPr>
              <w:pStyle w:val="Tablehead2"/>
              <w:jc w:val="center"/>
            </w:pPr>
            <w:r>
              <w:t xml:space="preserve">   </w:t>
            </w:r>
            <w:r w:rsidR="00923CB2">
              <w:t xml:space="preserve">  </w:t>
            </w:r>
            <w:r w:rsidR="00633E73">
              <w:t>2015</w:t>
            </w:r>
          </w:p>
        </w:tc>
        <w:tc>
          <w:tcPr>
            <w:tcW w:w="992" w:type="dxa"/>
          </w:tcPr>
          <w:p w14:paraId="0D7CB725" w14:textId="0C02D0DC" w:rsidR="00633E73" w:rsidRDefault="00FD24D8" w:rsidP="00B52F6B">
            <w:pPr>
              <w:pStyle w:val="Tablehead2"/>
              <w:jc w:val="center"/>
            </w:pPr>
            <w:r>
              <w:t xml:space="preserve">   </w:t>
            </w:r>
            <w:r w:rsidR="00633E73">
              <w:t>2016</w:t>
            </w:r>
          </w:p>
        </w:tc>
        <w:tc>
          <w:tcPr>
            <w:tcW w:w="992" w:type="dxa"/>
          </w:tcPr>
          <w:p w14:paraId="048ACE3A" w14:textId="218526A4" w:rsidR="00633E73" w:rsidRDefault="00FD24D8" w:rsidP="00B52F6B">
            <w:pPr>
              <w:pStyle w:val="Tablehead2"/>
              <w:jc w:val="center"/>
            </w:pPr>
            <w:r>
              <w:t xml:space="preserve">   </w:t>
            </w:r>
            <w:r w:rsidR="00633E73">
              <w:t>2017</w:t>
            </w:r>
          </w:p>
        </w:tc>
      </w:tr>
      <w:tr w:rsidR="00633E73" w14:paraId="0B4DE10A" w14:textId="77777777" w:rsidTr="00633E73">
        <w:trPr>
          <w:tblHeader/>
        </w:trPr>
        <w:tc>
          <w:tcPr>
            <w:tcW w:w="945" w:type="dxa"/>
            <w:tcBorders>
              <w:bottom w:val="single" w:sz="4" w:space="0" w:color="auto"/>
            </w:tcBorders>
          </w:tcPr>
          <w:p w14:paraId="1D4017D3" w14:textId="77777777" w:rsidR="00633E73" w:rsidRDefault="00633E73" w:rsidP="00633E73">
            <w:pPr>
              <w:pStyle w:val="Text"/>
            </w:pPr>
          </w:p>
        </w:tc>
        <w:tc>
          <w:tcPr>
            <w:tcW w:w="2059" w:type="dxa"/>
            <w:tcBorders>
              <w:bottom w:val="single" w:sz="4" w:space="0" w:color="auto"/>
            </w:tcBorders>
          </w:tcPr>
          <w:p w14:paraId="3EDEA8DC" w14:textId="77777777" w:rsidR="00633E73" w:rsidRDefault="00633E73" w:rsidP="00633E73">
            <w:pPr>
              <w:pStyle w:val="Text"/>
            </w:pPr>
          </w:p>
        </w:tc>
        <w:tc>
          <w:tcPr>
            <w:tcW w:w="965" w:type="dxa"/>
            <w:tcBorders>
              <w:bottom w:val="single" w:sz="4" w:space="0" w:color="auto"/>
            </w:tcBorders>
          </w:tcPr>
          <w:p w14:paraId="7F00C407" w14:textId="57571396" w:rsidR="00633E73" w:rsidRDefault="00FD24D8" w:rsidP="00FD24D8">
            <w:pPr>
              <w:pStyle w:val="Tablehead3"/>
              <w:jc w:val="center"/>
            </w:pPr>
            <w:r>
              <w:t xml:space="preserve">      </w:t>
            </w:r>
            <w:r w:rsidR="00633E73">
              <w:t>N</w:t>
            </w:r>
          </w:p>
        </w:tc>
        <w:tc>
          <w:tcPr>
            <w:tcW w:w="567" w:type="dxa"/>
            <w:tcBorders>
              <w:bottom w:val="single" w:sz="4" w:space="0" w:color="auto"/>
            </w:tcBorders>
          </w:tcPr>
          <w:p w14:paraId="5B6D4504" w14:textId="34E3E63E" w:rsidR="00633E73" w:rsidRDefault="002250D5" w:rsidP="00FD24D8">
            <w:pPr>
              <w:pStyle w:val="Tablehead3"/>
              <w:jc w:val="center"/>
            </w:pPr>
            <w:r>
              <w:t xml:space="preserve"> </w:t>
            </w:r>
            <w:r w:rsidR="00633E73">
              <w:t>%</w:t>
            </w:r>
          </w:p>
        </w:tc>
        <w:tc>
          <w:tcPr>
            <w:tcW w:w="851" w:type="dxa"/>
            <w:tcBorders>
              <w:bottom w:val="single" w:sz="4" w:space="0" w:color="auto"/>
            </w:tcBorders>
          </w:tcPr>
          <w:p w14:paraId="09FD89B1" w14:textId="701DF489" w:rsidR="00633E73" w:rsidRDefault="00FD24D8" w:rsidP="00FD24D8">
            <w:pPr>
              <w:pStyle w:val="Tablehead3"/>
              <w:jc w:val="center"/>
            </w:pPr>
            <w:r>
              <w:t xml:space="preserve">      </w:t>
            </w:r>
            <w:r w:rsidR="00633E73">
              <w:t>N</w:t>
            </w:r>
          </w:p>
        </w:tc>
        <w:tc>
          <w:tcPr>
            <w:tcW w:w="570" w:type="dxa"/>
            <w:tcBorders>
              <w:bottom w:val="single" w:sz="4" w:space="0" w:color="auto"/>
            </w:tcBorders>
          </w:tcPr>
          <w:p w14:paraId="032D513F" w14:textId="05FC6C5E" w:rsidR="00633E73" w:rsidRDefault="00633E73" w:rsidP="00FD24D8">
            <w:pPr>
              <w:pStyle w:val="Tablehead3"/>
              <w:jc w:val="center"/>
            </w:pPr>
            <w:r>
              <w:t>%</w:t>
            </w:r>
          </w:p>
        </w:tc>
        <w:tc>
          <w:tcPr>
            <w:tcW w:w="889" w:type="dxa"/>
            <w:tcBorders>
              <w:bottom w:val="single" w:sz="4" w:space="0" w:color="auto"/>
            </w:tcBorders>
          </w:tcPr>
          <w:p w14:paraId="5E97F99B" w14:textId="0459B939" w:rsidR="00633E73" w:rsidRDefault="00FD24D8" w:rsidP="00FD24D8">
            <w:pPr>
              <w:pStyle w:val="Tablehead3"/>
              <w:jc w:val="center"/>
            </w:pPr>
            <w:r>
              <w:t xml:space="preserve">       </w:t>
            </w:r>
            <w:r w:rsidR="00633E73">
              <w:t>N</w:t>
            </w:r>
          </w:p>
        </w:tc>
        <w:tc>
          <w:tcPr>
            <w:tcW w:w="572" w:type="dxa"/>
            <w:tcBorders>
              <w:bottom w:val="single" w:sz="4" w:space="0" w:color="auto"/>
            </w:tcBorders>
          </w:tcPr>
          <w:p w14:paraId="313695EA" w14:textId="07626E57" w:rsidR="00633E73" w:rsidRDefault="00633E73" w:rsidP="00FD24D8">
            <w:pPr>
              <w:pStyle w:val="Tablehead3"/>
              <w:jc w:val="center"/>
            </w:pPr>
            <w:r>
              <w:t>%</w:t>
            </w:r>
          </w:p>
        </w:tc>
        <w:tc>
          <w:tcPr>
            <w:tcW w:w="993" w:type="dxa"/>
            <w:tcBorders>
              <w:bottom w:val="single" w:sz="4" w:space="0" w:color="auto"/>
            </w:tcBorders>
          </w:tcPr>
          <w:p w14:paraId="074F92E4" w14:textId="6BF753E2" w:rsidR="00633E73" w:rsidRDefault="00FD24D8" w:rsidP="00FD24D8">
            <w:pPr>
              <w:pStyle w:val="Tablehead3"/>
              <w:jc w:val="center"/>
            </w:pPr>
            <w:r>
              <w:t xml:space="preserve">   </w:t>
            </w:r>
            <w:r w:rsidR="00EB6724">
              <w:t xml:space="preserve">  </w:t>
            </w:r>
            <w:r w:rsidR="00633E73">
              <w:t>N</w:t>
            </w:r>
          </w:p>
        </w:tc>
        <w:tc>
          <w:tcPr>
            <w:tcW w:w="1134" w:type="dxa"/>
            <w:tcBorders>
              <w:bottom w:val="single" w:sz="4" w:space="0" w:color="auto"/>
            </w:tcBorders>
          </w:tcPr>
          <w:p w14:paraId="12C2F7AB" w14:textId="26EA6879" w:rsidR="00633E73" w:rsidRDefault="00FD24D8" w:rsidP="00FD24D8">
            <w:pPr>
              <w:pStyle w:val="Tablehead3"/>
              <w:jc w:val="center"/>
            </w:pPr>
            <w:r>
              <w:t xml:space="preserve">   </w:t>
            </w:r>
            <w:r w:rsidR="00EB6724">
              <w:t xml:space="preserve"> </w:t>
            </w:r>
            <w:r w:rsidR="00923CB2">
              <w:t xml:space="preserve"> </w:t>
            </w:r>
            <w:r w:rsidR="00633E73">
              <w:t>N</w:t>
            </w:r>
          </w:p>
        </w:tc>
        <w:tc>
          <w:tcPr>
            <w:tcW w:w="1134" w:type="dxa"/>
            <w:tcBorders>
              <w:bottom w:val="single" w:sz="4" w:space="0" w:color="auto"/>
            </w:tcBorders>
          </w:tcPr>
          <w:p w14:paraId="5CA40F7F" w14:textId="422F0A0B" w:rsidR="00633E73" w:rsidRDefault="00FD24D8" w:rsidP="00FD24D8">
            <w:pPr>
              <w:pStyle w:val="Tablehead3"/>
              <w:jc w:val="center"/>
            </w:pPr>
            <w:r>
              <w:t xml:space="preserve">   </w:t>
            </w:r>
            <w:r w:rsidR="00EB6724">
              <w:t xml:space="preserve">  </w:t>
            </w:r>
            <w:r w:rsidR="00923CB2">
              <w:t xml:space="preserve"> </w:t>
            </w:r>
            <w:r w:rsidR="00633E73">
              <w:t>N</w:t>
            </w:r>
          </w:p>
        </w:tc>
        <w:tc>
          <w:tcPr>
            <w:tcW w:w="1134" w:type="dxa"/>
            <w:tcBorders>
              <w:bottom w:val="single" w:sz="4" w:space="0" w:color="auto"/>
            </w:tcBorders>
          </w:tcPr>
          <w:p w14:paraId="1CF353B4" w14:textId="08ADF6B5" w:rsidR="00633E73" w:rsidRDefault="00EB6724" w:rsidP="00FD24D8">
            <w:pPr>
              <w:pStyle w:val="Tablehead3"/>
              <w:jc w:val="center"/>
            </w:pPr>
            <w:r>
              <w:t xml:space="preserve">   </w:t>
            </w:r>
            <w:r w:rsidR="00923CB2">
              <w:t xml:space="preserve"> </w:t>
            </w:r>
            <w:r w:rsidR="00633E73">
              <w:t>N</w:t>
            </w:r>
          </w:p>
        </w:tc>
        <w:tc>
          <w:tcPr>
            <w:tcW w:w="992" w:type="dxa"/>
            <w:tcBorders>
              <w:bottom w:val="single" w:sz="4" w:space="0" w:color="auto"/>
            </w:tcBorders>
          </w:tcPr>
          <w:p w14:paraId="3DDEEEB1" w14:textId="00022EA6" w:rsidR="00633E73" w:rsidRDefault="00EB6724" w:rsidP="00FD24D8">
            <w:pPr>
              <w:pStyle w:val="Tablehead3"/>
              <w:jc w:val="center"/>
            </w:pPr>
            <w:r>
              <w:t xml:space="preserve">   </w:t>
            </w:r>
            <w:r w:rsidR="00633E73">
              <w:t>N</w:t>
            </w:r>
          </w:p>
        </w:tc>
        <w:tc>
          <w:tcPr>
            <w:tcW w:w="992" w:type="dxa"/>
            <w:tcBorders>
              <w:bottom w:val="single" w:sz="4" w:space="0" w:color="auto"/>
            </w:tcBorders>
          </w:tcPr>
          <w:p w14:paraId="2C77CF06" w14:textId="5A538005" w:rsidR="00633E73" w:rsidRDefault="00EB6724" w:rsidP="00FD24D8">
            <w:pPr>
              <w:pStyle w:val="Tablehead3"/>
              <w:jc w:val="center"/>
            </w:pPr>
            <w:r>
              <w:t xml:space="preserve">   </w:t>
            </w:r>
            <w:r w:rsidR="00633E73">
              <w:t>N</w:t>
            </w:r>
          </w:p>
        </w:tc>
      </w:tr>
      <w:tr w:rsidR="001E2E00" w14:paraId="5E8B26CB" w14:textId="77777777" w:rsidTr="00DE4F98">
        <w:trPr>
          <w:tblHeader/>
        </w:trPr>
        <w:tc>
          <w:tcPr>
            <w:tcW w:w="945" w:type="dxa"/>
            <w:vMerge w:val="restart"/>
            <w:tcBorders>
              <w:top w:val="single" w:sz="4" w:space="0" w:color="auto"/>
            </w:tcBorders>
            <w:textDirection w:val="btLr"/>
          </w:tcPr>
          <w:p w14:paraId="5BE21DC1" w14:textId="12756158" w:rsidR="001E2E00" w:rsidRDefault="001E2E00" w:rsidP="001E2E00">
            <w:pPr>
              <w:pStyle w:val="Tablehead1"/>
              <w:jc w:val="center"/>
            </w:pPr>
            <w:r>
              <w:t>TAFE</w:t>
            </w:r>
          </w:p>
        </w:tc>
        <w:tc>
          <w:tcPr>
            <w:tcW w:w="2059" w:type="dxa"/>
            <w:tcBorders>
              <w:top w:val="single" w:sz="4" w:space="0" w:color="auto"/>
            </w:tcBorders>
          </w:tcPr>
          <w:p w14:paraId="0C9C5C25" w14:textId="77777777" w:rsidR="001E2E00" w:rsidRPr="00947D17" w:rsidRDefault="001E2E00" w:rsidP="001E2E00">
            <w:pPr>
              <w:pStyle w:val="Tablehead2"/>
            </w:pPr>
            <w:r w:rsidRPr="00947D17">
              <w:t>Diploma or higher</w:t>
            </w:r>
          </w:p>
        </w:tc>
        <w:tc>
          <w:tcPr>
            <w:tcW w:w="965" w:type="dxa"/>
            <w:tcBorders>
              <w:top w:val="single" w:sz="4" w:space="0" w:color="auto"/>
            </w:tcBorders>
            <w:vAlign w:val="center"/>
          </w:tcPr>
          <w:p w14:paraId="6587A18D" w14:textId="22C381D6" w:rsidR="001E2E00" w:rsidRPr="00C47AC3" w:rsidRDefault="001E2E00" w:rsidP="001E2E00">
            <w:pPr>
              <w:pStyle w:val="Tabletext"/>
              <w:jc w:val="right"/>
            </w:pPr>
            <w:r w:rsidRPr="00C47AC3">
              <w:t>15</w:t>
            </w:r>
            <w:r>
              <w:t xml:space="preserve"> </w:t>
            </w:r>
            <w:r w:rsidRPr="00C47AC3">
              <w:t>822</w:t>
            </w:r>
          </w:p>
        </w:tc>
        <w:tc>
          <w:tcPr>
            <w:tcW w:w="567" w:type="dxa"/>
            <w:tcBorders>
              <w:top w:val="single" w:sz="4" w:space="0" w:color="auto"/>
            </w:tcBorders>
            <w:vAlign w:val="center"/>
          </w:tcPr>
          <w:p w14:paraId="397AADD7" w14:textId="3EE0C5EC" w:rsidR="001E2E00" w:rsidRPr="001E2E00" w:rsidRDefault="001E2E00" w:rsidP="001E2E00">
            <w:pPr>
              <w:pStyle w:val="Tabletext"/>
              <w:jc w:val="right"/>
            </w:pPr>
            <w:r w:rsidRPr="001E2E00">
              <w:t>16.5</w:t>
            </w:r>
          </w:p>
        </w:tc>
        <w:tc>
          <w:tcPr>
            <w:tcW w:w="851" w:type="dxa"/>
            <w:tcBorders>
              <w:top w:val="single" w:sz="4" w:space="0" w:color="auto"/>
            </w:tcBorders>
            <w:vAlign w:val="center"/>
          </w:tcPr>
          <w:p w14:paraId="1F4D7B36" w14:textId="6E865B38" w:rsidR="001E2E00" w:rsidRPr="00C47AC3" w:rsidRDefault="001E2E00" w:rsidP="001E2E00">
            <w:pPr>
              <w:pStyle w:val="Tabletext"/>
              <w:jc w:val="right"/>
            </w:pPr>
            <w:r w:rsidRPr="00C47AC3">
              <w:t>15</w:t>
            </w:r>
            <w:r>
              <w:t xml:space="preserve"> </w:t>
            </w:r>
            <w:r w:rsidRPr="00C47AC3">
              <w:t>553</w:t>
            </w:r>
          </w:p>
        </w:tc>
        <w:tc>
          <w:tcPr>
            <w:tcW w:w="570" w:type="dxa"/>
            <w:tcBorders>
              <w:top w:val="single" w:sz="4" w:space="0" w:color="auto"/>
            </w:tcBorders>
            <w:vAlign w:val="center"/>
          </w:tcPr>
          <w:p w14:paraId="1EFEE187" w14:textId="03C9342B" w:rsidR="001E2E00" w:rsidRPr="001E2E00" w:rsidRDefault="001E2E00" w:rsidP="001E2E00">
            <w:pPr>
              <w:pStyle w:val="Tabletext"/>
              <w:jc w:val="right"/>
            </w:pPr>
            <w:r w:rsidRPr="001E2E00">
              <w:t>18.6</w:t>
            </w:r>
          </w:p>
        </w:tc>
        <w:tc>
          <w:tcPr>
            <w:tcW w:w="889" w:type="dxa"/>
            <w:tcBorders>
              <w:top w:val="single" w:sz="4" w:space="0" w:color="auto"/>
            </w:tcBorders>
            <w:vAlign w:val="center"/>
          </w:tcPr>
          <w:p w14:paraId="7A7C8A0D" w14:textId="4785AC97" w:rsidR="001E2E00" w:rsidRPr="00C47AC3" w:rsidRDefault="001E2E00" w:rsidP="001E2E00">
            <w:pPr>
              <w:pStyle w:val="Tabletext"/>
              <w:jc w:val="right"/>
            </w:pPr>
            <w:r w:rsidRPr="00C47AC3">
              <w:t>11</w:t>
            </w:r>
            <w:r>
              <w:t xml:space="preserve"> </w:t>
            </w:r>
            <w:r w:rsidRPr="00C47AC3">
              <w:t>394</w:t>
            </w:r>
          </w:p>
        </w:tc>
        <w:tc>
          <w:tcPr>
            <w:tcW w:w="572" w:type="dxa"/>
            <w:tcBorders>
              <w:top w:val="single" w:sz="4" w:space="0" w:color="auto"/>
            </w:tcBorders>
            <w:vAlign w:val="center"/>
          </w:tcPr>
          <w:p w14:paraId="2FB23D99" w14:textId="27E370E9" w:rsidR="001E2E00" w:rsidRPr="001E2E00" w:rsidRDefault="001E2E00" w:rsidP="001E2E00">
            <w:pPr>
              <w:pStyle w:val="Tabletext"/>
              <w:jc w:val="right"/>
            </w:pPr>
            <w:r w:rsidRPr="001E2E00">
              <w:t>17.1</w:t>
            </w:r>
          </w:p>
        </w:tc>
        <w:tc>
          <w:tcPr>
            <w:tcW w:w="993" w:type="dxa"/>
            <w:tcBorders>
              <w:top w:val="single" w:sz="4" w:space="0" w:color="auto"/>
            </w:tcBorders>
            <w:vAlign w:val="center"/>
          </w:tcPr>
          <w:p w14:paraId="16C900D9" w14:textId="7680B956" w:rsidR="001E2E00" w:rsidRPr="00C47AC3" w:rsidRDefault="001E2E00" w:rsidP="001E2E00">
            <w:pPr>
              <w:pStyle w:val="Tabletext"/>
              <w:jc w:val="right"/>
            </w:pPr>
            <w:r w:rsidRPr="00C47AC3">
              <w:t>80</w:t>
            </w:r>
            <w:r>
              <w:t xml:space="preserve"> </w:t>
            </w:r>
            <w:r w:rsidRPr="00C47AC3">
              <w:t>319</w:t>
            </w:r>
          </w:p>
        </w:tc>
        <w:tc>
          <w:tcPr>
            <w:tcW w:w="1134" w:type="dxa"/>
            <w:tcBorders>
              <w:top w:val="single" w:sz="4" w:space="0" w:color="auto"/>
            </w:tcBorders>
            <w:vAlign w:val="center"/>
          </w:tcPr>
          <w:p w14:paraId="38323C81" w14:textId="51D78DD4" w:rsidR="001E2E00" w:rsidRPr="00C47AC3" w:rsidRDefault="001E2E00" w:rsidP="001E2E00">
            <w:pPr>
              <w:pStyle w:val="Tabletext"/>
              <w:jc w:val="right"/>
            </w:pPr>
            <w:r w:rsidRPr="00C47AC3">
              <w:t>67</w:t>
            </w:r>
            <w:r>
              <w:t xml:space="preserve"> </w:t>
            </w:r>
            <w:r w:rsidRPr="00C47AC3">
              <w:t>990</w:t>
            </w:r>
          </w:p>
        </w:tc>
        <w:tc>
          <w:tcPr>
            <w:tcW w:w="1134" w:type="dxa"/>
            <w:tcBorders>
              <w:top w:val="single" w:sz="4" w:space="0" w:color="auto"/>
            </w:tcBorders>
            <w:vAlign w:val="center"/>
          </w:tcPr>
          <w:p w14:paraId="7A47F920" w14:textId="6D1BBE57" w:rsidR="001E2E00" w:rsidRPr="00C47AC3" w:rsidRDefault="001E2E00" w:rsidP="001E2E00">
            <w:pPr>
              <w:pStyle w:val="Tabletext"/>
              <w:jc w:val="right"/>
            </w:pPr>
            <w:r w:rsidRPr="00C47AC3">
              <w:t>55</w:t>
            </w:r>
            <w:r>
              <w:t xml:space="preserve"> </w:t>
            </w:r>
            <w:r w:rsidRPr="00C47AC3">
              <w:t>424</w:t>
            </w:r>
          </w:p>
        </w:tc>
        <w:tc>
          <w:tcPr>
            <w:tcW w:w="1134" w:type="dxa"/>
            <w:tcBorders>
              <w:top w:val="single" w:sz="4" w:space="0" w:color="auto"/>
            </w:tcBorders>
            <w:vAlign w:val="center"/>
          </w:tcPr>
          <w:p w14:paraId="362D3FC7" w14:textId="6DF7A074" w:rsidR="001E2E00" w:rsidRPr="00C47AC3" w:rsidRDefault="001E2E00" w:rsidP="001E2E00">
            <w:pPr>
              <w:pStyle w:val="Tabletext"/>
              <w:jc w:val="right"/>
            </w:pPr>
            <w:r w:rsidRPr="00C47AC3">
              <w:t>96</w:t>
            </w:r>
            <w:r>
              <w:t xml:space="preserve"> </w:t>
            </w:r>
            <w:r w:rsidRPr="00C47AC3">
              <w:t>141</w:t>
            </w:r>
          </w:p>
        </w:tc>
        <w:tc>
          <w:tcPr>
            <w:tcW w:w="992" w:type="dxa"/>
            <w:tcBorders>
              <w:top w:val="single" w:sz="4" w:space="0" w:color="auto"/>
            </w:tcBorders>
            <w:vAlign w:val="center"/>
          </w:tcPr>
          <w:p w14:paraId="00F49894" w14:textId="7895D2DA" w:rsidR="001E2E00" w:rsidRPr="00C47AC3" w:rsidRDefault="001E2E00" w:rsidP="001E2E00">
            <w:pPr>
              <w:pStyle w:val="Tabletext"/>
              <w:jc w:val="right"/>
            </w:pPr>
            <w:r w:rsidRPr="00C47AC3">
              <w:t>83</w:t>
            </w:r>
            <w:r>
              <w:t xml:space="preserve"> </w:t>
            </w:r>
            <w:r w:rsidRPr="00C47AC3">
              <w:t>543</w:t>
            </w:r>
          </w:p>
        </w:tc>
        <w:tc>
          <w:tcPr>
            <w:tcW w:w="992" w:type="dxa"/>
            <w:tcBorders>
              <w:top w:val="single" w:sz="4" w:space="0" w:color="auto"/>
            </w:tcBorders>
            <w:vAlign w:val="center"/>
          </w:tcPr>
          <w:p w14:paraId="428E0CBA" w14:textId="799BC25F" w:rsidR="001E2E00" w:rsidRPr="00C47AC3" w:rsidRDefault="001E2E00" w:rsidP="001E2E00">
            <w:pPr>
              <w:pStyle w:val="Tabletext"/>
              <w:jc w:val="right"/>
            </w:pPr>
            <w:r w:rsidRPr="00C47AC3">
              <w:t>66</w:t>
            </w:r>
            <w:r>
              <w:t xml:space="preserve"> </w:t>
            </w:r>
            <w:r w:rsidRPr="00C47AC3">
              <w:t>818</w:t>
            </w:r>
          </w:p>
        </w:tc>
      </w:tr>
      <w:tr w:rsidR="001E2E00" w14:paraId="79CB02FC" w14:textId="77777777" w:rsidTr="00DE4F98">
        <w:trPr>
          <w:tblHeader/>
        </w:trPr>
        <w:tc>
          <w:tcPr>
            <w:tcW w:w="945" w:type="dxa"/>
            <w:vMerge/>
          </w:tcPr>
          <w:p w14:paraId="1B5C1C48" w14:textId="77777777" w:rsidR="001E2E00" w:rsidRDefault="001E2E00" w:rsidP="001E2E00">
            <w:pPr>
              <w:pStyle w:val="Tablehead1"/>
            </w:pPr>
          </w:p>
        </w:tc>
        <w:tc>
          <w:tcPr>
            <w:tcW w:w="2059" w:type="dxa"/>
          </w:tcPr>
          <w:p w14:paraId="37B5A42A" w14:textId="77777777" w:rsidR="001E2E00" w:rsidRPr="00947D17" w:rsidRDefault="001E2E00" w:rsidP="001E2E00">
            <w:pPr>
              <w:pStyle w:val="Tablehead2"/>
            </w:pPr>
            <w:r w:rsidRPr="00947D17">
              <w:t>Certificate IV</w:t>
            </w:r>
          </w:p>
        </w:tc>
        <w:tc>
          <w:tcPr>
            <w:tcW w:w="965" w:type="dxa"/>
            <w:vAlign w:val="center"/>
          </w:tcPr>
          <w:p w14:paraId="4E67A6F7" w14:textId="0114A75B" w:rsidR="001E2E00" w:rsidRPr="00C47AC3" w:rsidRDefault="001E2E00" w:rsidP="001E2E00">
            <w:pPr>
              <w:pStyle w:val="Tabletext"/>
              <w:jc w:val="right"/>
            </w:pPr>
            <w:r w:rsidRPr="00C47AC3">
              <w:t>14</w:t>
            </w:r>
            <w:r>
              <w:t xml:space="preserve"> </w:t>
            </w:r>
            <w:r w:rsidRPr="00C47AC3">
              <w:t>189</w:t>
            </w:r>
          </w:p>
        </w:tc>
        <w:tc>
          <w:tcPr>
            <w:tcW w:w="567" w:type="dxa"/>
            <w:vAlign w:val="center"/>
          </w:tcPr>
          <w:p w14:paraId="6F49ACCB" w14:textId="5015D430" w:rsidR="001E2E00" w:rsidRPr="001E2E00" w:rsidRDefault="001E2E00" w:rsidP="001E2E00">
            <w:pPr>
              <w:pStyle w:val="Tabletext"/>
              <w:jc w:val="right"/>
            </w:pPr>
            <w:r w:rsidRPr="001E2E00">
              <w:t>14.0</w:t>
            </w:r>
          </w:p>
        </w:tc>
        <w:tc>
          <w:tcPr>
            <w:tcW w:w="851" w:type="dxa"/>
            <w:vAlign w:val="center"/>
          </w:tcPr>
          <w:p w14:paraId="797D250C" w14:textId="7952374C" w:rsidR="001E2E00" w:rsidRPr="00C47AC3" w:rsidRDefault="001E2E00" w:rsidP="001E2E00">
            <w:pPr>
              <w:pStyle w:val="Tabletext"/>
              <w:jc w:val="right"/>
            </w:pPr>
            <w:r w:rsidRPr="00C47AC3">
              <w:t>15</w:t>
            </w:r>
            <w:r>
              <w:t xml:space="preserve"> </w:t>
            </w:r>
            <w:r w:rsidRPr="00C47AC3">
              <w:t>267</w:t>
            </w:r>
          </w:p>
        </w:tc>
        <w:tc>
          <w:tcPr>
            <w:tcW w:w="570" w:type="dxa"/>
            <w:vAlign w:val="center"/>
          </w:tcPr>
          <w:p w14:paraId="3F8666DC" w14:textId="58E30D84" w:rsidR="001E2E00" w:rsidRPr="001E2E00" w:rsidRDefault="001E2E00" w:rsidP="001E2E00">
            <w:pPr>
              <w:pStyle w:val="Tabletext"/>
              <w:jc w:val="right"/>
            </w:pPr>
            <w:r w:rsidRPr="001E2E00">
              <w:t>16.9</w:t>
            </w:r>
          </w:p>
        </w:tc>
        <w:tc>
          <w:tcPr>
            <w:tcW w:w="889" w:type="dxa"/>
            <w:vAlign w:val="center"/>
          </w:tcPr>
          <w:p w14:paraId="51033CF6" w14:textId="663C662A" w:rsidR="001E2E00" w:rsidRPr="00C47AC3" w:rsidRDefault="001E2E00" w:rsidP="001E2E00">
            <w:pPr>
              <w:pStyle w:val="Tabletext"/>
              <w:jc w:val="right"/>
            </w:pPr>
            <w:r w:rsidRPr="00C47AC3">
              <w:t>13</w:t>
            </w:r>
            <w:r>
              <w:t xml:space="preserve"> </w:t>
            </w:r>
            <w:r w:rsidRPr="00C47AC3">
              <w:t>600</w:t>
            </w:r>
          </w:p>
        </w:tc>
        <w:tc>
          <w:tcPr>
            <w:tcW w:w="572" w:type="dxa"/>
            <w:vAlign w:val="center"/>
          </w:tcPr>
          <w:p w14:paraId="4F8ADFFB" w14:textId="5B6F6CD7" w:rsidR="001E2E00" w:rsidRPr="001E2E00" w:rsidRDefault="001E2E00" w:rsidP="001E2E00">
            <w:pPr>
              <w:pStyle w:val="Tabletext"/>
              <w:jc w:val="right"/>
            </w:pPr>
            <w:r w:rsidRPr="001E2E00">
              <w:t>15.7</w:t>
            </w:r>
          </w:p>
        </w:tc>
        <w:tc>
          <w:tcPr>
            <w:tcW w:w="993" w:type="dxa"/>
            <w:vAlign w:val="center"/>
          </w:tcPr>
          <w:p w14:paraId="04469019" w14:textId="669596E2" w:rsidR="001E2E00" w:rsidRPr="00C47AC3" w:rsidRDefault="001E2E00" w:rsidP="001E2E00">
            <w:pPr>
              <w:pStyle w:val="Tabletext"/>
              <w:jc w:val="right"/>
            </w:pPr>
            <w:r w:rsidRPr="00C47AC3">
              <w:t>86</w:t>
            </w:r>
            <w:r>
              <w:t xml:space="preserve"> </w:t>
            </w:r>
            <w:r w:rsidRPr="00C47AC3">
              <w:t>814</w:t>
            </w:r>
          </w:p>
        </w:tc>
        <w:tc>
          <w:tcPr>
            <w:tcW w:w="1134" w:type="dxa"/>
            <w:vAlign w:val="center"/>
          </w:tcPr>
          <w:p w14:paraId="2212C3AF" w14:textId="3466E4A0" w:rsidR="001E2E00" w:rsidRPr="00C47AC3" w:rsidRDefault="001E2E00" w:rsidP="001E2E00">
            <w:pPr>
              <w:pStyle w:val="Tabletext"/>
              <w:jc w:val="right"/>
            </w:pPr>
            <w:r w:rsidRPr="00C47AC3">
              <w:t>74</w:t>
            </w:r>
            <w:r>
              <w:t xml:space="preserve"> </w:t>
            </w:r>
            <w:r w:rsidRPr="00C47AC3">
              <w:t>867</w:t>
            </w:r>
          </w:p>
        </w:tc>
        <w:tc>
          <w:tcPr>
            <w:tcW w:w="1134" w:type="dxa"/>
            <w:vAlign w:val="center"/>
          </w:tcPr>
          <w:p w14:paraId="44E9D7AE" w14:textId="364DA93E" w:rsidR="001E2E00" w:rsidRPr="00C47AC3" w:rsidRDefault="001E2E00" w:rsidP="001E2E00">
            <w:pPr>
              <w:pStyle w:val="Tabletext"/>
              <w:jc w:val="right"/>
            </w:pPr>
            <w:r w:rsidRPr="00C47AC3">
              <w:t>72</w:t>
            </w:r>
            <w:r>
              <w:t xml:space="preserve"> </w:t>
            </w:r>
            <w:r w:rsidRPr="00C47AC3">
              <w:t>988</w:t>
            </w:r>
          </w:p>
        </w:tc>
        <w:tc>
          <w:tcPr>
            <w:tcW w:w="1134" w:type="dxa"/>
            <w:vAlign w:val="center"/>
          </w:tcPr>
          <w:p w14:paraId="5A041683" w14:textId="7E1CF43B" w:rsidR="001E2E00" w:rsidRPr="00C47AC3" w:rsidRDefault="001E2E00" w:rsidP="001E2E00">
            <w:pPr>
              <w:pStyle w:val="Tabletext"/>
              <w:jc w:val="right"/>
            </w:pPr>
            <w:r w:rsidRPr="00C47AC3">
              <w:t>101</w:t>
            </w:r>
            <w:r>
              <w:t xml:space="preserve"> </w:t>
            </w:r>
            <w:r w:rsidRPr="00C47AC3">
              <w:t>003</w:t>
            </w:r>
          </w:p>
        </w:tc>
        <w:tc>
          <w:tcPr>
            <w:tcW w:w="992" w:type="dxa"/>
            <w:vAlign w:val="center"/>
          </w:tcPr>
          <w:p w14:paraId="69E0736F" w14:textId="3703BB5C" w:rsidR="001E2E00" w:rsidRPr="00C47AC3" w:rsidRDefault="001E2E00" w:rsidP="001E2E00">
            <w:pPr>
              <w:pStyle w:val="Tabletext"/>
              <w:jc w:val="right"/>
            </w:pPr>
            <w:r w:rsidRPr="00C47AC3">
              <w:t>90</w:t>
            </w:r>
            <w:r>
              <w:t xml:space="preserve"> </w:t>
            </w:r>
            <w:r w:rsidRPr="00C47AC3">
              <w:t>134</w:t>
            </w:r>
          </w:p>
        </w:tc>
        <w:tc>
          <w:tcPr>
            <w:tcW w:w="992" w:type="dxa"/>
            <w:vAlign w:val="center"/>
          </w:tcPr>
          <w:p w14:paraId="62B94CFA" w14:textId="350A6CC8" w:rsidR="001E2E00" w:rsidRPr="00C47AC3" w:rsidRDefault="001E2E00" w:rsidP="001E2E00">
            <w:pPr>
              <w:pStyle w:val="Tabletext"/>
              <w:jc w:val="right"/>
            </w:pPr>
            <w:r w:rsidRPr="00C47AC3">
              <w:t>86</w:t>
            </w:r>
            <w:r>
              <w:t xml:space="preserve"> </w:t>
            </w:r>
            <w:r w:rsidRPr="00C47AC3">
              <w:t>588</w:t>
            </w:r>
          </w:p>
        </w:tc>
      </w:tr>
      <w:tr w:rsidR="001E2E00" w14:paraId="2A20A3EF" w14:textId="77777777" w:rsidTr="00DE4F98">
        <w:trPr>
          <w:tblHeader/>
        </w:trPr>
        <w:tc>
          <w:tcPr>
            <w:tcW w:w="945" w:type="dxa"/>
            <w:vMerge/>
          </w:tcPr>
          <w:p w14:paraId="7C3E7A86" w14:textId="77777777" w:rsidR="001E2E00" w:rsidRDefault="001E2E00" w:rsidP="001E2E00">
            <w:pPr>
              <w:pStyle w:val="Tablehead1"/>
            </w:pPr>
          </w:p>
        </w:tc>
        <w:tc>
          <w:tcPr>
            <w:tcW w:w="2059" w:type="dxa"/>
          </w:tcPr>
          <w:p w14:paraId="03EF65FD" w14:textId="77777777" w:rsidR="001E2E00" w:rsidRPr="00947D17" w:rsidRDefault="001E2E00" w:rsidP="001E2E00">
            <w:pPr>
              <w:pStyle w:val="Tablehead2"/>
            </w:pPr>
            <w:r w:rsidRPr="00947D17">
              <w:t>Certificate III</w:t>
            </w:r>
          </w:p>
        </w:tc>
        <w:tc>
          <w:tcPr>
            <w:tcW w:w="965" w:type="dxa"/>
            <w:vAlign w:val="center"/>
          </w:tcPr>
          <w:p w14:paraId="12283F67" w14:textId="0CC52449" w:rsidR="001E2E00" w:rsidRPr="00C47AC3" w:rsidRDefault="001E2E00" w:rsidP="001E2E00">
            <w:pPr>
              <w:pStyle w:val="Tabletext"/>
              <w:jc w:val="right"/>
            </w:pPr>
            <w:r w:rsidRPr="00C47AC3">
              <w:t>16</w:t>
            </w:r>
            <w:r>
              <w:t xml:space="preserve"> </w:t>
            </w:r>
            <w:r w:rsidRPr="00C47AC3">
              <w:t>464</w:t>
            </w:r>
          </w:p>
        </w:tc>
        <w:tc>
          <w:tcPr>
            <w:tcW w:w="567" w:type="dxa"/>
            <w:vAlign w:val="center"/>
          </w:tcPr>
          <w:p w14:paraId="02688127" w14:textId="707A0D07" w:rsidR="001E2E00" w:rsidRPr="001E2E00" w:rsidRDefault="001E2E00" w:rsidP="001E2E00">
            <w:pPr>
              <w:pStyle w:val="Tabletext"/>
              <w:jc w:val="right"/>
            </w:pPr>
            <w:r w:rsidRPr="001E2E00">
              <w:t>8.8</w:t>
            </w:r>
          </w:p>
        </w:tc>
        <w:tc>
          <w:tcPr>
            <w:tcW w:w="851" w:type="dxa"/>
            <w:vAlign w:val="center"/>
          </w:tcPr>
          <w:p w14:paraId="2D151781" w14:textId="0DD6CF6A" w:rsidR="001E2E00" w:rsidRPr="00C47AC3" w:rsidRDefault="001E2E00" w:rsidP="001E2E00">
            <w:pPr>
              <w:pStyle w:val="Tabletext"/>
              <w:jc w:val="right"/>
            </w:pPr>
            <w:r w:rsidRPr="00C47AC3">
              <w:t>21</w:t>
            </w:r>
            <w:r>
              <w:t xml:space="preserve"> </w:t>
            </w:r>
            <w:r w:rsidRPr="00C47AC3">
              <w:t>227</w:t>
            </w:r>
          </w:p>
        </w:tc>
        <w:tc>
          <w:tcPr>
            <w:tcW w:w="570" w:type="dxa"/>
            <w:vAlign w:val="center"/>
          </w:tcPr>
          <w:p w14:paraId="7DC57532" w14:textId="198A6E20" w:rsidR="001E2E00" w:rsidRPr="001E2E00" w:rsidRDefault="001E2E00" w:rsidP="001E2E00">
            <w:pPr>
              <w:pStyle w:val="Tabletext"/>
              <w:jc w:val="right"/>
            </w:pPr>
            <w:r w:rsidRPr="001E2E00">
              <w:t>11.1</w:t>
            </w:r>
          </w:p>
        </w:tc>
        <w:tc>
          <w:tcPr>
            <w:tcW w:w="889" w:type="dxa"/>
            <w:vAlign w:val="center"/>
          </w:tcPr>
          <w:p w14:paraId="1D337579" w14:textId="40230D68" w:rsidR="001E2E00" w:rsidRPr="00C47AC3" w:rsidRDefault="001E2E00" w:rsidP="001E2E00">
            <w:pPr>
              <w:pStyle w:val="Tabletext"/>
              <w:jc w:val="right"/>
            </w:pPr>
            <w:r w:rsidRPr="00C47AC3">
              <w:t>23</w:t>
            </w:r>
            <w:r>
              <w:t xml:space="preserve"> </w:t>
            </w:r>
            <w:r w:rsidRPr="00C47AC3">
              <w:t>575</w:t>
            </w:r>
          </w:p>
        </w:tc>
        <w:tc>
          <w:tcPr>
            <w:tcW w:w="572" w:type="dxa"/>
            <w:vAlign w:val="center"/>
          </w:tcPr>
          <w:p w14:paraId="563D43E7" w14:textId="5CAF57E9" w:rsidR="001E2E00" w:rsidRPr="001E2E00" w:rsidRDefault="001E2E00" w:rsidP="001E2E00">
            <w:pPr>
              <w:pStyle w:val="Tabletext"/>
              <w:jc w:val="right"/>
            </w:pPr>
            <w:r w:rsidRPr="001E2E00">
              <w:t>12.8</w:t>
            </w:r>
          </w:p>
        </w:tc>
        <w:tc>
          <w:tcPr>
            <w:tcW w:w="993" w:type="dxa"/>
            <w:vAlign w:val="center"/>
          </w:tcPr>
          <w:p w14:paraId="5A2E72FB" w14:textId="51363CB2" w:rsidR="001E2E00" w:rsidRPr="00C47AC3" w:rsidRDefault="001E2E00" w:rsidP="001E2E00">
            <w:pPr>
              <w:pStyle w:val="Tabletext"/>
              <w:jc w:val="right"/>
            </w:pPr>
            <w:r w:rsidRPr="00C47AC3">
              <w:t>170</w:t>
            </w:r>
            <w:r>
              <w:t xml:space="preserve"> </w:t>
            </w:r>
            <w:r w:rsidRPr="00C47AC3">
              <w:t>287</w:t>
            </w:r>
          </w:p>
        </w:tc>
        <w:tc>
          <w:tcPr>
            <w:tcW w:w="1134" w:type="dxa"/>
            <w:vAlign w:val="center"/>
          </w:tcPr>
          <w:p w14:paraId="42FDE0B9" w14:textId="24639307" w:rsidR="001E2E00" w:rsidRPr="00C47AC3" w:rsidRDefault="001E2E00" w:rsidP="001E2E00">
            <w:pPr>
              <w:pStyle w:val="Tabletext"/>
              <w:jc w:val="right"/>
            </w:pPr>
            <w:r w:rsidRPr="00C47AC3">
              <w:t>170</w:t>
            </w:r>
            <w:r>
              <w:t xml:space="preserve"> </w:t>
            </w:r>
            <w:r w:rsidRPr="00C47AC3">
              <w:t>047</w:t>
            </w:r>
          </w:p>
        </w:tc>
        <w:tc>
          <w:tcPr>
            <w:tcW w:w="1134" w:type="dxa"/>
            <w:vAlign w:val="center"/>
          </w:tcPr>
          <w:p w14:paraId="20A2F55F" w14:textId="4C30DB77" w:rsidR="001E2E00" w:rsidRPr="00C47AC3" w:rsidRDefault="001E2E00" w:rsidP="001E2E00">
            <w:pPr>
              <w:pStyle w:val="Tabletext"/>
              <w:jc w:val="right"/>
            </w:pPr>
            <w:r w:rsidRPr="00C47AC3">
              <w:t>160</w:t>
            </w:r>
            <w:r>
              <w:t xml:space="preserve"> </w:t>
            </w:r>
            <w:r w:rsidRPr="00C47AC3">
              <w:t>391</w:t>
            </w:r>
          </w:p>
        </w:tc>
        <w:tc>
          <w:tcPr>
            <w:tcW w:w="1134" w:type="dxa"/>
            <w:vAlign w:val="center"/>
          </w:tcPr>
          <w:p w14:paraId="26AC0106" w14:textId="1EE124EE" w:rsidR="001E2E00" w:rsidRPr="00C47AC3" w:rsidRDefault="001E2E00" w:rsidP="001E2E00">
            <w:pPr>
              <w:pStyle w:val="Tabletext"/>
              <w:jc w:val="right"/>
            </w:pPr>
            <w:r w:rsidRPr="00C47AC3">
              <w:t>186</w:t>
            </w:r>
            <w:r>
              <w:t xml:space="preserve"> </w:t>
            </w:r>
            <w:r w:rsidRPr="00C47AC3">
              <w:t>751</w:t>
            </w:r>
          </w:p>
        </w:tc>
        <w:tc>
          <w:tcPr>
            <w:tcW w:w="992" w:type="dxa"/>
            <w:vAlign w:val="center"/>
          </w:tcPr>
          <w:p w14:paraId="2FB00FE8" w14:textId="5C63AF02" w:rsidR="001E2E00" w:rsidRPr="00C47AC3" w:rsidRDefault="001E2E00" w:rsidP="001E2E00">
            <w:pPr>
              <w:pStyle w:val="Tabletext"/>
              <w:jc w:val="right"/>
            </w:pPr>
            <w:r w:rsidRPr="00C47AC3">
              <w:t>191</w:t>
            </w:r>
            <w:r>
              <w:t xml:space="preserve"> </w:t>
            </w:r>
            <w:r w:rsidRPr="00C47AC3">
              <w:t>274</w:t>
            </w:r>
          </w:p>
        </w:tc>
        <w:tc>
          <w:tcPr>
            <w:tcW w:w="992" w:type="dxa"/>
            <w:vAlign w:val="center"/>
          </w:tcPr>
          <w:p w14:paraId="105F1120" w14:textId="3F4F151C" w:rsidR="001E2E00" w:rsidRPr="00C47AC3" w:rsidRDefault="001E2E00" w:rsidP="001E2E00">
            <w:pPr>
              <w:pStyle w:val="Tabletext"/>
              <w:jc w:val="right"/>
            </w:pPr>
            <w:r w:rsidRPr="00C47AC3">
              <w:t>183</w:t>
            </w:r>
            <w:r>
              <w:t xml:space="preserve"> </w:t>
            </w:r>
            <w:r w:rsidRPr="00C47AC3">
              <w:t>966</w:t>
            </w:r>
          </w:p>
        </w:tc>
      </w:tr>
      <w:tr w:rsidR="001E2E00" w14:paraId="3673CCB0" w14:textId="77777777" w:rsidTr="00DE4F98">
        <w:trPr>
          <w:tblHeader/>
        </w:trPr>
        <w:tc>
          <w:tcPr>
            <w:tcW w:w="945" w:type="dxa"/>
            <w:vMerge/>
          </w:tcPr>
          <w:p w14:paraId="413DE137" w14:textId="77777777" w:rsidR="001E2E00" w:rsidRDefault="001E2E00" w:rsidP="001E2E00">
            <w:pPr>
              <w:pStyle w:val="Tablehead1"/>
            </w:pPr>
          </w:p>
        </w:tc>
        <w:tc>
          <w:tcPr>
            <w:tcW w:w="2059" w:type="dxa"/>
          </w:tcPr>
          <w:p w14:paraId="7DF5C934" w14:textId="77777777" w:rsidR="001E2E00" w:rsidRPr="00947D17" w:rsidRDefault="001E2E00" w:rsidP="001E2E00">
            <w:pPr>
              <w:pStyle w:val="Tablehead2"/>
            </w:pPr>
            <w:r w:rsidRPr="00947D17">
              <w:t>Certificate II</w:t>
            </w:r>
          </w:p>
        </w:tc>
        <w:tc>
          <w:tcPr>
            <w:tcW w:w="965" w:type="dxa"/>
            <w:vAlign w:val="center"/>
          </w:tcPr>
          <w:p w14:paraId="5934C201" w14:textId="621801BA" w:rsidR="001E2E00" w:rsidRPr="00C47AC3" w:rsidRDefault="001E2E00" w:rsidP="001E2E00">
            <w:pPr>
              <w:pStyle w:val="Tabletext"/>
              <w:jc w:val="right"/>
            </w:pPr>
            <w:r w:rsidRPr="00C47AC3">
              <w:t>5</w:t>
            </w:r>
            <w:r>
              <w:t xml:space="preserve"> </w:t>
            </w:r>
            <w:r w:rsidRPr="00C47AC3">
              <w:t>704</w:t>
            </w:r>
          </w:p>
        </w:tc>
        <w:tc>
          <w:tcPr>
            <w:tcW w:w="567" w:type="dxa"/>
            <w:vAlign w:val="center"/>
          </w:tcPr>
          <w:p w14:paraId="7B109C26" w14:textId="1552AC59" w:rsidR="001E2E00" w:rsidRPr="001E2E00" w:rsidRDefault="001E2E00" w:rsidP="001E2E00">
            <w:pPr>
              <w:pStyle w:val="Tabletext"/>
              <w:jc w:val="right"/>
            </w:pPr>
            <w:r w:rsidRPr="001E2E00">
              <w:t>5.4</w:t>
            </w:r>
          </w:p>
        </w:tc>
        <w:tc>
          <w:tcPr>
            <w:tcW w:w="851" w:type="dxa"/>
            <w:vAlign w:val="center"/>
          </w:tcPr>
          <w:p w14:paraId="580392C7" w14:textId="1A254697" w:rsidR="001E2E00" w:rsidRPr="00C47AC3" w:rsidRDefault="001E2E00" w:rsidP="001E2E00">
            <w:pPr>
              <w:pStyle w:val="Tabletext"/>
              <w:jc w:val="right"/>
            </w:pPr>
            <w:r w:rsidRPr="00C47AC3">
              <w:t>6</w:t>
            </w:r>
            <w:r>
              <w:t xml:space="preserve"> </w:t>
            </w:r>
            <w:r w:rsidRPr="00C47AC3">
              <w:t>182</w:t>
            </w:r>
          </w:p>
        </w:tc>
        <w:tc>
          <w:tcPr>
            <w:tcW w:w="570" w:type="dxa"/>
            <w:vAlign w:val="center"/>
          </w:tcPr>
          <w:p w14:paraId="4D79D89A" w14:textId="6EAF8E0D" w:rsidR="001E2E00" w:rsidRPr="001E2E00" w:rsidRDefault="001E2E00" w:rsidP="001E2E00">
            <w:pPr>
              <w:pStyle w:val="Tabletext"/>
              <w:jc w:val="right"/>
            </w:pPr>
            <w:r w:rsidRPr="001E2E00">
              <w:t>5.6</w:t>
            </w:r>
          </w:p>
        </w:tc>
        <w:tc>
          <w:tcPr>
            <w:tcW w:w="889" w:type="dxa"/>
            <w:vAlign w:val="center"/>
          </w:tcPr>
          <w:p w14:paraId="1C22C425" w14:textId="1E55D350" w:rsidR="001E2E00" w:rsidRPr="00C47AC3" w:rsidRDefault="001E2E00" w:rsidP="001E2E00">
            <w:pPr>
              <w:pStyle w:val="Tabletext"/>
              <w:jc w:val="right"/>
            </w:pPr>
            <w:r w:rsidRPr="00C47AC3">
              <w:t>5</w:t>
            </w:r>
            <w:r>
              <w:t xml:space="preserve"> </w:t>
            </w:r>
            <w:r w:rsidRPr="00C47AC3">
              <w:t>761</w:t>
            </w:r>
          </w:p>
        </w:tc>
        <w:tc>
          <w:tcPr>
            <w:tcW w:w="572" w:type="dxa"/>
            <w:vAlign w:val="center"/>
          </w:tcPr>
          <w:p w14:paraId="74E7B70B" w14:textId="4DCC5D63" w:rsidR="001E2E00" w:rsidRPr="001E2E00" w:rsidRDefault="001E2E00" w:rsidP="001E2E00">
            <w:pPr>
              <w:pStyle w:val="Tabletext"/>
              <w:jc w:val="right"/>
            </w:pPr>
            <w:r w:rsidRPr="001E2E00">
              <w:t>5.2</w:t>
            </w:r>
          </w:p>
        </w:tc>
        <w:tc>
          <w:tcPr>
            <w:tcW w:w="993" w:type="dxa"/>
            <w:vAlign w:val="center"/>
          </w:tcPr>
          <w:p w14:paraId="7CCB8FD6" w14:textId="66EADFEC" w:rsidR="001E2E00" w:rsidRPr="00C47AC3" w:rsidRDefault="001E2E00" w:rsidP="001E2E00">
            <w:pPr>
              <w:pStyle w:val="Tabletext"/>
              <w:jc w:val="right"/>
            </w:pPr>
            <w:r w:rsidRPr="00C47AC3">
              <w:t>99</w:t>
            </w:r>
            <w:r>
              <w:t xml:space="preserve"> </w:t>
            </w:r>
            <w:r w:rsidRPr="00C47AC3">
              <w:t>892</w:t>
            </w:r>
          </w:p>
        </w:tc>
        <w:tc>
          <w:tcPr>
            <w:tcW w:w="1134" w:type="dxa"/>
            <w:vAlign w:val="center"/>
          </w:tcPr>
          <w:p w14:paraId="285A0120" w14:textId="3EE25E3A" w:rsidR="001E2E00" w:rsidRPr="00C47AC3" w:rsidRDefault="001E2E00" w:rsidP="001E2E00">
            <w:pPr>
              <w:pStyle w:val="Tabletext"/>
              <w:jc w:val="right"/>
            </w:pPr>
            <w:r w:rsidRPr="00C47AC3">
              <w:t>104</w:t>
            </w:r>
            <w:r>
              <w:t xml:space="preserve"> </w:t>
            </w:r>
            <w:r w:rsidRPr="00C47AC3">
              <w:t>086</w:t>
            </w:r>
          </w:p>
        </w:tc>
        <w:tc>
          <w:tcPr>
            <w:tcW w:w="1134" w:type="dxa"/>
            <w:vAlign w:val="center"/>
          </w:tcPr>
          <w:p w14:paraId="1FE9F02F" w14:textId="4B6833A7" w:rsidR="001E2E00" w:rsidRPr="00C47AC3" w:rsidRDefault="001E2E00" w:rsidP="001E2E00">
            <w:pPr>
              <w:pStyle w:val="Tabletext"/>
              <w:jc w:val="right"/>
            </w:pPr>
            <w:r w:rsidRPr="00C47AC3">
              <w:t>104</w:t>
            </w:r>
            <w:r>
              <w:t xml:space="preserve"> </w:t>
            </w:r>
            <w:r w:rsidRPr="00C47AC3">
              <w:t>899</w:t>
            </w:r>
          </w:p>
        </w:tc>
        <w:tc>
          <w:tcPr>
            <w:tcW w:w="1134" w:type="dxa"/>
            <w:vAlign w:val="center"/>
          </w:tcPr>
          <w:p w14:paraId="6CB00075" w14:textId="7E035DAC" w:rsidR="001E2E00" w:rsidRPr="00C47AC3" w:rsidRDefault="001E2E00" w:rsidP="001E2E00">
            <w:pPr>
              <w:pStyle w:val="Tabletext"/>
              <w:jc w:val="right"/>
            </w:pPr>
            <w:r w:rsidRPr="00C47AC3">
              <w:t>105</w:t>
            </w:r>
            <w:r>
              <w:t xml:space="preserve"> </w:t>
            </w:r>
            <w:r w:rsidRPr="00C47AC3">
              <w:t>596</w:t>
            </w:r>
          </w:p>
        </w:tc>
        <w:tc>
          <w:tcPr>
            <w:tcW w:w="992" w:type="dxa"/>
            <w:vAlign w:val="center"/>
          </w:tcPr>
          <w:p w14:paraId="370E69FD" w14:textId="16411EA2" w:rsidR="001E2E00" w:rsidRPr="00C47AC3" w:rsidRDefault="001E2E00" w:rsidP="001E2E00">
            <w:pPr>
              <w:pStyle w:val="Tabletext"/>
              <w:jc w:val="right"/>
            </w:pPr>
            <w:r w:rsidRPr="00C47AC3">
              <w:t>110</w:t>
            </w:r>
            <w:r>
              <w:t xml:space="preserve"> </w:t>
            </w:r>
            <w:r w:rsidRPr="00C47AC3">
              <w:t>268</w:t>
            </w:r>
          </w:p>
        </w:tc>
        <w:tc>
          <w:tcPr>
            <w:tcW w:w="992" w:type="dxa"/>
            <w:vAlign w:val="center"/>
          </w:tcPr>
          <w:p w14:paraId="3F04CE86" w14:textId="3CE3C3A3" w:rsidR="001E2E00" w:rsidRPr="00C47AC3" w:rsidRDefault="001E2E00" w:rsidP="001E2E00">
            <w:pPr>
              <w:pStyle w:val="Tabletext"/>
              <w:jc w:val="right"/>
            </w:pPr>
            <w:r w:rsidRPr="00C47AC3">
              <w:t>110</w:t>
            </w:r>
            <w:r>
              <w:t xml:space="preserve"> </w:t>
            </w:r>
            <w:r w:rsidRPr="00C47AC3">
              <w:t>660</w:t>
            </w:r>
          </w:p>
        </w:tc>
      </w:tr>
      <w:tr w:rsidR="001E2E00" w14:paraId="69B6BCAA" w14:textId="77777777" w:rsidTr="00DE4F98">
        <w:trPr>
          <w:tblHeader/>
        </w:trPr>
        <w:tc>
          <w:tcPr>
            <w:tcW w:w="945" w:type="dxa"/>
            <w:vMerge/>
          </w:tcPr>
          <w:p w14:paraId="138045E5" w14:textId="77777777" w:rsidR="001E2E00" w:rsidRDefault="001E2E00" w:rsidP="001E2E00">
            <w:pPr>
              <w:pStyle w:val="Tablehead1"/>
            </w:pPr>
          </w:p>
        </w:tc>
        <w:tc>
          <w:tcPr>
            <w:tcW w:w="2059" w:type="dxa"/>
          </w:tcPr>
          <w:p w14:paraId="3B062062" w14:textId="77777777" w:rsidR="001E2E00" w:rsidRPr="00947D17" w:rsidRDefault="001E2E00" w:rsidP="001E2E00">
            <w:pPr>
              <w:pStyle w:val="Tablehead2"/>
            </w:pPr>
            <w:r w:rsidRPr="00947D17">
              <w:t>Certificate I</w:t>
            </w:r>
          </w:p>
        </w:tc>
        <w:tc>
          <w:tcPr>
            <w:tcW w:w="965" w:type="dxa"/>
            <w:vAlign w:val="center"/>
          </w:tcPr>
          <w:p w14:paraId="7515204C" w14:textId="24443380" w:rsidR="001E2E00" w:rsidRPr="00C47AC3" w:rsidRDefault="001E2E00" w:rsidP="001E2E00">
            <w:pPr>
              <w:pStyle w:val="Tabletext"/>
              <w:jc w:val="right"/>
            </w:pPr>
            <w:r w:rsidRPr="00C47AC3">
              <w:t>1</w:t>
            </w:r>
            <w:r>
              <w:t xml:space="preserve"> </w:t>
            </w:r>
            <w:r w:rsidRPr="00C47AC3">
              <w:t>978</w:t>
            </w:r>
          </w:p>
        </w:tc>
        <w:tc>
          <w:tcPr>
            <w:tcW w:w="567" w:type="dxa"/>
            <w:vAlign w:val="center"/>
          </w:tcPr>
          <w:p w14:paraId="7CA2D9AE" w14:textId="1FAA8DE7" w:rsidR="001E2E00" w:rsidRPr="001E2E00" w:rsidRDefault="001E2E00" w:rsidP="001E2E00">
            <w:pPr>
              <w:pStyle w:val="Tabletext"/>
              <w:jc w:val="right"/>
            </w:pPr>
            <w:r w:rsidRPr="001E2E00">
              <w:t>5.0</w:t>
            </w:r>
          </w:p>
        </w:tc>
        <w:tc>
          <w:tcPr>
            <w:tcW w:w="851" w:type="dxa"/>
            <w:vAlign w:val="center"/>
          </w:tcPr>
          <w:p w14:paraId="4684F580" w14:textId="7C6FDC01" w:rsidR="001E2E00" w:rsidRPr="00C47AC3" w:rsidRDefault="001E2E00" w:rsidP="001E2E00">
            <w:pPr>
              <w:pStyle w:val="Tabletext"/>
              <w:jc w:val="right"/>
            </w:pPr>
            <w:r w:rsidRPr="00C47AC3">
              <w:t>1</w:t>
            </w:r>
            <w:r>
              <w:t xml:space="preserve"> </w:t>
            </w:r>
            <w:r w:rsidRPr="00C47AC3">
              <w:t>549</w:t>
            </w:r>
          </w:p>
        </w:tc>
        <w:tc>
          <w:tcPr>
            <w:tcW w:w="570" w:type="dxa"/>
            <w:vAlign w:val="center"/>
          </w:tcPr>
          <w:p w14:paraId="40BBDCD5" w14:textId="5FE96D0D" w:rsidR="001E2E00" w:rsidRPr="001E2E00" w:rsidRDefault="001E2E00" w:rsidP="001E2E00">
            <w:pPr>
              <w:pStyle w:val="Tabletext"/>
              <w:jc w:val="right"/>
            </w:pPr>
            <w:r w:rsidRPr="001E2E00">
              <w:t>3.5</w:t>
            </w:r>
          </w:p>
        </w:tc>
        <w:tc>
          <w:tcPr>
            <w:tcW w:w="889" w:type="dxa"/>
            <w:vAlign w:val="center"/>
          </w:tcPr>
          <w:p w14:paraId="75CB0CEF" w14:textId="3A0C87AA" w:rsidR="001E2E00" w:rsidRPr="00C47AC3" w:rsidRDefault="001E2E00" w:rsidP="001E2E00">
            <w:pPr>
              <w:pStyle w:val="Tabletext"/>
              <w:jc w:val="right"/>
            </w:pPr>
            <w:r w:rsidRPr="00C47AC3">
              <w:t>1</w:t>
            </w:r>
            <w:r>
              <w:t xml:space="preserve"> </w:t>
            </w:r>
            <w:r w:rsidRPr="00C47AC3">
              <w:t>475</w:t>
            </w:r>
          </w:p>
        </w:tc>
        <w:tc>
          <w:tcPr>
            <w:tcW w:w="572" w:type="dxa"/>
            <w:vAlign w:val="center"/>
          </w:tcPr>
          <w:p w14:paraId="7DB05A54" w14:textId="34276D57" w:rsidR="001E2E00" w:rsidRPr="001E2E00" w:rsidRDefault="001E2E00" w:rsidP="001E2E00">
            <w:pPr>
              <w:pStyle w:val="Tabletext"/>
              <w:jc w:val="right"/>
            </w:pPr>
            <w:r w:rsidRPr="001E2E00">
              <w:t>3.2</w:t>
            </w:r>
          </w:p>
        </w:tc>
        <w:tc>
          <w:tcPr>
            <w:tcW w:w="993" w:type="dxa"/>
            <w:vAlign w:val="center"/>
          </w:tcPr>
          <w:p w14:paraId="09BC1A13" w14:textId="3E4C57FE" w:rsidR="001E2E00" w:rsidRPr="00C47AC3" w:rsidRDefault="001E2E00" w:rsidP="001E2E00">
            <w:pPr>
              <w:pStyle w:val="Tabletext"/>
              <w:jc w:val="right"/>
            </w:pPr>
            <w:r w:rsidRPr="00C47AC3">
              <w:t>37</w:t>
            </w:r>
            <w:r>
              <w:t xml:space="preserve"> </w:t>
            </w:r>
            <w:r w:rsidRPr="00C47AC3">
              <w:t>877</w:t>
            </w:r>
          </w:p>
        </w:tc>
        <w:tc>
          <w:tcPr>
            <w:tcW w:w="1134" w:type="dxa"/>
            <w:vAlign w:val="center"/>
          </w:tcPr>
          <w:p w14:paraId="1040F816" w14:textId="4C22E8BE" w:rsidR="001E2E00" w:rsidRPr="00C47AC3" w:rsidRDefault="001E2E00" w:rsidP="001E2E00">
            <w:pPr>
              <w:pStyle w:val="Tabletext"/>
              <w:jc w:val="right"/>
            </w:pPr>
            <w:r w:rsidRPr="00C47AC3">
              <w:t>42</w:t>
            </w:r>
            <w:r>
              <w:t xml:space="preserve"> </w:t>
            </w:r>
            <w:r w:rsidRPr="00C47AC3">
              <w:t>882</w:t>
            </w:r>
          </w:p>
        </w:tc>
        <w:tc>
          <w:tcPr>
            <w:tcW w:w="1134" w:type="dxa"/>
            <w:vAlign w:val="center"/>
          </w:tcPr>
          <w:p w14:paraId="277A2BC6" w14:textId="459FA326" w:rsidR="001E2E00" w:rsidRPr="00C47AC3" w:rsidRDefault="001E2E00" w:rsidP="001E2E00">
            <w:pPr>
              <w:pStyle w:val="Tabletext"/>
              <w:jc w:val="right"/>
            </w:pPr>
            <w:r w:rsidRPr="00C47AC3">
              <w:t>44</w:t>
            </w:r>
            <w:r>
              <w:t xml:space="preserve"> </w:t>
            </w:r>
            <w:r w:rsidRPr="00C47AC3">
              <w:t>182</w:t>
            </w:r>
          </w:p>
        </w:tc>
        <w:tc>
          <w:tcPr>
            <w:tcW w:w="1134" w:type="dxa"/>
            <w:vAlign w:val="center"/>
          </w:tcPr>
          <w:p w14:paraId="14EE2539" w14:textId="085B8B35" w:rsidR="001E2E00" w:rsidRPr="00C47AC3" w:rsidRDefault="001E2E00" w:rsidP="001E2E00">
            <w:pPr>
              <w:pStyle w:val="Tabletext"/>
              <w:jc w:val="right"/>
            </w:pPr>
            <w:r w:rsidRPr="00C47AC3">
              <w:t>39</w:t>
            </w:r>
            <w:r>
              <w:t xml:space="preserve"> </w:t>
            </w:r>
            <w:r w:rsidRPr="00C47AC3">
              <w:t>855</w:t>
            </w:r>
          </w:p>
        </w:tc>
        <w:tc>
          <w:tcPr>
            <w:tcW w:w="992" w:type="dxa"/>
            <w:vAlign w:val="center"/>
          </w:tcPr>
          <w:p w14:paraId="0F16AA77" w14:textId="6723978F" w:rsidR="001E2E00" w:rsidRPr="00C47AC3" w:rsidRDefault="001E2E00" w:rsidP="001E2E00">
            <w:pPr>
              <w:pStyle w:val="Tabletext"/>
              <w:jc w:val="right"/>
            </w:pPr>
            <w:r w:rsidRPr="00C47AC3">
              <w:t>44</w:t>
            </w:r>
            <w:r>
              <w:t xml:space="preserve"> </w:t>
            </w:r>
            <w:r w:rsidRPr="00C47AC3">
              <w:t>431</w:t>
            </w:r>
          </w:p>
        </w:tc>
        <w:tc>
          <w:tcPr>
            <w:tcW w:w="992" w:type="dxa"/>
            <w:vAlign w:val="center"/>
          </w:tcPr>
          <w:p w14:paraId="739657E4" w14:textId="74983D9D" w:rsidR="001E2E00" w:rsidRPr="00C47AC3" w:rsidRDefault="001E2E00" w:rsidP="001E2E00">
            <w:pPr>
              <w:pStyle w:val="Tabletext"/>
              <w:jc w:val="right"/>
            </w:pPr>
            <w:r w:rsidRPr="00C47AC3">
              <w:t>45</w:t>
            </w:r>
            <w:r>
              <w:t xml:space="preserve"> </w:t>
            </w:r>
            <w:r w:rsidRPr="00C47AC3">
              <w:t>657</w:t>
            </w:r>
          </w:p>
        </w:tc>
      </w:tr>
      <w:tr w:rsidR="001E2E00" w14:paraId="3017A96D" w14:textId="77777777" w:rsidTr="00DE4F98">
        <w:trPr>
          <w:tblHeader/>
        </w:trPr>
        <w:tc>
          <w:tcPr>
            <w:tcW w:w="945" w:type="dxa"/>
            <w:vMerge/>
            <w:tcBorders>
              <w:bottom w:val="single" w:sz="4" w:space="0" w:color="BFBFBF" w:themeColor="background1" w:themeShade="BF"/>
            </w:tcBorders>
          </w:tcPr>
          <w:p w14:paraId="2270A2E5" w14:textId="77777777" w:rsidR="001E2E00" w:rsidRDefault="001E2E00" w:rsidP="001E2E00">
            <w:pPr>
              <w:pStyle w:val="Tablehead1"/>
            </w:pPr>
          </w:p>
        </w:tc>
        <w:tc>
          <w:tcPr>
            <w:tcW w:w="2059" w:type="dxa"/>
            <w:tcBorders>
              <w:bottom w:val="single" w:sz="4" w:space="0" w:color="BFBFBF" w:themeColor="background1" w:themeShade="BF"/>
            </w:tcBorders>
          </w:tcPr>
          <w:p w14:paraId="5625FC90" w14:textId="77777777" w:rsidR="001E2E00" w:rsidRPr="00947D17" w:rsidRDefault="001E2E00" w:rsidP="001E2E00">
            <w:pPr>
              <w:pStyle w:val="Tablehead2"/>
            </w:pPr>
            <w:r w:rsidRPr="00947D17">
              <w:t>Total</w:t>
            </w:r>
          </w:p>
        </w:tc>
        <w:tc>
          <w:tcPr>
            <w:tcW w:w="965" w:type="dxa"/>
            <w:tcBorders>
              <w:bottom w:val="single" w:sz="4" w:space="0" w:color="BFBFBF" w:themeColor="background1" w:themeShade="BF"/>
            </w:tcBorders>
            <w:vAlign w:val="center"/>
          </w:tcPr>
          <w:p w14:paraId="0A570432" w14:textId="1595FFFF" w:rsidR="001E2E00" w:rsidRPr="00C47AC3" w:rsidRDefault="001E2E00" w:rsidP="001E2E00">
            <w:pPr>
              <w:pStyle w:val="Tabletext"/>
              <w:jc w:val="right"/>
            </w:pPr>
            <w:r w:rsidRPr="00C47AC3">
              <w:t>54</w:t>
            </w:r>
            <w:r>
              <w:t xml:space="preserve"> </w:t>
            </w:r>
            <w:r w:rsidRPr="00C47AC3">
              <w:t>157</w:t>
            </w:r>
          </w:p>
        </w:tc>
        <w:tc>
          <w:tcPr>
            <w:tcW w:w="567" w:type="dxa"/>
            <w:tcBorders>
              <w:bottom w:val="single" w:sz="4" w:space="0" w:color="BFBFBF" w:themeColor="background1" w:themeShade="BF"/>
            </w:tcBorders>
            <w:vAlign w:val="center"/>
          </w:tcPr>
          <w:p w14:paraId="40F8AA6D" w14:textId="6D1299E7" w:rsidR="001E2E00" w:rsidRPr="001E2E00" w:rsidRDefault="001E2E00" w:rsidP="001E2E00">
            <w:pPr>
              <w:pStyle w:val="Tabletext"/>
              <w:jc w:val="right"/>
            </w:pPr>
            <w:r w:rsidRPr="001E2E00">
              <w:t>10.2</w:t>
            </w:r>
          </w:p>
        </w:tc>
        <w:tc>
          <w:tcPr>
            <w:tcW w:w="851" w:type="dxa"/>
            <w:tcBorders>
              <w:bottom w:val="single" w:sz="4" w:space="0" w:color="BFBFBF" w:themeColor="background1" w:themeShade="BF"/>
            </w:tcBorders>
            <w:vAlign w:val="center"/>
          </w:tcPr>
          <w:p w14:paraId="4748AA83" w14:textId="4D51D314" w:rsidR="001E2E00" w:rsidRPr="00C47AC3" w:rsidRDefault="001E2E00" w:rsidP="001E2E00">
            <w:pPr>
              <w:pStyle w:val="Tabletext"/>
              <w:jc w:val="right"/>
            </w:pPr>
            <w:r w:rsidRPr="00C47AC3">
              <w:t>59</w:t>
            </w:r>
            <w:r>
              <w:t xml:space="preserve"> </w:t>
            </w:r>
            <w:r w:rsidRPr="00C47AC3">
              <w:t>778</w:t>
            </w:r>
          </w:p>
        </w:tc>
        <w:tc>
          <w:tcPr>
            <w:tcW w:w="570" w:type="dxa"/>
            <w:tcBorders>
              <w:bottom w:val="single" w:sz="4" w:space="0" w:color="BFBFBF" w:themeColor="background1" w:themeShade="BF"/>
            </w:tcBorders>
            <w:vAlign w:val="center"/>
          </w:tcPr>
          <w:p w14:paraId="4AA78A50" w14:textId="19096DF5" w:rsidR="001E2E00" w:rsidRPr="001E2E00" w:rsidRDefault="001E2E00" w:rsidP="001E2E00">
            <w:pPr>
              <w:pStyle w:val="Tabletext"/>
              <w:jc w:val="right"/>
            </w:pPr>
            <w:r w:rsidRPr="001E2E00">
              <w:t>11.5</w:t>
            </w:r>
          </w:p>
        </w:tc>
        <w:tc>
          <w:tcPr>
            <w:tcW w:w="889" w:type="dxa"/>
            <w:tcBorders>
              <w:bottom w:val="single" w:sz="4" w:space="0" w:color="BFBFBF" w:themeColor="background1" w:themeShade="BF"/>
            </w:tcBorders>
            <w:vAlign w:val="center"/>
          </w:tcPr>
          <w:p w14:paraId="49C22DD8" w14:textId="35671F4E" w:rsidR="001E2E00" w:rsidRPr="00C47AC3" w:rsidRDefault="001E2E00" w:rsidP="001E2E00">
            <w:pPr>
              <w:pStyle w:val="Tabletext"/>
              <w:jc w:val="right"/>
            </w:pPr>
            <w:r w:rsidRPr="00C47AC3">
              <w:t>55</w:t>
            </w:r>
            <w:r>
              <w:t xml:space="preserve"> </w:t>
            </w:r>
            <w:r w:rsidRPr="00C47AC3">
              <w:t>805</w:t>
            </w:r>
          </w:p>
        </w:tc>
        <w:tc>
          <w:tcPr>
            <w:tcW w:w="572" w:type="dxa"/>
            <w:tcBorders>
              <w:bottom w:val="single" w:sz="4" w:space="0" w:color="BFBFBF" w:themeColor="background1" w:themeShade="BF"/>
            </w:tcBorders>
            <w:vAlign w:val="center"/>
          </w:tcPr>
          <w:p w14:paraId="45676632" w14:textId="679A7C4B" w:rsidR="001E2E00" w:rsidRPr="001E2E00" w:rsidRDefault="001E2E00" w:rsidP="001E2E00">
            <w:pPr>
              <w:pStyle w:val="Tabletext"/>
              <w:jc w:val="right"/>
            </w:pPr>
            <w:r w:rsidRPr="001E2E00">
              <w:t>11.3</w:t>
            </w:r>
          </w:p>
        </w:tc>
        <w:tc>
          <w:tcPr>
            <w:tcW w:w="993" w:type="dxa"/>
            <w:tcBorders>
              <w:bottom w:val="single" w:sz="4" w:space="0" w:color="BFBFBF" w:themeColor="background1" w:themeShade="BF"/>
            </w:tcBorders>
            <w:vAlign w:val="center"/>
          </w:tcPr>
          <w:p w14:paraId="39659189" w14:textId="37EAF891" w:rsidR="001E2E00" w:rsidRPr="00C47AC3" w:rsidRDefault="001E2E00" w:rsidP="001E2E00">
            <w:pPr>
              <w:pStyle w:val="Tabletext"/>
              <w:jc w:val="right"/>
            </w:pPr>
            <w:r w:rsidRPr="00C47AC3">
              <w:t>475</w:t>
            </w:r>
            <w:r>
              <w:t xml:space="preserve"> </w:t>
            </w:r>
            <w:r w:rsidRPr="00C47AC3">
              <w:t>189</w:t>
            </w:r>
          </w:p>
        </w:tc>
        <w:tc>
          <w:tcPr>
            <w:tcW w:w="1134" w:type="dxa"/>
            <w:tcBorders>
              <w:bottom w:val="single" w:sz="4" w:space="0" w:color="BFBFBF" w:themeColor="background1" w:themeShade="BF"/>
            </w:tcBorders>
            <w:vAlign w:val="center"/>
          </w:tcPr>
          <w:p w14:paraId="088CF4FD" w14:textId="3DCE12D3" w:rsidR="001E2E00" w:rsidRPr="00C47AC3" w:rsidRDefault="001E2E00" w:rsidP="001E2E00">
            <w:pPr>
              <w:pStyle w:val="Tabletext"/>
              <w:jc w:val="right"/>
            </w:pPr>
            <w:r w:rsidRPr="00C47AC3">
              <w:t>459</w:t>
            </w:r>
            <w:r>
              <w:t xml:space="preserve"> </w:t>
            </w:r>
            <w:r w:rsidRPr="00C47AC3">
              <w:t>872</w:t>
            </w:r>
          </w:p>
        </w:tc>
        <w:tc>
          <w:tcPr>
            <w:tcW w:w="1134" w:type="dxa"/>
            <w:tcBorders>
              <w:bottom w:val="single" w:sz="4" w:space="0" w:color="BFBFBF" w:themeColor="background1" w:themeShade="BF"/>
            </w:tcBorders>
            <w:vAlign w:val="center"/>
          </w:tcPr>
          <w:p w14:paraId="229F3493" w14:textId="56206F5E" w:rsidR="001E2E00" w:rsidRPr="00C47AC3" w:rsidRDefault="001E2E00" w:rsidP="001E2E00">
            <w:pPr>
              <w:pStyle w:val="Tabletext"/>
              <w:jc w:val="right"/>
            </w:pPr>
            <w:r w:rsidRPr="00C47AC3">
              <w:t>437</w:t>
            </w:r>
            <w:r>
              <w:t xml:space="preserve"> </w:t>
            </w:r>
            <w:r w:rsidRPr="00C47AC3">
              <w:t>884</w:t>
            </w:r>
          </w:p>
        </w:tc>
        <w:tc>
          <w:tcPr>
            <w:tcW w:w="1134" w:type="dxa"/>
            <w:tcBorders>
              <w:bottom w:val="single" w:sz="4" w:space="0" w:color="BFBFBF" w:themeColor="background1" w:themeShade="BF"/>
            </w:tcBorders>
            <w:vAlign w:val="center"/>
          </w:tcPr>
          <w:p w14:paraId="50B0BAC0" w14:textId="5F2E8FB2" w:rsidR="001E2E00" w:rsidRPr="00C47AC3" w:rsidRDefault="001E2E00" w:rsidP="001E2E00">
            <w:pPr>
              <w:pStyle w:val="Tabletext"/>
              <w:jc w:val="right"/>
            </w:pPr>
            <w:r w:rsidRPr="00C47AC3">
              <w:t>529</w:t>
            </w:r>
            <w:r>
              <w:t xml:space="preserve"> </w:t>
            </w:r>
            <w:r w:rsidRPr="00C47AC3">
              <w:t>346</w:t>
            </w:r>
          </w:p>
        </w:tc>
        <w:tc>
          <w:tcPr>
            <w:tcW w:w="992" w:type="dxa"/>
            <w:tcBorders>
              <w:bottom w:val="single" w:sz="4" w:space="0" w:color="BFBFBF" w:themeColor="background1" w:themeShade="BF"/>
            </w:tcBorders>
            <w:vAlign w:val="center"/>
          </w:tcPr>
          <w:p w14:paraId="26F93F4E" w14:textId="7B05097A" w:rsidR="001E2E00" w:rsidRPr="00C47AC3" w:rsidRDefault="001E2E00" w:rsidP="001E2E00">
            <w:pPr>
              <w:pStyle w:val="Tabletext"/>
              <w:jc w:val="right"/>
            </w:pPr>
            <w:r w:rsidRPr="00C47AC3">
              <w:t>519</w:t>
            </w:r>
            <w:r>
              <w:t xml:space="preserve"> </w:t>
            </w:r>
            <w:r w:rsidRPr="00C47AC3">
              <w:t>650</w:t>
            </w:r>
          </w:p>
        </w:tc>
        <w:tc>
          <w:tcPr>
            <w:tcW w:w="992" w:type="dxa"/>
            <w:tcBorders>
              <w:bottom w:val="single" w:sz="4" w:space="0" w:color="BFBFBF" w:themeColor="background1" w:themeShade="BF"/>
            </w:tcBorders>
            <w:vAlign w:val="center"/>
          </w:tcPr>
          <w:p w14:paraId="42FE47DC" w14:textId="577A1FF5" w:rsidR="001E2E00" w:rsidRPr="00C47AC3" w:rsidRDefault="001E2E00" w:rsidP="001E2E00">
            <w:pPr>
              <w:pStyle w:val="Tabletext"/>
              <w:jc w:val="right"/>
            </w:pPr>
            <w:r w:rsidRPr="00C47AC3">
              <w:t>493</w:t>
            </w:r>
            <w:r>
              <w:t xml:space="preserve"> </w:t>
            </w:r>
            <w:r w:rsidRPr="00C47AC3">
              <w:t>689</w:t>
            </w:r>
          </w:p>
        </w:tc>
      </w:tr>
      <w:tr w:rsidR="001E2E00" w14:paraId="3F06BBC8" w14:textId="77777777" w:rsidTr="00DE4F98">
        <w:trPr>
          <w:tblHeader/>
        </w:trPr>
        <w:tc>
          <w:tcPr>
            <w:tcW w:w="945" w:type="dxa"/>
            <w:vMerge w:val="restart"/>
            <w:tcBorders>
              <w:top w:val="single" w:sz="4" w:space="0" w:color="BFBFBF" w:themeColor="background1" w:themeShade="BF"/>
            </w:tcBorders>
            <w:textDirection w:val="btLr"/>
          </w:tcPr>
          <w:p w14:paraId="16CB80A9" w14:textId="0007FD5F" w:rsidR="001E2E00" w:rsidRDefault="001E2E00" w:rsidP="001E2E00">
            <w:pPr>
              <w:pStyle w:val="Tablehead1"/>
              <w:jc w:val="center"/>
            </w:pPr>
            <w:r>
              <w:t>University</w:t>
            </w:r>
          </w:p>
        </w:tc>
        <w:tc>
          <w:tcPr>
            <w:tcW w:w="2059" w:type="dxa"/>
            <w:tcBorders>
              <w:top w:val="single" w:sz="4" w:space="0" w:color="BFBFBF" w:themeColor="background1" w:themeShade="BF"/>
            </w:tcBorders>
          </w:tcPr>
          <w:p w14:paraId="18138081" w14:textId="77777777" w:rsidR="001E2E00" w:rsidRPr="00947D17" w:rsidRDefault="001E2E00" w:rsidP="001E2E00">
            <w:pPr>
              <w:pStyle w:val="Tablehead2"/>
            </w:pPr>
            <w:r w:rsidRPr="00947D17">
              <w:t>Diploma or higher</w:t>
            </w:r>
          </w:p>
        </w:tc>
        <w:tc>
          <w:tcPr>
            <w:tcW w:w="965" w:type="dxa"/>
            <w:tcBorders>
              <w:top w:val="single" w:sz="4" w:space="0" w:color="BFBFBF" w:themeColor="background1" w:themeShade="BF"/>
            </w:tcBorders>
            <w:vAlign w:val="center"/>
          </w:tcPr>
          <w:p w14:paraId="3F3595AD" w14:textId="54381DFA" w:rsidR="001E2E00" w:rsidRPr="00C47AC3" w:rsidRDefault="001E2E00" w:rsidP="001E2E00">
            <w:pPr>
              <w:pStyle w:val="Tabletext"/>
              <w:jc w:val="right"/>
            </w:pPr>
            <w:r w:rsidRPr="00C47AC3">
              <w:t>856</w:t>
            </w:r>
          </w:p>
        </w:tc>
        <w:tc>
          <w:tcPr>
            <w:tcW w:w="567" w:type="dxa"/>
            <w:tcBorders>
              <w:top w:val="single" w:sz="4" w:space="0" w:color="BFBFBF" w:themeColor="background1" w:themeShade="BF"/>
            </w:tcBorders>
            <w:vAlign w:val="center"/>
          </w:tcPr>
          <w:p w14:paraId="38CA435A" w14:textId="4D7A037F" w:rsidR="001E2E00" w:rsidRPr="001E2E00" w:rsidRDefault="001E2E00" w:rsidP="001E2E00">
            <w:pPr>
              <w:pStyle w:val="Tabletext"/>
              <w:jc w:val="right"/>
            </w:pPr>
            <w:r w:rsidRPr="001E2E00">
              <w:t>6.8</w:t>
            </w:r>
          </w:p>
        </w:tc>
        <w:tc>
          <w:tcPr>
            <w:tcW w:w="851" w:type="dxa"/>
            <w:tcBorders>
              <w:top w:val="single" w:sz="4" w:space="0" w:color="BFBFBF" w:themeColor="background1" w:themeShade="BF"/>
            </w:tcBorders>
            <w:vAlign w:val="center"/>
          </w:tcPr>
          <w:p w14:paraId="05BBEC43" w14:textId="55957767" w:rsidR="001E2E00" w:rsidRPr="00C47AC3" w:rsidRDefault="001E2E00" w:rsidP="001E2E00">
            <w:pPr>
              <w:pStyle w:val="Tabletext"/>
              <w:jc w:val="right"/>
            </w:pPr>
            <w:r w:rsidRPr="00C47AC3">
              <w:t>1</w:t>
            </w:r>
            <w:r>
              <w:t xml:space="preserve"> </w:t>
            </w:r>
            <w:r w:rsidRPr="00C47AC3">
              <w:t>329</w:t>
            </w:r>
          </w:p>
        </w:tc>
        <w:tc>
          <w:tcPr>
            <w:tcW w:w="570" w:type="dxa"/>
            <w:tcBorders>
              <w:top w:val="single" w:sz="4" w:space="0" w:color="BFBFBF" w:themeColor="background1" w:themeShade="BF"/>
            </w:tcBorders>
            <w:vAlign w:val="center"/>
          </w:tcPr>
          <w:p w14:paraId="6A1B5F6C" w14:textId="3DB1C0FE" w:rsidR="001E2E00" w:rsidRPr="001E2E00" w:rsidRDefault="001E2E00" w:rsidP="001E2E00">
            <w:pPr>
              <w:pStyle w:val="Tabletext"/>
              <w:jc w:val="right"/>
            </w:pPr>
            <w:r w:rsidRPr="001E2E00">
              <w:t>11.0</w:t>
            </w:r>
          </w:p>
        </w:tc>
        <w:tc>
          <w:tcPr>
            <w:tcW w:w="889" w:type="dxa"/>
            <w:tcBorders>
              <w:top w:val="single" w:sz="4" w:space="0" w:color="BFBFBF" w:themeColor="background1" w:themeShade="BF"/>
            </w:tcBorders>
            <w:vAlign w:val="center"/>
          </w:tcPr>
          <w:p w14:paraId="156374B9" w14:textId="18720AF7" w:rsidR="001E2E00" w:rsidRPr="00C47AC3" w:rsidRDefault="001E2E00" w:rsidP="001E2E00">
            <w:pPr>
              <w:pStyle w:val="Tabletext"/>
              <w:jc w:val="right"/>
            </w:pPr>
            <w:r w:rsidRPr="00C47AC3">
              <w:t>703</w:t>
            </w:r>
          </w:p>
        </w:tc>
        <w:tc>
          <w:tcPr>
            <w:tcW w:w="572" w:type="dxa"/>
            <w:tcBorders>
              <w:top w:val="single" w:sz="4" w:space="0" w:color="BFBFBF" w:themeColor="background1" w:themeShade="BF"/>
            </w:tcBorders>
            <w:vAlign w:val="center"/>
          </w:tcPr>
          <w:p w14:paraId="6787A8CE" w14:textId="0B31C5A9" w:rsidR="001E2E00" w:rsidRPr="001E2E00" w:rsidRDefault="001E2E00" w:rsidP="001E2E00">
            <w:pPr>
              <w:pStyle w:val="Tabletext"/>
              <w:jc w:val="right"/>
            </w:pPr>
            <w:r w:rsidRPr="001E2E00">
              <w:t>5.8</w:t>
            </w:r>
          </w:p>
        </w:tc>
        <w:tc>
          <w:tcPr>
            <w:tcW w:w="993" w:type="dxa"/>
            <w:tcBorders>
              <w:top w:val="single" w:sz="4" w:space="0" w:color="BFBFBF" w:themeColor="background1" w:themeShade="BF"/>
            </w:tcBorders>
            <w:vAlign w:val="center"/>
          </w:tcPr>
          <w:p w14:paraId="2381A165" w14:textId="7DA25F23" w:rsidR="001E2E00" w:rsidRPr="00C47AC3" w:rsidRDefault="001E2E00" w:rsidP="001E2E00">
            <w:pPr>
              <w:pStyle w:val="Tabletext"/>
              <w:jc w:val="right"/>
            </w:pPr>
            <w:r w:rsidRPr="00C47AC3">
              <w:t>11</w:t>
            </w:r>
            <w:r>
              <w:t xml:space="preserve"> </w:t>
            </w:r>
            <w:r w:rsidRPr="00C47AC3">
              <w:t>679</w:t>
            </w:r>
          </w:p>
        </w:tc>
        <w:tc>
          <w:tcPr>
            <w:tcW w:w="1134" w:type="dxa"/>
            <w:tcBorders>
              <w:top w:val="single" w:sz="4" w:space="0" w:color="BFBFBF" w:themeColor="background1" w:themeShade="BF"/>
            </w:tcBorders>
            <w:vAlign w:val="center"/>
          </w:tcPr>
          <w:p w14:paraId="3F195E68" w14:textId="2D8C1DAB" w:rsidR="001E2E00" w:rsidRPr="00C47AC3" w:rsidRDefault="001E2E00" w:rsidP="001E2E00">
            <w:pPr>
              <w:pStyle w:val="Tabletext"/>
              <w:jc w:val="right"/>
            </w:pPr>
            <w:r w:rsidRPr="00C47AC3">
              <w:t>10</w:t>
            </w:r>
            <w:r>
              <w:t xml:space="preserve"> </w:t>
            </w:r>
            <w:r w:rsidRPr="00C47AC3">
              <w:t>752</w:t>
            </w:r>
          </w:p>
        </w:tc>
        <w:tc>
          <w:tcPr>
            <w:tcW w:w="1134" w:type="dxa"/>
            <w:tcBorders>
              <w:top w:val="single" w:sz="4" w:space="0" w:color="BFBFBF" w:themeColor="background1" w:themeShade="BF"/>
            </w:tcBorders>
            <w:vAlign w:val="center"/>
          </w:tcPr>
          <w:p w14:paraId="4B4796E5" w14:textId="58D0D3B3" w:rsidR="001E2E00" w:rsidRPr="00C47AC3" w:rsidRDefault="001E2E00" w:rsidP="001E2E00">
            <w:pPr>
              <w:pStyle w:val="Tabletext"/>
              <w:jc w:val="right"/>
            </w:pPr>
            <w:r w:rsidRPr="00C47AC3">
              <w:t>11</w:t>
            </w:r>
            <w:r>
              <w:t xml:space="preserve"> </w:t>
            </w:r>
            <w:r w:rsidRPr="00C47AC3">
              <w:t>481</w:t>
            </w:r>
          </w:p>
        </w:tc>
        <w:tc>
          <w:tcPr>
            <w:tcW w:w="1134" w:type="dxa"/>
            <w:tcBorders>
              <w:top w:val="single" w:sz="4" w:space="0" w:color="BFBFBF" w:themeColor="background1" w:themeShade="BF"/>
            </w:tcBorders>
            <w:vAlign w:val="center"/>
          </w:tcPr>
          <w:p w14:paraId="1474A43D" w14:textId="244FE6B7" w:rsidR="001E2E00" w:rsidRPr="00C47AC3" w:rsidRDefault="001E2E00" w:rsidP="001E2E00">
            <w:pPr>
              <w:pStyle w:val="Tabletext"/>
              <w:jc w:val="right"/>
            </w:pPr>
            <w:r w:rsidRPr="00C47AC3">
              <w:t>12</w:t>
            </w:r>
            <w:r>
              <w:t xml:space="preserve"> </w:t>
            </w:r>
            <w:r w:rsidRPr="00C47AC3">
              <w:t>535</w:t>
            </w:r>
          </w:p>
        </w:tc>
        <w:tc>
          <w:tcPr>
            <w:tcW w:w="992" w:type="dxa"/>
            <w:tcBorders>
              <w:top w:val="single" w:sz="4" w:space="0" w:color="BFBFBF" w:themeColor="background1" w:themeShade="BF"/>
            </w:tcBorders>
            <w:vAlign w:val="center"/>
          </w:tcPr>
          <w:p w14:paraId="59CD71DB" w14:textId="207397AB" w:rsidR="001E2E00" w:rsidRPr="00C47AC3" w:rsidRDefault="001E2E00" w:rsidP="001E2E00">
            <w:pPr>
              <w:pStyle w:val="Tabletext"/>
              <w:jc w:val="right"/>
            </w:pPr>
            <w:r w:rsidRPr="00C47AC3">
              <w:t>12</w:t>
            </w:r>
            <w:r>
              <w:t xml:space="preserve"> </w:t>
            </w:r>
            <w:r w:rsidRPr="00C47AC3">
              <w:t>081</w:t>
            </w:r>
          </w:p>
        </w:tc>
        <w:tc>
          <w:tcPr>
            <w:tcW w:w="992" w:type="dxa"/>
            <w:tcBorders>
              <w:top w:val="single" w:sz="4" w:space="0" w:color="BFBFBF" w:themeColor="background1" w:themeShade="BF"/>
            </w:tcBorders>
            <w:vAlign w:val="center"/>
          </w:tcPr>
          <w:p w14:paraId="3995B327" w14:textId="51A42802" w:rsidR="001E2E00" w:rsidRPr="00C47AC3" w:rsidRDefault="001E2E00" w:rsidP="001E2E00">
            <w:pPr>
              <w:pStyle w:val="Tabletext"/>
              <w:jc w:val="right"/>
            </w:pPr>
            <w:r w:rsidRPr="00C47AC3">
              <w:t>12</w:t>
            </w:r>
            <w:r>
              <w:t xml:space="preserve"> </w:t>
            </w:r>
            <w:r w:rsidRPr="00C47AC3">
              <w:t>184</w:t>
            </w:r>
          </w:p>
        </w:tc>
      </w:tr>
      <w:tr w:rsidR="001E2E00" w14:paraId="2FF16C4F" w14:textId="77777777" w:rsidTr="00DE4F98">
        <w:trPr>
          <w:tblHeader/>
        </w:trPr>
        <w:tc>
          <w:tcPr>
            <w:tcW w:w="945" w:type="dxa"/>
            <w:vMerge/>
          </w:tcPr>
          <w:p w14:paraId="005EAE9E" w14:textId="77777777" w:rsidR="001E2E00" w:rsidRDefault="001E2E00" w:rsidP="001E2E00">
            <w:pPr>
              <w:pStyle w:val="Tablehead1"/>
            </w:pPr>
          </w:p>
        </w:tc>
        <w:tc>
          <w:tcPr>
            <w:tcW w:w="2059" w:type="dxa"/>
          </w:tcPr>
          <w:p w14:paraId="4B5D9766" w14:textId="77777777" w:rsidR="001E2E00" w:rsidRPr="00947D17" w:rsidRDefault="001E2E00" w:rsidP="001E2E00">
            <w:pPr>
              <w:pStyle w:val="Tablehead2"/>
            </w:pPr>
            <w:r w:rsidRPr="00947D17">
              <w:t>Certificate IV</w:t>
            </w:r>
          </w:p>
        </w:tc>
        <w:tc>
          <w:tcPr>
            <w:tcW w:w="965" w:type="dxa"/>
            <w:vAlign w:val="center"/>
          </w:tcPr>
          <w:p w14:paraId="60860024" w14:textId="497FD004" w:rsidR="001E2E00" w:rsidRPr="00C47AC3" w:rsidRDefault="001E2E00" w:rsidP="001E2E00">
            <w:pPr>
              <w:pStyle w:val="Tabletext"/>
              <w:jc w:val="right"/>
            </w:pPr>
            <w:r w:rsidRPr="00C47AC3">
              <w:t>470</w:t>
            </w:r>
          </w:p>
        </w:tc>
        <w:tc>
          <w:tcPr>
            <w:tcW w:w="567" w:type="dxa"/>
            <w:vAlign w:val="center"/>
          </w:tcPr>
          <w:p w14:paraId="41C52913" w14:textId="5CE4F980" w:rsidR="001E2E00" w:rsidRPr="001E2E00" w:rsidRDefault="001E2E00" w:rsidP="001E2E00">
            <w:pPr>
              <w:pStyle w:val="Tabletext"/>
              <w:jc w:val="right"/>
            </w:pPr>
            <w:r w:rsidRPr="001E2E00">
              <w:t>5.6</w:t>
            </w:r>
          </w:p>
        </w:tc>
        <w:tc>
          <w:tcPr>
            <w:tcW w:w="851" w:type="dxa"/>
            <w:vAlign w:val="center"/>
          </w:tcPr>
          <w:p w14:paraId="0FC0565F" w14:textId="4286A06C" w:rsidR="001E2E00" w:rsidRPr="00C47AC3" w:rsidRDefault="001E2E00" w:rsidP="001E2E00">
            <w:pPr>
              <w:pStyle w:val="Tabletext"/>
              <w:jc w:val="right"/>
            </w:pPr>
            <w:r w:rsidRPr="00C47AC3">
              <w:t>449</w:t>
            </w:r>
          </w:p>
        </w:tc>
        <w:tc>
          <w:tcPr>
            <w:tcW w:w="570" w:type="dxa"/>
            <w:vAlign w:val="center"/>
          </w:tcPr>
          <w:p w14:paraId="2E890D6A" w14:textId="6745B6D9" w:rsidR="001E2E00" w:rsidRPr="001E2E00" w:rsidRDefault="001E2E00" w:rsidP="001E2E00">
            <w:pPr>
              <w:pStyle w:val="Tabletext"/>
              <w:jc w:val="right"/>
            </w:pPr>
            <w:r w:rsidRPr="001E2E00">
              <w:t>6.2</w:t>
            </w:r>
          </w:p>
        </w:tc>
        <w:tc>
          <w:tcPr>
            <w:tcW w:w="889" w:type="dxa"/>
            <w:vAlign w:val="center"/>
          </w:tcPr>
          <w:p w14:paraId="60BE4690" w14:textId="3728AD31" w:rsidR="001E2E00" w:rsidRPr="00C47AC3" w:rsidRDefault="001E2E00" w:rsidP="001E2E00">
            <w:pPr>
              <w:pStyle w:val="Tabletext"/>
              <w:jc w:val="right"/>
            </w:pPr>
            <w:r w:rsidRPr="00C47AC3">
              <w:t>349</w:t>
            </w:r>
          </w:p>
        </w:tc>
        <w:tc>
          <w:tcPr>
            <w:tcW w:w="572" w:type="dxa"/>
            <w:vAlign w:val="center"/>
          </w:tcPr>
          <w:p w14:paraId="43F9CF72" w14:textId="0F78ABA8" w:rsidR="001E2E00" w:rsidRPr="001E2E00" w:rsidRDefault="001E2E00" w:rsidP="001E2E00">
            <w:pPr>
              <w:pStyle w:val="Tabletext"/>
              <w:jc w:val="right"/>
            </w:pPr>
            <w:r w:rsidRPr="001E2E00">
              <w:t>5.6</w:t>
            </w:r>
          </w:p>
        </w:tc>
        <w:tc>
          <w:tcPr>
            <w:tcW w:w="993" w:type="dxa"/>
            <w:vAlign w:val="center"/>
          </w:tcPr>
          <w:p w14:paraId="7EA5EA29" w14:textId="08992918" w:rsidR="001E2E00" w:rsidRPr="00C47AC3" w:rsidRDefault="001E2E00" w:rsidP="001E2E00">
            <w:pPr>
              <w:pStyle w:val="Tabletext"/>
              <w:jc w:val="right"/>
            </w:pPr>
            <w:r w:rsidRPr="00C47AC3">
              <w:t>7</w:t>
            </w:r>
            <w:r>
              <w:t xml:space="preserve"> </w:t>
            </w:r>
            <w:r w:rsidRPr="00C47AC3">
              <w:t>909</w:t>
            </w:r>
          </w:p>
        </w:tc>
        <w:tc>
          <w:tcPr>
            <w:tcW w:w="1134" w:type="dxa"/>
            <w:vAlign w:val="center"/>
          </w:tcPr>
          <w:p w14:paraId="3E151DA8" w14:textId="04E0F0CD" w:rsidR="001E2E00" w:rsidRPr="00C47AC3" w:rsidRDefault="001E2E00" w:rsidP="001E2E00">
            <w:pPr>
              <w:pStyle w:val="Tabletext"/>
              <w:jc w:val="right"/>
            </w:pPr>
            <w:r w:rsidRPr="00C47AC3">
              <w:t>6</w:t>
            </w:r>
            <w:r>
              <w:t xml:space="preserve"> </w:t>
            </w:r>
            <w:r w:rsidRPr="00C47AC3">
              <w:t>743</w:t>
            </w:r>
          </w:p>
        </w:tc>
        <w:tc>
          <w:tcPr>
            <w:tcW w:w="1134" w:type="dxa"/>
            <w:vAlign w:val="center"/>
          </w:tcPr>
          <w:p w14:paraId="4B1F8C20" w14:textId="2FF647AB" w:rsidR="001E2E00" w:rsidRPr="00C47AC3" w:rsidRDefault="001E2E00" w:rsidP="001E2E00">
            <w:pPr>
              <w:pStyle w:val="Tabletext"/>
              <w:jc w:val="right"/>
            </w:pPr>
            <w:r w:rsidRPr="00C47AC3">
              <w:t>5</w:t>
            </w:r>
            <w:r>
              <w:t xml:space="preserve"> </w:t>
            </w:r>
            <w:r w:rsidRPr="00C47AC3">
              <w:t>928</w:t>
            </w:r>
          </w:p>
        </w:tc>
        <w:tc>
          <w:tcPr>
            <w:tcW w:w="1134" w:type="dxa"/>
            <w:vAlign w:val="center"/>
          </w:tcPr>
          <w:p w14:paraId="144F7627" w14:textId="0AE4D3C5" w:rsidR="001E2E00" w:rsidRPr="00C47AC3" w:rsidRDefault="001E2E00" w:rsidP="001E2E00">
            <w:pPr>
              <w:pStyle w:val="Tabletext"/>
              <w:jc w:val="right"/>
            </w:pPr>
            <w:r w:rsidRPr="00C47AC3">
              <w:t>8</w:t>
            </w:r>
            <w:r>
              <w:t xml:space="preserve"> </w:t>
            </w:r>
            <w:r w:rsidRPr="00C47AC3">
              <w:t>379</w:t>
            </w:r>
          </w:p>
        </w:tc>
        <w:tc>
          <w:tcPr>
            <w:tcW w:w="992" w:type="dxa"/>
            <w:vAlign w:val="center"/>
          </w:tcPr>
          <w:p w14:paraId="4774776E" w14:textId="26C8E547" w:rsidR="001E2E00" w:rsidRPr="00C47AC3" w:rsidRDefault="001E2E00" w:rsidP="001E2E00">
            <w:pPr>
              <w:pStyle w:val="Tabletext"/>
              <w:jc w:val="right"/>
            </w:pPr>
            <w:r w:rsidRPr="00C47AC3">
              <w:t>7</w:t>
            </w:r>
            <w:r>
              <w:t xml:space="preserve"> </w:t>
            </w:r>
            <w:r w:rsidRPr="00C47AC3">
              <w:t>192</w:t>
            </w:r>
          </w:p>
        </w:tc>
        <w:tc>
          <w:tcPr>
            <w:tcW w:w="992" w:type="dxa"/>
            <w:vAlign w:val="center"/>
          </w:tcPr>
          <w:p w14:paraId="5A1698D1" w14:textId="6FB84475" w:rsidR="001E2E00" w:rsidRPr="00C47AC3" w:rsidRDefault="001E2E00" w:rsidP="001E2E00">
            <w:pPr>
              <w:pStyle w:val="Tabletext"/>
              <w:jc w:val="right"/>
            </w:pPr>
            <w:r w:rsidRPr="00C47AC3">
              <w:t>6</w:t>
            </w:r>
            <w:r>
              <w:t xml:space="preserve"> </w:t>
            </w:r>
            <w:r w:rsidRPr="00C47AC3">
              <w:t>277</w:t>
            </w:r>
          </w:p>
        </w:tc>
      </w:tr>
      <w:tr w:rsidR="001E2E00" w14:paraId="471CEC67" w14:textId="77777777" w:rsidTr="00DE4F98">
        <w:trPr>
          <w:tblHeader/>
        </w:trPr>
        <w:tc>
          <w:tcPr>
            <w:tcW w:w="945" w:type="dxa"/>
            <w:vMerge/>
          </w:tcPr>
          <w:p w14:paraId="5BD4D921" w14:textId="77777777" w:rsidR="001E2E00" w:rsidRDefault="001E2E00" w:rsidP="001E2E00">
            <w:pPr>
              <w:pStyle w:val="Tablehead1"/>
            </w:pPr>
          </w:p>
        </w:tc>
        <w:tc>
          <w:tcPr>
            <w:tcW w:w="2059" w:type="dxa"/>
          </w:tcPr>
          <w:p w14:paraId="0F9ABD4E" w14:textId="77777777" w:rsidR="001E2E00" w:rsidRPr="00947D17" w:rsidRDefault="001E2E00" w:rsidP="001E2E00">
            <w:pPr>
              <w:pStyle w:val="Tablehead2"/>
            </w:pPr>
            <w:r w:rsidRPr="00947D17">
              <w:t>Certificate III</w:t>
            </w:r>
          </w:p>
        </w:tc>
        <w:tc>
          <w:tcPr>
            <w:tcW w:w="965" w:type="dxa"/>
            <w:vAlign w:val="center"/>
          </w:tcPr>
          <w:p w14:paraId="3E5D058B" w14:textId="00621486" w:rsidR="001E2E00" w:rsidRPr="00C47AC3" w:rsidRDefault="001E2E00" w:rsidP="001E2E00">
            <w:pPr>
              <w:pStyle w:val="Tabletext"/>
              <w:jc w:val="right"/>
            </w:pPr>
            <w:r w:rsidRPr="00C47AC3">
              <w:t>1</w:t>
            </w:r>
            <w:r>
              <w:t xml:space="preserve"> </w:t>
            </w:r>
            <w:r w:rsidRPr="00C47AC3">
              <w:t>020</w:t>
            </w:r>
          </w:p>
        </w:tc>
        <w:tc>
          <w:tcPr>
            <w:tcW w:w="567" w:type="dxa"/>
            <w:vAlign w:val="center"/>
          </w:tcPr>
          <w:p w14:paraId="0D21D3CC" w14:textId="57449697" w:rsidR="001E2E00" w:rsidRPr="001E2E00" w:rsidRDefault="001E2E00" w:rsidP="001E2E00">
            <w:pPr>
              <w:pStyle w:val="Tabletext"/>
              <w:jc w:val="right"/>
            </w:pPr>
            <w:r w:rsidRPr="001E2E00">
              <w:t>12.3</w:t>
            </w:r>
          </w:p>
        </w:tc>
        <w:tc>
          <w:tcPr>
            <w:tcW w:w="851" w:type="dxa"/>
            <w:vAlign w:val="center"/>
          </w:tcPr>
          <w:p w14:paraId="11AA85C8" w14:textId="43C58F93" w:rsidR="001E2E00" w:rsidRPr="00C47AC3" w:rsidRDefault="001E2E00" w:rsidP="001E2E00">
            <w:pPr>
              <w:pStyle w:val="Tabletext"/>
              <w:jc w:val="right"/>
            </w:pPr>
            <w:r w:rsidRPr="00C47AC3">
              <w:t>857</w:t>
            </w:r>
          </w:p>
        </w:tc>
        <w:tc>
          <w:tcPr>
            <w:tcW w:w="570" w:type="dxa"/>
            <w:vAlign w:val="center"/>
          </w:tcPr>
          <w:p w14:paraId="20D24999" w14:textId="78849638" w:rsidR="001E2E00" w:rsidRPr="001E2E00" w:rsidRDefault="001E2E00" w:rsidP="001E2E00">
            <w:pPr>
              <w:pStyle w:val="Tabletext"/>
              <w:jc w:val="right"/>
            </w:pPr>
            <w:r w:rsidRPr="001E2E00">
              <w:t>11.9</w:t>
            </w:r>
          </w:p>
        </w:tc>
        <w:tc>
          <w:tcPr>
            <w:tcW w:w="889" w:type="dxa"/>
            <w:vAlign w:val="center"/>
          </w:tcPr>
          <w:p w14:paraId="55DB0CCA" w14:textId="5AD46277" w:rsidR="001E2E00" w:rsidRPr="00C47AC3" w:rsidRDefault="001E2E00" w:rsidP="001E2E00">
            <w:pPr>
              <w:pStyle w:val="Tabletext"/>
              <w:jc w:val="right"/>
            </w:pPr>
            <w:r w:rsidRPr="00C47AC3">
              <w:t>619</w:t>
            </w:r>
          </w:p>
        </w:tc>
        <w:tc>
          <w:tcPr>
            <w:tcW w:w="572" w:type="dxa"/>
            <w:vAlign w:val="center"/>
          </w:tcPr>
          <w:p w14:paraId="23C030CA" w14:textId="235DF58B" w:rsidR="001E2E00" w:rsidRPr="001E2E00" w:rsidRDefault="001E2E00" w:rsidP="001E2E00">
            <w:pPr>
              <w:pStyle w:val="Tabletext"/>
              <w:jc w:val="right"/>
            </w:pPr>
            <w:r w:rsidRPr="001E2E00">
              <w:t>7.5</w:t>
            </w:r>
          </w:p>
        </w:tc>
        <w:tc>
          <w:tcPr>
            <w:tcW w:w="993" w:type="dxa"/>
            <w:vAlign w:val="center"/>
          </w:tcPr>
          <w:p w14:paraId="4F8697FE" w14:textId="4660B63D" w:rsidR="001E2E00" w:rsidRPr="00C47AC3" w:rsidRDefault="001E2E00" w:rsidP="001E2E00">
            <w:pPr>
              <w:pStyle w:val="Tabletext"/>
              <w:jc w:val="right"/>
            </w:pPr>
            <w:r w:rsidRPr="00C47AC3">
              <w:t>7</w:t>
            </w:r>
            <w:r>
              <w:t xml:space="preserve"> </w:t>
            </w:r>
            <w:r w:rsidRPr="00C47AC3">
              <w:t>252</w:t>
            </w:r>
          </w:p>
        </w:tc>
        <w:tc>
          <w:tcPr>
            <w:tcW w:w="1134" w:type="dxa"/>
            <w:vAlign w:val="center"/>
          </w:tcPr>
          <w:p w14:paraId="7981D9B7" w14:textId="64296DFA" w:rsidR="001E2E00" w:rsidRPr="00C47AC3" w:rsidRDefault="001E2E00" w:rsidP="001E2E00">
            <w:pPr>
              <w:pStyle w:val="Tabletext"/>
              <w:jc w:val="right"/>
            </w:pPr>
            <w:r w:rsidRPr="00C47AC3">
              <w:t>6</w:t>
            </w:r>
            <w:r>
              <w:t xml:space="preserve"> </w:t>
            </w:r>
            <w:r w:rsidRPr="00C47AC3">
              <w:t>361</w:t>
            </w:r>
          </w:p>
        </w:tc>
        <w:tc>
          <w:tcPr>
            <w:tcW w:w="1134" w:type="dxa"/>
            <w:vAlign w:val="center"/>
          </w:tcPr>
          <w:p w14:paraId="058A37A5" w14:textId="1F833EB8" w:rsidR="001E2E00" w:rsidRPr="00C47AC3" w:rsidRDefault="001E2E00" w:rsidP="001E2E00">
            <w:pPr>
              <w:pStyle w:val="Tabletext"/>
              <w:jc w:val="right"/>
            </w:pPr>
            <w:r w:rsidRPr="00C47AC3">
              <w:t>7</w:t>
            </w:r>
            <w:r>
              <w:t xml:space="preserve"> </w:t>
            </w:r>
            <w:r w:rsidRPr="00C47AC3">
              <w:t>662</w:t>
            </w:r>
          </w:p>
        </w:tc>
        <w:tc>
          <w:tcPr>
            <w:tcW w:w="1134" w:type="dxa"/>
            <w:vAlign w:val="center"/>
          </w:tcPr>
          <w:p w14:paraId="228579A7" w14:textId="2774415F" w:rsidR="001E2E00" w:rsidRPr="00C47AC3" w:rsidRDefault="001E2E00" w:rsidP="001E2E00">
            <w:pPr>
              <w:pStyle w:val="Tabletext"/>
              <w:jc w:val="right"/>
            </w:pPr>
            <w:r w:rsidRPr="00C47AC3">
              <w:t>8</w:t>
            </w:r>
            <w:r>
              <w:t xml:space="preserve"> </w:t>
            </w:r>
            <w:r w:rsidRPr="00C47AC3">
              <w:t>272</w:t>
            </w:r>
          </w:p>
        </w:tc>
        <w:tc>
          <w:tcPr>
            <w:tcW w:w="992" w:type="dxa"/>
            <w:vAlign w:val="center"/>
          </w:tcPr>
          <w:p w14:paraId="7598C4CC" w14:textId="0A0EE7D2" w:rsidR="001E2E00" w:rsidRPr="00C47AC3" w:rsidRDefault="001E2E00" w:rsidP="001E2E00">
            <w:pPr>
              <w:pStyle w:val="Tabletext"/>
              <w:jc w:val="right"/>
            </w:pPr>
            <w:r w:rsidRPr="00C47AC3">
              <w:t>7</w:t>
            </w:r>
            <w:r>
              <w:t xml:space="preserve"> </w:t>
            </w:r>
            <w:r w:rsidRPr="00C47AC3">
              <w:t>218</w:t>
            </w:r>
          </w:p>
        </w:tc>
        <w:tc>
          <w:tcPr>
            <w:tcW w:w="992" w:type="dxa"/>
            <w:vAlign w:val="center"/>
          </w:tcPr>
          <w:p w14:paraId="00C2AABE" w14:textId="76BB5213" w:rsidR="001E2E00" w:rsidRPr="00C47AC3" w:rsidRDefault="001E2E00" w:rsidP="001E2E00">
            <w:pPr>
              <w:pStyle w:val="Tabletext"/>
              <w:jc w:val="right"/>
            </w:pPr>
            <w:r w:rsidRPr="00C47AC3">
              <w:t>8</w:t>
            </w:r>
            <w:r>
              <w:t xml:space="preserve"> </w:t>
            </w:r>
            <w:r w:rsidRPr="00C47AC3">
              <w:t>281</w:t>
            </w:r>
          </w:p>
        </w:tc>
      </w:tr>
      <w:tr w:rsidR="001E2E00" w14:paraId="71B1B449" w14:textId="77777777" w:rsidTr="00DE4F98">
        <w:trPr>
          <w:tblHeader/>
        </w:trPr>
        <w:tc>
          <w:tcPr>
            <w:tcW w:w="945" w:type="dxa"/>
            <w:vMerge/>
          </w:tcPr>
          <w:p w14:paraId="3BA5F9CB" w14:textId="77777777" w:rsidR="001E2E00" w:rsidRDefault="001E2E00" w:rsidP="001E2E00">
            <w:pPr>
              <w:pStyle w:val="Tablehead1"/>
            </w:pPr>
          </w:p>
        </w:tc>
        <w:tc>
          <w:tcPr>
            <w:tcW w:w="2059" w:type="dxa"/>
          </w:tcPr>
          <w:p w14:paraId="696CC5E6" w14:textId="77777777" w:rsidR="001E2E00" w:rsidRPr="00947D17" w:rsidRDefault="001E2E00" w:rsidP="001E2E00">
            <w:pPr>
              <w:pStyle w:val="Tablehead2"/>
            </w:pPr>
            <w:r w:rsidRPr="00947D17">
              <w:t>Certificate II</w:t>
            </w:r>
          </w:p>
        </w:tc>
        <w:tc>
          <w:tcPr>
            <w:tcW w:w="965" w:type="dxa"/>
            <w:vAlign w:val="center"/>
          </w:tcPr>
          <w:p w14:paraId="0CF0EAA4" w14:textId="76A4BE5D" w:rsidR="001E2E00" w:rsidRPr="00C47AC3" w:rsidRDefault="001E2E00" w:rsidP="001E2E00">
            <w:pPr>
              <w:pStyle w:val="Tabletext"/>
              <w:jc w:val="right"/>
            </w:pPr>
            <w:r w:rsidRPr="00C47AC3">
              <w:t>1</w:t>
            </w:r>
            <w:r>
              <w:t xml:space="preserve"> </w:t>
            </w:r>
            <w:r w:rsidRPr="00C47AC3">
              <w:t>070</w:t>
            </w:r>
          </w:p>
        </w:tc>
        <w:tc>
          <w:tcPr>
            <w:tcW w:w="567" w:type="dxa"/>
            <w:vAlign w:val="center"/>
          </w:tcPr>
          <w:p w14:paraId="19B17C36" w14:textId="7D51F8B1" w:rsidR="001E2E00" w:rsidRPr="001E2E00" w:rsidRDefault="001E2E00" w:rsidP="001E2E00">
            <w:pPr>
              <w:pStyle w:val="Tabletext"/>
              <w:jc w:val="right"/>
            </w:pPr>
            <w:r w:rsidRPr="001E2E00">
              <w:t>15.8</w:t>
            </w:r>
          </w:p>
        </w:tc>
        <w:tc>
          <w:tcPr>
            <w:tcW w:w="851" w:type="dxa"/>
            <w:vAlign w:val="center"/>
          </w:tcPr>
          <w:p w14:paraId="11664024" w14:textId="65C6E0F8" w:rsidR="001E2E00" w:rsidRPr="00C47AC3" w:rsidRDefault="001E2E00" w:rsidP="001E2E00">
            <w:pPr>
              <w:pStyle w:val="Tabletext"/>
              <w:jc w:val="right"/>
            </w:pPr>
            <w:r w:rsidRPr="00C47AC3">
              <w:t>740</w:t>
            </w:r>
          </w:p>
        </w:tc>
        <w:tc>
          <w:tcPr>
            <w:tcW w:w="570" w:type="dxa"/>
            <w:vAlign w:val="center"/>
          </w:tcPr>
          <w:p w14:paraId="3D3D1B3E" w14:textId="1183D80F" w:rsidR="001E2E00" w:rsidRPr="001E2E00" w:rsidRDefault="001E2E00" w:rsidP="001E2E00">
            <w:pPr>
              <w:pStyle w:val="Tabletext"/>
              <w:jc w:val="right"/>
            </w:pPr>
            <w:r w:rsidRPr="001E2E00">
              <w:t>11.6</w:t>
            </w:r>
          </w:p>
        </w:tc>
        <w:tc>
          <w:tcPr>
            <w:tcW w:w="889" w:type="dxa"/>
            <w:vAlign w:val="center"/>
          </w:tcPr>
          <w:p w14:paraId="1AB75F26" w14:textId="3E5E284E" w:rsidR="001E2E00" w:rsidRPr="00C47AC3" w:rsidRDefault="001E2E00" w:rsidP="001E2E00">
            <w:pPr>
              <w:pStyle w:val="Tabletext"/>
              <w:jc w:val="right"/>
            </w:pPr>
            <w:r w:rsidRPr="00C47AC3">
              <w:t>255</w:t>
            </w:r>
          </w:p>
        </w:tc>
        <w:tc>
          <w:tcPr>
            <w:tcW w:w="572" w:type="dxa"/>
            <w:vAlign w:val="center"/>
          </w:tcPr>
          <w:p w14:paraId="2131831D" w14:textId="66A1A119" w:rsidR="001E2E00" w:rsidRPr="001E2E00" w:rsidRDefault="001E2E00" w:rsidP="001E2E00">
            <w:pPr>
              <w:pStyle w:val="Tabletext"/>
              <w:jc w:val="right"/>
            </w:pPr>
            <w:r w:rsidRPr="001E2E00">
              <w:t>3.5</w:t>
            </w:r>
          </w:p>
        </w:tc>
        <w:tc>
          <w:tcPr>
            <w:tcW w:w="993" w:type="dxa"/>
            <w:vAlign w:val="center"/>
          </w:tcPr>
          <w:p w14:paraId="07CA05E1" w14:textId="2AFC1BCA" w:rsidR="001E2E00" w:rsidRPr="00C47AC3" w:rsidRDefault="001E2E00" w:rsidP="001E2E00">
            <w:pPr>
              <w:pStyle w:val="Tabletext"/>
              <w:jc w:val="right"/>
            </w:pPr>
            <w:r w:rsidRPr="00C47AC3">
              <w:t>5</w:t>
            </w:r>
            <w:r>
              <w:t xml:space="preserve"> </w:t>
            </w:r>
            <w:r w:rsidRPr="00C47AC3">
              <w:t>686</w:t>
            </w:r>
          </w:p>
        </w:tc>
        <w:tc>
          <w:tcPr>
            <w:tcW w:w="1134" w:type="dxa"/>
            <w:vAlign w:val="center"/>
          </w:tcPr>
          <w:p w14:paraId="6C5050BE" w14:textId="069F4CC5" w:rsidR="001E2E00" w:rsidRPr="00C47AC3" w:rsidRDefault="001E2E00" w:rsidP="001E2E00">
            <w:pPr>
              <w:pStyle w:val="Tabletext"/>
              <w:jc w:val="right"/>
            </w:pPr>
            <w:r w:rsidRPr="00C47AC3">
              <w:t>5</w:t>
            </w:r>
            <w:r>
              <w:t xml:space="preserve"> </w:t>
            </w:r>
            <w:r w:rsidRPr="00C47AC3">
              <w:t>624</w:t>
            </w:r>
          </w:p>
        </w:tc>
        <w:tc>
          <w:tcPr>
            <w:tcW w:w="1134" w:type="dxa"/>
            <w:vAlign w:val="center"/>
          </w:tcPr>
          <w:p w14:paraId="60367837" w14:textId="57CDB903" w:rsidR="001E2E00" w:rsidRPr="00C47AC3" w:rsidRDefault="001E2E00" w:rsidP="001E2E00">
            <w:pPr>
              <w:pStyle w:val="Tabletext"/>
              <w:jc w:val="right"/>
            </w:pPr>
            <w:r w:rsidRPr="00C47AC3">
              <w:t>7</w:t>
            </w:r>
            <w:r>
              <w:t xml:space="preserve"> </w:t>
            </w:r>
            <w:r w:rsidRPr="00C47AC3">
              <w:t>069</w:t>
            </w:r>
          </w:p>
        </w:tc>
        <w:tc>
          <w:tcPr>
            <w:tcW w:w="1134" w:type="dxa"/>
            <w:vAlign w:val="center"/>
          </w:tcPr>
          <w:p w14:paraId="24AEC51A" w14:textId="40FBB49C" w:rsidR="001E2E00" w:rsidRPr="00C47AC3" w:rsidRDefault="001E2E00" w:rsidP="001E2E00">
            <w:pPr>
              <w:pStyle w:val="Tabletext"/>
              <w:jc w:val="right"/>
            </w:pPr>
            <w:r w:rsidRPr="00C47AC3">
              <w:t>6</w:t>
            </w:r>
            <w:r>
              <w:t xml:space="preserve"> </w:t>
            </w:r>
            <w:r w:rsidRPr="00C47AC3">
              <w:t>756</w:t>
            </w:r>
          </w:p>
        </w:tc>
        <w:tc>
          <w:tcPr>
            <w:tcW w:w="992" w:type="dxa"/>
            <w:vAlign w:val="center"/>
          </w:tcPr>
          <w:p w14:paraId="5FCC383B" w14:textId="45666AF0" w:rsidR="001E2E00" w:rsidRPr="00C47AC3" w:rsidRDefault="001E2E00" w:rsidP="001E2E00">
            <w:pPr>
              <w:pStyle w:val="Tabletext"/>
              <w:jc w:val="right"/>
            </w:pPr>
            <w:r w:rsidRPr="00C47AC3">
              <w:t>6</w:t>
            </w:r>
            <w:r>
              <w:t xml:space="preserve"> </w:t>
            </w:r>
            <w:r w:rsidRPr="00C47AC3">
              <w:t>364</w:t>
            </w:r>
          </w:p>
        </w:tc>
        <w:tc>
          <w:tcPr>
            <w:tcW w:w="992" w:type="dxa"/>
            <w:vAlign w:val="center"/>
          </w:tcPr>
          <w:p w14:paraId="38961BB5" w14:textId="7A58CF24" w:rsidR="001E2E00" w:rsidRPr="00C47AC3" w:rsidRDefault="001E2E00" w:rsidP="001E2E00">
            <w:pPr>
              <w:pStyle w:val="Tabletext"/>
              <w:jc w:val="right"/>
            </w:pPr>
            <w:r w:rsidRPr="00C47AC3">
              <w:t>7</w:t>
            </w:r>
            <w:r>
              <w:t xml:space="preserve"> </w:t>
            </w:r>
            <w:r w:rsidRPr="00C47AC3">
              <w:t>324</w:t>
            </w:r>
          </w:p>
        </w:tc>
      </w:tr>
      <w:tr w:rsidR="001E2E00" w14:paraId="25C23B8B" w14:textId="77777777" w:rsidTr="00DE4F98">
        <w:trPr>
          <w:tblHeader/>
        </w:trPr>
        <w:tc>
          <w:tcPr>
            <w:tcW w:w="945" w:type="dxa"/>
            <w:vMerge/>
          </w:tcPr>
          <w:p w14:paraId="495E43F0" w14:textId="77777777" w:rsidR="001E2E00" w:rsidRDefault="001E2E00" w:rsidP="001E2E00">
            <w:pPr>
              <w:pStyle w:val="Tablehead1"/>
            </w:pPr>
          </w:p>
        </w:tc>
        <w:tc>
          <w:tcPr>
            <w:tcW w:w="2059" w:type="dxa"/>
          </w:tcPr>
          <w:p w14:paraId="40612BEC" w14:textId="77777777" w:rsidR="001E2E00" w:rsidRPr="00947D17" w:rsidRDefault="001E2E00" w:rsidP="001E2E00">
            <w:pPr>
              <w:pStyle w:val="Tablehead2"/>
            </w:pPr>
            <w:r w:rsidRPr="00947D17">
              <w:t>Certificate I</w:t>
            </w:r>
          </w:p>
        </w:tc>
        <w:tc>
          <w:tcPr>
            <w:tcW w:w="965" w:type="dxa"/>
            <w:vAlign w:val="center"/>
          </w:tcPr>
          <w:p w14:paraId="6ADEDF7D" w14:textId="1F8474CC" w:rsidR="001E2E00" w:rsidRPr="00C47AC3" w:rsidRDefault="001E2E00" w:rsidP="001E2E00">
            <w:pPr>
              <w:pStyle w:val="Tabletext"/>
              <w:jc w:val="right"/>
            </w:pPr>
            <w:r w:rsidRPr="00C47AC3">
              <w:t>43</w:t>
            </w:r>
          </w:p>
        </w:tc>
        <w:tc>
          <w:tcPr>
            <w:tcW w:w="567" w:type="dxa"/>
            <w:vAlign w:val="center"/>
          </w:tcPr>
          <w:p w14:paraId="44527B1A" w14:textId="4CBE9656" w:rsidR="001E2E00" w:rsidRPr="001E2E00" w:rsidRDefault="001E2E00" w:rsidP="001E2E00">
            <w:pPr>
              <w:pStyle w:val="Tabletext"/>
              <w:jc w:val="right"/>
            </w:pPr>
            <w:r w:rsidRPr="001E2E00">
              <w:t>0.5</w:t>
            </w:r>
          </w:p>
        </w:tc>
        <w:tc>
          <w:tcPr>
            <w:tcW w:w="851" w:type="dxa"/>
            <w:vAlign w:val="center"/>
          </w:tcPr>
          <w:p w14:paraId="0330A7B0" w14:textId="48F6EF98" w:rsidR="001E2E00" w:rsidRPr="00C47AC3" w:rsidRDefault="001E2E00" w:rsidP="001E2E00">
            <w:pPr>
              <w:pStyle w:val="Tabletext"/>
              <w:jc w:val="right"/>
            </w:pPr>
            <w:r w:rsidRPr="00C47AC3">
              <w:t>30</w:t>
            </w:r>
          </w:p>
        </w:tc>
        <w:tc>
          <w:tcPr>
            <w:tcW w:w="570" w:type="dxa"/>
            <w:vAlign w:val="center"/>
          </w:tcPr>
          <w:p w14:paraId="110E17FB" w14:textId="0A0478B7" w:rsidR="001E2E00" w:rsidRPr="001E2E00" w:rsidRDefault="001E2E00" w:rsidP="001E2E00">
            <w:pPr>
              <w:pStyle w:val="Tabletext"/>
              <w:jc w:val="right"/>
            </w:pPr>
            <w:r w:rsidRPr="001E2E00">
              <w:t>0.3</w:t>
            </w:r>
          </w:p>
        </w:tc>
        <w:tc>
          <w:tcPr>
            <w:tcW w:w="889" w:type="dxa"/>
            <w:vAlign w:val="center"/>
          </w:tcPr>
          <w:p w14:paraId="7C9DC65A" w14:textId="6C4AEA5E" w:rsidR="001E2E00" w:rsidRPr="00C47AC3" w:rsidRDefault="001E2E00" w:rsidP="001E2E00">
            <w:pPr>
              <w:pStyle w:val="Tabletext"/>
              <w:jc w:val="right"/>
            </w:pPr>
            <w:r w:rsidRPr="00C47AC3">
              <w:t>68</w:t>
            </w:r>
          </w:p>
        </w:tc>
        <w:tc>
          <w:tcPr>
            <w:tcW w:w="572" w:type="dxa"/>
            <w:vAlign w:val="center"/>
          </w:tcPr>
          <w:p w14:paraId="525E3E9B" w14:textId="61AE207C" w:rsidR="001E2E00" w:rsidRPr="001E2E00" w:rsidRDefault="001E2E00" w:rsidP="001E2E00">
            <w:pPr>
              <w:pStyle w:val="Tabletext"/>
              <w:jc w:val="right"/>
            </w:pPr>
            <w:r w:rsidRPr="001E2E00">
              <w:t>0.8</w:t>
            </w:r>
          </w:p>
        </w:tc>
        <w:tc>
          <w:tcPr>
            <w:tcW w:w="993" w:type="dxa"/>
            <w:vAlign w:val="center"/>
          </w:tcPr>
          <w:p w14:paraId="4BCF6C79" w14:textId="6453DCB9" w:rsidR="001E2E00" w:rsidRPr="00C47AC3" w:rsidRDefault="001E2E00" w:rsidP="001E2E00">
            <w:pPr>
              <w:pStyle w:val="Tabletext"/>
              <w:jc w:val="right"/>
            </w:pPr>
            <w:r w:rsidRPr="00C47AC3">
              <w:t>8</w:t>
            </w:r>
            <w:r>
              <w:t xml:space="preserve"> </w:t>
            </w:r>
            <w:r w:rsidRPr="00C47AC3">
              <w:t>285</w:t>
            </w:r>
          </w:p>
        </w:tc>
        <w:tc>
          <w:tcPr>
            <w:tcW w:w="1134" w:type="dxa"/>
            <w:vAlign w:val="center"/>
          </w:tcPr>
          <w:p w14:paraId="6F813F96" w14:textId="40715403" w:rsidR="001E2E00" w:rsidRPr="00C47AC3" w:rsidRDefault="001E2E00" w:rsidP="001E2E00">
            <w:pPr>
              <w:pStyle w:val="Tabletext"/>
              <w:jc w:val="right"/>
            </w:pPr>
            <w:r w:rsidRPr="00C47AC3">
              <w:t>9</w:t>
            </w:r>
            <w:r>
              <w:t xml:space="preserve"> </w:t>
            </w:r>
            <w:r w:rsidRPr="00C47AC3">
              <w:t>521</w:t>
            </w:r>
          </w:p>
        </w:tc>
        <w:tc>
          <w:tcPr>
            <w:tcW w:w="1134" w:type="dxa"/>
            <w:vAlign w:val="center"/>
          </w:tcPr>
          <w:p w14:paraId="4C715155" w14:textId="430086C5" w:rsidR="001E2E00" w:rsidRPr="00C47AC3" w:rsidRDefault="001E2E00" w:rsidP="001E2E00">
            <w:pPr>
              <w:pStyle w:val="Tabletext"/>
              <w:jc w:val="right"/>
            </w:pPr>
            <w:r w:rsidRPr="00C47AC3">
              <w:t>8</w:t>
            </w:r>
            <w:r>
              <w:t xml:space="preserve"> </w:t>
            </w:r>
            <w:r w:rsidRPr="00C47AC3">
              <w:t>375</w:t>
            </w:r>
          </w:p>
        </w:tc>
        <w:tc>
          <w:tcPr>
            <w:tcW w:w="1134" w:type="dxa"/>
            <w:vAlign w:val="center"/>
          </w:tcPr>
          <w:p w14:paraId="3249FCD3" w14:textId="7AA3D934" w:rsidR="001E2E00" w:rsidRPr="00C47AC3" w:rsidRDefault="001E2E00" w:rsidP="001E2E00">
            <w:pPr>
              <w:pStyle w:val="Tabletext"/>
              <w:jc w:val="right"/>
            </w:pPr>
            <w:r w:rsidRPr="00C47AC3">
              <w:t>8</w:t>
            </w:r>
            <w:r>
              <w:t xml:space="preserve"> </w:t>
            </w:r>
            <w:r w:rsidRPr="00C47AC3">
              <w:t>328</w:t>
            </w:r>
          </w:p>
        </w:tc>
        <w:tc>
          <w:tcPr>
            <w:tcW w:w="992" w:type="dxa"/>
            <w:vAlign w:val="center"/>
          </w:tcPr>
          <w:p w14:paraId="5B75076A" w14:textId="6C35B14C" w:rsidR="001E2E00" w:rsidRPr="00C47AC3" w:rsidRDefault="001E2E00" w:rsidP="001E2E00">
            <w:pPr>
              <w:pStyle w:val="Tabletext"/>
              <w:jc w:val="right"/>
            </w:pPr>
            <w:r w:rsidRPr="00C47AC3">
              <w:t>9</w:t>
            </w:r>
            <w:r>
              <w:t xml:space="preserve"> </w:t>
            </w:r>
            <w:r w:rsidRPr="00C47AC3">
              <w:t>551</w:t>
            </w:r>
          </w:p>
        </w:tc>
        <w:tc>
          <w:tcPr>
            <w:tcW w:w="992" w:type="dxa"/>
            <w:vAlign w:val="center"/>
          </w:tcPr>
          <w:p w14:paraId="33AA4267" w14:textId="39B71D7E" w:rsidR="001E2E00" w:rsidRPr="00C47AC3" w:rsidRDefault="001E2E00" w:rsidP="001E2E00">
            <w:pPr>
              <w:pStyle w:val="Tabletext"/>
              <w:jc w:val="right"/>
            </w:pPr>
            <w:r w:rsidRPr="00C47AC3">
              <w:t>8</w:t>
            </w:r>
            <w:r>
              <w:t xml:space="preserve"> </w:t>
            </w:r>
            <w:r w:rsidRPr="00C47AC3">
              <w:t>443</w:t>
            </w:r>
          </w:p>
        </w:tc>
      </w:tr>
      <w:tr w:rsidR="001E2E00" w14:paraId="1B713347" w14:textId="77777777" w:rsidTr="00DE4F98">
        <w:trPr>
          <w:tblHeader/>
        </w:trPr>
        <w:tc>
          <w:tcPr>
            <w:tcW w:w="945" w:type="dxa"/>
            <w:vMerge/>
            <w:tcBorders>
              <w:bottom w:val="single" w:sz="4" w:space="0" w:color="BFBFBF" w:themeColor="background1" w:themeShade="BF"/>
            </w:tcBorders>
          </w:tcPr>
          <w:p w14:paraId="2772F9F9" w14:textId="77777777" w:rsidR="001E2E00" w:rsidRDefault="001E2E00" w:rsidP="001E2E00">
            <w:pPr>
              <w:pStyle w:val="Tablehead1"/>
            </w:pPr>
          </w:p>
        </w:tc>
        <w:tc>
          <w:tcPr>
            <w:tcW w:w="2059" w:type="dxa"/>
            <w:tcBorders>
              <w:bottom w:val="single" w:sz="4" w:space="0" w:color="BFBFBF" w:themeColor="background1" w:themeShade="BF"/>
            </w:tcBorders>
          </w:tcPr>
          <w:p w14:paraId="00EC7AF6" w14:textId="77777777" w:rsidR="001E2E00" w:rsidRPr="00947D17" w:rsidRDefault="001E2E00" w:rsidP="001E2E00">
            <w:pPr>
              <w:pStyle w:val="Tablehead2"/>
            </w:pPr>
            <w:r w:rsidRPr="00947D17">
              <w:t>Total</w:t>
            </w:r>
          </w:p>
        </w:tc>
        <w:tc>
          <w:tcPr>
            <w:tcW w:w="965" w:type="dxa"/>
            <w:tcBorders>
              <w:bottom w:val="single" w:sz="4" w:space="0" w:color="BFBFBF" w:themeColor="background1" w:themeShade="BF"/>
            </w:tcBorders>
            <w:vAlign w:val="center"/>
          </w:tcPr>
          <w:p w14:paraId="0B35D702" w14:textId="7C54253E" w:rsidR="001E2E00" w:rsidRPr="00C47AC3" w:rsidRDefault="001E2E00" w:rsidP="001E2E00">
            <w:pPr>
              <w:pStyle w:val="Tabletext"/>
              <w:jc w:val="right"/>
            </w:pPr>
            <w:r w:rsidRPr="00C47AC3">
              <w:t>3</w:t>
            </w:r>
            <w:r>
              <w:t xml:space="preserve"> </w:t>
            </w:r>
            <w:r w:rsidRPr="00C47AC3">
              <w:t>459</w:t>
            </w:r>
          </w:p>
        </w:tc>
        <w:tc>
          <w:tcPr>
            <w:tcW w:w="567" w:type="dxa"/>
            <w:tcBorders>
              <w:bottom w:val="single" w:sz="4" w:space="0" w:color="BFBFBF" w:themeColor="background1" w:themeShade="BF"/>
            </w:tcBorders>
            <w:vAlign w:val="center"/>
          </w:tcPr>
          <w:p w14:paraId="3A4CA160" w14:textId="469A3AC8" w:rsidR="001E2E00" w:rsidRPr="001E2E00" w:rsidRDefault="001E2E00" w:rsidP="001E2E00">
            <w:pPr>
              <w:pStyle w:val="Tabletext"/>
              <w:jc w:val="right"/>
            </w:pPr>
            <w:r w:rsidRPr="001E2E00">
              <w:t>7.8</w:t>
            </w:r>
          </w:p>
        </w:tc>
        <w:tc>
          <w:tcPr>
            <w:tcW w:w="851" w:type="dxa"/>
            <w:tcBorders>
              <w:bottom w:val="single" w:sz="4" w:space="0" w:color="BFBFBF" w:themeColor="background1" w:themeShade="BF"/>
            </w:tcBorders>
            <w:vAlign w:val="center"/>
          </w:tcPr>
          <w:p w14:paraId="2B861E94" w14:textId="7B0F8DA7" w:rsidR="001E2E00" w:rsidRPr="00C47AC3" w:rsidRDefault="001E2E00" w:rsidP="001E2E00">
            <w:pPr>
              <w:pStyle w:val="Tabletext"/>
              <w:jc w:val="right"/>
            </w:pPr>
            <w:r w:rsidRPr="00C47AC3">
              <w:t>3</w:t>
            </w:r>
            <w:r>
              <w:t xml:space="preserve"> </w:t>
            </w:r>
            <w:r w:rsidRPr="00C47AC3">
              <w:t>405</w:t>
            </w:r>
          </w:p>
        </w:tc>
        <w:tc>
          <w:tcPr>
            <w:tcW w:w="570" w:type="dxa"/>
            <w:tcBorders>
              <w:bottom w:val="single" w:sz="4" w:space="0" w:color="BFBFBF" w:themeColor="background1" w:themeShade="BF"/>
            </w:tcBorders>
            <w:vAlign w:val="center"/>
          </w:tcPr>
          <w:p w14:paraId="67ABCBD3" w14:textId="6897BFF9" w:rsidR="001E2E00" w:rsidRPr="001E2E00" w:rsidRDefault="001E2E00" w:rsidP="001E2E00">
            <w:pPr>
              <w:pStyle w:val="Tabletext"/>
              <w:jc w:val="right"/>
            </w:pPr>
            <w:r w:rsidRPr="001E2E00">
              <w:t>8.0</w:t>
            </w:r>
          </w:p>
        </w:tc>
        <w:tc>
          <w:tcPr>
            <w:tcW w:w="889" w:type="dxa"/>
            <w:tcBorders>
              <w:bottom w:val="single" w:sz="4" w:space="0" w:color="BFBFBF" w:themeColor="background1" w:themeShade="BF"/>
            </w:tcBorders>
            <w:vAlign w:val="center"/>
          </w:tcPr>
          <w:p w14:paraId="534FD13E" w14:textId="489905EA" w:rsidR="001E2E00" w:rsidRPr="00C47AC3" w:rsidRDefault="001E2E00" w:rsidP="001E2E00">
            <w:pPr>
              <w:pStyle w:val="Tabletext"/>
              <w:jc w:val="right"/>
            </w:pPr>
            <w:r w:rsidRPr="00C47AC3">
              <w:t>1</w:t>
            </w:r>
            <w:r>
              <w:t xml:space="preserve"> </w:t>
            </w:r>
            <w:r w:rsidRPr="00C47AC3">
              <w:t>994</w:t>
            </w:r>
          </w:p>
        </w:tc>
        <w:tc>
          <w:tcPr>
            <w:tcW w:w="572" w:type="dxa"/>
            <w:tcBorders>
              <w:bottom w:val="single" w:sz="4" w:space="0" w:color="BFBFBF" w:themeColor="background1" w:themeShade="BF"/>
            </w:tcBorders>
            <w:vAlign w:val="center"/>
          </w:tcPr>
          <w:p w14:paraId="55EFDE32" w14:textId="70211E2B" w:rsidR="001E2E00" w:rsidRPr="001E2E00" w:rsidRDefault="001E2E00" w:rsidP="001E2E00">
            <w:pPr>
              <w:pStyle w:val="Tabletext"/>
              <w:jc w:val="right"/>
            </w:pPr>
            <w:r w:rsidRPr="001E2E00">
              <w:t>4.7</w:t>
            </w:r>
          </w:p>
        </w:tc>
        <w:tc>
          <w:tcPr>
            <w:tcW w:w="993" w:type="dxa"/>
            <w:tcBorders>
              <w:bottom w:val="single" w:sz="4" w:space="0" w:color="BFBFBF" w:themeColor="background1" w:themeShade="BF"/>
            </w:tcBorders>
            <w:vAlign w:val="center"/>
          </w:tcPr>
          <w:p w14:paraId="381B25EE" w14:textId="553A5A7E" w:rsidR="001E2E00" w:rsidRPr="00C47AC3" w:rsidRDefault="001E2E00" w:rsidP="001E2E00">
            <w:pPr>
              <w:pStyle w:val="Tabletext"/>
              <w:jc w:val="right"/>
            </w:pPr>
            <w:r w:rsidRPr="00C47AC3">
              <w:t>40</w:t>
            </w:r>
            <w:r>
              <w:t xml:space="preserve"> </w:t>
            </w:r>
            <w:r w:rsidRPr="00C47AC3">
              <w:t>811</w:t>
            </w:r>
          </w:p>
        </w:tc>
        <w:tc>
          <w:tcPr>
            <w:tcW w:w="1134" w:type="dxa"/>
            <w:tcBorders>
              <w:bottom w:val="single" w:sz="4" w:space="0" w:color="BFBFBF" w:themeColor="background1" w:themeShade="BF"/>
            </w:tcBorders>
            <w:vAlign w:val="center"/>
          </w:tcPr>
          <w:p w14:paraId="048AFAEC" w14:textId="58FE441D" w:rsidR="001E2E00" w:rsidRPr="00C47AC3" w:rsidRDefault="001E2E00" w:rsidP="001E2E00">
            <w:pPr>
              <w:pStyle w:val="Tabletext"/>
              <w:jc w:val="right"/>
            </w:pPr>
            <w:r w:rsidRPr="00C47AC3">
              <w:t>39</w:t>
            </w:r>
            <w:r>
              <w:t xml:space="preserve"> </w:t>
            </w:r>
            <w:r w:rsidRPr="00C47AC3">
              <w:t>001</w:t>
            </w:r>
          </w:p>
        </w:tc>
        <w:tc>
          <w:tcPr>
            <w:tcW w:w="1134" w:type="dxa"/>
            <w:tcBorders>
              <w:bottom w:val="single" w:sz="4" w:space="0" w:color="BFBFBF" w:themeColor="background1" w:themeShade="BF"/>
            </w:tcBorders>
            <w:vAlign w:val="center"/>
          </w:tcPr>
          <w:p w14:paraId="62C8F2F1" w14:textId="3A6B320B" w:rsidR="001E2E00" w:rsidRPr="00C47AC3" w:rsidRDefault="001E2E00" w:rsidP="001E2E00">
            <w:pPr>
              <w:pStyle w:val="Tabletext"/>
              <w:jc w:val="right"/>
            </w:pPr>
            <w:r w:rsidRPr="00C47AC3">
              <w:t>40</w:t>
            </w:r>
            <w:r>
              <w:t xml:space="preserve"> </w:t>
            </w:r>
            <w:r w:rsidRPr="00C47AC3">
              <w:t>515</w:t>
            </w:r>
          </w:p>
        </w:tc>
        <w:tc>
          <w:tcPr>
            <w:tcW w:w="1134" w:type="dxa"/>
            <w:tcBorders>
              <w:bottom w:val="single" w:sz="4" w:space="0" w:color="BFBFBF" w:themeColor="background1" w:themeShade="BF"/>
            </w:tcBorders>
            <w:vAlign w:val="center"/>
          </w:tcPr>
          <w:p w14:paraId="521D0521" w14:textId="2DDA4A3A" w:rsidR="001E2E00" w:rsidRPr="00C47AC3" w:rsidRDefault="001E2E00" w:rsidP="001E2E00">
            <w:pPr>
              <w:pStyle w:val="Tabletext"/>
              <w:jc w:val="right"/>
            </w:pPr>
            <w:r w:rsidRPr="00C47AC3">
              <w:t>44</w:t>
            </w:r>
            <w:r>
              <w:t xml:space="preserve"> </w:t>
            </w:r>
            <w:r w:rsidRPr="00C47AC3">
              <w:t>270</w:t>
            </w:r>
          </w:p>
        </w:tc>
        <w:tc>
          <w:tcPr>
            <w:tcW w:w="992" w:type="dxa"/>
            <w:tcBorders>
              <w:bottom w:val="single" w:sz="4" w:space="0" w:color="BFBFBF" w:themeColor="background1" w:themeShade="BF"/>
            </w:tcBorders>
            <w:vAlign w:val="center"/>
          </w:tcPr>
          <w:p w14:paraId="3E5AAD50" w14:textId="375E920A" w:rsidR="001E2E00" w:rsidRPr="00C47AC3" w:rsidRDefault="001E2E00" w:rsidP="001E2E00">
            <w:pPr>
              <w:pStyle w:val="Tabletext"/>
              <w:jc w:val="right"/>
            </w:pPr>
            <w:r w:rsidRPr="00C47AC3">
              <w:t>42</w:t>
            </w:r>
            <w:r>
              <w:t xml:space="preserve"> </w:t>
            </w:r>
            <w:r w:rsidRPr="00C47AC3">
              <w:t>406</w:t>
            </w:r>
          </w:p>
        </w:tc>
        <w:tc>
          <w:tcPr>
            <w:tcW w:w="992" w:type="dxa"/>
            <w:tcBorders>
              <w:bottom w:val="single" w:sz="4" w:space="0" w:color="BFBFBF" w:themeColor="background1" w:themeShade="BF"/>
            </w:tcBorders>
            <w:vAlign w:val="center"/>
          </w:tcPr>
          <w:p w14:paraId="37B7A63D" w14:textId="4EA7B7B3" w:rsidR="001E2E00" w:rsidRPr="00C47AC3" w:rsidRDefault="001E2E00" w:rsidP="001E2E00">
            <w:pPr>
              <w:pStyle w:val="Tabletext"/>
              <w:jc w:val="right"/>
            </w:pPr>
            <w:r w:rsidRPr="00C47AC3">
              <w:t>42</w:t>
            </w:r>
            <w:r>
              <w:t xml:space="preserve"> </w:t>
            </w:r>
            <w:r w:rsidRPr="00C47AC3">
              <w:t>509</w:t>
            </w:r>
          </w:p>
        </w:tc>
      </w:tr>
      <w:tr w:rsidR="001E2E00" w14:paraId="0EEA8B89" w14:textId="77777777" w:rsidTr="00DE4F98">
        <w:trPr>
          <w:tblHeader/>
        </w:trPr>
        <w:tc>
          <w:tcPr>
            <w:tcW w:w="945" w:type="dxa"/>
            <w:vMerge w:val="restart"/>
            <w:textDirection w:val="btLr"/>
          </w:tcPr>
          <w:p w14:paraId="5B146C28" w14:textId="609D9C1F" w:rsidR="001E2E00" w:rsidRDefault="001E2E00" w:rsidP="001E2E00">
            <w:pPr>
              <w:pStyle w:val="Tablehead1"/>
              <w:ind w:left="113" w:right="113"/>
              <w:jc w:val="center"/>
            </w:pPr>
            <w:r>
              <w:t>School</w:t>
            </w:r>
          </w:p>
        </w:tc>
        <w:tc>
          <w:tcPr>
            <w:tcW w:w="2059" w:type="dxa"/>
            <w:tcBorders>
              <w:top w:val="single" w:sz="4" w:space="0" w:color="BFBFBF" w:themeColor="background1" w:themeShade="BF"/>
            </w:tcBorders>
          </w:tcPr>
          <w:p w14:paraId="398633B1" w14:textId="4E5B2279" w:rsidR="001E2E00" w:rsidRPr="0066346A" w:rsidRDefault="001E2E00" w:rsidP="001E2E00">
            <w:pPr>
              <w:pStyle w:val="Tablehead2"/>
            </w:pPr>
            <w:r w:rsidRPr="0066346A">
              <w:t>Diploma or higher</w:t>
            </w:r>
          </w:p>
        </w:tc>
        <w:tc>
          <w:tcPr>
            <w:tcW w:w="965" w:type="dxa"/>
            <w:tcBorders>
              <w:top w:val="single" w:sz="4" w:space="0" w:color="BFBFBF" w:themeColor="background1" w:themeShade="BF"/>
            </w:tcBorders>
            <w:vAlign w:val="center"/>
          </w:tcPr>
          <w:p w14:paraId="6C79DC1F" w14:textId="538B193D" w:rsidR="001E2E00" w:rsidRPr="00C47AC3" w:rsidRDefault="001E2E00" w:rsidP="001E2E00">
            <w:pPr>
              <w:pStyle w:val="Tabletext"/>
              <w:jc w:val="right"/>
            </w:pPr>
            <w:r w:rsidRPr="00C47AC3">
              <w:t>74</w:t>
            </w:r>
          </w:p>
        </w:tc>
        <w:tc>
          <w:tcPr>
            <w:tcW w:w="567" w:type="dxa"/>
            <w:tcBorders>
              <w:top w:val="single" w:sz="4" w:space="0" w:color="BFBFBF" w:themeColor="background1" w:themeShade="BF"/>
            </w:tcBorders>
            <w:vAlign w:val="center"/>
          </w:tcPr>
          <w:p w14:paraId="74C62CA0" w14:textId="22671B09" w:rsidR="001E2E00" w:rsidRPr="001E2E00" w:rsidRDefault="001E2E00" w:rsidP="001E2E00">
            <w:pPr>
              <w:pStyle w:val="Tabletext"/>
              <w:jc w:val="right"/>
            </w:pPr>
            <w:r w:rsidRPr="001E2E00">
              <w:t>2.5</w:t>
            </w:r>
          </w:p>
        </w:tc>
        <w:tc>
          <w:tcPr>
            <w:tcW w:w="851" w:type="dxa"/>
            <w:tcBorders>
              <w:top w:val="single" w:sz="4" w:space="0" w:color="BFBFBF" w:themeColor="background1" w:themeShade="BF"/>
            </w:tcBorders>
            <w:vAlign w:val="center"/>
          </w:tcPr>
          <w:p w14:paraId="19FE94C3" w14:textId="28D7AAF4" w:rsidR="001E2E00" w:rsidRPr="00C47AC3" w:rsidRDefault="001E2E00" w:rsidP="001E2E00">
            <w:pPr>
              <w:pStyle w:val="Tabletext"/>
              <w:jc w:val="right"/>
            </w:pPr>
            <w:r w:rsidRPr="00C47AC3">
              <w:t>32</w:t>
            </w:r>
          </w:p>
        </w:tc>
        <w:tc>
          <w:tcPr>
            <w:tcW w:w="570" w:type="dxa"/>
            <w:tcBorders>
              <w:top w:val="single" w:sz="4" w:space="0" w:color="BFBFBF" w:themeColor="background1" w:themeShade="BF"/>
            </w:tcBorders>
            <w:vAlign w:val="center"/>
          </w:tcPr>
          <w:p w14:paraId="4656D1BC" w14:textId="5D2D8D48" w:rsidR="001E2E00" w:rsidRPr="001E2E00" w:rsidRDefault="001E2E00" w:rsidP="001E2E00">
            <w:pPr>
              <w:pStyle w:val="Tabletext"/>
              <w:jc w:val="right"/>
            </w:pPr>
            <w:r w:rsidRPr="001E2E00">
              <w:t>1.6</w:t>
            </w:r>
          </w:p>
        </w:tc>
        <w:tc>
          <w:tcPr>
            <w:tcW w:w="889" w:type="dxa"/>
            <w:tcBorders>
              <w:top w:val="single" w:sz="4" w:space="0" w:color="BFBFBF" w:themeColor="background1" w:themeShade="BF"/>
            </w:tcBorders>
            <w:vAlign w:val="center"/>
          </w:tcPr>
          <w:p w14:paraId="569DCE49" w14:textId="44B74820" w:rsidR="001E2E00" w:rsidRPr="00C47AC3" w:rsidRDefault="001E2E00" w:rsidP="001E2E00">
            <w:pPr>
              <w:pStyle w:val="Tabletext"/>
              <w:jc w:val="right"/>
            </w:pPr>
            <w:r w:rsidRPr="00C47AC3">
              <w:t>41</w:t>
            </w:r>
          </w:p>
        </w:tc>
        <w:tc>
          <w:tcPr>
            <w:tcW w:w="572" w:type="dxa"/>
            <w:tcBorders>
              <w:top w:val="single" w:sz="4" w:space="0" w:color="BFBFBF" w:themeColor="background1" w:themeShade="BF"/>
            </w:tcBorders>
            <w:vAlign w:val="center"/>
          </w:tcPr>
          <w:p w14:paraId="2C7C52D8" w14:textId="3C29DD7B" w:rsidR="001E2E00" w:rsidRPr="001E2E00" w:rsidRDefault="001E2E00" w:rsidP="001E2E00">
            <w:pPr>
              <w:pStyle w:val="Tabletext"/>
              <w:jc w:val="right"/>
            </w:pPr>
            <w:r w:rsidRPr="001E2E00">
              <w:t>1.8</w:t>
            </w:r>
          </w:p>
        </w:tc>
        <w:tc>
          <w:tcPr>
            <w:tcW w:w="993" w:type="dxa"/>
            <w:tcBorders>
              <w:top w:val="single" w:sz="4" w:space="0" w:color="BFBFBF" w:themeColor="background1" w:themeShade="BF"/>
            </w:tcBorders>
            <w:vAlign w:val="center"/>
          </w:tcPr>
          <w:p w14:paraId="7EFFB15D" w14:textId="508D81A5" w:rsidR="001E2E00" w:rsidRPr="00C47AC3" w:rsidRDefault="001E2E00" w:rsidP="001E2E00">
            <w:pPr>
              <w:pStyle w:val="Tabletext"/>
              <w:jc w:val="right"/>
            </w:pPr>
            <w:r w:rsidRPr="00C47AC3">
              <w:t>2</w:t>
            </w:r>
            <w:r>
              <w:t xml:space="preserve"> </w:t>
            </w:r>
            <w:r w:rsidRPr="00C47AC3">
              <w:t>912</w:t>
            </w:r>
          </w:p>
        </w:tc>
        <w:tc>
          <w:tcPr>
            <w:tcW w:w="1134" w:type="dxa"/>
            <w:tcBorders>
              <w:top w:val="single" w:sz="4" w:space="0" w:color="BFBFBF" w:themeColor="background1" w:themeShade="BF"/>
            </w:tcBorders>
            <w:vAlign w:val="center"/>
          </w:tcPr>
          <w:p w14:paraId="32443DBD" w14:textId="46BD9841" w:rsidR="001E2E00" w:rsidRPr="00C47AC3" w:rsidRDefault="001E2E00" w:rsidP="001E2E00">
            <w:pPr>
              <w:pStyle w:val="Tabletext"/>
              <w:jc w:val="right"/>
            </w:pPr>
            <w:r w:rsidRPr="00C47AC3">
              <w:t>1</w:t>
            </w:r>
            <w:r>
              <w:t xml:space="preserve"> </w:t>
            </w:r>
            <w:r w:rsidRPr="00C47AC3">
              <w:t>956</w:t>
            </w:r>
          </w:p>
        </w:tc>
        <w:tc>
          <w:tcPr>
            <w:tcW w:w="1134" w:type="dxa"/>
            <w:tcBorders>
              <w:top w:val="single" w:sz="4" w:space="0" w:color="BFBFBF" w:themeColor="background1" w:themeShade="BF"/>
            </w:tcBorders>
            <w:vAlign w:val="center"/>
          </w:tcPr>
          <w:p w14:paraId="7F01465C" w14:textId="640F230E" w:rsidR="001E2E00" w:rsidRPr="00C47AC3" w:rsidRDefault="001E2E00" w:rsidP="001E2E00">
            <w:pPr>
              <w:pStyle w:val="Tabletext"/>
              <w:jc w:val="right"/>
            </w:pPr>
            <w:r w:rsidRPr="00C47AC3">
              <w:t>2</w:t>
            </w:r>
            <w:r>
              <w:t xml:space="preserve"> </w:t>
            </w:r>
            <w:r w:rsidRPr="00C47AC3">
              <w:t>299</w:t>
            </w:r>
          </w:p>
        </w:tc>
        <w:tc>
          <w:tcPr>
            <w:tcW w:w="1134" w:type="dxa"/>
            <w:tcBorders>
              <w:top w:val="single" w:sz="4" w:space="0" w:color="BFBFBF" w:themeColor="background1" w:themeShade="BF"/>
            </w:tcBorders>
            <w:vAlign w:val="center"/>
          </w:tcPr>
          <w:p w14:paraId="6EF53B4B" w14:textId="01A20E0C" w:rsidR="001E2E00" w:rsidRPr="00C47AC3" w:rsidRDefault="001E2E00" w:rsidP="001E2E00">
            <w:pPr>
              <w:pStyle w:val="Tabletext"/>
              <w:jc w:val="right"/>
            </w:pPr>
            <w:r w:rsidRPr="00C47AC3">
              <w:t>2</w:t>
            </w:r>
            <w:r>
              <w:t xml:space="preserve"> </w:t>
            </w:r>
            <w:r w:rsidRPr="00C47AC3">
              <w:t>986</w:t>
            </w:r>
          </w:p>
        </w:tc>
        <w:tc>
          <w:tcPr>
            <w:tcW w:w="992" w:type="dxa"/>
            <w:tcBorders>
              <w:top w:val="single" w:sz="4" w:space="0" w:color="BFBFBF" w:themeColor="background1" w:themeShade="BF"/>
            </w:tcBorders>
            <w:vAlign w:val="center"/>
          </w:tcPr>
          <w:p w14:paraId="50F0A076" w14:textId="47BB9FF8" w:rsidR="001E2E00" w:rsidRPr="00C47AC3" w:rsidRDefault="001E2E00" w:rsidP="001E2E00">
            <w:pPr>
              <w:pStyle w:val="Tabletext"/>
              <w:jc w:val="right"/>
            </w:pPr>
            <w:r w:rsidRPr="00C47AC3">
              <w:t>1</w:t>
            </w:r>
            <w:r>
              <w:t xml:space="preserve"> </w:t>
            </w:r>
            <w:r w:rsidRPr="00C47AC3">
              <w:t>988</w:t>
            </w:r>
          </w:p>
        </w:tc>
        <w:tc>
          <w:tcPr>
            <w:tcW w:w="992" w:type="dxa"/>
            <w:tcBorders>
              <w:top w:val="single" w:sz="4" w:space="0" w:color="BFBFBF" w:themeColor="background1" w:themeShade="BF"/>
            </w:tcBorders>
            <w:vAlign w:val="center"/>
          </w:tcPr>
          <w:p w14:paraId="3A489E38" w14:textId="7998996E" w:rsidR="001E2E00" w:rsidRPr="00C47AC3" w:rsidRDefault="001E2E00" w:rsidP="001E2E00">
            <w:pPr>
              <w:pStyle w:val="Tabletext"/>
              <w:jc w:val="right"/>
            </w:pPr>
            <w:r w:rsidRPr="00C47AC3">
              <w:t>2</w:t>
            </w:r>
            <w:r>
              <w:t xml:space="preserve"> </w:t>
            </w:r>
            <w:r w:rsidRPr="00C47AC3">
              <w:t>340</w:t>
            </w:r>
          </w:p>
        </w:tc>
      </w:tr>
      <w:tr w:rsidR="001E2E00" w14:paraId="0726969B" w14:textId="77777777" w:rsidTr="00DE4F98">
        <w:trPr>
          <w:tblHeader/>
        </w:trPr>
        <w:tc>
          <w:tcPr>
            <w:tcW w:w="945" w:type="dxa"/>
            <w:vMerge/>
          </w:tcPr>
          <w:p w14:paraId="56F7BB4B" w14:textId="77777777" w:rsidR="001E2E00" w:rsidRDefault="001E2E00" w:rsidP="001E2E00">
            <w:pPr>
              <w:pStyle w:val="Tablehead1"/>
            </w:pPr>
          </w:p>
        </w:tc>
        <w:tc>
          <w:tcPr>
            <w:tcW w:w="2059" w:type="dxa"/>
          </w:tcPr>
          <w:p w14:paraId="78D912BF" w14:textId="194651C1" w:rsidR="001E2E00" w:rsidRPr="0066346A" w:rsidRDefault="001E2E00" w:rsidP="001E2E00">
            <w:pPr>
              <w:pStyle w:val="Tablehead2"/>
            </w:pPr>
            <w:r w:rsidRPr="0066346A">
              <w:t>Certificate IV</w:t>
            </w:r>
          </w:p>
        </w:tc>
        <w:tc>
          <w:tcPr>
            <w:tcW w:w="965" w:type="dxa"/>
            <w:vAlign w:val="center"/>
          </w:tcPr>
          <w:p w14:paraId="3AB115CF" w14:textId="5BFB6532" w:rsidR="001E2E00" w:rsidRPr="00C47AC3" w:rsidRDefault="001E2E00" w:rsidP="001E2E00">
            <w:pPr>
              <w:pStyle w:val="Tabletext"/>
              <w:jc w:val="right"/>
            </w:pPr>
            <w:r w:rsidRPr="00C47AC3">
              <w:t>524</w:t>
            </w:r>
          </w:p>
        </w:tc>
        <w:tc>
          <w:tcPr>
            <w:tcW w:w="567" w:type="dxa"/>
            <w:vAlign w:val="center"/>
          </w:tcPr>
          <w:p w14:paraId="47961C3B" w14:textId="6884FAFD" w:rsidR="001E2E00" w:rsidRPr="001E2E00" w:rsidRDefault="001E2E00" w:rsidP="001E2E00">
            <w:pPr>
              <w:pStyle w:val="Tabletext"/>
              <w:jc w:val="right"/>
            </w:pPr>
            <w:r w:rsidRPr="001E2E00">
              <w:t>11.2</w:t>
            </w:r>
          </w:p>
        </w:tc>
        <w:tc>
          <w:tcPr>
            <w:tcW w:w="851" w:type="dxa"/>
            <w:vAlign w:val="center"/>
          </w:tcPr>
          <w:p w14:paraId="369E79BF" w14:textId="71AAFC18" w:rsidR="001E2E00" w:rsidRPr="00C47AC3" w:rsidRDefault="001E2E00" w:rsidP="001E2E00">
            <w:pPr>
              <w:pStyle w:val="Tabletext"/>
              <w:jc w:val="right"/>
            </w:pPr>
            <w:r w:rsidRPr="00C47AC3">
              <w:t>80</w:t>
            </w:r>
          </w:p>
        </w:tc>
        <w:tc>
          <w:tcPr>
            <w:tcW w:w="570" w:type="dxa"/>
            <w:vAlign w:val="center"/>
          </w:tcPr>
          <w:p w14:paraId="52234E13" w14:textId="3791E0F8" w:rsidR="001E2E00" w:rsidRPr="001E2E00" w:rsidRDefault="001E2E00" w:rsidP="001E2E00">
            <w:pPr>
              <w:pStyle w:val="Tabletext"/>
              <w:jc w:val="right"/>
            </w:pPr>
            <w:r w:rsidRPr="001E2E00">
              <w:t>2.3</w:t>
            </w:r>
          </w:p>
        </w:tc>
        <w:tc>
          <w:tcPr>
            <w:tcW w:w="889" w:type="dxa"/>
            <w:vAlign w:val="center"/>
          </w:tcPr>
          <w:p w14:paraId="78B15C2A" w14:textId="0BB8F889" w:rsidR="001E2E00" w:rsidRPr="00C47AC3" w:rsidRDefault="001E2E00" w:rsidP="001E2E00">
            <w:pPr>
              <w:pStyle w:val="Tabletext"/>
              <w:jc w:val="right"/>
            </w:pPr>
            <w:r w:rsidRPr="00C47AC3">
              <w:t>47</w:t>
            </w:r>
          </w:p>
        </w:tc>
        <w:tc>
          <w:tcPr>
            <w:tcW w:w="572" w:type="dxa"/>
            <w:vAlign w:val="center"/>
          </w:tcPr>
          <w:p w14:paraId="0FDD9D59" w14:textId="2D229CFD" w:rsidR="001E2E00" w:rsidRPr="001E2E00" w:rsidRDefault="001E2E00" w:rsidP="001E2E00">
            <w:pPr>
              <w:pStyle w:val="Tabletext"/>
              <w:jc w:val="right"/>
            </w:pPr>
            <w:r w:rsidRPr="001E2E00">
              <w:t>1.3</w:t>
            </w:r>
          </w:p>
        </w:tc>
        <w:tc>
          <w:tcPr>
            <w:tcW w:w="993" w:type="dxa"/>
            <w:vAlign w:val="center"/>
          </w:tcPr>
          <w:p w14:paraId="4729B7E9" w14:textId="02DAB03F" w:rsidR="001E2E00" w:rsidRPr="00C47AC3" w:rsidRDefault="001E2E00" w:rsidP="001E2E00">
            <w:pPr>
              <w:pStyle w:val="Tabletext"/>
              <w:jc w:val="right"/>
            </w:pPr>
            <w:r w:rsidRPr="00C47AC3">
              <w:t>4</w:t>
            </w:r>
            <w:r>
              <w:t xml:space="preserve"> </w:t>
            </w:r>
            <w:r w:rsidRPr="00C47AC3">
              <w:t>144</w:t>
            </w:r>
          </w:p>
        </w:tc>
        <w:tc>
          <w:tcPr>
            <w:tcW w:w="1134" w:type="dxa"/>
            <w:vAlign w:val="center"/>
          </w:tcPr>
          <w:p w14:paraId="26813AD7" w14:textId="3744B8A9" w:rsidR="001E2E00" w:rsidRPr="00C47AC3" w:rsidRDefault="001E2E00" w:rsidP="001E2E00">
            <w:pPr>
              <w:pStyle w:val="Tabletext"/>
              <w:jc w:val="right"/>
            </w:pPr>
            <w:r w:rsidRPr="00C47AC3">
              <w:t>3</w:t>
            </w:r>
            <w:r>
              <w:t xml:space="preserve"> </w:t>
            </w:r>
            <w:r w:rsidRPr="00C47AC3">
              <w:t>347</w:t>
            </w:r>
          </w:p>
        </w:tc>
        <w:tc>
          <w:tcPr>
            <w:tcW w:w="1134" w:type="dxa"/>
            <w:vAlign w:val="center"/>
          </w:tcPr>
          <w:p w14:paraId="46BB11BD" w14:textId="01F03304" w:rsidR="001E2E00" w:rsidRPr="00C47AC3" w:rsidRDefault="001E2E00" w:rsidP="001E2E00">
            <w:pPr>
              <w:pStyle w:val="Tabletext"/>
              <w:jc w:val="right"/>
            </w:pPr>
            <w:r w:rsidRPr="00C47AC3">
              <w:t>3</w:t>
            </w:r>
            <w:r>
              <w:t xml:space="preserve"> </w:t>
            </w:r>
            <w:r w:rsidRPr="00C47AC3">
              <w:t>607</w:t>
            </w:r>
          </w:p>
        </w:tc>
        <w:tc>
          <w:tcPr>
            <w:tcW w:w="1134" w:type="dxa"/>
            <w:vAlign w:val="center"/>
          </w:tcPr>
          <w:p w14:paraId="11A44C04" w14:textId="7511C216" w:rsidR="001E2E00" w:rsidRPr="00C47AC3" w:rsidRDefault="001E2E00" w:rsidP="001E2E00">
            <w:pPr>
              <w:pStyle w:val="Tabletext"/>
              <w:jc w:val="right"/>
            </w:pPr>
            <w:r w:rsidRPr="00C47AC3">
              <w:t>4</w:t>
            </w:r>
            <w:r>
              <w:t xml:space="preserve"> </w:t>
            </w:r>
            <w:r w:rsidRPr="00C47AC3">
              <w:t>668</w:t>
            </w:r>
          </w:p>
        </w:tc>
        <w:tc>
          <w:tcPr>
            <w:tcW w:w="992" w:type="dxa"/>
            <w:vAlign w:val="center"/>
          </w:tcPr>
          <w:p w14:paraId="6704EC73" w14:textId="5EDA0381" w:rsidR="001E2E00" w:rsidRPr="00C47AC3" w:rsidRDefault="001E2E00" w:rsidP="001E2E00">
            <w:pPr>
              <w:pStyle w:val="Tabletext"/>
              <w:jc w:val="right"/>
            </w:pPr>
            <w:r w:rsidRPr="00C47AC3">
              <w:t>3</w:t>
            </w:r>
            <w:r>
              <w:t xml:space="preserve"> </w:t>
            </w:r>
            <w:r w:rsidRPr="00C47AC3">
              <w:t>427</w:t>
            </w:r>
          </w:p>
        </w:tc>
        <w:tc>
          <w:tcPr>
            <w:tcW w:w="992" w:type="dxa"/>
            <w:vAlign w:val="center"/>
          </w:tcPr>
          <w:p w14:paraId="42EFDE0E" w14:textId="1AB78F75" w:rsidR="001E2E00" w:rsidRPr="00C47AC3" w:rsidRDefault="001E2E00" w:rsidP="001E2E00">
            <w:pPr>
              <w:pStyle w:val="Tabletext"/>
              <w:jc w:val="right"/>
            </w:pPr>
            <w:r w:rsidRPr="00C47AC3">
              <w:t>3</w:t>
            </w:r>
            <w:r>
              <w:t xml:space="preserve"> </w:t>
            </w:r>
            <w:r w:rsidRPr="00C47AC3">
              <w:t>654</w:t>
            </w:r>
          </w:p>
        </w:tc>
      </w:tr>
      <w:tr w:rsidR="001E2E00" w14:paraId="0A3584E4" w14:textId="77777777" w:rsidTr="00DE4F98">
        <w:trPr>
          <w:tblHeader/>
        </w:trPr>
        <w:tc>
          <w:tcPr>
            <w:tcW w:w="945" w:type="dxa"/>
            <w:vMerge/>
          </w:tcPr>
          <w:p w14:paraId="6E6C71C7" w14:textId="77777777" w:rsidR="001E2E00" w:rsidRDefault="001E2E00" w:rsidP="001E2E00">
            <w:pPr>
              <w:pStyle w:val="Tablehead1"/>
            </w:pPr>
          </w:p>
        </w:tc>
        <w:tc>
          <w:tcPr>
            <w:tcW w:w="2059" w:type="dxa"/>
          </w:tcPr>
          <w:p w14:paraId="5155C558" w14:textId="39BB0BC4" w:rsidR="001E2E00" w:rsidRPr="0066346A" w:rsidRDefault="001E2E00" w:rsidP="001E2E00">
            <w:pPr>
              <w:pStyle w:val="Tablehead2"/>
            </w:pPr>
            <w:r w:rsidRPr="0066346A">
              <w:t>Certificate III</w:t>
            </w:r>
          </w:p>
        </w:tc>
        <w:tc>
          <w:tcPr>
            <w:tcW w:w="965" w:type="dxa"/>
            <w:vAlign w:val="center"/>
          </w:tcPr>
          <w:p w14:paraId="6280AA17" w14:textId="669D512D" w:rsidR="001E2E00" w:rsidRPr="00C47AC3" w:rsidRDefault="001E2E00" w:rsidP="001E2E00">
            <w:pPr>
              <w:pStyle w:val="Tabletext"/>
              <w:jc w:val="right"/>
            </w:pPr>
            <w:r w:rsidRPr="00C47AC3">
              <w:t>80</w:t>
            </w:r>
          </w:p>
        </w:tc>
        <w:tc>
          <w:tcPr>
            <w:tcW w:w="567" w:type="dxa"/>
            <w:vAlign w:val="center"/>
          </w:tcPr>
          <w:p w14:paraId="1428AABA" w14:textId="509DAA21" w:rsidR="001E2E00" w:rsidRPr="001E2E00" w:rsidRDefault="001E2E00" w:rsidP="001E2E00">
            <w:pPr>
              <w:pStyle w:val="Tabletext"/>
              <w:jc w:val="right"/>
            </w:pPr>
            <w:r w:rsidRPr="001E2E00">
              <w:t>0.5</w:t>
            </w:r>
          </w:p>
        </w:tc>
        <w:tc>
          <w:tcPr>
            <w:tcW w:w="851" w:type="dxa"/>
            <w:vAlign w:val="center"/>
          </w:tcPr>
          <w:p w14:paraId="7D0A2E7C" w14:textId="64C5D27B" w:rsidR="001E2E00" w:rsidRPr="00C47AC3" w:rsidRDefault="001E2E00" w:rsidP="001E2E00">
            <w:pPr>
              <w:pStyle w:val="Tabletext"/>
              <w:jc w:val="right"/>
            </w:pPr>
            <w:r w:rsidRPr="00C47AC3">
              <w:t>57</w:t>
            </w:r>
          </w:p>
        </w:tc>
        <w:tc>
          <w:tcPr>
            <w:tcW w:w="570" w:type="dxa"/>
            <w:vAlign w:val="center"/>
          </w:tcPr>
          <w:p w14:paraId="060CE1E3" w14:textId="72704D74" w:rsidR="001E2E00" w:rsidRPr="001E2E00" w:rsidRDefault="001E2E00" w:rsidP="001E2E00">
            <w:pPr>
              <w:pStyle w:val="Tabletext"/>
              <w:jc w:val="right"/>
            </w:pPr>
            <w:r w:rsidRPr="001E2E00">
              <w:t>0.5</w:t>
            </w:r>
          </w:p>
        </w:tc>
        <w:tc>
          <w:tcPr>
            <w:tcW w:w="889" w:type="dxa"/>
            <w:vAlign w:val="center"/>
          </w:tcPr>
          <w:p w14:paraId="0AA64E1A" w14:textId="2F77127C" w:rsidR="001E2E00" w:rsidRPr="00C47AC3" w:rsidRDefault="001E2E00" w:rsidP="001E2E00">
            <w:pPr>
              <w:pStyle w:val="Tabletext"/>
              <w:jc w:val="right"/>
            </w:pPr>
            <w:r w:rsidRPr="00C47AC3">
              <w:t>42</w:t>
            </w:r>
          </w:p>
        </w:tc>
        <w:tc>
          <w:tcPr>
            <w:tcW w:w="572" w:type="dxa"/>
            <w:vAlign w:val="center"/>
          </w:tcPr>
          <w:p w14:paraId="05B822AF" w14:textId="23ED5F91" w:rsidR="001E2E00" w:rsidRPr="001E2E00" w:rsidRDefault="001E2E00" w:rsidP="001E2E00">
            <w:pPr>
              <w:pStyle w:val="Tabletext"/>
              <w:jc w:val="right"/>
            </w:pPr>
            <w:r w:rsidRPr="001E2E00">
              <w:t>0.3</w:t>
            </w:r>
          </w:p>
        </w:tc>
        <w:tc>
          <w:tcPr>
            <w:tcW w:w="993" w:type="dxa"/>
            <w:vAlign w:val="center"/>
          </w:tcPr>
          <w:p w14:paraId="290EE316" w14:textId="3AE31F53" w:rsidR="001E2E00" w:rsidRPr="00C47AC3" w:rsidRDefault="001E2E00" w:rsidP="001E2E00">
            <w:pPr>
              <w:pStyle w:val="Tabletext"/>
              <w:jc w:val="right"/>
            </w:pPr>
            <w:r w:rsidRPr="00C47AC3">
              <w:t>14</w:t>
            </w:r>
            <w:r>
              <w:t xml:space="preserve"> </w:t>
            </w:r>
            <w:r w:rsidRPr="00C47AC3">
              <w:t>970</w:t>
            </w:r>
          </w:p>
        </w:tc>
        <w:tc>
          <w:tcPr>
            <w:tcW w:w="1134" w:type="dxa"/>
            <w:vAlign w:val="center"/>
          </w:tcPr>
          <w:p w14:paraId="3B2A79D7" w14:textId="0A5AACE3" w:rsidR="001E2E00" w:rsidRPr="00C47AC3" w:rsidRDefault="001E2E00" w:rsidP="001E2E00">
            <w:pPr>
              <w:pStyle w:val="Tabletext"/>
              <w:jc w:val="right"/>
            </w:pPr>
            <w:r w:rsidRPr="00C47AC3">
              <w:t>11</w:t>
            </w:r>
            <w:r>
              <w:t xml:space="preserve"> </w:t>
            </w:r>
            <w:r w:rsidRPr="00C47AC3">
              <w:t>238</w:t>
            </w:r>
          </w:p>
        </w:tc>
        <w:tc>
          <w:tcPr>
            <w:tcW w:w="1134" w:type="dxa"/>
            <w:vAlign w:val="center"/>
          </w:tcPr>
          <w:p w14:paraId="67910572" w14:textId="4DEB8166" w:rsidR="001E2E00" w:rsidRPr="00C47AC3" w:rsidRDefault="001E2E00" w:rsidP="001E2E00">
            <w:pPr>
              <w:pStyle w:val="Tabletext"/>
              <w:jc w:val="right"/>
            </w:pPr>
            <w:r w:rsidRPr="00C47AC3">
              <w:t>12</w:t>
            </w:r>
            <w:r>
              <w:t xml:space="preserve"> </w:t>
            </w:r>
            <w:r w:rsidRPr="00C47AC3">
              <w:t>515</w:t>
            </w:r>
          </w:p>
        </w:tc>
        <w:tc>
          <w:tcPr>
            <w:tcW w:w="1134" w:type="dxa"/>
            <w:vAlign w:val="center"/>
          </w:tcPr>
          <w:p w14:paraId="418AC62C" w14:textId="1CBBC8A5" w:rsidR="001E2E00" w:rsidRPr="00C47AC3" w:rsidRDefault="001E2E00" w:rsidP="001E2E00">
            <w:pPr>
              <w:pStyle w:val="Tabletext"/>
              <w:jc w:val="right"/>
            </w:pPr>
            <w:r w:rsidRPr="00C47AC3">
              <w:t>15</w:t>
            </w:r>
            <w:r>
              <w:t xml:space="preserve"> </w:t>
            </w:r>
            <w:r w:rsidRPr="00C47AC3">
              <w:t>050</w:t>
            </w:r>
          </w:p>
        </w:tc>
        <w:tc>
          <w:tcPr>
            <w:tcW w:w="992" w:type="dxa"/>
            <w:vAlign w:val="center"/>
          </w:tcPr>
          <w:p w14:paraId="03E16513" w14:textId="6B8AC876" w:rsidR="001E2E00" w:rsidRPr="00C47AC3" w:rsidRDefault="001E2E00" w:rsidP="001E2E00">
            <w:pPr>
              <w:pStyle w:val="Tabletext"/>
              <w:jc w:val="right"/>
            </w:pPr>
            <w:r w:rsidRPr="00C47AC3">
              <w:t>11</w:t>
            </w:r>
            <w:r>
              <w:t xml:space="preserve"> </w:t>
            </w:r>
            <w:r w:rsidRPr="00C47AC3">
              <w:t>295</w:t>
            </w:r>
          </w:p>
        </w:tc>
        <w:tc>
          <w:tcPr>
            <w:tcW w:w="992" w:type="dxa"/>
            <w:vAlign w:val="center"/>
          </w:tcPr>
          <w:p w14:paraId="78EF2A45" w14:textId="23EC8A7A" w:rsidR="001E2E00" w:rsidRPr="00C47AC3" w:rsidRDefault="001E2E00" w:rsidP="001E2E00">
            <w:pPr>
              <w:pStyle w:val="Tabletext"/>
              <w:jc w:val="right"/>
            </w:pPr>
            <w:r w:rsidRPr="00C47AC3">
              <w:t>12</w:t>
            </w:r>
            <w:r>
              <w:t xml:space="preserve"> </w:t>
            </w:r>
            <w:r w:rsidRPr="00C47AC3">
              <w:t>557</w:t>
            </w:r>
          </w:p>
        </w:tc>
      </w:tr>
      <w:tr w:rsidR="001E2E00" w14:paraId="01A58D84" w14:textId="77777777" w:rsidTr="00DE4F98">
        <w:trPr>
          <w:tblHeader/>
        </w:trPr>
        <w:tc>
          <w:tcPr>
            <w:tcW w:w="945" w:type="dxa"/>
            <w:vMerge/>
          </w:tcPr>
          <w:p w14:paraId="4237E0FD" w14:textId="77777777" w:rsidR="001E2E00" w:rsidRDefault="001E2E00" w:rsidP="001E2E00">
            <w:pPr>
              <w:pStyle w:val="Tablehead1"/>
            </w:pPr>
          </w:p>
        </w:tc>
        <w:tc>
          <w:tcPr>
            <w:tcW w:w="2059" w:type="dxa"/>
          </w:tcPr>
          <w:p w14:paraId="74BF32A8" w14:textId="57BF2FF3" w:rsidR="001E2E00" w:rsidRPr="0066346A" w:rsidRDefault="001E2E00" w:rsidP="001E2E00">
            <w:pPr>
              <w:pStyle w:val="Tablehead2"/>
            </w:pPr>
            <w:r w:rsidRPr="0066346A">
              <w:t>Certificate II</w:t>
            </w:r>
          </w:p>
        </w:tc>
        <w:tc>
          <w:tcPr>
            <w:tcW w:w="965" w:type="dxa"/>
            <w:vAlign w:val="center"/>
          </w:tcPr>
          <w:p w14:paraId="660754AF" w14:textId="407DBE18" w:rsidR="001E2E00" w:rsidRPr="00C47AC3" w:rsidRDefault="001E2E00" w:rsidP="001E2E00">
            <w:pPr>
              <w:pStyle w:val="Tabletext"/>
              <w:jc w:val="right"/>
            </w:pPr>
            <w:r w:rsidRPr="00C47AC3">
              <w:t>1</w:t>
            </w:r>
          </w:p>
        </w:tc>
        <w:tc>
          <w:tcPr>
            <w:tcW w:w="567" w:type="dxa"/>
            <w:vAlign w:val="center"/>
          </w:tcPr>
          <w:p w14:paraId="30AE20C5" w14:textId="4B94953F" w:rsidR="001E2E00" w:rsidRPr="001E2E00" w:rsidRDefault="001E2E00" w:rsidP="001E2E00">
            <w:pPr>
              <w:pStyle w:val="Tabletext"/>
              <w:jc w:val="right"/>
            </w:pPr>
            <w:r w:rsidRPr="001E2E00">
              <w:t>0.0</w:t>
            </w:r>
          </w:p>
        </w:tc>
        <w:tc>
          <w:tcPr>
            <w:tcW w:w="851" w:type="dxa"/>
            <w:vAlign w:val="center"/>
          </w:tcPr>
          <w:p w14:paraId="4248AEF1" w14:textId="772A6694" w:rsidR="001E2E00" w:rsidRPr="00C47AC3" w:rsidRDefault="001E2E00" w:rsidP="001E2E00">
            <w:pPr>
              <w:pStyle w:val="Tabletext"/>
              <w:jc w:val="right"/>
            </w:pPr>
            <w:r w:rsidRPr="00C47AC3">
              <w:t>14</w:t>
            </w:r>
          </w:p>
        </w:tc>
        <w:tc>
          <w:tcPr>
            <w:tcW w:w="570" w:type="dxa"/>
            <w:vAlign w:val="center"/>
          </w:tcPr>
          <w:p w14:paraId="0BAF91AD" w14:textId="5958404B" w:rsidR="001E2E00" w:rsidRPr="001E2E00" w:rsidRDefault="001E2E00" w:rsidP="001E2E00">
            <w:pPr>
              <w:pStyle w:val="Tabletext"/>
              <w:jc w:val="right"/>
            </w:pPr>
            <w:r w:rsidRPr="001E2E00">
              <w:t>0.2</w:t>
            </w:r>
          </w:p>
        </w:tc>
        <w:tc>
          <w:tcPr>
            <w:tcW w:w="889" w:type="dxa"/>
            <w:vAlign w:val="center"/>
          </w:tcPr>
          <w:p w14:paraId="796C2691" w14:textId="374275D7" w:rsidR="001E2E00" w:rsidRPr="00C47AC3" w:rsidRDefault="001E2E00" w:rsidP="001E2E00">
            <w:pPr>
              <w:pStyle w:val="Tabletext"/>
              <w:jc w:val="right"/>
            </w:pPr>
            <w:r w:rsidRPr="00C47AC3">
              <w:t>15</w:t>
            </w:r>
          </w:p>
        </w:tc>
        <w:tc>
          <w:tcPr>
            <w:tcW w:w="572" w:type="dxa"/>
            <w:vAlign w:val="center"/>
          </w:tcPr>
          <w:p w14:paraId="0EE1EECF" w14:textId="6478065B" w:rsidR="001E2E00" w:rsidRPr="001E2E00" w:rsidRDefault="001E2E00" w:rsidP="001E2E00">
            <w:pPr>
              <w:pStyle w:val="Tabletext"/>
              <w:jc w:val="right"/>
            </w:pPr>
            <w:r w:rsidRPr="001E2E00">
              <w:t>0.1</w:t>
            </w:r>
          </w:p>
        </w:tc>
        <w:tc>
          <w:tcPr>
            <w:tcW w:w="993" w:type="dxa"/>
            <w:vAlign w:val="center"/>
          </w:tcPr>
          <w:p w14:paraId="451092C5" w14:textId="3FD91929" w:rsidR="001E2E00" w:rsidRPr="00C47AC3" w:rsidRDefault="001E2E00" w:rsidP="001E2E00">
            <w:pPr>
              <w:pStyle w:val="Tabletext"/>
              <w:jc w:val="right"/>
            </w:pPr>
            <w:r w:rsidRPr="00C47AC3">
              <w:t>8</w:t>
            </w:r>
            <w:r>
              <w:t xml:space="preserve"> </w:t>
            </w:r>
            <w:r w:rsidRPr="00C47AC3">
              <w:t>202</w:t>
            </w:r>
          </w:p>
        </w:tc>
        <w:tc>
          <w:tcPr>
            <w:tcW w:w="1134" w:type="dxa"/>
            <w:vAlign w:val="center"/>
          </w:tcPr>
          <w:p w14:paraId="27DB606A" w14:textId="523B224E" w:rsidR="001E2E00" w:rsidRPr="00C47AC3" w:rsidRDefault="001E2E00" w:rsidP="001E2E00">
            <w:pPr>
              <w:pStyle w:val="Tabletext"/>
              <w:jc w:val="right"/>
            </w:pPr>
            <w:r w:rsidRPr="00C47AC3">
              <w:t>7</w:t>
            </w:r>
            <w:r>
              <w:t xml:space="preserve"> </w:t>
            </w:r>
            <w:r w:rsidRPr="00C47AC3">
              <w:t>241</w:t>
            </w:r>
          </w:p>
        </w:tc>
        <w:tc>
          <w:tcPr>
            <w:tcW w:w="1134" w:type="dxa"/>
            <w:vAlign w:val="center"/>
          </w:tcPr>
          <w:p w14:paraId="260E9BF9" w14:textId="6B0657F7" w:rsidR="001E2E00" w:rsidRPr="00C47AC3" w:rsidRDefault="001E2E00" w:rsidP="001E2E00">
            <w:pPr>
              <w:pStyle w:val="Tabletext"/>
              <w:jc w:val="right"/>
            </w:pPr>
            <w:r w:rsidRPr="00C47AC3">
              <w:t>11</w:t>
            </w:r>
            <w:r>
              <w:t xml:space="preserve"> </w:t>
            </w:r>
            <w:r w:rsidRPr="00C47AC3">
              <w:t>493</w:t>
            </w:r>
          </w:p>
        </w:tc>
        <w:tc>
          <w:tcPr>
            <w:tcW w:w="1134" w:type="dxa"/>
            <w:vAlign w:val="center"/>
          </w:tcPr>
          <w:p w14:paraId="198274A7" w14:textId="731D7775" w:rsidR="001E2E00" w:rsidRPr="00C47AC3" w:rsidRDefault="001E2E00" w:rsidP="001E2E00">
            <w:pPr>
              <w:pStyle w:val="Tabletext"/>
              <w:jc w:val="right"/>
            </w:pPr>
            <w:r w:rsidRPr="00C47AC3">
              <w:t>8</w:t>
            </w:r>
            <w:r>
              <w:t xml:space="preserve"> </w:t>
            </w:r>
            <w:r w:rsidRPr="00C47AC3">
              <w:t>203</w:t>
            </w:r>
          </w:p>
        </w:tc>
        <w:tc>
          <w:tcPr>
            <w:tcW w:w="992" w:type="dxa"/>
            <w:vAlign w:val="center"/>
          </w:tcPr>
          <w:p w14:paraId="3CC1F24D" w14:textId="1BCC18F8" w:rsidR="001E2E00" w:rsidRPr="00C47AC3" w:rsidRDefault="001E2E00" w:rsidP="001E2E00">
            <w:pPr>
              <w:pStyle w:val="Tabletext"/>
              <w:jc w:val="right"/>
            </w:pPr>
            <w:r w:rsidRPr="00C47AC3">
              <w:t>7</w:t>
            </w:r>
            <w:r>
              <w:t xml:space="preserve"> </w:t>
            </w:r>
            <w:r w:rsidRPr="00C47AC3">
              <w:t>255</w:t>
            </w:r>
          </w:p>
        </w:tc>
        <w:tc>
          <w:tcPr>
            <w:tcW w:w="992" w:type="dxa"/>
            <w:vAlign w:val="center"/>
          </w:tcPr>
          <w:p w14:paraId="77794052" w14:textId="5BB627DE" w:rsidR="001E2E00" w:rsidRPr="00C47AC3" w:rsidRDefault="001E2E00" w:rsidP="001E2E00">
            <w:pPr>
              <w:pStyle w:val="Tabletext"/>
              <w:jc w:val="right"/>
            </w:pPr>
            <w:r w:rsidRPr="00C47AC3">
              <w:t>11</w:t>
            </w:r>
            <w:r>
              <w:t xml:space="preserve"> </w:t>
            </w:r>
            <w:r w:rsidRPr="00C47AC3">
              <w:t>508</w:t>
            </w:r>
          </w:p>
        </w:tc>
      </w:tr>
      <w:tr w:rsidR="001E2E00" w14:paraId="668B1C85" w14:textId="77777777" w:rsidTr="00DE4F98">
        <w:trPr>
          <w:tblHeader/>
        </w:trPr>
        <w:tc>
          <w:tcPr>
            <w:tcW w:w="945" w:type="dxa"/>
            <w:vMerge/>
          </w:tcPr>
          <w:p w14:paraId="4732C104" w14:textId="77777777" w:rsidR="001E2E00" w:rsidRDefault="001E2E00" w:rsidP="001E2E00">
            <w:pPr>
              <w:pStyle w:val="Tablehead1"/>
            </w:pPr>
          </w:p>
        </w:tc>
        <w:tc>
          <w:tcPr>
            <w:tcW w:w="2059" w:type="dxa"/>
          </w:tcPr>
          <w:p w14:paraId="01239BE9" w14:textId="5C9F5DA2" w:rsidR="001E2E00" w:rsidRPr="0066346A" w:rsidRDefault="001E2E00" w:rsidP="001E2E00">
            <w:pPr>
              <w:pStyle w:val="Tablehead2"/>
            </w:pPr>
            <w:r w:rsidRPr="0066346A">
              <w:t>Certificate I</w:t>
            </w:r>
          </w:p>
        </w:tc>
        <w:tc>
          <w:tcPr>
            <w:tcW w:w="965" w:type="dxa"/>
            <w:vAlign w:val="center"/>
          </w:tcPr>
          <w:p w14:paraId="4E20F656" w14:textId="714F7DA7" w:rsidR="001E2E00" w:rsidRPr="00C47AC3" w:rsidRDefault="001E2E00" w:rsidP="001E2E00">
            <w:pPr>
              <w:pStyle w:val="Tabletext"/>
              <w:jc w:val="right"/>
            </w:pPr>
            <w:r w:rsidRPr="00C47AC3">
              <w:t>0</w:t>
            </w:r>
          </w:p>
        </w:tc>
        <w:tc>
          <w:tcPr>
            <w:tcW w:w="567" w:type="dxa"/>
            <w:vAlign w:val="center"/>
          </w:tcPr>
          <w:p w14:paraId="69179448" w14:textId="1E2E62E3" w:rsidR="001E2E00" w:rsidRPr="001E2E00" w:rsidRDefault="001E2E00" w:rsidP="001E2E00">
            <w:pPr>
              <w:pStyle w:val="Tabletext"/>
              <w:jc w:val="right"/>
            </w:pPr>
            <w:r w:rsidRPr="001E2E00">
              <w:t>0.0</w:t>
            </w:r>
          </w:p>
        </w:tc>
        <w:tc>
          <w:tcPr>
            <w:tcW w:w="851" w:type="dxa"/>
            <w:vAlign w:val="center"/>
          </w:tcPr>
          <w:p w14:paraId="61972007" w14:textId="232BF9B7" w:rsidR="001E2E00" w:rsidRPr="00C47AC3" w:rsidRDefault="001E2E00" w:rsidP="001E2E00">
            <w:pPr>
              <w:pStyle w:val="Tabletext"/>
              <w:jc w:val="right"/>
            </w:pPr>
            <w:r w:rsidRPr="00C47AC3">
              <w:t>0</w:t>
            </w:r>
          </w:p>
        </w:tc>
        <w:tc>
          <w:tcPr>
            <w:tcW w:w="570" w:type="dxa"/>
            <w:vAlign w:val="center"/>
          </w:tcPr>
          <w:p w14:paraId="2C0C8EBE" w14:textId="29A75F7B" w:rsidR="001E2E00" w:rsidRPr="001E2E00" w:rsidRDefault="001E2E00" w:rsidP="001E2E00">
            <w:pPr>
              <w:pStyle w:val="Tabletext"/>
              <w:jc w:val="right"/>
            </w:pPr>
            <w:r w:rsidRPr="001E2E00">
              <w:t>0.0</w:t>
            </w:r>
          </w:p>
        </w:tc>
        <w:tc>
          <w:tcPr>
            <w:tcW w:w="889" w:type="dxa"/>
            <w:vAlign w:val="center"/>
          </w:tcPr>
          <w:p w14:paraId="7DB4893A" w14:textId="697441C8" w:rsidR="001E2E00" w:rsidRPr="00C47AC3" w:rsidRDefault="001E2E00" w:rsidP="001E2E00">
            <w:pPr>
              <w:pStyle w:val="Tabletext"/>
              <w:jc w:val="right"/>
            </w:pPr>
            <w:r w:rsidRPr="00C47AC3">
              <w:t>0</w:t>
            </w:r>
          </w:p>
        </w:tc>
        <w:tc>
          <w:tcPr>
            <w:tcW w:w="572" w:type="dxa"/>
            <w:vAlign w:val="center"/>
          </w:tcPr>
          <w:p w14:paraId="04F9B9F5" w14:textId="6B98B23D" w:rsidR="001E2E00" w:rsidRPr="001E2E00" w:rsidRDefault="001E2E00" w:rsidP="001E2E00">
            <w:pPr>
              <w:pStyle w:val="Tabletext"/>
              <w:jc w:val="right"/>
            </w:pPr>
            <w:r w:rsidRPr="001E2E00">
              <w:t>0.0</w:t>
            </w:r>
          </w:p>
        </w:tc>
        <w:tc>
          <w:tcPr>
            <w:tcW w:w="993" w:type="dxa"/>
            <w:vAlign w:val="center"/>
          </w:tcPr>
          <w:p w14:paraId="12016A5D" w14:textId="52C10410" w:rsidR="001E2E00" w:rsidRPr="00C47AC3" w:rsidRDefault="001E2E00" w:rsidP="001E2E00">
            <w:pPr>
              <w:pStyle w:val="Tabletext"/>
              <w:jc w:val="right"/>
            </w:pPr>
            <w:r w:rsidRPr="00C47AC3">
              <w:t>5</w:t>
            </w:r>
            <w:r>
              <w:t xml:space="preserve"> </w:t>
            </w:r>
            <w:r w:rsidRPr="00C47AC3">
              <w:t>652</w:t>
            </w:r>
          </w:p>
        </w:tc>
        <w:tc>
          <w:tcPr>
            <w:tcW w:w="1134" w:type="dxa"/>
            <w:vAlign w:val="center"/>
          </w:tcPr>
          <w:p w14:paraId="5B5A21AA" w14:textId="3090C689" w:rsidR="001E2E00" w:rsidRPr="00C47AC3" w:rsidRDefault="001E2E00" w:rsidP="001E2E00">
            <w:pPr>
              <w:pStyle w:val="Tabletext"/>
              <w:jc w:val="right"/>
            </w:pPr>
            <w:r w:rsidRPr="00C47AC3">
              <w:t>6</w:t>
            </w:r>
            <w:r>
              <w:t xml:space="preserve"> </w:t>
            </w:r>
            <w:r w:rsidRPr="00C47AC3">
              <w:t>600</w:t>
            </w:r>
          </w:p>
        </w:tc>
        <w:tc>
          <w:tcPr>
            <w:tcW w:w="1134" w:type="dxa"/>
            <w:vAlign w:val="center"/>
          </w:tcPr>
          <w:p w14:paraId="2BCA5339" w14:textId="082B46C4" w:rsidR="001E2E00" w:rsidRPr="00C47AC3" w:rsidRDefault="001E2E00" w:rsidP="001E2E00">
            <w:pPr>
              <w:pStyle w:val="Tabletext"/>
              <w:jc w:val="right"/>
            </w:pPr>
            <w:r w:rsidRPr="00C47AC3">
              <w:t>7</w:t>
            </w:r>
            <w:r>
              <w:t xml:space="preserve"> </w:t>
            </w:r>
            <w:r w:rsidRPr="00C47AC3">
              <w:t>028</w:t>
            </w:r>
          </w:p>
        </w:tc>
        <w:tc>
          <w:tcPr>
            <w:tcW w:w="1134" w:type="dxa"/>
            <w:vAlign w:val="center"/>
          </w:tcPr>
          <w:p w14:paraId="0BE76ABB" w14:textId="69898735" w:rsidR="001E2E00" w:rsidRPr="00C47AC3" w:rsidRDefault="001E2E00" w:rsidP="001E2E00">
            <w:pPr>
              <w:pStyle w:val="Tabletext"/>
              <w:jc w:val="right"/>
            </w:pPr>
            <w:r w:rsidRPr="00C47AC3">
              <w:t>5</w:t>
            </w:r>
            <w:r>
              <w:t xml:space="preserve"> </w:t>
            </w:r>
            <w:r w:rsidRPr="00C47AC3">
              <w:t>652</w:t>
            </w:r>
          </w:p>
        </w:tc>
        <w:tc>
          <w:tcPr>
            <w:tcW w:w="992" w:type="dxa"/>
            <w:vAlign w:val="center"/>
          </w:tcPr>
          <w:p w14:paraId="47F6442D" w14:textId="4C7AAE68" w:rsidR="001E2E00" w:rsidRPr="00C47AC3" w:rsidRDefault="001E2E00" w:rsidP="001E2E00">
            <w:pPr>
              <w:pStyle w:val="Tabletext"/>
              <w:jc w:val="right"/>
            </w:pPr>
            <w:r w:rsidRPr="00C47AC3">
              <w:t>6</w:t>
            </w:r>
            <w:r>
              <w:t xml:space="preserve"> </w:t>
            </w:r>
            <w:r w:rsidRPr="00C47AC3">
              <w:t>600</w:t>
            </w:r>
          </w:p>
        </w:tc>
        <w:tc>
          <w:tcPr>
            <w:tcW w:w="992" w:type="dxa"/>
            <w:vAlign w:val="center"/>
          </w:tcPr>
          <w:p w14:paraId="4DA24DAF" w14:textId="689A184A" w:rsidR="001E2E00" w:rsidRPr="00C47AC3" w:rsidRDefault="001E2E00" w:rsidP="001E2E00">
            <w:pPr>
              <w:pStyle w:val="Tabletext"/>
              <w:jc w:val="right"/>
            </w:pPr>
            <w:r w:rsidRPr="00C47AC3">
              <w:t>7</w:t>
            </w:r>
            <w:r>
              <w:t xml:space="preserve"> </w:t>
            </w:r>
            <w:r w:rsidRPr="00C47AC3">
              <w:t>028</w:t>
            </w:r>
          </w:p>
        </w:tc>
      </w:tr>
      <w:tr w:rsidR="001E2E00" w14:paraId="6B20EC69" w14:textId="77777777" w:rsidTr="00DE4F98">
        <w:trPr>
          <w:tblHeader/>
        </w:trPr>
        <w:tc>
          <w:tcPr>
            <w:tcW w:w="945" w:type="dxa"/>
            <w:vMerge/>
            <w:tcBorders>
              <w:bottom w:val="single" w:sz="4" w:space="0" w:color="BFBFBF" w:themeColor="background1" w:themeShade="BF"/>
            </w:tcBorders>
          </w:tcPr>
          <w:p w14:paraId="01D21461" w14:textId="77777777" w:rsidR="001E2E00" w:rsidRDefault="001E2E00" w:rsidP="001E2E00">
            <w:pPr>
              <w:pStyle w:val="Tablehead1"/>
            </w:pPr>
          </w:p>
        </w:tc>
        <w:tc>
          <w:tcPr>
            <w:tcW w:w="2059" w:type="dxa"/>
            <w:tcBorders>
              <w:bottom w:val="single" w:sz="4" w:space="0" w:color="BFBFBF" w:themeColor="background1" w:themeShade="BF"/>
            </w:tcBorders>
          </w:tcPr>
          <w:p w14:paraId="73647C97" w14:textId="68D80051" w:rsidR="001E2E00" w:rsidRPr="00947D17" w:rsidRDefault="001E2E00" w:rsidP="001E2E00">
            <w:pPr>
              <w:pStyle w:val="Tablehead2"/>
            </w:pPr>
            <w:r w:rsidRPr="00947D17">
              <w:t>Total</w:t>
            </w:r>
          </w:p>
        </w:tc>
        <w:tc>
          <w:tcPr>
            <w:tcW w:w="965" w:type="dxa"/>
            <w:tcBorders>
              <w:bottom w:val="single" w:sz="4" w:space="0" w:color="BFBFBF" w:themeColor="background1" w:themeShade="BF"/>
            </w:tcBorders>
            <w:vAlign w:val="center"/>
          </w:tcPr>
          <w:p w14:paraId="710CA544" w14:textId="7EE9AC68" w:rsidR="001E2E00" w:rsidRPr="00C47AC3" w:rsidRDefault="001E2E00" w:rsidP="001E2E00">
            <w:pPr>
              <w:pStyle w:val="Tabletext"/>
              <w:jc w:val="right"/>
            </w:pPr>
            <w:r w:rsidRPr="00C47AC3">
              <w:t>679</w:t>
            </w:r>
          </w:p>
        </w:tc>
        <w:tc>
          <w:tcPr>
            <w:tcW w:w="567" w:type="dxa"/>
            <w:tcBorders>
              <w:bottom w:val="single" w:sz="4" w:space="0" w:color="BFBFBF" w:themeColor="background1" w:themeShade="BF"/>
            </w:tcBorders>
            <w:vAlign w:val="center"/>
          </w:tcPr>
          <w:p w14:paraId="4DA2A938" w14:textId="74945F80" w:rsidR="001E2E00" w:rsidRPr="001E2E00" w:rsidRDefault="001E2E00" w:rsidP="001E2E00">
            <w:pPr>
              <w:pStyle w:val="Tabletext"/>
              <w:jc w:val="right"/>
            </w:pPr>
            <w:r w:rsidRPr="001E2E00">
              <w:t>1.9</w:t>
            </w:r>
          </w:p>
        </w:tc>
        <w:tc>
          <w:tcPr>
            <w:tcW w:w="851" w:type="dxa"/>
            <w:tcBorders>
              <w:bottom w:val="single" w:sz="4" w:space="0" w:color="BFBFBF" w:themeColor="background1" w:themeShade="BF"/>
            </w:tcBorders>
            <w:vAlign w:val="center"/>
          </w:tcPr>
          <w:p w14:paraId="0D2D0E94" w14:textId="48A06DD7" w:rsidR="001E2E00" w:rsidRPr="00C47AC3" w:rsidRDefault="001E2E00" w:rsidP="001E2E00">
            <w:pPr>
              <w:pStyle w:val="Tabletext"/>
              <w:jc w:val="right"/>
            </w:pPr>
            <w:r w:rsidRPr="00C47AC3">
              <w:t>183</w:t>
            </w:r>
          </w:p>
        </w:tc>
        <w:tc>
          <w:tcPr>
            <w:tcW w:w="570" w:type="dxa"/>
            <w:tcBorders>
              <w:bottom w:val="single" w:sz="4" w:space="0" w:color="BFBFBF" w:themeColor="background1" w:themeShade="BF"/>
            </w:tcBorders>
            <w:vAlign w:val="center"/>
          </w:tcPr>
          <w:p w14:paraId="655C56FE" w14:textId="1506AA2F" w:rsidR="001E2E00" w:rsidRPr="001E2E00" w:rsidRDefault="001E2E00" w:rsidP="001E2E00">
            <w:pPr>
              <w:pStyle w:val="Tabletext"/>
              <w:jc w:val="right"/>
            </w:pPr>
            <w:r w:rsidRPr="001E2E00">
              <w:t>0.6</w:t>
            </w:r>
          </w:p>
        </w:tc>
        <w:tc>
          <w:tcPr>
            <w:tcW w:w="889" w:type="dxa"/>
            <w:tcBorders>
              <w:bottom w:val="single" w:sz="4" w:space="0" w:color="BFBFBF" w:themeColor="background1" w:themeShade="BF"/>
            </w:tcBorders>
            <w:vAlign w:val="center"/>
          </w:tcPr>
          <w:p w14:paraId="1494F466" w14:textId="78CCD6E0" w:rsidR="001E2E00" w:rsidRPr="00C47AC3" w:rsidRDefault="001E2E00" w:rsidP="001E2E00">
            <w:pPr>
              <w:pStyle w:val="Tabletext"/>
              <w:jc w:val="right"/>
            </w:pPr>
            <w:r w:rsidRPr="00C47AC3">
              <w:t>145</w:t>
            </w:r>
          </w:p>
        </w:tc>
        <w:tc>
          <w:tcPr>
            <w:tcW w:w="572" w:type="dxa"/>
            <w:tcBorders>
              <w:bottom w:val="single" w:sz="4" w:space="0" w:color="BFBFBF" w:themeColor="background1" w:themeShade="BF"/>
            </w:tcBorders>
            <w:vAlign w:val="center"/>
          </w:tcPr>
          <w:p w14:paraId="1B962477" w14:textId="5BFABE8D" w:rsidR="001E2E00" w:rsidRPr="001E2E00" w:rsidRDefault="001E2E00" w:rsidP="001E2E00">
            <w:pPr>
              <w:pStyle w:val="Tabletext"/>
              <w:jc w:val="right"/>
            </w:pPr>
            <w:r w:rsidRPr="001E2E00">
              <w:t>0.4</w:t>
            </w:r>
          </w:p>
        </w:tc>
        <w:tc>
          <w:tcPr>
            <w:tcW w:w="993" w:type="dxa"/>
            <w:tcBorders>
              <w:bottom w:val="single" w:sz="4" w:space="0" w:color="BFBFBF" w:themeColor="background1" w:themeShade="BF"/>
            </w:tcBorders>
            <w:vAlign w:val="center"/>
          </w:tcPr>
          <w:p w14:paraId="31709C1C" w14:textId="29E5AFB1" w:rsidR="001E2E00" w:rsidRPr="00C47AC3" w:rsidRDefault="001E2E00" w:rsidP="001E2E00">
            <w:pPr>
              <w:pStyle w:val="Tabletext"/>
              <w:jc w:val="right"/>
            </w:pPr>
            <w:r w:rsidRPr="00C47AC3">
              <w:t>35</w:t>
            </w:r>
            <w:r>
              <w:t xml:space="preserve"> </w:t>
            </w:r>
            <w:r w:rsidRPr="00C47AC3">
              <w:t>880</w:t>
            </w:r>
          </w:p>
        </w:tc>
        <w:tc>
          <w:tcPr>
            <w:tcW w:w="1134" w:type="dxa"/>
            <w:tcBorders>
              <w:bottom w:val="single" w:sz="4" w:space="0" w:color="BFBFBF" w:themeColor="background1" w:themeShade="BF"/>
            </w:tcBorders>
            <w:vAlign w:val="center"/>
          </w:tcPr>
          <w:p w14:paraId="4821BAB5" w14:textId="259E46B6" w:rsidR="001E2E00" w:rsidRPr="00C47AC3" w:rsidRDefault="001E2E00" w:rsidP="001E2E00">
            <w:pPr>
              <w:pStyle w:val="Tabletext"/>
              <w:jc w:val="right"/>
            </w:pPr>
            <w:r w:rsidRPr="00C47AC3">
              <w:t>30</w:t>
            </w:r>
            <w:r>
              <w:t xml:space="preserve"> </w:t>
            </w:r>
            <w:r w:rsidRPr="00C47AC3">
              <w:t>382</w:t>
            </w:r>
          </w:p>
        </w:tc>
        <w:tc>
          <w:tcPr>
            <w:tcW w:w="1134" w:type="dxa"/>
            <w:tcBorders>
              <w:bottom w:val="single" w:sz="4" w:space="0" w:color="BFBFBF" w:themeColor="background1" w:themeShade="BF"/>
            </w:tcBorders>
            <w:vAlign w:val="center"/>
          </w:tcPr>
          <w:p w14:paraId="5104981B" w14:textId="4CDABADE" w:rsidR="001E2E00" w:rsidRPr="00C47AC3" w:rsidRDefault="001E2E00" w:rsidP="001E2E00">
            <w:pPr>
              <w:pStyle w:val="Tabletext"/>
              <w:jc w:val="right"/>
            </w:pPr>
            <w:r w:rsidRPr="00C47AC3">
              <w:t>36</w:t>
            </w:r>
            <w:r>
              <w:t xml:space="preserve"> </w:t>
            </w:r>
            <w:r w:rsidRPr="00C47AC3">
              <w:t>942</w:t>
            </w:r>
          </w:p>
        </w:tc>
        <w:tc>
          <w:tcPr>
            <w:tcW w:w="1134" w:type="dxa"/>
            <w:tcBorders>
              <w:bottom w:val="single" w:sz="4" w:space="0" w:color="BFBFBF" w:themeColor="background1" w:themeShade="BF"/>
            </w:tcBorders>
            <w:vAlign w:val="center"/>
          </w:tcPr>
          <w:p w14:paraId="384C224B" w14:textId="26F3020E" w:rsidR="001E2E00" w:rsidRPr="00C47AC3" w:rsidRDefault="001E2E00" w:rsidP="001E2E00">
            <w:pPr>
              <w:pStyle w:val="Tabletext"/>
              <w:jc w:val="right"/>
            </w:pPr>
            <w:r w:rsidRPr="00C47AC3">
              <w:t>36</w:t>
            </w:r>
            <w:r>
              <w:t xml:space="preserve"> </w:t>
            </w:r>
            <w:r w:rsidRPr="00C47AC3">
              <w:t>559</w:t>
            </w:r>
          </w:p>
        </w:tc>
        <w:tc>
          <w:tcPr>
            <w:tcW w:w="992" w:type="dxa"/>
            <w:tcBorders>
              <w:bottom w:val="single" w:sz="4" w:space="0" w:color="BFBFBF" w:themeColor="background1" w:themeShade="BF"/>
            </w:tcBorders>
            <w:vAlign w:val="center"/>
          </w:tcPr>
          <w:p w14:paraId="5BCC72F5" w14:textId="2119EFA3" w:rsidR="001E2E00" w:rsidRPr="00C47AC3" w:rsidRDefault="001E2E00" w:rsidP="001E2E00">
            <w:pPr>
              <w:pStyle w:val="Tabletext"/>
              <w:jc w:val="right"/>
            </w:pPr>
            <w:r w:rsidRPr="00C47AC3">
              <w:t>30</w:t>
            </w:r>
            <w:r>
              <w:t xml:space="preserve"> </w:t>
            </w:r>
            <w:r w:rsidRPr="00C47AC3">
              <w:t>565</w:t>
            </w:r>
          </w:p>
        </w:tc>
        <w:tc>
          <w:tcPr>
            <w:tcW w:w="992" w:type="dxa"/>
            <w:tcBorders>
              <w:bottom w:val="single" w:sz="4" w:space="0" w:color="BFBFBF" w:themeColor="background1" w:themeShade="BF"/>
            </w:tcBorders>
            <w:vAlign w:val="center"/>
          </w:tcPr>
          <w:p w14:paraId="4D63076E" w14:textId="4E0A090D" w:rsidR="001E2E00" w:rsidRPr="00C47AC3" w:rsidRDefault="001E2E00" w:rsidP="001E2E00">
            <w:pPr>
              <w:pStyle w:val="Tabletext"/>
              <w:jc w:val="right"/>
            </w:pPr>
            <w:r w:rsidRPr="00C47AC3">
              <w:t>37</w:t>
            </w:r>
            <w:r>
              <w:t xml:space="preserve"> </w:t>
            </w:r>
            <w:r w:rsidRPr="00C47AC3">
              <w:t>087</w:t>
            </w:r>
          </w:p>
        </w:tc>
      </w:tr>
      <w:tr w:rsidR="001E2E00" w14:paraId="58D8450F" w14:textId="77777777" w:rsidTr="00DE4F98">
        <w:trPr>
          <w:tblHeader/>
        </w:trPr>
        <w:tc>
          <w:tcPr>
            <w:tcW w:w="945" w:type="dxa"/>
            <w:vMerge w:val="restart"/>
            <w:textDirection w:val="btLr"/>
          </w:tcPr>
          <w:p w14:paraId="73512C7C" w14:textId="35F03AA4" w:rsidR="001E2E00" w:rsidRDefault="001E2E00" w:rsidP="001E2E00">
            <w:pPr>
              <w:pStyle w:val="Tablehead1"/>
              <w:ind w:left="113" w:right="113"/>
              <w:jc w:val="center"/>
            </w:pPr>
            <w:r>
              <w:t>Community education provider</w:t>
            </w:r>
          </w:p>
        </w:tc>
        <w:tc>
          <w:tcPr>
            <w:tcW w:w="2059" w:type="dxa"/>
            <w:tcBorders>
              <w:top w:val="single" w:sz="4" w:space="0" w:color="BFBFBF" w:themeColor="background1" w:themeShade="BF"/>
            </w:tcBorders>
          </w:tcPr>
          <w:p w14:paraId="0C2492D3" w14:textId="496EB378" w:rsidR="001E2E00" w:rsidRPr="00947D17" w:rsidRDefault="001E2E00" w:rsidP="001E2E00">
            <w:pPr>
              <w:pStyle w:val="Tablehead2"/>
            </w:pPr>
            <w:r w:rsidRPr="00947D17">
              <w:t>Diploma or higher</w:t>
            </w:r>
          </w:p>
        </w:tc>
        <w:tc>
          <w:tcPr>
            <w:tcW w:w="965" w:type="dxa"/>
            <w:tcBorders>
              <w:top w:val="single" w:sz="4" w:space="0" w:color="BFBFBF" w:themeColor="background1" w:themeShade="BF"/>
            </w:tcBorders>
            <w:vAlign w:val="center"/>
          </w:tcPr>
          <w:p w14:paraId="72217334" w14:textId="1AB0B41C" w:rsidR="001E2E00" w:rsidRPr="00C47AC3" w:rsidRDefault="001E2E00" w:rsidP="001E2E00">
            <w:pPr>
              <w:pStyle w:val="Tabletext"/>
              <w:jc w:val="right"/>
            </w:pPr>
            <w:r w:rsidRPr="00C47AC3">
              <w:t>14</w:t>
            </w:r>
            <w:r>
              <w:t xml:space="preserve"> </w:t>
            </w:r>
            <w:r w:rsidRPr="00C47AC3">
              <w:t>447</w:t>
            </w:r>
          </w:p>
        </w:tc>
        <w:tc>
          <w:tcPr>
            <w:tcW w:w="567" w:type="dxa"/>
            <w:tcBorders>
              <w:top w:val="single" w:sz="4" w:space="0" w:color="BFBFBF" w:themeColor="background1" w:themeShade="BF"/>
            </w:tcBorders>
            <w:vAlign w:val="center"/>
          </w:tcPr>
          <w:p w14:paraId="3EFBEB66" w14:textId="11899066" w:rsidR="001E2E00" w:rsidRPr="001E2E00" w:rsidRDefault="001E2E00" w:rsidP="001E2E00">
            <w:pPr>
              <w:pStyle w:val="Tabletext"/>
              <w:jc w:val="right"/>
            </w:pPr>
            <w:r w:rsidRPr="001E2E00">
              <w:t>19.9</w:t>
            </w:r>
          </w:p>
        </w:tc>
        <w:tc>
          <w:tcPr>
            <w:tcW w:w="851" w:type="dxa"/>
            <w:tcBorders>
              <w:top w:val="single" w:sz="4" w:space="0" w:color="BFBFBF" w:themeColor="background1" w:themeShade="BF"/>
            </w:tcBorders>
            <w:vAlign w:val="center"/>
          </w:tcPr>
          <w:p w14:paraId="084D87D5" w14:textId="6C05AAC0" w:rsidR="001E2E00" w:rsidRPr="00C47AC3" w:rsidRDefault="001E2E00" w:rsidP="001E2E00">
            <w:pPr>
              <w:pStyle w:val="Tabletext"/>
              <w:jc w:val="right"/>
            </w:pPr>
            <w:r w:rsidRPr="00C47AC3">
              <w:t>14</w:t>
            </w:r>
            <w:r>
              <w:t xml:space="preserve"> </w:t>
            </w:r>
            <w:r w:rsidRPr="00C47AC3">
              <w:t>651</w:t>
            </w:r>
          </w:p>
        </w:tc>
        <w:tc>
          <w:tcPr>
            <w:tcW w:w="570" w:type="dxa"/>
            <w:tcBorders>
              <w:top w:val="single" w:sz="4" w:space="0" w:color="BFBFBF" w:themeColor="background1" w:themeShade="BF"/>
            </w:tcBorders>
            <w:vAlign w:val="center"/>
          </w:tcPr>
          <w:p w14:paraId="7ABBFEFE" w14:textId="25CC5C2A" w:rsidR="001E2E00" w:rsidRPr="001E2E00" w:rsidRDefault="001E2E00" w:rsidP="001E2E00">
            <w:pPr>
              <w:pStyle w:val="Tabletext"/>
              <w:jc w:val="right"/>
            </w:pPr>
            <w:r w:rsidRPr="001E2E00">
              <w:t>21.2</w:t>
            </w:r>
          </w:p>
        </w:tc>
        <w:tc>
          <w:tcPr>
            <w:tcW w:w="889" w:type="dxa"/>
            <w:tcBorders>
              <w:top w:val="single" w:sz="4" w:space="0" w:color="BFBFBF" w:themeColor="background1" w:themeShade="BF"/>
            </w:tcBorders>
            <w:vAlign w:val="center"/>
          </w:tcPr>
          <w:p w14:paraId="2160A643" w14:textId="4E82EA58" w:rsidR="001E2E00" w:rsidRPr="00C47AC3" w:rsidRDefault="001E2E00" w:rsidP="001E2E00">
            <w:pPr>
              <w:pStyle w:val="Tabletext"/>
              <w:jc w:val="right"/>
            </w:pPr>
            <w:r w:rsidRPr="00C47AC3">
              <w:t>4</w:t>
            </w:r>
            <w:r>
              <w:t xml:space="preserve"> </w:t>
            </w:r>
            <w:r w:rsidRPr="00C47AC3">
              <w:t>321</w:t>
            </w:r>
          </w:p>
        </w:tc>
        <w:tc>
          <w:tcPr>
            <w:tcW w:w="572" w:type="dxa"/>
            <w:tcBorders>
              <w:top w:val="single" w:sz="4" w:space="0" w:color="BFBFBF" w:themeColor="background1" w:themeShade="BF"/>
            </w:tcBorders>
            <w:vAlign w:val="center"/>
          </w:tcPr>
          <w:p w14:paraId="5DB9FCD6" w14:textId="42A0485C" w:rsidR="001E2E00" w:rsidRPr="001E2E00" w:rsidRDefault="001E2E00" w:rsidP="001E2E00">
            <w:pPr>
              <w:pStyle w:val="Tabletext"/>
              <w:jc w:val="right"/>
            </w:pPr>
            <w:r w:rsidRPr="001E2E00">
              <w:t>8.8</w:t>
            </w:r>
          </w:p>
        </w:tc>
        <w:tc>
          <w:tcPr>
            <w:tcW w:w="993" w:type="dxa"/>
            <w:tcBorders>
              <w:top w:val="single" w:sz="4" w:space="0" w:color="BFBFBF" w:themeColor="background1" w:themeShade="BF"/>
            </w:tcBorders>
            <w:vAlign w:val="center"/>
          </w:tcPr>
          <w:p w14:paraId="13D70E71" w14:textId="591B1E65" w:rsidR="001E2E00" w:rsidRPr="00C47AC3" w:rsidRDefault="001E2E00" w:rsidP="001E2E00">
            <w:pPr>
              <w:pStyle w:val="Tabletext"/>
              <w:jc w:val="right"/>
            </w:pPr>
            <w:r w:rsidRPr="00C47AC3">
              <w:t>57</w:t>
            </w:r>
            <w:r>
              <w:t xml:space="preserve"> </w:t>
            </w:r>
            <w:r w:rsidRPr="00C47AC3">
              <w:t>974</w:t>
            </w:r>
          </w:p>
        </w:tc>
        <w:tc>
          <w:tcPr>
            <w:tcW w:w="1134" w:type="dxa"/>
            <w:tcBorders>
              <w:top w:val="single" w:sz="4" w:space="0" w:color="BFBFBF" w:themeColor="background1" w:themeShade="BF"/>
            </w:tcBorders>
            <w:vAlign w:val="center"/>
          </w:tcPr>
          <w:p w14:paraId="3C51BE12" w14:textId="089CD556" w:rsidR="001E2E00" w:rsidRPr="00C47AC3" w:rsidRDefault="001E2E00" w:rsidP="001E2E00">
            <w:pPr>
              <w:pStyle w:val="Tabletext"/>
              <w:jc w:val="right"/>
            </w:pPr>
            <w:r w:rsidRPr="00C47AC3">
              <w:t>54</w:t>
            </w:r>
            <w:r>
              <w:t xml:space="preserve"> </w:t>
            </w:r>
            <w:r w:rsidRPr="00C47AC3">
              <w:t>531</w:t>
            </w:r>
          </w:p>
        </w:tc>
        <w:tc>
          <w:tcPr>
            <w:tcW w:w="1134" w:type="dxa"/>
            <w:tcBorders>
              <w:top w:val="single" w:sz="4" w:space="0" w:color="BFBFBF" w:themeColor="background1" w:themeShade="BF"/>
            </w:tcBorders>
            <w:vAlign w:val="center"/>
          </w:tcPr>
          <w:p w14:paraId="26F59B26" w14:textId="6DD26C87" w:rsidR="001E2E00" w:rsidRPr="00C47AC3" w:rsidRDefault="001E2E00" w:rsidP="001E2E00">
            <w:pPr>
              <w:pStyle w:val="Tabletext"/>
              <w:jc w:val="right"/>
            </w:pPr>
            <w:r w:rsidRPr="00C47AC3">
              <w:t>44</w:t>
            </w:r>
            <w:r>
              <w:t xml:space="preserve"> </w:t>
            </w:r>
            <w:r w:rsidRPr="00C47AC3">
              <w:t>815</w:t>
            </w:r>
          </w:p>
        </w:tc>
        <w:tc>
          <w:tcPr>
            <w:tcW w:w="1134" w:type="dxa"/>
            <w:tcBorders>
              <w:top w:val="single" w:sz="4" w:space="0" w:color="BFBFBF" w:themeColor="background1" w:themeShade="BF"/>
            </w:tcBorders>
            <w:vAlign w:val="center"/>
          </w:tcPr>
          <w:p w14:paraId="374DB5C8" w14:textId="213B8402" w:rsidR="001E2E00" w:rsidRPr="00C47AC3" w:rsidRDefault="001E2E00" w:rsidP="001E2E00">
            <w:pPr>
              <w:pStyle w:val="Tabletext"/>
              <w:jc w:val="right"/>
            </w:pPr>
            <w:r w:rsidRPr="00C47AC3">
              <w:t>72</w:t>
            </w:r>
            <w:r>
              <w:t xml:space="preserve"> </w:t>
            </w:r>
            <w:r w:rsidRPr="00C47AC3">
              <w:t>421</w:t>
            </w:r>
          </w:p>
        </w:tc>
        <w:tc>
          <w:tcPr>
            <w:tcW w:w="992" w:type="dxa"/>
            <w:tcBorders>
              <w:top w:val="single" w:sz="4" w:space="0" w:color="BFBFBF" w:themeColor="background1" w:themeShade="BF"/>
            </w:tcBorders>
            <w:vAlign w:val="center"/>
          </w:tcPr>
          <w:p w14:paraId="3B437D3E" w14:textId="7294AC88" w:rsidR="001E2E00" w:rsidRPr="00C47AC3" w:rsidRDefault="001E2E00" w:rsidP="001E2E00">
            <w:pPr>
              <w:pStyle w:val="Tabletext"/>
              <w:jc w:val="right"/>
            </w:pPr>
            <w:r w:rsidRPr="00C47AC3">
              <w:t>69</w:t>
            </w:r>
            <w:r>
              <w:t xml:space="preserve"> </w:t>
            </w:r>
            <w:r w:rsidRPr="00C47AC3">
              <w:t>182</w:t>
            </w:r>
          </w:p>
        </w:tc>
        <w:tc>
          <w:tcPr>
            <w:tcW w:w="992" w:type="dxa"/>
            <w:tcBorders>
              <w:top w:val="single" w:sz="4" w:space="0" w:color="BFBFBF" w:themeColor="background1" w:themeShade="BF"/>
            </w:tcBorders>
            <w:vAlign w:val="center"/>
          </w:tcPr>
          <w:p w14:paraId="27288738" w14:textId="06539E5E" w:rsidR="001E2E00" w:rsidRPr="00C47AC3" w:rsidRDefault="001E2E00" w:rsidP="001E2E00">
            <w:pPr>
              <w:pStyle w:val="Tabletext"/>
              <w:jc w:val="right"/>
            </w:pPr>
            <w:r w:rsidRPr="00C47AC3">
              <w:t>49</w:t>
            </w:r>
            <w:r>
              <w:t xml:space="preserve"> </w:t>
            </w:r>
            <w:r w:rsidRPr="00C47AC3">
              <w:t>136</w:t>
            </w:r>
          </w:p>
        </w:tc>
      </w:tr>
      <w:tr w:rsidR="001E2E00" w14:paraId="33F9A0D9" w14:textId="77777777" w:rsidTr="00DE4F98">
        <w:trPr>
          <w:tblHeader/>
        </w:trPr>
        <w:tc>
          <w:tcPr>
            <w:tcW w:w="945" w:type="dxa"/>
            <w:vMerge/>
          </w:tcPr>
          <w:p w14:paraId="7BDE48DB" w14:textId="77777777" w:rsidR="001E2E00" w:rsidRDefault="001E2E00" w:rsidP="001E2E00">
            <w:pPr>
              <w:pStyle w:val="Tablehead1"/>
            </w:pPr>
          </w:p>
        </w:tc>
        <w:tc>
          <w:tcPr>
            <w:tcW w:w="2059" w:type="dxa"/>
          </w:tcPr>
          <w:p w14:paraId="199DF5CB" w14:textId="36E7ED5E" w:rsidR="001E2E00" w:rsidRPr="00947D17" w:rsidRDefault="001E2E00" w:rsidP="001E2E00">
            <w:pPr>
              <w:pStyle w:val="Tablehead2"/>
            </w:pPr>
            <w:r w:rsidRPr="00947D17">
              <w:t>Certificate IV</w:t>
            </w:r>
          </w:p>
        </w:tc>
        <w:tc>
          <w:tcPr>
            <w:tcW w:w="965" w:type="dxa"/>
            <w:vAlign w:val="center"/>
          </w:tcPr>
          <w:p w14:paraId="5BEB2684" w14:textId="28BFCD47" w:rsidR="001E2E00" w:rsidRPr="00C47AC3" w:rsidRDefault="001E2E00" w:rsidP="001E2E00">
            <w:pPr>
              <w:pStyle w:val="Tabletext"/>
              <w:jc w:val="right"/>
            </w:pPr>
            <w:r w:rsidRPr="00C47AC3">
              <w:t>3</w:t>
            </w:r>
            <w:r>
              <w:t xml:space="preserve"> </w:t>
            </w:r>
            <w:r w:rsidRPr="00C47AC3">
              <w:t>984</w:t>
            </w:r>
          </w:p>
        </w:tc>
        <w:tc>
          <w:tcPr>
            <w:tcW w:w="567" w:type="dxa"/>
            <w:vAlign w:val="center"/>
          </w:tcPr>
          <w:p w14:paraId="63BBA285" w14:textId="65755AD7" w:rsidR="001E2E00" w:rsidRPr="001E2E00" w:rsidRDefault="001E2E00" w:rsidP="001E2E00">
            <w:pPr>
              <w:pStyle w:val="Tabletext"/>
              <w:jc w:val="right"/>
            </w:pPr>
            <w:r w:rsidRPr="001E2E00">
              <w:t>3.8</w:t>
            </w:r>
          </w:p>
        </w:tc>
        <w:tc>
          <w:tcPr>
            <w:tcW w:w="851" w:type="dxa"/>
            <w:vAlign w:val="center"/>
          </w:tcPr>
          <w:p w14:paraId="67317183" w14:textId="00A797F1" w:rsidR="001E2E00" w:rsidRPr="00C47AC3" w:rsidRDefault="001E2E00" w:rsidP="001E2E00">
            <w:pPr>
              <w:pStyle w:val="Tabletext"/>
              <w:jc w:val="right"/>
            </w:pPr>
            <w:r w:rsidRPr="00C47AC3">
              <w:t>3</w:t>
            </w:r>
            <w:r>
              <w:t xml:space="preserve"> </w:t>
            </w:r>
            <w:r w:rsidRPr="00C47AC3">
              <w:t>744</w:t>
            </w:r>
          </w:p>
        </w:tc>
        <w:tc>
          <w:tcPr>
            <w:tcW w:w="570" w:type="dxa"/>
            <w:vAlign w:val="center"/>
          </w:tcPr>
          <w:p w14:paraId="3801BC8A" w14:textId="2BF86DBB" w:rsidR="001E2E00" w:rsidRPr="001E2E00" w:rsidRDefault="001E2E00" w:rsidP="001E2E00">
            <w:pPr>
              <w:pStyle w:val="Tabletext"/>
              <w:jc w:val="right"/>
            </w:pPr>
            <w:r w:rsidRPr="001E2E00">
              <w:t>4.8</w:t>
            </w:r>
          </w:p>
        </w:tc>
        <w:tc>
          <w:tcPr>
            <w:tcW w:w="889" w:type="dxa"/>
            <w:vAlign w:val="center"/>
          </w:tcPr>
          <w:p w14:paraId="6EDCAD71" w14:textId="34FB396C" w:rsidR="001E2E00" w:rsidRPr="00C47AC3" w:rsidRDefault="001E2E00" w:rsidP="001E2E00">
            <w:pPr>
              <w:pStyle w:val="Tabletext"/>
              <w:jc w:val="right"/>
            </w:pPr>
            <w:r w:rsidRPr="00C47AC3">
              <w:t>3</w:t>
            </w:r>
            <w:r>
              <w:t xml:space="preserve"> </w:t>
            </w:r>
            <w:r w:rsidRPr="00C47AC3">
              <w:t>884</w:t>
            </w:r>
          </w:p>
        </w:tc>
        <w:tc>
          <w:tcPr>
            <w:tcW w:w="572" w:type="dxa"/>
            <w:vAlign w:val="center"/>
          </w:tcPr>
          <w:p w14:paraId="0EF0A63C" w14:textId="1A04D275" w:rsidR="001E2E00" w:rsidRPr="001E2E00" w:rsidRDefault="001E2E00" w:rsidP="001E2E00">
            <w:pPr>
              <w:pStyle w:val="Tabletext"/>
              <w:jc w:val="right"/>
            </w:pPr>
            <w:r w:rsidRPr="001E2E00">
              <w:t>6.0</w:t>
            </w:r>
          </w:p>
        </w:tc>
        <w:tc>
          <w:tcPr>
            <w:tcW w:w="993" w:type="dxa"/>
            <w:vAlign w:val="center"/>
          </w:tcPr>
          <w:p w14:paraId="22F6B5BF" w14:textId="7C2C6A28" w:rsidR="001E2E00" w:rsidRPr="00C47AC3" w:rsidRDefault="001E2E00" w:rsidP="001E2E00">
            <w:pPr>
              <w:pStyle w:val="Tabletext"/>
              <w:jc w:val="right"/>
            </w:pPr>
            <w:r w:rsidRPr="00C47AC3">
              <w:t>99</w:t>
            </w:r>
            <w:r>
              <w:t xml:space="preserve"> </w:t>
            </w:r>
            <w:r w:rsidRPr="00C47AC3">
              <w:t>591</w:t>
            </w:r>
          </w:p>
        </w:tc>
        <w:tc>
          <w:tcPr>
            <w:tcW w:w="1134" w:type="dxa"/>
            <w:vAlign w:val="center"/>
          </w:tcPr>
          <w:p w14:paraId="6DA7373A" w14:textId="38EDCA91" w:rsidR="001E2E00" w:rsidRPr="00C47AC3" w:rsidRDefault="001E2E00" w:rsidP="001E2E00">
            <w:pPr>
              <w:pStyle w:val="Tabletext"/>
              <w:jc w:val="right"/>
            </w:pPr>
            <w:r w:rsidRPr="00C47AC3">
              <w:t>74</w:t>
            </w:r>
            <w:r>
              <w:t xml:space="preserve"> </w:t>
            </w:r>
            <w:r w:rsidRPr="00C47AC3">
              <w:t>296</w:t>
            </w:r>
          </w:p>
        </w:tc>
        <w:tc>
          <w:tcPr>
            <w:tcW w:w="1134" w:type="dxa"/>
            <w:vAlign w:val="center"/>
          </w:tcPr>
          <w:p w14:paraId="42FE99EA" w14:textId="08822FD1" w:rsidR="001E2E00" w:rsidRPr="00C47AC3" w:rsidRDefault="001E2E00" w:rsidP="001E2E00">
            <w:pPr>
              <w:pStyle w:val="Tabletext"/>
              <w:jc w:val="right"/>
            </w:pPr>
            <w:r w:rsidRPr="00C47AC3">
              <w:t>60</w:t>
            </w:r>
            <w:r>
              <w:t xml:space="preserve"> </w:t>
            </w:r>
            <w:r w:rsidRPr="00C47AC3">
              <w:t>933</w:t>
            </w:r>
          </w:p>
        </w:tc>
        <w:tc>
          <w:tcPr>
            <w:tcW w:w="1134" w:type="dxa"/>
            <w:vAlign w:val="center"/>
          </w:tcPr>
          <w:p w14:paraId="3C638AF0" w14:textId="61C297A3" w:rsidR="001E2E00" w:rsidRPr="00C47AC3" w:rsidRDefault="001E2E00" w:rsidP="001E2E00">
            <w:pPr>
              <w:pStyle w:val="Tabletext"/>
              <w:jc w:val="right"/>
            </w:pPr>
            <w:r w:rsidRPr="00C47AC3">
              <w:t>103</w:t>
            </w:r>
            <w:r>
              <w:t xml:space="preserve"> </w:t>
            </w:r>
            <w:r w:rsidRPr="00C47AC3">
              <w:t>575</w:t>
            </w:r>
          </w:p>
        </w:tc>
        <w:tc>
          <w:tcPr>
            <w:tcW w:w="992" w:type="dxa"/>
            <w:vAlign w:val="center"/>
          </w:tcPr>
          <w:p w14:paraId="51D5E65D" w14:textId="1ED3E36C" w:rsidR="001E2E00" w:rsidRPr="00C47AC3" w:rsidRDefault="001E2E00" w:rsidP="001E2E00">
            <w:pPr>
              <w:pStyle w:val="Tabletext"/>
              <w:jc w:val="right"/>
            </w:pPr>
            <w:r w:rsidRPr="00C47AC3">
              <w:t>78</w:t>
            </w:r>
            <w:r>
              <w:t xml:space="preserve"> </w:t>
            </w:r>
            <w:r w:rsidRPr="00C47AC3">
              <w:t>040</w:t>
            </w:r>
          </w:p>
        </w:tc>
        <w:tc>
          <w:tcPr>
            <w:tcW w:w="992" w:type="dxa"/>
            <w:vAlign w:val="center"/>
          </w:tcPr>
          <w:p w14:paraId="15F35B13" w14:textId="05924150" w:rsidR="001E2E00" w:rsidRPr="00C47AC3" w:rsidRDefault="001E2E00" w:rsidP="001E2E00">
            <w:pPr>
              <w:pStyle w:val="Tabletext"/>
              <w:jc w:val="right"/>
            </w:pPr>
            <w:r w:rsidRPr="00C47AC3">
              <w:t>64</w:t>
            </w:r>
            <w:r>
              <w:t xml:space="preserve"> </w:t>
            </w:r>
            <w:r w:rsidRPr="00C47AC3">
              <w:t>817</w:t>
            </w:r>
          </w:p>
        </w:tc>
      </w:tr>
      <w:tr w:rsidR="001E2E00" w14:paraId="1C392FB8" w14:textId="77777777" w:rsidTr="00DE4F98">
        <w:trPr>
          <w:tblHeader/>
        </w:trPr>
        <w:tc>
          <w:tcPr>
            <w:tcW w:w="945" w:type="dxa"/>
            <w:vMerge/>
          </w:tcPr>
          <w:p w14:paraId="0A9C8079" w14:textId="77777777" w:rsidR="001E2E00" w:rsidRDefault="001E2E00" w:rsidP="001E2E00">
            <w:pPr>
              <w:pStyle w:val="Tablehead1"/>
            </w:pPr>
          </w:p>
        </w:tc>
        <w:tc>
          <w:tcPr>
            <w:tcW w:w="2059" w:type="dxa"/>
          </w:tcPr>
          <w:p w14:paraId="30F95B0E" w14:textId="7A8A02C4" w:rsidR="001E2E00" w:rsidRPr="00947D17" w:rsidRDefault="001E2E00" w:rsidP="001E2E00">
            <w:pPr>
              <w:pStyle w:val="Tablehead2"/>
            </w:pPr>
            <w:r w:rsidRPr="00947D17">
              <w:t>Certificate III</w:t>
            </w:r>
          </w:p>
        </w:tc>
        <w:tc>
          <w:tcPr>
            <w:tcW w:w="965" w:type="dxa"/>
            <w:vAlign w:val="center"/>
          </w:tcPr>
          <w:p w14:paraId="6926EB4B" w14:textId="7AC7DB0C" w:rsidR="001E2E00" w:rsidRPr="00C47AC3" w:rsidRDefault="001E2E00" w:rsidP="001E2E00">
            <w:pPr>
              <w:pStyle w:val="Tabletext"/>
              <w:jc w:val="right"/>
            </w:pPr>
            <w:r w:rsidRPr="00C47AC3">
              <w:t>6</w:t>
            </w:r>
            <w:r>
              <w:t xml:space="preserve"> </w:t>
            </w:r>
            <w:r w:rsidRPr="00C47AC3">
              <w:t>095</w:t>
            </w:r>
          </w:p>
        </w:tc>
        <w:tc>
          <w:tcPr>
            <w:tcW w:w="567" w:type="dxa"/>
            <w:vAlign w:val="center"/>
          </w:tcPr>
          <w:p w14:paraId="0B0FB6BC" w14:textId="622AD660" w:rsidR="001E2E00" w:rsidRPr="001E2E00" w:rsidRDefault="001E2E00" w:rsidP="001E2E00">
            <w:pPr>
              <w:pStyle w:val="Tabletext"/>
              <w:jc w:val="right"/>
            </w:pPr>
            <w:r w:rsidRPr="001E2E00">
              <w:t>2.4</w:t>
            </w:r>
          </w:p>
        </w:tc>
        <w:tc>
          <w:tcPr>
            <w:tcW w:w="851" w:type="dxa"/>
            <w:vAlign w:val="center"/>
          </w:tcPr>
          <w:p w14:paraId="151D99D4" w14:textId="222DF6BA" w:rsidR="001E2E00" w:rsidRPr="00C47AC3" w:rsidRDefault="001E2E00" w:rsidP="001E2E00">
            <w:pPr>
              <w:pStyle w:val="Tabletext"/>
              <w:jc w:val="right"/>
            </w:pPr>
            <w:r w:rsidRPr="00C47AC3">
              <w:t>5</w:t>
            </w:r>
            <w:r>
              <w:t xml:space="preserve"> </w:t>
            </w:r>
            <w:r w:rsidRPr="00C47AC3">
              <w:t>553</w:t>
            </w:r>
          </w:p>
        </w:tc>
        <w:tc>
          <w:tcPr>
            <w:tcW w:w="570" w:type="dxa"/>
            <w:vAlign w:val="center"/>
          </w:tcPr>
          <w:p w14:paraId="727C4CB1" w14:textId="74967ACB" w:rsidR="001E2E00" w:rsidRPr="001E2E00" w:rsidRDefault="001E2E00" w:rsidP="001E2E00">
            <w:pPr>
              <w:pStyle w:val="Tabletext"/>
              <w:jc w:val="right"/>
            </w:pPr>
            <w:r w:rsidRPr="001E2E00">
              <w:t>2.4</w:t>
            </w:r>
          </w:p>
        </w:tc>
        <w:tc>
          <w:tcPr>
            <w:tcW w:w="889" w:type="dxa"/>
            <w:vAlign w:val="center"/>
          </w:tcPr>
          <w:p w14:paraId="2BA31DFA" w14:textId="59921B40" w:rsidR="001E2E00" w:rsidRPr="00C47AC3" w:rsidRDefault="001E2E00" w:rsidP="001E2E00">
            <w:pPr>
              <w:pStyle w:val="Tabletext"/>
              <w:jc w:val="right"/>
            </w:pPr>
            <w:r w:rsidRPr="00C47AC3">
              <w:t>7</w:t>
            </w:r>
            <w:r>
              <w:t xml:space="preserve"> </w:t>
            </w:r>
            <w:r w:rsidRPr="00C47AC3">
              <w:t>699</w:t>
            </w:r>
          </w:p>
        </w:tc>
        <w:tc>
          <w:tcPr>
            <w:tcW w:w="572" w:type="dxa"/>
            <w:vAlign w:val="center"/>
          </w:tcPr>
          <w:p w14:paraId="6C9ED0FE" w14:textId="460A8E99" w:rsidR="001E2E00" w:rsidRPr="001E2E00" w:rsidRDefault="001E2E00" w:rsidP="001E2E00">
            <w:pPr>
              <w:pStyle w:val="Tabletext"/>
              <w:jc w:val="right"/>
            </w:pPr>
            <w:r w:rsidRPr="001E2E00">
              <w:t>3.6</w:t>
            </w:r>
          </w:p>
        </w:tc>
        <w:tc>
          <w:tcPr>
            <w:tcW w:w="993" w:type="dxa"/>
            <w:vAlign w:val="center"/>
          </w:tcPr>
          <w:p w14:paraId="2BC1CFFF" w14:textId="21CD8D77" w:rsidR="001E2E00" w:rsidRPr="00C47AC3" w:rsidRDefault="001E2E00" w:rsidP="001E2E00">
            <w:pPr>
              <w:pStyle w:val="Tabletext"/>
              <w:jc w:val="right"/>
            </w:pPr>
            <w:r w:rsidRPr="00C47AC3">
              <w:t>248</w:t>
            </w:r>
            <w:r>
              <w:t xml:space="preserve"> </w:t>
            </w:r>
            <w:r w:rsidRPr="00C47AC3">
              <w:t>933</w:t>
            </w:r>
          </w:p>
        </w:tc>
        <w:tc>
          <w:tcPr>
            <w:tcW w:w="1134" w:type="dxa"/>
            <w:vAlign w:val="center"/>
          </w:tcPr>
          <w:p w14:paraId="45552AC0" w14:textId="0D1C930C" w:rsidR="001E2E00" w:rsidRPr="00C47AC3" w:rsidRDefault="001E2E00" w:rsidP="001E2E00">
            <w:pPr>
              <w:pStyle w:val="Tabletext"/>
              <w:jc w:val="right"/>
            </w:pPr>
            <w:r w:rsidRPr="00C47AC3">
              <w:t>222</w:t>
            </w:r>
            <w:r>
              <w:t xml:space="preserve"> </w:t>
            </w:r>
            <w:r w:rsidRPr="00C47AC3">
              <w:t>299</w:t>
            </w:r>
          </w:p>
        </w:tc>
        <w:tc>
          <w:tcPr>
            <w:tcW w:w="1134" w:type="dxa"/>
            <w:vAlign w:val="center"/>
          </w:tcPr>
          <w:p w14:paraId="6F55DBAB" w14:textId="5DE4A30C" w:rsidR="001E2E00" w:rsidRPr="00C47AC3" w:rsidRDefault="001E2E00" w:rsidP="001E2E00">
            <w:pPr>
              <w:pStyle w:val="Tabletext"/>
              <w:jc w:val="right"/>
            </w:pPr>
            <w:r w:rsidRPr="00C47AC3">
              <w:t>208</w:t>
            </w:r>
            <w:r>
              <w:t xml:space="preserve"> </w:t>
            </w:r>
            <w:r w:rsidRPr="00C47AC3">
              <w:t>031</w:t>
            </w:r>
          </w:p>
        </w:tc>
        <w:tc>
          <w:tcPr>
            <w:tcW w:w="1134" w:type="dxa"/>
            <w:vAlign w:val="center"/>
          </w:tcPr>
          <w:p w14:paraId="4BD919BE" w14:textId="17B7559D" w:rsidR="001E2E00" w:rsidRPr="00C47AC3" w:rsidRDefault="001E2E00" w:rsidP="001E2E00">
            <w:pPr>
              <w:pStyle w:val="Tabletext"/>
              <w:jc w:val="right"/>
            </w:pPr>
            <w:r w:rsidRPr="00C47AC3">
              <w:t>255</w:t>
            </w:r>
            <w:r>
              <w:t xml:space="preserve"> </w:t>
            </w:r>
            <w:r w:rsidRPr="00C47AC3">
              <w:t>028</w:t>
            </w:r>
          </w:p>
        </w:tc>
        <w:tc>
          <w:tcPr>
            <w:tcW w:w="992" w:type="dxa"/>
            <w:vAlign w:val="center"/>
          </w:tcPr>
          <w:p w14:paraId="62BD7A25" w14:textId="419BC4F5" w:rsidR="001E2E00" w:rsidRPr="00C47AC3" w:rsidRDefault="001E2E00" w:rsidP="001E2E00">
            <w:pPr>
              <w:pStyle w:val="Tabletext"/>
              <w:jc w:val="right"/>
            </w:pPr>
            <w:r w:rsidRPr="00C47AC3">
              <w:t>227</w:t>
            </w:r>
            <w:r>
              <w:t xml:space="preserve"> </w:t>
            </w:r>
            <w:r w:rsidRPr="00C47AC3">
              <w:t>852</w:t>
            </w:r>
          </w:p>
        </w:tc>
        <w:tc>
          <w:tcPr>
            <w:tcW w:w="992" w:type="dxa"/>
            <w:vAlign w:val="center"/>
          </w:tcPr>
          <w:p w14:paraId="1A03BB67" w14:textId="78E597F4" w:rsidR="001E2E00" w:rsidRPr="00C47AC3" w:rsidRDefault="001E2E00" w:rsidP="001E2E00">
            <w:pPr>
              <w:pStyle w:val="Tabletext"/>
              <w:jc w:val="right"/>
            </w:pPr>
            <w:r w:rsidRPr="00C47AC3">
              <w:t>215</w:t>
            </w:r>
            <w:r>
              <w:t xml:space="preserve"> </w:t>
            </w:r>
            <w:r w:rsidRPr="00C47AC3">
              <w:t>730</w:t>
            </w:r>
          </w:p>
        </w:tc>
      </w:tr>
      <w:tr w:rsidR="001E2E00" w14:paraId="45DDA6F3" w14:textId="77777777" w:rsidTr="00DE4F98">
        <w:trPr>
          <w:tblHeader/>
        </w:trPr>
        <w:tc>
          <w:tcPr>
            <w:tcW w:w="945" w:type="dxa"/>
            <w:vMerge/>
          </w:tcPr>
          <w:p w14:paraId="58E85C64" w14:textId="77777777" w:rsidR="001E2E00" w:rsidRDefault="001E2E00" w:rsidP="001E2E00">
            <w:pPr>
              <w:pStyle w:val="Tablehead1"/>
            </w:pPr>
          </w:p>
        </w:tc>
        <w:tc>
          <w:tcPr>
            <w:tcW w:w="2059" w:type="dxa"/>
          </w:tcPr>
          <w:p w14:paraId="652D4B28" w14:textId="1B990E52" w:rsidR="001E2E00" w:rsidRPr="00947D17" w:rsidRDefault="001E2E00" w:rsidP="001E2E00">
            <w:pPr>
              <w:pStyle w:val="Tablehead2"/>
            </w:pPr>
            <w:r w:rsidRPr="00947D17">
              <w:t>Certificate II</w:t>
            </w:r>
          </w:p>
        </w:tc>
        <w:tc>
          <w:tcPr>
            <w:tcW w:w="965" w:type="dxa"/>
            <w:vAlign w:val="center"/>
          </w:tcPr>
          <w:p w14:paraId="15A92DC7" w14:textId="78F1A5D0" w:rsidR="001E2E00" w:rsidRPr="00C47AC3" w:rsidRDefault="001E2E00" w:rsidP="001E2E00">
            <w:pPr>
              <w:pStyle w:val="Tabletext"/>
              <w:jc w:val="right"/>
            </w:pPr>
            <w:r w:rsidRPr="00C47AC3">
              <w:t>1</w:t>
            </w:r>
            <w:r>
              <w:t xml:space="preserve"> </w:t>
            </w:r>
            <w:r w:rsidRPr="00C47AC3">
              <w:t>258</w:t>
            </w:r>
          </w:p>
        </w:tc>
        <w:tc>
          <w:tcPr>
            <w:tcW w:w="567" w:type="dxa"/>
            <w:vAlign w:val="center"/>
          </w:tcPr>
          <w:p w14:paraId="1E2A5716" w14:textId="206F0CC6" w:rsidR="001E2E00" w:rsidRPr="001E2E00" w:rsidRDefault="001E2E00" w:rsidP="001E2E00">
            <w:pPr>
              <w:pStyle w:val="Tabletext"/>
              <w:jc w:val="right"/>
            </w:pPr>
            <w:r w:rsidRPr="001E2E00">
              <w:t>1.3</w:t>
            </w:r>
          </w:p>
        </w:tc>
        <w:tc>
          <w:tcPr>
            <w:tcW w:w="851" w:type="dxa"/>
            <w:vAlign w:val="center"/>
          </w:tcPr>
          <w:p w14:paraId="164DE285" w14:textId="74E206C3" w:rsidR="001E2E00" w:rsidRPr="00C47AC3" w:rsidRDefault="001E2E00" w:rsidP="001E2E00">
            <w:pPr>
              <w:pStyle w:val="Tabletext"/>
              <w:jc w:val="right"/>
            </w:pPr>
            <w:r w:rsidRPr="00C47AC3">
              <w:t>476</w:t>
            </w:r>
          </w:p>
        </w:tc>
        <w:tc>
          <w:tcPr>
            <w:tcW w:w="570" w:type="dxa"/>
            <w:vAlign w:val="center"/>
          </w:tcPr>
          <w:p w14:paraId="2F5EBFDB" w14:textId="4BF1B21C" w:rsidR="001E2E00" w:rsidRPr="001E2E00" w:rsidRDefault="001E2E00" w:rsidP="001E2E00">
            <w:pPr>
              <w:pStyle w:val="Tabletext"/>
              <w:jc w:val="right"/>
            </w:pPr>
            <w:r w:rsidRPr="001E2E00">
              <w:t>0.5</w:t>
            </w:r>
          </w:p>
        </w:tc>
        <w:tc>
          <w:tcPr>
            <w:tcW w:w="889" w:type="dxa"/>
            <w:vAlign w:val="center"/>
          </w:tcPr>
          <w:p w14:paraId="44F7B6C6" w14:textId="25971073" w:rsidR="001E2E00" w:rsidRPr="00C47AC3" w:rsidRDefault="001E2E00" w:rsidP="001E2E00">
            <w:pPr>
              <w:pStyle w:val="Tabletext"/>
              <w:jc w:val="right"/>
            </w:pPr>
            <w:r w:rsidRPr="00C47AC3">
              <w:t>792</w:t>
            </w:r>
          </w:p>
        </w:tc>
        <w:tc>
          <w:tcPr>
            <w:tcW w:w="572" w:type="dxa"/>
            <w:vAlign w:val="center"/>
          </w:tcPr>
          <w:p w14:paraId="465C1BF3" w14:textId="1E0D50FC" w:rsidR="001E2E00" w:rsidRPr="001E2E00" w:rsidRDefault="001E2E00" w:rsidP="001E2E00">
            <w:pPr>
              <w:pStyle w:val="Tabletext"/>
              <w:jc w:val="right"/>
            </w:pPr>
            <w:r w:rsidRPr="001E2E00">
              <w:t>1.0</w:t>
            </w:r>
          </w:p>
        </w:tc>
        <w:tc>
          <w:tcPr>
            <w:tcW w:w="993" w:type="dxa"/>
            <w:vAlign w:val="center"/>
          </w:tcPr>
          <w:p w14:paraId="6E2B9515" w14:textId="011EF28D" w:rsidR="001E2E00" w:rsidRPr="00C47AC3" w:rsidRDefault="001E2E00" w:rsidP="001E2E00">
            <w:pPr>
              <w:pStyle w:val="Tabletext"/>
              <w:jc w:val="right"/>
            </w:pPr>
            <w:r w:rsidRPr="00C47AC3">
              <w:t>98</w:t>
            </w:r>
            <w:r>
              <w:t xml:space="preserve"> </w:t>
            </w:r>
            <w:r w:rsidRPr="00C47AC3">
              <w:t>830</w:t>
            </w:r>
          </w:p>
        </w:tc>
        <w:tc>
          <w:tcPr>
            <w:tcW w:w="1134" w:type="dxa"/>
            <w:vAlign w:val="center"/>
          </w:tcPr>
          <w:p w14:paraId="19032797" w14:textId="25E2C132" w:rsidR="001E2E00" w:rsidRPr="00C47AC3" w:rsidRDefault="001E2E00" w:rsidP="001E2E00">
            <w:pPr>
              <w:pStyle w:val="Tabletext"/>
              <w:jc w:val="right"/>
            </w:pPr>
            <w:r w:rsidRPr="00C47AC3">
              <w:t>91</w:t>
            </w:r>
            <w:r>
              <w:t xml:space="preserve"> </w:t>
            </w:r>
            <w:r w:rsidRPr="00C47AC3">
              <w:t>356</w:t>
            </w:r>
          </w:p>
        </w:tc>
        <w:tc>
          <w:tcPr>
            <w:tcW w:w="1134" w:type="dxa"/>
            <w:vAlign w:val="center"/>
          </w:tcPr>
          <w:p w14:paraId="29128122" w14:textId="3F640E00" w:rsidR="001E2E00" w:rsidRPr="00C47AC3" w:rsidRDefault="001E2E00" w:rsidP="001E2E00">
            <w:pPr>
              <w:pStyle w:val="Tabletext"/>
              <w:jc w:val="right"/>
            </w:pPr>
            <w:r w:rsidRPr="00C47AC3">
              <w:t>82</w:t>
            </w:r>
            <w:r>
              <w:t xml:space="preserve"> </w:t>
            </w:r>
            <w:r w:rsidRPr="00C47AC3">
              <w:t>365</w:t>
            </w:r>
          </w:p>
        </w:tc>
        <w:tc>
          <w:tcPr>
            <w:tcW w:w="1134" w:type="dxa"/>
            <w:vAlign w:val="center"/>
          </w:tcPr>
          <w:p w14:paraId="45F0AE72" w14:textId="3BF449A0" w:rsidR="001E2E00" w:rsidRPr="00C47AC3" w:rsidRDefault="001E2E00" w:rsidP="001E2E00">
            <w:pPr>
              <w:pStyle w:val="Tabletext"/>
              <w:jc w:val="right"/>
            </w:pPr>
            <w:r w:rsidRPr="00C47AC3">
              <w:t>100</w:t>
            </w:r>
            <w:r>
              <w:t xml:space="preserve"> </w:t>
            </w:r>
            <w:r w:rsidRPr="00C47AC3">
              <w:t>088</w:t>
            </w:r>
          </w:p>
        </w:tc>
        <w:tc>
          <w:tcPr>
            <w:tcW w:w="992" w:type="dxa"/>
            <w:vAlign w:val="center"/>
          </w:tcPr>
          <w:p w14:paraId="3D6134FD" w14:textId="15FFAA9C" w:rsidR="001E2E00" w:rsidRPr="00C47AC3" w:rsidRDefault="001E2E00" w:rsidP="001E2E00">
            <w:pPr>
              <w:pStyle w:val="Tabletext"/>
              <w:jc w:val="right"/>
            </w:pPr>
            <w:r w:rsidRPr="00C47AC3">
              <w:t>91</w:t>
            </w:r>
            <w:r>
              <w:t xml:space="preserve"> </w:t>
            </w:r>
            <w:r w:rsidRPr="00C47AC3">
              <w:t>832</w:t>
            </w:r>
          </w:p>
        </w:tc>
        <w:tc>
          <w:tcPr>
            <w:tcW w:w="992" w:type="dxa"/>
            <w:vAlign w:val="center"/>
          </w:tcPr>
          <w:p w14:paraId="553AA520" w14:textId="6B9822DF" w:rsidR="001E2E00" w:rsidRPr="00C47AC3" w:rsidRDefault="001E2E00" w:rsidP="001E2E00">
            <w:pPr>
              <w:pStyle w:val="Tabletext"/>
              <w:jc w:val="right"/>
            </w:pPr>
            <w:r w:rsidRPr="00C47AC3">
              <w:t>83</w:t>
            </w:r>
            <w:r>
              <w:t xml:space="preserve"> </w:t>
            </w:r>
            <w:r w:rsidRPr="00C47AC3">
              <w:t>157</w:t>
            </w:r>
          </w:p>
        </w:tc>
      </w:tr>
      <w:tr w:rsidR="001E2E00" w14:paraId="632D9E80" w14:textId="77777777" w:rsidTr="00DE4F98">
        <w:trPr>
          <w:tblHeader/>
        </w:trPr>
        <w:tc>
          <w:tcPr>
            <w:tcW w:w="945" w:type="dxa"/>
            <w:vMerge/>
          </w:tcPr>
          <w:p w14:paraId="635A8873" w14:textId="77777777" w:rsidR="001E2E00" w:rsidRDefault="001E2E00" w:rsidP="001E2E00">
            <w:pPr>
              <w:pStyle w:val="Tablehead1"/>
            </w:pPr>
          </w:p>
        </w:tc>
        <w:tc>
          <w:tcPr>
            <w:tcW w:w="2059" w:type="dxa"/>
          </w:tcPr>
          <w:p w14:paraId="23318B41" w14:textId="59C70FAB" w:rsidR="001E2E00" w:rsidRPr="00947D17" w:rsidRDefault="001E2E00" w:rsidP="001E2E00">
            <w:pPr>
              <w:pStyle w:val="Tablehead2"/>
            </w:pPr>
            <w:r w:rsidRPr="00947D17">
              <w:t>Certificate I</w:t>
            </w:r>
          </w:p>
        </w:tc>
        <w:tc>
          <w:tcPr>
            <w:tcW w:w="965" w:type="dxa"/>
            <w:vAlign w:val="center"/>
          </w:tcPr>
          <w:p w14:paraId="3EB81089" w14:textId="0156EF31" w:rsidR="001E2E00" w:rsidRPr="00C47AC3" w:rsidRDefault="001E2E00" w:rsidP="001E2E00">
            <w:pPr>
              <w:pStyle w:val="Tabletext"/>
              <w:jc w:val="right"/>
            </w:pPr>
            <w:r w:rsidRPr="00C47AC3">
              <w:t>9</w:t>
            </w:r>
            <w:r>
              <w:t xml:space="preserve"> </w:t>
            </w:r>
            <w:r w:rsidRPr="00C47AC3">
              <w:t>301</w:t>
            </w:r>
          </w:p>
        </w:tc>
        <w:tc>
          <w:tcPr>
            <w:tcW w:w="567" w:type="dxa"/>
            <w:vAlign w:val="center"/>
          </w:tcPr>
          <w:p w14:paraId="2AD7388B" w14:textId="5F49D0FC" w:rsidR="001E2E00" w:rsidRPr="001E2E00" w:rsidRDefault="001E2E00" w:rsidP="001E2E00">
            <w:pPr>
              <w:pStyle w:val="Tabletext"/>
              <w:jc w:val="right"/>
            </w:pPr>
            <w:r w:rsidRPr="001E2E00">
              <w:t>28.6</w:t>
            </w:r>
          </w:p>
        </w:tc>
        <w:tc>
          <w:tcPr>
            <w:tcW w:w="851" w:type="dxa"/>
            <w:vAlign w:val="center"/>
          </w:tcPr>
          <w:p w14:paraId="365F1C08" w14:textId="4F8B516D" w:rsidR="001E2E00" w:rsidRPr="00C47AC3" w:rsidRDefault="001E2E00" w:rsidP="001E2E00">
            <w:pPr>
              <w:pStyle w:val="Tabletext"/>
              <w:jc w:val="right"/>
            </w:pPr>
            <w:r w:rsidRPr="00C47AC3">
              <w:t>6</w:t>
            </w:r>
            <w:r>
              <w:t xml:space="preserve"> </w:t>
            </w:r>
            <w:r w:rsidRPr="00C47AC3">
              <w:t>200</w:t>
            </w:r>
          </w:p>
        </w:tc>
        <w:tc>
          <w:tcPr>
            <w:tcW w:w="570" w:type="dxa"/>
            <w:vAlign w:val="center"/>
          </w:tcPr>
          <w:p w14:paraId="631E0308" w14:textId="124AB976" w:rsidR="001E2E00" w:rsidRPr="001E2E00" w:rsidRDefault="001E2E00" w:rsidP="001E2E00">
            <w:pPr>
              <w:pStyle w:val="Tabletext"/>
              <w:jc w:val="right"/>
            </w:pPr>
            <w:r w:rsidRPr="001E2E00">
              <w:t>23.6</w:t>
            </w:r>
          </w:p>
        </w:tc>
        <w:tc>
          <w:tcPr>
            <w:tcW w:w="889" w:type="dxa"/>
            <w:vAlign w:val="center"/>
          </w:tcPr>
          <w:p w14:paraId="79C32496" w14:textId="20276710" w:rsidR="001E2E00" w:rsidRPr="00C47AC3" w:rsidRDefault="001E2E00" w:rsidP="001E2E00">
            <w:pPr>
              <w:pStyle w:val="Tabletext"/>
              <w:jc w:val="right"/>
            </w:pPr>
            <w:r w:rsidRPr="00C47AC3">
              <w:t>12</w:t>
            </w:r>
            <w:r>
              <w:t xml:space="preserve"> </w:t>
            </w:r>
            <w:r w:rsidRPr="00C47AC3">
              <w:t>158</w:t>
            </w:r>
          </w:p>
        </w:tc>
        <w:tc>
          <w:tcPr>
            <w:tcW w:w="572" w:type="dxa"/>
            <w:vAlign w:val="center"/>
          </w:tcPr>
          <w:p w14:paraId="311E02C0" w14:textId="7FE89F5F" w:rsidR="001E2E00" w:rsidRPr="001E2E00" w:rsidRDefault="001E2E00" w:rsidP="001E2E00">
            <w:pPr>
              <w:pStyle w:val="Tabletext"/>
              <w:jc w:val="right"/>
            </w:pPr>
            <w:r w:rsidRPr="001E2E00">
              <w:t>35.0</w:t>
            </w:r>
          </w:p>
        </w:tc>
        <w:tc>
          <w:tcPr>
            <w:tcW w:w="993" w:type="dxa"/>
            <w:vAlign w:val="center"/>
          </w:tcPr>
          <w:p w14:paraId="4E5F8BD9" w14:textId="45527A04" w:rsidR="001E2E00" w:rsidRPr="00C47AC3" w:rsidRDefault="001E2E00" w:rsidP="001E2E00">
            <w:pPr>
              <w:pStyle w:val="Tabletext"/>
              <w:jc w:val="right"/>
            </w:pPr>
            <w:r w:rsidRPr="00C47AC3">
              <w:t>23</w:t>
            </w:r>
            <w:r>
              <w:t xml:space="preserve"> </w:t>
            </w:r>
            <w:r w:rsidRPr="00C47AC3">
              <w:t>257</w:t>
            </w:r>
          </w:p>
        </w:tc>
        <w:tc>
          <w:tcPr>
            <w:tcW w:w="1134" w:type="dxa"/>
            <w:vAlign w:val="center"/>
          </w:tcPr>
          <w:p w14:paraId="4284D953" w14:textId="17D1B50C" w:rsidR="001E2E00" w:rsidRPr="00C47AC3" w:rsidRDefault="001E2E00" w:rsidP="001E2E00">
            <w:pPr>
              <w:pStyle w:val="Tabletext"/>
              <w:jc w:val="right"/>
            </w:pPr>
            <w:r w:rsidRPr="00C47AC3">
              <w:t>20</w:t>
            </w:r>
            <w:r>
              <w:t xml:space="preserve"> </w:t>
            </w:r>
            <w:r w:rsidRPr="00C47AC3">
              <w:t>116</w:t>
            </w:r>
          </w:p>
        </w:tc>
        <w:tc>
          <w:tcPr>
            <w:tcW w:w="1134" w:type="dxa"/>
            <w:vAlign w:val="center"/>
          </w:tcPr>
          <w:p w14:paraId="7D9228A7" w14:textId="6B3B1090" w:rsidR="001E2E00" w:rsidRPr="00C47AC3" w:rsidRDefault="001E2E00" w:rsidP="001E2E00">
            <w:pPr>
              <w:pStyle w:val="Tabletext"/>
              <w:jc w:val="right"/>
            </w:pPr>
            <w:r w:rsidRPr="00C47AC3">
              <w:t>22</w:t>
            </w:r>
            <w:r>
              <w:t xml:space="preserve"> </w:t>
            </w:r>
            <w:r w:rsidRPr="00C47AC3">
              <w:t>536</w:t>
            </w:r>
          </w:p>
        </w:tc>
        <w:tc>
          <w:tcPr>
            <w:tcW w:w="1134" w:type="dxa"/>
            <w:vAlign w:val="center"/>
          </w:tcPr>
          <w:p w14:paraId="6B2E9743" w14:textId="523511CC" w:rsidR="001E2E00" w:rsidRPr="00C47AC3" w:rsidRDefault="001E2E00" w:rsidP="001E2E00">
            <w:pPr>
              <w:pStyle w:val="Tabletext"/>
              <w:jc w:val="right"/>
            </w:pPr>
            <w:r w:rsidRPr="00C47AC3">
              <w:t>32</w:t>
            </w:r>
            <w:r>
              <w:t xml:space="preserve"> </w:t>
            </w:r>
            <w:r w:rsidRPr="00C47AC3">
              <w:t>558</w:t>
            </w:r>
          </w:p>
        </w:tc>
        <w:tc>
          <w:tcPr>
            <w:tcW w:w="992" w:type="dxa"/>
            <w:vAlign w:val="center"/>
          </w:tcPr>
          <w:p w14:paraId="756DC445" w14:textId="307529AF" w:rsidR="001E2E00" w:rsidRPr="00C47AC3" w:rsidRDefault="001E2E00" w:rsidP="001E2E00">
            <w:pPr>
              <w:pStyle w:val="Tabletext"/>
              <w:jc w:val="right"/>
            </w:pPr>
            <w:r w:rsidRPr="00C47AC3">
              <w:t>26</w:t>
            </w:r>
            <w:r>
              <w:t xml:space="preserve"> </w:t>
            </w:r>
            <w:r w:rsidRPr="00C47AC3">
              <w:t>316</w:t>
            </w:r>
          </w:p>
        </w:tc>
        <w:tc>
          <w:tcPr>
            <w:tcW w:w="992" w:type="dxa"/>
            <w:vAlign w:val="center"/>
          </w:tcPr>
          <w:p w14:paraId="0F0F90AB" w14:textId="057DE20B" w:rsidR="001E2E00" w:rsidRPr="00C47AC3" w:rsidRDefault="001E2E00" w:rsidP="001E2E00">
            <w:pPr>
              <w:pStyle w:val="Tabletext"/>
              <w:jc w:val="right"/>
            </w:pPr>
            <w:r w:rsidRPr="00C47AC3">
              <w:t>34</w:t>
            </w:r>
            <w:r>
              <w:t xml:space="preserve"> </w:t>
            </w:r>
            <w:r w:rsidRPr="00C47AC3">
              <w:t>694</w:t>
            </w:r>
          </w:p>
        </w:tc>
      </w:tr>
      <w:tr w:rsidR="001E2E00" w14:paraId="4154071B" w14:textId="77777777" w:rsidTr="00DE4F98">
        <w:trPr>
          <w:tblHeader/>
        </w:trPr>
        <w:tc>
          <w:tcPr>
            <w:tcW w:w="945" w:type="dxa"/>
            <w:vMerge/>
            <w:tcBorders>
              <w:bottom w:val="single" w:sz="4" w:space="0" w:color="BFBFBF" w:themeColor="background1" w:themeShade="BF"/>
            </w:tcBorders>
          </w:tcPr>
          <w:p w14:paraId="68267F0C" w14:textId="77777777" w:rsidR="001E2E00" w:rsidRDefault="001E2E00" w:rsidP="001E2E00">
            <w:pPr>
              <w:pStyle w:val="Tablehead1"/>
            </w:pPr>
          </w:p>
        </w:tc>
        <w:tc>
          <w:tcPr>
            <w:tcW w:w="2059" w:type="dxa"/>
            <w:tcBorders>
              <w:bottom w:val="single" w:sz="4" w:space="0" w:color="BFBFBF" w:themeColor="background1" w:themeShade="BF"/>
            </w:tcBorders>
          </w:tcPr>
          <w:p w14:paraId="27E4D470" w14:textId="44B0EF95" w:rsidR="001E2E00" w:rsidRPr="00947D17" w:rsidRDefault="001E2E00" w:rsidP="001E2E00">
            <w:pPr>
              <w:pStyle w:val="Tablehead2"/>
            </w:pPr>
            <w:r w:rsidRPr="00947D17">
              <w:t>Total</w:t>
            </w:r>
          </w:p>
        </w:tc>
        <w:tc>
          <w:tcPr>
            <w:tcW w:w="965" w:type="dxa"/>
            <w:tcBorders>
              <w:bottom w:val="single" w:sz="4" w:space="0" w:color="BFBFBF" w:themeColor="background1" w:themeShade="BF"/>
            </w:tcBorders>
            <w:vAlign w:val="center"/>
          </w:tcPr>
          <w:p w14:paraId="10B6A7CE" w14:textId="76E444E7" w:rsidR="001E2E00" w:rsidRPr="00C47AC3" w:rsidRDefault="001E2E00" w:rsidP="001E2E00">
            <w:pPr>
              <w:pStyle w:val="Tabletext"/>
              <w:jc w:val="right"/>
            </w:pPr>
            <w:r w:rsidRPr="00C47AC3">
              <w:t>35</w:t>
            </w:r>
            <w:r>
              <w:t xml:space="preserve"> </w:t>
            </w:r>
            <w:r w:rsidRPr="00C47AC3">
              <w:t>085</w:t>
            </w:r>
          </w:p>
        </w:tc>
        <w:tc>
          <w:tcPr>
            <w:tcW w:w="567" w:type="dxa"/>
            <w:tcBorders>
              <w:bottom w:val="single" w:sz="4" w:space="0" w:color="BFBFBF" w:themeColor="background1" w:themeShade="BF"/>
            </w:tcBorders>
            <w:vAlign w:val="center"/>
          </w:tcPr>
          <w:p w14:paraId="420D4A7D" w14:textId="2DE33135" w:rsidR="001E2E00" w:rsidRPr="001E2E00" w:rsidRDefault="001E2E00" w:rsidP="001E2E00">
            <w:pPr>
              <w:pStyle w:val="Tabletext"/>
              <w:jc w:val="right"/>
            </w:pPr>
            <w:r w:rsidRPr="001E2E00">
              <w:t>6.2</w:t>
            </w:r>
          </w:p>
        </w:tc>
        <w:tc>
          <w:tcPr>
            <w:tcW w:w="851" w:type="dxa"/>
            <w:tcBorders>
              <w:bottom w:val="single" w:sz="4" w:space="0" w:color="BFBFBF" w:themeColor="background1" w:themeShade="BF"/>
            </w:tcBorders>
            <w:vAlign w:val="center"/>
          </w:tcPr>
          <w:p w14:paraId="4A503884" w14:textId="064358FC" w:rsidR="001E2E00" w:rsidRPr="00C47AC3" w:rsidRDefault="001E2E00" w:rsidP="001E2E00">
            <w:pPr>
              <w:pStyle w:val="Tabletext"/>
              <w:jc w:val="right"/>
            </w:pPr>
            <w:r w:rsidRPr="00C47AC3">
              <w:t>30</w:t>
            </w:r>
            <w:r>
              <w:t xml:space="preserve"> </w:t>
            </w:r>
            <w:r w:rsidRPr="00C47AC3">
              <w:t>624</w:t>
            </w:r>
          </w:p>
        </w:tc>
        <w:tc>
          <w:tcPr>
            <w:tcW w:w="570" w:type="dxa"/>
            <w:tcBorders>
              <w:bottom w:val="single" w:sz="4" w:space="0" w:color="BFBFBF" w:themeColor="background1" w:themeShade="BF"/>
            </w:tcBorders>
            <w:vAlign w:val="center"/>
          </w:tcPr>
          <w:p w14:paraId="414854B7" w14:textId="57B99CD0" w:rsidR="001E2E00" w:rsidRPr="001E2E00" w:rsidRDefault="001E2E00" w:rsidP="001E2E00">
            <w:pPr>
              <w:pStyle w:val="Tabletext"/>
              <w:jc w:val="right"/>
            </w:pPr>
            <w:r w:rsidRPr="001E2E00">
              <w:t>6.2</w:t>
            </w:r>
          </w:p>
        </w:tc>
        <w:tc>
          <w:tcPr>
            <w:tcW w:w="889" w:type="dxa"/>
            <w:tcBorders>
              <w:bottom w:val="single" w:sz="4" w:space="0" w:color="BFBFBF" w:themeColor="background1" w:themeShade="BF"/>
            </w:tcBorders>
            <w:vAlign w:val="center"/>
          </w:tcPr>
          <w:p w14:paraId="02950004" w14:textId="5BD7A178" w:rsidR="001E2E00" w:rsidRPr="00C47AC3" w:rsidRDefault="001E2E00" w:rsidP="001E2E00">
            <w:pPr>
              <w:pStyle w:val="Tabletext"/>
              <w:jc w:val="right"/>
            </w:pPr>
            <w:r w:rsidRPr="00C47AC3">
              <w:t>28</w:t>
            </w:r>
            <w:r>
              <w:t xml:space="preserve"> </w:t>
            </w:r>
            <w:r w:rsidRPr="00C47AC3">
              <w:t>854</w:t>
            </w:r>
          </w:p>
        </w:tc>
        <w:tc>
          <w:tcPr>
            <w:tcW w:w="572" w:type="dxa"/>
            <w:tcBorders>
              <w:bottom w:val="single" w:sz="4" w:space="0" w:color="BFBFBF" w:themeColor="background1" w:themeShade="BF"/>
            </w:tcBorders>
            <w:vAlign w:val="center"/>
          </w:tcPr>
          <w:p w14:paraId="5B227BD5" w14:textId="1A36F8D3" w:rsidR="001E2E00" w:rsidRPr="001E2E00" w:rsidRDefault="001E2E00" w:rsidP="001E2E00">
            <w:pPr>
              <w:pStyle w:val="Tabletext"/>
              <w:jc w:val="right"/>
            </w:pPr>
            <w:r w:rsidRPr="001E2E00">
              <w:t>6.4</w:t>
            </w:r>
          </w:p>
        </w:tc>
        <w:tc>
          <w:tcPr>
            <w:tcW w:w="993" w:type="dxa"/>
            <w:tcBorders>
              <w:bottom w:val="single" w:sz="4" w:space="0" w:color="BFBFBF" w:themeColor="background1" w:themeShade="BF"/>
            </w:tcBorders>
            <w:vAlign w:val="center"/>
          </w:tcPr>
          <w:p w14:paraId="292E47B0" w14:textId="485A735D" w:rsidR="001E2E00" w:rsidRPr="00C47AC3" w:rsidRDefault="001E2E00" w:rsidP="001E2E00">
            <w:pPr>
              <w:pStyle w:val="Tabletext"/>
              <w:jc w:val="right"/>
            </w:pPr>
            <w:r w:rsidRPr="00C47AC3">
              <w:t>528</w:t>
            </w:r>
            <w:r>
              <w:t xml:space="preserve"> </w:t>
            </w:r>
            <w:r w:rsidRPr="00C47AC3">
              <w:t>585</w:t>
            </w:r>
          </w:p>
        </w:tc>
        <w:tc>
          <w:tcPr>
            <w:tcW w:w="1134" w:type="dxa"/>
            <w:tcBorders>
              <w:bottom w:val="single" w:sz="4" w:space="0" w:color="BFBFBF" w:themeColor="background1" w:themeShade="BF"/>
            </w:tcBorders>
            <w:vAlign w:val="center"/>
          </w:tcPr>
          <w:p w14:paraId="6F80E12F" w14:textId="269BEE8A" w:rsidR="001E2E00" w:rsidRPr="00C47AC3" w:rsidRDefault="001E2E00" w:rsidP="001E2E00">
            <w:pPr>
              <w:pStyle w:val="Tabletext"/>
              <w:jc w:val="right"/>
            </w:pPr>
            <w:r w:rsidRPr="00C47AC3">
              <w:t>462</w:t>
            </w:r>
            <w:r>
              <w:t xml:space="preserve"> </w:t>
            </w:r>
            <w:r w:rsidRPr="00C47AC3">
              <w:t>598</w:t>
            </w:r>
          </w:p>
        </w:tc>
        <w:tc>
          <w:tcPr>
            <w:tcW w:w="1134" w:type="dxa"/>
            <w:tcBorders>
              <w:bottom w:val="single" w:sz="4" w:space="0" w:color="BFBFBF" w:themeColor="background1" w:themeShade="BF"/>
            </w:tcBorders>
            <w:vAlign w:val="center"/>
          </w:tcPr>
          <w:p w14:paraId="3E4BCC66" w14:textId="518AD3B9" w:rsidR="001E2E00" w:rsidRPr="00C47AC3" w:rsidRDefault="001E2E00" w:rsidP="001E2E00">
            <w:pPr>
              <w:pStyle w:val="Tabletext"/>
              <w:jc w:val="right"/>
            </w:pPr>
            <w:r w:rsidRPr="00C47AC3">
              <w:t>418</w:t>
            </w:r>
            <w:r>
              <w:t xml:space="preserve"> </w:t>
            </w:r>
            <w:r w:rsidRPr="00C47AC3">
              <w:t>680</w:t>
            </w:r>
          </w:p>
        </w:tc>
        <w:tc>
          <w:tcPr>
            <w:tcW w:w="1134" w:type="dxa"/>
            <w:tcBorders>
              <w:bottom w:val="single" w:sz="4" w:space="0" w:color="BFBFBF" w:themeColor="background1" w:themeShade="BF"/>
            </w:tcBorders>
            <w:vAlign w:val="center"/>
          </w:tcPr>
          <w:p w14:paraId="7CED3680" w14:textId="57BF4987" w:rsidR="001E2E00" w:rsidRPr="00C47AC3" w:rsidRDefault="001E2E00" w:rsidP="001E2E00">
            <w:pPr>
              <w:pStyle w:val="Tabletext"/>
              <w:jc w:val="right"/>
            </w:pPr>
            <w:r w:rsidRPr="00C47AC3">
              <w:t>563</w:t>
            </w:r>
            <w:r>
              <w:t xml:space="preserve"> </w:t>
            </w:r>
            <w:r w:rsidRPr="00C47AC3">
              <w:t>670</w:t>
            </w:r>
          </w:p>
        </w:tc>
        <w:tc>
          <w:tcPr>
            <w:tcW w:w="992" w:type="dxa"/>
            <w:tcBorders>
              <w:bottom w:val="single" w:sz="4" w:space="0" w:color="BFBFBF" w:themeColor="background1" w:themeShade="BF"/>
            </w:tcBorders>
            <w:vAlign w:val="center"/>
          </w:tcPr>
          <w:p w14:paraId="3350B759" w14:textId="0FFA34F9" w:rsidR="001E2E00" w:rsidRPr="00C47AC3" w:rsidRDefault="001E2E00" w:rsidP="001E2E00">
            <w:pPr>
              <w:pStyle w:val="Tabletext"/>
              <w:jc w:val="right"/>
            </w:pPr>
            <w:r w:rsidRPr="00C47AC3">
              <w:t>493</w:t>
            </w:r>
            <w:r>
              <w:t xml:space="preserve"> </w:t>
            </w:r>
            <w:r w:rsidRPr="00C47AC3">
              <w:t>222</w:t>
            </w:r>
          </w:p>
        </w:tc>
        <w:tc>
          <w:tcPr>
            <w:tcW w:w="992" w:type="dxa"/>
            <w:tcBorders>
              <w:bottom w:val="single" w:sz="4" w:space="0" w:color="BFBFBF" w:themeColor="background1" w:themeShade="BF"/>
            </w:tcBorders>
            <w:vAlign w:val="center"/>
          </w:tcPr>
          <w:p w14:paraId="3A96AC12" w14:textId="6DFF5D58" w:rsidR="001E2E00" w:rsidRPr="00C47AC3" w:rsidRDefault="001E2E00" w:rsidP="001E2E00">
            <w:pPr>
              <w:pStyle w:val="Tabletext"/>
              <w:jc w:val="right"/>
            </w:pPr>
            <w:r w:rsidRPr="00C47AC3">
              <w:t>447</w:t>
            </w:r>
            <w:r>
              <w:t xml:space="preserve"> </w:t>
            </w:r>
            <w:r w:rsidRPr="00C47AC3">
              <w:t>534</w:t>
            </w:r>
          </w:p>
        </w:tc>
      </w:tr>
    </w:tbl>
    <w:p w14:paraId="2FDEE0BC" w14:textId="02AA1587" w:rsidR="001C6FE2" w:rsidRDefault="001C6FE2"/>
    <w:p w14:paraId="52088A0C" w14:textId="2CA4DC6F" w:rsidR="00FF785A" w:rsidRDefault="00FF785A"/>
    <w:p w14:paraId="4BA95249" w14:textId="77777777" w:rsidR="00FF785A" w:rsidRDefault="00FF785A"/>
    <w:tbl>
      <w:tblPr>
        <w:tblW w:w="0" w:type="auto"/>
        <w:tblLook w:val="0000" w:firstRow="0" w:lastRow="0" w:firstColumn="0" w:lastColumn="0" w:noHBand="0" w:noVBand="0"/>
      </w:tblPr>
      <w:tblGrid>
        <w:gridCol w:w="939"/>
        <w:gridCol w:w="2041"/>
        <w:gridCol w:w="848"/>
        <w:gridCol w:w="708"/>
        <w:gridCol w:w="851"/>
        <w:gridCol w:w="567"/>
        <w:gridCol w:w="748"/>
        <w:gridCol w:w="674"/>
        <w:gridCol w:w="1027"/>
        <w:gridCol w:w="1146"/>
        <w:gridCol w:w="1134"/>
        <w:gridCol w:w="1134"/>
        <w:gridCol w:w="992"/>
        <w:gridCol w:w="945"/>
      </w:tblGrid>
      <w:tr w:rsidR="00625D9A" w14:paraId="08E7E1F5" w14:textId="77777777" w:rsidTr="001E2E00">
        <w:tc>
          <w:tcPr>
            <w:tcW w:w="939" w:type="dxa"/>
            <w:tcBorders>
              <w:top w:val="single" w:sz="4" w:space="0" w:color="auto"/>
            </w:tcBorders>
            <w:textDirection w:val="btLr"/>
          </w:tcPr>
          <w:p w14:paraId="4CABAF3E" w14:textId="77777777" w:rsidR="00625D9A" w:rsidRDefault="00625D9A" w:rsidP="007D2B7F">
            <w:pPr>
              <w:pStyle w:val="Tablehead1"/>
              <w:jc w:val="center"/>
            </w:pPr>
          </w:p>
        </w:tc>
        <w:tc>
          <w:tcPr>
            <w:tcW w:w="2041" w:type="dxa"/>
            <w:tcBorders>
              <w:top w:val="single" w:sz="4" w:space="0" w:color="auto"/>
            </w:tcBorders>
          </w:tcPr>
          <w:p w14:paraId="716EAA2C" w14:textId="77777777" w:rsidR="00625D9A" w:rsidRPr="00947D17" w:rsidRDefault="00625D9A" w:rsidP="007D2B7F">
            <w:pPr>
              <w:pStyle w:val="Tablehead2"/>
            </w:pPr>
          </w:p>
        </w:tc>
        <w:tc>
          <w:tcPr>
            <w:tcW w:w="4396" w:type="dxa"/>
            <w:gridSpan w:val="6"/>
            <w:tcBorders>
              <w:top w:val="single" w:sz="4" w:space="0" w:color="auto"/>
            </w:tcBorders>
          </w:tcPr>
          <w:p w14:paraId="131C7C6B" w14:textId="77777777" w:rsidR="00625D9A" w:rsidRDefault="00625D9A" w:rsidP="00625D9A">
            <w:pPr>
              <w:pStyle w:val="Tablehead1"/>
              <w:jc w:val="center"/>
            </w:pPr>
            <w:r>
              <w:t>Online only</w:t>
            </w:r>
          </w:p>
          <w:p w14:paraId="1E066F2A" w14:textId="46DDD96E" w:rsidR="001E2E00" w:rsidRDefault="001E2E00" w:rsidP="00625D9A">
            <w:pPr>
              <w:pStyle w:val="Tablehead1"/>
              <w:jc w:val="center"/>
            </w:pPr>
            <w:r>
              <w:t>(% of all delivery modes within the qual level)</w:t>
            </w:r>
          </w:p>
        </w:tc>
        <w:tc>
          <w:tcPr>
            <w:tcW w:w="3307" w:type="dxa"/>
            <w:gridSpan w:val="3"/>
            <w:tcBorders>
              <w:top w:val="single" w:sz="4" w:space="0" w:color="auto"/>
            </w:tcBorders>
          </w:tcPr>
          <w:p w14:paraId="5F79E7A9" w14:textId="28569E5F" w:rsidR="00625D9A" w:rsidRPr="009F454B" w:rsidRDefault="00625D9A" w:rsidP="00625D9A">
            <w:pPr>
              <w:pStyle w:val="Tablehead1"/>
              <w:jc w:val="center"/>
            </w:pPr>
            <w:r>
              <w:t>Other delivery modes</w:t>
            </w:r>
          </w:p>
        </w:tc>
        <w:tc>
          <w:tcPr>
            <w:tcW w:w="3071" w:type="dxa"/>
            <w:gridSpan w:val="3"/>
            <w:tcBorders>
              <w:top w:val="single" w:sz="4" w:space="0" w:color="auto"/>
            </w:tcBorders>
          </w:tcPr>
          <w:p w14:paraId="699B6112" w14:textId="22B8238D" w:rsidR="00625D9A" w:rsidRPr="009F454B" w:rsidRDefault="00625D9A" w:rsidP="00625D9A">
            <w:pPr>
              <w:pStyle w:val="Tablehead1"/>
              <w:jc w:val="center"/>
            </w:pPr>
            <w:r>
              <w:t>All delivery modes</w:t>
            </w:r>
          </w:p>
        </w:tc>
      </w:tr>
      <w:tr w:rsidR="00625D9A" w14:paraId="2E6B1BE4" w14:textId="77777777" w:rsidTr="001E2E00">
        <w:tc>
          <w:tcPr>
            <w:tcW w:w="939" w:type="dxa"/>
            <w:textDirection w:val="btLr"/>
          </w:tcPr>
          <w:p w14:paraId="42D4357E" w14:textId="77777777" w:rsidR="00625D9A" w:rsidRDefault="00625D9A" w:rsidP="007D2B7F">
            <w:pPr>
              <w:pStyle w:val="Tablehead1"/>
              <w:jc w:val="center"/>
            </w:pPr>
          </w:p>
        </w:tc>
        <w:tc>
          <w:tcPr>
            <w:tcW w:w="2041" w:type="dxa"/>
          </w:tcPr>
          <w:p w14:paraId="6214F32B" w14:textId="77777777" w:rsidR="00625D9A" w:rsidRPr="00947D17" w:rsidRDefault="00625D9A" w:rsidP="007D2B7F">
            <w:pPr>
              <w:pStyle w:val="Tablehead2"/>
            </w:pPr>
          </w:p>
        </w:tc>
        <w:tc>
          <w:tcPr>
            <w:tcW w:w="1556" w:type="dxa"/>
            <w:gridSpan w:val="2"/>
          </w:tcPr>
          <w:p w14:paraId="748B2D93" w14:textId="47A8B9FE" w:rsidR="00625D9A" w:rsidRDefault="002250D5" w:rsidP="00FD24D8">
            <w:pPr>
              <w:pStyle w:val="Tablehead2"/>
              <w:jc w:val="center"/>
            </w:pPr>
            <w:r>
              <w:t xml:space="preserve">       </w:t>
            </w:r>
            <w:r w:rsidR="00625D9A">
              <w:t>2015</w:t>
            </w:r>
          </w:p>
        </w:tc>
        <w:tc>
          <w:tcPr>
            <w:tcW w:w="1418" w:type="dxa"/>
            <w:gridSpan w:val="2"/>
          </w:tcPr>
          <w:p w14:paraId="24A49C18" w14:textId="429D5DDA" w:rsidR="00625D9A" w:rsidRDefault="002250D5" w:rsidP="00FD24D8">
            <w:pPr>
              <w:pStyle w:val="Tablehead2"/>
              <w:jc w:val="center"/>
            </w:pPr>
            <w:r>
              <w:t xml:space="preserve">      </w:t>
            </w:r>
            <w:r w:rsidR="00625D9A">
              <w:t>2016</w:t>
            </w:r>
          </w:p>
        </w:tc>
        <w:tc>
          <w:tcPr>
            <w:tcW w:w="1422" w:type="dxa"/>
            <w:gridSpan w:val="2"/>
          </w:tcPr>
          <w:p w14:paraId="6B77D4C7" w14:textId="7B9F0910" w:rsidR="00625D9A" w:rsidRDefault="002250D5" w:rsidP="00FD24D8">
            <w:pPr>
              <w:pStyle w:val="Tablehead2"/>
              <w:jc w:val="center"/>
            </w:pPr>
            <w:r>
              <w:t xml:space="preserve">    </w:t>
            </w:r>
            <w:r w:rsidR="00625D9A">
              <w:t>2017</w:t>
            </w:r>
          </w:p>
        </w:tc>
        <w:tc>
          <w:tcPr>
            <w:tcW w:w="1027" w:type="dxa"/>
          </w:tcPr>
          <w:p w14:paraId="7C0FB560" w14:textId="53013FAA" w:rsidR="00625D9A" w:rsidRPr="009F454B" w:rsidRDefault="002250D5" w:rsidP="00FD24D8">
            <w:pPr>
              <w:pStyle w:val="Tablehead2"/>
              <w:jc w:val="center"/>
            </w:pPr>
            <w:r>
              <w:t xml:space="preserve">   </w:t>
            </w:r>
            <w:r w:rsidR="00923CB2">
              <w:t xml:space="preserve">  </w:t>
            </w:r>
            <w:r w:rsidR="00625D9A">
              <w:t>2015</w:t>
            </w:r>
          </w:p>
        </w:tc>
        <w:tc>
          <w:tcPr>
            <w:tcW w:w="1146" w:type="dxa"/>
          </w:tcPr>
          <w:p w14:paraId="01AE3025" w14:textId="42B1084E" w:rsidR="00625D9A" w:rsidRPr="009F454B" w:rsidRDefault="002250D5" w:rsidP="00FD24D8">
            <w:pPr>
              <w:pStyle w:val="Tablehead2"/>
              <w:jc w:val="center"/>
            </w:pPr>
            <w:r>
              <w:t xml:space="preserve">    </w:t>
            </w:r>
            <w:r w:rsidR="00923CB2">
              <w:t xml:space="preserve">    </w:t>
            </w:r>
            <w:r w:rsidR="00625D9A">
              <w:t>2016</w:t>
            </w:r>
          </w:p>
        </w:tc>
        <w:tc>
          <w:tcPr>
            <w:tcW w:w="1134" w:type="dxa"/>
          </w:tcPr>
          <w:p w14:paraId="1279B01E" w14:textId="251896B6" w:rsidR="00625D9A" w:rsidRPr="009F454B" w:rsidRDefault="002250D5" w:rsidP="00FD24D8">
            <w:pPr>
              <w:pStyle w:val="Tablehead2"/>
              <w:jc w:val="center"/>
            </w:pPr>
            <w:r>
              <w:t xml:space="preserve">    </w:t>
            </w:r>
            <w:r w:rsidR="00923CB2">
              <w:t xml:space="preserve">   </w:t>
            </w:r>
            <w:r w:rsidR="00625D9A">
              <w:t>2017</w:t>
            </w:r>
          </w:p>
        </w:tc>
        <w:tc>
          <w:tcPr>
            <w:tcW w:w="1134" w:type="dxa"/>
          </w:tcPr>
          <w:p w14:paraId="61663CF9" w14:textId="476D05CD" w:rsidR="00625D9A" w:rsidRPr="009F454B" w:rsidRDefault="002250D5" w:rsidP="00FD24D8">
            <w:pPr>
              <w:pStyle w:val="Tablehead2"/>
              <w:jc w:val="center"/>
            </w:pPr>
            <w:r>
              <w:t xml:space="preserve">    </w:t>
            </w:r>
            <w:r w:rsidR="00923CB2">
              <w:t xml:space="preserve">   </w:t>
            </w:r>
            <w:r w:rsidR="00625D9A">
              <w:t>2015</w:t>
            </w:r>
          </w:p>
        </w:tc>
        <w:tc>
          <w:tcPr>
            <w:tcW w:w="992" w:type="dxa"/>
          </w:tcPr>
          <w:p w14:paraId="2A3E17A4" w14:textId="51386D41" w:rsidR="00625D9A" w:rsidRPr="009F454B" w:rsidRDefault="002250D5" w:rsidP="00FD24D8">
            <w:pPr>
              <w:pStyle w:val="Tablehead2"/>
              <w:jc w:val="center"/>
            </w:pPr>
            <w:r>
              <w:t xml:space="preserve">    </w:t>
            </w:r>
            <w:r w:rsidR="00625D9A">
              <w:t>2016</w:t>
            </w:r>
          </w:p>
        </w:tc>
        <w:tc>
          <w:tcPr>
            <w:tcW w:w="945" w:type="dxa"/>
          </w:tcPr>
          <w:p w14:paraId="2B1DB9BC" w14:textId="1A1E6A24" w:rsidR="00625D9A" w:rsidRPr="009F454B" w:rsidRDefault="002250D5" w:rsidP="00FD24D8">
            <w:pPr>
              <w:pStyle w:val="Tablehead2"/>
              <w:jc w:val="center"/>
            </w:pPr>
            <w:r>
              <w:t xml:space="preserve">    </w:t>
            </w:r>
            <w:r w:rsidR="00625D9A">
              <w:t>2017</w:t>
            </w:r>
          </w:p>
        </w:tc>
      </w:tr>
      <w:tr w:rsidR="00625D9A" w14:paraId="1FF9EF9F" w14:textId="77777777" w:rsidTr="001E2E00">
        <w:tc>
          <w:tcPr>
            <w:tcW w:w="939" w:type="dxa"/>
            <w:tcBorders>
              <w:bottom w:val="single" w:sz="4" w:space="0" w:color="auto"/>
            </w:tcBorders>
            <w:textDirection w:val="btLr"/>
          </w:tcPr>
          <w:p w14:paraId="13454759" w14:textId="77777777" w:rsidR="00625D9A" w:rsidRDefault="00625D9A" w:rsidP="007D2B7F">
            <w:pPr>
              <w:pStyle w:val="Tablehead1"/>
              <w:jc w:val="center"/>
            </w:pPr>
          </w:p>
        </w:tc>
        <w:tc>
          <w:tcPr>
            <w:tcW w:w="2041" w:type="dxa"/>
            <w:tcBorders>
              <w:bottom w:val="single" w:sz="4" w:space="0" w:color="auto"/>
            </w:tcBorders>
          </w:tcPr>
          <w:p w14:paraId="63CED482" w14:textId="77777777" w:rsidR="00625D9A" w:rsidRPr="00947D17" w:rsidRDefault="00625D9A" w:rsidP="007D2B7F">
            <w:pPr>
              <w:pStyle w:val="Tablehead2"/>
            </w:pPr>
          </w:p>
        </w:tc>
        <w:tc>
          <w:tcPr>
            <w:tcW w:w="848" w:type="dxa"/>
            <w:tcBorders>
              <w:bottom w:val="single" w:sz="4" w:space="0" w:color="auto"/>
            </w:tcBorders>
          </w:tcPr>
          <w:p w14:paraId="10BB5B64" w14:textId="694C5F2B" w:rsidR="00625D9A" w:rsidRDefault="002250D5" w:rsidP="00FD24D8">
            <w:pPr>
              <w:pStyle w:val="Tablehead3"/>
              <w:jc w:val="center"/>
            </w:pPr>
            <w:r>
              <w:t xml:space="preserve">        </w:t>
            </w:r>
            <w:r w:rsidR="00625D9A">
              <w:t>N</w:t>
            </w:r>
          </w:p>
        </w:tc>
        <w:tc>
          <w:tcPr>
            <w:tcW w:w="708" w:type="dxa"/>
            <w:tcBorders>
              <w:bottom w:val="single" w:sz="4" w:space="0" w:color="auto"/>
            </w:tcBorders>
          </w:tcPr>
          <w:p w14:paraId="7B19D213" w14:textId="5DE4FC81" w:rsidR="00625D9A" w:rsidRDefault="002250D5" w:rsidP="00FD24D8">
            <w:pPr>
              <w:pStyle w:val="Tablehead3"/>
              <w:jc w:val="center"/>
            </w:pPr>
            <w:r>
              <w:t xml:space="preserve">    </w:t>
            </w:r>
            <w:r w:rsidR="00625D9A">
              <w:t>%</w:t>
            </w:r>
          </w:p>
        </w:tc>
        <w:tc>
          <w:tcPr>
            <w:tcW w:w="851" w:type="dxa"/>
            <w:tcBorders>
              <w:bottom w:val="single" w:sz="4" w:space="0" w:color="auto"/>
            </w:tcBorders>
          </w:tcPr>
          <w:p w14:paraId="7EADCED6" w14:textId="1CFF9570" w:rsidR="00625D9A" w:rsidRDefault="002250D5" w:rsidP="00FD24D8">
            <w:pPr>
              <w:pStyle w:val="Tablehead3"/>
              <w:jc w:val="center"/>
            </w:pPr>
            <w:r>
              <w:t xml:space="preserve">  </w:t>
            </w:r>
            <w:r w:rsidR="00923CB2">
              <w:t xml:space="preserve"> </w:t>
            </w:r>
            <w:r>
              <w:t xml:space="preserve">  </w:t>
            </w:r>
            <w:r w:rsidR="00CF5DF5">
              <w:t xml:space="preserve">  </w:t>
            </w:r>
            <w:r w:rsidR="00625D9A">
              <w:t>N</w:t>
            </w:r>
          </w:p>
        </w:tc>
        <w:tc>
          <w:tcPr>
            <w:tcW w:w="567" w:type="dxa"/>
            <w:tcBorders>
              <w:bottom w:val="single" w:sz="4" w:space="0" w:color="auto"/>
            </w:tcBorders>
          </w:tcPr>
          <w:p w14:paraId="0C78BEEA" w14:textId="655D7F8E" w:rsidR="00625D9A" w:rsidRDefault="00625D9A" w:rsidP="00FD24D8">
            <w:pPr>
              <w:pStyle w:val="Tablehead3"/>
              <w:jc w:val="center"/>
            </w:pPr>
            <w:r>
              <w:t>%</w:t>
            </w:r>
          </w:p>
        </w:tc>
        <w:tc>
          <w:tcPr>
            <w:tcW w:w="748" w:type="dxa"/>
            <w:tcBorders>
              <w:bottom w:val="single" w:sz="4" w:space="0" w:color="auto"/>
            </w:tcBorders>
          </w:tcPr>
          <w:p w14:paraId="6CE4DAD4" w14:textId="63D8F80C" w:rsidR="00625D9A" w:rsidRDefault="002250D5" w:rsidP="00FD24D8">
            <w:pPr>
              <w:pStyle w:val="Tablehead3"/>
              <w:jc w:val="center"/>
            </w:pPr>
            <w:r>
              <w:t xml:space="preserve">     </w:t>
            </w:r>
            <w:r w:rsidR="00625D9A">
              <w:t>N</w:t>
            </w:r>
          </w:p>
        </w:tc>
        <w:tc>
          <w:tcPr>
            <w:tcW w:w="674" w:type="dxa"/>
            <w:tcBorders>
              <w:bottom w:val="single" w:sz="4" w:space="0" w:color="auto"/>
            </w:tcBorders>
          </w:tcPr>
          <w:p w14:paraId="5956D92D" w14:textId="68B3F751" w:rsidR="00625D9A" w:rsidRDefault="00625D9A" w:rsidP="00FD24D8">
            <w:pPr>
              <w:pStyle w:val="Tablehead3"/>
              <w:jc w:val="center"/>
            </w:pPr>
            <w:r>
              <w:t>%</w:t>
            </w:r>
          </w:p>
        </w:tc>
        <w:tc>
          <w:tcPr>
            <w:tcW w:w="1027" w:type="dxa"/>
            <w:tcBorders>
              <w:bottom w:val="single" w:sz="4" w:space="0" w:color="auto"/>
            </w:tcBorders>
          </w:tcPr>
          <w:p w14:paraId="22ABF738" w14:textId="71F442BC" w:rsidR="00625D9A" w:rsidRDefault="002250D5" w:rsidP="00FD24D8">
            <w:pPr>
              <w:pStyle w:val="Tablehead3"/>
              <w:jc w:val="center"/>
            </w:pPr>
            <w:r>
              <w:t xml:space="preserve">    </w:t>
            </w:r>
            <w:r w:rsidR="00923CB2">
              <w:t xml:space="preserve"> </w:t>
            </w:r>
            <w:r w:rsidR="00625D9A">
              <w:t>N</w:t>
            </w:r>
          </w:p>
        </w:tc>
        <w:tc>
          <w:tcPr>
            <w:tcW w:w="1146" w:type="dxa"/>
            <w:tcBorders>
              <w:bottom w:val="single" w:sz="4" w:space="0" w:color="auto"/>
            </w:tcBorders>
          </w:tcPr>
          <w:p w14:paraId="3A37F117" w14:textId="1C98624B" w:rsidR="00625D9A" w:rsidRDefault="002250D5" w:rsidP="00FD24D8">
            <w:pPr>
              <w:pStyle w:val="Tablehead3"/>
              <w:jc w:val="center"/>
            </w:pPr>
            <w:r>
              <w:t xml:space="preserve">    </w:t>
            </w:r>
            <w:r w:rsidR="00923CB2">
              <w:t xml:space="preserve">    </w:t>
            </w:r>
            <w:r w:rsidR="00625D9A">
              <w:t>N</w:t>
            </w:r>
          </w:p>
        </w:tc>
        <w:tc>
          <w:tcPr>
            <w:tcW w:w="1134" w:type="dxa"/>
            <w:tcBorders>
              <w:bottom w:val="single" w:sz="4" w:space="0" w:color="auto"/>
            </w:tcBorders>
          </w:tcPr>
          <w:p w14:paraId="0F28DFB7" w14:textId="1EFBBDBC" w:rsidR="00625D9A" w:rsidRDefault="002250D5" w:rsidP="00FD24D8">
            <w:pPr>
              <w:pStyle w:val="Tablehead3"/>
              <w:jc w:val="center"/>
            </w:pPr>
            <w:r>
              <w:t xml:space="preserve">    </w:t>
            </w:r>
            <w:r w:rsidR="00923CB2">
              <w:t xml:space="preserve">   </w:t>
            </w:r>
            <w:r w:rsidR="00625D9A">
              <w:t>N</w:t>
            </w:r>
          </w:p>
        </w:tc>
        <w:tc>
          <w:tcPr>
            <w:tcW w:w="1134" w:type="dxa"/>
            <w:tcBorders>
              <w:bottom w:val="single" w:sz="4" w:space="0" w:color="auto"/>
            </w:tcBorders>
          </w:tcPr>
          <w:p w14:paraId="2E1B3996" w14:textId="40BCE4E3" w:rsidR="00625D9A" w:rsidRDefault="002250D5" w:rsidP="00FD24D8">
            <w:pPr>
              <w:pStyle w:val="Tablehead3"/>
              <w:jc w:val="center"/>
            </w:pPr>
            <w:r>
              <w:t xml:space="preserve">    </w:t>
            </w:r>
            <w:r w:rsidR="00923CB2">
              <w:t xml:space="preserve">  </w:t>
            </w:r>
            <w:r w:rsidR="00625D9A">
              <w:t>N</w:t>
            </w:r>
          </w:p>
        </w:tc>
        <w:tc>
          <w:tcPr>
            <w:tcW w:w="992" w:type="dxa"/>
            <w:tcBorders>
              <w:bottom w:val="single" w:sz="4" w:space="0" w:color="auto"/>
            </w:tcBorders>
          </w:tcPr>
          <w:p w14:paraId="657CFB9E" w14:textId="34AACA1B" w:rsidR="00625D9A" w:rsidRDefault="002250D5" w:rsidP="00FD24D8">
            <w:pPr>
              <w:pStyle w:val="Tablehead3"/>
              <w:jc w:val="center"/>
            </w:pPr>
            <w:r>
              <w:t xml:space="preserve">    </w:t>
            </w:r>
            <w:r w:rsidR="00625D9A">
              <w:t>N</w:t>
            </w:r>
          </w:p>
        </w:tc>
        <w:tc>
          <w:tcPr>
            <w:tcW w:w="945" w:type="dxa"/>
            <w:tcBorders>
              <w:bottom w:val="single" w:sz="4" w:space="0" w:color="auto"/>
            </w:tcBorders>
          </w:tcPr>
          <w:p w14:paraId="06CDCB39" w14:textId="01B69CF3" w:rsidR="00625D9A" w:rsidRDefault="002250D5" w:rsidP="00FD24D8">
            <w:pPr>
              <w:pStyle w:val="Tablehead3"/>
              <w:jc w:val="center"/>
            </w:pPr>
            <w:r>
              <w:t xml:space="preserve">    </w:t>
            </w:r>
            <w:r w:rsidR="00625D9A">
              <w:t>N</w:t>
            </w:r>
          </w:p>
        </w:tc>
      </w:tr>
      <w:tr w:rsidR="001E2E00" w14:paraId="6C514E67" w14:textId="77777777" w:rsidTr="001E2E00">
        <w:tc>
          <w:tcPr>
            <w:tcW w:w="939" w:type="dxa"/>
            <w:vMerge w:val="restart"/>
            <w:tcBorders>
              <w:top w:val="single" w:sz="4" w:space="0" w:color="auto"/>
            </w:tcBorders>
            <w:textDirection w:val="btLr"/>
          </w:tcPr>
          <w:p w14:paraId="57EF0DB0" w14:textId="7CDDA55F" w:rsidR="001E2E00" w:rsidRDefault="001E2E00" w:rsidP="001E2E00">
            <w:pPr>
              <w:pStyle w:val="Tablehead1"/>
              <w:jc w:val="center"/>
            </w:pPr>
            <w:r>
              <w:t>Enterprise provider</w:t>
            </w:r>
          </w:p>
        </w:tc>
        <w:tc>
          <w:tcPr>
            <w:tcW w:w="2041" w:type="dxa"/>
            <w:tcBorders>
              <w:top w:val="single" w:sz="4" w:space="0" w:color="auto"/>
            </w:tcBorders>
          </w:tcPr>
          <w:p w14:paraId="08ECFE52" w14:textId="10A641F0" w:rsidR="001E2E00" w:rsidRPr="00947D17" w:rsidRDefault="001E2E00" w:rsidP="001E2E00">
            <w:pPr>
              <w:pStyle w:val="Tablehead2"/>
            </w:pPr>
            <w:r w:rsidRPr="00947D17">
              <w:t>Diploma or higher</w:t>
            </w:r>
          </w:p>
        </w:tc>
        <w:tc>
          <w:tcPr>
            <w:tcW w:w="848" w:type="dxa"/>
            <w:tcBorders>
              <w:top w:val="single" w:sz="4" w:space="0" w:color="auto"/>
            </w:tcBorders>
            <w:vAlign w:val="center"/>
          </w:tcPr>
          <w:p w14:paraId="06E53A0D" w14:textId="40684FF4" w:rsidR="001E2E00" w:rsidRPr="00C47AC3" w:rsidRDefault="001E2E00" w:rsidP="001E2E00">
            <w:pPr>
              <w:pStyle w:val="Tabletext"/>
              <w:jc w:val="right"/>
            </w:pPr>
            <w:r w:rsidRPr="00C47AC3">
              <w:t>3</w:t>
            </w:r>
          </w:p>
        </w:tc>
        <w:tc>
          <w:tcPr>
            <w:tcW w:w="708" w:type="dxa"/>
            <w:tcBorders>
              <w:top w:val="single" w:sz="4" w:space="0" w:color="auto"/>
            </w:tcBorders>
            <w:vAlign w:val="center"/>
          </w:tcPr>
          <w:p w14:paraId="2DEB84E8" w14:textId="5D929659" w:rsidR="001E2E00" w:rsidRPr="001E2E00" w:rsidRDefault="001E2E00" w:rsidP="001E2E00">
            <w:pPr>
              <w:pStyle w:val="Tabletext"/>
              <w:jc w:val="right"/>
            </w:pPr>
            <w:r w:rsidRPr="001E2E00">
              <w:t>2.2</w:t>
            </w:r>
          </w:p>
        </w:tc>
        <w:tc>
          <w:tcPr>
            <w:tcW w:w="851" w:type="dxa"/>
            <w:tcBorders>
              <w:top w:val="single" w:sz="4" w:space="0" w:color="auto"/>
            </w:tcBorders>
            <w:vAlign w:val="center"/>
          </w:tcPr>
          <w:p w14:paraId="22F0C949" w14:textId="289D1997" w:rsidR="001E2E00" w:rsidRPr="00C47AC3" w:rsidRDefault="001E2E00" w:rsidP="001E2E00">
            <w:pPr>
              <w:pStyle w:val="Tabletext"/>
              <w:jc w:val="right"/>
            </w:pPr>
            <w:r w:rsidRPr="00C47AC3">
              <w:t>3</w:t>
            </w:r>
          </w:p>
        </w:tc>
        <w:tc>
          <w:tcPr>
            <w:tcW w:w="567" w:type="dxa"/>
            <w:tcBorders>
              <w:top w:val="single" w:sz="4" w:space="0" w:color="auto"/>
            </w:tcBorders>
            <w:vAlign w:val="center"/>
          </w:tcPr>
          <w:p w14:paraId="46F4C291" w14:textId="35534111" w:rsidR="001E2E00" w:rsidRPr="001E2E00" w:rsidRDefault="001E2E00" w:rsidP="001E2E00">
            <w:pPr>
              <w:pStyle w:val="Tabletext"/>
              <w:jc w:val="right"/>
            </w:pPr>
            <w:r w:rsidRPr="001E2E00">
              <w:t>3.8</w:t>
            </w:r>
          </w:p>
        </w:tc>
        <w:tc>
          <w:tcPr>
            <w:tcW w:w="748" w:type="dxa"/>
            <w:tcBorders>
              <w:top w:val="single" w:sz="4" w:space="0" w:color="auto"/>
            </w:tcBorders>
            <w:vAlign w:val="center"/>
          </w:tcPr>
          <w:p w14:paraId="0A66B0B7" w14:textId="0F40E097" w:rsidR="001E2E00" w:rsidRPr="00C47AC3" w:rsidRDefault="001E2E00" w:rsidP="001E2E00">
            <w:pPr>
              <w:pStyle w:val="Tabletext"/>
              <w:jc w:val="right"/>
            </w:pPr>
            <w:r w:rsidRPr="00C47AC3">
              <w:t>1</w:t>
            </w:r>
          </w:p>
        </w:tc>
        <w:tc>
          <w:tcPr>
            <w:tcW w:w="674" w:type="dxa"/>
            <w:tcBorders>
              <w:top w:val="single" w:sz="4" w:space="0" w:color="auto"/>
            </w:tcBorders>
            <w:vAlign w:val="center"/>
          </w:tcPr>
          <w:p w14:paraId="0591CBD1" w14:textId="682628BB" w:rsidR="001E2E00" w:rsidRPr="001E2E00" w:rsidRDefault="001E2E00" w:rsidP="001E2E00">
            <w:pPr>
              <w:pStyle w:val="Tabletext"/>
              <w:jc w:val="right"/>
            </w:pPr>
            <w:r w:rsidRPr="001E2E00">
              <w:t>2.2</w:t>
            </w:r>
          </w:p>
        </w:tc>
        <w:tc>
          <w:tcPr>
            <w:tcW w:w="1027" w:type="dxa"/>
            <w:tcBorders>
              <w:top w:val="single" w:sz="4" w:space="0" w:color="auto"/>
            </w:tcBorders>
            <w:vAlign w:val="center"/>
          </w:tcPr>
          <w:p w14:paraId="209622FE" w14:textId="73D676A0" w:rsidR="001E2E00" w:rsidRPr="00C47AC3" w:rsidRDefault="001E2E00" w:rsidP="001E2E00">
            <w:pPr>
              <w:pStyle w:val="Tabletext"/>
              <w:jc w:val="right"/>
            </w:pPr>
            <w:r w:rsidRPr="00C47AC3">
              <w:t>133</w:t>
            </w:r>
          </w:p>
        </w:tc>
        <w:tc>
          <w:tcPr>
            <w:tcW w:w="1146" w:type="dxa"/>
            <w:tcBorders>
              <w:top w:val="single" w:sz="4" w:space="0" w:color="auto"/>
            </w:tcBorders>
            <w:vAlign w:val="center"/>
          </w:tcPr>
          <w:p w14:paraId="3AC91AD4" w14:textId="144807F0" w:rsidR="001E2E00" w:rsidRPr="00C47AC3" w:rsidRDefault="001E2E00" w:rsidP="001E2E00">
            <w:pPr>
              <w:pStyle w:val="Tabletext"/>
              <w:jc w:val="right"/>
            </w:pPr>
            <w:r w:rsidRPr="00C47AC3">
              <w:t>77</w:t>
            </w:r>
          </w:p>
        </w:tc>
        <w:tc>
          <w:tcPr>
            <w:tcW w:w="1134" w:type="dxa"/>
            <w:tcBorders>
              <w:top w:val="single" w:sz="4" w:space="0" w:color="auto"/>
            </w:tcBorders>
            <w:vAlign w:val="center"/>
          </w:tcPr>
          <w:p w14:paraId="50170577" w14:textId="2A654D91" w:rsidR="001E2E00" w:rsidRPr="00C47AC3" w:rsidRDefault="001E2E00" w:rsidP="001E2E00">
            <w:pPr>
              <w:pStyle w:val="Tabletext"/>
              <w:jc w:val="right"/>
            </w:pPr>
            <w:r w:rsidRPr="00C47AC3">
              <w:t>45</w:t>
            </w:r>
          </w:p>
        </w:tc>
        <w:tc>
          <w:tcPr>
            <w:tcW w:w="1134" w:type="dxa"/>
            <w:tcBorders>
              <w:top w:val="single" w:sz="4" w:space="0" w:color="auto"/>
            </w:tcBorders>
            <w:vAlign w:val="center"/>
          </w:tcPr>
          <w:p w14:paraId="1E3986E4" w14:textId="0D65828D" w:rsidR="001E2E00" w:rsidRPr="00C47AC3" w:rsidRDefault="001E2E00" w:rsidP="001E2E00">
            <w:pPr>
              <w:pStyle w:val="Tabletext"/>
              <w:jc w:val="right"/>
            </w:pPr>
            <w:r w:rsidRPr="00C47AC3">
              <w:t>136</w:t>
            </w:r>
          </w:p>
        </w:tc>
        <w:tc>
          <w:tcPr>
            <w:tcW w:w="992" w:type="dxa"/>
            <w:tcBorders>
              <w:top w:val="single" w:sz="4" w:space="0" w:color="auto"/>
            </w:tcBorders>
            <w:vAlign w:val="center"/>
          </w:tcPr>
          <w:p w14:paraId="1FF89872" w14:textId="0A4E0064" w:rsidR="001E2E00" w:rsidRPr="00C47AC3" w:rsidRDefault="001E2E00" w:rsidP="001E2E00">
            <w:pPr>
              <w:pStyle w:val="Tabletext"/>
              <w:jc w:val="right"/>
            </w:pPr>
            <w:r w:rsidRPr="00C47AC3">
              <w:t>80</w:t>
            </w:r>
          </w:p>
        </w:tc>
        <w:tc>
          <w:tcPr>
            <w:tcW w:w="945" w:type="dxa"/>
            <w:tcBorders>
              <w:top w:val="single" w:sz="4" w:space="0" w:color="auto"/>
            </w:tcBorders>
            <w:vAlign w:val="center"/>
          </w:tcPr>
          <w:p w14:paraId="1EFD090F" w14:textId="6D71B366" w:rsidR="001E2E00" w:rsidRPr="00C47AC3" w:rsidRDefault="001E2E00" w:rsidP="001E2E00">
            <w:pPr>
              <w:pStyle w:val="Tabletext"/>
              <w:jc w:val="right"/>
            </w:pPr>
            <w:r w:rsidRPr="00C47AC3">
              <w:t>46</w:t>
            </w:r>
          </w:p>
        </w:tc>
      </w:tr>
      <w:tr w:rsidR="001E2E00" w14:paraId="4484F4CA" w14:textId="77777777" w:rsidTr="001E2E00">
        <w:tc>
          <w:tcPr>
            <w:tcW w:w="939" w:type="dxa"/>
            <w:vMerge/>
            <w:textDirection w:val="btLr"/>
          </w:tcPr>
          <w:p w14:paraId="0639A9FA" w14:textId="77777777" w:rsidR="001E2E00" w:rsidRDefault="001E2E00" w:rsidP="001E2E00">
            <w:pPr>
              <w:pStyle w:val="Tablehead1"/>
              <w:jc w:val="center"/>
            </w:pPr>
          </w:p>
        </w:tc>
        <w:tc>
          <w:tcPr>
            <w:tcW w:w="2041" w:type="dxa"/>
          </w:tcPr>
          <w:p w14:paraId="6D3A864D" w14:textId="553C4544" w:rsidR="001E2E00" w:rsidRPr="00947D17" w:rsidRDefault="001E2E00" w:rsidP="001E2E00">
            <w:pPr>
              <w:pStyle w:val="Tablehead2"/>
            </w:pPr>
            <w:r w:rsidRPr="00947D17">
              <w:t>Certificate IV</w:t>
            </w:r>
          </w:p>
        </w:tc>
        <w:tc>
          <w:tcPr>
            <w:tcW w:w="848" w:type="dxa"/>
            <w:vAlign w:val="center"/>
          </w:tcPr>
          <w:p w14:paraId="793F37CC" w14:textId="44BDCDB6" w:rsidR="001E2E00" w:rsidRPr="00C47AC3" w:rsidRDefault="001E2E00" w:rsidP="001E2E00">
            <w:pPr>
              <w:pStyle w:val="Tabletext"/>
              <w:jc w:val="right"/>
            </w:pPr>
            <w:r w:rsidRPr="00C47AC3">
              <w:t>15</w:t>
            </w:r>
          </w:p>
        </w:tc>
        <w:tc>
          <w:tcPr>
            <w:tcW w:w="708" w:type="dxa"/>
            <w:vAlign w:val="center"/>
          </w:tcPr>
          <w:p w14:paraId="75113960" w14:textId="5B9ECEC3" w:rsidR="001E2E00" w:rsidRPr="001E2E00" w:rsidRDefault="001E2E00" w:rsidP="001E2E00">
            <w:pPr>
              <w:pStyle w:val="Tabletext"/>
              <w:jc w:val="right"/>
            </w:pPr>
            <w:r w:rsidRPr="001E2E00">
              <w:t>2.4</w:t>
            </w:r>
          </w:p>
        </w:tc>
        <w:tc>
          <w:tcPr>
            <w:tcW w:w="851" w:type="dxa"/>
            <w:vAlign w:val="center"/>
          </w:tcPr>
          <w:p w14:paraId="094C88D2" w14:textId="3F5683F6" w:rsidR="001E2E00" w:rsidRPr="00C47AC3" w:rsidRDefault="001E2E00" w:rsidP="001E2E00">
            <w:pPr>
              <w:pStyle w:val="Tabletext"/>
              <w:jc w:val="right"/>
            </w:pPr>
            <w:r w:rsidRPr="00C47AC3">
              <w:t>16</w:t>
            </w:r>
          </w:p>
        </w:tc>
        <w:tc>
          <w:tcPr>
            <w:tcW w:w="567" w:type="dxa"/>
            <w:vAlign w:val="center"/>
          </w:tcPr>
          <w:p w14:paraId="41C67BD7" w14:textId="55F3F574" w:rsidR="001E2E00" w:rsidRPr="001E2E00" w:rsidRDefault="001E2E00" w:rsidP="001E2E00">
            <w:pPr>
              <w:pStyle w:val="Tabletext"/>
              <w:jc w:val="right"/>
            </w:pPr>
            <w:r w:rsidRPr="001E2E00">
              <w:t>1.7</w:t>
            </w:r>
          </w:p>
        </w:tc>
        <w:tc>
          <w:tcPr>
            <w:tcW w:w="748" w:type="dxa"/>
            <w:vAlign w:val="center"/>
          </w:tcPr>
          <w:p w14:paraId="58298F91" w14:textId="36D919FB" w:rsidR="001E2E00" w:rsidRPr="00C47AC3" w:rsidRDefault="001E2E00" w:rsidP="001E2E00">
            <w:pPr>
              <w:pStyle w:val="Tabletext"/>
              <w:jc w:val="right"/>
            </w:pPr>
            <w:r w:rsidRPr="00C47AC3">
              <w:t>29</w:t>
            </w:r>
          </w:p>
        </w:tc>
        <w:tc>
          <w:tcPr>
            <w:tcW w:w="674" w:type="dxa"/>
            <w:vAlign w:val="center"/>
          </w:tcPr>
          <w:p w14:paraId="7CCA5715" w14:textId="1AF58718" w:rsidR="001E2E00" w:rsidRPr="001E2E00" w:rsidRDefault="001E2E00" w:rsidP="001E2E00">
            <w:pPr>
              <w:pStyle w:val="Tabletext"/>
              <w:jc w:val="right"/>
            </w:pPr>
            <w:r w:rsidRPr="001E2E00">
              <w:t>3.1</w:t>
            </w:r>
          </w:p>
        </w:tc>
        <w:tc>
          <w:tcPr>
            <w:tcW w:w="1027" w:type="dxa"/>
            <w:vAlign w:val="center"/>
          </w:tcPr>
          <w:p w14:paraId="4D759F1E" w14:textId="4544D5C9" w:rsidR="001E2E00" w:rsidRPr="00C47AC3" w:rsidRDefault="001E2E00" w:rsidP="001E2E00">
            <w:pPr>
              <w:pStyle w:val="Tabletext"/>
              <w:jc w:val="right"/>
            </w:pPr>
            <w:r w:rsidRPr="00C47AC3">
              <w:t>612</w:t>
            </w:r>
          </w:p>
        </w:tc>
        <w:tc>
          <w:tcPr>
            <w:tcW w:w="1146" w:type="dxa"/>
            <w:vAlign w:val="center"/>
          </w:tcPr>
          <w:p w14:paraId="34661BE3" w14:textId="1D7E2479" w:rsidR="001E2E00" w:rsidRPr="00C47AC3" w:rsidRDefault="001E2E00" w:rsidP="001E2E00">
            <w:pPr>
              <w:pStyle w:val="Tabletext"/>
              <w:jc w:val="right"/>
            </w:pPr>
            <w:r w:rsidRPr="00C47AC3">
              <w:t>929</w:t>
            </w:r>
          </w:p>
        </w:tc>
        <w:tc>
          <w:tcPr>
            <w:tcW w:w="1134" w:type="dxa"/>
            <w:vAlign w:val="center"/>
          </w:tcPr>
          <w:p w14:paraId="4C48B313" w14:textId="0B4A089B" w:rsidR="001E2E00" w:rsidRPr="00C47AC3" w:rsidRDefault="001E2E00" w:rsidP="001E2E00">
            <w:pPr>
              <w:pStyle w:val="Tabletext"/>
              <w:jc w:val="right"/>
            </w:pPr>
            <w:r w:rsidRPr="00C47AC3">
              <w:t>901</w:t>
            </w:r>
          </w:p>
        </w:tc>
        <w:tc>
          <w:tcPr>
            <w:tcW w:w="1134" w:type="dxa"/>
            <w:vAlign w:val="center"/>
          </w:tcPr>
          <w:p w14:paraId="1C0AB10D" w14:textId="3DFC3D4D" w:rsidR="001E2E00" w:rsidRPr="00C47AC3" w:rsidRDefault="001E2E00" w:rsidP="001E2E00">
            <w:pPr>
              <w:pStyle w:val="Tabletext"/>
              <w:jc w:val="right"/>
            </w:pPr>
            <w:r w:rsidRPr="00C47AC3">
              <w:t>627</w:t>
            </w:r>
          </w:p>
        </w:tc>
        <w:tc>
          <w:tcPr>
            <w:tcW w:w="992" w:type="dxa"/>
            <w:vAlign w:val="center"/>
          </w:tcPr>
          <w:p w14:paraId="61370EB2" w14:textId="10C88685" w:rsidR="001E2E00" w:rsidRPr="00C47AC3" w:rsidRDefault="001E2E00" w:rsidP="001E2E00">
            <w:pPr>
              <w:pStyle w:val="Tabletext"/>
              <w:jc w:val="right"/>
            </w:pPr>
            <w:r w:rsidRPr="00C47AC3">
              <w:t>945</w:t>
            </w:r>
          </w:p>
        </w:tc>
        <w:tc>
          <w:tcPr>
            <w:tcW w:w="945" w:type="dxa"/>
            <w:vAlign w:val="center"/>
          </w:tcPr>
          <w:p w14:paraId="183BADBD" w14:textId="77DD6418" w:rsidR="001E2E00" w:rsidRPr="00C47AC3" w:rsidRDefault="001E2E00" w:rsidP="001E2E00">
            <w:pPr>
              <w:pStyle w:val="Tabletext"/>
              <w:jc w:val="right"/>
            </w:pPr>
            <w:r w:rsidRPr="00C47AC3">
              <w:t>930</w:t>
            </w:r>
          </w:p>
        </w:tc>
      </w:tr>
      <w:tr w:rsidR="001E2E00" w14:paraId="4DB5DD2A" w14:textId="77777777" w:rsidTr="001E2E00">
        <w:tc>
          <w:tcPr>
            <w:tcW w:w="939" w:type="dxa"/>
            <w:vMerge/>
            <w:textDirection w:val="btLr"/>
          </w:tcPr>
          <w:p w14:paraId="3BAFCE03" w14:textId="77777777" w:rsidR="001E2E00" w:rsidRDefault="001E2E00" w:rsidP="001E2E00">
            <w:pPr>
              <w:pStyle w:val="Tablehead1"/>
              <w:jc w:val="center"/>
            </w:pPr>
          </w:p>
        </w:tc>
        <w:tc>
          <w:tcPr>
            <w:tcW w:w="2041" w:type="dxa"/>
          </w:tcPr>
          <w:p w14:paraId="627F20C1" w14:textId="043A1A92" w:rsidR="001E2E00" w:rsidRPr="00947D17" w:rsidRDefault="001E2E00" w:rsidP="001E2E00">
            <w:pPr>
              <w:pStyle w:val="Tablehead2"/>
            </w:pPr>
            <w:r w:rsidRPr="00947D17">
              <w:t>Certificate III</w:t>
            </w:r>
          </w:p>
        </w:tc>
        <w:tc>
          <w:tcPr>
            <w:tcW w:w="848" w:type="dxa"/>
            <w:vAlign w:val="center"/>
          </w:tcPr>
          <w:p w14:paraId="421879E2" w14:textId="19A55B3F" w:rsidR="001E2E00" w:rsidRPr="00C47AC3" w:rsidRDefault="001E2E00" w:rsidP="001E2E00">
            <w:pPr>
              <w:pStyle w:val="Tabletext"/>
              <w:jc w:val="right"/>
            </w:pPr>
            <w:r w:rsidRPr="00C47AC3">
              <w:t>39</w:t>
            </w:r>
          </w:p>
        </w:tc>
        <w:tc>
          <w:tcPr>
            <w:tcW w:w="708" w:type="dxa"/>
            <w:vAlign w:val="center"/>
          </w:tcPr>
          <w:p w14:paraId="293C17E2" w14:textId="766F0765" w:rsidR="001E2E00" w:rsidRPr="001E2E00" w:rsidRDefault="001E2E00" w:rsidP="001E2E00">
            <w:pPr>
              <w:pStyle w:val="Tabletext"/>
              <w:jc w:val="right"/>
            </w:pPr>
            <w:r w:rsidRPr="001E2E00">
              <w:t>0.3</w:t>
            </w:r>
          </w:p>
        </w:tc>
        <w:tc>
          <w:tcPr>
            <w:tcW w:w="851" w:type="dxa"/>
            <w:vAlign w:val="center"/>
          </w:tcPr>
          <w:p w14:paraId="4008B0E9" w14:textId="30D2FCE1" w:rsidR="001E2E00" w:rsidRPr="00C47AC3" w:rsidRDefault="001E2E00" w:rsidP="001E2E00">
            <w:pPr>
              <w:pStyle w:val="Tabletext"/>
              <w:jc w:val="right"/>
            </w:pPr>
            <w:r w:rsidRPr="00C47AC3">
              <w:t>124</w:t>
            </w:r>
          </w:p>
        </w:tc>
        <w:tc>
          <w:tcPr>
            <w:tcW w:w="567" w:type="dxa"/>
            <w:vAlign w:val="center"/>
          </w:tcPr>
          <w:p w14:paraId="1B299334" w14:textId="0B1C3989" w:rsidR="001E2E00" w:rsidRPr="001E2E00" w:rsidRDefault="001E2E00" w:rsidP="001E2E00">
            <w:pPr>
              <w:pStyle w:val="Tabletext"/>
              <w:jc w:val="right"/>
            </w:pPr>
            <w:r w:rsidRPr="001E2E00">
              <w:t>0.9</w:t>
            </w:r>
          </w:p>
        </w:tc>
        <w:tc>
          <w:tcPr>
            <w:tcW w:w="748" w:type="dxa"/>
            <w:vAlign w:val="center"/>
          </w:tcPr>
          <w:p w14:paraId="2877C45F" w14:textId="7689AFC8" w:rsidR="001E2E00" w:rsidRPr="00C47AC3" w:rsidRDefault="001E2E00" w:rsidP="001E2E00">
            <w:pPr>
              <w:pStyle w:val="Tabletext"/>
              <w:jc w:val="right"/>
            </w:pPr>
            <w:r w:rsidRPr="00C47AC3">
              <w:t>61</w:t>
            </w:r>
          </w:p>
        </w:tc>
        <w:tc>
          <w:tcPr>
            <w:tcW w:w="674" w:type="dxa"/>
            <w:vAlign w:val="center"/>
          </w:tcPr>
          <w:p w14:paraId="1C0338BB" w14:textId="584C728B" w:rsidR="001E2E00" w:rsidRPr="001E2E00" w:rsidRDefault="001E2E00" w:rsidP="001E2E00">
            <w:pPr>
              <w:pStyle w:val="Tabletext"/>
              <w:jc w:val="right"/>
            </w:pPr>
            <w:r w:rsidRPr="001E2E00">
              <w:t>0.5</w:t>
            </w:r>
          </w:p>
        </w:tc>
        <w:tc>
          <w:tcPr>
            <w:tcW w:w="1027" w:type="dxa"/>
            <w:vAlign w:val="center"/>
          </w:tcPr>
          <w:p w14:paraId="15B52F4E" w14:textId="5DEC97E4" w:rsidR="001E2E00" w:rsidRPr="00C47AC3" w:rsidRDefault="001E2E00" w:rsidP="001E2E00">
            <w:pPr>
              <w:pStyle w:val="Tabletext"/>
              <w:jc w:val="right"/>
            </w:pPr>
            <w:r w:rsidRPr="00C47AC3">
              <w:t>11</w:t>
            </w:r>
            <w:r>
              <w:t xml:space="preserve"> </w:t>
            </w:r>
            <w:r w:rsidRPr="00C47AC3">
              <w:t>699</w:t>
            </w:r>
          </w:p>
        </w:tc>
        <w:tc>
          <w:tcPr>
            <w:tcW w:w="1146" w:type="dxa"/>
            <w:vAlign w:val="center"/>
          </w:tcPr>
          <w:p w14:paraId="62E47F0D" w14:textId="06240199" w:rsidR="001E2E00" w:rsidRPr="00C47AC3" w:rsidRDefault="001E2E00" w:rsidP="001E2E00">
            <w:pPr>
              <w:pStyle w:val="Tabletext"/>
              <w:jc w:val="right"/>
            </w:pPr>
            <w:r w:rsidRPr="00C47AC3">
              <w:t>13</w:t>
            </w:r>
            <w:r>
              <w:t xml:space="preserve"> </w:t>
            </w:r>
            <w:r w:rsidRPr="00C47AC3">
              <w:t>098</w:t>
            </w:r>
          </w:p>
        </w:tc>
        <w:tc>
          <w:tcPr>
            <w:tcW w:w="1134" w:type="dxa"/>
            <w:vAlign w:val="center"/>
          </w:tcPr>
          <w:p w14:paraId="72EB0D01" w14:textId="6809119C" w:rsidR="001E2E00" w:rsidRPr="00C47AC3" w:rsidRDefault="001E2E00" w:rsidP="001E2E00">
            <w:pPr>
              <w:pStyle w:val="Tabletext"/>
              <w:jc w:val="right"/>
            </w:pPr>
            <w:r w:rsidRPr="00C47AC3">
              <w:t>13</w:t>
            </w:r>
            <w:r>
              <w:t xml:space="preserve"> </w:t>
            </w:r>
            <w:r w:rsidRPr="00C47AC3">
              <w:t>401</w:t>
            </w:r>
          </w:p>
        </w:tc>
        <w:tc>
          <w:tcPr>
            <w:tcW w:w="1134" w:type="dxa"/>
            <w:vAlign w:val="center"/>
          </w:tcPr>
          <w:p w14:paraId="3E5EE629" w14:textId="0EEE04AF" w:rsidR="001E2E00" w:rsidRPr="00C47AC3" w:rsidRDefault="001E2E00" w:rsidP="001E2E00">
            <w:pPr>
              <w:pStyle w:val="Tabletext"/>
              <w:jc w:val="right"/>
            </w:pPr>
            <w:r w:rsidRPr="00C47AC3">
              <w:t>11</w:t>
            </w:r>
            <w:r>
              <w:t xml:space="preserve"> </w:t>
            </w:r>
            <w:r w:rsidRPr="00C47AC3">
              <w:t>738</w:t>
            </w:r>
          </w:p>
        </w:tc>
        <w:tc>
          <w:tcPr>
            <w:tcW w:w="992" w:type="dxa"/>
            <w:vAlign w:val="center"/>
          </w:tcPr>
          <w:p w14:paraId="59B0840A" w14:textId="4167B7FB" w:rsidR="001E2E00" w:rsidRPr="00C47AC3" w:rsidRDefault="001E2E00" w:rsidP="001E2E00">
            <w:pPr>
              <w:pStyle w:val="Tabletext"/>
              <w:jc w:val="right"/>
            </w:pPr>
            <w:r w:rsidRPr="00C47AC3">
              <w:t>13</w:t>
            </w:r>
            <w:r>
              <w:t xml:space="preserve"> </w:t>
            </w:r>
            <w:r w:rsidRPr="00C47AC3">
              <w:t>222</w:t>
            </w:r>
          </w:p>
        </w:tc>
        <w:tc>
          <w:tcPr>
            <w:tcW w:w="945" w:type="dxa"/>
            <w:vAlign w:val="center"/>
          </w:tcPr>
          <w:p w14:paraId="63C668F8" w14:textId="40EE7C39" w:rsidR="001E2E00" w:rsidRPr="00C47AC3" w:rsidRDefault="001E2E00" w:rsidP="001E2E00">
            <w:pPr>
              <w:pStyle w:val="Tabletext"/>
              <w:jc w:val="right"/>
            </w:pPr>
            <w:r w:rsidRPr="00C47AC3">
              <w:t>13</w:t>
            </w:r>
            <w:r>
              <w:t xml:space="preserve"> </w:t>
            </w:r>
            <w:r w:rsidRPr="00C47AC3">
              <w:t>462</w:t>
            </w:r>
          </w:p>
        </w:tc>
      </w:tr>
      <w:tr w:rsidR="001E2E00" w14:paraId="0498B409" w14:textId="77777777" w:rsidTr="001E2E00">
        <w:tc>
          <w:tcPr>
            <w:tcW w:w="939" w:type="dxa"/>
            <w:vMerge/>
            <w:textDirection w:val="btLr"/>
          </w:tcPr>
          <w:p w14:paraId="54F283C0" w14:textId="77777777" w:rsidR="001E2E00" w:rsidRDefault="001E2E00" w:rsidP="001E2E00">
            <w:pPr>
              <w:pStyle w:val="Tablehead1"/>
              <w:jc w:val="center"/>
            </w:pPr>
          </w:p>
        </w:tc>
        <w:tc>
          <w:tcPr>
            <w:tcW w:w="2041" w:type="dxa"/>
          </w:tcPr>
          <w:p w14:paraId="76B54160" w14:textId="441A16D9" w:rsidR="001E2E00" w:rsidRPr="00947D17" w:rsidRDefault="001E2E00" w:rsidP="001E2E00">
            <w:pPr>
              <w:pStyle w:val="Tablehead2"/>
            </w:pPr>
            <w:r w:rsidRPr="00947D17">
              <w:t>Certificate II</w:t>
            </w:r>
          </w:p>
        </w:tc>
        <w:tc>
          <w:tcPr>
            <w:tcW w:w="848" w:type="dxa"/>
            <w:vAlign w:val="center"/>
          </w:tcPr>
          <w:p w14:paraId="2299FDE8" w14:textId="567AC1DC" w:rsidR="001E2E00" w:rsidRPr="00C47AC3" w:rsidRDefault="001E2E00" w:rsidP="001E2E00">
            <w:pPr>
              <w:pStyle w:val="Tabletext"/>
              <w:jc w:val="right"/>
            </w:pPr>
            <w:r w:rsidRPr="00C47AC3">
              <w:t>83</w:t>
            </w:r>
          </w:p>
        </w:tc>
        <w:tc>
          <w:tcPr>
            <w:tcW w:w="708" w:type="dxa"/>
            <w:vAlign w:val="center"/>
          </w:tcPr>
          <w:p w14:paraId="50629A63" w14:textId="1C7BB7DD" w:rsidR="001E2E00" w:rsidRPr="001E2E00" w:rsidRDefault="001E2E00" w:rsidP="001E2E00">
            <w:pPr>
              <w:pStyle w:val="Tabletext"/>
              <w:jc w:val="right"/>
            </w:pPr>
            <w:r w:rsidRPr="001E2E00">
              <w:t>0.1</w:t>
            </w:r>
          </w:p>
        </w:tc>
        <w:tc>
          <w:tcPr>
            <w:tcW w:w="851" w:type="dxa"/>
            <w:vAlign w:val="center"/>
          </w:tcPr>
          <w:p w14:paraId="08AE74D7" w14:textId="016D1245" w:rsidR="001E2E00" w:rsidRPr="00C47AC3" w:rsidRDefault="001E2E00" w:rsidP="001E2E00">
            <w:pPr>
              <w:pStyle w:val="Tabletext"/>
              <w:jc w:val="right"/>
            </w:pPr>
            <w:r w:rsidRPr="00C47AC3">
              <w:t>145</w:t>
            </w:r>
          </w:p>
        </w:tc>
        <w:tc>
          <w:tcPr>
            <w:tcW w:w="567" w:type="dxa"/>
            <w:vAlign w:val="center"/>
          </w:tcPr>
          <w:p w14:paraId="31D031C4" w14:textId="54D800CE" w:rsidR="001E2E00" w:rsidRPr="001E2E00" w:rsidRDefault="001E2E00" w:rsidP="001E2E00">
            <w:pPr>
              <w:pStyle w:val="Tabletext"/>
              <w:jc w:val="right"/>
            </w:pPr>
            <w:r w:rsidRPr="001E2E00">
              <w:t>0.2</w:t>
            </w:r>
          </w:p>
        </w:tc>
        <w:tc>
          <w:tcPr>
            <w:tcW w:w="748" w:type="dxa"/>
            <w:vAlign w:val="center"/>
          </w:tcPr>
          <w:p w14:paraId="27C5217E" w14:textId="2500FBFF" w:rsidR="001E2E00" w:rsidRPr="00C47AC3" w:rsidRDefault="001E2E00" w:rsidP="001E2E00">
            <w:pPr>
              <w:pStyle w:val="Tabletext"/>
              <w:jc w:val="right"/>
            </w:pPr>
            <w:r w:rsidRPr="00C47AC3">
              <w:t>136</w:t>
            </w:r>
          </w:p>
        </w:tc>
        <w:tc>
          <w:tcPr>
            <w:tcW w:w="674" w:type="dxa"/>
            <w:vAlign w:val="center"/>
          </w:tcPr>
          <w:p w14:paraId="2E39586B" w14:textId="07D31BA3" w:rsidR="001E2E00" w:rsidRPr="001E2E00" w:rsidRDefault="001E2E00" w:rsidP="001E2E00">
            <w:pPr>
              <w:pStyle w:val="Tabletext"/>
              <w:jc w:val="right"/>
            </w:pPr>
            <w:r w:rsidRPr="001E2E00">
              <w:t>0.2</w:t>
            </w:r>
          </w:p>
        </w:tc>
        <w:tc>
          <w:tcPr>
            <w:tcW w:w="1027" w:type="dxa"/>
            <w:vAlign w:val="center"/>
          </w:tcPr>
          <w:p w14:paraId="50A299E4" w14:textId="0BAB56CB" w:rsidR="001E2E00" w:rsidRPr="00C47AC3" w:rsidRDefault="001E2E00" w:rsidP="001E2E00">
            <w:pPr>
              <w:pStyle w:val="Tabletext"/>
              <w:jc w:val="right"/>
            </w:pPr>
            <w:r w:rsidRPr="00C47AC3">
              <w:t>65</w:t>
            </w:r>
            <w:r>
              <w:t xml:space="preserve"> </w:t>
            </w:r>
            <w:r w:rsidRPr="00C47AC3">
              <w:t>034</w:t>
            </w:r>
          </w:p>
        </w:tc>
        <w:tc>
          <w:tcPr>
            <w:tcW w:w="1146" w:type="dxa"/>
            <w:vAlign w:val="center"/>
          </w:tcPr>
          <w:p w14:paraId="08F6A5BC" w14:textId="66026177" w:rsidR="001E2E00" w:rsidRPr="00C47AC3" w:rsidRDefault="001E2E00" w:rsidP="001E2E00">
            <w:pPr>
              <w:pStyle w:val="Tabletext"/>
              <w:jc w:val="right"/>
            </w:pPr>
            <w:r w:rsidRPr="00C47AC3">
              <w:t>65</w:t>
            </w:r>
            <w:r>
              <w:t xml:space="preserve"> </w:t>
            </w:r>
            <w:r w:rsidRPr="00C47AC3">
              <w:t>076</w:t>
            </w:r>
          </w:p>
        </w:tc>
        <w:tc>
          <w:tcPr>
            <w:tcW w:w="1134" w:type="dxa"/>
            <w:vAlign w:val="center"/>
          </w:tcPr>
          <w:p w14:paraId="7940D1F8" w14:textId="6AC6F946" w:rsidR="001E2E00" w:rsidRPr="00C47AC3" w:rsidRDefault="001E2E00" w:rsidP="001E2E00">
            <w:pPr>
              <w:pStyle w:val="Tabletext"/>
              <w:jc w:val="right"/>
            </w:pPr>
            <w:r w:rsidRPr="00C47AC3">
              <w:t>55</w:t>
            </w:r>
            <w:r>
              <w:t xml:space="preserve"> </w:t>
            </w:r>
            <w:r w:rsidRPr="00C47AC3">
              <w:t>717</w:t>
            </w:r>
          </w:p>
        </w:tc>
        <w:tc>
          <w:tcPr>
            <w:tcW w:w="1134" w:type="dxa"/>
            <w:vAlign w:val="center"/>
          </w:tcPr>
          <w:p w14:paraId="46C40B88" w14:textId="30C53866" w:rsidR="001E2E00" w:rsidRPr="00C47AC3" w:rsidRDefault="001E2E00" w:rsidP="001E2E00">
            <w:pPr>
              <w:pStyle w:val="Tabletext"/>
              <w:jc w:val="right"/>
            </w:pPr>
            <w:r w:rsidRPr="00C47AC3">
              <w:t>65</w:t>
            </w:r>
            <w:r>
              <w:t xml:space="preserve"> </w:t>
            </w:r>
            <w:r w:rsidRPr="00C47AC3">
              <w:t>117</w:t>
            </w:r>
          </w:p>
        </w:tc>
        <w:tc>
          <w:tcPr>
            <w:tcW w:w="992" w:type="dxa"/>
            <w:vAlign w:val="center"/>
          </w:tcPr>
          <w:p w14:paraId="69FB44BC" w14:textId="6C5DA6F7" w:rsidR="001E2E00" w:rsidRPr="00C47AC3" w:rsidRDefault="001E2E00" w:rsidP="001E2E00">
            <w:pPr>
              <w:pStyle w:val="Tabletext"/>
              <w:jc w:val="right"/>
            </w:pPr>
            <w:r w:rsidRPr="00C47AC3">
              <w:t>65</w:t>
            </w:r>
            <w:r>
              <w:t xml:space="preserve"> </w:t>
            </w:r>
            <w:r w:rsidRPr="00C47AC3">
              <w:t>221</w:t>
            </w:r>
          </w:p>
        </w:tc>
        <w:tc>
          <w:tcPr>
            <w:tcW w:w="945" w:type="dxa"/>
            <w:vAlign w:val="center"/>
          </w:tcPr>
          <w:p w14:paraId="6788C273" w14:textId="311FCA4C" w:rsidR="001E2E00" w:rsidRPr="00C47AC3" w:rsidRDefault="001E2E00" w:rsidP="001E2E00">
            <w:pPr>
              <w:pStyle w:val="Tabletext"/>
              <w:jc w:val="right"/>
            </w:pPr>
            <w:r w:rsidRPr="00C47AC3">
              <w:t>55</w:t>
            </w:r>
            <w:r>
              <w:t xml:space="preserve"> </w:t>
            </w:r>
            <w:r w:rsidRPr="00C47AC3">
              <w:t>853</w:t>
            </w:r>
          </w:p>
        </w:tc>
      </w:tr>
      <w:tr w:rsidR="001E2E00" w14:paraId="3592F442" w14:textId="77777777" w:rsidTr="001E2E00">
        <w:tc>
          <w:tcPr>
            <w:tcW w:w="939" w:type="dxa"/>
            <w:vMerge/>
            <w:textDirection w:val="btLr"/>
          </w:tcPr>
          <w:p w14:paraId="713F7337" w14:textId="77777777" w:rsidR="001E2E00" w:rsidRDefault="001E2E00" w:rsidP="001E2E00">
            <w:pPr>
              <w:pStyle w:val="Tablehead1"/>
              <w:jc w:val="center"/>
            </w:pPr>
          </w:p>
        </w:tc>
        <w:tc>
          <w:tcPr>
            <w:tcW w:w="2041" w:type="dxa"/>
          </w:tcPr>
          <w:p w14:paraId="2A33FCCB" w14:textId="37EB6B6F" w:rsidR="001E2E00" w:rsidRPr="00947D17" w:rsidRDefault="001E2E00" w:rsidP="001E2E00">
            <w:pPr>
              <w:pStyle w:val="Tablehead2"/>
            </w:pPr>
            <w:r w:rsidRPr="00947D17">
              <w:t>Certificate I</w:t>
            </w:r>
          </w:p>
        </w:tc>
        <w:tc>
          <w:tcPr>
            <w:tcW w:w="848" w:type="dxa"/>
            <w:vAlign w:val="center"/>
          </w:tcPr>
          <w:p w14:paraId="2775BC4F" w14:textId="0B931CAA" w:rsidR="001E2E00" w:rsidRPr="00C47AC3" w:rsidRDefault="001E2E00" w:rsidP="001E2E00">
            <w:pPr>
              <w:pStyle w:val="Tabletext"/>
              <w:jc w:val="right"/>
            </w:pPr>
            <w:r w:rsidRPr="00C47AC3">
              <w:t>43</w:t>
            </w:r>
          </w:p>
        </w:tc>
        <w:tc>
          <w:tcPr>
            <w:tcW w:w="708" w:type="dxa"/>
            <w:vAlign w:val="center"/>
          </w:tcPr>
          <w:p w14:paraId="5F0F1BF2" w14:textId="51494AAA" w:rsidR="001E2E00" w:rsidRPr="001E2E00" w:rsidRDefault="001E2E00" w:rsidP="001E2E00">
            <w:pPr>
              <w:pStyle w:val="Tabletext"/>
              <w:jc w:val="right"/>
            </w:pPr>
            <w:r w:rsidRPr="001E2E00">
              <w:t>0.2</w:t>
            </w:r>
          </w:p>
        </w:tc>
        <w:tc>
          <w:tcPr>
            <w:tcW w:w="851" w:type="dxa"/>
            <w:vAlign w:val="center"/>
          </w:tcPr>
          <w:p w14:paraId="6AC5DDE4" w14:textId="71C9A014" w:rsidR="001E2E00" w:rsidRPr="00C47AC3" w:rsidRDefault="001E2E00" w:rsidP="001E2E00">
            <w:pPr>
              <w:pStyle w:val="Tabletext"/>
              <w:jc w:val="right"/>
            </w:pPr>
            <w:r w:rsidRPr="00C47AC3">
              <w:t>30</w:t>
            </w:r>
          </w:p>
        </w:tc>
        <w:tc>
          <w:tcPr>
            <w:tcW w:w="567" w:type="dxa"/>
            <w:vAlign w:val="center"/>
          </w:tcPr>
          <w:p w14:paraId="1AE3C3AD" w14:textId="7DA3B5F9" w:rsidR="001E2E00" w:rsidRPr="001E2E00" w:rsidRDefault="001E2E00" w:rsidP="001E2E00">
            <w:pPr>
              <w:pStyle w:val="Tabletext"/>
              <w:jc w:val="right"/>
            </w:pPr>
            <w:r w:rsidRPr="001E2E00">
              <w:t>0.1</w:t>
            </w:r>
          </w:p>
        </w:tc>
        <w:tc>
          <w:tcPr>
            <w:tcW w:w="748" w:type="dxa"/>
            <w:vAlign w:val="center"/>
          </w:tcPr>
          <w:p w14:paraId="43DE60B3" w14:textId="1B11F4A9" w:rsidR="001E2E00" w:rsidRPr="00C47AC3" w:rsidRDefault="001E2E00" w:rsidP="001E2E00">
            <w:pPr>
              <w:pStyle w:val="Tabletext"/>
              <w:jc w:val="right"/>
            </w:pPr>
            <w:r w:rsidRPr="00C47AC3">
              <w:t>68</w:t>
            </w:r>
          </w:p>
        </w:tc>
        <w:tc>
          <w:tcPr>
            <w:tcW w:w="674" w:type="dxa"/>
            <w:vAlign w:val="center"/>
          </w:tcPr>
          <w:p w14:paraId="03D1F097" w14:textId="48D7E739" w:rsidR="001E2E00" w:rsidRPr="001E2E00" w:rsidRDefault="001E2E00" w:rsidP="001E2E00">
            <w:pPr>
              <w:pStyle w:val="Tabletext"/>
              <w:jc w:val="right"/>
            </w:pPr>
            <w:r w:rsidRPr="001E2E00">
              <w:t>0.4</w:t>
            </w:r>
          </w:p>
        </w:tc>
        <w:tc>
          <w:tcPr>
            <w:tcW w:w="1027" w:type="dxa"/>
            <w:vAlign w:val="center"/>
          </w:tcPr>
          <w:p w14:paraId="45308A05" w14:textId="32BFE0FC" w:rsidR="001E2E00" w:rsidRPr="00C47AC3" w:rsidRDefault="001E2E00" w:rsidP="001E2E00">
            <w:pPr>
              <w:pStyle w:val="Tabletext"/>
              <w:jc w:val="right"/>
            </w:pPr>
            <w:r w:rsidRPr="00C47AC3">
              <w:t>24</w:t>
            </w:r>
            <w:r>
              <w:t xml:space="preserve"> </w:t>
            </w:r>
            <w:r w:rsidRPr="00C47AC3">
              <w:t>027</w:t>
            </w:r>
          </w:p>
        </w:tc>
        <w:tc>
          <w:tcPr>
            <w:tcW w:w="1146" w:type="dxa"/>
            <w:vAlign w:val="center"/>
          </w:tcPr>
          <w:p w14:paraId="722BB73B" w14:textId="3F02D9AC" w:rsidR="001E2E00" w:rsidRPr="00C47AC3" w:rsidRDefault="001E2E00" w:rsidP="001E2E00">
            <w:pPr>
              <w:pStyle w:val="Tabletext"/>
              <w:jc w:val="right"/>
            </w:pPr>
            <w:r w:rsidRPr="00C47AC3">
              <w:t>24</w:t>
            </w:r>
            <w:r>
              <w:t xml:space="preserve"> </w:t>
            </w:r>
            <w:r w:rsidRPr="00C47AC3">
              <w:t>768</w:t>
            </w:r>
          </w:p>
        </w:tc>
        <w:tc>
          <w:tcPr>
            <w:tcW w:w="1134" w:type="dxa"/>
            <w:vAlign w:val="center"/>
          </w:tcPr>
          <w:p w14:paraId="12215556" w14:textId="6E113339" w:rsidR="001E2E00" w:rsidRPr="00C47AC3" w:rsidRDefault="001E2E00" w:rsidP="001E2E00">
            <w:pPr>
              <w:pStyle w:val="Tabletext"/>
              <w:jc w:val="right"/>
            </w:pPr>
            <w:r w:rsidRPr="00C47AC3">
              <w:t>18</w:t>
            </w:r>
            <w:r>
              <w:t xml:space="preserve"> </w:t>
            </w:r>
            <w:r w:rsidRPr="00C47AC3">
              <w:t>932</w:t>
            </w:r>
          </w:p>
        </w:tc>
        <w:tc>
          <w:tcPr>
            <w:tcW w:w="1134" w:type="dxa"/>
            <w:vAlign w:val="center"/>
          </w:tcPr>
          <w:p w14:paraId="23D3844F" w14:textId="4E459921" w:rsidR="001E2E00" w:rsidRPr="00C47AC3" w:rsidRDefault="001E2E00" w:rsidP="001E2E00">
            <w:pPr>
              <w:pStyle w:val="Tabletext"/>
              <w:jc w:val="right"/>
            </w:pPr>
            <w:r w:rsidRPr="00C47AC3">
              <w:t>24</w:t>
            </w:r>
            <w:r>
              <w:t xml:space="preserve"> </w:t>
            </w:r>
            <w:r w:rsidRPr="00C47AC3">
              <w:t>070</w:t>
            </w:r>
          </w:p>
        </w:tc>
        <w:tc>
          <w:tcPr>
            <w:tcW w:w="992" w:type="dxa"/>
            <w:vAlign w:val="center"/>
          </w:tcPr>
          <w:p w14:paraId="048789CB" w14:textId="7AD7BBAC" w:rsidR="001E2E00" w:rsidRPr="00C47AC3" w:rsidRDefault="001E2E00" w:rsidP="001E2E00">
            <w:pPr>
              <w:pStyle w:val="Tabletext"/>
              <w:jc w:val="right"/>
            </w:pPr>
            <w:r w:rsidRPr="00C47AC3">
              <w:t>24</w:t>
            </w:r>
            <w:r>
              <w:t xml:space="preserve"> </w:t>
            </w:r>
            <w:r w:rsidRPr="00C47AC3">
              <w:t>798</w:t>
            </w:r>
          </w:p>
        </w:tc>
        <w:tc>
          <w:tcPr>
            <w:tcW w:w="945" w:type="dxa"/>
            <w:vAlign w:val="center"/>
          </w:tcPr>
          <w:p w14:paraId="5EBDE1F9" w14:textId="4B28FAED" w:rsidR="001E2E00" w:rsidRPr="00C47AC3" w:rsidRDefault="001E2E00" w:rsidP="001E2E00">
            <w:pPr>
              <w:pStyle w:val="Tabletext"/>
              <w:jc w:val="right"/>
            </w:pPr>
            <w:r w:rsidRPr="00C47AC3">
              <w:t>19</w:t>
            </w:r>
            <w:r>
              <w:t xml:space="preserve"> </w:t>
            </w:r>
            <w:r w:rsidRPr="00C47AC3">
              <w:t>000</w:t>
            </w:r>
          </w:p>
        </w:tc>
      </w:tr>
      <w:tr w:rsidR="001E2E00" w14:paraId="416B9D9F" w14:textId="77777777" w:rsidTr="001E2E00">
        <w:tc>
          <w:tcPr>
            <w:tcW w:w="939" w:type="dxa"/>
            <w:vMerge/>
            <w:textDirection w:val="btLr"/>
          </w:tcPr>
          <w:p w14:paraId="61B169E8" w14:textId="77777777" w:rsidR="001E2E00" w:rsidRDefault="001E2E00" w:rsidP="001E2E00">
            <w:pPr>
              <w:pStyle w:val="Tablehead1"/>
              <w:jc w:val="center"/>
            </w:pPr>
          </w:p>
        </w:tc>
        <w:tc>
          <w:tcPr>
            <w:tcW w:w="2041" w:type="dxa"/>
            <w:tcBorders>
              <w:bottom w:val="single" w:sz="4" w:space="0" w:color="BFBFBF" w:themeColor="background1" w:themeShade="BF"/>
            </w:tcBorders>
          </w:tcPr>
          <w:p w14:paraId="6E38D2A1" w14:textId="5D854AAD" w:rsidR="001E2E00" w:rsidRPr="00947D17" w:rsidRDefault="001E2E00" w:rsidP="001E2E00">
            <w:pPr>
              <w:pStyle w:val="Tablehead2"/>
            </w:pPr>
            <w:r w:rsidRPr="00947D17">
              <w:t>Total</w:t>
            </w:r>
          </w:p>
        </w:tc>
        <w:tc>
          <w:tcPr>
            <w:tcW w:w="848" w:type="dxa"/>
            <w:tcBorders>
              <w:bottom w:val="single" w:sz="4" w:space="0" w:color="BFBFBF" w:themeColor="background1" w:themeShade="BF"/>
            </w:tcBorders>
            <w:vAlign w:val="center"/>
          </w:tcPr>
          <w:p w14:paraId="14F5532B" w14:textId="759EE44C" w:rsidR="001E2E00" w:rsidRPr="00C47AC3" w:rsidRDefault="001E2E00" w:rsidP="001E2E00">
            <w:pPr>
              <w:pStyle w:val="Tabletext"/>
              <w:jc w:val="right"/>
            </w:pPr>
            <w:r w:rsidRPr="00C47AC3">
              <w:t>183</w:t>
            </w:r>
          </w:p>
        </w:tc>
        <w:tc>
          <w:tcPr>
            <w:tcW w:w="708" w:type="dxa"/>
            <w:tcBorders>
              <w:bottom w:val="single" w:sz="4" w:space="0" w:color="BFBFBF" w:themeColor="background1" w:themeShade="BF"/>
            </w:tcBorders>
            <w:vAlign w:val="center"/>
          </w:tcPr>
          <w:p w14:paraId="368A693B" w14:textId="03C22A23" w:rsidR="001E2E00" w:rsidRPr="001E2E00" w:rsidRDefault="001E2E00" w:rsidP="001E2E00">
            <w:pPr>
              <w:pStyle w:val="Tabletext"/>
              <w:jc w:val="right"/>
            </w:pPr>
            <w:r w:rsidRPr="001E2E00">
              <w:t>0.2</w:t>
            </w:r>
          </w:p>
        </w:tc>
        <w:tc>
          <w:tcPr>
            <w:tcW w:w="851" w:type="dxa"/>
            <w:tcBorders>
              <w:bottom w:val="single" w:sz="4" w:space="0" w:color="BFBFBF" w:themeColor="background1" w:themeShade="BF"/>
            </w:tcBorders>
            <w:vAlign w:val="center"/>
          </w:tcPr>
          <w:p w14:paraId="228442A8" w14:textId="61AFF658" w:rsidR="001E2E00" w:rsidRPr="00C47AC3" w:rsidRDefault="001E2E00" w:rsidP="001E2E00">
            <w:pPr>
              <w:pStyle w:val="Tabletext"/>
              <w:jc w:val="right"/>
            </w:pPr>
            <w:r w:rsidRPr="00C47AC3">
              <w:t>318</w:t>
            </w:r>
          </w:p>
        </w:tc>
        <w:tc>
          <w:tcPr>
            <w:tcW w:w="567" w:type="dxa"/>
            <w:tcBorders>
              <w:bottom w:val="single" w:sz="4" w:space="0" w:color="BFBFBF" w:themeColor="background1" w:themeShade="BF"/>
            </w:tcBorders>
            <w:vAlign w:val="center"/>
          </w:tcPr>
          <w:p w14:paraId="742842C5" w14:textId="0C891B2E" w:rsidR="001E2E00" w:rsidRPr="001E2E00" w:rsidRDefault="001E2E00" w:rsidP="001E2E00">
            <w:pPr>
              <w:pStyle w:val="Tabletext"/>
              <w:jc w:val="right"/>
            </w:pPr>
            <w:r w:rsidRPr="001E2E00">
              <w:t>0.3</w:t>
            </w:r>
          </w:p>
        </w:tc>
        <w:tc>
          <w:tcPr>
            <w:tcW w:w="748" w:type="dxa"/>
            <w:tcBorders>
              <w:bottom w:val="single" w:sz="4" w:space="0" w:color="BFBFBF" w:themeColor="background1" w:themeShade="BF"/>
            </w:tcBorders>
            <w:vAlign w:val="center"/>
          </w:tcPr>
          <w:p w14:paraId="46FDFD0D" w14:textId="2ED673E1" w:rsidR="001E2E00" w:rsidRPr="00C47AC3" w:rsidRDefault="001E2E00" w:rsidP="001E2E00">
            <w:pPr>
              <w:pStyle w:val="Tabletext"/>
              <w:jc w:val="right"/>
            </w:pPr>
            <w:r w:rsidRPr="00C47AC3">
              <w:t>295</w:t>
            </w:r>
          </w:p>
        </w:tc>
        <w:tc>
          <w:tcPr>
            <w:tcW w:w="674" w:type="dxa"/>
            <w:tcBorders>
              <w:bottom w:val="single" w:sz="4" w:space="0" w:color="BFBFBF" w:themeColor="background1" w:themeShade="BF"/>
            </w:tcBorders>
            <w:vAlign w:val="center"/>
          </w:tcPr>
          <w:p w14:paraId="44A8B453" w14:textId="1DCE5997" w:rsidR="001E2E00" w:rsidRPr="001E2E00" w:rsidRDefault="001E2E00" w:rsidP="001E2E00">
            <w:pPr>
              <w:pStyle w:val="Tabletext"/>
              <w:jc w:val="right"/>
            </w:pPr>
            <w:r w:rsidRPr="001E2E00">
              <w:t>0.3</w:t>
            </w:r>
          </w:p>
        </w:tc>
        <w:tc>
          <w:tcPr>
            <w:tcW w:w="1027" w:type="dxa"/>
            <w:tcBorders>
              <w:bottom w:val="single" w:sz="4" w:space="0" w:color="BFBFBF" w:themeColor="background1" w:themeShade="BF"/>
            </w:tcBorders>
            <w:vAlign w:val="center"/>
          </w:tcPr>
          <w:p w14:paraId="18E1A348" w14:textId="1D023C9C" w:rsidR="001E2E00" w:rsidRPr="00C47AC3" w:rsidRDefault="001E2E00" w:rsidP="001E2E00">
            <w:pPr>
              <w:pStyle w:val="Tabletext"/>
              <w:jc w:val="right"/>
            </w:pPr>
            <w:r w:rsidRPr="00C47AC3">
              <w:t>101</w:t>
            </w:r>
            <w:r>
              <w:t xml:space="preserve"> </w:t>
            </w:r>
            <w:r w:rsidRPr="00C47AC3">
              <w:t>505</w:t>
            </w:r>
          </w:p>
        </w:tc>
        <w:tc>
          <w:tcPr>
            <w:tcW w:w="1146" w:type="dxa"/>
            <w:tcBorders>
              <w:bottom w:val="single" w:sz="4" w:space="0" w:color="BFBFBF" w:themeColor="background1" w:themeShade="BF"/>
            </w:tcBorders>
            <w:vAlign w:val="center"/>
          </w:tcPr>
          <w:p w14:paraId="2341C68B" w14:textId="2E304461" w:rsidR="001E2E00" w:rsidRPr="00C47AC3" w:rsidRDefault="001E2E00" w:rsidP="001E2E00">
            <w:pPr>
              <w:pStyle w:val="Tabletext"/>
              <w:jc w:val="right"/>
            </w:pPr>
            <w:r w:rsidRPr="00C47AC3">
              <w:t>103</w:t>
            </w:r>
            <w:r>
              <w:t xml:space="preserve"> </w:t>
            </w:r>
            <w:r w:rsidRPr="00C47AC3">
              <w:t>948</w:t>
            </w:r>
          </w:p>
        </w:tc>
        <w:tc>
          <w:tcPr>
            <w:tcW w:w="1134" w:type="dxa"/>
            <w:tcBorders>
              <w:bottom w:val="single" w:sz="4" w:space="0" w:color="BFBFBF" w:themeColor="background1" w:themeShade="BF"/>
            </w:tcBorders>
            <w:vAlign w:val="center"/>
          </w:tcPr>
          <w:p w14:paraId="2D6A7D9E" w14:textId="4D23065C" w:rsidR="001E2E00" w:rsidRPr="00C47AC3" w:rsidRDefault="001E2E00" w:rsidP="001E2E00">
            <w:pPr>
              <w:pStyle w:val="Tabletext"/>
              <w:jc w:val="right"/>
            </w:pPr>
            <w:r w:rsidRPr="00C47AC3">
              <w:t>88</w:t>
            </w:r>
            <w:r>
              <w:t xml:space="preserve"> </w:t>
            </w:r>
            <w:r w:rsidRPr="00C47AC3">
              <w:t>996</w:t>
            </w:r>
          </w:p>
        </w:tc>
        <w:tc>
          <w:tcPr>
            <w:tcW w:w="1134" w:type="dxa"/>
            <w:tcBorders>
              <w:bottom w:val="single" w:sz="4" w:space="0" w:color="BFBFBF" w:themeColor="background1" w:themeShade="BF"/>
            </w:tcBorders>
            <w:vAlign w:val="center"/>
          </w:tcPr>
          <w:p w14:paraId="6961D5EF" w14:textId="15703362" w:rsidR="001E2E00" w:rsidRPr="00C47AC3" w:rsidRDefault="001E2E00" w:rsidP="001E2E00">
            <w:pPr>
              <w:pStyle w:val="Tabletext"/>
              <w:jc w:val="right"/>
            </w:pPr>
            <w:r w:rsidRPr="00C47AC3">
              <w:t>101</w:t>
            </w:r>
            <w:r>
              <w:t xml:space="preserve"> </w:t>
            </w:r>
            <w:r w:rsidRPr="00C47AC3">
              <w:t>688</w:t>
            </w:r>
          </w:p>
        </w:tc>
        <w:tc>
          <w:tcPr>
            <w:tcW w:w="992" w:type="dxa"/>
            <w:tcBorders>
              <w:bottom w:val="single" w:sz="4" w:space="0" w:color="BFBFBF" w:themeColor="background1" w:themeShade="BF"/>
            </w:tcBorders>
            <w:vAlign w:val="center"/>
          </w:tcPr>
          <w:p w14:paraId="69593339" w14:textId="73493E57" w:rsidR="001E2E00" w:rsidRPr="00C47AC3" w:rsidRDefault="001E2E00" w:rsidP="001E2E00">
            <w:pPr>
              <w:pStyle w:val="Tabletext"/>
              <w:jc w:val="right"/>
            </w:pPr>
            <w:r w:rsidRPr="00C47AC3">
              <w:t>104</w:t>
            </w:r>
            <w:r>
              <w:t xml:space="preserve"> </w:t>
            </w:r>
            <w:r w:rsidRPr="00C47AC3">
              <w:t>266</w:t>
            </w:r>
          </w:p>
        </w:tc>
        <w:tc>
          <w:tcPr>
            <w:tcW w:w="945" w:type="dxa"/>
            <w:tcBorders>
              <w:bottom w:val="single" w:sz="4" w:space="0" w:color="BFBFBF" w:themeColor="background1" w:themeShade="BF"/>
            </w:tcBorders>
            <w:vAlign w:val="center"/>
          </w:tcPr>
          <w:p w14:paraId="1E0F0626" w14:textId="7185D06B" w:rsidR="001E2E00" w:rsidRPr="00C47AC3" w:rsidRDefault="001E2E00" w:rsidP="001E2E00">
            <w:pPr>
              <w:pStyle w:val="Tabletext"/>
              <w:jc w:val="right"/>
            </w:pPr>
            <w:r w:rsidRPr="00C47AC3">
              <w:t>89</w:t>
            </w:r>
            <w:r>
              <w:t xml:space="preserve"> </w:t>
            </w:r>
            <w:r w:rsidRPr="00C47AC3">
              <w:t>291</w:t>
            </w:r>
          </w:p>
        </w:tc>
      </w:tr>
      <w:tr w:rsidR="001E2E00" w14:paraId="38B7EA43" w14:textId="77777777" w:rsidTr="001E2E00">
        <w:tc>
          <w:tcPr>
            <w:tcW w:w="939" w:type="dxa"/>
            <w:vMerge w:val="restart"/>
            <w:tcBorders>
              <w:top w:val="single" w:sz="4" w:space="0" w:color="BFBFBF" w:themeColor="background1" w:themeShade="BF"/>
            </w:tcBorders>
            <w:textDirection w:val="btLr"/>
          </w:tcPr>
          <w:p w14:paraId="60C8D859" w14:textId="5BECE0E0" w:rsidR="001E2E00" w:rsidRDefault="001E2E00" w:rsidP="001E2E00">
            <w:pPr>
              <w:pStyle w:val="Tablehead1"/>
              <w:jc w:val="center"/>
            </w:pPr>
            <w:r>
              <w:t>Private training provider</w:t>
            </w:r>
          </w:p>
        </w:tc>
        <w:tc>
          <w:tcPr>
            <w:tcW w:w="2041" w:type="dxa"/>
            <w:tcBorders>
              <w:top w:val="single" w:sz="4" w:space="0" w:color="BFBFBF" w:themeColor="background1" w:themeShade="BF"/>
            </w:tcBorders>
          </w:tcPr>
          <w:p w14:paraId="1420B8F5" w14:textId="77777777" w:rsidR="001E2E00" w:rsidRPr="00947D17" w:rsidRDefault="001E2E00" w:rsidP="001E2E00">
            <w:pPr>
              <w:pStyle w:val="Tablehead2"/>
            </w:pPr>
            <w:r w:rsidRPr="00947D17">
              <w:t>Diploma or higher</w:t>
            </w:r>
          </w:p>
        </w:tc>
        <w:tc>
          <w:tcPr>
            <w:tcW w:w="848" w:type="dxa"/>
            <w:tcBorders>
              <w:top w:val="single" w:sz="4" w:space="0" w:color="BFBFBF" w:themeColor="background1" w:themeShade="BF"/>
            </w:tcBorders>
            <w:vAlign w:val="center"/>
          </w:tcPr>
          <w:p w14:paraId="466454B0" w14:textId="1E5B7EF8" w:rsidR="001E2E00" w:rsidRPr="00C47AC3" w:rsidRDefault="001E2E00" w:rsidP="001E2E00">
            <w:pPr>
              <w:pStyle w:val="Tabletext"/>
              <w:jc w:val="right"/>
            </w:pPr>
            <w:r w:rsidRPr="00C47AC3">
              <w:t>39</w:t>
            </w:r>
            <w:r>
              <w:t xml:space="preserve"> </w:t>
            </w:r>
            <w:r w:rsidRPr="00C47AC3">
              <w:t>530</w:t>
            </w:r>
          </w:p>
        </w:tc>
        <w:tc>
          <w:tcPr>
            <w:tcW w:w="708" w:type="dxa"/>
            <w:tcBorders>
              <w:top w:val="single" w:sz="4" w:space="0" w:color="BFBFBF" w:themeColor="background1" w:themeShade="BF"/>
            </w:tcBorders>
            <w:vAlign w:val="center"/>
          </w:tcPr>
          <w:p w14:paraId="04CEBD54" w14:textId="7E1599C3" w:rsidR="001E2E00" w:rsidRPr="001E2E00" w:rsidRDefault="001E2E00" w:rsidP="001E2E00">
            <w:pPr>
              <w:pStyle w:val="Tabletext"/>
              <w:jc w:val="right"/>
            </w:pPr>
            <w:r w:rsidRPr="001E2E00">
              <w:t>27.9</w:t>
            </w:r>
          </w:p>
        </w:tc>
        <w:tc>
          <w:tcPr>
            <w:tcW w:w="851" w:type="dxa"/>
            <w:tcBorders>
              <w:top w:val="single" w:sz="4" w:space="0" w:color="BFBFBF" w:themeColor="background1" w:themeShade="BF"/>
            </w:tcBorders>
            <w:vAlign w:val="center"/>
          </w:tcPr>
          <w:p w14:paraId="1211BAEF" w14:textId="033597F4" w:rsidR="001E2E00" w:rsidRPr="00C47AC3" w:rsidRDefault="001E2E00" w:rsidP="001E2E00">
            <w:pPr>
              <w:pStyle w:val="Tabletext"/>
              <w:jc w:val="right"/>
            </w:pPr>
            <w:r w:rsidRPr="00C47AC3">
              <w:t>30</w:t>
            </w:r>
            <w:r>
              <w:t xml:space="preserve"> </w:t>
            </w:r>
            <w:r w:rsidRPr="00C47AC3">
              <w:t>157</w:t>
            </w:r>
          </w:p>
        </w:tc>
        <w:tc>
          <w:tcPr>
            <w:tcW w:w="567" w:type="dxa"/>
            <w:tcBorders>
              <w:top w:val="single" w:sz="4" w:space="0" w:color="BFBFBF" w:themeColor="background1" w:themeShade="BF"/>
            </w:tcBorders>
            <w:vAlign w:val="center"/>
          </w:tcPr>
          <w:p w14:paraId="7348FEF7" w14:textId="1F19EA54" w:rsidR="001E2E00" w:rsidRPr="001E2E00" w:rsidRDefault="001E2E00" w:rsidP="001E2E00">
            <w:pPr>
              <w:pStyle w:val="Tabletext"/>
              <w:jc w:val="right"/>
            </w:pPr>
            <w:r w:rsidRPr="001E2E00">
              <w:t>22.4</w:t>
            </w:r>
          </w:p>
        </w:tc>
        <w:tc>
          <w:tcPr>
            <w:tcW w:w="748" w:type="dxa"/>
            <w:tcBorders>
              <w:top w:val="single" w:sz="4" w:space="0" w:color="BFBFBF" w:themeColor="background1" w:themeShade="BF"/>
            </w:tcBorders>
            <w:vAlign w:val="center"/>
          </w:tcPr>
          <w:p w14:paraId="4D3D11E1" w14:textId="04CB2C39" w:rsidR="001E2E00" w:rsidRPr="00C47AC3" w:rsidRDefault="001E2E00" w:rsidP="001E2E00">
            <w:pPr>
              <w:pStyle w:val="Tabletext"/>
              <w:jc w:val="right"/>
            </w:pPr>
            <w:r w:rsidRPr="00C47AC3">
              <w:t>9</w:t>
            </w:r>
            <w:r>
              <w:t xml:space="preserve"> </w:t>
            </w:r>
            <w:r w:rsidRPr="00C47AC3">
              <w:t>876</w:t>
            </w:r>
          </w:p>
        </w:tc>
        <w:tc>
          <w:tcPr>
            <w:tcW w:w="674" w:type="dxa"/>
            <w:tcBorders>
              <w:top w:val="single" w:sz="4" w:space="0" w:color="BFBFBF" w:themeColor="background1" w:themeShade="BF"/>
            </w:tcBorders>
            <w:vAlign w:val="center"/>
          </w:tcPr>
          <w:p w14:paraId="768EAF90" w14:textId="07644401" w:rsidR="001E2E00" w:rsidRPr="001E2E00" w:rsidRDefault="001E2E00" w:rsidP="001E2E00">
            <w:pPr>
              <w:pStyle w:val="Tabletext"/>
              <w:jc w:val="right"/>
            </w:pPr>
            <w:r w:rsidRPr="001E2E00">
              <w:t>8.5</w:t>
            </w:r>
          </w:p>
        </w:tc>
        <w:tc>
          <w:tcPr>
            <w:tcW w:w="1027" w:type="dxa"/>
            <w:tcBorders>
              <w:top w:val="single" w:sz="4" w:space="0" w:color="BFBFBF" w:themeColor="background1" w:themeShade="BF"/>
            </w:tcBorders>
            <w:vAlign w:val="center"/>
          </w:tcPr>
          <w:p w14:paraId="3AE3C146" w14:textId="7B0E1478" w:rsidR="001E2E00" w:rsidRPr="00C47AC3" w:rsidRDefault="001E2E00" w:rsidP="001E2E00">
            <w:pPr>
              <w:pStyle w:val="Tabletext"/>
              <w:jc w:val="right"/>
            </w:pPr>
            <w:r w:rsidRPr="00C47AC3">
              <w:t>102</w:t>
            </w:r>
            <w:r>
              <w:t xml:space="preserve"> </w:t>
            </w:r>
            <w:r w:rsidRPr="00C47AC3">
              <w:t>364</w:t>
            </w:r>
          </w:p>
        </w:tc>
        <w:tc>
          <w:tcPr>
            <w:tcW w:w="1146" w:type="dxa"/>
            <w:tcBorders>
              <w:top w:val="single" w:sz="4" w:space="0" w:color="BFBFBF" w:themeColor="background1" w:themeShade="BF"/>
            </w:tcBorders>
            <w:vAlign w:val="center"/>
          </w:tcPr>
          <w:p w14:paraId="4E7A80C8" w14:textId="22AC5B88" w:rsidR="001E2E00" w:rsidRPr="00C47AC3" w:rsidRDefault="001E2E00" w:rsidP="001E2E00">
            <w:pPr>
              <w:pStyle w:val="Tabletext"/>
              <w:jc w:val="right"/>
            </w:pPr>
            <w:r w:rsidRPr="00C47AC3">
              <w:t>104</w:t>
            </w:r>
            <w:r>
              <w:t xml:space="preserve"> </w:t>
            </w:r>
            <w:r w:rsidRPr="00C47AC3">
              <w:t>477</w:t>
            </w:r>
          </w:p>
        </w:tc>
        <w:tc>
          <w:tcPr>
            <w:tcW w:w="1134" w:type="dxa"/>
            <w:tcBorders>
              <w:top w:val="single" w:sz="4" w:space="0" w:color="BFBFBF" w:themeColor="background1" w:themeShade="BF"/>
            </w:tcBorders>
            <w:vAlign w:val="center"/>
          </w:tcPr>
          <w:p w14:paraId="4CAB5724" w14:textId="4F39D99F" w:rsidR="001E2E00" w:rsidRPr="00C47AC3" w:rsidRDefault="001E2E00" w:rsidP="001E2E00">
            <w:pPr>
              <w:pStyle w:val="Tabletext"/>
              <w:jc w:val="right"/>
            </w:pPr>
            <w:r w:rsidRPr="00C47AC3">
              <w:t>106</w:t>
            </w:r>
            <w:r>
              <w:t xml:space="preserve"> </w:t>
            </w:r>
            <w:r w:rsidRPr="00C47AC3">
              <w:t>521</w:t>
            </w:r>
          </w:p>
        </w:tc>
        <w:tc>
          <w:tcPr>
            <w:tcW w:w="1134" w:type="dxa"/>
            <w:tcBorders>
              <w:top w:val="single" w:sz="4" w:space="0" w:color="BFBFBF" w:themeColor="background1" w:themeShade="BF"/>
            </w:tcBorders>
            <w:vAlign w:val="center"/>
          </w:tcPr>
          <w:p w14:paraId="643ADBCA" w14:textId="40424719" w:rsidR="001E2E00" w:rsidRPr="00C47AC3" w:rsidRDefault="001E2E00" w:rsidP="001E2E00">
            <w:pPr>
              <w:pStyle w:val="Tabletext"/>
              <w:jc w:val="right"/>
            </w:pPr>
            <w:r w:rsidRPr="00C47AC3">
              <w:t>141</w:t>
            </w:r>
            <w:r>
              <w:t xml:space="preserve"> </w:t>
            </w:r>
            <w:r w:rsidRPr="00C47AC3">
              <w:t>894</w:t>
            </w:r>
          </w:p>
        </w:tc>
        <w:tc>
          <w:tcPr>
            <w:tcW w:w="992" w:type="dxa"/>
            <w:tcBorders>
              <w:top w:val="single" w:sz="4" w:space="0" w:color="BFBFBF" w:themeColor="background1" w:themeShade="BF"/>
            </w:tcBorders>
            <w:vAlign w:val="center"/>
          </w:tcPr>
          <w:p w14:paraId="410EBACF" w14:textId="27AC87A3" w:rsidR="001E2E00" w:rsidRPr="00C47AC3" w:rsidRDefault="001E2E00" w:rsidP="001E2E00">
            <w:pPr>
              <w:pStyle w:val="Tabletext"/>
              <w:jc w:val="right"/>
            </w:pPr>
            <w:r w:rsidRPr="00C47AC3">
              <w:t>134</w:t>
            </w:r>
            <w:r>
              <w:t xml:space="preserve"> </w:t>
            </w:r>
            <w:r w:rsidRPr="00C47AC3">
              <w:t>634</w:t>
            </w:r>
          </w:p>
        </w:tc>
        <w:tc>
          <w:tcPr>
            <w:tcW w:w="945" w:type="dxa"/>
            <w:tcBorders>
              <w:top w:val="single" w:sz="4" w:space="0" w:color="BFBFBF" w:themeColor="background1" w:themeShade="BF"/>
            </w:tcBorders>
            <w:vAlign w:val="center"/>
          </w:tcPr>
          <w:p w14:paraId="6D217CA6" w14:textId="60F9BAFE" w:rsidR="001E2E00" w:rsidRPr="00C47AC3" w:rsidRDefault="001E2E00" w:rsidP="001E2E00">
            <w:pPr>
              <w:pStyle w:val="Tabletext"/>
              <w:jc w:val="right"/>
            </w:pPr>
            <w:r w:rsidRPr="00C47AC3">
              <w:t>116</w:t>
            </w:r>
            <w:r>
              <w:t xml:space="preserve"> </w:t>
            </w:r>
            <w:r w:rsidRPr="00C47AC3">
              <w:t>397</w:t>
            </w:r>
          </w:p>
        </w:tc>
      </w:tr>
      <w:tr w:rsidR="001E2E00" w14:paraId="47DEA8E6" w14:textId="77777777" w:rsidTr="001E2E00">
        <w:tc>
          <w:tcPr>
            <w:tcW w:w="939" w:type="dxa"/>
            <w:vMerge/>
          </w:tcPr>
          <w:p w14:paraId="02A2CCDB" w14:textId="77777777" w:rsidR="001E2E00" w:rsidRDefault="001E2E00" w:rsidP="001E2E00">
            <w:pPr>
              <w:pStyle w:val="Text"/>
            </w:pPr>
          </w:p>
        </w:tc>
        <w:tc>
          <w:tcPr>
            <w:tcW w:w="2041" w:type="dxa"/>
          </w:tcPr>
          <w:p w14:paraId="3A99B018" w14:textId="77777777" w:rsidR="001E2E00" w:rsidRPr="00947D17" w:rsidRDefault="001E2E00" w:rsidP="001E2E00">
            <w:pPr>
              <w:pStyle w:val="Tablehead2"/>
            </w:pPr>
            <w:r w:rsidRPr="00947D17">
              <w:t>Certificate IV</w:t>
            </w:r>
          </w:p>
        </w:tc>
        <w:tc>
          <w:tcPr>
            <w:tcW w:w="848" w:type="dxa"/>
            <w:vAlign w:val="center"/>
          </w:tcPr>
          <w:p w14:paraId="35056DF3" w14:textId="46519091" w:rsidR="001E2E00" w:rsidRPr="00C47AC3" w:rsidRDefault="001E2E00" w:rsidP="001E2E00">
            <w:pPr>
              <w:pStyle w:val="Tabletext"/>
              <w:jc w:val="right"/>
            </w:pPr>
            <w:r w:rsidRPr="00C47AC3">
              <w:t>19</w:t>
            </w:r>
            <w:r>
              <w:t xml:space="preserve"> </w:t>
            </w:r>
            <w:r w:rsidRPr="00C47AC3">
              <w:t>146</w:t>
            </w:r>
          </w:p>
        </w:tc>
        <w:tc>
          <w:tcPr>
            <w:tcW w:w="708" w:type="dxa"/>
            <w:vAlign w:val="center"/>
          </w:tcPr>
          <w:p w14:paraId="1E6753B5" w14:textId="1DB8C5C4" w:rsidR="001E2E00" w:rsidRPr="001E2E00" w:rsidRDefault="001E2E00" w:rsidP="001E2E00">
            <w:pPr>
              <w:pStyle w:val="Tabletext"/>
              <w:jc w:val="right"/>
            </w:pPr>
            <w:r w:rsidRPr="001E2E00">
              <w:t>16.3</w:t>
            </w:r>
          </w:p>
        </w:tc>
        <w:tc>
          <w:tcPr>
            <w:tcW w:w="851" w:type="dxa"/>
            <w:vAlign w:val="center"/>
          </w:tcPr>
          <w:p w14:paraId="2C57DCF8" w14:textId="0939239D" w:rsidR="001E2E00" w:rsidRPr="00C47AC3" w:rsidRDefault="001E2E00" w:rsidP="001E2E00">
            <w:pPr>
              <w:pStyle w:val="Tabletext"/>
              <w:jc w:val="right"/>
            </w:pPr>
            <w:r w:rsidRPr="00C47AC3">
              <w:t>16</w:t>
            </w:r>
            <w:r>
              <w:t xml:space="preserve"> </w:t>
            </w:r>
            <w:r w:rsidRPr="00C47AC3">
              <w:t>085</w:t>
            </w:r>
          </w:p>
        </w:tc>
        <w:tc>
          <w:tcPr>
            <w:tcW w:w="567" w:type="dxa"/>
            <w:vAlign w:val="center"/>
          </w:tcPr>
          <w:p w14:paraId="52D9C530" w14:textId="403F537C" w:rsidR="001E2E00" w:rsidRPr="001E2E00" w:rsidRDefault="001E2E00" w:rsidP="001E2E00">
            <w:pPr>
              <w:pStyle w:val="Tabletext"/>
              <w:jc w:val="right"/>
            </w:pPr>
            <w:r w:rsidRPr="001E2E00">
              <w:t>15.1</w:t>
            </w:r>
          </w:p>
        </w:tc>
        <w:tc>
          <w:tcPr>
            <w:tcW w:w="748" w:type="dxa"/>
            <w:vAlign w:val="center"/>
          </w:tcPr>
          <w:p w14:paraId="41C4D9D4" w14:textId="310962D9" w:rsidR="001E2E00" w:rsidRPr="00C47AC3" w:rsidRDefault="001E2E00" w:rsidP="001E2E00">
            <w:pPr>
              <w:pStyle w:val="Tabletext"/>
              <w:jc w:val="right"/>
            </w:pPr>
            <w:r w:rsidRPr="00C47AC3">
              <w:t>14</w:t>
            </w:r>
            <w:r>
              <w:t xml:space="preserve"> </w:t>
            </w:r>
            <w:r w:rsidRPr="00C47AC3">
              <w:t>526</w:t>
            </w:r>
          </w:p>
        </w:tc>
        <w:tc>
          <w:tcPr>
            <w:tcW w:w="674" w:type="dxa"/>
            <w:vAlign w:val="center"/>
          </w:tcPr>
          <w:p w14:paraId="1436A37C" w14:textId="2C918479" w:rsidR="001E2E00" w:rsidRPr="001E2E00" w:rsidRDefault="001E2E00" w:rsidP="001E2E00">
            <w:pPr>
              <w:pStyle w:val="Tabletext"/>
              <w:jc w:val="right"/>
            </w:pPr>
            <w:r w:rsidRPr="001E2E00">
              <w:t>12.9</w:t>
            </w:r>
          </w:p>
        </w:tc>
        <w:tc>
          <w:tcPr>
            <w:tcW w:w="1027" w:type="dxa"/>
            <w:vAlign w:val="center"/>
          </w:tcPr>
          <w:p w14:paraId="37E57BA6" w14:textId="7A9AA838" w:rsidR="001E2E00" w:rsidRPr="00C47AC3" w:rsidRDefault="001E2E00" w:rsidP="001E2E00">
            <w:pPr>
              <w:pStyle w:val="Tabletext"/>
              <w:jc w:val="right"/>
            </w:pPr>
            <w:r w:rsidRPr="00C47AC3">
              <w:t>98</w:t>
            </w:r>
            <w:r>
              <w:t xml:space="preserve"> </w:t>
            </w:r>
            <w:r w:rsidRPr="00C47AC3">
              <w:t>038</w:t>
            </w:r>
          </w:p>
        </w:tc>
        <w:tc>
          <w:tcPr>
            <w:tcW w:w="1146" w:type="dxa"/>
            <w:vAlign w:val="center"/>
          </w:tcPr>
          <w:p w14:paraId="79C55CC7" w14:textId="3FAA0460" w:rsidR="001E2E00" w:rsidRPr="00C47AC3" w:rsidRDefault="001E2E00" w:rsidP="001E2E00">
            <w:pPr>
              <w:pStyle w:val="Tabletext"/>
              <w:jc w:val="right"/>
            </w:pPr>
            <w:r w:rsidRPr="00C47AC3">
              <w:t>90</w:t>
            </w:r>
            <w:r>
              <w:t xml:space="preserve"> </w:t>
            </w:r>
            <w:r w:rsidRPr="00C47AC3">
              <w:t>697</w:t>
            </w:r>
          </w:p>
        </w:tc>
        <w:tc>
          <w:tcPr>
            <w:tcW w:w="1134" w:type="dxa"/>
            <w:vAlign w:val="center"/>
          </w:tcPr>
          <w:p w14:paraId="23853774" w14:textId="3AF2F20A" w:rsidR="001E2E00" w:rsidRPr="00C47AC3" w:rsidRDefault="001E2E00" w:rsidP="001E2E00">
            <w:pPr>
              <w:pStyle w:val="Tabletext"/>
              <w:jc w:val="right"/>
            </w:pPr>
            <w:r w:rsidRPr="00C47AC3">
              <w:t>97</w:t>
            </w:r>
            <w:r>
              <w:t xml:space="preserve"> </w:t>
            </w:r>
            <w:r w:rsidRPr="00C47AC3">
              <w:t>708</w:t>
            </w:r>
          </w:p>
        </w:tc>
        <w:tc>
          <w:tcPr>
            <w:tcW w:w="1134" w:type="dxa"/>
            <w:vAlign w:val="center"/>
          </w:tcPr>
          <w:p w14:paraId="48AD2C0A" w14:textId="3FC6A2BB" w:rsidR="001E2E00" w:rsidRPr="00C47AC3" w:rsidRDefault="001E2E00" w:rsidP="001E2E00">
            <w:pPr>
              <w:pStyle w:val="Tabletext"/>
              <w:jc w:val="right"/>
            </w:pPr>
            <w:r w:rsidRPr="00C47AC3">
              <w:t>117</w:t>
            </w:r>
            <w:r>
              <w:t xml:space="preserve"> </w:t>
            </w:r>
            <w:r w:rsidRPr="00C47AC3">
              <w:t>184</w:t>
            </w:r>
          </w:p>
        </w:tc>
        <w:tc>
          <w:tcPr>
            <w:tcW w:w="992" w:type="dxa"/>
            <w:vAlign w:val="center"/>
          </w:tcPr>
          <w:p w14:paraId="367F5FBD" w14:textId="3EFCD7FE" w:rsidR="001E2E00" w:rsidRPr="00C47AC3" w:rsidRDefault="001E2E00" w:rsidP="001E2E00">
            <w:pPr>
              <w:pStyle w:val="Tabletext"/>
              <w:jc w:val="right"/>
            </w:pPr>
            <w:r w:rsidRPr="00C47AC3">
              <w:t>106</w:t>
            </w:r>
            <w:r>
              <w:t xml:space="preserve"> </w:t>
            </w:r>
            <w:r w:rsidRPr="00C47AC3">
              <w:t>782</w:t>
            </w:r>
          </w:p>
        </w:tc>
        <w:tc>
          <w:tcPr>
            <w:tcW w:w="945" w:type="dxa"/>
            <w:vAlign w:val="center"/>
          </w:tcPr>
          <w:p w14:paraId="4F88A2E9" w14:textId="556EC229" w:rsidR="001E2E00" w:rsidRPr="00C47AC3" w:rsidRDefault="001E2E00" w:rsidP="001E2E00">
            <w:pPr>
              <w:pStyle w:val="Tabletext"/>
              <w:jc w:val="right"/>
            </w:pPr>
            <w:r w:rsidRPr="00C47AC3">
              <w:t>112</w:t>
            </w:r>
            <w:r>
              <w:t xml:space="preserve"> </w:t>
            </w:r>
            <w:r w:rsidRPr="00C47AC3">
              <w:t>234</w:t>
            </w:r>
          </w:p>
        </w:tc>
      </w:tr>
      <w:tr w:rsidR="001E2E00" w14:paraId="48AC25A9" w14:textId="77777777" w:rsidTr="001E2E00">
        <w:tc>
          <w:tcPr>
            <w:tcW w:w="939" w:type="dxa"/>
            <w:vMerge/>
          </w:tcPr>
          <w:p w14:paraId="44025ABE" w14:textId="77777777" w:rsidR="001E2E00" w:rsidRDefault="001E2E00" w:rsidP="001E2E00">
            <w:pPr>
              <w:pStyle w:val="Text"/>
            </w:pPr>
          </w:p>
        </w:tc>
        <w:tc>
          <w:tcPr>
            <w:tcW w:w="2041" w:type="dxa"/>
          </w:tcPr>
          <w:p w14:paraId="29600709" w14:textId="77777777" w:rsidR="001E2E00" w:rsidRPr="00947D17" w:rsidRDefault="001E2E00" w:rsidP="001E2E00">
            <w:pPr>
              <w:pStyle w:val="Tablehead2"/>
            </w:pPr>
            <w:r w:rsidRPr="00947D17">
              <w:t>Certificate III</w:t>
            </w:r>
          </w:p>
        </w:tc>
        <w:tc>
          <w:tcPr>
            <w:tcW w:w="848" w:type="dxa"/>
            <w:vAlign w:val="center"/>
          </w:tcPr>
          <w:p w14:paraId="63FAC034" w14:textId="742DE2B4" w:rsidR="001E2E00" w:rsidRPr="00C47AC3" w:rsidRDefault="001E2E00" w:rsidP="001E2E00">
            <w:pPr>
              <w:pStyle w:val="Tabletext"/>
              <w:jc w:val="right"/>
            </w:pPr>
            <w:r w:rsidRPr="00C47AC3">
              <w:t>10</w:t>
            </w:r>
            <w:r>
              <w:t xml:space="preserve"> </w:t>
            </w:r>
            <w:r w:rsidRPr="00C47AC3">
              <w:t>120</w:t>
            </w:r>
          </w:p>
        </w:tc>
        <w:tc>
          <w:tcPr>
            <w:tcW w:w="708" w:type="dxa"/>
            <w:vAlign w:val="center"/>
          </w:tcPr>
          <w:p w14:paraId="78C49E64" w14:textId="5487AC12" w:rsidR="001E2E00" w:rsidRPr="001E2E00" w:rsidRDefault="001E2E00" w:rsidP="001E2E00">
            <w:pPr>
              <w:pStyle w:val="Tabletext"/>
              <w:jc w:val="right"/>
            </w:pPr>
            <w:r w:rsidRPr="001E2E00">
              <w:t>8.1</w:t>
            </w:r>
          </w:p>
        </w:tc>
        <w:tc>
          <w:tcPr>
            <w:tcW w:w="851" w:type="dxa"/>
            <w:vAlign w:val="center"/>
          </w:tcPr>
          <w:p w14:paraId="25AC8639" w14:textId="6111E657" w:rsidR="001E2E00" w:rsidRPr="00C47AC3" w:rsidRDefault="001E2E00" w:rsidP="001E2E00">
            <w:pPr>
              <w:pStyle w:val="Tabletext"/>
              <w:jc w:val="right"/>
            </w:pPr>
            <w:r w:rsidRPr="00C47AC3">
              <w:t>19</w:t>
            </w:r>
            <w:r>
              <w:t xml:space="preserve"> </w:t>
            </w:r>
            <w:r w:rsidRPr="00C47AC3">
              <w:t>307</w:t>
            </w:r>
          </w:p>
        </w:tc>
        <w:tc>
          <w:tcPr>
            <w:tcW w:w="567" w:type="dxa"/>
            <w:vAlign w:val="center"/>
          </w:tcPr>
          <w:p w14:paraId="3B372CE7" w14:textId="58729403" w:rsidR="001E2E00" w:rsidRPr="001E2E00" w:rsidRDefault="001E2E00" w:rsidP="001E2E00">
            <w:pPr>
              <w:pStyle w:val="Tabletext"/>
              <w:jc w:val="right"/>
            </w:pPr>
            <w:r w:rsidRPr="001E2E00">
              <w:t>13.9</w:t>
            </w:r>
          </w:p>
        </w:tc>
        <w:tc>
          <w:tcPr>
            <w:tcW w:w="748" w:type="dxa"/>
            <w:vAlign w:val="center"/>
          </w:tcPr>
          <w:p w14:paraId="66A611CB" w14:textId="42E8F4AD" w:rsidR="001E2E00" w:rsidRPr="00C47AC3" w:rsidRDefault="001E2E00" w:rsidP="001E2E00">
            <w:pPr>
              <w:pStyle w:val="Tabletext"/>
              <w:jc w:val="right"/>
            </w:pPr>
            <w:r w:rsidRPr="00C47AC3">
              <w:t>19</w:t>
            </w:r>
            <w:r>
              <w:t xml:space="preserve"> </w:t>
            </w:r>
            <w:r w:rsidRPr="00C47AC3">
              <w:t>677</w:t>
            </w:r>
          </w:p>
        </w:tc>
        <w:tc>
          <w:tcPr>
            <w:tcW w:w="674" w:type="dxa"/>
            <w:vAlign w:val="center"/>
          </w:tcPr>
          <w:p w14:paraId="6AE6FACF" w14:textId="6593F2F1" w:rsidR="001E2E00" w:rsidRPr="001E2E00" w:rsidRDefault="001E2E00" w:rsidP="001E2E00">
            <w:pPr>
              <w:pStyle w:val="Tabletext"/>
              <w:jc w:val="right"/>
            </w:pPr>
            <w:r w:rsidRPr="001E2E00">
              <w:t>13.5</w:t>
            </w:r>
          </w:p>
        </w:tc>
        <w:tc>
          <w:tcPr>
            <w:tcW w:w="1027" w:type="dxa"/>
            <w:vAlign w:val="center"/>
          </w:tcPr>
          <w:p w14:paraId="0C0597D4" w14:textId="678B7029" w:rsidR="001E2E00" w:rsidRPr="00C47AC3" w:rsidRDefault="001E2E00" w:rsidP="001E2E00">
            <w:pPr>
              <w:pStyle w:val="Tabletext"/>
              <w:jc w:val="right"/>
            </w:pPr>
            <w:r w:rsidRPr="00C47AC3">
              <w:t>114</w:t>
            </w:r>
            <w:r>
              <w:t xml:space="preserve"> </w:t>
            </w:r>
            <w:r w:rsidRPr="00C47AC3">
              <w:t>886</w:t>
            </w:r>
          </w:p>
        </w:tc>
        <w:tc>
          <w:tcPr>
            <w:tcW w:w="1146" w:type="dxa"/>
            <w:vAlign w:val="center"/>
          </w:tcPr>
          <w:p w14:paraId="4D9E55E3" w14:textId="7907D4F2" w:rsidR="001E2E00" w:rsidRPr="00C47AC3" w:rsidRDefault="001E2E00" w:rsidP="001E2E00">
            <w:pPr>
              <w:pStyle w:val="Tabletext"/>
              <w:jc w:val="right"/>
            </w:pPr>
            <w:r w:rsidRPr="00C47AC3">
              <w:t>119</w:t>
            </w:r>
            <w:r>
              <w:t xml:space="preserve"> </w:t>
            </w:r>
            <w:r w:rsidRPr="00C47AC3">
              <w:t>371</w:t>
            </w:r>
          </w:p>
        </w:tc>
        <w:tc>
          <w:tcPr>
            <w:tcW w:w="1134" w:type="dxa"/>
            <w:vAlign w:val="center"/>
          </w:tcPr>
          <w:p w14:paraId="4E51D64E" w14:textId="424BDDC5" w:rsidR="001E2E00" w:rsidRPr="00C47AC3" w:rsidRDefault="001E2E00" w:rsidP="001E2E00">
            <w:pPr>
              <w:pStyle w:val="Tabletext"/>
              <w:jc w:val="right"/>
            </w:pPr>
            <w:r w:rsidRPr="00C47AC3">
              <w:t>126</w:t>
            </w:r>
            <w:r>
              <w:t xml:space="preserve"> </w:t>
            </w:r>
            <w:r w:rsidRPr="00C47AC3">
              <w:t>263</w:t>
            </w:r>
          </w:p>
        </w:tc>
        <w:tc>
          <w:tcPr>
            <w:tcW w:w="1134" w:type="dxa"/>
            <w:vAlign w:val="center"/>
          </w:tcPr>
          <w:p w14:paraId="34975D4E" w14:textId="1DE0F2CE" w:rsidR="001E2E00" w:rsidRPr="00C47AC3" w:rsidRDefault="001E2E00" w:rsidP="001E2E00">
            <w:pPr>
              <w:pStyle w:val="Tabletext"/>
              <w:jc w:val="right"/>
            </w:pPr>
            <w:r w:rsidRPr="00C47AC3">
              <w:t>125</w:t>
            </w:r>
            <w:r>
              <w:t xml:space="preserve"> </w:t>
            </w:r>
            <w:r w:rsidRPr="00C47AC3">
              <w:t>006</w:t>
            </w:r>
          </w:p>
        </w:tc>
        <w:tc>
          <w:tcPr>
            <w:tcW w:w="992" w:type="dxa"/>
            <w:vAlign w:val="center"/>
          </w:tcPr>
          <w:p w14:paraId="2DE3538D" w14:textId="11ABF0CF" w:rsidR="001E2E00" w:rsidRPr="00C47AC3" w:rsidRDefault="001E2E00" w:rsidP="001E2E00">
            <w:pPr>
              <w:pStyle w:val="Tabletext"/>
              <w:jc w:val="right"/>
            </w:pPr>
            <w:r w:rsidRPr="00C47AC3">
              <w:t>138</w:t>
            </w:r>
            <w:r>
              <w:t xml:space="preserve"> </w:t>
            </w:r>
            <w:r w:rsidRPr="00C47AC3">
              <w:t>678</w:t>
            </w:r>
          </w:p>
        </w:tc>
        <w:tc>
          <w:tcPr>
            <w:tcW w:w="945" w:type="dxa"/>
            <w:vAlign w:val="center"/>
          </w:tcPr>
          <w:p w14:paraId="05091660" w14:textId="5BE4DF98" w:rsidR="001E2E00" w:rsidRPr="00C47AC3" w:rsidRDefault="001E2E00" w:rsidP="001E2E00">
            <w:pPr>
              <w:pStyle w:val="Tabletext"/>
              <w:jc w:val="right"/>
            </w:pPr>
            <w:r w:rsidRPr="00C47AC3">
              <w:t>145</w:t>
            </w:r>
            <w:r>
              <w:t xml:space="preserve"> </w:t>
            </w:r>
            <w:r w:rsidRPr="00C47AC3">
              <w:t>940</w:t>
            </w:r>
          </w:p>
        </w:tc>
      </w:tr>
      <w:tr w:rsidR="001E2E00" w14:paraId="05C27227" w14:textId="77777777" w:rsidTr="001E2E00">
        <w:tc>
          <w:tcPr>
            <w:tcW w:w="939" w:type="dxa"/>
            <w:vMerge/>
          </w:tcPr>
          <w:p w14:paraId="0F2D947F" w14:textId="77777777" w:rsidR="001E2E00" w:rsidRDefault="001E2E00" w:rsidP="001E2E00">
            <w:pPr>
              <w:pStyle w:val="Text"/>
            </w:pPr>
          </w:p>
        </w:tc>
        <w:tc>
          <w:tcPr>
            <w:tcW w:w="2041" w:type="dxa"/>
          </w:tcPr>
          <w:p w14:paraId="62A68647" w14:textId="77777777" w:rsidR="001E2E00" w:rsidRPr="00947D17" w:rsidRDefault="001E2E00" w:rsidP="001E2E00">
            <w:pPr>
              <w:pStyle w:val="Tablehead2"/>
            </w:pPr>
            <w:r w:rsidRPr="00947D17">
              <w:t>Certificate II</w:t>
            </w:r>
          </w:p>
        </w:tc>
        <w:tc>
          <w:tcPr>
            <w:tcW w:w="848" w:type="dxa"/>
            <w:vAlign w:val="center"/>
          </w:tcPr>
          <w:p w14:paraId="297A5033" w14:textId="1A9CC148" w:rsidR="001E2E00" w:rsidRPr="00C47AC3" w:rsidRDefault="001E2E00" w:rsidP="001E2E00">
            <w:pPr>
              <w:pStyle w:val="Tabletext"/>
              <w:jc w:val="right"/>
            </w:pPr>
            <w:r w:rsidRPr="00C47AC3">
              <w:t>5</w:t>
            </w:r>
            <w:r>
              <w:t xml:space="preserve"> </w:t>
            </w:r>
            <w:r w:rsidRPr="00C47AC3">
              <w:t>981</w:t>
            </w:r>
          </w:p>
        </w:tc>
        <w:tc>
          <w:tcPr>
            <w:tcW w:w="708" w:type="dxa"/>
            <w:vAlign w:val="center"/>
          </w:tcPr>
          <w:p w14:paraId="7988C3D7" w14:textId="73E10D65" w:rsidR="001E2E00" w:rsidRPr="001E2E00" w:rsidRDefault="001E2E00" w:rsidP="001E2E00">
            <w:pPr>
              <w:pStyle w:val="Tabletext"/>
              <w:jc w:val="right"/>
            </w:pPr>
            <w:r w:rsidRPr="001E2E00">
              <w:t>7.8</w:t>
            </w:r>
          </w:p>
        </w:tc>
        <w:tc>
          <w:tcPr>
            <w:tcW w:w="851" w:type="dxa"/>
            <w:vAlign w:val="center"/>
          </w:tcPr>
          <w:p w14:paraId="54637869" w14:textId="534C7180" w:rsidR="001E2E00" w:rsidRPr="00C47AC3" w:rsidRDefault="001E2E00" w:rsidP="001E2E00">
            <w:pPr>
              <w:pStyle w:val="Tabletext"/>
              <w:jc w:val="right"/>
            </w:pPr>
            <w:r w:rsidRPr="00C47AC3">
              <w:t>3</w:t>
            </w:r>
            <w:r>
              <w:t xml:space="preserve"> </w:t>
            </w:r>
            <w:r w:rsidRPr="00C47AC3">
              <w:t>609</w:t>
            </w:r>
          </w:p>
        </w:tc>
        <w:tc>
          <w:tcPr>
            <w:tcW w:w="567" w:type="dxa"/>
            <w:vAlign w:val="center"/>
          </w:tcPr>
          <w:p w14:paraId="1458913B" w14:textId="3EA51A5F" w:rsidR="001E2E00" w:rsidRPr="001E2E00" w:rsidRDefault="001E2E00" w:rsidP="001E2E00">
            <w:pPr>
              <w:pStyle w:val="Tabletext"/>
              <w:jc w:val="right"/>
            </w:pPr>
            <w:r w:rsidRPr="001E2E00">
              <w:t>4.1</w:t>
            </w:r>
          </w:p>
        </w:tc>
        <w:tc>
          <w:tcPr>
            <w:tcW w:w="748" w:type="dxa"/>
            <w:vAlign w:val="center"/>
          </w:tcPr>
          <w:p w14:paraId="070F43B7" w14:textId="48317031" w:rsidR="001E2E00" w:rsidRPr="00C47AC3" w:rsidRDefault="001E2E00" w:rsidP="001E2E00">
            <w:pPr>
              <w:pStyle w:val="Tabletext"/>
              <w:jc w:val="right"/>
            </w:pPr>
            <w:r w:rsidRPr="00C47AC3">
              <w:t>2</w:t>
            </w:r>
            <w:r>
              <w:t xml:space="preserve"> </w:t>
            </w:r>
            <w:r w:rsidRPr="00C47AC3">
              <w:t>951</w:t>
            </w:r>
          </w:p>
        </w:tc>
        <w:tc>
          <w:tcPr>
            <w:tcW w:w="674" w:type="dxa"/>
            <w:vAlign w:val="center"/>
          </w:tcPr>
          <w:p w14:paraId="7BD61DFE" w14:textId="77DBF159" w:rsidR="001E2E00" w:rsidRPr="001E2E00" w:rsidRDefault="001E2E00" w:rsidP="001E2E00">
            <w:pPr>
              <w:pStyle w:val="Tabletext"/>
              <w:jc w:val="right"/>
            </w:pPr>
            <w:r w:rsidRPr="001E2E00">
              <w:t>3.2</w:t>
            </w:r>
          </w:p>
        </w:tc>
        <w:tc>
          <w:tcPr>
            <w:tcW w:w="1027" w:type="dxa"/>
            <w:vAlign w:val="center"/>
          </w:tcPr>
          <w:p w14:paraId="6FA588B6" w14:textId="12CE3E60" w:rsidR="001E2E00" w:rsidRPr="00C47AC3" w:rsidRDefault="001E2E00" w:rsidP="001E2E00">
            <w:pPr>
              <w:pStyle w:val="Tabletext"/>
              <w:jc w:val="right"/>
            </w:pPr>
            <w:r w:rsidRPr="00C47AC3">
              <w:t>70</w:t>
            </w:r>
            <w:r>
              <w:t xml:space="preserve"> </w:t>
            </w:r>
            <w:r w:rsidRPr="00C47AC3">
              <w:t>282</w:t>
            </w:r>
          </w:p>
        </w:tc>
        <w:tc>
          <w:tcPr>
            <w:tcW w:w="1146" w:type="dxa"/>
            <w:vAlign w:val="center"/>
          </w:tcPr>
          <w:p w14:paraId="3C7AA807" w14:textId="47FA6A29" w:rsidR="001E2E00" w:rsidRPr="00C47AC3" w:rsidRDefault="001E2E00" w:rsidP="001E2E00">
            <w:pPr>
              <w:pStyle w:val="Tabletext"/>
              <w:jc w:val="right"/>
            </w:pPr>
            <w:r w:rsidRPr="00C47AC3">
              <w:t>85</w:t>
            </w:r>
            <w:r>
              <w:t xml:space="preserve"> </w:t>
            </w:r>
            <w:r w:rsidRPr="00C47AC3">
              <w:t>417</w:t>
            </w:r>
          </w:p>
        </w:tc>
        <w:tc>
          <w:tcPr>
            <w:tcW w:w="1134" w:type="dxa"/>
            <w:vAlign w:val="center"/>
          </w:tcPr>
          <w:p w14:paraId="488CDC66" w14:textId="35ADB6F4" w:rsidR="001E2E00" w:rsidRPr="00C47AC3" w:rsidRDefault="001E2E00" w:rsidP="001E2E00">
            <w:pPr>
              <w:pStyle w:val="Tabletext"/>
              <w:jc w:val="right"/>
            </w:pPr>
            <w:r w:rsidRPr="00C47AC3">
              <w:t>89</w:t>
            </w:r>
            <w:r>
              <w:t xml:space="preserve"> </w:t>
            </w:r>
            <w:r w:rsidRPr="00C47AC3">
              <w:t>677</w:t>
            </w:r>
          </w:p>
        </w:tc>
        <w:tc>
          <w:tcPr>
            <w:tcW w:w="1134" w:type="dxa"/>
            <w:vAlign w:val="center"/>
          </w:tcPr>
          <w:p w14:paraId="5EF0164F" w14:textId="0C1C89FB" w:rsidR="001E2E00" w:rsidRPr="00C47AC3" w:rsidRDefault="001E2E00" w:rsidP="001E2E00">
            <w:pPr>
              <w:pStyle w:val="Tabletext"/>
              <w:jc w:val="right"/>
            </w:pPr>
            <w:r w:rsidRPr="00C47AC3">
              <w:t>76</w:t>
            </w:r>
            <w:r>
              <w:t xml:space="preserve"> </w:t>
            </w:r>
            <w:r w:rsidRPr="00C47AC3">
              <w:t>263</w:t>
            </w:r>
          </w:p>
        </w:tc>
        <w:tc>
          <w:tcPr>
            <w:tcW w:w="992" w:type="dxa"/>
            <w:vAlign w:val="center"/>
          </w:tcPr>
          <w:p w14:paraId="3B94CC10" w14:textId="571DAB4E" w:rsidR="001E2E00" w:rsidRPr="00C47AC3" w:rsidRDefault="001E2E00" w:rsidP="001E2E00">
            <w:pPr>
              <w:pStyle w:val="Tabletext"/>
              <w:jc w:val="right"/>
            </w:pPr>
            <w:r w:rsidRPr="00C47AC3">
              <w:t>89</w:t>
            </w:r>
            <w:r>
              <w:t xml:space="preserve"> </w:t>
            </w:r>
            <w:r w:rsidRPr="00C47AC3">
              <w:t>026</w:t>
            </w:r>
          </w:p>
        </w:tc>
        <w:tc>
          <w:tcPr>
            <w:tcW w:w="945" w:type="dxa"/>
            <w:vAlign w:val="center"/>
          </w:tcPr>
          <w:p w14:paraId="566542D9" w14:textId="438FAA5A" w:rsidR="001E2E00" w:rsidRPr="00C47AC3" w:rsidRDefault="001E2E00" w:rsidP="001E2E00">
            <w:pPr>
              <w:pStyle w:val="Tabletext"/>
              <w:jc w:val="right"/>
            </w:pPr>
            <w:r w:rsidRPr="00C47AC3">
              <w:t>92</w:t>
            </w:r>
            <w:r>
              <w:t xml:space="preserve"> </w:t>
            </w:r>
            <w:r w:rsidRPr="00C47AC3">
              <w:t>628</w:t>
            </w:r>
          </w:p>
        </w:tc>
      </w:tr>
      <w:tr w:rsidR="001E2E00" w14:paraId="2CD50047" w14:textId="77777777" w:rsidTr="001E2E00">
        <w:tc>
          <w:tcPr>
            <w:tcW w:w="939" w:type="dxa"/>
            <w:vMerge/>
          </w:tcPr>
          <w:p w14:paraId="0FA1E430" w14:textId="77777777" w:rsidR="001E2E00" w:rsidRDefault="001E2E00" w:rsidP="001E2E00">
            <w:pPr>
              <w:pStyle w:val="Text"/>
            </w:pPr>
          </w:p>
        </w:tc>
        <w:tc>
          <w:tcPr>
            <w:tcW w:w="2041" w:type="dxa"/>
          </w:tcPr>
          <w:p w14:paraId="50BBCABF" w14:textId="77777777" w:rsidR="001E2E00" w:rsidRPr="00947D17" w:rsidRDefault="001E2E00" w:rsidP="001E2E00">
            <w:pPr>
              <w:pStyle w:val="Tablehead2"/>
            </w:pPr>
            <w:r w:rsidRPr="00947D17">
              <w:t>Certificate I</w:t>
            </w:r>
          </w:p>
        </w:tc>
        <w:tc>
          <w:tcPr>
            <w:tcW w:w="848" w:type="dxa"/>
            <w:vAlign w:val="center"/>
          </w:tcPr>
          <w:p w14:paraId="4F5DDBE6" w14:textId="0D8FAD3E" w:rsidR="001E2E00" w:rsidRPr="00C47AC3" w:rsidRDefault="001E2E00" w:rsidP="001E2E00">
            <w:pPr>
              <w:pStyle w:val="Tabletext"/>
              <w:jc w:val="right"/>
            </w:pPr>
            <w:r w:rsidRPr="00C47AC3">
              <w:t>5</w:t>
            </w:r>
            <w:r>
              <w:t xml:space="preserve"> </w:t>
            </w:r>
            <w:r w:rsidRPr="00C47AC3">
              <w:t>298</w:t>
            </w:r>
          </w:p>
        </w:tc>
        <w:tc>
          <w:tcPr>
            <w:tcW w:w="708" w:type="dxa"/>
            <w:vAlign w:val="center"/>
          </w:tcPr>
          <w:p w14:paraId="0EEF60E6" w14:textId="1BCBDA3F" w:rsidR="001E2E00" w:rsidRPr="001E2E00" w:rsidRDefault="001E2E00" w:rsidP="001E2E00">
            <w:pPr>
              <w:pStyle w:val="Tabletext"/>
              <w:jc w:val="right"/>
            </w:pPr>
            <w:r w:rsidRPr="001E2E00">
              <w:t>30.9</w:t>
            </w:r>
          </w:p>
        </w:tc>
        <w:tc>
          <w:tcPr>
            <w:tcW w:w="851" w:type="dxa"/>
            <w:vAlign w:val="center"/>
          </w:tcPr>
          <w:p w14:paraId="5EC9F094" w14:textId="5B72C6E1" w:rsidR="001E2E00" w:rsidRPr="00C47AC3" w:rsidRDefault="001E2E00" w:rsidP="001E2E00">
            <w:pPr>
              <w:pStyle w:val="Tabletext"/>
              <w:jc w:val="right"/>
            </w:pPr>
            <w:r w:rsidRPr="00C47AC3">
              <w:t>4</w:t>
            </w:r>
            <w:r>
              <w:t xml:space="preserve"> </w:t>
            </w:r>
            <w:r w:rsidRPr="00C47AC3">
              <w:t>009</w:t>
            </w:r>
          </w:p>
        </w:tc>
        <w:tc>
          <w:tcPr>
            <w:tcW w:w="567" w:type="dxa"/>
            <w:vAlign w:val="center"/>
          </w:tcPr>
          <w:p w14:paraId="304C54DC" w14:textId="5EF17BD6" w:rsidR="001E2E00" w:rsidRPr="001E2E00" w:rsidRDefault="001E2E00" w:rsidP="001E2E00">
            <w:pPr>
              <w:pStyle w:val="Tabletext"/>
              <w:jc w:val="right"/>
            </w:pPr>
            <w:r w:rsidRPr="001E2E00">
              <w:t>20.4</w:t>
            </w:r>
          </w:p>
        </w:tc>
        <w:tc>
          <w:tcPr>
            <w:tcW w:w="748" w:type="dxa"/>
            <w:vAlign w:val="center"/>
          </w:tcPr>
          <w:p w14:paraId="041F386F" w14:textId="2DB57419" w:rsidR="001E2E00" w:rsidRPr="00C47AC3" w:rsidRDefault="001E2E00" w:rsidP="001E2E00">
            <w:pPr>
              <w:pStyle w:val="Tabletext"/>
              <w:jc w:val="right"/>
            </w:pPr>
            <w:r w:rsidRPr="00C47AC3">
              <w:t>4</w:t>
            </w:r>
            <w:r>
              <w:t xml:space="preserve"> </w:t>
            </w:r>
            <w:r w:rsidRPr="00C47AC3">
              <w:t>469</w:t>
            </w:r>
          </w:p>
        </w:tc>
        <w:tc>
          <w:tcPr>
            <w:tcW w:w="674" w:type="dxa"/>
            <w:vAlign w:val="center"/>
          </w:tcPr>
          <w:p w14:paraId="7F0DF79E" w14:textId="4BC6CF74" w:rsidR="001E2E00" w:rsidRPr="001E2E00" w:rsidRDefault="001E2E00" w:rsidP="001E2E00">
            <w:pPr>
              <w:pStyle w:val="Tabletext"/>
              <w:jc w:val="right"/>
            </w:pPr>
            <w:r w:rsidRPr="001E2E00">
              <w:t>17.6</w:t>
            </w:r>
          </w:p>
        </w:tc>
        <w:tc>
          <w:tcPr>
            <w:tcW w:w="1027" w:type="dxa"/>
            <w:vAlign w:val="center"/>
          </w:tcPr>
          <w:p w14:paraId="3CC4A58F" w14:textId="4334B701" w:rsidR="001E2E00" w:rsidRPr="00C47AC3" w:rsidRDefault="001E2E00" w:rsidP="001E2E00">
            <w:pPr>
              <w:pStyle w:val="Tabletext"/>
              <w:jc w:val="right"/>
              <w:rPr>
                <w:highlight w:val="green"/>
              </w:rPr>
            </w:pPr>
            <w:r w:rsidRPr="00C47AC3">
              <w:t>11</w:t>
            </w:r>
            <w:r>
              <w:t xml:space="preserve"> </w:t>
            </w:r>
            <w:r w:rsidRPr="00C47AC3">
              <w:t>824</w:t>
            </w:r>
          </w:p>
        </w:tc>
        <w:tc>
          <w:tcPr>
            <w:tcW w:w="1146" w:type="dxa"/>
            <w:vAlign w:val="center"/>
          </w:tcPr>
          <w:p w14:paraId="5F10315E" w14:textId="3D6E94C9" w:rsidR="001E2E00" w:rsidRPr="00C47AC3" w:rsidRDefault="001E2E00" w:rsidP="001E2E00">
            <w:pPr>
              <w:pStyle w:val="Tabletext"/>
              <w:jc w:val="right"/>
              <w:rPr>
                <w:highlight w:val="green"/>
              </w:rPr>
            </w:pPr>
            <w:r w:rsidRPr="00C47AC3">
              <w:t>15</w:t>
            </w:r>
            <w:r>
              <w:t xml:space="preserve"> </w:t>
            </w:r>
            <w:r w:rsidRPr="00C47AC3">
              <w:t>655</w:t>
            </w:r>
          </w:p>
        </w:tc>
        <w:tc>
          <w:tcPr>
            <w:tcW w:w="1134" w:type="dxa"/>
            <w:vAlign w:val="center"/>
          </w:tcPr>
          <w:p w14:paraId="0B42DBDD" w14:textId="01D299E0" w:rsidR="001E2E00" w:rsidRPr="00C47AC3" w:rsidRDefault="001E2E00" w:rsidP="001E2E00">
            <w:pPr>
              <w:pStyle w:val="Tabletext"/>
              <w:jc w:val="right"/>
              <w:rPr>
                <w:highlight w:val="green"/>
              </w:rPr>
            </w:pPr>
            <w:r w:rsidRPr="00C47AC3">
              <w:t>20</w:t>
            </w:r>
            <w:r>
              <w:t xml:space="preserve"> </w:t>
            </w:r>
            <w:r w:rsidRPr="00C47AC3">
              <w:t>950</w:t>
            </w:r>
          </w:p>
        </w:tc>
        <w:tc>
          <w:tcPr>
            <w:tcW w:w="1134" w:type="dxa"/>
            <w:vAlign w:val="center"/>
          </w:tcPr>
          <w:p w14:paraId="1EF9524D" w14:textId="41AB459B" w:rsidR="001E2E00" w:rsidRPr="00C47AC3" w:rsidRDefault="001E2E00" w:rsidP="001E2E00">
            <w:pPr>
              <w:pStyle w:val="Tabletext"/>
              <w:jc w:val="right"/>
            </w:pPr>
            <w:r w:rsidRPr="00C47AC3">
              <w:t>17</w:t>
            </w:r>
            <w:r>
              <w:t xml:space="preserve"> </w:t>
            </w:r>
            <w:r w:rsidRPr="00C47AC3">
              <w:t>122</w:t>
            </w:r>
          </w:p>
        </w:tc>
        <w:tc>
          <w:tcPr>
            <w:tcW w:w="992" w:type="dxa"/>
            <w:vAlign w:val="center"/>
          </w:tcPr>
          <w:p w14:paraId="5DD72378" w14:textId="79CD5779" w:rsidR="001E2E00" w:rsidRPr="00C47AC3" w:rsidRDefault="001E2E00" w:rsidP="001E2E00">
            <w:pPr>
              <w:pStyle w:val="Tabletext"/>
              <w:jc w:val="right"/>
            </w:pPr>
            <w:r w:rsidRPr="00C47AC3">
              <w:t>19</w:t>
            </w:r>
            <w:r>
              <w:t xml:space="preserve"> </w:t>
            </w:r>
            <w:r w:rsidRPr="00C47AC3">
              <w:t>664</w:t>
            </w:r>
          </w:p>
        </w:tc>
        <w:tc>
          <w:tcPr>
            <w:tcW w:w="945" w:type="dxa"/>
            <w:vAlign w:val="center"/>
          </w:tcPr>
          <w:p w14:paraId="2178A815" w14:textId="4D5AE1BC" w:rsidR="001E2E00" w:rsidRPr="00C47AC3" w:rsidRDefault="001E2E00" w:rsidP="001E2E00">
            <w:pPr>
              <w:pStyle w:val="Tabletext"/>
              <w:jc w:val="right"/>
            </w:pPr>
            <w:r w:rsidRPr="00C47AC3">
              <w:t>25</w:t>
            </w:r>
            <w:r>
              <w:t xml:space="preserve"> </w:t>
            </w:r>
            <w:r w:rsidRPr="00C47AC3">
              <w:t>419</w:t>
            </w:r>
          </w:p>
        </w:tc>
      </w:tr>
      <w:tr w:rsidR="001E2E00" w14:paraId="16336F0D" w14:textId="77777777" w:rsidTr="001E2E00">
        <w:tc>
          <w:tcPr>
            <w:tcW w:w="939" w:type="dxa"/>
            <w:vMerge/>
            <w:tcBorders>
              <w:bottom w:val="single" w:sz="4" w:space="0" w:color="auto"/>
            </w:tcBorders>
          </w:tcPr>
          <w:p w14:paraId="027864AF" w14:textId="77777777" w:rsidR="001E2E00" w:rsidRDefault="001E2E00" w:rsidP="001E2E00">
            <w:pPr>
              <w:pStyle w:val="Text"/>
            </w:pPr>
          </w:p>
        </w:tc>
        <w:tc>
          <w:tcPr>
            <w:tcW w:w="2041" w:type="dxa"/>
            <w:tcBorders>
              <w:bottom w:val="single" w:sz="4" w:space="0" w:color="auto"/>
            </w:tcBorders>
          </w:tcPr>
          <w:p w14:paraId="5FBB4C96" w14:textId="77777777" w:rsidR="001E2E00" w:rsidRPr="00947D17" w:rsidRDefault="001E2E00" w:rsidP="001E2E00">
            <w:pPr>
              <w:pStyle w:val="Tablehead2"/>
            </w:pPr>
            <w:r w:rsidRPr="00947D17">
              <w:t>Total</w:t>
            </w:r>
          </w:p>
        </w:tc>
        <w:tc>
          <w:tcPr>
            <w:tcW w:w="848" w:type="dxa"/>
            <w:tcBorders>
              <w:bottom w:val="single" w:sz="4" w:space="0" w:color="auto"/>
            </w:tcBorders>
            <w:vAlign w:val="center"/>
          </w:tcPr>
          <w:p w14:paraId="2F760D7B" w14:textId="02AD3C83" w:rsidR="001E2E00" w:rsidRPr="00C47AC3" w:rsidRDefault="001E2E00" w:rsidP="001E2E00">
            <w:pPr>
              <w:pStyle w:val="Tabletext"/>
              <w:jc w:val="right"/>
            </w:pPr>
            <w:r w:rsidRPr="00C47AC3">
              <w:t>80</w:t>
            </w:r>
            <w:r>
              <w:t xml:space="preserve"> </w:t>
            </w:r>
            <w:r w:rsidRPr="00C47AC3">
              <w:t>075</w:t>
            </w:r>
          </w:p>
        </w:tc>
        <w:tc>
          <w:tcPr>
            <w:tcW w:w="708" w:type="dxa"/>
            <w:tcBorders>
              <w:bottom w:val="single" w:sz="4" w:space="0" w:color="auto"/>
            </w:tcBorders>
            <w:vAlign w:val="center"/>
          </w:tcPr>
          <w:p w14:paraId="11AC8954" w14:textId="5D9F3BFE" w:rsidR="001E2E00" w:rsidRPr="001E2E00" w:rsidRDefault="005739EB" w:rsidP="001E2E00">
            <w:pPr>
              <w:pStyle w:val="Tabletext"/>
              <w:jc w:val="right"/>
            </w:pPr>
            <w:r>
              <w:t>16.8</w:t>
            </w:r>
          </w:p>
        </w:tc>
        <w:tc>
          <w:tcPr>
            <w:tcW w:w="851" w:type="dxa"/>
            <w:tcBorders>
              <w:bottom w:val="single" w:sz="4" w:space="0" w:color="auto"/>
            </w:tcBorders>
            <w:vAlign w:val="center"/>
          </w:tcPr>
          <w:p w14:paraId="5EF0033F" w14:textId="2C73EDAD" w:rsidR="001E2E00" w:rsidRPr="00C47AC3" w:rsidRDefault="001E2E00" w:rsidP="001E2E00">
            <w:pPr>
              <w:pStyle w:val="Tabletext"/>
              <w:jc w:val="right"/>
            </w:pPr>
            <w:r w:rsidRPr="00C47AC3">
              <w:t>73</w:t>
            </w:r>
            <w:r>
              <w:t xml:space="preserve"> </w:t>
            </w:r>
            <w:r w:rsidRPr="00C47AC3">
              <w:t>167</w:t>
            </w:r>
          </w:p>
        </w:tc>
        <w:tc>
          <w:tcPr>
            <w:tcW w:w="567" w:type="dxa"/>
            <w:tcBorders>
              <w:bottom w:val="single" w:sz="4" w:space="0" w:color="auto"/>
            </w:tcBorders>
            <w:vAlign w:val="center"/>
          </w:tcPr>
          <w:p w14:paraId="39794F01" w14:textId="7128ABF6" w:rsidR="001E2E00" w:rsidRPr="001E2E00" w:rsidRDefault="001E2E00" w:rsidP="001E2E00">
            <w:pPr>
              <w:pStyle w:val="Tabletext"/>
              <w:jc w:val="right"/>
            </w:pPr>
            <w:r w:rsidRPr="001E2E00">
              <w:t>15.0</w:t>
            </w:r>
          </w:p>
        </w:tc>
        <w:tc>
          <w:tcPr>
            <w:tcW w:w="748" w:type="dxa"/>
            <w:tcBorders>
              <w:bottom w:val="single" w:sz="4" w:space="0" w:color="auto"/>
            </w:tcBorders>
            <w:vAlign w:val="center"/>
          </w:tcPr>
          <w:p w14:paraId="38B96061" w14:textId="4BCF87D2" w:rsidR="001E2E00" w:rsidRPr="00C47AC3" w:rsidRDefault="001E2E00" w:rsidP="001E2E00">
            <w:pPr>
              <w:pStyle w:val="Tabletext"/>
              <w:jc w:val="right"/>
            </w:pPr>
            <w:r w:rsidRPr="00C47AC3">
              <w:t>51</w:t>
            </w:r>
            <w:r>
              <w:t xml:space="preserve"> </w:t>
            </w:r>
            <w:r w:rsidRPr="00C47AC3">
              <w:t>499</w:t>
            </w:r>
          </w:p>
        </w:tc>
        <w:tc>
          <w:tcPr>
            <w:tcW w:w="674" w:type="dxa"/>
            <w:tcBorders>
              <w:bottom w:val="single" w:sz="4" w:space="0" w:color="auto"/>
            </w:tcBorders>
            <w:vAlign w:val="center"/>
          </w:tcPr>
          <w:p w14:paraId="43514F73" w14:textId="2511732D" w:rsidR="001E2E00" w:rsidRPr="001E2E00" w:rsidRDefault="001E2E00" w:rsidP="001E2E00">
            <w:pPr>
              <w:pStyle w:val="Tabletext"/>
              <w:jc w:val="right"/>
            </w:pPr>
            <w:r w:rsidRPr="001E2E00">
              <w:t>10.5</w:t>
            </w:r>
          </w:p>
        </w:tc>
        <w:tc>
          <w:tcPr>
            <w:tcW w:w="1027" w:type="dxa"/>
            <w:tcBorders>
              <w:bottom w:val="single" w:sz="4" w:space="0" w:color="auto"/>
            </w:tcBorders>
            <w:vAlign w:val="center"/>
          </w:tcPr>
          <w:p w14:paraId="3AB33092" w14:textId="166BBEA2" w:rsidR="001E2E00" w:rsidRPr="00C47AC3" w:rsidRDefault="001E2E00" w:rsidP="001E2E00">
            <w:pPr>
              <w:pStyle w:val="Tabletext"/>
              <w:jc w:val="right"/>
            </w:pPr>
            <w:r w:rsidRPr="00C47AC3">
              <w:t>397</w:t>
            </w:r>
            <w:r>
              <w:t xml:space="preserve"> </w:t>
            </w:r>
            <w:r w:rsidRPr="00C47AC3">
              <w:t>394</w:t>
            </w:r>
          </w:p>
        </w:tc>
        <w:tc>
          <w:tcPr>
            <w:tcW w:w="1146" w:type="dxa"/>
            <w:tcBorders>
              <w:bottom w:val="single" w:sz="4" w:space="0" w:color="auto"/>
            </w:tcBorders>
            <w:vAlign w:val="center"/>
          </w:tcPr>
          <w:p w14:paraId="075B27E2" w14:textId="27C6BD8A" w:rsidR="001E2E00" w:rsidRPr="00C47AC3" w:rsidRDefault="001E2E00" w:rsidP="001E2E00">
            <w:pPr>
              <w:pStyle w:val="Tabletext"/>
              <w:jc w:val="right"/>
            </w:pPr>
            <w:r w:rsidRPr="00C47AC3">
              <w:t>415</w:t>
            </w:r>
            <w:r>
              <w:t xml:space="preserve"> </w:t>
            </w:r>
            <w:r w:rsidRPr="00C47AC3">
              <w:t>617</w:t>
            </w:r>
          </w:p>
        </w:tc>
        <w:tc>
          <w:tcPr>
            <w:tcW w:w="1134" w:type="dxa"/>
            <w:tcBorders>
              <w:bottom w:val="single" w:sz="4" w:space="0" w:color="auto"/>
            </w:tcBorders>
            <w:vAlign w:val="center"/>
          </w:tcPr>
          <w:p w14:paraId="4F15D095" w14:textId="692414B6" w:rsidR="001E2E00" w:rsidRPr="00C47AC3" w:rsidRDefault="001E2E00" w:rsidP="001E2E00">
            <w:pPr>
              <w:pStyle w:val="Tabletext"/>
              <w:jc w:val="right"/>
            </w:pPr>
            <w:r w:rsidRPr="00C47AC3">
              <w:t>441</w:t>
            </w:r>
            <w:r>
              <w:t xml:space="preserve"> </w:t>
            </w:r>
            <w:r w:rsidRPr="00C47AC3">
              <w:t>119</w:t>
            </w:r>
          </w:p>
        </w:tc>
        <w:tc>
          <w:tcPr>
            <w:tcW w:w="1134" w:type="dxa"/>
            <w:tcBorders>
              <w:bottom w:val="single" w:sz="4" w:space="0" w:color="auto"/>
            </w:tcBorders>
            <w:vAlign w:val="center"/>
          </w:tcPr>
          <w:p w14:paraId="12EFC8E9" w14:textId="4EB552CB" w:rsidR="001E2E00" w:rsidRPr="00C47AC3" w:rsidRDefault="001E2E00" w:rsidP="001E2E00">
            <w:pPr>
              <w:pStyle w:val="Tabletext"/>
              <w:jc w:val="right"/>
            </w:pPr>
            <w:r w:rsidRPr="00C47AC3">
              <w:t>477</w:t>
            </w:r>
            <w:r>
              <w:t xml:space="preserve"> </w:t>
            </w:r>
            <w:r w:rsidRPr="00C47AC3">
              <w:t>469</w:t>
            </w:r>
          </w:p>
        </w:tc>
        <w:tc>
          <w:tcPr>
            <w:tcW w:w="992" w:type="dxa"/>
            <w:tcBorders>
              <w:bottom w:val="single" w:sz="4" w:space="0" w:color="auto"/>
            </w:tcBorders>
            <w:vAlign w:val="center"/>
          </w:tcPr>
          <w:p w14:paraId="13FB51E3" w14:textId="390DBDC7" w:rsidR="001E2E00" w:rsidRPr="00C47AC3" w:rsidRDefault="001E2E00" w:rsidP="001E2E00">
            <w:pPr>
              <w:pStyle w:val="Tabletext"/>
              <w:jc w:val="right"/>
            </w:pPr>
            <w:r w:rsidRPr="00C47AC3">
              <w:t>488</w:t>
            </w:r>
            <w:r>
              <w:t xml:space="preserve"> </w:t>
            </w:r>
            <w:r w:rsidRPr="00C47AC3">
              <w:t>784</w:t>
            </w:r>
          </w:p>
        </w:tc>
        <w:tc>
          <w:tcPr>
            <w:tcW w:w="945" w:type="dxa"/>
            <w:tcBorders>
              <w:bottom w:val="single" w:sz="4" w:space="0" w:color="auto"/>
            </w:tcBorders>
            <w:vAlign w:val="center"/>
          </w:tcPr>
          <w:p w14:paraId="2B8130A2" w14:textId="465744BA" w:rsidR="001E2E00" w:rsidRPr="00C47AC3" w:rsidRDefault="001E2E00" w:rsidP="001E2E00">
            <w:pPr>
              <w:pStyle w:val="Tabletext"/>
              <w:jc w:val="right"/>
            </w:pPr>
            <w:r w:rsidRPr="00C47AC3">
              <w:t>492</w:t>
            </w:r>
            <w:r>
              <w:t xml:space="preserve"> </w:t>
            </w:r>
            <w:r w:rsidRPr="00C47AC3">
              <w:t>618</w:t>
            </w:r>
          </w:p>
        </w:tc>
      </w:tr>
    </w:tbl>
    <w:p w14:paraId="2ED4C20C" w14:textId="1C6B2013" w:rsidR="0066346A" w:rsidRDefault="000D758D" w:rsidP="0066346A">
      <w:pPr>
        <w:pStyle w:val="Source"/>
      </w:pPr>
      <w:r>
        <w:t xml:space="preserve">Note: </w:t>
      </w:r>
      <w:r w:rsidR="00522A23">
        <w:tab/>
      </w:r>
      <w:r>
        <w:t>Commencement figures are based on the dataset compiled to generate completion rates, not the complete collection of student records.</w:t>
      </w:r>
      <w:r w:rsidR="00A26EB0">
        <w:t xml:space="preserve"> </w:t>
      </w:r>
      <w:r w:rsidR="0066346A">
        <w:t xml:space="preserve">Figures </w:t>
      </w:r>
      <w:r w:rsidR="008764C7">
        <w:t>fewer</w:t>
      </w:r>
      <w:r w:rsidR="0066346A">
        <w:t xml:space="preserve"> than 50 are not reported (NP)</w:t>
      </w:r>
      <w:r w:rsidR="008764C7">
        <w:t>.</w:t>
      </w:r>
    </w:p>
    <w:p w14:paraId="088131AB" w14:textId="77777777" w:rsidR="000C449B" w:rsidRPr="00F47676" w:rsidRDefault="000C449B" w:rsidP="000C449B">
      <w:pPr>
        <w:pStyle w:val="Source"/>
      </w:pPr>
      <w:r>
        <w:t>Source: Estimated using National VET Provider Collection.</w:t>
      </w:r>
    </w:p>
    <w:p w14:paraId="54BA41F5" w14:textId="77777777" w:rsidR="000C449B" w:rsidRPr="00F47676" w:rsidRDefault="000C449B" w:rsidP="0066346A">
      <w:pPr>
        <w:pStyle w:val="Source"/>
      </w:pPr>
    </w:p>
    <w:p w14:paraId="29F7FF5F" w14:textId="5B2829B4" w:rsidR="000D758D" w:rsidRPr="00F47676" w:rsidRDefault="000D758D" w:rsidP="000D758D">
      <w:pPr>
        <w:pStyle w:val="Source"/>
      </w:pPr>
    </w:p>
    <w:p w14:paraId="3D80316B" w14:textId="48EB6DE6" w:rsidR="00F47676" w:rsidRDefault="00F47676" w:rsidP="00BB6025">
      <w:pPr>
        <w:pStyle w:val="tabletitle0"/>
        <w:rPr>
          <w:rFonts w:cs="Tahoma"/>
          <w:color w:val="000000"/>
          <w:kern w:val="28"/>
          <w:sz w:val="48"/>
          <w:szCs w:val="56"/>
        </w:rPr>
      </w:pPr>
      <w:r>
        <w:br w:type="page"/>
      </w:r>
    </w:p>
    <w:p w14:paraId="47FF0867" w14:textId="55332E0C" w:rsidR="00C33B7E" w:rsidRDefault="00C33B7E" w:rsidP="00C33B7E">
      <w:pPr>
        <w:pStyle w:val="Heading1"/>
      </w:pPr>
      <w:bookmarkStart w:id="123" w:name="_Toc19785994"/>
      <w:r>
        <w:lastRenderedPageBreak/>
        <w:t>Appendix B</w:t>
      </w:r>
      <w:bookmarkEnd w:id="123"/>
    </w:p>
    <w:p w14:paraId="1DF22F9C" w14:textId="1E88A72C" w:rsidR="00C33B7E" w:rsidRDefault="00C33B7E" w:rsidP="00C33B7E">
      <w:pPr>
        <w:pStyle w:val="tabletitle0"/>
      </w:pPr>
      <w:bookmarkStart w:id="124" w:name="_Toc19786008"/>
      <w:r w:rsidRPr="00DA4AAE">
        <w:t xml:space="preserve">Table </w:t>
      </w:r>
      <w:r>
        <w:t>B1</w:t>
      </w:r>
      <w:r w:rsidRPr="00DA4AAE">
        <w:t xml:space="preserve"> </w:t>
      </w:r>
      <w:r>
        <w:tab/>
      </w:r>
      <w:r w:rsidRPr="00DA4AAE">
        <w:t>Number</w:t>
      </w:r>
      <w:r>
        <w:t xml:space="preserve"> of commencing</w:t>
      </w:r>
      <w:r w:rsidRPr="00C87954">
        <w:t xml:space="preserve"> </w:t>
      </w:r>
      <w:r>
        <w:t>online (electronic-based) programs and for all programs (total VET activity), 2015–17</w:t>
      </w:r>
      <w:bookmarkEnd w:id="124"/>
    </w:p>
    <w:tbl>
      <w:tblPr>
        <w:tblW w:w="12900" w:type="dxa"/>
        <w:tblLayout w:type="fixed"/>
        <w:tblLook w:val="0000" w:firstRow="0" w:lastRow="0" w:firstColumn="0" w:lastColumn="0" w:noHBand="0" w:noVBand="0"/>
      </w:tblPr>
      <w:tblGrid>
        <w:gridCol w:w="5812"/>
        <w:gridCol w:w="851"/>
        <w:gridCol w:w="708"/>
        <w:gridCol w:w="709"/>
        <w:gridCol w:w="709"/>
        <w:gridCol w:w="709"/>
        <w:gridCol w:w="708"/>
        <w:gridCol w:w="993"/>
        <w:gridCol w:w="850"/>
        <w:gridCol w:w="851"/>
      </w:tblGrid>
      <w:tr w:rsidR="00C33B7E" w14:paraId="6C507155" w14:textId="77777777" w:rsidTr="00A41E71">
        <w:tc>
          <w:tcPr>
            <w:tcW w:w="5812" w:type="dxa"/>
            <w:tcBorders>
              <w:top w:val="single" w:sz="4" w:space="0" w:color="auto"/>
            </w:tcBorders>
          </w:tcPr>
          <w:p w14:paraId="6F19457E" w14:textId="77777777" w:rsidR="00C33B7E" w:rsidRDefault="00C33B7E" w:rsidP="00A41E71">
            <w:pPr>
              <w:spacing w:before="0" w:line="240" w:lineRule="auto"/>
            </w:pPr>
          </w:p>
        </w:tc>
        <w:tc>
          <w:tcPr>
            <w:tcW w:w="4394" w:type="dxa"/>
            <w:gridSpan w:val="6"/>
            <w:tcBorders>
              <w:top w:val="single" w:sz="4" w:space="0" w:color="auto"/>
            </w:tcBorders>
          </w:tcPr>
          <w:p w14:paraId="378BDA1A" w14:textId="77777777" w:rsidR="00C33B7E" w:rsidRDefault="00C33B7E" w:rsidP="00A41E71">
            <w:pPr>
              <w:pStyle w:val="Tablehead1"/>
              <w:jc w:val="center"/>
            </w:pPr>
            <w:r>
              <w:t xml:space="preserve">Online programs </w:t>
            </w:r>
            <w:r>
              <w:br/>
              <w:t>(% of all programs for that qualification)</w:t>
            </w:r>
          </w:p>
        </w:tc>
        <w:tc>
          <w:tcPr>
            <w:tcW w:w="2694" w:type="dxa"/>
            <w:gridSpan w:val="3"/>
            <w:tcBorders>
              <w:top w:val="single" w:sz="4" w:space="0" w:color="auto"/>
            </w:tcBorders>
          </w:tcPr>
          <w:p w14:paraId="0B3ADD82" w14:textId="77777777" w:rsidR="00C33B7E" w:rsidRDefault="00C33B7E" w:rsidP="00A41E71">
            <w:pPr>
              <w:pStyle w:val="Tablehead1"/>
              <w:jc w:val="center"/>
            </w:pPr>
            <w:r>
              <w:t xml:space="preserve">All programs </w:t>
            </w:r>
            <w:r>
              <w:br/>
              <w:t>(all delivery modes)</w:t>
            </w:r>
          </w:p>
        </w:tc>
      </w:tr>
      <w:tr w:rsidR="00C33B7E" w14:paraId="3F765FF7" w14:textId="77777777" w:rsidTr="00A41E71">
        <w:trPr>
          <w:trHeight w:hRule="exact" w:val="340"/>
        </w:trPr>
        <w:tc>
          <w:tcPr>
            <w:tcW w:w="5812" w:type="dxa"/>
            <w:vAlign w:val="center"/>
          </w:tcPr>
          <w:p w14:paraId="6518B10E" w14:textId="77777777" w:rsidR="00C33B7E" w:rsidRDefault="00C33B7E" w:rsidP="00A41E71">
            <w:pPr>
              <w:spacing w:before="0" w:line="240" w:lineRule="auto"/>
            </w:pPr>
          </w:p>
        </w:tc>
        <w:tc>
          <w:tcPr>
            <w:tcW w:w="1559" w:type="dxa"/>
            <w:gridSpan w:val="2"/>
            <w:vAlign w:val="center"/>
          </w:tcPr>
          <w:p w14:paraId="7F4D4491" w14:textId="77777777" w:rsidR="00C33B7E" w:rsidRPr="007F09D7" w:rsidRDefault="00C33B7E" w:rsidP="00A41E71">
            <w:pPr>
              <w:spacing w:before="0"/>
              <w:jc w:val="center"/>
              <w:rPr>
                <w:rFonts w:ascii="Arial" w:hAnsi="Arial" w:cs="Arial"/>
                <w:bCs/>
                <w:color w:val="000000"/>
                <w:sz w:val="18"/>
                <w:szCs w:val="18"/>
              </w:rPr>
            </w:pPr>
            <w:r>
              <w:rPr>
                <w:rFonts w:ascii="Arial" w:hAnsi="Arial" w:cs="Arial"/>
                <w:bCs/>
                <w:color w:val="000000"/>
                <w:sz w:val="18"/>
                <w:szCs w:val="18"/>
              </w:rPr>
              <w:t xml:space="preserve">    </w:t>
            </w:r>
            <w:r w:rsidRPr="007F09D7">
              <w:rPr>
                <w:rFonts w:ascii="Arial" w:hAnsi="Arial" w:cs="Arial"/>
                <w:bCs/>
                <w:color w:val="000000"/>
                <w:sz w:val="18"/>
                <w:szCs w:val="18"/>
              </w:rPr>
              <w:t>2015</w:t>
            </w:r>
          </w:p>
        </w:tc>
        <w:tc>
          <w:tcPr>
            <w:tcW w:w="1418" w:type="dxa"/>
            <w:gridSpan w:val="2"/>
            <w:vAlign w:val="center"/>
          </w:tcPr>
          <w:p w14:paraId="524C70C0" w14:textId="77777777" w:rsidR="00C33B7E" w:rsidRPr="007F09D7" w:rsidRDefault="00C33B7E" w:rsidP="00A41E71">
            <w:pPr>
              <w:spacing w:before="0"/>
              <w:jc w:val="center"/>
              <w:rPr>
                <w:rFonts w:ascii="Arial" w:hAnsi="Arial" w:cs="Arial"/>
                <w:bCs/>
                <w:color w:val="000000"/>
                <w:sz w:val="18"/>
                <w:szCs w:val="18"/>
              </w:rPr>
            </w:pPr>
            <w:r>
              <w:rPr>
                <w:rFonts w:ascii="Arial" w:hAnsi="Arial" w:cs="Arial"/>
                <w:bCs/>
                <w:color w:val="000000"/>
                <w:sz w:val="18"/>
                <w:szCs w:val="18"/>
              </w:rPr>
              <w:t xml:space="preserve"> </w:t>
            </w:r>
            <w:r w:rsidRPr="007F09D7">
              <w:rPr>
                <w:rFonts w:ascii="Arial" w:hAnsi="Arial" w:cs="Arial"/>
                <w:bCs/>
                <w:color w:val="000000"/>
                <w:sz w:val="18"/>
                <w:szCs w:val="18"/>
              </w:rPr>
              <w:t>2016</w:t>
            </w:r>
          </w:p>
        </w:tc>
        <w:tc>
          <w:tcPr>
            <w:tcW w:w="1417" w:type="dxa"/>
            <w:gridSpan w:val="2"/>
            <w:vAlign w:val="center"/>
          </w:tcPr>
          <w:p w14:paraId="598E5C2D" w14:textId="77777777" w:rsidR="00C33B7E" w:rsidRPr="007F09D7" w:rsidRDefault="00C33B7E" w:rsidP="00A41E71">
            <w:pPr>
              <w:spacing w:before="0"/>
              <w:jc w:val="center"/>
              <w:rPr>
                <w:rFonts w:ascii="Arial" w:hAnsi="Arial" w:cs="Arial"/>
                <w:bCs/>
                <w:color w:val="000000"/>
                <w:sz w:val="18"/>
                <w:szCs w:val="18"/>
              </w:rPr>
            </w:pPr>
            <w:r>
              <w:rPr>
                <w:rFonts w:ascii="Arial" w:hAnsi="Arial" w:cs="Arial"/>
                <w:bCs/>
                <w:color w:val="000000"/>
                <w:sz w:val="18"/>
                <w:szCs w:val="18"/>
              </w:rPr>
              <w:t xml:space="preserve"> </w:t>
            </w:r>
            <w:r w:rsidRPr="007F09D7">
              <w:rPr>
                <w:rFonts w:ascii="Arial" w:hAnsi="Arial" w:cs="Arial"/>
                <w:bCs/>
                <w:color w:val="000000"/>
                <w:sz w:val="18"/>
                <w:szCs w:val="18"/>
              </w:rPr>
              <w:t>2017</w:t>
            </w:r>
          </w:p>
        </w:tc>
        <w:tc>
          <w:tcPr>
            <w:tcW w:w="993" w:type="dxa"/>
            <w:vAlign w:val="center"/>
          </w:tcPr>
          <w:p w14:paraId="45730FCD" w14:textId="77777777" w:rsidR="00C33B7E" w:rsidRPr="007F09D7" w:rsidRDefault="00C33B7E" w:rsidP="00A41E71">
            <w:pPr>
              <w:spacing w:before="0"/>
              <w:jc w:val="center"/>
              <w:rPr>
                <w:rFonts w:ascii="Arial" w:hAnsi="Arial" w:cs="Arial"/>
                <w:bCs/>
                <w:color w:val="000000"/>
                <w:sz w:val="18"/>
                <w:szCs w:val="18"/>
              </w:rPr>
            </w:pPr>
            <w:r>
              <w:rPr>
                <w:rFonts w:ascii="Arial" w:hAnsi="Arial" w:cs="Arial"/>
                <w:bCs/>
                <w:color w:val="000000"/>
                <w:sz w:val="18"/>
                <w:szCs w:val="18"/>
              </w:rPr>
              <w:t xml:space="preserve">     </w:t>
            </w:r>
            <w:r w:rsidRPr="007F09D7">
              <w:rPr>
                <w:rFonts w:ascii="Arial" w:hAnsi="Arial" w:cs="Arial"/>
                <w:bCs/>
                <w:color w:val="000000"/>
                <w:sz w:val="18"/>
                <w:szCs w:val="18"/>
              </w:rPr>
              <w:t>2015</w:t>
            </w:r>
          </w:p>
        </w:tc>
        <w:tc>
          <w:tcPr>
            <w:tcW w:w="850" w:type="dxa"/>
            <w:vAlign w:val="center"/>
          </w:tcPr>
          <w:p w14:paraId="6A320310" w14:textId="77777777" w:rsidR="00C33B7E" w:rsidRPr="007F09D7" w:rsidRDefault="00C33B7E" w:rsidP="00A41E71">
            <w:pPr>
              <w:spacing w:before="0"/>
              <w:jc w:val="center"/>
              <w:rPr>
                <w:rFonts w:ascii="Arial" w:hAnsi="Arial" w:cs="Arial"/>
                <w:bCs/>
                <w:color w:val="000000"/>
                <w:sz w:val="18"/>
                <w:szCs w:val="18"/>
              </w:rPr>
            </w:pPr>
            <w:r>
              <w:rPr>
                <w:rFonts w:ascii="Arial" w:hAnsi="Arial" w:cs="Arial"/>
                <w:bCs/>
                <w:color w:val="000000"/>
                <w:sz w:val="18"/>
                <w:szCs w:val="18"/>
              </w:rPr>
              <w:t xml:space="preserve">   </w:t>
            </w:r>
            <w:r w:rsidRPr="007F09D7">
              <w:rPr>
                <w:rFonts w:ascii="Arial" w:hAnsi="Arial" w:cs="Arial"/>
                <w:bCs/>
                <w:color w:val="000000"/>
                <w:sz w:val="18"/>
                <w:szCs w:val="18"/>
              </w:rPr>
              <w:t>2016</w:t>
            </w:r>
          </w:p>
        </w:tc>
        <w:tc>
          <w:tcPr>
            <w:tcW w:w="851" w:type="dxa"/>
            <w:vAlign w:val="center"/>
          </w:tcPr>
          <w:p w14:paraId="1BAC639E" w14:textId="77777777" w:rsidR="00C33B7E" w:rsidRPr="007F09D7" w:rsidRDefault="00C33B7E" w:rsidP="00A41E71">
            <w:pPr>
              <w:spacing w:before="0"/>
              <w:jc w:val="center"/>
              <w:rPr>
                <w:rFonts w:ascii="Arial" w:hAnsi="Arial" w:cs="Arial"/>
                <w:bCs/>
                <w:color w:val="000000"/>
                <w:sz w:val="18"/>
                <w:szCs w:val="18"/>
              </w:rPr>
            </w:pPr>
            <w:r>
              <w:rPr>
                <w:rFonts w:ascii="Arial" w:hAnsi="Arial" w:cs="Arial"/>
                <w:bCs/>
                <w:color w:val="000000"/>
                <w:sz w:val="18"/>
                <w:szCs w:val="18"/>
              </w:rPr>
              <w:t xml:space="preserve">   </w:t>
            </w:r>
            <w:r w:rsidRPr="007F09D7">
              <w:rPr>
                <w:rFonts w:ascii="Arial" w:hAnsi="Arial" w:cs="Arial"/>
                <w:bCs/>
                <w:color w:val="000000"/>
                <w:sz w:val="18"/>
                <w:szCs w:val="18"/>
              </w:rPr>
              <w:t>2017</w:t>
            </w:r>
          </w:p>
        </w:tc>
      </w:tr>
      <w:tr w:rsidR="00C33B7E" w14:paraId="15D674FE" w14:textId="77777777" w:rsidTr="00A41E71">
        <w:trPr>
          <w:trHeight w:hRule="exact" w:val="284"/>
        </w:trPr>
        <w:tc>
          <w:tcPr>
            <w:tcW w:w="5812" w:type="dxa"/>
            <w:tcBorders>
              <w:bottom w:val="single" w:sz="4" w:space="0" w:color="808080" w:themeColor="background1" w:themeShade="80"/>
            </w:tcBorders>
          </w:tcPr>
          <w:p w14:paraId="3B4C7015" w14:textId="77777777" w:rsidR="00C33B7E" w:rsidRDefault="00C33B7E" w:rsidP="00A41E71">
            <w:pPr>
              <w:spacing w:before="0" w:line="240" w:lineRule="auto"/>
            </w:pPr>
          </w:p>
        </w:tc>
        <w:tc>
          <w:tcPr>
            <w:tcW w:w="851" w:type="dxa"/>
            <w:tcBorders>
              <w:bottom w:val="single" w:sz="4" w:space="0" w:color="808080" w:themeColor="background1" w:themeShade="80"/>
            </w:tcBorders>
            <w:vAlign w:val="center"/>
          </w:tcPr>
          <w:p w14:paraId="7E7497F0" w14:textId="77777777" w:rsidR="00C33B7E" w:rsidRPr="007F09D7" w:rsidRDefault="00C33B7E" w:rsidP="00A41E71">
            <w:pPr>
              <w:pStyle w:val="Tablehead1"/>
              <w:spacing w:before="0" w:after="0"/>
              <w:jc w:val="center"/>
              <w:rPr>
                <w:b w:val="0"/>
                <w:i/>
              </w:rPr>
            </w:pPr>
            <w:r>
              <w:rPr>
                <w:b w:val="0"/>
                <w:i/>
              </w:rPr>
              <w:t xml:space="preserve">     </w:t>
            </w:r>
            <w:r w:rsidRPr="007F09D7">
              <w:rPr>
                <w:b w:val="0"/>
                <w:i/>
              </w:rPr>
              <w:t>N</w:t>
            </w:r>
          </w:p>
        </w:tc>
        <w:tc>
          <w:tcPr>
            <w:tcW w:w="708" w:type="dxa"/>
            <w:tcBorders>
              <w:bottom w:val="single" w:sz="4" w:space="0" w:color="808080" w:themeColor="background1" w:themeShade="80"/>
            </w:tcBorders>
            <w:vAlign w:val="center"/>
          </w:tcPr>
          <w:p w14:paraId="59F5C8DF" w14:textId="77777777" w:rsidR="00C33B7E" w:rsidRPr="007F09D7" w:rsidRDefault="00C33B7E" w:rsidP="00A41E71">
            <w:pPr>
              <w:pStyle w:val="Tablehead1"/>
              <w:spacing w:before="0" w:after="0"/>
              <w:jc w:val="center"/>
              <w:rPr>
                <w:b w:val="0"/>
                <w:i/>
              </w:rPr>
            </w:pPr>
            <w:r w:rsidRPr="007F09D7">
              <w:rPr>
                <w:b w:val="0"/>
                <w:i/>
              </w:rPr>
              <w:t>%</w:t>
            </w:r>
          </w:p>
        </w:tc>
        <w:tc>
          <w:tcPr>
            <w:tcW w:w="709" w:type="dxa"/>
            <w:tcBorders>
              <w:bottom w:val="single" w:sz="4" w:space="0" w:color="808080" w:themeColor="background1" w:themeShade="80"/>
            </w:tcBorders>
            <w:vAlign w:val="center"/>
          </w:tcPr>
          <w:p w14:paraId="4528086D" w14:textId="77777777" w:rsidR="00C33B7E" w:rsidRPr="007F09D7" w:rsidRDefault="00C33B7E" w:rsidP="00A41E71">
            <w:pPr>
              <w:pStyle w:val="Tablehead1"/>
              <w:spacing w:before="0" w:after="0"/>
              <w:jc w:val="center"/>
              <w:rPr>
                <w:b w:val="0"/>
                <w:i/>
              </w:rPr>
            </w:pPr>
            <w:r>
              <w:rPr>
                <w:b w:val="0"/>
                <w:i/>
              </w:rPr>
              <w:t xml:space="preserve">   </w:t>
            </w:r>
            <w:r w:rsidRPr="007F09D7">
              <w:rPr>
                <w:b w:val="0"/>
                <w:i/>
              </w:rPr>
              <w:t>N</w:t>
            </w:r>
          </w:p>
        </w:tc>
        <w:tc>
          <w:tcPr>
            <w:tcW w:w="709" w:type="dxa"/>
            <w:tcBorders>
              <w:bottom w:val="single" w:sz="4" w:space="0" w:color="808080" w:themeColor="background1" w:themeShade="80"/>
            </w:tcBorders>
            <w:vAlign w:val="center"/>
          </w:tcPr>
          <w:p w14:paraId="2BD80947" w14:textId="77777777" w:rsidR="00C33B7E" w:rsidRPr="007F09D7" w:rsidRDefault="00C33B7E" w:rsidP="00A41E71">
            <w:pPr>
              <w:pStyle w:val="Tablehead1"/>
              <w:spacing w:before="0" w:after="0"/>
              <w:jc w:val="center"/>
              <w:rPr>
                <w:b w:val="0"/>
                <w:i/>
              </w:rPr>
            </w:pPr>
            <w:r w:rsidRPr="007F09D7">
              <w:rPr>
                <w:b w:val="0"/>
                <w:i/>
              </w:rPr>
              <w:t>%</w:t>
            </w:r>
          </w:p>
        </w:tc>
        <w:tc>
          <w:tcPr>
            <w:tcW w:w="709" w:type="dxa"/>
            <w:tcBorders>
              <w:bottom w:val="single" w:sz="4" w:space="0" w:color="808080" w:themeColor="background1" w:themeShade="80"/>
            </w:tcBorders>
            <w:vAlign w:val="center"/>
          </w:tcPr>
          <w:p w14:paraId="19E8ADCE" w14:textId="77777777" w:rsidR="00C33B7E" w:rsidRPr="007F09D7" w:rsidRDefault="00C33B7E" w:rsidP="00A41E71">
            <w:pPr>
              <w:pStyle w:val="Tablehead1"/>
              <w:spacing w:before="0" w:after="0"/>
              <w:jc w:val="center"/>
              <w:rPr>
                <w:b w:val="0"/>
                <w:i/>
              </w:rPr>
            </w:pPr>
            <w:r>
              <w:rPr>
                <w:b w:val="0"/>
                <w:i/>
              </w:rPr>
              <w:t xml:space="preserve">   </w:t>
            </w:r>
            <w:r w:rsidRPr="007F09D7">
              <w:rPr>
                <w:b w:val="0"/>
                <w:i/>
              </w:rPr>
              <w:t>N</w:t>
            </w:r>
          </w:p>
        </w:tc>
        <w:tc>
          <w:tcPr>
            <w:tcW w:w="708" w:type="dxa"/>
            <w:tcBorders>
              <w:bottom w:val="single" w:sz="4" w:space="0" w:color="808080" w:themeColor="background1" w:themeShade="80"/>
            </w:tcBorders>
            <w:vAlign w:val="center"/>
          </w:tcPr>
          <w:p w14:paraId="0E60767B" w14:textId="77777777" w:rsidR="00C33B7E" w:rsidRPr="007F09D7" w:rsidRDefault="00C33B7E" w:rsidP="00A41E71">
            <w:pPr>
              <w:pStyle w:val="Tablehead1"/>
              <w:spacing w:before="0" w:after="0"/>
              <w:jc w:val="center"/>
              <w:rPr>
                <w:b w:val="0"/>
                <w:i/>
              </w:rPr>
            </w:pPr>
            <w:r w:rsidRPr="007F09D7">
              <w:rPr>
                <w:b w:val="0"/>
                <w:i/>
              </w:rPr>
              <w:t>%</w:t>
            </w:r>
          </w:p>
        </w:tc>
        <w:tc>
          <w:tcPr>
            <w:tcW w:w="993" w:type="dxa"/>
            <w:tcBorders>
              <w:bottom w:val="single" w:sz="4" w:space="0" w:color="808080" w:themeColor="background1" w:themeShade="80"/>
            </w:tcBorders>
          </w:tcPr>
          <w:p w14:paraId="25ADFA77" w14:textId="77777777" w:rsidR="00C33B7E" w:rsidRPr="007F09D7" w:rsidRDefault="00C33B7E" w:rsidP="00A41E71">
            <w:pPr>
              <w:pStyle w:val="Tablehead1"/>
              <w:spacing w:before="0" w:after="0"/>
              <w:jc w:val="center"/>
              <w:rPr>
                <w:b w:val="0"/>
                <w:i/>
              </w:rPr>
            </w:pPr>
            <w:r>
              <w:rPr>
                <w:b w:val="0"/>
                <w:i/>
              </w:rPr>
              <w:t xml:space="preserve">      </w:t>
            </w:r>
            <w:r w:rsidRPr="007F09D7">
              <w:rPr>
                <w:b w:val="0"/>
                <w:i/>
              </w:rPr>
              <w:t>N</w:t>
            </w:r>
          </w:p>
        </w:tc>
        <w:tc>
          <w:tcPr>
            <w:tcW w:w="850" w:type="dxa"/>
            <w:tcBorders>
              <w:bottom w:val="single" w:sz="4" w:space="0" w:color="808080" w:themeColor="background1" w:themeShade="80"/>
            </w:tcBorders>
          </w:tcPr>
          <w:p w14:paraId="1E6E8066" w14:textId="77777777" w:rsidR="00C33B7E" w:rsidRPr="007F09D7" w:rsidRDefault="00C33B7E" w:rsidP="00A41E71">
            <w:pPr>
              <w:pStyle w:val="Tablehead1"/>
              <w:spacing w:before="0" w:after="0"/>
              <w:jc w:val="center"/>
              <w:rPr>
                <w:b w:val="0"/>
                <w:i/>
              </w:rPr>
            </w:pPr>
            <w:r>
              <w:rPr>
                <w:b w:val="0"/>
                <w:i/>
              </w:rPr>
              <w:t xml:space="preserve">    </w:t>
            </w:r>
            <w:r w:rsidRPr="007F09D7">
              <w:rPr>
                <w:b w:val="0"/>
                <w:i/>
              </w:rPr>
              <w:t>N</w:t>
            </w:r>
          </w:p>
        </w:tc>
        <w:tc>
          <w:tcPr>
            <w:tcW w:w="851" w:type="dxa"/>
            <w:tcBorders>
              <w:bottom w:val="single" w:sz="4" w:space="0" w:color="808080" w:themeColor="background1" w:themeShade="80"/>
            </w:tcBorders>
          </w:tcPr>
          <w:p w14:paraId="10408261" w14:textId="77777777" w:rsidR="00C33B7E" w:rsidRPr="007F09D7" w:rsidRDefault="00C33B7E" w:rsidP="00A41E71">
            <w:pPr>
              <w:pStyle w:val="Tablehead1"/>
              <w:spacing w:before="0" w:after="0"/>
              <w:jc w:val="center"/>
              <w:rPr>
                <w:b w:val="0"/>
                <w:i/>
              </w:rPr>
            </w:pPr>
            <w:r>
              <w:rPr>
                <w:b w:val="0"/>
                <w:i/>
              </w:rPr>
              <w:t xml:space="preserve">    </w:t>
            </w:r>
            <w:r w:rsidRPr="007F09D7">
              <w:rPr>
                <w:b w:val="0"/>
                <w:i/>
              </w:rPr>
              <w:t>N</w:t>
            </w:r>
          </w:p>
        </w:tc>
      </w:tr>
      <w:tr w:rsidR="00C33B7E" w14:paraId="28EAE2A0" w14:textId="77777777" w:rsidTr="00A41E71">
        <w:tc>
          <w:tcPr>
            <w:tcW w:w="5812" w:type="dxa"/>
            <w:tcBorders>
              <w:top w:val="single" w:sz="4" w:space="0" w:color="808080" w:themeColor="background1" w:themeShade="80"/>
            </w:tcBorders>
            <w:vAlign w:val="bottom"/>
          </w:tcPr>
          <w:p w14:paraId="5F52FF20" w14:textId="77777777" w:rsidR="00C33B7E" w:rsidRPr="00701712" w:rsidRDefault="00C33B7E" w:rsidP="00A41E71">
            <w:pPr>
              <w:pStyle w:val="Tabletext"/>
            </w:pPr>
            <w:r w:rsidRPr="00701712">
              <w:t>BSB30415</w:t>
            </w:r>
            <w:r>
              <w:t xml:space="preserve"> – Certificate III in Business Administration</w:t>
            </w:r>
          </w:p>
        </w:tc>
        <w:tc>
          <w:tcPr>
            <w:tcW w:w="851" w:type="dxa"/>
            <w:tcBorders>
              <w:top w:val="single" w:sz="4" w:space="0" w:color="808080" w:themeColor="background1" w:themeShade="80"/>
            </w:tcBorders>
            <w:vAlign w:val="bottom"/>
          </w:tcPr>
          <w:p w14:paraId="0E125A13" w14:textId="77777777" w:rsidR="00C33B7E" w:rsidRPr="000F1AAA" w:rsidRDefault="00C33B7E" w:rsidP="00A41E71">
            <w:pPr>
              <w:pStyle w:val="Tabletext"/>
              <w:jc w:val="right"/>
              <w:rPr>
                <w:highlight w:val="yellow"/>
              </w:rPr>
            </w:pPr>
            <w:r w:rsidRPr="000F1AAA">
              <w:t>2</w:t>
            </w:r>
            <w:r>
              <w:t xml:space="preserve"> </w:t>
            </w:r>
            <w:r w:rsidRPr="000F1AAA">
              <w:t>121</w:t>
            </w:r>
          </w:p>
        </w:tc>
        <w:tc>
          <w:tcPr>
            <w:tcW w:w="708" w:type="dxa"/>
            <w:tcBorders>
              <w:top w:val="single" w:sz="4" w:space="0" w:color="808080" w:themeColor="background1" w:themeShade="80"/>
            </w:tcBorders>
            <w:vAlign w:val="bottom"/>
          </w:tcPr>
          <w:p w14:paraId="71165082" w14:textId="77777777" w:rsidR="00C33B7E" w:rsidRPr="000F1AAA" w:rsidRDefault="00C33B7E" w:rsidP="00A41E71">
            <w:pPr>
              <w:pStyle w:val="Tabletext"/>
              <w:jc w:val="right"/>
              <w:rPr>
                <w:highlight w:val="yellow"/>
              </w:rPr>
            </w:pPr>
            <w:r w:rsidRPr="000F1AAA">
              <w:t>16.1</w:t>
            </w:r>
          </w:p>
        </w:tc>
        <w:tc>
          <w:tcPr>
            <w:tcW w:w="709" w:type="dxa"/>
            <w:tcBorders>
              <w:top w:val="single" w:sz="4" w:space="0" w:color="808080" w:themeColor="background1" w:themeShade="80"/>
            </w:tcBorders>
            <w:vAlign w:val="bottom"/>
          </w:tcPr>
          <w:p w14:paraId="001B819E" w14:textId="77777777" w:rsidR="00C33B7E" w:rsidRPr="000F1AAA" w:rsidRDefault="00C33B7E" w:rsidP="00A41E71">
            <w:pPr>
              <w:pStyle w:val="Tabletext"/>
              <w:jc w:val="right"/>
              <w:rPr>
                <w:highlight w:val="yellow"/>
              </w:rPr>
            </w:pPr>
            <w:r w:rsidRPr="000F1AAA">
              <w:t>2</w:t>
            </w:r>
            <w:r>
              <w:t xml:space="preserve"> </w:t>
            </w:r>
            <w:r w:rsidRPr="000F1AAA">
              <w:t>801</w:t>
            </w:r>
          </w:p>
        </w:tc>
        <w:tc>
          <w:tcPr>
            <w:tcW w:w="709" w:type="dxa"/>
            <w:tcBorders>
              <w:top w:val="single" w:sz="4" w:space="0" w:color="808080" w:themeColor="background1" w:themeShade="80"/>
            </w:tcBorders>
            <w:vAlign w:val="bottom"/>
          </w:tcPr>
          <w:p w14:paraId="3A483D93" w14:textId="77777777" w:rsidR="00C33B7E" w:rsidRPr="000F1AAA" w:rsidRDefault="00C33B7E" w:rsidP="00A41E71">
            <w:pPr>
              <w:pStyle w:val="Tabletext"/>
              <w:jc w:val="right"/>
              <w:rPr>
                <w:highlight w:val="yellow"/>
              </w:rPr>
            </w:pPr>
            <w:r w:rsidRPr="000F1AAA">
              <w:t>20.7</w:t>
            </w:r>
          </w:p>
        </w:tc>
        <w:tc>
          <w:tcPr>
            <w:tcW w:w="709" w:type="dxa"/>
            <w:tcBorders>
              <w:top w:val="single" w:sz="4" w:space="0" w:color="808080" w:themeColor="background1" w:themeShade="80"/>
            </w:tcBorders>
            <w:vAlign w:val="bottom"/>
          </w:tcPr>
          <w:p w14:paraId="006F0C92" w14:textId="77777777" w:rsidR="00C33B7E" w:rsidRPr="000F1AAA" w:rsidRDefault="00C33B7E" w:rsidP="00A41E71">
            <w:pPr>
              <w:pStyle w:val="Tabletext"/>
              <w:jc w:val="right"/>
              <w:rPr>
                <w:highlight w:val="yellow"/>
              </w:rPr>
            </w:pPr>
            <w:r w:rsidRPr="000F1AAA">
              <w:t>2</w:t>
            </w:r>
            <w:r>
              <w:t xml:space="preserve"> </w:t>
            </w:r>
            <w:r w:rsidRPr="000F1AAA">
              <w:t>905</w:t>
            </w:r>
          </w:p>
        </w:tc>
        <w:tc>
          <w:tcPr>
            <w:tcW w:w="708" w:type="dxa"/>
            <w:tcBorders>
              <w:top w:val="single" w:sz="4" w:space="0" w:color="808080" w:themeColor="background1" w:themeShade="80"/>
            </w:tcBorders>
            <w:vAlign w:val="bottom"/>
          </w:tcPr>
          <w:p w14:paraId="3F41E893" w14:textId="77777777" w:rsidR="00C33B7E" w:rsidRPr="000F1AAA" w:rsidRDefault="00C33B7E" w:rsidP="00A41E71">
            <w:pPr>
              <w:pStyle w:val="Tabletext"/>
              <w:jc w:val="right"/>
              <w:rPr>
                <w:highlight w:val="yellow"/>
              </w:rPr>
            </w:pPr>
            <w:r w:rsidRPr="000F1AAA">
              <w:t>22.1</w:t>
            </w:r>
          </w:p>
        </w:tc>
        <w:tc>
          <w:tcPr>
            <w:tcW w:w="993" w:type="dxa"/>
            <w:tcBorders>
              <w:top w:val="single" w:sz="4" w:space="0" w:color="808080" w:themeColor="background1" w:themeShade="80"/>
            </w:tcBorders>
            <w:vAlign w:val="bottom"/>
          </w:tcPr>
          <w:p w14:paraId="5E841755" w14:textId="77777777" w:rsidR="00C33B7E" w:rsidRPr="000F1AAA" w:rsidRDefault="00C33B7E" w:rsidP="00A41E71">
            <w:pPr>
              <w:pStyle w:val="Tabletext"/>
              <w:jc w:val="right"/>
            </w:pPr>
            <w:r w:rsidRPr="000F1AAA">
              <w:t>13</w:t>
            </w:r>
            <w:r>
              <w:t xml:space="preserve"> </w:t>
            </w:r>
            <w:r w:rsidRPr="000F1AAA">
              <w:t>161</w:t>
            </w:r>
          </w:p>
        </w:tc>
        <w:tc>
          <w:tcPr>
            <w:tcW w:w="850" w:type="dxa"/>
            <w:tcBorders>
              <w:top w:val="single" w:sz="4" w:space="0" w:color="808080" w:themeColor="background1" w:themeShade="80"/>
            </w:tcBorders>
            <w:vAlign w:val="bottom"/>
          </w:tcPr>
          <w:p w14:paraId="0C800B92" w14:textId="77777777" w:rsidR="00C33B7E" w:rsidRPr="000F1AAA" w:rsidRDefault="00C33B7E" w:rsidP="00A41E71">
            <w:pPr>
              <w:pStyle w:val="Tabletext"/>
              <w:jc w:val="right"/>
            </w:pPr>
            <w:r w:rsidRPr="000F1AAA">
              <w:t>13</w:t>
            </w:r>
            <w:r>
              <w:t xml:space="preserve"> </w:t>
            </w:r>
            <w:r w:rsidRPr="000F1AAA">
              <w:t>524</w:t>
            </w:r>
          </w:p>
        </w:tc>
        <w:tc>
          <w:tcPr>
            <w:tcW w:w="851" w:type="dxa"/>
            <w:tcBorders>
              <w:top w:val="single" w:sz="4" w:space="0" w:color="808080" w:themeColor="background1" w:themeShade="80"/>
            </w:tcBorders>
            <w:vAlign w:val="bottom"/>
          </w:tcPr>
          <w:p w14:paraId="2748A4E6" w14:textId="77777777" w:rsidR="00C33B7E" w:rsidRPr="000F1AAA" w:rsidRDefault="00C33B7E" w:rsidP="00A41E71">
            <w:pPr>
              <w:pStyle w:val="Tabletext"/>
              <w:jc w:val="right"/>
            </w:pPr>
            <w:r w:rsidRPr="000F1AAA">
              <w:t>13</w:t>
            </w:r>
            <w:r>
              <w:t xml:space="preserve"> </w:t>
            </w:r>
            <w:r w:rsidRPr="000F1AAA">
              <w:t>168</w:t>
            </w:r>
          </w:p>
        </w:tc>
      </w:tr>
      <w:tr w:rsidR="00C33B7E" w14:paraId="3AE1EC6D" w14:textId="77777777" w:rsidTr="00A41E71">
        <w:tc>
          <w:tcPr>
            <w:tcW w:w="5812" w:type="dxa"/>
            <w:vAlign w:val="bottom"/>
          </w:tcPr>
          <w:p w14:paraId="5604CA26" w14:textId="77777777" w:rsidR="00C33B7E" w:rsidRPr="00701712" w:rsidRDefault="00C33B7E" w:rsidP="00A41E71">
            <w:pPr>
              <w:pStyle w:val="Tabletext"/>
            </w:pPr>
            <w:r w:rsidRPr="00701712">
              <w:t>BSB40515</w:t>
            </w:r>
            <w:r>
              <w:t xml:space="preserve"> – Certificate IV in Business Administration</w:t>
            </w:r>
          </w:p>
        </w:tc>
        <w:tc>
          <w:tcPr>
            <w:tcW w:w="851" w:type="dxa"/>
            <w:vAlign w:val="bottom"/>
          </w:tcPr>
          <w:p w14:paraId="10CBEC39" w14:textId="77777777" w:rsidR="00C33B7E" w:rsidRPr="000F1AAA" w:rsidRDefault="00C33B7E" w:rsidP="00A41E71">
            <w:pPr>
              <w:pStyle w:val="Tabletext"/>
              <w:jc w:val="right"/>
              <w:rPr>
                <w:highlight w:val="yellow"/>
              </w:rPr>
            </w:pPr>
            <w:r w:rsidRPr="000F1AAA">
              <w:t>976</w:t>
            </w:r>
          </w:p>
        </w:tc>
        <w:tc>
          <w:tcPr>
            <w:tcW w:w="708" w:type="dxa"/>
            <w:vAlign w:val="bottom"/>
          </w:tcPr>
          <w:p w14:paraId="7A320711" w14:textId="77777777" w:rsidR="00C33B7E" w:rsidRPr="000F1AAA" w:rsidRDefault="00C33B7E" w:rsidP="00A41E71">
            <w:pPr>
              <w:pStyle w:val="Tabletext"/>
              <w:jc w:val="right"/>
              <w:rPr>
                <w:highlight w:val="yellow"/>
              </w:rPr>
            </w:pPr>
            <w:r w:rsidRPr="000F1AAA">
              <w:t>19.3</w:t>
            </w:r>
          </w:p>
        </w:tc>
        <w:tc>
          <w:tcPr>
            <w:tcW w:w="709" w:type="dxa"/>
            <w:vAlign w:val="bottom"/>
          </w:tcPr>
          <w:p w14:paraId="6C461880" w14:textId="77777777" w:rsidR="00C33B7E" w:rsidRPr="000F1AAA" w:rsidRDefault="00C33B7E" w:rsidP="00A41E71">
            <w:pPr>
              <w:pStyle w:val="Tabletext"/>
              <w:jc w:val="right"/>
              <w:rPr>
                <w:highlight w:val="yellow"/>
              </w:rPr>
            </w:pPr>
            <w:r w:rsidRPr="000F1AAA">
              <w:t>974</w:t>
            </w:r>
          </w:p>
        </w:tc>
        <w:tc>
          <w:tcPr>
            <w:tcW w:w="709" w:type="dxa"/>
            <w:vAlign w:val="bottom"/>
          </w:tcPr>
          <w:p w14:paraId="5826D41E" w14:textId="77777777" w:rsidR="00C33B7E" w:rsidRPr="000F1AAA" w:rsidRDefault="00C33B7E" w:rsidP="00A41E71">
            <w:pPr>
              <w:pStyle w:val="Tabletext"/>
              <w:jc w:val="right"/>
              <w:rPr>
                <w:highlight w:val="yellow"/>
              </w:rPr>
            </w:pPr>
            <w:r w:rsidRPr="000F1AAA">
              <w:t>23.0</w:t>
            </w:r>
          </w:p>
        </w:tc>
        <w:tc>
          <w:tcPr>
            <w:tcW w:w="709" w:type="dxa"/>
            <w:vAlign w:val="bottom"/>
          </w:tcPr>
          <w:p w14:paraId="64A47935" w14:textId="77777777" w:rsidR="00C33B7E" w:rsidRPr="000F1AAA" w:rsidRDefault="00C33B7E" w:rsidP="00A41E71">
            <w:pPr>
              <w:pStyle w:val="Tabletext"/>
              <w:jc w:val="right"/>
              <w:rPr>
                <w:highlight w:val="yellow"/>
              </w:rPr>
            </w:pPr>
            <w:r w:rsidRPr="000F1AAA">
              <w:t>812</w:t>
            </w:r>
          </w:p>
        </w:tc>
        <w:tc>
          <w:tcPr>
            <w:tcW w:w="708" w:type="dxa"/>
            <w:vAlign w:val="bottom"/>
          </w:tcPr>
          <w:p w14:paraId="14CADF31" w14:textId="77777777" w:rsidR="00C33B7E" w:rsidRPr="000F1AAA" w:rsidRDefault="00C33B7E" w:rsidP="00A41E71">
            <w:pPr>
              <w:pStyle w:val="Tabletext"/>
              <w:jc w:val="right"/>
              <w:rPr>
                <w:highlight w:val="yellow"/>
              </w:rPr>
            </w:pPr>
            <w:r w:rsidRPr="000F1AAA">
              <w:t>21.7</w:t>
            </w:r>
          </w:p>
        </w:tc>
        <w:tc>
          <w:tcPr>
            <w:tcW w:w="993" w:type="dxa"/>
            <w:vAlign w:val="bottom"/>
          </w:tcPr>
          <w:p w14:paraId="45E114B8" w14:textId="77777777" w:rsidR="00C33B7E" w:rsidRPr="000F1AAA" w:rsidRDefault="00C33B7E" w:rsidP="00A41E71">
            <w:pPr>
              <w:pStyle w:val="Tabletext"/>
              <w:jc w:val="right"/>
            </w:pPr>
            <w:r w:rsidRPr="000F1AAA">
              <w:t>5</w:t>
            </w:r>
            <w:r>
              <w:t xml:space="preserve"> </w:t>
            </w:r>
            <w:r w:rsidRPr="000F1AAA">
              <w:t>046</w:t>
            </w:r>
          </w:p>
        </w:tc>
        <w:tc>
          <w:tcPr>
            <w:tcW w:w="850" w:type="dxa"/>
            <w:vAlign w:val="bottom"/>
          </w:tcPr>
          <w:p w14:paraId="66E4C057" w14:textId="77777777" w:rsidR="00C33B7E" w:rsidRPr="000F1AAA" w:rsidRDefault="00C33B7E" w:rsidP="00A41E71">
            <w:pPr>
              <w:pStyle w:val="Tabletext"/>
              <w:jc w:val="right"/>
            </w:pPr>
            <w:r w:rsidRPr="000F1AAA">
              <w:t>4</w:t>
            </w:r>
            <w:r>
              <w:t xml:space="preserve"> </w:t>
            </w:r>
            <w:r w:rsidRPr="000F1AAA">
              <w:t>233</w:t>
            </w:r>
          </w:p>
        </w:tc>
        <w:tc>
          <w:tcPr>
            <w:tcW w:w="851" w:type="dxa"/>
            <w:vAlign w:val="bottom"/>
          </w:tcPr>
          <w:p w14:paraId="70B3C037" w14:textId="77777777" w:rsidR="00C33B7E" w:rsidRPr="000F1AAA" w:rsidRDefault="00C33B7E" w:rsidP="00A41E71">
            <w:pPr>
              <w:pStyle w:val="Tabletext"/>
              <w:jc w:val="right"/>
            </w:pPr>
            <w:r w:rsidRPr="000F1AAA">
              <w:t>3</w:t>
            </w:r>
            <w:r>
              <w:t xml:space="preserve"> </w:t>
            </w:r>
            <w:r w:rsidRPr="000F1AAA">
              <w:t>742</w:t>
            </w:r>
          </w:p>
        </w:tc>
      </w:tr>
      <w:tr w:rsidR="00C33B7E" w14:paraId="7786BF42" w14:textId="77777777" w:rsidTr="00A41E71">
        <w:tc>
          <w:tcPr>
            <w:tcW w:w="5812" w:type="dxa"/>
            <w:vAlign w:val="bottom"/>
          </w:tcPr>
          <w:p w14:paraId="0837E18D" w14:textId="77777777" w:rsidR="00C33B7E" w:rsidRPr="00701712" w:rsidRDefault="00C33B7E" w:rsidP="00A41E71">
            <w:pPr>
              <w:pStyle w:val="Tabletext"/>
            </w:pPr>
            <w:r w:rsidRPr="00701712">
              <w:t>BSB50415</w:t>
            </w:r>
            <w:r>
              <w:t xml:space="preserve"> – Diploma of Business Administration</w:t>
            </w:r>
          </w:p>
        </w:tc>
        <w:tc>
          <w:tcPr>
            <w:tcW w:w="851" w:type="dxa"/>
            <w:vAlign w:val="bottom"/>
          </w:tcPr>
          <w:p w14:paraId="62D48A6E" w14:textId="77777777" w:rsidR="00C33B7E" w:rsidRPr="000F1AAA" w:rsidRDefault="00C33B7E" w:rsidP="00A41E71">
            <w:pPr>
              <w:pStyle w:val="Tabletext"/>
              <w:jc w:val="right"/>
              <w:rPr>
                <w:highlight w:val="yellow"/>
              </w:rPr>
            </w:pPr>
            <w:r w:rsidRPr="000F1AAA">
              <w:t>2</w:t>
            </w:r>
            <w:r>
              <w:t xml:space="preserve"> </w:t>
            </w:r>
            <w:r w:rsidRPr="000F1AAA">
              <w:t>448</w:t>
            </w:r>
          </w:p>
        </w:tc>
        <w:tc>
          <w:tcPr>
            <w:tcW w:w="708" w:type="dxa"/>
            <w:vAlign w:val="bottom"/>
          </w:tcPr>
          <w:p w14:paraId="0ECF7E3F" w14:textId="77777777" w:rsidR="00C33B7E" w:rsidRPr="000F1AAA" w:rsidRDefault="00C33B7E" w:rsidP="00A41E71">
            <w:pPr>
              <w:pStyle w:val="Tabletext"/>
              <w:jc w:val="right"/>
              <w:rPr>
                <w:highlight w:val="yellow"/>
              </w:rPr>
            </w:pPr>
            <w:r w:rsidRPr="000F1AAA">
              <w:t>39.1</w:t>
            </w:r>
          </w:p>
        </w:tc>
        <w:tc>
          <w:tcPr>
            <w:tcW w:w="709" w:type="dxa"/>
            <w:vAlign w:val="bottom"/>
          </w:tcPr>
          <w:p w14:paraId="492AFA06" w14:textId="77777777" w:rsidR="00C33B7E" w:rsidRPr="000F1AAA" w:rsidRDefault="00C33B7E" w:rsidP="00A41E71">
            <w:pPr>
              <w:pStyle w:val="Tabletext"/>
              <w:jc w:val="right"/>
              <w:rPr>
                <w:highlight w:val="yellow"/>
              </w:rPr>
            </w:pPr>
            <w:r w:rsidRPr="000F1AAA">
              <w:t>3</w:t>
            </w:r>
            <w:r>
              <w:t xml:space="preserve"> </w:t>
            </w:r>
            <w:r w:rsidRPr="000F1AAA">
              <w:t>639</w:t>
            </w:r>
          </w:p>
        </w:tc>
        <w:tc>
          <w:tcPr>
            <w:tcW w:w="709" w:type="dxa"/>
            <w:vAlign w:val="bottom"/>
          </w:tcPr>
          <w:p w14:paraId="10C6886E" w14:textId="77777777" w:rsidR="00C33B7E" w:rsidRPr="000F1AAA" w:rsidRDefault="00C33B7E" w:rsidP="00A41E71">
            <w:pPr>
              <w:pStyle w:val="Tabletext"/>
              <w:jc w:val="right"/>
              <w:rPr>
                <w:highlight w:val="yellow"/>
              </w:rPr>
            </w:pPr>
            <w:r w:rsidRPr="000F1AAA">
              <w:t>54.9</w:t>
            </w:r>
          </w:p>
        </w:tc>
        <w:tc>
          <w:tcPr>
            <w:tcW w:w="709" w:type="dxa"/>
            <w:vAlign w:val="bottom"/>
          </w:tcPr>
          <w:p w14:paraId="2B6CAC0B" w14:textId="77777777" w:rsidR="00C33B7E" w:rsidRPr="000F1AAA" w:rsidRDefault="00C33B7E" w:rsidP="00A41E71">
            <w:pPr>
              <w:pStyle w:val="Tabletext"/>
              <w:jc w:val="right"/>
              <w:rPr>
                <w:highlight w:val="yellow"/>
              </w:rPr>
            </w:pPr>
            <w:r w:rsidRPr="000F1AAA">
              <w:t>929</w:t>
            </w:r>
          </w:p>
        </w:tc>
        <w:tc>
          <w:tcPr>
            <w:tcW w:w="708" w:type="dxa"/>
            <w:vAlign w:val="bottom"/>
          </w:tcPr>
          <w:p w14:paraId="0310F1CC" w14:textId="77777777" w:rsidR="00C33B7E" w:rsidRPr="000F1AAA" w:rsidRDefault="00C33B7E" w:rsidP="00A41E71">
            <w:pPr>
              <w:pStyle w:val="Tabletext"/>
              <w:jc w:val="right"/>
              <w:rPr>
                <w:highlight w:val="yellow"/>
              </w:rPr>
            </w:pPr>
            <w:r w:rsidRPr="000F1AAA">
              <w:t>34.1</w:t>
            </w:r>
          </w:p>
        </w:tc>
        <w:tc>
          <w:tcPr>
            <w:tcW w:w="993" w:type="dxa"/>
            <w:vAlign w:val="bottom"/>
          </w:tcPr>
          <w:p w14:paraId="3C18E3BF" w14:textId="77777777" w:rsidR="00C33B7E" w:rsidRPr="000F1AAA" w:rsidRDefault="00C33B7E" w:rsidP="00A41E71">
            <w:pPr>
              <w:pStyle w:val="Tabletext"/>
              <w:jc w:val="right"/>
            </w:pPr>
            <w:r w:rsidRPr="000F1AAA">
              <w:t>6</w:t>
            </w:r>
            <w:r>
              <w:t xml:space="preserve"> </w:t>
            </w:r>
            <w:r w:rsidRPr="000F1AAA">
              <w:t>258</w:t>
            </w:r>
          </w:p>
        </w:tc>
        <w:tc>
          <w:tcPr>
            <w:tcW w:w="850" w:type="dxa"/>
            <w:vAlign w:val="bottom"/>
          </w:tcPr>
          <w:p w14:paraId="21E5D88E" w14:textId="77777777" w:rsidR="00C33B7E" w:rsidRPr="000F1AAA" w:rsidRDefault="00C33B7E" w:rsidP="00A41E71">
            <w:pPr>
              <w:pStyle w:val="Tabletext"/>
              <w:jc w:val="right"/>
            </w:pPr>
            <w:r w:rsidRPr="000F1AAA">
              <w:t>6</w:t>
            </w:r>
            <w:r>
              <w:t xml:space="preserve"> </w:t>
            </w:r>
            <w:r w:rsidRPr="000F1AAA">
              <w:t>625</w:t>
            </w:r>
          </w:p>
        </w:tc>
        <w:tc>
          <w:tcPr>
            <w:tcW w:w="851" w:type="dxa"/>
            <w:vAlign w:val="bottom"/>
          </w:tcPr>
          <w:p w14:paraId="09B1729E" w14:textId="77777777" w:rsidR="00C33B7E" w:rsidRPr="000F1AAA" w:rsidRDefault="00C33B7E" w:rsidP="00A41E71">
            <w:pPr>
              <w:pStyle w:val="Tabletext"/>
              <w:jc w:val="right"/>
            </w:pPr>
            <w:r w:rsidRPr="000F1AAA">
              <w:t>2</w:t>
            </w:r>
            <w:r>
              <w:t xml:space="preserve"> </w:t>
            </w:r>
            <w:r w:rsidRPr="000F1AAA">
              <w:t>727</w:t>
            </w:r>
          </w:p>
        </w:tc>
      </w:tr>
      <w:tr w:rsidR="00C33B7E" w14:paraId="1A6C6D65" w14:textId="77777777" w:rsidTr="00A41E71">
        <w:tc>
          <w:tcPr>
            <w:tcW w:w="5812" w:type="dxa"/>
            <w:vAlign w:val="bottom"/>
          </w:tcPr>
          <w:p w14:paraId="07643919" w14:textId="77777777" w:rsidR="00C33B7E" w:rsidRPr="00701712" w:rsidRDefault="00C33B7E" w:rsidP="00A41E71">
            <w:pPr>
              <w:pStyle w:val="Tabletext"/>
            </w:pPr>
            <w:r w:rsidRPr="00701712">
              <w:t>CHC32015</w:t>
            </w:r>
            <w:r>
              <w:t xml:space="preserve"> – Certificate III in Community Services</w:t>
            </w:r>
          </w:p>
        </w:tc>
        <w:tc>
          <w:tcPr>
            <w:tcW w:w="851" w:type="dxa"/>
            <w:vAlign w:val="bottom"/>
          </w:tcPr>
          <w:p w14:paraId="2AEF19C6" w14:textId="77777777" w:rsidR="00C33B7E" w:rsidRPr="000F1AAA" w:rsidRDefault="00C33B7E" w:rsidP="00A41E71">
            <w:pPr>
              <w:pStyle w:val="Tabletext"/>
              <w:jc w:val="right"/>
              <w:rPr>
                <w:highlight w:val="yellow"/>
              </w:rPr>
            </w:pPr>
            <w:r w:rsidRPr="000F1AAA">
              <w:t>443</w:t>
            </w:r>
          </w:p>
        </w:tc>
        <w:tc>
          <w:tcPr>
            <w:tcW w:w="708" w:type="dxa"/>
            <w:vAlign w:val="bottom"/>
          </w:tcPr>
          <w:p w14:paraId="31BC826B" w14:textId="77777777" w:rsidR="00C33B7E" w:rsidRPr="000F1AAA" w:rsidRDefault="00C33B7E" w:rsidP="00A41E71">
            <w:pPr>
              <w:pStyle w:val="Tabletext"/>
              <w:jc w:val="right"/>
              <w:rPr>
                <w:highlight w:val="yellow"/>
              </w:rPr>
            </w:pPr>
            <w:r w:rsidRPr="000F1AAA">
              <w:t>9.4</w:t>
            </w:r>
          </w:p>
        </w:tc>
        <w:tc>
          <w:tcPr>
            <w:tcW w:w="709" w:type="dxa"/>
            <w:vAlign w:val="bottom"/>
          </w:tcPr>
          <w:p w14:paraId="27E41345" w14:textId="77777777" w:rsidR="00C33B7E" w:rsidRPr="000F1AAA" w:rsidRDefault="00C33B7E" w:rsidP="00A41E71">
            <w:pPr>
              <w:pStyle w:val="Tabletext"/>
              <w:jc w:val="right"/>
              <w:rPr>
                <w:highlight w:val="yellow"/>
              </w:rPr>
            </w:pPr>
            <w:r w:rsidRPr="000F1AAA">
              <w:t>2</w:t>
            </w:r>
            <w:r>
              <w:t xml:space="preserve"> </w:t>
            </w:r>
            <w:r w:rsidRPr="000F1AAA">
              <w:t>284</w:t>
            </w:r>
          </w:p>
        </w:tc>
        <w:tc>
          <w:tcPr>
            <w:tcW w:w="709" w:type="dxa"/>
            <w:vAlign w:val="bottom"/>
          </w:tcPr>
          <w:p w14:paraId="73C41415" w14:textId="77777777" w:rsidR="00C33B7E" w:rsidRPr="000F1AAA" w:rsidRDefault="00C33B7E" w:rsidP="00A41E71">
            <w:pPr>
              <w:pStyle w:val="Tabletext"/>
              <w:jc w:val="right"/>
              <w:rPr>
                <w:highlight w:val="yellow"/>
              </w:rPr>
            </w:pPr>
            <w:r w:rsidRPr="000F1AAA">
              <w:t>32.9</w:t>
            </w:r>
          </w:p>
        </w:tc>
        <w:tc>
          <w:tcPr>
            <w:tcW w:w="709" w:type="dxa"/>
            <w:vAlign w:val="bottom"/>
          </w:tcPr>
          <w:p w14:paraId="4443578C" w14:textId="77777777" w:rsidR="00C33B7E" w:rsidRPr="000F1AAA" w:rsidRDefault="00C33B7E" w:rsidP="00A41E71">
            <w:pPr>
              <w:pStyle w:val="Tabletext"/>
              <w:jc w:val="right"/>
              <w:rPr>
                <w:highlight w:val="yellow"/>
              </w:rPr>
            </w:pPr>
            <w:r w:rsidRPr="000F1AAA">
              <w:t>3</w:t>
            </w:r>
            <w:r>
              <w:t xml:space="preserve"> </w:t>
            </w:r>
            <w:r w:rsidRPr="000F1AAA">
              <w:t>216</w:t>
            </w:r>
          </w:p>
        </w:tc>
        <w:tc>
          <w:tcPr>
            <w:tcW w:w="708" w:type="dxa"/>
            <w:vAlign w:val="bottom"/>
          </w:tcPr>
          <w:p w14:paraId="668281AE" w14:textId="77777777" w:rsidR="00C33B7E" w:rsidRPr="000F1AAA" w:rsidRDefault="00C33B7E" w:rsidP="00A41E71">
            <w:pPr>
              <w:pStyle w:val="Tabletext"/>
              <w:jc w:val="right"/>
              <w:rPr>
                <w:highlight w:val="yellow"/>
              </w:rPr>
            </w:pPr>
            <w:r w:rsidRPr="000F1AAA">
              <w:t>31.8</w:t>
            </w:r>
          </w:p>
        </w:tc>
        <w:tc>
          <w:tcPr>
            <w:tcW w:w="993" w:type="dxa"/>
            <w:vAlign w:val="bottom"/>
          </w:tcPr>
          <w:p w14:paraId="37B5D8A9" w14:textId="77777777" w:rsidR="00C33B7E" w:rsidRPr="000F1AAA" w:rsidRDefault="00C33B7E" w:rsidP="00A41E71">
            <w:pPr>
              <w:pStyle w:val="Tabletext"/>
              <w:jc w:val="right"/>
            </w:pPr>
            <w:r w:rsidRPr="000F1AAA">
              <w:t>4</w:t>
            </w:r>
            <w:r>
              <w:t xml:space="preserve"> </w:t>
            </w:r>
            <w:r w:rsidRPr="000F1AAA">
              <w:t>704</w:t>
            </w:r>
          </w:p>
        </w:tc>
        <w:tc>
          <w:tcPr>
            <w:tcW w:w="850" w:type="dxa"/>
            <w:vAlign w:val="bottom"/>
          </w:tcPr>
          <w:p w14:paraId="5645AD2D" w14:textId="77777777" w:rsidR="00C33B7E" w:rsidRPr="000F1AAA" w:rsidRDefault="00C33B7E" w:rsidP="00A41E71">
            <w:pPr>
              <w:pStyle w:val="Tabletext"/>
              <w:jc w:val="right"/>
            </w:pPr>
            <w:r w:rsidRPr="000F1AAA">
              <w:t>6</w:t>
            </w:r>
            <w:r>
              <w:t xml:space="preserve"> </w:t>
            </w:r>
            <w:r w:rsidRPr="000F1AAA">
              <w:t>944</w:t>
            </w:r>
          </w:p>
        </w:tc>
        <w:tc>
          <w:tcPr>
            <w:tcW w:w="851" w:type="dxa"/>
            <w:vAlign w:val="bottom"/>
          </w:tcPr>
          <w:p w14:paraId="4A1172C3" w14:textId="77777777" w:rsidR="00C33B7E" w:rsidRPr="000F1AAA" w:rsidRDefault="00C33B7E" w:rsidP="00A41E71">
            <w:pPr>
              <w:pStyle w:val="Tabletext"/>
              <w:jc w:val="right"/>
            </w:pPr>
            <w:r w:rsidRPr="000F1AAA">
              <w:t>10</w:t>
            </w:r>
            <w:r>
              <w:t xml:space="preserve"> </w:t>
            </w:r>
            <w:r w:rsidRPr="000F1AAA">
              <w:t>117</w:t>
            </w:r>
          </w:p>
        </w:tc>
      </w:tr>
      <w:tr w:rsidR="00C33B7E" w14:paraId="1B0B15C7" w14:textId="77777777" w:rsidTr="00A41E71">
        <w:tc>
          <w:tcPr>
            <w:tcW w:w="5812" w:type="dxa"/>
            <w:vAlign w:val="bottom"/>
          </w:tcPr>
          <w:p w14:paraId="4CAD8B44" w14:textId="77777777" w:rsidR="00C33B7E" w:rsidRPr="00701712" w:rsidRDefault="00C33B7E" w:rsidP="00A41E71">
            <w:pPr>
              <w:pStyle w:val="Tabletext"/>
            </w:pPr>
            <w:r w:rsidRPr="00701712">
              <w:t>CHC42015</w:t>
            </w:r>
            <w:r>
              <w:t xml:space="preserve"> – Certificate IV in Community Services</w:t>
            </w:r>
          </w:p>
        </w:tc>
        <w:tc>
          <w:tcPr>
            <w:tcW w:w="851" w:type="dxa"/>
            <w:vAlign w:val="bottom"/>
          </w:tcPr>
          <w:p w14:paraId="38C485CC" w14:textId="77777777" w:rsidR="00C33B7E" w:rsidRPr="000F1AAA" w:rsidRDefault="00C33B7E" w:rsidP="00A41E71">
            <w:pPr>
              <w:pStyle w:val="Tabletext"/>
              <w:jc w:val="right"/>
              <w:rPr>
                <w:highlight w:val="yellow"/>
              </w:rPr>
            </w:pPr>
            <w:r w:rsidRPr="000F1AAA">
              <w:t>644</w:t>
            </w:r>
          </w:p>
        </w:tc>
        <w:tc>
          <w:tcPr>
            <w:tcW w:w="708" w:type="dxa"/>
            <w:vAlign w:val="bottom"/>
          </w:tcPr>
          <w:p w14:paraId="664DB1A2" w14:textId="77777777" w:rsidR="00C33B7E" w:rsidRPr="000F1AAA" w:rsidRDefault="00C33B7E" w:rsidP="00A41E71">
            <w:pPr>
              <w:pStyle w:val="Tabletext"/>
              <w:jc w:val="right"/>
              <w:rPr>
                <w:highlight w:val="yellow"/>
              </w:rPr>
            </w:pPr>
            <w:r w:rsidRPr="000F1AAA">
              <w:t>9.1</w:t>
            </w:r>
          </w:p>
        </w:tc>
        <w:tc>
          <w:tcPr>
            <w:tcW w:w="709" w:type="dxa"/>
            <w:vAlign w:val="bottom"/>
          </w:tcPr>
          <w:p w14:paraId="4DA47B7A" w14:textId="77777777" w:rsidR="00C33B7E" w:rsidRPr="000F1AAA" w:rsidRDefault="00C33B7E" w:rsidP="00A41E71">
            <w:pPr>
              <w:pStyle w:val="Tabletext"/>
              <w:jc w:val="right"/>
              <w:rPr>
                <w:highlight w:val="yellow"/>
              </w:rPr>
            </w:pPr>
            <w:r w:rsidRPr="000F1AAA">
              <w:t>870</w:t>
            </w:r>
          </w:p>
        </w:tc>
        <w:tc>
          <w:tcPr>
            <w:tcW w:w="709" w:type="dxa"/>
            <w:vAlign w:val="bottom"/>
          </w:tcPr>
          <w:p w14:paraId="3A21D92D" w14:textId="77777777" w:rsidR="00C33B7E" w:rsidRPr="000F1AAA" w:rsidRDefault="00C33B7E" w:rsidP="00A41E71">
            <w:pPr>
              <w:pStyle w:val="Tabletext"/>
              <w:jc w:val="right"/>
              <w:rPr>
                <w:highlight w:val="yellow"/>
              </w:rPr>
            </w:pPr>
            <w:r w:rsidRPr="000F1AAA">
              <w:t>16.0</w:t>
            </w:r>
          </w:p>
        </w:tc>
        <w:tc>
          <w:tcPr>
            <w:tcW w:w="709" w:type="dxa"/>
            <w:vAlign w:val="bottom"/>
          </w:tcPr>
          <w:p w14:paraId="3F9575BB" w14:textId="77777777" w:rsidR="00C33B7E" w:rsidRPr="000F1AAA" w:rsidRDefault="00C33B7E" w:rsidP="00A41E71">
            <w:pPr>
              <w:pStyle w:val="Tabletext"/>
              <w:jc w:val="right"/>
              <w:rPr>
                <w:highlight w:val="yellow"/>
              </w:rPr>
            </w:pPr>
            <w:r w:rsidRPr="000F1AAA">
              <w:t>923</w:t>
            </w:r>
          </w:p>
        </w:tc>
        <w:tc>
          <w:tcPr>
            <w:tcW w:w="708" w:type="dxa"/>
            <w:vAlign w:val="bottom"/>
          </w:tcPr>
          <w:p w14:paraId="63D24D5D" w14:textId="77777777" w:rsidR="00C33B7E" w:rsidRPr="000F1AAA" w:rsidRDefault="00C33B7E" w:rsidP="00A41E71">
            <w:pPr>
              <w:pStyle w:val="Tabletext"/>
              <w:jc w:val="right"/>
              <w:rPr>
                <w:highlight w:val="yellow"/>
              </w:rPr>
            </w:pPr>
            <w:r w:rsidRPr="000F1AAA">
              <w:t>17.1</w:t>
            </w:r>
          </w:p>
        </w:tc>
        <w:tc>
          <w:tcPr>
            <w:tcW w:w="993" w:type="dxa"/>
            <w:vAlign w:val="bottom"/>
          </w:tcPr>
          <w:p w14:paraId="15EEDF1A" w14:textId="77777777" w:rsidR="00C33B7E" w:rsidRPr="000F1AAA" w:rsidRDefault="00C33B7E" w:rsidP="00A41E71">
            <w:pPr>
              <w:pStyle w:val="Tabletext"/>
              <w:jc w:val="right"/>
            </w:pPr>
            <w:r w:rsidRPr="000F1AAA">
              <w:t>7</w:t>
            </w:r>
            <w:r>
              <w:t xml:space="preserve"> </w:t>
            </w:r>
            <w:r w:rsidRPr="000F1AAA">
              <w:t>069</w:t>
            </w:r>
          </w:p>
        </w:tc>
        <w:tc>
          <w:tcPr>
            <w:tcW w:w="850" w:type="dxa"/>
            <w:vAlign w:val="bottom"/>
          </w:tcPr>
          <w:p w14:paraId="07F194A8" w14:textId="77777777" w:rsidR="00C33B7E" w:rsidRPr="000F1AAA" w:rsidRDefault="00C33B7E" w:rsidP="00A41E71">
            <w:pPr>
              <w:pStyle w:val="Tabletext"/>
              <w:jc w:val="right"/>
            </w:pPr>
            <w:r w:rsidRPr="000F1AAA">
              <w:t>5</w:t>
            </w:r>
            <w:r>
              <w:t xml:space="preserve"> </w:t>
            </w:r>
            <w:r w:rsidRPr="000F1AAA">
              <w:t>445</w:t>
            </w:r>
          </w:p>
        </w:tc>
        <w:tc>
          <w:tcPr>
            <w:tcW w:w="851" w:type="dxa"/>
            <w:vAlign w:val="bottom"/>
          </w:tcPr>
          <w:p w14:paraId="59E0AAF3" w14:textId="77777777" w:rsidR="00C33B7E" w:rsidRPr="000F1AAA" w:rsidRDefault="00C33B7E" w:rsidP="00A41E71">
            <w:pPr>
              <w:pStyle w:val="Tabletext"/>
              <w:jc w:val="right"/>
            </w:pPr>
            <w:r w:rsidRPr="000F1AAA">
              <w:t>5</w:t>
            </w:r>
            <w:r>
              <w:t xml:space="preserve"> </w:t>
            </w:r>
            <w:r w:rsidRPr="000F1AAA">
              <w:t>399</w:t>
            </w:r>
          </w:p>
        </w:tc>
      </w:tr>
      <w:tr w:rsidR="00C33B7E" w14:paraId="0EE4B300" w14:textId="77777777" w:rsidTr="00A41E71">
        <w:tc>
          <w:tcPr>
            <w:tcW w:w="5812" w:type="dxa"/>
            <w:vAlign w:val="bottom"/>
          </w:tcPr>
          <w:p w14:paraId="134F438B" w14:textId="77777777" w:rsidR="00C33B7E" w:rsidRPr="00701712" w:rsidRDefault="00C33B7E" w:rsidP="00A41E71">
            <w:pPr>
              <w:pStyle w:val="Tabletext"/>
            </w:pPr>
            <w:r w:rsidRPr="00701712">
              <w:t>CHC52015</w:t>
            </w:r>
            <w:r>
              <w:t xml:space="preserve"> – Diploma of Community Services</w:t>
            </w:r>
          </w:p>
        </w:tc>
        <w:tc>
          <w:tcPr>
            <w:tcW w:w="851" w:type="dxa"/>
            <w:vAlign w:val="bottom"/>
          </w:tcPr>
          <w:p w14:paraId="62DEF393" w14:textId="77777777" w:rsidR="00C33B7E" w:rsidRPr="000F1AAA" w:rsidRDefault="00C33B7E" w:rsidP="00A41E71">
            <w:pPr>
              <w:pStyle w:val="Tabletext"/>
              <w:jc w:val="right"/>
              <w:rPr>
                <w:highlight w:val="yellow"/>
              </w:rPr>
            </w:pPr>
            <w:r w:rsidRPr="000F1AAA">
              <w:t>3</w:t>
            </w:r>
            <w:r>
              <w:t xml:space="preserve"> </w:t>
            </w:r>
            <w:r w:rsidRPr="000F1AAA">
              <w:t>362</w:t>
            </w:r>
          </w:p>
        </w:tc>
        <w:tc>
          <w:tcPr>
            <w:tcW w:w="708" w:type="dxa"/>
            <w:vAlign w:val="bottom"/>
          </w:tcPr>
          <w:p w14:paraId="1E334491" w14:textId="77777777" w:rsidR="00C33B7E" w:rsidRPr="000F1AAA" w:rsidRDefault="00C33B7E" w:rsidP="00A41E71">
            <w:pPr>
              <w:pStyle w:val="Tabletext"/>
              <w:jc w:val="right"/>
              <w:rPr>
                <w:highlight w:val="yellow"/>
              </w:rPr>
            </w:pPr>
            <w:r w:rsidRPr="000F1AAA">
              <w:t>27.2</w:t>
            </w:r>
          </w:p>
        </w:tc>
        <w:tc>
          <w:tcPr>
            <w:tcW w:w="709" w:type="dxa"/>
            <w:vAlign w:val="bottom"/>
          </w:tcPr>
          <w:p w14:paraId="2FDA3350" w14:textId="77777777" w:rsidR="00C33B7E" w:rsidRPr="000F1AAA" w:rsidRDefault="00C33B7E" w:rsidP="00A41E71">
            <w:pPr>
              <w:pStyle w:val="Tabletext"/>
              <w:jc w:val="right"/>
              <w:rPr>
                <w:highlight w:val="yellow"/>
              </w:rPr>
            </w:pPr>
            <w:r w:rsidRPr="000F1AAA">
              <w:t>3</w:t>
            </w:r>
            <w:r>
              <w:t xml:space="preserve"> </w:t>
            </w:r>
            <w:r w:rsidRPr="000F1AAA">
              <w:t>430</w:t>
            </w:r>
          </w:p>
        </w:tc>
        <w:tc>
          <w:tcPr>
            <w:tcW w:w="709" w:type="dxa"/>
            <w:vAlign w:val="bottom"/>
          </w:tcPr>
          <w:p w14:paraId="60EF4639" w14:textId="77777777" w:rsidR="00C33B7E" w:rsidRPr="000F1AAA" w:rsidRDefault="00C33B7E" w:rsidP="00A41E71">
            <w:pPr>
              <w:pStyle w:val="Tabletext"/>
              <w:jc w:val="right"/>
              <w:rPr>
                <w:highlight w:val="yellow"/>
              </w:rPr>
            </w:pPr>
            <w:r w:rsidRPr="000F1AAA">
              <w:t>26.0</w:t>
            </w:r>
          </w:p>
        </w:tc>
        <w:tc>
          <w:tcPr>
            <w:tcW w:w="709" w:type="dxa"/>
            <w:vAlign w:val="bottom"/>
          </w:tcPr>
          <w:p w14:paraId="5665E175" w14:textId="77777777" w:rsidR="00C33B7E" w:rsidRPr="000F1AAA" w:rsidRDefault="00C33B7E" w:rsidP="00A41E71">
            <w:pPr>
              <w:pStyle w:val="Tabletext"/>
              <w:jc w:val="right"/>
              <w:rPr>
                <w:highlight w:val="yellow"/>
              </w:rPr>
            </w:pPr>
            <w:r w:rsidRPr="000F1AAA">
              <w:t>1</w:t>
            </w:r>
            <w:r>
              <w:t xml:space="preserve"> </w:t>
            </w:r>
            <w:r w:rsidRPr="000F1AAA">
              <w:t>513</w:t>
            </w:r>
          </w:p>
        </w:tc>
        <w:tc>
          <w:tcPr>
            <w:tcW w:w="708" w:type="dxa"/>
            <w:vAlign w:val="bottom"/>
          </w:tcPr>
          <w:p w14:paraId="1D871CCC" w14:textId="77777777" w:rsidR="00C33B7E" w:rsidRPr="000F1AAA" w:rsidRDefault="00C33B7E" w:rsidP="00A41E71">
            <w:pPr>
              <w:pStyle w:val="Tabletext"/>
              <w:jc w:val="right"/>
              <w:rPr>
                <w:highlight w:val="yellow"/>
              </w:rPr>
            </w:pPr>
            <w:r w:rsidRPr="000F1AAA">
              <w:t>17.6</w:t>
            </w:r>
          </w:p>
        </w:tc>
        <w:tc>
          <w:tcPr>
            <w:tcW w:w="993" w:type="dxa"/>
            <w:vAlign w:val="bottom"/>
          </w:tcPr>
          <w:p w14:paraId="63688909" w14:textId="77777777" w:rsidR="00C33B7E" w:rsidRPr="000F1AAA" w:rsidRDefault="00C33B7E" w:rsidP="00A41E71">
            <w:pPr>
              <w:pStyle w:val="Tabletext"/>
              <w:jc w:val="right"/>
            </w:pPr>
            <w:r w:rsidRPr="000F1AAA">
              <w:t>12</w:t>
            </w:r>
            <w:r>
              <w:t xml:space="preserve"> </w:t>
            </w:r>
            <w:r w:rsidRPr="000F1AAA">
              <w:t>377</w:t>
            </w:r>
          </w:p>
        </w:tc>
        <w:tc>
          <w:tcPr>
            <w:tcW w:w="850" w:type="dxa"/>
            <w:vAlign w:val="bottom"/>
          </w:tcPr>
          <w:p w14:paraId="3C5E10B0" w14:textId="77777777" w:rsidR="00C33B7E" w:rsidRPr="000F1AAA" w:rsidRDefault="00C33B7E" w:rsidP="00A41E71">
            <w:pPr>
              <w:pStyle w:val="Tabletext"/>
              <w:jc w:val="right"/>
            </w:pPr>
            <w:r w:rsidRPr="000F1AAA">
              <w:t>13</w:t>
            </w:r>
            <w:r>
              <w:t xml:space="preserve"> </w:t>
            </w:r>
            <w:r w:rsidRPr="000F1AAA">
              <w:t>178</w:t>
            </w:r>
          </w:p>
        </w:tc>
        <w:tc>
          <w:tcPr>
            <w:tcW w:w="851" w:type="dxa"/>
            <w:vAlign w:val="bottom"/>
          </w:tcPr>
          <w:p w14:paraId="7FB2F16C" w14:textId="77777777" w:rsidR="00C33B7E" w:rsidRPr="000F1AAA" w:rsidRDefault="00C33B7E" w:rsidP="00A41E71">
            <w:pPr>
              <w:pStyle w:val="Tabletext"/>
              <w:jc w:val="right"/>
            </w:pPr>
            <w:r w:rsidRPr="000F1AAA">
              <w:t>8</w:t>
            </w:r>
            <w:r>
              <w:t xml:space="preserve"> </w:t>
            </w:r>
            <w:r w:rsidRPr="000F1AAA">
              <w:t>575</w:t>
            </w:r>
          </w:p>
        </w:tc>
      </w:tr>
      <w:tr w:rsidR="00C33B7E" w14:paraId="6CC53291" w14:textId="77777777" w:rsidTr="00A41E71">
        <w:tc>
          <w:tcPr>
            <w:tcW w:w="5812" w:type="dxa"/>
            <w:vAlign w:val="bottom"/>
          </w:tcPr>
          <w:p w14:paraId="76B3B6BA" w14:textId="77777777" w:rsidR="00C33B7E" w:rsidRPr="00701712" w:rsidRDefault="00C33B7E" w:rsidP="00A41E71">
            <w:pPr>
              <w:pStyle w:val="Tabletext"/>
            </w:pPr>
            <w:r w:rsidRPr="00701712">
              <w:t>CPP30211</w:t>
            </w:r>
            <w:r>
              <w:t xml:space="preserve"> – Certificate III in Property Services (Agency)</w:t>
            </w:r>
          </w:p>
        </w:tc>
        <w:tc>
          <w:tcPr>
            <w:tcW w:w="851" w:type="dxa"/>
            <w:vAlign w:val="bottom"/>
          </w:tcPr>
          <w:p w14:paraId="6775F275" w14:textId="77777777" w:rsidR="00C33B7E" w:rsidRPr="000F1AAA" w:rsidRDefault="00C33B7E" w:rsidP="00A41E71">
            <w:pPr>
              <w:pStyle w:val="Tabletext"/>
              <w:jc w:val="right"/>
              <w:rPr>
                <w:highlight w:val="yellow"/>
              </w:rPr>
            </w:pPr>
            <w:r w:rsidRPr="000F1AAA">
              <w:t>155</w:t>
            </w:r>
          </w:p>
        </w:tc>
        <w:tc>
          <w:tcPr>
            <w:tcW w:w="708" w:type="dxa"/>
            <w:vAlign w:val="bottom"/>
          </w:tcPr>
          <w:p w14:paraId="32E35A21" w14:textId="77777777" w:rsidR="00C33B7E" w:rsidRPr="000F1AAA" w:rsidRDefault="00C33B7E" w:rsidP="00A41E71">
            <w:pPr>
              <w:pStyle w:val="Tabletext"/>
              <w:jc w:val="right"/>
              <w:rPr>
                <w:highlight w:val="yellow"/>
              </w:rPr>
            </w:pPr>
            <w:r w:rsidRPr="000F1AAA">
              <w:t>18.8</w:t>
            </w:r>
          </w:p>
        </w:tc>
        <w:tc>
          <w:tcPr>
            <w:tcW w:w="709" w:type="dxa"/>
            <w:vAlign w:val="bottom"/>
          </w:tcPr>
          <w:p w14:paraId="570585D8" w14:textId="77777777" w:rsidR="00C33B7E" w:rsidRPr="000F1AAA" w:rsidRDefault="00C33B7E" w:rsidP="00A41E71">
            <w:pPr>
              <w:pStyle w:val="Tabletext"/>
              <w:jc w:val="right"/>
              <w:rPr>
                <w:highlight w:val="yellow"/>
              </w:rPr>
            </w:pPr>
            <w:r w:rsidRPr="000F1AAA">
              <w:t>401</w:t>
            </w:r>
          </w:p>
        </w:tc>
        <w:tc>
          <w:tcPr>
            <w:tcW w:w="709" w:type="dxa"/>
            <w:vAlign w:val="bottom"/>
          </w:tcPr>
          <w:p w14:paraId="09EC91DA" w14:textId="77777777" w:rsidR="00C33B7E" w:rsidRPr="000F1AAA" w:rsidRDefault="00C33B7E" w:rsidP="00A41E71">
            <w:pPr>
              <w:pStyle w:val="Tabletext"/>
              <w:jc w:val="right"/>
              <w:rPr>
                <w:highlight w:val="yellow"/>
              </w:rPr>
            </w:pPr>
            <w:r w:rsidRPr="000F1AAA">
              <w:t>32.5</w:t>
            </w:r>
          </w:p>
        </w:tc>
        <w:tc>
          <w:tcPr>
            <w:tcW w:w="709" w:type="dxa"/>
            <w:vAlign w:val="bottom"/>
          </w:tcPr>
          <w:p w14:paraId="53A41EA1" w14:textId="77777777" w:rsidR="00C33B7E" w:rsidRPr="000F1AAA" w:rsidRDefault="00C33B7E" w:rsidP="00A41E71">
            <w:pPr>
              <w:pStyle w:val="Tabletext"/>
              <w:jc w:val="right"/>
              <w:rPr>
                <w:highlight w:val="yellow"/>
              </w:rPr>
            </w:pPr>
            <w:r w:rsidRPr="000F1AAA">
              <w:t>382</w:t>
            </w:r>
          </w:p>
        </w:tc>
        <w:tc>
          <w:tcPr>
            <w:tcW w:w="708" w:type="dxa"/>
            <w:vAlign w:val="bottom"/>
          </w:tcPr>
          <w:p w14:paraId="5A37D66F" w14:textId="77777777" w:rsidR="00C33B7E" w:rsidRPr="000F1AAA" w:rsidRDefault="00C33B7E" w:rsidP="00A41E71">
            <w:pPr>
              <w:pStyle w:val="Tabletext"/>
              <w:jc w:val="right"/>
              <w:rPr>
                <w:highlight w:val="yellow"/>
              </w:rPr>
            </w:pPr>
            <w:r w:rsidRPr="000F1AAA">
              <w:t>35.3</w:t>
            </w:r>
          </w:p>
        </w:tc>
        <w:tc>
          <w:tcPr>
            <w:tcW w:w="993" w:type="dxa"/>
            <w:vAlign w:val="bottom"/>
          </w:tcPr>
          <w:p w14:paraId="2B2A5943" w14:textId="77777777" w:rsidR="00C33B7E" w:rsidRPr="000F1AAA" w:rsidRDefault="00C33B7E" w:rsidP="00A41E71">
            <w:pPr>
              <w:pStyle w:val="Tabletext"/>
              <w:jc w:val="right"/>
            </w:pPr>
            <w:r w:rsidRPr="000F1AAA">
              <w:t>825</w:t>
            </w:r>
          </w:p>
        </w:tc>
        <w:tc>
          <w:tcPr>
            <w:tcW w:w="850" w:type="dxa"/>
            <w:vAlign w:val="bottom"/>
          </w:tcPr>
          <w:p w14:paraId="12AF1943" w14:textId="77777777" w:rsidR="00C33B7E" w:rsidRPr="000F1AAA" w:rsidRDefault="00C33B7E" w:rsidP="00A41E71">
            <w:pPr>
              <w:pStyle w:val="Tabletext"/>
              <w:jc w:val="right"/>
            </w:pPr>
            <w:r w:rsidRPr="000F1AAA">
              <w:t>1</w:t>
            </w:r>
            <w:r>
              <w:t xml:space="preserve"> </w:t>
            </w:r>
            <w:r w:rsidRPr="000F1AAA">
              <w:t>234</w:t>
            </w:r>
          </w:p>
        </w:tc>
        <w:tc>
          <w:tcPr>
            <w:tcW w:w="851" w:type="dxa"/>
            <w:vAlign w:val="bottom"/>
          </w:tcPr>
          <w:p w14:paraId="6268E279" w14:textId="77777777" w:rsidR="00C33B7E" w:rsidRPr="000F1AAA" w:rsidRDefault="00C33B7E" w:rsidP="00A41E71">
            <w:pPr>
              <w:pStyle w:val="Tabletext"/>
              <w:jc w:val="right"/>
            </w:pPr>
            <w:r w:rsidRPr="000F1AAA">
              <w:t>1</w:t>
            </w:r>
            <w:r>
              <w:t xml:space="preserve"> </w:t>
            </w:r>
            <w:r w:rsidRPr="000F1AAA">
              <w:t>081</w:t>
            </w:r>
          </w:p>
        </w:tc>
      </w:tr>
      <w:tr w:rsidR="00C33B7E" w14:paraId="11BA9107" w14:textId="77777777" w:rsidTr="00A41E71">
        <w:tc>
          <w:tcPr>
            <w:tcW w:w="5812" w:type="dxa"/>
            <w:vAlign w:val="bottom"/>
          </w:tcPr>
          <w:p w14:paraId="6431D31E" w14:textId="77777777" w:rsidR="00C33B7E" w:rsidRPr="00701712" w:rsidRDefault="00C33B7E" w:rsidP="00A41E71">
            <w:pPr>
              <w:pStyle w:val="Tabletext"/>
            </w:pPr>
            <w:r w:rsidRPr="00701712">
              <w:t>CPP40307</w:t>
            </w:r>
            <w:r>
              <w:t xml:space="preserve"> – Certificate IV in Property Services (Real Estate)</w:t>
            </w:r>
          </w:p>
        </w:tc>
        <w:tc>
          <w:tcPr>
            <w:tcW w:w="851" w:type="dxa"/>
            <w:vAlign w:val="bottom"/>
          </w:tcPr>
          <w:p w14:paraId="667D1C35" w14:textId="77777777" w:rsidR="00C33B7E" w:rsidRPr="000F1AAA" w:rsidRDefault="00C33B7E" w:rsidP="00A41E71">
            <w:pPr>
              <w:pStyle w:val="Tabletext"/>
              <w:jc w:val="right"/>
              <w:rPr>
                <w:highlight w:val="yellow"/>
              </w:rPr>
            </w:pPr>
            <w:r w:rsidRPr="000F1AAA">
              <w:t>3</w:t>
            </w:r>
            <w:r>
              <w:t xml:space="preserve"> </w:t>
            </w:r>
            <w:r w:rsidRPr="000F1AAA">
              <w:t>228</w:t>
            </w:r>
          </w:p>
        </w:tc>
        <w:tc>
          <w:tcPr>
            <w:tcW w:w="708" w:type="dxa"/>
            <w:vAlign w:val="bottom"/>
          </w:tcPr>
          <w:p w14:paraId="68B01630" w14:textId="77777777" w:rsidR="00C33B7E" w:rsidRPr="000F1AAA" w:rsidRDefault="00C33B7E" w:rsidP="00A41E71">
            <w:pPr>
              <w:pStyle w:val="Tabletext"/>
              <w:jc w:val="right"/>
              <w:rPr>
                <w:highlight w:val="yellow"/>
              </w:rPr>
            </w:pPr>
            <w:r w:rsidRPr="000F1AAA">
              <w:t>17.8</w:t>
            </w:r>
          </w:p>
        </w:tc>
        <w:tc>
          <w:tcPr>
            <w:tcW w:w="709" w:type="dxa"/>
            <w:vAlign w:val="bottom"/>
          </w:tcPr>
          <w:p w14:paraId="46500FB8" w14:textId="77777777" w:rsidR="00C33B7E" w:rsidRPr="000F1AAA" w:rsidRDefault="00C33B7E" w:rsidP="00A41E71">
            <w:pPr>
              <w:pStyle w:val="Tabletext"/>
              <w:jc w:val="right"/>
              <w:rPr>
                <w:highlight w:val="yellow"/>
              </w:rPr>
            </w:pPr>
            <w:r w:rsidRPr="000F1AAA">
              <w:t>3</w:t>
            </w:r>
            <w:r>
              <w:t xml:space="preserve"> </w:t>
            </w:r>
            <w:r w:rsidRPr="000F1AAA">
              <w:t>113</w:t>
            </w:r>
          </w:p>
        </w:tc>
        <w:tc>
          <w:tcPr>
            <w:tcW w:w="709" w:type="dxa"/>
            <w:vAlign w:val="bottom"/>
          </w:tcPr>
          <w:p w14:paraId="0877EF59" w14:textId="77777777" w:rsidR="00C33B7E" w:rsidRPr="000F1AAA" w:rsidRDefault="00C33B7E" w:rsidP="00A41E71">
            <w:pPr>
              <w:pStyle w:val="Tabletext"/>
              <w:jc w:val="right"/>
              <w:rPr>
                <w:highlight w:val="yellow"/>
              </w:rPr>
            </w:pPr>
            <w:r w:rsidRPr="000F1AAA">
              <w:t>22.6</w:t>
            </w:r>
          </w:p>
        </w:tc>
        <w:tc>
          <w:tcPr>
            <w:tcW w:w="709" w:type="dxa"/>
            <w:vAlign w:val="bottom"/>
          </w:tcPr>
          <w:p w14:paraId="7C25D337" w14:textId="77777777" w:rsidR="00C33B7E" w:rsidRPr="000F1AAA" w:rsidRDefault="00C33B7E" w:rsidP="00A41E71">
            <w:pPr>
              <w:pStyle w:val="Tabletext"/>
              <w:jc w:val="right"/>
              <w:rPr>
                <w:highlight w:val="yellow"/>
              </w:rPr>
            </w:pPr>
            <w:r w:rsidRPr="000F1AAA">
              <w:t>5</w:t>
            </w:r>
            <w:r>
              <w:t xml:space="preserve"> </w:t>
            </w:r>
            <w:r w:rsidRPr="000F1AAA">
              <w:t>093</w:t>
            </w:r>
          </w:p>
        </w:tc>
        <w:tc>
          <w:tcPr>
            <w:tcW w:w="708" w:type="dxa"/>
            <w:vAlign w:val="bottom"/>
          </w:tcPr>
          <w:p w14:paraId="5224D36D" w14:textId="77777777" w:rsidR="00C33B7E" w:rsidRPr="000F1AAA" w:rsidRDefault="00C33B7E" w:rsidP="00A41E71">
            <w:pPr>
              <w:pStyle w:val="Tabletext"/>
              <w:jc w:val="right"/>
              <w:rPr>
                <w:highlight w:val="yellow"/>
              </w:rPr>
            </w:pPr>
            <w:r w:rsidRPr="000F1AAA">
              <w:t>29.7</w:t>
            </w:r>
          </w:p>
        </w:tc>
        <w:tc>
          <w:tcPr>
            <w:tcW w:w="993" w:type="dxa"/>
            <w:vAlign w:val="bottom"/>
          </w:tcPr>
          <w:p w14:paraId="69CFCC8B" w14:textId="77777777" w:rsidR="00C33B7E" w:rsidRPr="000F1AAA" w:rsidRDefault="00C33B7E" w:rsidP="00A41E71">
            <w:pPr>
              <w:pStyle w:val="Tabletext"/>
              <w:jc w:val="right"/>
            </w:pPr>
            <w:r w:rsidRPr="000F1AAA">
              <w:t>18</w:t>
            </w:r>
            <w:r>
              <w:t xml:space="preserve"> </w:t>
            </w:r>
            <w:r w:rsidRPr="000F1AAA">
              <w:t>133</w:t>
            </w:r>
          </w:p>
        </w:tc>
        <w:tc>
          <w:tcPr>
            <w:tcW w:w="850" w:type="dxa"/>
            <w:vAlign w:val="bottom"/>
          </w:tcPr>
          <w:p w14:paraId="63E6E96E" w14:textId="77777777" w:rsidR="00C33B7E" w:rsidRPr="000F1AAA" w:rsidRDefault="00C33B7E" w:rsidP="00A41E71">
            <w:pPr>
              <w:pStyle w:val="Tabletext"/>
              <w:jc w:val="right"/>
            </w:pPr>
            <w:r w:rsidRPr="000F1AAA">
              <w:t>13</w:t>
            </w:r>
            <w:r>
              <w:t xml:space="preserve"> </w:t>
            </w:r>
            <w:r w:rsidRPr="000F1AAA">
              <w:t>800</w:t>
            </w:r>
          </w:p>
        </w:tc>
        <w:tc>
          <w:tcPr>
            <w:tcW w:w="851" w:type="dxa"/>
            <w:vAlign w:val="bottom"/>
          </w:tcPr>
          <w:p w14:paraId="2C96013F" w14:textId="77777777" w:rsidR="00C33B7E" w:rsidRPr="000F1AAA" w:rsidRDefault="00C33B7E" w:rsidP="00A41E71">
            <w:pPr>
              <w:pStyle w:val="Tabletext"/>
              <w:jc w:val="right"/>
            </w:pPr>
            <w:r w:rsidRPr="000F1AAA">
              <w:t>17</w:t>
            </w:r>
            <w:r>
              <w:t xml:space="preserve"> </w:t>
            </w:r>
            <w:r w:rsidRPr="000F1AAA">
              <w:t>121</w:t>
            </w:r>
          </w:p>
        </w:tc>
      </w:tr>
      <w:tr w:rsidR="00C33B7E" w14:paraId="1081401B" w14:textId="77777777" w:rsidTr="00A41E71">
        <w:tc>
          <w:tcPr>
            <w:tcW w:w="5812" w:type="dxa"/>
            <w:vAlign w:val="bottom"/>
          </w:tcPr>
          <w:p w14:paraId="3D5A636E" w14:textId="77777777" w:rsidR="00C33B7E" w:rsidRPr="00701712" w:rsidRDefault="00C33B7E" w:rsidP="00A41E71">
            <w:pPr>
              <w:pStyle w:val="Tabletext"/>
            </w:pPr>
            <w:r w:rsidRPr="00701712">
              <w:t>CPP50307</w:t>
            </w:r>
            <w:r>
              <w:t xml:space="preserve"> – Diploma of Property Services (Agency Management)</w:t>
            </w:r>
          </w:p>
        </w:tc>
        <w:tc>
          <w:tcPr>
            <w:tcW w:w="851" w:type="dxa"/>
            <w:vAlign w:val="bottom"/>
          </w:tcPr>
          <w:p w14:paraId="4FA53B0B" w14:textId="77777777" w:rsidR="00C33B7E" w:rsidRPr="000F1AAA" w:rsidRDefault="00C33B7E" w:rsidP="00A41E71">
            <w:pPr>
              <w:pStyle w:val="Tabletext"/>
              <w:jc w:val="right"/>
              <w:rPr>
                <w:highlight w:val="yellow"/>
              </w:rPr>
            </w:pPr>
            <w:r w:rsidRPr="000F1AAA">
              <w:t>93</w:t>
            </w:r>
          </w:p>
        </w:tc>
        <w:tc>
          <w:tcPr>
            <w:tcW w:w="708" w:type="dxa"/>
            <w:vAlign w:val="bottom"/>
          </w:tcPr>
          <w:p w14:paraId="10D6E4CC" w14:textId="77777777" w:rsidR="00C33B7E" w:rsidRPr="000F1AAA" w:rsidRDefault="00C33B7E" w:rsidP="00A41E71">
            <w:pPr>
              <w:pStyle w:val="Tabletext"/>
              <w:jc w:val="right"/>
              <w:rPr>
                <w:highlight w:val="yellow"/>
              </w:rPr>
            </w:pPr>
            <w:r w:rsidRPr="000F1AAA">
              <w:t>6.0</w:t>
            </w:r>
          </w:p>
        </w:tc>
        <w:tc>
          <w:tcPr>
            <w:tcW w:w="709" w:type="dxa"/>
            <w:vAlign w:val="bottom"/>
          </w:tcPr>
          <w:p w14:paraId="1F142ABF" w14:textId="77777777" w:rsidR="00C33B7E" w:rsidRPr="000F1AAA" w:rsidRDefault="00C33B7E" w:rsidP="00A41E71">
            <w:pPr>
              <w:pStyle w:val="Tabletext"/>
              <w:jc w:val="right"/>
              <w:rPr>
                <w:highlight w:val="yellow"/>
              </w:rPr>
            </w:pPr>
            <w:r w:rsidRPr="000F1AAA">
              <w:t>99</w:t>
            </w:r>
          </w:p>
        </w:tc>
        <w:tc>
          <w:tcPr>
            <w:tcW w:w="709" w:type="dxa"/>
            <w:vAlign w:val="bottom"/>
          </w:tcPr>
          <w:p w14:paraId="63B8A38C" w14:textId="77777777" w:rsidR="00C33B7E" w:rsidRPr="000F1AAA" w:rsidRDefault="00C33B7E" w:rsidP="00A41E71">
            <w:pPr>
              <w:pStyle w:val="Tabletext"/>
              <w:jc w:val="right"/>
              <w:rPr>
                <w:highlight w:val="yellow"/>
              </w:rPr>
            </w:pPr>
            <w:r w:rsidRPr="000F1AAA">
              <w:t>8.6</w:t>
            </w:r>
          </w:p>
        </w:tc>
        <w:tc>
          <w:tcPr>
            <w:tcW w:w="709" w:type="dxa"/>
            <w:vAlign w:val="bottom"/>
          </w:tcPr>
          <w:p w14:paraId="3D671A9C" w14:textId="77777777" w:rsidR="00C33B7E" w:rsidRPr="000F1AAA" w:rsidRDefault="00C33B7E" w:rsidP="00A41E71">
            <w:pPr>
              <w:pStyle w:val="Tabletext"/>
              <w:jc w:val="right"/>
              <w:rPr>
                <w:highlight w:val="yellow"/>
              </w:rPr>
            </w:pPr>
            <w:r w:rsidRPr="000F1AAA">
              <w:t>104</w:t>
            </w:r>
          </w:p>
        </w:tc>
        <w:tc>
          <w:tcPr>
            <w:tcW w:w="708" w:type="dxa"/>
            <w:vAlign w:val="bottom"/>
          </w:tcPr>
          <w:p w14:paraId="3774A9F7" w14:textId="77777777" w:rsidR="00C33B7E" w:rsidRPr="000F1AAA" w:rsidRDefault="00C33B7E" w:rsidP="00A41E71">
            <w:pPr>
              <w:pStyle w:val="Tabletext"/>
              <w:jc w:val="right"/>
              <w:rPr>
                <w:highlight w:val="yellow"/>
              </w:rPr>
            </w:pPr>
            <w:r w:rsidRPr="000F1AAA">
              <w:t>18.8</w:t>
            </w:r>
          </w:p>
        </w:tc>
        <w:tc>
          <w:tcPr>
            <w:tcW w:w="993" w:type="dxa"/>
            <w:vAlign w:val="bottom"/>
          </w:tcPr>
          <w:p w14:paraId="11A933A9" w14:textId="77777777" w:rsidR="00C33B7E" w:rsidRPr="000F1AAA" w:rsidRDefault="00C33B7E" w:rsidP="00A41E71">
            <w:pPr>
              <w:pStyle w:val="Tabletext"/>
              <w:jc w:val="right"/>
            </w:pPr>
            <w:r w:rsidRPr="000F1AAA">
              <w:t>1</w:t>
            </w:r>
            <w:r>
              <w:t xml:space="preserve"> </w:t>
            </w:r>
            <w:r w:rsidRPr="000F1AAA">
              <w:t>550</w:t>
            </w:r>
          </w:p>
        </w:tc>
        <w:tc>
          <w:tcPr>
            <w:tcW w:w="850" w:type="dxa"/>
            <w:vAlign w:val="bottom"/>
          </w:tcPr>
          <w:p w14:paraId="232FA673" w14:textId="77777777" w:rsidR="00C33B7E" w:rsidRPr="000F1AAA" w:rsidRDefault="00C33B7E" w:rsidP="00A41E71">
            <w:pPr>
              <w:pStyle w:val="Tabletext"/>
              <w:jc w:val="right"/>
            </w:pPr>
            <w:r w:rsidRPr="000F1AAA">
              <w:t>1</w:t>
            </w:r>
            <w:r>
              <w:t xml:space="preserve"> </w:t>
            </w:r>
            <w:r w:rsidRPr="000F1AAA">
              <w:t>150</w:t>
            </w:r>
          </w:p>
        </w:tc>
        <w:tc>
          <w:tcPr>
            <w:tcW w:w="851" w:type="dxa"/>
            <w:vAlign w:val="bottom"/>
          </w:tcPr>
          <w:p w14:paraId="76114B43" w14:textId="77777777" w:rsidR="00C33B7E" w:rsidRPr="000F1AAA" w:rsidRDefault="00C33B7E" w:rsidP="00A41E71">
            <w:pPr>
              <w:pStyle w:val="Tabletext"/>
              <w:jc w:val="right"/>
            </w:pPr>
            <w:r w:rsidRPr="000F1AAA">
              <w:t>553</w:t>
            </w:r>
          </w:p>
        </w:tc>
      </w:tr>
      <w:tr w:rsidR="00C33B7E" w14:paraId="7C0B66A6" w14:textId="77777777" w:rsidTr="00A41E71">
        <w:tc>
          <w:tcPr>
            <w:tcW w:w="5812" w:type="dxa"/>
            <w:vAlign w:val="bottom"/>
          </w:tcPr>
          <w:p w14:paraId="4984FB8A" w14:textId="77777777" w:rsidR="00C33B7E" w:rsidRPr="00701712" w:rsidRDefault="00C33B7E" w:rsidP="00A41E71">
            <w:pPr>
              <w:pStyle w:val="Tabletext"/>
            </w:pPr>
            <w:r w:rsidRPr="00701712">
              <w:t>FNS40217</w:t>
            </w:r>
            <w:r>
              <w:t xml:space="preserve"> – Certificate IV in Accounting</w:t>
            </w:r>
          </w:p>
        </w:tc>
        <w:tc>
          <w:tcPr>
            <w:tcW w:w="851" w:type="dxa"/>
            <w:vAlign w:val="bottom"/>
          </w:tcPr>
          <w:p w14:paraId="0DB2ABA9" w14:textId="77777777" w:rsidR="00C33B7E" w:rsidRPr="000F1AAA" w:rsidRDefault="00C33B7E" w:rsidP="00A41E71">
            <w:pPr>
              <w:pStyle w:val="Tabletext"/>
              <w:jc w:val="right"/>
              <w:rPr>
                <w:highlight w:val="yellow"/>
              </w:rPr>
            </w:pPr>
            <w:r w:rsidRPr="000F1AAA">
              <w:t>4</w:t>
            </w:r>
            <w:r>
              <w:t xml:space="preserve"> </w:t>
            </w:r>
            <w:r w:rsidRPr="000F1AAA">
              <w:t>512</w:t>
            </w:r>
          </w:p>
        </w:tc>
        <w:tc>
          <w:tcPr>
            <w:tcW w:w="708" w:type="dxa"/>
            <w:vAlign w:val="bottom"/>
          </w:tcPr>
          <w:p w14:paraId="1A7033A9" w14:textId="77777777" w:rsidR="00C33B7E" w:rsidRPr="000F1AAA" w:rsidRDefault="00C33B7E" w:rsidP="00A41E71">
            <w:pPr>
              <w:pStyle w:val="Tabletext"/>
              <w:jc w:val="right"/>
              <w:rPr>
                <w:highlight w:val="yellow"/>
              </w:rPr>
            </w:pPr>
            <w:r w:rsidRPr="000F1AAA">
              <w:t>31.1</w:t>
            </w:r>
          </w:p>
        </w:tc>
        <w:tc>
          <w:tcPr>
            <w:tcW w:w="709" w:type="dxa"/>
            <w:vAlign w:val="bottom"/>
          </w:tcPr>
          <w:p w14:paraId="5D7A95E3" w14:textId="77777777" w:rsidR="00C33B7E" w:rsidRPr="000F1AAA" w:rsidRDefault="00C33B7E" w:rsidP="00A41E71">
            <w:pPr>
              <w:pStyle w:val="Tabletext"/>
              <w:jc w:val="right"/>
              <w:rPr>
                <w:highlight w:val="yellow"/>
              </w:rPr>
            </w:pPr>
            <w:r w:rsidRPr="000F1AAA">
              <w:t>3</w:t>
            </w:r>
            <w:r>
              <w:t xml:space="preserve"> </w:t>
            </w:r>
            <w:r w:rsidRPr="000F1AAA">
              <w:t>521</w:t>
            </w:r>
          </w:p>
        </w:tc>
        <w:tc>
          <w:tcPr>
            <w:tcW w:w="709" w:type="dxa"/>
            <w:vAlign w:val="bottom"/>
          </w:tcPr>
          <w:p w14:paraId="42D507D9" w14:textId="77777777" w:rsidR="00C33B7E" w:rsidRPr="000F1AAA" w:rsidRDefault="00C33B7E" w:rsidP="00A41E71">
            <w:pPr>
              <w:pStyle w:val="Tabletext"/>
              <w:jc w:val="right"/>
              <w:rPr>
                <w:highlight w:val="yellow"/>
              </w:rPr>
            </w:pPr>
            <w:r w:rsidRPr="000F1AAA">
              <w:t>27.2</w:t>
            </w:r>
          </w:p>
        </w:tc>
        <w:tc>
          <w:tcPr>
            <w:tcW w:w="709" w:type="dxa"/>
            <w:vAlign w:val="bottom"/>
          </w:tcPr>
          <w:p w14:paraId="019AD645" w14:textId="77777777" w:rsidR="00C33B7E" w:rsidRPr="000F1AAA" w:rsidRDefault="00C33B7E" w:rsidP="00A41E71">
            <w:pPr>
              <w:pStyle w:val="Tabletext"/>
              <w:jc w:val="right"/>
              <w:rPr>
                <w:highlight w:val="yellow"/>
              </w:rPr>
            </w:pPr>
            <w:r w:rsidRPr="000F1AAA">
              <w:t>3</w:t>
            </w:r>
            <w:r>
              <w:t xml:space="preserve"> </w:t>
            </w:r>
            <w:r w:rsidRPr="000F1AAA">
              <w:t>118</w:t>
            </w:r>
          </w:p>
        </w:tc>
        <w:tc>
          <w:tcPr>
            <w:tcW w:w="708" w:type="dxa"/>
            <w:vAlign w:val="bottom"/>
          </w:tcPr>
          <w:p w14:paraId="2C1ABEA7" w14:textId="77777777" w:rsidR="00C33B7E" w:rsidRPr="000F1AAA" w:rsidRDefault="00C33B7E" w:rsidP="00A41E71">
            <w:pPr>
              <w:pStyle w:val="Tabletext"/>
              <w:jc w:val="right"/>
              <w:rPr>
                <w:highlight w:val="yellow"/>
              </w:rPr>
            </w:pPr>
            <w:r w:rsidRPr="000F1AAA">
              <w:t>25.1</w:t>
            </w:r>
          </w:p>
        </w:tc>
        <w:tc>
          <w:tcPr>
            <w:tcW w:w="993" w:type="dxa"/>
            <w:vAlign w:val="bottom"/>
          </w:tcPr>
          <w:p w14:paraId="1910DF3E" w14:textId="77777777" w:rsidR="00C33B7E" w:rsidRPr="000F1AAA" w:rsidRDefault="00C33B7E" w:rsidP="00A41E71">
            <w:pPr>
              <w:pStyle w:val="Tabletext"/>
              <w:jc w:val="right"/>
            </w:pPr>
            <w:r w:rsidRPr="000F1AAA">
              <w:t>14</w:t>
            </w:r>
            <w:r>
              <w:t xml:space="preserve"> </w:t>
            </w:r>
            <w:r w:rsidRPr="000F1AAA">
              <w:t>499</w:t>
            </w:r>
          </w:p>
        </w:tc>
        <w:tc>
          <w:tcPr>
            <w:tcW w:w="850" w:type="dxa"/>
            <w:vAlign w:val="bottom"/>
          </w:tcPr>
          <w:p w14:paraId="375112F2" w14:textId="77777777" w:rsidR="00C33B7E" w:rsidRPr="000F1AAA" w:rsidRDefault="00C33B7E" w:rsidP="00A41E71">
            <w:pPr>
              <w:pStyle w:val="Tabletext"/>
              <w:jc w:val="right"/>
            </w:pPr>
            <w:r w:rsidRPr="000F1AAA">
              <w:t>12</w:t>
            </w:r>
            <w:r>
              <w:t xml:space="preserve"> </w:t>
            </w:r>
            <w:r w:rsidRPr="000F1AAA">
              <w:t>949</w:t>
            </w:r>
          </w:p>
        </w:tc>
        <w:tc>
          <w:tcPr>
            <w:tcW w:w="851" w:type="dxa"/>
            <w:vAlign w:val="bottom"/>
          </w:tcPr>
          <w:p w14:paraId="3C509FB3" w14:textId="77777777" w:rsidR="00C33B7E" w:rsidRPr="000F1AAA" w:rsidRDefault="00C33B7E" w:rsidP="00A41E71">
            <w:pPr>
              <w:pStyle w:val="Tabletext"/>
              <w:jc w:val="right"/>
            </w:pPr>
            <w:r w:rsidRPr="000F1AAA">
              <w:t>12</w:t>
            </w:r>
            <w:r>
              <w:t xml:space="preserve"> </w:t>
            </w:r>
            <w:r w:rsidRPr="000F1AAA">
              <w:t>426</w:t>
            </w:r>
          </w:p>
        </w:tc>
      </w:tr>
      <w:tr w:rsidR="00C33B7E" w14:paraId="7820728B" w14:textId="77777777" w:rsidTr="00A41E71">
        <w:tc>
          <w:tcPr>
            <w:tcW w:w="5812" w:type="dxa"/>
            <w:vAlign w:val="bottom"/>
          </w:tcPr>
          <w:p w14:paraId="5C6DD93A" w14:textId="77777777" w:rsidR="00C33B7E" w:rsidRPr="00701712" w:rsidRDefault="00C33B7E" w:rsidP="00A41E71">
            <w:pPr>
              <w:pStyle w:val="Tabletext"/>
            </w:pPr>
            <w:r w:rsidRPr="00701712">
              <w:t>FNS50217</w:t>
            </w:r>
            <w:r>
              <w:t xml:space="preserve"> – Diploma of Accounting</w:t>
            </w:r>
          </w:p>
        </w:tc>
        <w:tc>
          <w:tcPr>
            <w:tcW w:w="851" w:type="dxa"/>
            <w:vAlign w:val="bottom"/>
          </w:tcPr>
          <w:p w14:paraId="7D3367B3" w14:textId="77777777" w:rsidR="00C33B7E" w:rsidRPr="000F1AAA" w:rsidRDefault="00C33B7E" w:rsidP="00A41E71">
            <w:pPr>
              <w:pStyle w:val="Tabletext"/>
              <w:jc w:val="right"/>
              <w:rPr>
                <w:highlight w:val="yellow"/>
              </w:rPr>
            </w:pPr>
            <w:r w:rsidRPr="000F1AAA">
              <w:t>1</w:t>
            </w:r>
            <w:r>
              <w:t xml:space="preserve"> </w:t>
            </w:r>
            <w:r w:rsidRPr="000F1AAA">
              <w:t>249</w:t>
            </w:r>
          </w:p>
        </w:tc>
        <w:tc>
          <w:tcPr>
            <w:tcW w:w="708" w:type="dxa"/>
            <w:vAlign w:val="bottom"/>
          </w:tcPr>
          <w:p w14:paraId="381E31DE" w14:textId="77777777" w:rsidR="00C33B7E" w:rsidRPr="000F1AAA" w:rsidRDefault="00C33B7E" w:rsidP="00A41E71">
            <w:pPr>
              <w:pStyle w:val="Tabletext"/>
              <w:jc w:val="right"/>
              <w:rPr>
                <w:highlight w:val="yellow"/>
              </w:rPr>
            </w:pPr>
            <w:r w:rsidRPr="000F1AAA">
              <w:t>24.1</w:t>
            </w:r>
          </w:p>
        </w:tc>
        <w:tc>
          <w:tcPr>
            <w:tcW w:w="709" w:type="dxa"/>
            <w:vAlign w:val="bottom"/>
          </w:tcPr>
          <w:p w14:paraId="796BE497" w14:textId="77777777" w:rsidR="00C33B7E" w:rsidRPr="000F1AAA" w:rsidRDefault="00C33B7E" w:rsidP="00A41E71">
            <w:pPr>
              <w:pStyle w:val="Tabletext"/>
              <w:jc w:val="right"/>
              <w:rPr>
                <w:highlight w:val="yellow"/>
              </w:rPr>
            </w:pPr>
            <w:r w:rsidRPr="000F1AAA">
              <w:t>1</w:t>
            </w:r>
            <w:r>
              <w:t xml:space="preserve"> </w:t>
            </w:r>
            <w:r w:rsidRPr="000F1AAA">
              <w:t>576</w:t>
            </w:r>
          </w:p>
        </w:tc>
        <w:tc>
          <w:tcPr>
            <w:tcW w:w="709" w:type="dxa"/>
            <w:vAlign w:val="bottom"/>
          </w:tcPr>
          <w:p w14:paraId="3B2D77FB" w14:textId="77777777" w:rsidR="00C33B7E" w:rsidRPr="000F1AAA" w:rsidRDefault="00C33B7E" w:rsidP="00A41E71">
            <w:pPr>
              <w:pStyle w:val="Tabletext"/>
              <w:jc w:val="right"/>
              <w:rPr>
                <w:highlight w:val="yellow"/>
              </w:rPr>
            </w:pPr>
            <w:r w:rsidRPr="000F1AAA">
              <w:t>27.1</w:t>
            </w:r>
          </w:p>
        </w:tc>
        <w:tc>
          <w:tcPr>
            <w:tcW w:w="709" w:type="dxa"/>
            <w:vAlign w:val="bottom"/>
          </w:tcPr>
          <w:p w14:paraId="5A60AD3A" w14:textId="77777777" w:rsidR="00C33B7E" w:rsidRPr="000F1AAA" w:rsidRDefault="00C33B7E" w:rsidP="00A41E71">
            <w:pPr>
              <w:pStyle w:val="Tabletext"/>
              <w:jc w:val="right"/>
              <w:rPr>
                <w:highlight w:val="yellow"/>
              </w:rPr>
            </w:pPr>
            <w:r w:rsidRPr="000F1AAA">
              <w:t>998</w:t>
            </w:r>
          </w:p>
        </w:tc>
        <w:tc>
          <w:tcPr>
            <w:tcW w:w="708" w:type="dxa"/>
            <w:vAlign w:val="bottom"/>
          </w:tcPr>
          <w:p w14:paraId="49E26A21" w14:textId="77777777" w:rsidR="00C33B7E" w:rsidRPr="000F1AAA" w:rsidRDefault="00C33B7E" w:rsidP="00A41E71">
            <w:pPr>
              <w:pStyle w:val="Tabletext"/>
              <w:jc w:val="right"/>
              <w:rPr>
                <w:highlight w:val="yellow"/>
              </w:rPr>
            </w:pPr>
            <w:r w:rsidRPr="000F1AAA">
              <w:t>18.0</w:t>
            </w:r>
          </w:p>
        </w:tc>
        <w:tc>
          <w:tcPr>
            <w:tcW w:w="993" w:type="dxa"/>
            <w:vAlign w:val="bottom"/>
          </w:tcPr>
          <w:p w14:paraId="0E0E4896" w14:textId="77777777" w:rsidR="00C33B7E" w:rsidRPr="000F1AAA" w:rsidRDefault="00C33B7E" w:rsidP="00A41E71">
            <w:pPr>
              <w:pStyle w:val="Tabletext"/>
              <w:jc w:val="right"/>
            </w:pPr>
            <w:r w:rsidRPr="000F1AAA">
              <w:t>5</w:t>
            </w:r>
            <w:r>
              <w:t xml:space="preserve"> </w:t>
            </w:r>
            <w:r w:rsidRPr="000F1AAA">
              <w:t>182</w:t>
            </w:r>
          </w:p>
        </w:tc>
        <w:tc>
          <w:tcPr>
            <w:tcW w:w="850" w:type="dxa"/>
            <w:vAlign w:val="bottom"/>
          </w:tcPr>
          <w:p w14:paraId="550358BD" w14:textId="77777777" w:rsidR="00C33B7E" w:rsidRPr="000F1AAA" w:rsidRDefault="00C33B7E" w:rsidP="00A41E71">
            <w:pPr>
              <w:pStyle w:val="Tabletext"/>
              <w:jc w:val="right"/>
            </w:pPr>
            <w:r w:rsidRPr="000F1AAA">
              <w:t>5</w:t>
            </w:r>
            <w:r>
              <w:t xml:space="preserve"> </w:t>
            </w:r>
            <w:r w:rsidRPr="000F1AAA">
              <w:t>817</w:t>
            </w:r>
          </w:p>
        </w:tc>
        <w:tc>
          <w:tcPr>
            <w:tcW w:w="851" w:type="dxa"/>
            <w:vAlign w:val="bottom"/>
          </w:tcPr>
          <w:p w14:paraId="7C7037FA" w14:textId="77777777" w:rsidR="00C33B7E" w:rsidRPr="000F1AAA" w:rsidRDefault="00C33B7E" w:rsidP="00A41E71">
            <w:pPr>
              <w:pStyle w:val="Tabletext"/>
              <w:jc w:val="right"/>
            </w:pPr>
            <w:r w:rsidRPr="000F1AAA">
              <w:t>5</w:t>
            </w:r>
            <w:r>
              <w:t xml:space="preserve"> </w:t>
            </w:r>
            <w:r w:rsidRPr="000F1AAA">
              <w:t>556</w:t>
            </w:r>
          </w:p>
        </w:tc>
      </w:tr>
      <w:tr w:rsidR="00C33B7E" w14:paraId="492F62F2" w14:textId="77777777" w:rsidTr="00A41E71">
        <w:tc>
          <w:tcPr>
            <w:tcW w:w="5812" w:type="dxa"/>
            <w:vAlign w:val="bottom"/>
          </w:tcPr>
          <w:p w14:paraId="0FD74119" w14:textId="77777777" w:rsidR="00C33B7E" w:rsidRPr="00701712" w:rsidRDefault="00C33B7E" w:rsidP="00A41E71">
            <w:pPr>
              <w:pStyle w:val="Tabletext"/>
            </w:pPr>
            <w:r w:rsidRPr="00701712">
              <w:t>FNS60217</w:t>
            </w:r>
            <w:r>
              <w:t xml:space="preserve"> – Advanced Diploma of Accounting</w:t>
            </w:r>
          </w:p>
        </w:tc>
        <w:tc>
          <w:tcPr>
            <w:tcW w:w="851" w:type="dxa"/>
            <w:vAlign w:val="bottom"/>
          </w:tcPr>
          <w:p w14:paraId="4FE926A3" w14:textId="77777777" w:rsidR="00C33B7E" w:rsidRPr="000F1AAA" w:rsidRDefault="00C33B7E" w:rsidP="00A41E71">
            <w:pPr>
              <w:pStyle w:val="Tabletext"/>
              <w:jc w:val="right"/>
              <w:rPr>
                <w:highlight w:val="yellow"/>
              </w:rPr>
            </w:pPr>
            <w:r w:rsidRPr="000F1AAA">
              <w:t>260</w:t>
            </w:r>
          </w:p>
        </w:tc>
        <w:tc>
          <w:tcPr>
            <w:tcW w:w="708" w:type="dxa"/>
            <w:vAlign w:val="bottom"/>
          </w:tcPr>
          <w:p w14:paraId="3E7C0ACA" w14:textId="77777777" w:rsidR="00C33B7E" w:rsidRPr="000F1AAA" w:rsidRDefault="00C33B7E" w:rsidP="00A41E71">
            <w:pPr>
              <w:pStyle w:val="Tabletext"/>
              <w:jc w:val="right"/>
              <w:rPr>
                <w:highlight w:val="yellow"/>
              </w:rPr>
            </w:pPr>
            <w:r w:rsidRPr="000F1AAA">
              <w:t>20.0</w:t>
            </w:r>
          </w:p>
        </w:tc>
        <w:tc>
          <w:tcPr>
            <w:tcW w:w="709" w:type="dxa"/>
            <w:vAlign w:val="bottom"/>
          </w:tcPr>
          <w:p w14:paraId="37B6BD7A" w14:textId="77777777" w:rsidR="00C33B7E" w:rsidRPr="000F1AAA" w:rsidRDefault="00C33B7E" w:rsidP="00A41E71">
            <w:pPr>
              <w:pStyle w:val="Tabletext"/>
              <w:jc w:val="right"/>
              <w:rPr>
                <w:highlight w:val="yellow"/>
              </w:rPr>
            </w:pPr>
            <w:r w:rsidRPr="000F1AAA">
              <w:t>291</w:t>
            </w:r>
          </w:p>
        </w:tc>
        <w:tc>
          <w:tcPr>
            <w:tcW w:w="709" w:type="dxa"/>
            <w:vAlign w:val="bottom"/>
          </w:tcPr>
          <w:p w14:paraId="788FBFD8" w14:textId="77777777" w:rsidR="00C33B7E" w:rsidRPr="000F1AAA" w:rsidRDefault="00C33B7E" w:rsidP="00A41E71">
            <w:pPr>
              <w:pStyle w:val="Tabletext"/>
              <w:jc w:val="right"/>
              <w:rPr>
                <w:highlight w:val="yellow"/>
              </w:rPr>
            </w:pPr>
            <w:r w:rsidRPr="000F1AAA">
              <w:t>19.9</w:t>
            </w:r>
          </w:p>
        </w:tc>
        <w:tc>
          <w:tcPr>
            <w:tcW w:w="709" w:type="dxa"/>
            <w:vAlign w:val="bottom"/>
          </w:tcPr>
          <w:p w14:paraId="3DBFA918" w14:textId="77777777" w:rsidR="00C33B7E" w:rsidRPr="000F1AAA" w:rsidRDefault="00C33B7E" w:rsidP="00A41E71">
            <w:pPr>
              <w:pStyle w:val="Tabletext"/>
              <w:jc w:val="right"/>
              <w:rPr>
                <w:highlight w:val="yellow"/>
              </w:rPr>
            </w:pPr>
            <w:r w:rsidRPr="000F1AAA">
              <w:t>223</w:t>
            </w:r>
          </w:p>
        </w:tc>
        <w:tc>
          <w:tcPr>
            <w:tcW w:w="708" w:type="dxa"/>
            <w:vAlign w:val="bottom"/>
          </w:tcPr>
          <w:p w14:paraId="7CC6DFA6" w14:textId="77777777" w:rsidR="00C33B7E" w:rsidRPr="000F1AAA" w:rsidRDefault="00C33B7E" w:rsidP="00A41E71">
            <w:pPr>
              <w:pStyle w:val="Tabletext"/>
              <w:jc w:val="right"/>
              <w:rPr>
                <w:highlight w:val="yellow"/>
              </w:rPr>
            </w:pPr>
            <w:r w:rsidRPr="000F1AAA">
              <w:t>12.5</w:t>
            </w:r>
          </w:p>
        </w:tc>
        <w:tc>
          <w:tcPr>
            <w:tcW w:w="993" w:type="dxa"/>
            <w:vAlign w:val="bottom"/>
          </w:tcPr>
          <w:p w14:paraId="747ECCA7" w14:textId="77777777" w:rsidR="00C33B7E" w:rsidRPr="000F1AAA" w:rsidRDefault="00C33B7E" w:rsidP="00A41E71">
            <w:pPr>
              <w:pStyle w:val="Tabletext"/>
              <w:jc w:val="right"/>
            </w:pPr>
            <w:r w:rsidRPr="000F1AAA">
              <w:t>1</w:t>
            </w:r>
            <w:r>
              <w:t xml:space="preserve"> </w:t>
            </w:r>
            <w:r w:rsidRPr="000F1AAA">
              <w:t>302</w:t>
            </w:r>
          </w:p>
        </w:tc>
        <w:tc>
          <w:tcPr>
            <w:tcW w:w="850" w:type="dxa"/>
            <w:vAlign w:val="bottom"/>
          </w:tcPr>
          <w:p w14:paraId="3F7E0B7E" w14:textId="77777777" w:rsidR="00C33B7E" w:rsidRPr="000F1AAA" w:rsidRDefault="00C33B7E" w:rsidP="00A41E71">
            <w:pPr>
              <w:pStyle w:val="Tabletext"/>
              <w:jc w:val="right"/>
            </w:pPr>
            <w:r w:rsidRPr="000F1AAA">
              <w:t>1</w:t>
            </w:r>
            <w:r>
              <w:t xml:space="preserve"> </w:t>
            </w:r>
            <w:r w:rsidRPr="000F1AAA">
              <w:t>462</w:t>
            </w:r>
          </w:p>
        </w:tc>
        <w:tc>
          <w:tcPr>
            <w:tcW w:w="851" w:type="dxa"/>
            <w:vAlign w:val="bottom"/>
          </w:tcPr>
          <w:p w14:paraId="618BBF1B" w14:textId="77777777" w:rsidR="00C33B7E" w:rsidRPr="000F1AAA" w:rsidRDefault="00C33B7E" w:rsidP="00A41E71">
            <w:pPr>
              <w:pStyle w:val="Tabletext"/>
              <w:jc w:val="right"/>
            </w:pPr>
            <w:r w:rsidRPr="000F1AAA">
              <w:t>1</w:t>
            </w:r>
            <w:r>
              <w:t xml:space="preserve"> </w:t>
            </w:r>
            <w:r w:rsidRPr="000F1AAA">
              <w:t>781</w:t>
            </w:r>
          </w:p>
        </w:tc>
      </w:tr>
      <w:tr w:rsidR="00C33B7E" w14:paraId="64C6C69C" w14:textId="77777777" w:rsidTr="00A41E71">
        <w:tc>
          <w:tcPr>
            <w:tcW w:w="5812" w:type="dxa"/>
            <w:vAlign w:val="bottom"/>
          </w:tcPr>
          <w:p w14:paraId="39F3CC95" w14:textId="77777777" w:rsidR="00C33B7E" w:rsidRPr="00701712" w:rsidRDefault="00C33B7E" w:rsidP="00A41E71">
            <w:pPr>
              <w:pStyle w:val="Tabletext"/>
            </w:pPr>
            <w:r w:rsidRPr="00701712">
              <w:t>ICT30115</w:t>
            </w:r>
            <w:r>
              <w:t xml:space="preserve"> – Certificate III in Information, Digital Media and Technology</w:t>
            </w:r>
          </w:p>
        </w:tc>
        <w:tc>
          <w:tcPr>
            <w:tcW w:w="851" w:type="dxa"/>
            <w:vAlign w:val="bottom"/>
          </w:tcPr>
          <w:p w14:paraId="58FC54D5" w14:textId="77777777" w:rsidR="00C33B7E" w:rsidRPr="000F1AAA" w:rsidRDefault="00C33B7E" w:rsidP="00A41E71">
            <w:pPr>
              <w:pStyle w:val="Tabletext"/>
              <w:jc w:val="right"/>
              <w:rPr>
                <w:highlight w:val="yellow"/>
              </w:rPr>
            </w:pPr>
            <w:r w:rsidRPr="000F1AAA">
              <w:t>1</w:t>
            </w:r>
            <w:r>
              <w:t xml:space="preserve"> </w:t>
            </w:r>
            <w:r w:rsidRPr="000F1AAA">
              <w:t>267</w:t>
            </w:r>
          </w:p>
        </w:tc>
        <w:tc>
          <w:tcPr>
            <w:tcW w:w="708" w:type="dxa"/>
            <w:vAlign w:val="bottom"/>
          </w:tcPr>
          <w:p w14:paraId="634F4E03" w14:textId="77777777" w:rsidR="00C33B7E" w:rsidRPr="000F1AAA" w:rsidRDefault="00C33B7E" w:rsidP="00A41E71">
            <w:pPr>
              <w:pStyle w:val="Tabletext"/>
              <w:jc w:val="right"/>
              <w:rPr>
                <w:highlight w:val="yellow"/>
              </w:rPr>
            </w:pPr>
            <w:r w:rsidRPr="000F1AAA">
              <w:t>14.4</w:t>
            </w:r>
          </w:p>
        </w:tc>
        <w:tc>
          <w:tcPr>
            <w:tcW w:w="709" w:type="dxa"/>
            <w:vAlign w:val="bottom"/>
          </w:tcPr>
          <w:p w14:paraId="7470B2BC" w14:textId="77777777" w:rsidR="00C33B7E" w:rsidRPr="000F1AAA" w:rsidRDefault="00C33B7E" w:rsidP="00A41E71">
            <w:pPr>
              <w:pStyle w:val="Tabletext"/>
              <w:jc w:val="right"/>
              <w:rPr>
                <w:highlight w:val="yellow"/>
              </w:rPr>
            </w:pPr>
            <w:r w:rsidRPr="000F1AAA">
              <w:t>1</w:t>
            </w:r>
            <w:r>
              <w:t xml:space="preserve"> </w:t>
            </w:r>
            <w:r w:rsidRPr="000F1AAA">
              <w:t>269</w:t>
            </w:r>
          </w:p>
        </w:tc>
        <w:tc>
          <w:tcPr>
            <w:tcW w:w="709" w:type="dxa"/>
            <w:vAlign w:val="bottom"/>
          </w:tcPr>
          <w:p w14:paraId="2285DAD9" w14:textId="77777777" w:rsidR="00C33B7E" w:rsidRPr="000F1AAA" w:rsidRDefault="00C33B7E" w:rsidP="00A41E71">
            <w:pPr>
              <w:pStyle w:val="Tabletext"/>
              <w:jc w:val="right"/>
              <w:rPr>
                <w:highlight w:val="yellow"/>
              </w:rPr>
            </w:pPr>
            <w:r w:rsidRPr="000F1AAA">
              <w:t>15.3</w:t>
            </w:r>
          </w:p>
        </w:tc>
        <w:tc>
          <w:tcPr>
            <w:tcW w:w="709" w:type="dxa"/>
            <w:vAlign w:val="bottom"/>
          </w:tcPr>
          <w:p w14:paraId="042976C0" w14:textId="77777777" w:rsidR="00C33B7E" w:rsidRPr="000F1AAA" w:rsidRDefault="00C33B7E" w:rsidP="00A41E71">
            <w:pPr>
              <w:pStyle w:val="Tabletext"/>
              <w:jc w:val="right"/>
              <w:rPr>
                <w:highlight w:val="yellow"/>
              </w:rPr>
            </w:pPr>
            <w:r w:rsidRPr="000F1AAA">
              <w:t>952</w:t>
            </w:r>
          </w:p>
        </w:tc>
        <w:tc>
          <w:tcPr>
            <w:tcW w:w="708" w:type="dxa"/>
            <w:vAlign w:val="bottom"/>
          </w:tcPr>
          <w:p w14:paraId="45BD54E7" w14:textId="77777777" w:rsidR="00C33B7E" w:rsidRPr="000F1AAA" w:rsidRDefault="00C33B7E" w:rsidP="00A41E71">
            <w:pPr>
              <w:pStyle w:val="Tabletext"/>
              <w:jc w:val="right"/>
              <w:rPr>
                <w:highlight w:val="yellow"/>
              </w:rPr>
            </w:pPr>
            <w:r w:rsidRPr="000F1AAA">
              <w:t>12.1</w:t>
            </w:r>
          </w:p>
        </w:tc>
        <w:tc>
          <w:tcPr>
            <w:tcW w:w="993" w:type="dxa"/>
            <w:vAlign w:val="bottom"/>
          </w:tcPr>
          <w:p w14:paraId="0B6F01C1" w14:textId="77777777" w:rsidR="00C33B7E" w:rsidRPr="000F1AAA" w:rsidRDefault="00C33B7E" w:rsidP="00A41E71">
            <w:pPr>
              <w:pStyle w:val="Tabletext"/>
              <w:jc w:val="right"/>
            </w:pPr>
            <w:r w:rsidRPr="000F1AAA">
              <w:t>8</w:t>
            </w:r>
            <w:r>
              <w:t xml:space="preserve"> </w:t>
            </w:r>
            <w:r w:rsidRPr="000F1AAA">
              <w:t>780</w:t>
            </w:r>
          </w:p>
        </w:tc>
        <w:tc>
          <w:tcPr>
            <w:tcW w:w="850" w:type="dxa"/>
            <w:vAlign w:val="bottom"/>
          </w:tcPr>
          <w:p w14:paraId="3CA308CE" w14:textId="77777777" w:rsidR="00C33B7E" w:rsidRPr="000F1AAA" w:rsidRDefault="00C33B7E" w:rsidP="00A41E71">
            <w:pPr>
              <w:pStyle w:val="Tabletext"/>
              <w:jc w:val="right"/>
            </w:pPr>
            <w:r w:rsidRPr="000F1AAA">
              <w:t>8</w:t>
            </w:r>
            <w:r>
              <w:t xml:space="preserve"> </w:t>
            </w:r>
            <w:r w:rsidRPr="000F1AAA">
              <w:t>291</w:t>
            </w:r>
          </w:p>
        </w:tc>
        <w:tc>
          <w:tcPr>
            <w:tcW w:w="851" w:type="dxa"/>
            <w:vAlign w:val="bottom"/>
          </w:tcPr>
          <w:p w14:paraId="55958972" w14:textId="77777777" w:rsidR="00C33B7E" w:rsidRPr="000F1AAA" w:rsidRDefault="00C33B7E" w:rsidP="00A41E71">
            <w:pPr>
              <w:pStyle w:val="Tabletext"/>
              <w:jc w:val="right"/>
            </w:pPr>
            <w:r w:rsidRPr="000F1AAA">
              <w:t>7</w:t>
            </w:r>
            <w:r>
              <w:t xml:space="preserve"> </w:t>
            </w:r>
            <w:r w:rsidRPr="000F1AAA">
              <w:t>884</w:t>
            </w:r>
          </w:p>
        </w:tc>
      </w:tr>
      <w:tr w:rsidR="00C33B7E" w14:paraId="4A9D6366" w14:textId="77777777" w:rsidTr="00A41E71">
        <w:tc>
          <w:tcPr>
            <w:tcW w:w="5812" w:type="dxa"/>
            <w:vAlign w:val="bottom"/>
          </w:tcPr>
          <w:p w14:paraId="38BE339A" w14:textId="77777777" w:rsidR="00C33B7E" w:rsidRPr="00701712" w:rsidRDefault="00C33B7E" w:rsidP="00A41E71">
            <w:pPr>
              <w:pStyle w:val="Tabletext"/>
            </w:pPr>
            <w:r w:rsidRPr="00701712">
              <w:t>ICT40115</w:t>
            </w:r>
            <w:r>
              <w:t xml:space="preserve"> – Certificate IV in Information Technology</w:t>
            </w:r>
          </w:p>
        </w:tc>
        <w:tc>
          <w:tcPr>
            <w:tcW w:w="851" w:type="dxa"/>
            <w:vAlign w:val="bottom"/>
          </w:tcPr>
          <w:p w14:paraId="73CE681E" w14:textId="77777777" w:rsidR="00C33B7E" w:rsidRPr="000F1AAA" w:rsidRDefault="00C33B7E" w:rsidP="00A41E71">
            <w:pPr>
              <w:pStyle w:val="Tabletext"/>
              <w:jc w:val="right"/>
              <w:rPr>
                <w:highlight w:val="yellow"/>
              </w:rPr>
            </w:pPr>
            <w:r w:rsidRPr="000F1AAA">
              <w:t>190</w:t>
            </w:r>
          </w:p>
        </w:tc>
        <w:tc>
          <w:tcPr>
            <w:tcW w:w="708" w:type="dxa"/>
            <w:vAlign w:val="bottom"/>
          </w:tcPr>
          <w:p w14:paraId="507D4A8C" w14:textId="77777777" w:rsidR="00C33B7E" w:rsidRPr="000F1AAA" w:rsidRDefault="00C33B7E" w:rsidP="00A41E71">
            <w:pPr>
              <w:pStyle w:val="Tabletext"/>
              <w:jc w:val="right"/>
              <w:rPr>
                <w:highlight w:val="yellow"/>
              </w:rPr>
            </w:pPr>
            <w:r w:rsidRPr="000F1AAA">
              <w:t>11.6</w:t>
            </w:r>
          </w:p>
        </w:tc>
        <w:tc>
          <w:tcPr>
            <w:tcW w:w="709" w:type="dxa"/>
            <w:vAlign w:val="bottom"/>
          </w:tcPr>
          <w:p w14:paraId="71A1BC3E" w14:textId="77777777" w:rsidR="00C33B7E" w:rsidRPr="000F1AAA" w:rsidRDefault="00C33B7E" w:rsidP="00A41E71">
            <w:pPr>
              <w:pStyle w:val="Tabletext"/>
              <w:jc w:val="right"/>
              <w:rPr>
                <w:highlight w:val="yellow"/>
              </w:rPr>
            </w:pPr>
            <w:r w:rsidRPr="000F1AAA">
              <w:t>151</w:t>
            </w:r>
          </w:p>
        </w:tc>
        <w:tc>
          <w:tcPr>
            <w:tcW w:w="709" w:type="dxa"/>
            <w:vAlign w:val="bottom"/>
          </w:tcPr>
          <w:p w14:paraId="64BF7921" w14:textId="77777777" w:rsidR="00C33B7E" w:rsidRPr="000F1AAA" w:rsidRDefault="00C33B7E" w:rsidP="00A41E71">
            <w:pPr>
              <w:pStyle w:val="Tabletext"/>
              <w:jc w:val="right"/>
              <w:rPr>
                <w:highlight w:val="yellow"/>
              </w:rPr>
            </w:pPr>
            <w:r w:rsidRPr="000F1AAA">
              <w:t>10.2</w:t>
            </w:r>
          </w:p>
        </w:tc>
        <w:tc>
          <w:tcPr>
            <w:tcW w:w="709" w:type="dxa"/>
            <w:vAlign w:val="bottom"/>
          </w:tcPr>
          <w:p w14:paraId="2096C254" w14:textId="77777777" w:rsidR="00C33B7E" w:rsidRPr="000F1AAA" w:rsidRDefault="00C33B7E" w:rsidP="00A41E71">
            <w:pPr>
              <w:pStyle w:val="Tabletext"/>
              <w:jc w:val="right"/>
              <w:rPr>
                <w:highlight w:val="yellow"/>
              </w:rPr>
            </w:pPr>
            <w:r w:rsidRPr="000F1AAA">
              <w:t>188</w:t>
            </w:r>
          </w:p>
        </w:tc>
        <w:tc>
          <w:tcPr>
            <w:tcW w:w="708" w:type="dxa"/>
            <w:vAlign w:val="bottom"/>
          </w:tcPr>
          <w:p w14:paraId="52A9D41A" w14:textId="77777777" w:rsidR="00C33B7E" w:rsidRPr="000F1AAA" w:rsidRDefault="00C33B7E" w:rsidP="00A41E71">
            <w:pPr>
              <w:pStyle w:val="Tabletext"/>
              <w:jc w:val="right"/>
              <w:rPr>
                <w:highlight w:val="yellow"/>
              </w:rPr>
            </w:pPr>
            <w:r w:rsidRPr="000F1AAA">
              <w:t>11.2</w:t>
            </w:r>
          </w:p>
        </w:tc>
        <w:tc>
          <w:tcPr>
            <w:tcW w:w="993" w:type="dxa"/>
            <w:vAlign w:val="bottom"/>
          </w:tcPr>
          <w:p w14:paraId="583ABD24" w14:textId="77777777" w:rsidR="00C33B7E" w:rsidRPr="000F1AAA" w:rsidRDefault="00C33B7E" w:rsidP="00A41E71">
            <w:pPr>
              <w:pStyle w:val="Tabletext"/>
              <w:jc w:val="right"/>
            </w:pPr>
            <w:r w:rsidRPr="000F1AAA">
              <w:t>1</w:t>
            </w:r>
            <w:r>
              <w:t xml:space="preserve"> </w:t>
            </w:r>
            <w:r w:rsidRPr="000F1AAA">
              <w:t>644</w:t>
            </w:r>
          </w:p>
        </w:tc>
        <w:tc>
          <w:tcPr>
            <w:tcW w:w="850" w:type="dxa"/>
            <w:vAlign w:val="bottom"/>
          </w:tcPr>
          <w:p w14:paraId="6076E3CB" w14:textId="77777777" w:rsidR="00C33B7E" w:rsidRPr="000F1AAA" w:rsidRDefault="00C33B7E" w:rsidP="00A41E71">
            <w:pPr>
              <w:pStyle w:val="Tabletext"/>
              <w:jc w:val="right"/>
            </w:pPr>
            <w:r w:rsidRPr="000F1AAA">
              <w:t>1</w:t>
            </w:r>
            <w:r>
              <w:t xml:space="preserve"> </w:t>
            </w:r>
            <w:r w:rsidRPr="000F1AAA">
              <w:t>481</w:t>
            </w:r>
          </w:p>
        </w:tc>
        <w:tc>
          <w:tcPr>
            <w:tcW w:w="851" w:type="dxa"/>
            <w:vAlign w:val="bottom"/>
          </w:tcPr>
          <w:p w14:paraId="4C0DDB28" w14:textId="77777777" w:rsidR="00C33B7E" w:rsidRPr="000F1AAA" w:rsidRDefault="00C33B7E" w:rsidP="00A41E71">
            <w:pPr>
              <w:pStyle w:val="Tabletext"/>
              <w:jc w:val="right"/>
            </w:pPr>
            <w:r w:rsidRPr="000F1AAA">
              <w:t>1</w:t>
            </w:r>
            <w:r>
              <w:t xml:space="preserve"> </w:t>
            </w:r>
            <w:r w:rsidRPr="000F1AAA">
              <w:t>672</w:t>
            </w:r>
          </w:p>
        </w:tc>
      </w:tr>
      <w:tr w:rsidR="00C33B7E" w14:paraId="209FCB45" w14:textId="77777777" w:rsidTr="00A41E71">
        <w:tc>
          <w:tcPr>
            <w:tcW w:w="5812" w:type="dxa"/>
            <w:vAlign w:val="bottom"/>
          </w:tcPr>
          <w:p w14:paraId="12FB200A" w14:textId="77777777" w:rsidR="00C33B7E" w:rsidRPr="00701712" w:rsidRDefault="00C33B7E" w:rsidP="00A41E71">
            <w:pPr>
              <w:pStyle w:val="Tabletext"/>
            </w:pPr>
            <w:r w:rsidRPr="00701712">
              <w:t>ICT50115</w:t>
            </w:r>
            <w:r>
              <w:t xml:space="preserve"> – Diploma of Information Technology</w:t>
            </w:r>
          </w:p>
        </w:tc>
        <w:tc>
          <w:tcPr>
            <w:tcW w:w="851" w:type="dxa"/>
            <w:vAlign w:val="bottom"/>
          </w:tcPr>
          <w:p w14:paraId="4708ED42" w14:textId="77777777" w:rsidR="00C33B7E" w:rsidRPr="000F1AAA" w:rsidRDefault="00C33B7E" w:rsidP="00A41E71">
            <w:pPr>
              <w:pStyle w:val="Tabletext"/>
              <w:jc w:val="right"/>
              <w:rPr>
                <w:highlight w:val="yellow"/>
              </w:rPr>
            </w:pPr>
            <w:r w:rsidRPr="000F1AAA">
              <w:t>872</w:t>
            </w:r>
          </w:p>
        </w:tc>
        <w:tc>
          <w:tcPr>
            <w:tcW w:w="708" w:type="dxa"/>
            <w:vAlign w:val="bottom"/>
          </w:tcPr>
          <w:p w14:paraId="3C82DDB6" w14:textId="77777777" w:rsidR="00C33B7E" w:rsidRPr="000F1AAA" w:rsidRDefault="00C33B7E" w:rsidP="00A41E71">
            <w:pPr>
              <w:pStyle w:val="Tabletext"/>
              <w:jc w:val="right"/>
              <w:rPr>
                <w:highlight w:val="yellow"/>
              </w:rPr>
            </w:pPr>
            <w:r w:rsidRPr="000F1AAA">
              <w:t>37.1</w:t>
            </w:r>
          </w:p>
        </w:tc>
        <w:tc>
          <w:tcPr>
            <w:tcW w:w="709" w:type="dxa"/>
            <w:vAlign w:val="bottom"/>
          </w:tcPr>
          <w:p w14:paraId="038055B4" w14:textId="77777777" w:rsidR="00C33B7E" w:rsidRPr="000F1AAA" w:rsidRDefault="00C33B7E" w:rsidP="00A41E71">
            <w:pPr>
              <w:pStyle w:val="Tabletext"/>
              <w:jc w:val="right"/>
              <w:rPr>
                <w:highlight w:val="yellow"/>
              </w:rPr>
            </w:pPr>
            <w:r w:rsidRPr="000F1AAA">
              <w:t>605</w:t>
            </w:r>
          </w:p>
        </w:tc>
        <w:tc>
          <w:tcPr>
            <w:tcW w:w="709" w:type="dxa"/>
            <w:vAlign w:val="bottom"/>
          </w:tcPr>
          <w:p w14:paraId="6D6491E9" w14:textId="77777777" w:rsidR="00C33B7E" w:rsidRPr="000F1AAA" w:rsidRDefault="00C33B7E" w:rsidP="00A41E71">
            <w:pPr>
              <w:pStyle w:val="Tabletext"/>
              <w:jc w:val="right"/>
              <w:rPr>
                <w:highlight w:val="yellow"/>
              </w:rPr>
            </w:pPr>
            <w:r w:rsidRPr="000F1AAA">
              <w:t>34.9</w:t>
            </w:r>
          </w:p>
        </w:tc>
        <w:tc>
          <w:tcPr>
            <w:tcW w:w="709" w:type="dxa"/>
            <w:vAlign w:val="bottom"/>
          </w:tcPr>
          <w:p w14:paraId="463E8856" w14:textId="77777777" w:rsidR="00C33B7E" w:rsidRPr="000F1AAA" w:rsidRDefault="00C33B7E" w:rsidP="00A41E71">
            <w:pPr>
              <w:pStyle w:val="Tabletext"/>
              <w:jc w:val="right"/>
              <w:rPr>
                <w:highlight w:val="yellow"/>
              </w:rPr>
            </w:pPr>
            <w:r w:rsidRPr="000F1AAA">
              <w:t>221</w:t>
            </w:r>
          </w:p>
        </w:tc>
        <w:tc>
          <w:tcPr>
            <w:tcW w:w="708" w:type="dxa"/>
            <w:vAlign w:val="bottom"/>
          </w:tcPr>
          <w:p w14:paraId="68012C46" w14:textId="77777777" w:rsidR="00C33B7E" w:rsidRPr="000F1AAA" w:rsidRDefault="00C33B7E" w:rsidP="00A41E71">
            <w:pPr>
              <w:pStyle w:val="Tabletext"/>
              <w:jc w:val="right"/>
              <w:rPr>
                <w:highlight w:val="yellow"/>
              </w:rPr>
            </w:pPr>
            <w:r w:rsidRPr="000F1AAA">
              <w:t>12.6</w:t>
            </w:r>
          </w:p>
        </w:tc>
        <w:tc>
          <w:tcPr>
            <w:tcW w:w="993" w:type="dxa"/>
            <w:vAlign w:val="bottom"/>
          </w:tcPr>
          <w:p w14:paraId="100C5BE4" w14:textId="77777777" w:rsidR="00C33B7E" w:rsidRPr="000F1AAA" w:rsidRDefault="00C33B7E" w:rsidP="00A41E71">
            <w:pPr>
              <w:pStyle w:val="Tabletext"/>
              <w:jc w:val="right"/>
            </w:pPr>
            <w:r w:rsidRPr="000F1AAA">
              <w:t>2</w:t>
            </w:r>
            <w:r>
              <w:t xml:space="preserve"> </w:t>
            </w:r>
            <w:r w:rsidRPr="000F1AAA">
              <w:t>348</w:t>
            </w:r>
          </w:p>
        </w:tc>
        <w:tc>
          <w:tcPr>
            <w:tcW w:w="850" w:type="dxa"/>
            <w:vAlign w:val="bottom"/>
          </w:tcPr>
          <w:p w14:paraId="452DE0DE" w14:textId="77777777" w:rsidR="00C33B7E" w:rsidRPr="000F1AAA" w:rsidRDefault="00C33B7E" w:rsidP="00A41E71">
            <w:pPr>
              <w:pStyle w:val="Tabletext"/>
              <w:jc w:val="right"/>
            </w:pPr>
            <w:r w:rsidRPr="000F1AAA">
              <w:t>1</w:t>
            </w:r>
            <w:r>
              <w:t xml:space="preserve"> </w:t>
            </w:r>
            <w:r w:rsidRPr="000F1AAA">
              <w:t>735</w:t>
            </w:r>
          </w:p>
        </w:tc>
        <w:tc>
          <w:tcPr>
            <w:tcW w:w="851" w:type="dxa"/>
            <w:vAlign w:val="bottom"/>
          </w:tcPr>
          <w:p w14:paraId="0C18707B" w14:textId="77777777" w:rsidR="00C33B7E" w:rsidRPr="000F1AAA" w:rsidRDefault="00C33B7E" w:rsidP="00A41E71">
            <w:pPr>
              <w:pStyle w:val="Tabletext"/>
              <w:jc w:val="right"/>
            </w:pPr>
            <w:r w:rsidRPr="000F1AAA">
              <w:t>1</w:t>
            </w:r>
            <w:r>
              <w:t xml:space="preserve"> </w:t>
            </w:r>
            <w:r w:rsidRPr="000F1AAA">
              <w:t>759</w:t>
            </w:r>
          </w:p>
        </w:tc>
      </w:tr>
      <w:tr w:rsidR="00C33B7E" w14:paraId="2CEC7517" w14:textId="77777777" w:rsidTr="00A41E71">
        <w:tc>
          <w:tcPr>
            <w:tcW w:w="5812" w:type="dxa"/>
            <w:vAlign w:val="bottom"/>
          </w:tcPr>
          <w:p w14:paraId="2D45CC77" w14:textId="77777777" w:rsidR="00C33B7E" w:rsidRPr="00701712" w:rsidRDefault="00C33B7E" w:rsidP="00A41E71">
            <w:pPr>
              <w:pStyle w:val="Tabletext"/>
            </w:pPr>
            <w:r w:rsidRPr="00701712">
              <w:t>SIS30315</w:t>
            </w:r>
            <w:r>
              <w:t xml:space="preserve"> – Certificate III in Fitness</w:t>
            </w:r>
          </w:p>
        </w:tc>
        <w:tc>
          <w:tcPr>
            <w:tcW w:w="851" w:type="dxa"/>
            <w:vAlign w:val="bottom"/>
          </w:tcPr>
          <w:p w14:paraId="69C1C61F" w14:textId="77777777" w:rsidR="00C33B7E" w:rsidRPr="000F1AAA" w:rsidRDefault="00C33B7E" w:rsidP="00A41E71">
            <w:pPr>
              <w:pStyle w:val="Tabletext"/>
              <w:jc w:val="right"/>
              <w:rPr>
                <w:highlight w:val="yellow"/>
              </w:rPr>
            </w:pPr>
            <w:r w:rsidRPr="000F1AAA">
              <w:t>2</w:t>
            </w:r>
            <w:r>
              <w:t xml:space="preserve"> </w:t>
            </w:r>
            <w:r w:rsidRPr="000F1AAA">
              <w:t>877</w:t>
            </w:r>
          </w:p>
        </w:tc>
        <w:tc>
          <w:tcPr>
            <w:tcW w:w="708" w:type="dxa"/>
            <w:vAlign w:val="bottom"/>
          </w:tcPr>
          <w:p w14:paraId="49DA8BBF" w14:textId="77777777" w:rsidR="00C33B7E" w:rsidRPr="000F1AAA" w:rsidRDefault="00C33B7E" w:rsidP="00A41E71">
            <w:pPr>
              <w:pStyle w:val="Tabletext"/>
              <w:jc w:val="right"/>
              <w:rPr>
                <w:highlight w:val="yellow"/>
              </w:rPr>
            </w:pPr>
            <w:r w:rsidRPr="000F1AAA">
              <w:t>15.1</w:t>
            </w:r>
          </w:p>
        </w:tc>
        <w:tc>
          <w:tcPr>
            <w:tcW w:w="709" w:type="dxa"/>
            <w:vAlign w:val="bottom"/>
          </w:tcPr>
          <w:p w14:paraId="602FFB39" w14:textId="77777777" w:rsidR="00C33B7E" w:rsidRPr="000F1AAA" w:rsidRDefault="00C33B7E" w:rsidP="00A41E71">
            <w:pPr>
              <w:pStyle w:val="Tabletext"/>
              <w:jc w:val="right"/>
              <w:rPr>
                <w:highlight w:val="yellow"/>
              </w:rPr>
            </w:pPr>
            <w:r w:rsidRPr="000F1AAA">
              <w:t>3</w:t>
            </w:r>
            <w:r>
              <w:t xml:space="preserve"> </w:t>
            </w:r>
            <w:r w:rsidRPr="000F1AAA">
              <w:t>119</w:t>
            </w:r>
          </w:p>
        </w:tc>
        <w:tc>
          <w:tcPr>
            <w:tcW w:w="709" w:type="dxa"/>
            <w:vAlign w:val="bottom"/>
          </w:tcPr>
          <w:p w14:paraId="2BC59592" w14:textId="77777777" w:rsidR="00C33B7E" w:rsidRPr="000F1AAA" w:rsidRDefault="00C33B7E" w:rsidP="00A41E71">
            <w:pPr>
              <w:pStyle w:val="Tabletext"/>
              <w:jc w:val="right"/>
              <w:rPr>
                <w:highlight w:val="yellow"/>
              </w:rPr>
            </w:pPr>
            <w:r w:rsidRPr="000F1AAA">
              <w:t>19.8</w:t>
            </w:r>
          </w:p>
        </w:tc>
        <w:tc>
          <w:tcPr>
            <w:tcW w:w="709" w:type="dxa"/>
            <w:vAlign w:val="bottom"/>
          </w:tcPr>
          <w:p w14:paraId="5607D00A" w14:textId="77777777" w:rsidR="00C33B7E" w:rsidRPr="000F1AAA" w:rsidRDefault="00C33B7E" w:rsidP="00A41E71">
            <w:pPr>
              <w:pStyle w:val="Tabletext"/>
              <w:jc w:val="right"/>
              <w:rPr>
                <w:highlight w:val="yellow"/>
              </w:rPr>
            </w:pPr>
            <w:r w:rsidRPr="000F1AAA">
              <w:t>2</w:t>
            </w:r>
            <w:r>
              <w:t xml:space="preserve"> </w:t>
            </w:r>
            <w:r w:rsidRPr="000F1AAA">
              <w:t>397</w:t>
            </w:r>
          </w:p>
        </w:tc>
        <w:tc>
          <w:tcPr>
            <w:tcW w:w="708" w:type="dxa"/>
            <w:vAlign w:val="bottom"/>
          </w:tcPr>
          <w:p w14:paraId="04C4ECD9" w14:textId="77777777" w:rsidR="00C33B7E" w:rsidRPr="000F1AAA" w:rsidRDefault="00C33B7E" w:rsidP="00A41E71">
            <w:pPr>
              <w:pStyle w:val="Tabletext"/>
              <w:jc w:val="right"/>
              <w:rPr>
                <w:highlight w:val="yellow"/>
              </w:rPr>
            </w:pPr>
            <w:r w:rsidRPr="000F1AAA">
              <w:t>13.8</w:t>
            </w:r>
          </w:p>
        </w:tc>
        <w:tc>
          <w:tcPr>
            <w:tcW w:w="993" w:type="dxa"/>
            <w:vAlign w:val="bottom"/>
          </w:tcPr>
          <w:p w14:paraId="11BEF2D0" w14:textId="77777777" w:rsidR="00C33B7E" w:rsidRPr="000F1AAA" w:rsidRDefault="00C33B7E" w:rsidP="00A41E71">
            <w:pPr>
              <w:pStyle w:val="Tabletext"/>
              <w:jc w:val="right"/>
            </w:pPr>
            <w:r w:rsidRPr="000F1AAA">
              <w:t>19</w:t>
            </w:r>
            <w:r>
              <w:t xml:space="preserve"> </w:t>
            </w:r>
            <w:r w:rsidRPr="000F1AAA">
              <w:t>091</w:t>
            </w:r>
          </w:p>
        </w:tc>
        <w:tc>
          <w:tcPr>
            <w:tcW w:w="850" w:type="dxa"/>
            <w:vAlign w:val="bottom"/>
          </w:tcPr>
          <w:p w14:paraId="6575CEF5" w14:textId="77777777" w:rsidR="00C33B7E" w:rsidRPr="000F1AAA" w:rsidRDefault="00C33B7E" w:rsidP="00A41E71">
            <w:pPr>
              <w:pStyle w:val="Tabletext"/>
              <w:jc w:val="right"/>
            </w:pPr>
            <w:r w:rsidRPr="000F1AAA">
              <w:t>15</w:t>
            </w:r>
            <w:r>
              <w:t xml:space="preserve"> </w:t>
            </w:r>
            <w:r w:rsidRPr="000F1AAA">
              <w:t>738</w:t>
            </w:r>
          </w:p>
        </w:tc>
        <w:tc>
          <w:tcPr>
            <w:tcW w:w="851" w:type="dxa"/>
            <w:vAlign w:val="bottom"/>
          </w:tcPr>
          <w:p w14:paraId="73916C16" w14:textId="77777777" w:rsidR="00C33B7E" w:rsidRPr="000F1AAA" w:rsidRDefault="00C33B7E" w:rsidP="00A41E71">
            <w:pPr>
              <w:pStyle w:val="Tabletext"/>
              <w:jc w:val="right"/>
            </w:pPr>
            <w:r w:rsidRPr="000F1AAA">
              <w:t>17</w:t>
            </w:r>
            <w:r>
              <w:t xml:space="preserve"> </w:t>
            </w:r>
            <w:r w:rsidRPr="000F1AAA">
              <w:t>318</w:t>
            </w:r>
          </w:p>
        </w:tc>
      </w:tr>
      <w:tr w:rsidR="00C33B7E" w14:paraId="2C630599" w14:textId="77777777" w:rsidTr="00A41E71">
        <w:tc>
          <w:tcPr>
            <w:tcW w:w="5812" w:type="dxa"/>
            <w:tcBorders>
              <w:bottom w:val="single" w:sz="4" w:space="0" w:color="auto"/>
            </w:tcBorders>
            <w:vAlign w:val="bottom"/>
          </w:tcPr>
          <w:p w14:paraId="0654B8D1" w14:textId="77777777" w:rsidR="00C33B7E" w:rsidRPr="00701712" w:rsidRDefault="00C33B7E" w:rsidP="00A41E71">
            <w:pPr>
              <w:pStyle w:val="Tabletext"/>
            </w:pPr>
            <w:r w:rsidRPr="00701712">
              <w:t>SIS40215</w:t>
            </w:r>
            <w:r>
              <w:t xml:space="preserve"> – Certificate IV in Fitness</w:t>
            </w:r>
          </w:p>
        </w:tc>
        <w:tc>
          <w:tcPr>
            <w:tcW w:w="851" w:type="dxa"/>
            <w:tcBorders>
              <w:bottom w:val="single" w:sz="4" w:space="0" w:color="auto"/>
            </w:tcBorders>
            <w:vAlign w:val="bottom"/>
          </w:tcPr>
          <w:p w14:paraId="7B42EC02" w14:textId="77777777" w:rsidR="00C33B7E" w:rsidRPr="000F1AAA" w:rsidRDefault="00C33B7E" w:rsidP="00A41E71">
            <w:pPr>
              <w:pStyle w:val="Tabletext"/>
              <w:jc w:val="right"/>
              <w:rPr>
                <w:highlight w:val="yellow"/>
              </w:rPr>
            </w:pPr>
            <w:r w:rsidRPr="000F1AAA">
              <w:t>3</w:t>
            </w:r>
            <w:r>
              <w:t xml:space="preserve"> </w:t>
            </w:r>
            <w:r w:rsidRPr="000F1AAA">
              <w:t>799</w:t>
            </w:r>
          </w:p>
        </w:tc>
        <w:tc>
          <w:tcPr>
            <w:tcW w:w="708" w:type="dxa"/>
            <w:tcBorders>
              <w:bottom w:val="single" w:sz="4" w:space="0" w:color="auto"/>
            </w:tcBorders>
            <w:vAlign w:val="bottom"/>
          </w:tcPr>
          <w:p w14:paraId="516510DF" w14:textId="77777777" w:rsidR="00C33B7E" w:rsidRPr="000F1AAA" w:rsidRDefault="00C33B7E" w:rsidP="00A41E71">
            <w:pPr>
              <w:pStyle w:val="Tabletext"/>
              <w:jc w:val="right"/>
              <w:rPr>
                <w:highlight w:val="yellow"/>
              </w:rPr>
            </w:pPr>
            <w:r w:rsidRPr="000F1AAA">
              <w:t>31.5</w:t>
            </w:r>
          </w:p>
        </w:tc>
        <w:tc>
          <w:tcPr>
            <w:tcW w:w="709" w:type="dxa"/>
            <w:tcBorders>
              <w:bottom w:val="single" w:sz="4" w:space="0" w:color="auto"/>
            </w:tcBorders>
            <w:vAlign w:val="bottom"/>
          </w:tcPr>
          <w:p w14:paraId="2D451680" w14:textId="77777777" w:rsidR="00C33B7E" w:rsidRPr="000F1AAA" w:rsidRDefault="00C33B7E" w:rsidP="00A41E71">
            <w:pPr>
              <w:pStyle w:val="Tabletext"/>
              <w:jc w:val="right"/>
              <w:rPr>
                <w:highlight w:val="yellow"/>
              </w:rPr>
            </w:pPr>
            <w:r w:rsidRPr="000F1AAA">
              <w:t>4</w:t>
            </w:r>
            <w:r>
              <w:t xml:space="preserve"> </w:t>
            </w:r>
            <w:r w:rsidRPr="000F1AAA">
              <w:t>301</w:t>
            </w:r>
          </w:p>
        </w:tc>
        <w:tc>
          <w:tcPr>
            <w:tcW w:w="709" w:type="dxa"/>
            <w:tcBorders>
              <w:bottom w:val="single" w:sz="4" w:space="0" w:color="auto"/>
            </w:tcBorders>
            <w:vAlign w:val="bottom"/>
          </w:tcPr>
          <w:p w14:paraId="4E7CFE05" w14:textId="77777777" w:rsidR="00C33B7E" w:rsidRPr="000F1AAA" w:rsidRDefault="00C33B7E" w:rsidP="00A41E71">
            <w:pPr>
              <w:pStyle w:val="Tabletext"/>
              <w:jc w:val="right"/>
              <w:rPr>
                <w:highlight w:val="yellow"/>
              </w:rPr>
            </w:pPr>
            <w:r w:rsidRPr="000F1AAA">
              <w:t>39.8</w:t>
            </w:r>
          </w:p>
        </w:tc>
        <w:tc>
          <w:tcPr>
            <w:tcW w:w="709" w:type="dxa"/>
            <w:tcBorders>
              <w:bottom w:val="single" w:sz="4" w:space="0" w:color="auto"/>
            </w:tcBorders>
            <w:vAlign w:val="bottom"/>
          </w:tcPr>
          <w:p w14:paraId="2C29F7A2" w14:textId="77777777" w:rsidR="00C33B7E" w:rsidRPr="000F1AAA" w:rsidRDefault="00C33B7E" w:rsidP="00A41E71">
            <w:pPr>
              <w:pStyle w:val="Tabletext"/>
              <w:jc w:val="right"/>
              <w:rPr>
                <w:highlight w:val="yellow"/>
              </w:rPr>
            </w:pPr>
            <w:r w:rsidRPr="000F1AAA">
              <w:t>1</w:t>
            </w:r>
            <w:r>
              <w:t xml:space="preserve"> </w:t>
            </w:r>
            <w:r w:rsidRPr="000F1AAA">
              <w:t>167</w:t>
            </w:r>
          </w:p>
        </w:tc>
        <w:tc>
          <w:tcPr>
            <w:tcW w:w="708" w:type="dxa"/>
            <w:tcBorders>
              <w:bottom w:val="single" w:sz="4" w:space="0" w:color="auto"/>
            </w:tcBorders>
            <w:vAlign w:val="bottom"/>
          </w:tcPr>
          <w:p w14:paraId="610DD851" w14:textId="77777777" w:rsidR="00C33B7E" w:rsidRPr="000F1AAA" w:rsidRDefault="00C33B7E" w:rsidP="00A41E71">
            <w:pPr>
              <w:pStyle w:val="Tabletext"/>
              <w:jc w:val="right"/>
              <w:rPr>
                <w:highlight w:val="yellow"/>
              </w:rPr>
            </w:pPr>
            <w:r w:rsidRPr="000F1AAA">
              <w:t>10.9</w:t>
            </w:r>
          </w:p>
        </w:tc>
        <w:tc>
          <w:tcPr>
            <w:tcW w:w="993" w:type="dxa"/>
            <w:tcBorders>
              <w:bottom w:val="single" w:sz="4" w:space="0" w:color="auto"/>
            </w:tcBorders>
            <w:vAlign w:val="bottom"/>
          </w:tcPr>
          <w:p w14:paraId="6B308CCA" w14:textId="77777777" w:rsidR="00C33B7E" w:rsidRPr="000F1AAA" w:rsidRDefault="00C33B7E" w:rsidP="00A41E71">
            <w:pPr>
              <w:pStyle w:val="Tabletext"/>
              <w:jc w:val="right"/>
            </w:pPr>
            <w:r w:rsidRPr="000F1AAA">
              <w:t>12</w:t>
            </w:r>
            <w:r>
              <w:t xml:space="preserve"> </w:t>
            </w:r>
            <w:r w:rsidRPr="000F1AAA">
              <w:t>054</w:t>
            </w:r>
          </w:p>
        </w:tc>
        <w:tc>
          <w:tcPr>
            <w:tcW w:w="850" w:type="dxa"/>
            <w:tcBorders>
              <w:bottom w:val="single" w:sz="4" w:space="0" w:color="auto"/>
            </w:tcBorders>
            <w:vAlign w:val="bottom"/>
          </w:tcPr>
          <w:p w14:paraId="40961AC4" w14:textId="77777777" w:rsidR="00C33B7E" w:rsidRPr="000F1AAA" w:rsidRDefault="00C33B7E" w:rsidP="00A41E71">
            <w:pPr>
              <w:pStyle w:val="Tabletext"/>
              <w:jc w:val="right"/>
            </w:pPr>
            <w:r w:rsidRPr="000F1AAA">
              <w:t>10</w:t>
            </w:r>
            <w:r>
              <w:t xml:space="preserve"> </w:t>
            </w:r>
            <w:r w:rsidRPr="000F1AAA">
              <w:t>807</w:t>
            </w:r>
          </w:p>
        </w:tc>
        <w:tc>
          <w:tcPr>
            <w:tcW w:w="851" w:type="dxa"/>
            <w:tcBorders>
              <w:bottom w:val="single" w:sz="4" w:space="0" w:color="auto"/>
            </w:tcBorders>
            <w:vAlign w:val="bottom"/>
          </w:tcPr>
          <w:p w14:paraId="598DB4EE" w14:textId="77777777" w:rsidR="00C33B7E" w:rsidRPr="000F1AAA" w:rsidRDefault="00C33B7E" w:rsidP="00A41E71">
            <w:pPr>
              <w:pStyle w:val="Tabletext"/>
              <w:jc w:val="right"/>
            </w:pPr>
            <w:r w:rsidRPr="000F1AAA">
              <w:t>10</w:t>
            </w:r>
            <w:r>
              <w:t xml:space="preserve"> </w:t>
            </w:r>
            <w:r w:rsidRPr="000F1AAA">
              <w:t>751</w:t>
            </w:r>
          </w:p>
        </w:tc>
      </w:tr>
    </w:tbl>
    <w:p w14:paraId="46491BE4" w14:textId="77777777" w:rsidR="000C449B" w:rsidRPr="00F47676" w:rsidRDefault="000C449B" w:rsidP="000C449B">
      <w:pPr>
        <w:pStyle w:val="Source"/>
      </w:pPr>
      <w:r>
        <w:t>Source: Estimated using National VET Provider Collection.</w:t>
      </w:r>
    </w:p>
    <w:p w14:paraId="1DBD42D6" w14:textId="77777777" w:rsidR="00145829" w:rsidRDefault="00145829" w:rsidP="000C449B">
      <w:pPr>
        <w:pStyle w:val="Source"/>
      </w:pPr>
    </w:p>
    <w:p w14:paraId="46EF5AF9" w14:textId="77777777" w:rsidR="00C33B7E" w:rsidRDefault="00C33B7E">
      <w:pPr>
        <w:spacing w:before="0" w:line="240" w:lineRule="auto"/>
        <w:rPr>
          <w:rFonts w:ascii="Arial" w:hAnsi="Arial" w:cs="Tahoma"/>
          <w:color w:val="000000"/>
          <w:kern w:val="28"/>
          <w:sz w:val="48"/>
          <w:szCs w:val="56"/>
        </w:rPr>
      </w:pPr>
      <w:r>
        <w:br w:type="page"/>
      </w:r>
    </w:p>
    <w:p w14:paraId="6F41A5B0" w14:textId="7E824388" w:rsidR="00FD784F" w:rsidRDefault="00FD784F" w:rsidP="00DB6A0A">
      <w:pPr>
        <w:pStyle w:val="Heading1"/>
        <w:spacing w:after="240"/>
      </w:pPr>
      <w:bookmarkStart w:id="125" w:name="_Toc19785995"/>
      <w:r>
        <w:lastRenderedPageBreak/>
        <w:t xml:space="preserve">Appendix </w:t>
      </w:r>
      <w:r w:rsidR="00C33B7E">
        <w:t>C</w:t>
      </w:r>
      <w:bookmarkEnd w:id="125"/>
    </w:p>
    <w:p w14:paraId="63B222C6" w14:textId="6905F7CB" w:rsidR="00836F64" w:rsidRDefault="00836F64" w:rsidP="00DB6A0A">
      <w:pPr>
        <w:pStyle w:val="tabletitle0"/>
        <w:spacing w:before="240"/>
      </w:pPr>
      <w:bookmarkStart w:id="126" w:name="_Toc19786009"/>
      <w:r>
        <w:t xml:space="preserve">Table </w:t>
      </w:r>
      <w:r w:rsidR="00C33B7E">
        <w:t>C</w:t>
      </w:r>
      <w:r>
        <w:t>1</w:t>
      </w:r>
      <w:r>
        <w:tab/>
        <w:t>Satisfaction</w:t>
      </w:r>
      <w:r w:rsidRPr="00C24F07">
        <w:t xml:space="preserve"> outcomes by type </w:t>
      </w:r>
      <w:r>
        <w:t xml:space="preserve">of </w:t>
      </w:r>
      <w:r w:rsidRPr="00C24F07">
        <w:t>training delivery mode for graduates in</w:t>
      </w:r>
      <w:r>
        <w:t xml:space="preserve"> selected</w:t>
      </w:r>
      <w:r w:rsidRPr="00C24F07">
        <w:t xml:space="preserve"> courses</w:t>
      </w:r>
      <w:r>
        <w:t>, 2018</w:t>
      </w:r>
      <w:bookmarkEnd w:id="126"/>
    </w:p>
    <w:tbl>
      <w:tblPr>
        <w:tblW w:w="0" w:type="auto"/>
        <w:tblLook w:val="0000" w:firstRow="0" w:lastRow="0" w:firstColumn="0" w:lastColumn="0" w:noHBand="0" w:noVBand="0"/>
      </w:tblPr>
      <w:tblGrid>
        <w:gridCol w:w="4820"/>
        <w:gridCol w:w="1276"/>
        <w:gridCol w:w="1417"/>
        <w:gridCol w:w="71"/>
        <w:gridCol w:w="1205"/>
        <w:gridCol w:w="1559"/>
        <w:gridCol w:w="1418"/>
        <w:gridCol w:w="1417"/>
        <w:gridCol w:w="1200"/>
      </w:tblGrid>
      <w:tr w:rsidR="00836F64" w14:paraId="1B7E94EC" w14:textId="77777777" w:rsidTr="00875C83">
        <w:trPr>
          <w:trHeight w:val="317"/>
          <w:tblHeader/>
        </w:trPr>
        <w:tc>
          <w:tcPr>
            <w:tcW w:w="4820" w:type="dxa"/>
            <w:tcBorders>
              <w:top w:val="single" w:sz="4" w:space="0" w:color="auto"/>
            </w:tcBorders>
          </w:tcPr>
          <w:p w14:paraId="43ECFB44" w14:textId="77777777" w:rsidR="00836F64" w:rsidRDefault="00836F64" w:rsidP="00875C83">
            <w:pPr>
              <w:pStyle w:val="Tablehead1"/>
            </w:pPr>
            <w:r>
              <w:t>Qualification</w:t>
            </w:r>
          </w:p>
        </w:tc>
        <w:tc>
          <w:tcPr>
            <w:tcW w:w="5528" w:type="dxa"/>
            <w:gridSpan w:val="5"/>
            <w:tcBorders>
              <w:top w:val="single" w:sz="4" w:space="0" w:color="auto"/>
            </w:tcBorders>
          </w:tcPr>
          <w:p w14:paraId="75704AC6" w14:textId="77777777" w:rsidR="00836F64" w:rsidRDefault="00836F64" w:rsidP="00875C83">
            <w:pPr>
              <w:pStyle w:val="Tablehead1"/>
              <w:jc w:val="center"/>
            </w:pPr>
            <w:r>
              <w:t>Mode of delivery</w:t>
            </w:r>
          </w:p>
        </w:tc>
        <w:tc>
          <w:tcPr>
            <w:tcW w:w="1418" w:type="dxa"/>
            <w:tcBorders>
              <w:top w:val="single" w:sz="4" w:space="0" w:color="auto"/>
            </w:tcBorders>
          </w:tcPr>
          <w:p w14:paraId="6FF17D6C" w14:textId="77777777" w:rsidR="00836F64" w:rsidRDefault="00836F64" w:rsidP="00875C83">
            <w:pPr>
              <w:pStyle w:val="Tabletext"/>
            </w:pPr>
          </w:p>
        </w:tc>
        <w:tc>
          <w:tcPr>
            <w:tcW w:w="1417" w:type="dxa"/>
            <w:tcBorders>
              <w:top w:val="single" w:sz="4" w:space="0" w:color="auto"/>
            </w:tcBorders>
          </w:tcPr>
          <w:p w14:paraId="1E657CDE" w14:textId="77777777" w:rsidR="00836F64" w:rsidRDefault="00836F64" w:rsidP="00875C83">
            <w:pPr>
              <w:pStyle w:val="Tabletext"/>
            </w:pPr>
          </w:p>
        </w:tc>
        <w:tc>
          <w:tcPr>
            <w:tcW w:w="1200" w:type="dxa"/>
            <w:tcBorders>
              <w:top w:val="single" w:sz="4" w:space="0" w:color="auto"/>
            </w:tcBorders>
          </w:tcPr>
          <w:p w14:paraId="36740207" w14:textId="77777777" w:rsidR="00836F64" w:rsidRDefault="00836F64" w:rsidP="00875C83">
            <w:pPr>
              <w:pStyle w:val="Tabletext"/>
            </w:pPr>
          </w:p>
        </w:tc>
      </w:tr>
      <w:tr w:rsidR="00836F64" w14:paraId="35761A28" w14:textId="77777777" w:rsidTr="00875C83">
        <w:trPr>
          <w:trHeight w:val="317"/>
          <w:tblHeader/>
        </w:trPr>
        <w:tc>
          <w:tcPr>
            <w:tcW w:w="4820" w:type="dxa"/>
          </w:tcPr>
          <w:p w14:paraId="6223D50F" w14:textId="77777777" w:rsidR="00836F64" w:rsidRDefault="00836F64" w:rsidP="00875C83">
            <w:pPr>
              <w:pStyle w:val="Tablehead1"/>
            </w:pPr>
          </w:p>
        </w:tc>
        <w:tc>
          <w:tcPr>
            <w:tcW w:w="2764" w:type="dxa"/>
            <w:gridSpan w:val="3"/>
          </w:tcPr>
          <w:p w14:paraId="13B18A8D" w14:textId="5D46CB7E" w:rsidR="00836F64" w:rsidRDefault="003722B2" w:rsidP="003722B2">
            <w:pPr>
              <w:pStyle w:val="Tablehead2"/>
            </w:pPr>
            <w:r>
              <w:t xml:space="preserve">           </w:t>
            </w:r>
            <w:r w:rsidR="00836F64">
              <w:t>External only</w:t>
            </w:r>
          </w:p>
        </w:tc>
        <w:tc>
          <w:tcPr>
            <w:tcW w:w="2764" w:type="dxa"/>
            <w:gridSpan w:val="2"/>
          </w:tcPr>
          <w:p w14:paraId="1D1CFE7E" w14:textId="6DCDF956" w:rsidR="00836F64" w:rsidRDefault="003722B2" w:rsidP="003722B2">
            <w:pPr>
              <w:pStyle w:val="Tablehead2"/>
            </w:pPr>
            <w:r>
              <w:t xml:space="preserve">          </w:t>
            </w:r>
            <w:r w:rsidR="00836F64">
              <w:t>Others</w:t>
            </w:r>
          </w:p>
        </w:tc>
        <w:tc>
          <w:tcPr>
            <w:tcW w:w="1418" w:type="dxa"/>
          </w:tcPr>
          <w:p w14:paraId="7C5BF53F" w14:textId="77777777" w:rsidR="00836F64" w:rsidRDefault="00836F64" w:rsidP="00875C83">
            <w:pPr>
              <w:pStyle w:val="Tabletext"/>
            </w:pPr>
          </w:p>
        </w:tc>
        <w:tc>
          <w:tcPr>
            <w:tcW w:w="1417" w:type="dxa"/>
          </w:tcPr>
          <w:p w14:paraId="6EDC6B0B" w14:textId="77777777" w:rsidR="00836F64" w:rsidRDefault="00836F64" w:rsidP="00875C83">
            <w:pPr>
              <w:pStyle w:val="Tabletext"/>
            </w:pPr>
          </w:p>
        </w:tc>
        <w:tc>
          <w:tcPr>
            <w:tcW w:w="1200" w:type="dxa"/>
          </w:tcPr>
          <w:p w14:paraId="19037A43" w14:textId="77777777" w:rsidR="00836F64" w:rsidRDefault="00836F64" w:rsidP="00875C83">
            <w:pPr>
              <w:pStyle w:val="Tabletext"/>
            </w:pPr>
          </w:p>
        </w:tc>
      </w:tr>
      <w:tr w:rsidR="00836F64" w14:paraId="4A651F13" w14:textId="77777777" w:rsidTr="00875C83">
        <w:trPr>
          <w:trHeight w:val="306"/>
          <w:tblHeader/>
        </w:trPr>
        <w:tc>
          <w:tcPr>
            <w:tcW w:w="4820" w:type="dxa"/>
            <w:tcBorders>
              <w:bottom w:val="single" w:sz="4" w:space="0" w:color="auto"/>
            </w:tcBorders>
          </w:tcPr>
          <w:p w14:paraId="0ED644C1" w14:textId="77777777" w:rsidR="00836F64" w:rsidRDefault="00836F64" w:rsidP="00875C83">
            <w:pPr>
              <w:pStyle w:val="Tabletext"/>
            </w:pPr>
          </w:p>
        </w:tc>
        <w:tc>
          <w:tcPr>
            <w:tcW w:w="1276" w:type="dxa"/>
            <w:tcBorders>
              <w:bottom w:val="single" w:sz="4" w:space="0" w:color="auto"/>
            </w:tcBorders>
          </w:tcPr>
          <w:p w14:paraId="4D1859E2" w14:textId="77777777" w:rsidR="00836F64" w:rsidRDefault="00836F64" w:rsidP="00875C83">
            <w:pPr>
              <w:pStyle w:val="Tablehead3"/>
            </w:pPr>
            <w:r>
              <w:t>%</w:t>
            </w:r>
          </w:p>
        </w:tc>
        <w:tc>
          <w:tcPr>
            <w:tcW w:w="1417" w:type="dxa"/>
            <w:tcBorders>
              <w:bottom w:val="single" w:sz="4" w:space="0" w:color="auto"/>
            </w:tcBorders>
          </w:tcPr>
          <w:p w14:paraId="3A3D0EAA" w14:textId="146F1AB8" w:rsidR="00836F64" w:rsidRDefault="00836F64" w:rsidP="003722B2">
            <w:pPr>
              <w:pStyle w:val="Tablehead3"/>
            </w:pPr>
            <w:r>
              <w:t>95% margin</w:t>
            </w:r>
            <w:r w:rsidR="003722B2">
              <w:br/>
            </w:r>
            <w:r>
              <w:t>of error</w:t>
            </w:r>
          </w:p>
        </w:tc>
        <w:tc>
          <w:tcPr>
            <w:tcW w:w="1276" w:type="dxa"/>
            <w:gridSpan w:val="2"/>
            <w:tcBorders>
              <w:bottom w:val="single" w:sz="4" w:space="0" w:color="auto"/>
            </w:tcBorders>
          </w:tcPr>
          <w:p w14:paraId="5368683F" w14:textId="77777777" w:rsidR="00836F64" w:rsidRDefault="00836F64" w:rsidP="00875C83">
            <w:pPr>
              <w:pStyle w:val="Tablehead3"/>
            </w:pPr>
            <w:r>
              <w:t>%</w:t>
            </w:r>
          </w:p>
        </w:tc>
        <w:tc>
          <w:tcPr>
            <w:tcW w:w="1559" w:type="dxa"/>
            <w:tcBorders>
              <w:bottom w:val="single" w:sz="4" w:space="0" w:color="auto"/>
            </w:tcBorders>
          </w:tcPr>
          <w:p w14:paraId="67742694" w14:textId="0560BF37" w:rsidR="00836F64" w:rsidRDefault="00836F64" w:rsidP="00875C83">
            <w:pPr>
              <w:pStyle w:val="Tablehead3"/>
            </w:pPr>
            <w:r>
              <w:t xml:space="preserve">95% margin </w:t>
            </w:r>
            <w:r w:rsidR="003722B2">
              <w:br/>
            </w:r>
            <w:r>
              <w:t>of error</w:t>
            </w:r>
          </w:p>
        </w:tc>
        <w:tc>
          <w:tcPr>
            <w:tcW w:w="1418" w:type="dxa"/>
            <w:tcBorders>
              <w:bottom w:val="single" w:sz="4" w:space="0" w:color="auto"/>
            </w:tcBorders>
          </w:tcPr>
          <w:p w14:paraId="6DF8F8F8" w14:textId="75B2AF04" w:rsidR="00836F64" w:rsidRDefault="001A1D2E" w:rsidP="00482BDD">
            <w:pPr>
              <w:pStyle w:val="Tablehead3"/>
              <w:ind w:right="380"/>
            </w:pPr>
            <w:r>
              <w:t>Estimated difference</w:t>
            </w:r>
          </w:p>
        </w:tc>
        <w:tc>
          <w:tcPr>
            <w:tcW w:w="1417" w:type="dxa"/>
            <w:tcBorders>
              <w:bottom w:val="single" w:sz="4" w:space="0" w:color="auto"/>
            </w:tcBorders>
          </w:tcPr>
          <w:p w14:paraId="03742FF1" w14:textId="47DDE9DE" w:rsidR="00836F64" w:rsidRDefault="001A1D2E" w:rsidP="00482BDD">
            <w:pPr>
              <w:pStyle w:val="Tablehead3"/>
              <w:ind w:right="390"/>
            </w:pPr>
            <w:r>
              <w:t xml:space="preserve">Standard error </w:t>
            </w:r>
          </w:p>
        </w:tc>
        <w:tc>
          <w:tcPr>
            <w:tcW w:w="1200" w:type="dxa"/>
            <w:tcBorders>
              <w:bottom w:val="single" w:sz="4" w:space="0" w:color="auto"/>
            </w:tcBorders>
          </w:tcPr>
          <w:p w14:paraId="1B5FEF1E" w14:textId="4B103569" w:rsidR="00836F64" w:rsidRDefault="001A1D2E" w:rsidP="00482BDD">
            <w:pPr>
              <w:pStyle w:val="Tablehead3"/>
              <w:tabs>
                <w:tab w:val="clear" w:pos="992"/>
                <w:tab w:val="left" w:pos="744"/>
              </w:tabs>
            </w:pPr>
            <w:r>
              <w:t>Test statistic</w:t>
            </w:r>
          </w:p>
        </w:tc>
      </w:tr>
      <w:tr w:rsidR="00836F64" w14:paraId="61EE9869" w14:textId="77777777" w:rsidTr="00875C83">
        <w:trPr>
          <w:trHeight w:val="317"/>
        </w:trPr>
        <w:tc>
          <w:tcPr>
            <w:tcW w:w="4820" w:type="dxa"/>
            <w:tcBorders>
              <w:top w:val="single" w:sz="4" w:space="0" w:color="auto"/>
            </w:tcBorders>
          </w:tcPr>
          <w:p w14:paraId="2465F931" w14:textId="77777777" w:rsidR="00836F64" w:rsidRDefault="00836F64" w:rsidP="00875C83">
            <w:pPr>
              <w:pStyle w:val="Tablehead1"/>
            </w:pPr>
            <w:r w:rsidRPr="00EB6CD0">
              <w:t>BSB30415 - Certificate III in Business Administration</w:t>
            </w:r>
          </w:p>
        </w:tc>
        <w:tc>
          <w:tcPr>
            <w:tcW w:w="1276" w:type="dxa"/>
            <w:tcBorders>
              <w:top w:val="single" w:sz="4" w:space="0" w:color="auto"/>
            </w:tcBorders>
          </w:tcPr>
          <w:p w14:paraId="771585BE" w14:textId="77777777" w:rsidR="00836F64" w:rsidRDefault="00836F64" w:rsidP="00875C83">
            <w:pPr>
              <w:pStyle w:val="Tabletext"/>
            </w:pPr>
          </w:p>
        </w:tc>
        <w:tc>
          <w:tcPr>
            <w:tcW w:w="1417" w:type="dxa"/>
            <w:tcBorders>
              <w:top w:val="single" w:sz="4" w:space="0" w:color="auto"/>
            </w:tcBorders>
          </w:tcPr>
          <w:p w14:paraId="0FB8CC07" w14:textId="77777777" w:rsidR="00836F64" w:rsidRDefault="00836F64" w:rsidP="00875C83">
            <w:pPr>
              <w:pStyle w:val="Tabletext"/>
            </w:pPr>
          </w:p>
        </w:tc>
        <w:tc>
          <w:tcPr>
            <w:tcW w:w="1276" w:type="dxa"/>
            <w:gridSpan w:val="2"/>
            <w:tcBorders>
              <w:top w:val="single" w:sz="4" w:space="0" w:color="auto"/>
            </w:tcBorders>
          </w:tcPr>
          <w:p w14:paraId="3F77E1B7" w14:textId="77777777" w:rsidR="00836F64" w:rsidRDefault="00836F64" w:rsidP="00875C83">
            <w:pPr>
              <w:pStyle w:val="Tabletext"/>
            </w:pPr>
          </w:p>
        </w:tc>
        <w:tc>
          <w:tcPr>
            <w:tcW w:w="1559" w:type="dxa"/>
            <w:tcBorders>
              <w:top w:val="single" w:sz="4" w:space="0" w:color="auto"/>
            </w:tcBorders>
          </w:tcPr>
          <w:p w14:paraId="751AF3A8" w14:textId="77777777" w:rsidR="00836F64" w:rsidRDefault="00836F64" w:rsidP="00875C83">
            <w:pPr>
              <w:pStyle w:val="Tabletext"/>
            </w:pPr>
          </w:p>
        </w:tc>
        <w:tc>
          <w:tcPr>
            <w:tcW w:w="1418" w:type="dxa"/>
            <w:tcBorders>
              <w:top w:val="single" w:sz="4" w:space="0" w:color="auto"/>
            </w:tcBorders>
          </w:tcPr>
          <w:p w14:paraId="26026D7E" w14:textId="77777777" w:rsidR="00836F64" w:rsidRDefault="00836F64" w:rsidP="003722B2">
            <w:pPr>
              <w:pStyle w:val="Tabletext"/>
              <w:ind w:right="380"/>
              <w:jc w:val="right"/>
            </w:pPr>
          </w:p>
        </w:tc>
        <w:tc>
          <w:tcPr>
            <w:tcW w:w="1417" w:type="dxa"/>
            <w:tcBorders>
              <w:top w:val="single" w:sz="4" w:space="0" w:color="auto"/>
            </w:tcBorders>
          </w:tcPr>
          <w:p w14:paraId="462F3F2F" w14:textId="77777777" w:rsidR="00836F64" w:rsidRDefault="00836F64" w:rsidP="003722B2">
            <w:pPr>
              <w:pStyle w:val="Tabletext"/>
              <w:ind w:right="390"/>
              <w:jc w:val="right"/>
            </w:pPr>
          </w:p>
        </w:tc>
        <w:tc>
          <w:tcPr>
            <w:tcW w:w="1200" w:type="dxa"/>
            <w:tcBorders>
              <w:top w:val="single" w:sz="4" w:space="0" w:color="auto"/>
            </w:tcBorders>
          </w:tcPr>
          <w:p w14:paraId="1D97C1B2" w14:textId="77777777" w:rsidR="00836F64" w:rsidRDefault="00836F64" w:rsidP="003722B2">
            <w:pPr>
              <w:pStyle w:val="Tabletext"/>
              <w:tabs>
                <w:tab w:val="left" w:pos="744"/>
              </w:tabs>
              <w:jc w:val="right"/>
            </w:pPr>
          </w:p>
        </w:tc>
      </w:tr>
      <w:tr w:rsidR="006D177F" w14:paraId="55F18C4D" w14:textId="77777777" w:rsidTr="00213239">
        <w:trPr>
          <w:trHeight w:val="317"/>
        </w:trPr>
        <w:tc>
          <w:tcPr>
            <w:tcW w:w="4820" w:type="dxa"/>
            <w:vAlign w:val="center"/>
          </w:tcPr>
          <w:p w14:paraId="1959F0AE" w14:textId="77777777" w:rsidR="006D177F" w:rsidRDefault="006D177F" w:rsidP="006D177F">
            <w:pPr>
              <w:pStyle w:val="Tablehead2"/>
            </w:pPr>
            <w:r>
              <w:t>Satisfied with teaching</w:t>
            </w:r>
          </w:p>
        </w:tc>
        <w:tc>
          <w:tcPr>
            <w:tcW w:w="1276" w:type="dxa"/>
            <w:vAlign w:val="center"/>
          </w:tcPr>
          <w:p w14:paraId="2A72F258" w14:textId="77777777" w:rsidR="006D177F" w:rsidRDefault="006D177F" w:rsidP="006D177F">
            <w:pPr>
              <w:pStyle w:val="Tabletext"/>
            </w:pPr>
            <w:r>
              <w:t>83.5</w:t>
            </w:r>
          </w:p>
        </w:tc>
        <w:tc>
          <w:tcPr>
            <w:tcW w:w="1417" w:type="dxa"/>
            <w:vAlign w:val="center"/>
          </w:tcPr>
          <w:p w14:paraId="16C7D71D" w14:textId="77777777" w:rsidR="006D177F" w:rsidRDefault="006D177F" w:rsidP="006D177F">
            <w:pPr>
              <w:pStyle w:val="Tabletext"/>
              <w:ind w:right="390"/>
            </w:pPr>
            <w:r>
              <w:t>2.8</w:t>
            </w:r>
          </w:p>
        </w:tc>
        <w:tc>
          <w:tcPr>
            <w:tcW w:w="1276" w:type="dxa"/>
            <w:gridSpan w:val="2"/>
            <w:vAlign w:val="center"/>
          </w:tcPr>
          <w:p w14:paraId="0B942F68" w14:textId="77777777" w:rsidR="006D177F" w:rsidRDefault="006D177F" w:rsidP="006D177F">
            <w:pPr>
              <w:pStyle w:val="Tabletext"/>
            </w:pPr>
            <w:r>
              <w:t>87.8</w:t>
            </w:r>
          </w:p>
        </w:tc>
        <w:tc>
          <w:tcPr>
            <w:tcW w:w="1559" w:type="dxa"/>
            <w:vAlign w:val="center"/>
          </w:tcPr>
          <w:p w14:paraId="4EEB6147" w14:textId="77777777" w:rsidR="006D177F" w:rsidRDefault="006D177F" w:rsidP="006D177F">
            <w:pPr>
              <w:pStyle w:val="Tabletext"/>
            </w:pPr>
            <w:r>
              <w:t>1.4</w:t>
            </w:r>
          </w:p>
        </w:tc>
        <w:tc>
          <w:tcPr>
            <w:tcW w:w="1418" w:type="dxa"/>
          </w:tcPr>
          <w:p w14:paraId="36FFB8FC" w14:textId="2CE1811D" w:rsidR="006D177F" w:rsidRPr="006D177F" w:rsidRDefault="006D177F" w:rsidP="006D177F">
            <w:pPr>
              <w:pStyle w:val="Tabletext"/>
            </w:pPr>
            <w:r w:rsidRPr="006D177F">
              <w:t>4.3</w:t>
            </w:r>
          </w:p>
        </w:tc>
        <w:tc>
          <w:tcPr>
            <w:tcW w:w="1417" w:type="dxa"/>
          </w:tcPr>
          <w:p w14:paraId="0B686D5F" w14:textId="622307BB" w:rsidR="006D177F" w:rsidRPr="006D177F" w:rsidRDefault="006D177F" w:rsidP="006D177F">
            <w:pPr>
              <w:pStyle w:val="Tabletext"/>
            </w:pPr>
            <w:r w:rsidRPr="006D177F">
              <w:t>1.597191412</w:t>
            </w:r>
          </w:p>
        </w:tc>
        <w:tc>
          <w:tcPr>
            <w:tcW w:w="1200" w:type="dxa"/>
          </w:tcPr>
          <w:p w14:paraId="4038967A" w14:textId="74EC74BC" w:rsidR="006D177F" w:rsidRPr="006D177F" w:rsidRDefault="006D177F" w:rsidP="006D177F">
            <w:pPr>
              <w:pStyle w:val="Tabletext"/>
            </w:pPr>
            <w:r w:rsidRPr="006D177F">
              <w:t>2.692225845</w:t>
            </w:r>
          </w:p>
        </w:tc>
      </w:tr>
      <w:tr w:rsidR="006D177F" w14:paraId="1F2E36B7" w14:textId="77777777" w:rsidTr="00213239">
        <w:trPr>
          <w:trHeight w:val="317"/>
        </w:trPr>
        <w:tc>
          <w:tcPr>
            <w:tcW w:w="4820" w:type="dxa"/>
            <w:vAlign w:val="center"/>
          </w:tcPr>
          <w:p w14:paraId="2EA058D7" w14:textId="77777777" w:rsidR="006D177F" w:rsidRDefault="006D177F" w:rsidP="006D177F">
            <w:pPr>
              <w:pStyle w:val="Tablehead2"/>
            </w:pPr>
            <w:r>
              <w:t>Satisfied with assessment</w:t>
            </w:r>
          </w:p>
        </w:tc>
        <w:tc>
          <w:tcPr>
            <w:tcW w:w="1276" w:type="dxa"/>
            <w:vAlign w:val="center"/>
          </w:tcPr>
          <w:p w14:paraId="587CF50A" w14:textId="77777777" w:rsidR="006D177F" w:rsidRDefault="006D177F" w:rsidP="006D177F">
            <w:pPr>
              <w:pStyle w:val="Tabletext"/>
            </w:pPr>
            <w:r>
              <w:t>93.7</w:t>
            </w:r>
          </w:p>
        </w:tc>
        <w:tc>
          <w:tcPr>
            <w:tcW w:w="1417" w:type="dxa"/>
            <w:vAlign w:val="center"/>
          </w:tcPr>
          <w:p w14:paraId="4CD15EAB" w14:textId="77777777" w:rsidR="006D177F" w:rsidRDefault="006D177F" w:rsidP="006D177F">
            <w:pPr>
              <w:pStyle w:val="Tabletext"/>
              <w:ind w:right="390"/>
            </w:pPr>
            <w:r>
              <w:t>1.8</w:t>
            </w:r>
          </w:p>
        </w:tc>
        <w:tc>
          <w:tcPr>
            <w:tcW w:w="1276" w:type="dxa"/>
            <w:gridSpan w:val="2"/>
            <w:vAlign w:val="center"/>
          </w:tcPr>
          <w:p w14:paraId="17299E64" w14:textId="77777777" w:rsidR="006D177F" w:rsidRDefault="006D177F" w:rsidP="006D177F">
            <w:pPr>
              <w:pStyle w:val="Tabletext"/>
            </w:pPr>
            <w:r>
              <w:t>91.3</w:t>
            </w:r>
          </w:p>
        </w:tc>
        <w:tc>
          <w:tcPr>
            <w:tcW w:w="1559" w:type="dxa"/>
            <w:vAlign w:val="center"/>
          </w:tcPr>
          <w:p w14:paraId="32AE14C2" w14:textId="77777777" w:rsidR="006D177F" w:rsidRDefault="006D177F" w:rsidP="006D177F">
            <w:pPr>
              <w:pStyle w:val="Tabletext"/>
            </w:pPr>
            <w:r>
              <w:t>1.2</w:t>
            </w:r>
          </w:p>
        </w:tc>
        <w:tc>
          <w:tcPr>
            <w:tcW w:w="1418" w:type="dxa"/>
          </w:tcPr>
          <w:p w14:paraId="5B5F1351" w14:textId="2E474E67" w:rsidR="006D177F" w:rsidRPr="006D177F" w:rsidRDefault="006D177F" w:rsidP="006D177F">
            <w:pPr>
              <w:pStyle w:val="Tabletext"/>
            </w:pPr>
            <w:r w:rsidRPr="006D177F">
              <w:t>2.4</w:t>
            </w:r>
          </w:p>
        </w:tc>
        <w:tc>
          <w:tcPr>
            <w:tcW w:w="1417" w:type="dxa"/>
          </w:tcPr>
          <w:p w14:paraId="6974F725" w14:textId="009793DF" w:rsidR="006D177F" w:rsidRPr="006D177F" w:rsidRDefault="006D177F" w:rsidP="006D177F">
            <w:pPr>
              <w:pStyle w:val="Tabletext"/>
            </w:pPr>
            <w:r w:rsidRPr="006D177F">
              <w:t>1.103740186</w:t>
            </w:r>
          </w:p>
        </w:tc>
        <w:tc>
          <w:tcPr>
            <w:tcW w:w="1200" w:type="dxa"/>
          </w:tcPr>
          <w:p w14:paraId="473A35C9" w14:textId="52108C4E" w:rsidR="006D177F" w:rsidRPr="006D177F" w:rsidRDefault="006D177F" w:rsidP="006D177F">
            <w:pPr>
              <w:pStyle w:val="Tabletext"/>
            </w:pPr>
            <w:r w:rsidRPr="006D177F">
              <w:t>2.174424769</w:t>
            </w:r>
          </w:p>
        </w:tc>
      </w:tr>
      <w:tr w:rsidR="006D177F" w14:paraId="43B8F2E4" w14:textId="77777777" w:rsidTr="00213239">
        <w:trPr>
          <w:trHeight w:val="317"/>
        </w:trPr>
        <w:tc>
          <w:tcPr>
            <w:tcW w:w="4820" w:type="dxa"/>
            <w:vAlign w:val="center"/>
          </w:tcPr>
          <w:p w14:paraId="4AF5C406" w14:textId="77777777" w:rsidR="006D177F" w:rsidRDefault="006D177F" w:rsidP="006D177F">
            <w:pPr>
              <w:pStyle w:val="Tablehead2"/>
            </w:pPr>
            <w:r>
              <w:t>Satisfied with overall quality of training</w:t>
            </w:r>
          </w:p>
        </w:tc>
        <w:tc>
          <w:tcPr>
            <w:tcW w:w="1276" w:type="dxa"/>
            <w:vAlign w:val="center"/>
          </w:tcPr>
          <w:p w14:paraId="516E0733" w14:textId="77777777" w:rsidR="006D177F" w:rsidRDefault="006D177F" w:rsidP="006D177F">
            <w:pPr>
              <w:pStyle w:val="Tabletext"/>
            </w:pPr>
            <w:r>
              <w:t>89.2</w:t>
            </w:r>
          </w:p>
        </w:tc>
        <w:tc>
          <w:tcPr>
            <w:tcW w:w="1417" w:type="dxa"/>
            <w:vAlign w:val="center"/>
          </w:tcPr>
          <w:p w14:paraId="05171462" w14:textId="77777777" w:rsidR="006D177F" w:rsidRDefault="006D177F" w:rsidP="006D177F">
            <w:pPr>
              <w:pStyle w:val="Tabletext"/>
              <w:ind w:right="390"/>
            </w:pPr>
            <w:r>
              <w:t>2.2</w:t>
            </w:r>
          </w:p>
        </w:tc>
        <w:tc>
          <w:tcPr>
            <w:tcW w:w="1276" w:type="dxa"/>
            <w:gridSpan w:val="2"/>
            <w:vAlign w:val="center"/>
          </w:tcPr>
          <w:p w14:paraId="6175B9CF" w14:textId="77777777" w:rsidR="006D177F" w:rsidRDefault="006D177F" w:rsidP="006D177F">
            <w:pPr>
              <w:pStyle w:val="Tabletext"/>
            </w:pPr>
            <w:r>
              <w:t>89.2</w:t>
            </w:r>
          </w:p>
        </w:tc>
        <w:tc>
          <w:tcPr>
            <w:tcW w:w="1559" w:type="dxa"/>
            <w:vAlign w:val="center"/>
          </w:tcPr>
          <w:p w14:paraId="7C661B9A" w14:textId="77777777" w:rsidR="006D177F" w:rsidRDefault="006D177F" w:rsidP="006D177F">
            <w:pPr>
              <w:pStyle w:val="Tabletext"/>
            </w:pPr>
            <w:r>
              <w:t>1.3</w:t>
            </w:r>
          </w:p>
        </w:tc>
        <w:tc>
          <w:tcPr>
            <w:tcW w:w="1418" w:type="dxa"/>
          </w:tcPr>
          <w:p w14:paraId="743DE83D" w14:textId="5FE37250" w:rsidR="006D177F" w:rsidRPr="006D177F" w:rsidRDefault="006D177F" w:rsidP="006D177F">
            <w:pPr>
              <w:pStyle w:val="Tabletext"/>
            </w:pPr>
            <w:r w:rsidRPr="006D177F">
              <w:t>0</w:t>
            </w:r>
          </w:p>
        </w:tc>
        <w:tc>
          <w:tcPr>
            <w:tcW w:w="1417" w:type="dxa"/>
          </w:tcPr>
          <w:p w14:paraId="060371C3" w14:textId="33A55489" w:rsidR="006D177F" w:rsidRPr="006D177F" w:rsidRDefault="006D177F" w:rsidP="006D177F">
            <w:pPr>
              <w:pStyle w:val="Tabletext"/>
            </w:pPr>
            <w:r w:rsidRPr="006D177F">
              <w:t>1.303768606</w:t>
            </w:r>
          </w:p>
        </w:tc>
        <w:tc>
          <w:tcPr>
            <w:tcW w:w="1200" w:type="dxa"/>
          </w:tcPr>
          <w:p w14:paraId="4D2FF438" w14:textId="68A8CDB4" w:rsidR="006D177F" w:rsidRPr="006D177F" w:rsidRDefault="006D177F" w:rsidP="006D177F">
            <w:pPr>
              <w:pStyle w:val="Tabletext"/>
            </w:pPr>
            <w:r w:rsidRPr="006D177F">
              <w:t>0</w:t>
            </w:r>
          </w:p>
        </w:tc>
      </w:tr>
      <w:tr w:rsidR="006D177F" w14:paraId="146CCBCB" w14:textId="77777777" w:rsidTr="00213239">
        <w:trPr>
          <w:trHeight w:val="317"/>
        </w:trPr>
        <w:tc>
          <w:tcPr>
            <w:tcW w:w="4820" w:type="dxa"/>
            <w:vAlign w:val="center"/>
          </w:tcPr>
          <w:p w14:paraId="294AF9E8" w14:textId="77777777" w:rsidR="006D177F" w:rsidRDefault="006D177F" w:rsidP="006D177F">
            <w:pPr>
              <w:pStyle w:val="Tablehead2"/>
            </w:pPr>
            <w:r>
              <w:t>Achieved main reason for doing the training</w:t>
            </w:r>
          </w:p>
        </w:tc>
        <w:tc>
          <w:tcPr>
            <w:tcW w:w="1276" w:type="dxa"/>
            <w:vAlign w:val="center"/>
          </w:tcPr>
          <w:p w14:paraId="3C621465" w14:textId="77777777" w:rsidR="006D177F" w:rsidRDefault="006D177F" w:rsidP="006D177F">
            <w:pPr>
              <w:pStyle w:val="Tabletext"/>
            </w:pPr>
            <w:r>
              <w:t>76.5</w:t>
            </w:r>
          </w:p>
        </w:tc>
        <w:tc>
          <w:tcPr>
            <w:tcW w:w="1417" w:type="dxa"/>
            <w:vAlign w:val="center"/>
          </w:tcPr>
          <w:p w14:paraId="19B53BBD" w14:textId="77777777" w:rsidR="006D177F" w:rsidRDefault="006D177F" w:rsidP="006D177F">
            <w:pPr>
              <w:pStyle w:val="Tabletext"/>
              <w:ind w:right="390"/>
            </w:pPr>
            <w:r>
              <w:t>3.1</w:t>
            </w:r>
          </w:p>
        </w:tc>
        <w:tc>
          <w:tcPr>
            <w:tcW w:w="1276" w:type="dxa"/>
            <w:gridSpan w:val="2"/>
            <w:vAlign w:val="center"/>
          </w:tcPr>
          <w:p w14:paraId="58C17B5B" w14:textId="77777777" w:rsidR="006D177F" w:rsidRDefault="006D177F" w:rsidP="006D177F">
            <w:pPr>
              <w:pStyle w:val="Tabletext"/>
            </w:pPr>
            <w:r>
              <w:t>71.4</w:t>
            </w:r>
          </w:p>
        </w:tc>
        <w:tc>
          <w:tcPr>
            <w:tcW w:w="1559" w:type="dxa"/>
            <w:vAlign w:val="center"/>
          </w:tcPr>
          <w:p w14:paraId="11A626A8" w14:textId="77777777" w:rsidR="006D177F" w:rsidRDefault="006D177F" w:rsidP="006D177F">
            <w:pPr>
              <w:pStyle w:val="Tabletext"/>
            </w:pPr>
            <w:r>
              <w:t>1.9</w:t>
            </w:r>
          </w:p>
        </w:tc>
        <w:tc>
          <w:tcPr>
            <w:tcW w:w="1418" w:type="dxa"/>
          </w:tcPr>
          <w:p w14:paraId="2E25B148" w14:textId="2EE86C9A" w:rsidR="006D177F" w:rsidRPr="006D177F" w:rsidRDefault="006D177F" w:rsidP="006D177F">
            <w:pPr>
              <w:pStyle w:val="Tabletext"/>
            </w:pPr>
            <w:r w:rsidRPr="006D177F">
              <w:t>5.1</w:t>
            </w:r>
          </w:p>
        </w:tc>
        <w:tc>
          <w:tcPr>
            <w:tcW w:w="1417" w:type="dxa"/>
          </w:tcPr>
          <w:p w14:paraId="770EDE1C" w14:textId="259B0D3D" w:rsidR="006D177F" w:rsidRPr="006D177F" w:rsidRDefault="006D177F" w:rsidP="006D177F">
            <w:pPr>
              <w:pStyle w:val="Tabletext"/>
            </w:pPr>
            <w:r w:rsidRPr="006D177F">
              <w:t>1.855067241</w:t>
            </w:r>
          </w:p>
        </w:tc>
        <w:tc>
          <w:tcPr>
            <w:tcW w:w="1200" w:type="dxa"/>
          </w:tcPr>
          <w:p w14:paraId="106BD8E7" w14:textId="4857A6F7" w:rsidR="006D177F" w:rsidRPr="006D177F" w:rsidRDefault="006D177F" w:rsidP="006D177F">
            <w:pPr>
              <w:pStyle w:val="Tabletext"/>
            </w:pPr>
            <w:r w:rsidRPr="006D177F">
              <w:t>2.74922649</w:t>
            </w:r>
          </w:p>
        </w:tc>
      </w:tr>
      <w:tr w:rsidR="006D177F" w14:paraId="6A613234" w14:textId="77777777" w:rsidTr="00213239">
        <w:trPr>
          <w:trHeight w:val="317"/>
        </w:trPr>
        <w:tc>
          <w:tcPr>
            <w:tcW w:w="4820" w:type="dxa"/>
            <w:vAlign w:val="center"/>
          </w:tcPr>
          <w:p w14:paraId="2CD2F53A" w14:textId="77777777" w:rsidR="006D177F" w:rsidRDefault="006D177F" w:rsidP="006D177F">
            <w:pPr>
              <w:pStyle w:val="Tablehead2"/>
            </w:pPr>
            <w:r>
              <w:t>Recommend training</w:t>
            </w:r>
          </w:p>
        </w:tc>
        <w:tc>
          <w:tcPr>
            <w:tcW w:w="1276" w:type="dxa"/>
            <w:vAlign w:val="center"/>
          </w:tcPr>
          <w:p w14:paraId="34167AAD" w14:textId="77777777" w:rsidR="006D177F" w:rsidRDefault="006D177F" w:rsidP="006D177F">
            <w:pPr>
              <w:pStyle w:val="Tabletext"/>
            </w:pPr>
            <w:r>
              <w:t>90.9</w:t>
            </w:r>
          </w:p>
        </w:tc>
        <w:tc>
          <w:tcPr>
            <w:tcW w:w="1417" w:type="dxa"/>
            <w:vAlign w:val="center"/>
          </w:tcPr>
          <w:p w14:paraId="5D6D190F" w14:textId="77777777" w:rsidR="006D177F" w:rsidRDefault="006D177F" w:rsidP="006D177F">
            <w:pPr>
              <w:pStyle w:val="Tabletext"/>
              <w:ind w:right="390"/>
            </w:pPr>
            <w:r>
              <w:t>2.1</w:t>
            </w:r>
          </w:p>
        </w:tc>
        <w:tc>
          <w:tcPr>
            <w:tcW w:w="1276" w:type="dxa"/>
            <w:gridSpan w:val="2"/>
            <w:vAlign w:val="center"/>
          </w:tcPr>
          <w:p w14:paraId="3D6748F7" w14:textId="77777777" w:rsidR="006D177F" w:rsidRDefault="006D177F" w:rsidP="006D177F">
            <w:pPr>
              <w:pStyle w:val="Tabletext"/>
            </w:pPr>
            <w:r>
              <w:t>93.1</w:t>
            </w:r>
          </w:p>
        </w:tc>
        <w:tc>
          <w:tcPr>
            <w:tcW w:w="1559" w:type="dxa"/>
            <w:vAlign w:val="center"/>
          </w:tcPr>
          <w:p w14:paraId="3E66F084" w14:textId="77777777" w:rsidR="006D177F" w:rsidRDefault="006D177F" w:rsidP="006D177F">
            <w:pPr>
              <w:pStyle w:val="Tabletext"/>
            </w:pPr>
            <w:r>
              <w:t>1.1</w:t>
            </w:r>
          </w:p>
        </w:tc>
        <w:tc>
          <w:tcPr>
            <w:tcW w:w="1418" w:type="dxa"/>
          </w:tcPr>
          <w:p w14:paraId="0E25C80E" w14:textId="65AD2858" w:rsidR="006D177F" w:rsidRPr="006D177F" w:rsidRDefault="006D177F" w:rsidP="006D177F">
            <w:pPr>
              <w:pStyle w:val="Tabletext"/>
            </w:pPr>
            <w:r w:rsidRPr="006D177F">
              <w:t>2.2</w:t>
            </w:r>
          </w:p>
        </w:tc>
        <w:tc>
          <w:tcPr>
            <w:tcW w:w="1417" w:type="dxa"/>
          </w:tcPr>
          <w:p w14:paraId="5A787B3B" w14:textId="3EF1B746" w:rsidR="006D177F" w:rsidRPr="006D177F" w:rsidRDefault="006D177F" w:rsidP="006D177F">
            <w:pPr>
              <w:pStyle w:val="Tabletext"/>
            </w:pPr>
            <w:r w:rsidRPr="006D177F">
              <w:t>1.209517305</w:t>
            </w:r>
          </w:p>
        </w:tc>
        <w:tc>
          <w:tcPr>
            <w:tcW w:w="1200" w:type="dxa"/>
          </w:tcPr>
          <w:p w14:paraId="5B1C5E79" w14:textId="5A10C335" w:rsidR="006D177F" w:rsidRPr="006D177F" w:rsidRDefault="006D177F" w:rsidP="006D177F">
            <w:pPr>
              <w:pStyle w:val="Tabletext"/>
            </w:pPr>
            <w:r w:rsidRPr="006D177F">
              <w:t>1.818907419</w:t>
            </w:r>
          </w:p>
        </w:tc>
      </w:tr>
      <w:tr w:rsidR="006D177F" w14:paraId="34B5319B" w14:textId="77777777" w:rsidTr="00213239">
        <w:trPr>
          <w:trHeight w:val="317"/>
        </w:trPr>
        <w:tc>
          <w:tcPr>
            <w:tcW w:w="4820" w:type="dxa"/>
            <w:vAlign w:val="center"/>
          </w:tcPr>
          <w:p w14:paraId="2DCFE476" w14:textId="77777777" w:rsidR="006D177F" w:rsidRDefault="006D177F" w:rsidP="006D177F">
            <w:pPr>
              <w:pStyle w:val="Tablehead2"/>
            </w:pPr>
            <w:r>
              <w:t>Recommend training provider</w:t>
            </w:r>
          </w:p>
        </w:tc>
        <w:tc>
          <w:tcPr>
            <w:tcW w:w="1276" w:type="dxa"/>
            <w:vAlign w:val="center"/>
          </w:tcPr>
          <w:p w14:paraId="1B7C481A" w14:textId="77777777" w:rsidR="006D177F" w:rsidRDefault="006D177F" w:rsidP="006D177F">
            <w:pPr>
              <w:pStyle w:val="Tabletext"/>
            </w:pPr>
            <w:r>
              <w:t>89.7</w:t>
            </w:r>
          </w:p>
        </w:tc>
        <w:tc>
          <w:tcPr>
            <w:tcW w:w="1417" w:type="dxa"/>
            <w:vAlign w:val="center"/>
          </w:tcPr>
          <w:p w14:paraId="09E6E0FE" w14:textId="77777777" w:rsidR="006D177F" w:rsidRDefault="006D177F" w:rsidP="006D177F">
            <w:pPr>
              <w:pStyle w:val="Tabletext"/>
              <w:ind w:right="390"/>
            </w:pPr>
            <w:r>
              <w:t>2.2</w:t>
            </w:r>
          </w:p>
        </w:tc>
        <w:tc>
          <w:tcPr>
            <w:tcW w:w="1276" w:type="dxa"/>
            <w:gridSpan w:val="2"/>
            <w:vAlign w:val="center"/>
          </w:tcPr>
          <w:p w14:paraId="7952380D" w14:textId="77777777" w:rsidR="006D177F" w:rsidRDefault="006D177F" w:rsidP="006D177F">
            <w:pPr>
              <w:pStyle w:val="Tabletext"/>
            </w:pPr>
            <w:r>
              <w:t>91.7</w:t>
            </w:r>
          </w:p>
        </w:tc>
        <w:tc>
          <w:tcPr>
            <w:tcW w:w="1559" w:type="dxa"/>
            <w:vAlign w:val="center"/>
          </w:tcPr>
          <w:p w14:paraId="623D4B5F" w14:textId="77777777" w:rsidR="006D177F" w:rsidRDefault="006D177F" w:rsidP="006D177F">
            <w:pPr>
              <w:pStyle w:val="Tabletext"/>
            </w:pPr>
            <w:r>
              <w:t>1.2</w:t>
            </w:r>
          </w:p>
        </w:tc>
        <w:tc>
          <w:tcPr>
            <w:tcW w:w="1418" w:type="dxa"/>
          </w:tcPr>
          <w:p w14:paraId="64817711" w14:textId="501DACBB" w:rsidR="006D177F" w:rsidRPr="006D177F" w:rsidRDefault="006D177F" w:rsidP="006D177F">
            <w:pPr>
              <w:pStyle w:val="Tabletext"/>
            </w:pPr>
            <w:r w:rsidRPr="006D177F">
              <w:t>2</w:t>
            </w:r>
          </w:p>
        </w:tc>
        <w:tc>
          <w:tcPr>
            <w:tcW w:w="1417" w:type="dxa"/>
          </w:tcPr>
          <w:p w14:paraId="55C1B52B" w14:textId="1D787207" w:rsidR="006D177F" w:rsidRPr="006D177F" w:rsidRDefault="006D177F" w:rsidP="006D177F">
            <w:pPr>
              <w:pStyle w:val="Tabletext"/>
            </w:pPr>
            <w:r w:rsidRPr="006D177F">
              <w:t>1.278567764</w:t>
            </w:r>
          </w:p>
        </w:tc>
        <w:tc>
          <w:tcPr>
            <w:tcW w:w="1200" w:type="dxa"/>
          </w:tcPr>
          <w:p w14:paraId="03502557" w14:textId="30BB4631" w:rsidR="006D177F" w:rsidRPr="006D177F" w:rsidRDefault="006D177F" w:rsidP="006D177F">
            <w:pPr>
              <w:pStyle w:val="Tabletext"/>
            </w:pPr>
            <w:r w:rsidRPr="006D177F">
              <w:t>1.564250294</w:t>
            </w:r>
          </w:p>
        </w:tc>
      </w:tr>
      <w:tr w:rsidR="00836F64" w14:paraId="55610E09" w14:textId="77777777" w:rsidTr="00875C83">
        <w:trPr>
          <w:trHeight w:val="317"/>
        </w:trPr>
        <w:tc>
          <w:tcPr>
            <w:tcW w:w="4820" w:type="dxa"/>
          </w:tcPr>
          <w:p w14:paraId="263CC73A" w14:textId="77777777" w:rsidR="00836F64" w:rsidRDefault="00836F64" w:rsidP="00875C83">
            <w:pPr>
              <w:pStyle w:val="Tablehead1"/>
            </w:pPr>
            <w:r w:rsidRPr="00EB6CD0">
              <w:t>BSB40515 - Certificate IV in Business Administration</w:t>
            </w:r>
          </w:p>
        </w:tc>
        <w:tc>
          <w:tcPr>
            <w:tcW w:w="1276" w:type="dxa"/>
          </w:tcPr>
          <w:p w14:paraId="04B3C43B" w14:textId="77777777" w:rsidR="00836F64" w:rsidRDefault="00836F64" w:rsidP="00875C83">
            <w:pPr>
              <w:pStyle w:val="Tabletext"/>
            </w:pPr>
          </w:p>
        </w:tc>
        <w:tc>
          <w:tcPr>
            <w:tcW w:w="1417" w:type="dxa"/>
          </w:tcPr>
          <w:p w14:paraId="7F7BBBD5" w14:textId="77777777" w:rsidR="00836F64" w:rsidRDefault="00836F64" w:rsidP="003722B2">
            <w:pPr>
              <w:pStyle w:val="Tabletext"/>
              <w:ind w:right="390"/>
            </w:pPr>
          </w:p>
        </w:tc>
        <w:tc>
          <w:tcPr>
            <w:tcW w:w="1276" w:type="dxa"/>
            <w:gridSpan w:val="2"/>
          </w:tcPr>
          <w:p w14:paraId="48E1E79E" w14:textId="77777777" w:rsidR="00836F64" w:rsidRDefault="00836F64" w:rsidP="00875C83">
            <w:pPr>
              <w:pStyle w:val="Tabletext"/>
            </w:pPr>
          </w:p>
        </w:tc>
        <w:tc>
          <w:tcPr>
            <w:tcW w:w="1559" w:type="dxa"/>
          </w:tcPr>
          <w:p w14:paraId="1D7F8160" w14:textId="77777777" w:rsidR="00836F64" w:rsidRDefault="00836F64" w:rsidP="00875C83">
            <w:pPr>
              <w:pStyle w:val="Tabletext"/>
            </w:pPr>
          </w:p>
        </w:tc>
        <w:tc>
          <w:tcPr>
            <w:tcW w:w="1418" w:type="dxa"/>
          </w:tcPr>
          <w:p w14:paraId="3F9305B5" w14:textId="77777777" w:rsidR="00836F64" w:rsidRDefault="00836F64" w:rsidP="003722B2">
            <w:pPr>
              <w:pStyle w:val="Tabletext"/>
              <w:ind w:right="380"/>
              <w:jc w:val="right"/>
            </w:pPr>
          </w:p>
        </w:tc>
        <w:tc>
          <w:tcPr>
            <w:tcW w:w="1417" w:type="dxa"/>
          </w:tcPr>
          <w:p w14:paraId="064ED5B0" w14:textId="77777777" w:rsidR="00836F64" w:rsidRDefault="00836F64" w:rsidP="003722B2">
            <w:pPr>
              <w:pStyle w:val="Tabletext"/>
              <w:ind w:right="390"/>
              <w:jc w:val="right"/>
            </w:pPr>
          </w:p>
        </w:tc>
        <w:tc>
          <w:tcPr>
            <w:tcW w:w="1200" w:type="dxa"/>
          </w:tcPr>
          <w:p w14:paraId="196867C1" w14:textId="77777777" w:rsidR="00836F64" w:rsidRDefault="00836F64" w:rsidP="003722B2">
            <w:pPr>
              <w:pStyle w:val="Tabletext"/>
              <w:tabs>
                <w:tab w:val="left" w:pos="744"/>
              </w:tabs>
              <w:ind w:right="159"/>
              <w:jc w:val="right"/>
            </w:pPr>
          </w:p>
        </w:tc>
      </w:tr>
      <w:tr w:rsidR="00213239" w14:paraId="7305E646" w14:textId="77777777" w:rsidTr="00213239">
        <w:trPr>
          <w:trHeight w:val="339"/>
        </w:trPr>
        <w:tc>
          <w:tcPr>
            <w:tcW w:w="4820" w:type="dxa"/>
            <w:vAlign w:val="center"/>
          </w:tcPr>
          <w:p w14:paraId="07644E95" w14:textId="77777777" w:rsidR="00213239" w:rsidRDefault="00213239" w:rsidP="00213239">
            <w:pPr>
              <w:pStyle w:val="Tablehead2"/>
            </w:pPr>
            <w:r>
              <w:t>Satisfied with teaching</w:t>
            </w:r>
          </w:p>
        </w:tc>
        <w:tc>
          <w:tcPr>
            <w:tcW w:w="1276" w:type="dxa"/>
            <w:vAlign w:val="center"/>
          </w:tcPr>
          <w:p w14:paraId="2E275F68" w14:textId="77777777" w:rsidR="00213239" w:rsidRDefault="00213239" w:rsidP="00213239">
            <w:pPr>
              <w:pStyle w:val="Tabletext"/>
            </w:pPr>
            <w:r>
              <w:t>86.1</w:t>
            </w:r>
          </w:p>
        </w:tc>
        <w:tc>
          <w:tcPr>
            <w:tcW w:w="1417" w:type="dxa"/>
            <w:vAlign w:val="center"/>
          </w:tcPr>
          <w:p w14:paraId="3783D1E1" w14:textId="77777777" w:rsidR="00213239" w:rsidRDefault="00213239" w:rsidP="00213239">
            <w:pPr>
              <w:pStyle w:val="Tabletext"/>
              <w:ind w:right="390"/>
            </w:pPr>
            <w:r>
              <w:t>3.8</w:t>
            </w:r>
          </w:p>
        </w:tc>
        <w:tc>
          <w:tcPr>
            <w:tcW w:w="1276" w:type="dxa"/>
            <w:gridSpan w:val="2"/>
            <w:vAlign w:val="center"/>
          </w:tcPr>
          <w:p w14:paraId="571767F3" w14:textId="77777777" w:rsidR="00213239" w:rsidRDefault="00213239" w:rsidP="00213239">
            <w:pPr>
              <w:pStyle w:val="Tabletext"/>
            </w:pPr>
            <w:r>
              <w:t>87.9</w:t>
            </w:r>
          </w:p>
        </w:tc>
        <w:tc>
          <w:tcPr>
            <w:tcW w:w="1559" w:type="dxa"/>
            <w:vAlign w:val="center"/>
          </w:tcPr>
          <w:p w14:paraId="37FBAC7F" w14:textId="77777777" w:rsidR="00213239" w:rsidRDefault="00213239" w:rsidP="00213239">
            <w:pPr>
              <w:pStyle w:val="Tabletext"/>
            </w:pPr>
            <w:r>
              <w:t>2.9</w:t>
            </w:r>
          </w:p>
        </w:tc>
        <w:tc>
          <w:tcPr>
            <w:tcW w:w="1418" w:type="dxa"/>
            <w:vAlign w:val="bottom"/>
          </w:tcPr>
          <w:p w14:paraId="4D154819" w14:textId="5D6BB58C" w:rsidR="00213239" w:rsidRPr="00213239" w:rsidRDefault="00213239" w:rsidP="00213239">
            <w:pPr>
              <w:pStyle w:val="Tabletext"/>
            </w:pPr>
            <w:r w:rsidRPr="00213239">
              <w:t>1.8</w:t>
            </w:r>
          </w:p>
        </w:tc>
        <w:tc>
          <w:tcPr>
            <w:tcW w:w="1417" w:type="dxa"/>
            <w:vAlign w:val="bottom"/>
          </w:tcPr>
          <w:p w14:paraId="447BB741" w14:textId="08209D45" w:rsidR="00213239" w:rsidRPr="00213239" w:rsidRDefault="00213239" w:rsidP="00213239">
            <w:pPr>
              <w:pStyle w:val="Tabletext"/>
            </w:pPr>
            <w:r w:rsidRPr="00213239">
              <w:t>2.438861</w:t>
            </w:r>
          </w:p>
        </w:tc>
        <w:tc>
          <w:tcPr>
            <w:tcW w:w="1200" w:type="dxa"/>
            <w:vAlign w:val="bottom"/>
          </w:tcPr>
          <w:p w14:paraId="59322017" w14:textId="663E18A3" w:rsidR="00213239" w:rsidRPr="00213239" w:rsidRDefault="00213239" w:rsidP="00213239">
            <w:pPr>
              <w:pStyle w:val="Tabletext"/>
            </w:pPr>
            <w:r w:rsidRPr="00213239">
              <w:t>0.738049</w:t>
            </w:r>
          </w:p>
        </w:tc>
      </w:tr>
      <w:tr w:rsidR="00213239" w14:paraId="0421EC76" w14:textId="77777777" w:rsidTr="00213239">
        <w:trPr>
          <w:trHeight w:val="339"/>
        </w:trPr>
        <w:tc>
          <w:tcPr>
            <w:tcW w:w="4820" w:type="dxa"/>
            <w:vAlign w:val="center"/>
          </w:tcPr>
          <w:p w14:paraId="445FF60D" w14:textId="77777777" w:rsidR="00213239" w:rsidRDefault="00213239" w:rsidP="00213239">
            <w:pPr>
              <w:pStyle w:val="Tablehead2"/>
            </w:pPr>
            <w:r>
              <w:t>Satisfied with assessment</w:t>
            </w:r>
          </w:p>
        </w:tc>
        <w:tc>
          <w:tcPr>
            <w:tcW w:w="1276" w:type="dxa"/>
            <w:vAlign w:val="center"/>
          </w:tcPr>
          <w:p w14:paraId="306F3CD8" w14:textId="77777777" w:rsidR="00213239" w:rsidRDefault="00213239" w:rsidP="00213239">
            <w:pPr>
              <w:pStyle w:val="Tabletext"/>
            </w:pPr>
            <w:r>
              <w:t>90.2</w:t>
            </w:r>
          </w:p>
        </w:tc>
        <w:tc>
          <w:tcPr>
            <w:tcW w:w="1417" w:type="dxa"/>
            <w:vAlign w:val="center"/>
          </w:tcPr>
          <w:p w14:paraId="367E086E" w14:textId="77777777" w:rsidR="00213239" w:rsidRDefault="00213239" w:rsidP="00213239">
            <w:pPr>
              <w:pStyle w:val="Tabletext"/>
              <w:ind w:right="390"/>
            </w:pPr>
            <w:r>
              <w:t>3.2</w:t>
            </w:r>
          </w:p>
        </w:tc>
        <w:tc>
          <w:tcPr>
            <w:tcW w:w="1276" w:type="dxa"/>
            <w:gridSpan w:val="2"/>
            <w:vAlign w:val="center"/>
          </w:tcPr>
          <w:p w14:paraId="1C163543" w14:textId="77777777" w:rsidR="00213239" w:rsidRDefault="00213239" w:rsidP="00213239">
            <w:pPr>
              <w:pStyle w:val="Tabletext"/>
            </w:pPr>
            <w:r>
              <w:t>91.8</w:t>
            </w:r>
          </w:p>
        </w:tc>
        <w:tc>
          <w:tcPr>
            <w:tcW w:w="1559" w:type="dxa"/>
            <w:vAlign w:val="center"/>
          </w:tcPr>
          <w:p w14:paraId="1B0601E4" w14:textId="77777777" w:rsidR="00213239" w:rsidRDefault="00213239" w:rsidP="00213239">
            <w:pPr>
              <w:pStyle w:val="Tabletext"/>
            </w:pPr>
            <w:r>
              <w:t>2.5</w:t>
            </w:r>
          </w:p>
        </w:tc>
        <w:tc>
          <w:tcPr>
            <w:tcW w:w="1418" w:type="dxa"/>
            <w:vAlign w:val="bottom"/>
          </w:tcPr>
          <w:p w14:paraId="5083444B" w14:textId="7744045F" w:rsidR="00213239" w:rsidRPr="00213239" w:rsidRDefault="00213239" w:rsidP="00213239">
            <w:pPr>
              <w:pStyle w:val="Tabletext"/>
            </w:pPr>
            <w:r w:rsidRPr="00213239">
              <w:t>1.6</w:t>
            </w:r>
          </w:p>
        </w:tc>
        <w:tc>
          <w:tcPr>
            <w:tcW w:w="1417" w:type="dxa"/>
            <w:vAlign w:val="bottom"/>
          </w:tcPr>
          <w:p w14:paraId="56DFE17D" w14:textId="0768A494" w:rsidR="00213239" w:rsidRPr="00213239" w:rsidRDefault="00213239" w:rsidP="00213239">
            <w:pPr>
              <w:pStyle w:val="Tabletext"/>
            </w:pPr>
            <w:r w:rsidRPr="00213239">
              <w:t>2.071831</w:t>
            </w:r>
          </w:p>
        </w:tc>
        <w:tc>
          <w:tcPr>
            <w:tcW w:w="1200" w:type="dxa"/>
            <w:vAlign w:val="bottom"/>
          </w:tcPr>
          <w:p w14:paraId="65DA55FE" w14:textId="547E832D" w:rsidR="00213239" w:rsidRPr="00213239" w:rsidRDefault="00213239" w:rsidP="00213239">
            <w:pPr>
              <w:pStyle w:val="Tabletext"/>
            </w:pPr>
            <w:r w:rsidRPr="00213239">
              <w:t>0.772264</w:t>
            </w:r>
          </w:p>
        </w:tc>
      </w:tr>
      <w:tr w:rsidR="00213239" w14:paraId="1D492965" w14:textId="77777777" w:rsidTr="00213239">
        <w:trPr>
          <w:trHeight w:val="339"/>
        </w:trPr>
        <w:tc>
          <w:tcPr>
            <w:tcW w:w="4820" w:type="dxa"/>
            <w:vAlign w:val="center"/>
          </w:tcPr>
          <w:p w14:paraId="24790FA9" w14:textId="77777777" w:rsidR="00213239" w:rsidRDefault="00213239" w:rsidP="00213239">
            <w:pPr>
              <w:pStyle w:val="Tablehead2"/>
            </w:pPr>
            <w:r>
              <w:t>Satisfied with overall quality of training</w:t>
            </w:r>
          </w:p>
        </w:tc>
        <w:tc>
          <w:tcPr>
            <w:tcW w:w="1276" w:type="dxa"/>
            <w:vAlign w:val="center"/>
          </w:tcPr>
          <w:p w14:paraId="535A80FD" w14:textId="77777777" w:rsidR="00213239" w:rsidRDefault="00213239" w:rsidP="00213239">
            <w:pPr>
              <w:pStyle w:val="Tabletext"/>
            </w:pPr>
            <w:r>
              <w:t>88.3</w:t>
            </w:r>
          </w:p>
        </w:tc>
        <w:tc>
          <w:tcPr>
            <w:tcW w:w="1417" w:type="dxa"/>
            <w:vAlign w:val="center"/>
          </w:tcPr>
          <w:p w14:paraId="52134566" w14:textId="77777777" w:rsidR="00213239" w:rsidRDefault="00213239" w:rsidP="00213239">
            <w:pPr>
              <w:pStyle w:val="Tabletext"/>
              <w:ind w:right="390"/>
            </w:pPr>
            <w:r>
              <w:t>3.4</w:t>
            </w:r>
          </w:p>
        </w:tc>
        <w:tc>
          <w:tcPr>
            <w:tcW w:w="1276" w:type="dxa"/>
            <w:gridSpan w:val="2"/>
            <w:vAlign w:val="center"/>
          </w:tcPr>
          <w:p w14:paraId="485A2B94" w14:textId="77777777" w:rsidR="00213239" w:rsidRDefault="00213239" w:rsidP="00213239">
            <w:pPr>
              <w:pStyle w:val="Tabletext"/>
            </w:pPr>
            <w:r>
              <w:t>91.6</w:t>
            </w:r>
          </w:p>
        </w:tc>
        <w:tc>
          <w:tcPr>
            <w:tcW w:w="1559" w:type="dxa"/>
            <w:vAlign w:val="center"/>
          </w:tcPr>
          <w:p w14:paraId="46469838" w14:textId="77777777" w:rsidR="00213239" w:rsidRDefault="00213239" w:rsidP="00213239">
            <w:pPr>
              <w:pStyle w:val="Tabletext"/>
            </w:pPr>
            <w:r>
              <w:t>2.5</w:t>
            </w:r>
          </w:p>
        </w:tc>
        <w:tc>
          <w:tcPr>
            <w:tcW w:w="1418" w:type="dxa"/>
            <w:vAlign w:val="bottom"/>
          </w:tcPr>
          <w:p w14:paraId="1D4A72D0" w14:textId="147B4525" w:rsidR="00213239" w:rsidRPr="00213239" w:rsidRDefault="00213239" w:rsidP="00213239">
            <w:pPr>
              <w:pStyle w:val="Tabletext"/>
            </w:pPr>
            <w:r w:rsidRPr="00213239">
              <w:t>3.3</w:t>
            </w:r>
          </w:p>
        </w:tc>
        <w:tc>
          <w:tcPr>
            <w:tcW w:w="1417" w:type="dxa"/>
            <w:vAlign w:val="bottom"/>
          </w:tcPr>
          <w:p w14:paraId="4C236091" w14:textId="58185037" w:rsidR="00213239" w:rsidRPr="00213239" w:rsidRDefault="00213239" w:rsidP="00213239">
            <w:pPr>
              <w:pStyle w:val="Tabletext"/>
            </w:pPr>
            <w:r w:rsidRPr="00213239">
              <w:t>2.153158</w:t>
            </w:r>
          </w:p>
        </w:tc>
        <w:tc>
          <w:tcPr>
            <w:tcW w:w="1200" w:type="dxa"/>
            <w:vAlign w:val="bottom"/>
          </w:tcPr>
          <w:p w14:paraId="043C6DB3" w14:textId="37CA3B87" w:rsidR="00213239" w:rsidRPr="00213239" w:rsidRDefault="00213239" w:rsidP="00213239">
            <w:pPr>
              <w:pStyle w:val="Tabletext"/>
            </w:pPr>
            <w:r w:rsidRPr="00213239">
              <w:t>1.532633</w:t>
            </w:r>
          </w:p>
        </w:tc>
      </w:tr>
      <w:tr w:rsidR="00213239" w14:paraId="1727BD7F" w14:textId="77777777" w:rsidTr="00213239">
        <w:trPr>
          <w:trHeight w:val="339"/>
        </w:trPr>
        <w:tc>
          <w:tcPr>
            <w:tcW w:w="4820" w:type="dxa"/>
            <w:vAlign w:val="center"/>
          </w:tcPr>
          <w:p w14:paraId="1AC5D877" w14:textId="77777777" w:rsidR="00213239" w:rsidRDefault="00213239" w:rsidP="00213239">
            <w:pPr>
              <w:pStyle w:val="Tablehead2"/>
            </w:pPr>
            <w:r>
              <w:t>Achieved main reason for doing the training</w:t>
            </w:r>
          </w:p>
        </w:tc>
        <w:tc>
          <w:tcPr>
            <w:tcW w:w="1276" w:type="dxa"/>
            <w:vAlign w:val="center"/>
          </w:tcPr>
          <w:p w14:paraId="330E1FBA" w14:textId="77777777" w:rsidR="00213239" w:rsidRDefault="00213239" w:rsidP="00213239">
            <w:pPr>
              <w:pStyle w:val="Tabletext"/>
            </w:pPr>
            <w:r>
              <w:t>80.4</w:t>
            </w:r>
          </w:p>
        </w:tc>
        <w:tc>
          <w:tcPr>
            <w:tcW w:w="1417" w:type="dxa"/>
            <w:vAlign w:val="center"/>
          </w:tcPr>
          <w:p w14:paraId="3FE3FBE3" w14:textId="77777777" w:rsidR="00213239" w:rsidRDefault="00213239" w:rsidP="00213239">
            <w:pPr>
              <w:pStyle w:val="Tabletext"/>
              <w:ind w:right="390"/>
            </w:pPr>
            <w:r>
              <w:t>4.1</w:t>
            </w:r>
          </w:p>
        </w:tc>
        <w:tc>
          <w:tcPr>
            <w:tcW w:w="1276" w:type="dxa"/>
            <w:gridSpan w:val="2"/>
            <w:vAlign w:val="center"/>
          </w:tcPr>
          <w:p w14:paraId="2842FAB9" w14:textId="77777777" w:rsidR="00213239" w:rsidRDefault="00213239" w:rsidP="00213239">
            <w:pPr>
              <w:pStyle w:val="Tabletext"/>
            </w:pPr>
            <w:r>
              <w:t>78.4</w:t>
            </w:r>
          </w:p>
        </w:tc>
        <w:tc>
          <w:tcPr>
            <w:tcW w:w="1559" w:type="dxa"/>
            <w:vAlign w:val="center"/>
          </w:tcPr>
          <w:p w14:paraId="2C995B15" w14:textId="77777777" w:rsidR="00213239" w:rsidRDefault="00213239" w:rsidP="00213239">
            <w:pPr>
              <w:pStyle w:val="Tabletext"/>
            </w:pPr>
            <w:r>
              <w:t>3.7</w:t>
            </w:r>
          </w:p>
        </w:tc>
        <w:tc>
          <w:tcPr>
            <w:tcW w:w="1418" w:type="dxa"/>
            <w:vAlign w:val="bottom"/>
          </w:tcPr>
          <w:p w14:paraId="1248003C" w14:textId="645A72F2" w:rsidR="00213239" w:rsidRPr="00213239" w:rsidRDefault="00213239" w:rsidP="00213239">
            <w:pPr>
              <w:pStyle w:val="Tabletext"/>
            </w:pPr>
            <w:r w:rsidRPr="00213239">
              <w:t>2</w:t>
            </w:r>
          </w:p>
        </w:tc>
        <w:tc>
          <w:tcPr>
            <w:tcW w:w="1417" w:type="dxa"/>
            <w:vAlign w:val="bottom"/>
          </w:tcPr>
          <w:p w14:paraId="6F3DBBD6" w14:textId="7CF8A3FF" w:rsidR="00213239" w:rsidRPr="00213239" w:rsidRDefault="00213239" w:rsidP="00213239">
            <w:pPr>
              <w:pStyle w:val="Tabletext"/>
            </w:pPr>
            <w:r w:rsidRPr="00213239">
              <w:t>2.817694</w:t>
            </w:r>
          </w:p>
        </w:tc>
        <w:tc>
          <w:tcPr>
            <w:tcW w:w="1200" w:type="dxa"/>
            <w:vAlign w:val="bottom"/>
          </w:tcPr>
          <w:p w14:paraId="2E5BE9DE" w14:textId="69B87807" w:rsidR="00213239" w:rsidRPr="00213239" w:rsidRDefault="00213239" w:rsidP="00213239">
            <w:pPr>
              <w:pStyle w:val="Tabletext"/>
            </w:pPr>
            <w:r w:rsidRPr="00213239">
              <w:t>0.7098</w:t>
            </w:r>
          </w:p>
        </w:tc>
      </w:tr>
      <w:tr w:rsidR="00213239" w14:paraId="2B536471" w14:textId="77777777" w:rsidTr="00213239">
        <w:trPr>
          <w:trHeight w:val="339"/>
        </w:trPr>
        <w:tc>
          <w:tcPr>
            <w:tcW w:w="4820" w:type="dxa"/>
            <w:vAlign w:val="center"/>
          </w:tcPr>
          <w:p w14:paraId="6A9D6E6D" w14:textId="77777777" w:rsidR="00213239" w:rsidRDefault="00213239" w:rsidP="00213239">
            <w:pPr>
              <w:pStyle w:val="Tablehead2"/>
            </w:pPr>
            <w:r>
              <w:t>Recommend training</w:t>
            </w:r>
          </w:p>
        </w:tc>
        <w:tc>
          <w:tcPr>
            <w:tcW w:w="1276" w:type="dxa"/>
            <w:vAlign w:val="center"/>
          </w:tcPr>
          <w:p w14:paraId="34A23BC4" w14:textId="77777777" w:rsidR="00213239" w:rsidRDefault="00213239" w:rsidP="00213239">
            <w:pPr>
              <w:pStyle w:val="Tabletext"/>
            </w:pPr>
            <w:r>
              <w:t>90.2</w:t>
            </w:r>
          </w:p>
        </w:tc>
        <w:tc>
          <w:tcPr>
            <w:tcW w:w="1417" w:type="dxa"/>
            <w:vAlign w:val="center"/>
          </w:tcPr>
          <w:p w14:paraId="4EDBA4D2" w14:textId="77777777" w:rsidR="00213239" w:rsidRDefault="00213239" w:rsidP="00213239">
            <w:pPr>
              <w:pStyle w:val="Tabletext"/>
              <w:ind w:right="390"/>
            </w:pPr>
            <w:r>
              <w:t>3.2</w:t>
            </w:r>
          </w:p>
        </w:tc>
        <w:tc>
          <w:tcPr>
            <w:tcW w:w="1276" w:type="dxa"/>
            <w:gridSpan w:val="2"/>
            <w:vAlign w:val="center"/>
          </w:tcPr>
          <w:p w14:paraId="5B4EE53A" w14:textId="77777777" w:rsidR="00213239" w:rsidRDefault="00213239" w:rsidP="00213239">
            <w:pPr>
              <w:pStyle w:val="Tabletext"/>
            </w:pPr>
            <w:r>
              <w:t>93.4</w:t>
            </w:r>
          </w:p>
        </w:tc>
        <w:tc>
          <w:tcPr>
            <w:tcW w:w="1559" w:type="dxa"/>
            <w:vAlign w:val="center"/>
          </w:tcPr>
          <w:p w14:paraId="7CBCD335" w14:textId="77777777" w:rsidR="00213239" w:rsidRDefault="00213239" w:rsidP="00213239">
            <w:pPr>
              <w:pStyle w:val="Tabletext"/>
            </w:pPr>
            <w:r>
              <w:t>2.2</w:t>
            </w:r>
          </w:p>
        </w:tc>
        <w:tc>
          <w:tcPr>
            <w:tcW w:w="1418" w:type="dxa"/>
            <w:vAlign w:val="bottom"/>
          </w:tcPr>
          <w:p w14:paraId="72FFA318" w14:textId="64E19143" w:rsidR="00213239" w:rsidRPr="00213239" w:rsidRDefault="00213239" w:rsidP="00213239">
            <w:pPr>
              <w:pStyle w:val="Tabletext"/>
            </w:pPr>
            <w:r w:rsidRPr="00213239">
              <w:t>3.2</w:t>
            </w:r>
          </w:p>
        </w:tc>
        <w:tc>
          <w:tcPr>
            <w:tcW w:w="1417" w:type="dxa"/>
            <w:vAlign w:val="bottom"/>
          </w:tcPr>
          <w:p w14:paraId="5420BFE3" w14:textId="3C8EA6AF" w:rsidR="00213239" w:rsidRPr="00213239" w:rsidRDefault="00213239" w:rsidP="00213239">
            <w:pPr>
              <w:pStyle w:val="Tabletext"/>
            </w:pPr>
            <w:r w:rsidRPr="00213239">
              <w:t>1.981274</w:t>
            </w:r>
          </w:p>
        </w:tc>
        <w:tc>
          <w:tcPr>
            <w:tcW w:w="1200" w:type="dxa"/>
            <w:vAlign w:val="bottom"/>
          </w:tcPr>
          <w:p w14:paraId="076E3E29" w14:textId="479D5E44" w:rsidR="00213239" w:rsidRPr="00213239" w:rsidRDefault="00213239" w:rsidP="00213239">
            <w:pPr>
              <w:pStyle w:val="Tabletext"/>
            </w:pPr>
            <w:r w:rsidRPr="00213239">
              <w:t>1.615122</w:t>
            </w:r>
          </w:p>
        </w:tc>
      </w:tr>
      <w:tr w:rsidR="00213239" w14:paraId="2ABC8393" w14:textId="77777777" w:rsidTr="00213239">
        <w:trPr>
          <w:trHeight w:val="339"/>
        </w:trPr>
        <w:tc>
          <w:tcPr>
            <w:tcW w:w="4820" w:type="dxa"/>
            <w:vAlign w:val="center"/>
          </w:tcPr>
          <w:p w14:paraId="394109B5" w14:textId="77777777" w:rsidR="00213239" w:rsidRDefault="00213239" w:rsidP="00213239">
            <w:pPr>
              <w:pStyle w:val="Tablehead2"/>
            </w:pPr>
            <w:r>
              <w:t>Recommend training provider</w:t>
            </w:r>
          </w:p>
        </w:tc>
        <w:tc>
          <w:tcPr>
            <w:tcW w:w="1276" w:type="dxa"/>
            <w:vAlign w:val="center"/>
          </w:tcPr>
          <w:p w14:paraId="0F1E499C" w14:textId="77777777" w:rsidR="00213239" w:rsidRDefault="00213239" w:rsidP="00213239">
            <w:pPr>
              <w:pStyle w:val="Tabletext"/>
            </w:pPr>
            <w:r>
              <w:t>90.0</w:t>
            </w:r>
          </w:p>
        </w:tc>
        <w:tc>
          <w:tcPr>
            <w:tcW w:w="1417" w:type="dxa"/>
            <w:vAlign w:val="center"/>
          </w:tcPr>
          <w:p w14:paraId="17FAABE2" w14:textId="77777777" w:rsidR="00213239" w:rsidRDefault="00213239" w:rsidP="00213239">
            <w:pPr>
              <w:pStyle w:val="Tabletext"/>
              <w:ind w:right="390"/>
            </w:pPr>
            <w:r>
              <w:t>3.2</w:t>
            </w:r>
          </w:p>
        </w:tc>
        <w:tc>
          <w:tcPr>
            <w:tcW w:w="1276" w:type="dxa"/>
            <w:gridSpan w:val="2"/>
            <w:vAlign w:val="center"/>
          </w:tcPr>
          <w:p w14:paraId="06A0B826" w14:textId="77777777" w:rsidR="00213239" w:rsidRDefault="00213239" w:rsidP="00213239">
            <w:pPr>
              <w:pStyle w:val="Tabletext"/>
            </w:pPr>
            <w:r>
              <w:t>92.3</w:t>
            </w:r>
          </w:p>
        </w:tc>
        <w:tc>
          <w:tcPr>
            <w:tcW w:w="1559" w:type="dxa"/>
            <w:vAlign w:val="center"/>
          </w:tcPr>
          <w:p w14:paraId="5EC54260" w14:textId="77777777" w:rsidR="00213239" w:rsidRDefault="00213239" w:rsidP="00213239">
            <w:pPr>
              <w:pStyle w:val="Tabletext"/>
            </w:pPr>
            <w:r>
              <w:t>2.5</w:t>
            </w:r>
          </w:p>
        </w:tc>
        <w:tc>
          <w:tcPr>
            <w:tcW w:w="1418" w:type="dxa"/>
            <w:vAlign w:val="bottom"/>
          </w:tcPr>
          <w:p w14:paraId="50903C09" w14:textId="7B36369C" w:rsidR="00213239" w:rsidRPr="00213239" w:rsidRDefault="00213239" w:rsidP="00213239">
            <w:pPr>
              <w:pStyle w:val="Tabletext"/>
            </w:pPr>
            <w:r w:rsidRPr="00213239">
              <w:t>2.3</w:t>
            </w:r>
          </w:p>
        </w:tc>
        <w:tc>
          <w:tcPr>
            <w:tcW w:w="1417" w:type="dxa"/>
            <w:vAlign w:val="bottom"/>
          </w:tcPr>
          <w:p w14:paraId="485BF2F8" w14:textId="69D9EBB1" w:rsidR="00213239" w:rsidRPr="00213239" w:rsidRDefault="00213239" w:rsidP="00213239">
            <w:pPr>
              <w:pStyle w:val="Tabletext"/>
            </w:pPr>
            <w:r w:rsidRPr="00213239">
              <w:t>2.071831</w:t>
            </w:r>
          </w:p>
        </w:tc>
        <w:tc>
          <w:tcPr>
            <w:tcW w:w="1200" w:type="dxa"/>
            <w:vAlign w:val="bottom"/>
          </w:tcPr>
          <w:p w14:paraId="0A84FBCC" w14:textId="6833CA3A" w:rsidR="00213239" w:rsidRPr="00213239" w:rsidRDefault="00213239" w:rsidP="00213239">
            <w:pPr>
              <w:pStyle w:val="Tabletext"/>
            </w:pPr>
            <w:r w:rsidRPr="00213239">
              <w:t>1.110129</w:t>
            </w:r>
          </w:p>
        </w:tc>
      </w:tr>
      <w:tr w:rsidR="00836F64" w14:paraId="549EB17B" w14:textId="77777777" w:rsidTr="00875C83">
        <w:trPr>
          <w:trHeight w:val="339"/>
        </w:trPr>
        <w:tc>
          <w:tcPr>
            <w:tcW w:w="4820" w:type="dxa"/>
          </w:tcPr>
          <w:p w14:paraId="1D10564D" w14:textId="2950F0EB" w:rsidR="00836F64" w:rsidRPr="00195AE6" w:rsidRDefault="00836F64" w:rsidP="00875C83">
            <w:pPr>
              <w:pStyle w:val="Tabletext"/>
              <w:rPr>
                <w:b/>
                <w:sz w:val="17"/>
                <w:szCs w:val="17"/>
              </w:rPr>
            </w:pPr>
            <w:r w:rsidRPr="00195AE6">
              <w:rPr>
                <w:b/>
                <w:sz w:val="17"/>
                <w:szCs w:val="17"/>
              </w:rPr>
              <w:t>BSB50415 - Diploma of Business Administration</w:t>
            </w:r>
          </w:p>
        </w:tc>
        <w:tc>
          <w:tcPr>
            <w:tcW w:w="1276" w:type="dxa"/>
          </w:tcPr>
          <w:p w14:paraId="16CB8EC8" w14:textId="77777777" w:rsidR="00836F64" w:rsidRDefault="00836F64" w:rsidP="00875C83">
            <w:pPr>
              <w:pStyle w:val="Tabletext"/>
            </w:pPr>
          </w:p>
        </w:tc>
        <w:tc>
          <w:tcPr>
            <w:tcW w:w="1417" w:type="dxa"/>
          </w:tcPr>
          <w:p w14:paraId="1A315B16" w14:textId="77777777" w:rsidR="00836F64" w:rsidRDefault="00836F64" w:rsidP="003722B2">
            <w:pPr>
              <w:pStyle w:val="Tabletext"/>
              <w:ind w:right="390"/>
            </w:pPr>
          </w:p>
        </w:tc>
        <w:tc>
          <w:tcPr>
            <w:tcW w:w="1276" w:type="dxa"/>
            <w:gridSpan w:val="2"/>
          </w:tcPr>
          <w:p w14:paraId="728018F5" w14:textId="77777777" w:rsidR="00836F64" w:rsidRDefault="00836F64" w:rsidP="00875C83">
            <w:pPr>
              <w:pStyle w:val="Tabletext"/>
            </w:pPr>
          </w:p>
        </w:tc>
        <w:tc>
          <w:tcPr>
            <w:tcW w:w="1559" w:type="dxa"/>
          </w:tcPr>
          <w:p w14:paraId="374A5129" w14:textId="77777777" w:rsidR="00836F64" w:rsidRDefault="00836F64" w:rsidP="00875C83">
            <w:pPr>
              <w:pStyle w:val="Tabletext"/>
            </w:pPr>
          </w:p>
        </w:tc>
        <w:tc>
          <w:tcPr>
            <w:tcW w:w="1418" w:type="dxa"/>
          </w:tcPr>
          <w:p w14:paraId="391869F0" w14:textId="77777777" w:rsidR="00836F64" w:rsidRDefault="00836F64" w:rsidP="003722B2">
            <w:pPr>
              <w:pStyle w:val="Tabletext"/>
              <w:ind w:right="380"/>
              <w:jc w:val="right"/>
            </w:pPr>
          </w:p>
        </w:tc>
        <w:tc>
          <w:tcPr>
            <w:tcW w:w="1417" w:type="dxa"/>
          </w:tcPr>
          <w:p w14:paraId="78A4E012" w14:textId="77777777" w:rsidR="00836F64" w:rsidRDefault="00836F64" w:rsidP="003722B2">
            <w:pPr>
              <w:pStyle w:val="Tabletext"/>
              <w:ind w:right="390"/>
              <w:jc w:val="right"/>
            </w:pPr>
          </w:p>
        </w:tc>
        <w:tc>
          <w:tcPr>
            <w:tcW w:w="1200" w:type="dxa"/>
          </w:tcPr>
          <w:p w14:paraId="6835021B" w14:textId="77777777" w:rsidR="00836F64" w:rsidRDefault="00836F64" w:rsidP="003722B2">
            <w:pPr>
              <w:pStyle w:val="Tabletext"/>
              <w:tabs>
                <w:tab w:val="left" w:pos="744"/>
              </w:tabs>
              <w:ind w:right="159"/>
              <w:jc w:val="right"/>
            </w:pPr>
          </w:p>
        </w:tc>
      </w:tr>
      <w:tr w:rsidR="00213239" w14:paraId="135CB1B3" w14:textId="77777777" w:rsidTr="00213239">
        <w:trPr>
          <w:trHeight w:val="339"/>
        </w:trPr>
        <w:tc>
          <w:tcPr>
            <w:tcW w:w="4820" w:type="dxa"/>
            <w:vAlign w:val="center"/>
          </w:tcPr>
          <w:p w14:paraId="670B9632" w14:textId="77777777" w:rsidR="00213239" w:rsidRDefault="00213239" w:rsidP="00213239">
            <w:pPr>
              <w:pStyle w:val="Tablehead2"/>
            </w:pPr>
            <w:r>
              <w:t>Satisfied with teaching</w:t>
            </w:r>
          </w:p>
        </w:tc>
        <w:tc>
          <w:tcPr>
            <w:tcW w:w="1276" w:type="dxa"/>
            <w:vAlign w:val="center"/>
          </w:tcPr>
          <w:p w14:paraId="428DE630" w14:textId="77777777" w:rsidR="00213239" w:rsidRDefault="00213239" w:rsidP="00213239">
            <w:pPr>
              <w:pStyle w:val="Tabletext"/>
            </w:pPr>
            <w:r>
              <w:t>83.5</w:t>
            </w:r>
          </w:p>
        </w:tc>
        <w:tc>
          <w:tcPr>
            <w:tcW w:w="1417" w:type="dxa"/>
            <w:vAlign w:val="center"/>
          </w:tcPr>
          <w:p w14:paraId="58C49A19" w14:textId="77777777" w:rsidR="00213239" w:rsidRDefault="00213239" w:rsidP="00213239">
            <w:pPr>
              <w:pStyle w:val="Tabletext"/>
              <w:ind w:right="390"/>
            </w:pPr>
            <w:r>
              <w:t>3.5</w:t>
            </w:r>
          </w:p>
        </w:tc>
        <w:tc>
          <w:tcPr>
            <w:tcW w:w="1276" w:type="dxa"/>
            <w:gridSpan w:val="2"/>
            <w:vAlign w:val="center"/>
          </w:tcPr>
          <w:p w14:paraId="0958A90C" w14:textId="77777777" w:rsidR="00213239" w:rsidRDefault="00213239" w:rsidP="00213239">
            <w:pPr>
              <w:pStyle w:val="Tabletext"/>
            </w:pPr>
            <w:r>
              <w:t>85.2</w:t>
            </w:r>
          </w:p>
        </w:tc>
        <w:tc>
          <w:tcPr>
            <w:tcW w:w="1559" w:type="dxa"/>
            <w:vAlign w:val="center"/>
          </w:tcPr>
          <w:p w14:paraId="2959DD6B" w14:textId="77777777" w:rsidR="00213239" w:rsidRDefault="00213239" w:rsidP="00213239">
            <w:pPr>
              <w:pStyle w:val="Tabletext"/>
            </w:pPr>
            <w:r>
              <w:t>4.8</w:t>
            </w:r>
          </w:p>
        </w:tc>
        <w:tc>
          <w:tcPr>
            <w:tcW w:w="1418" w:type="dxa"/>
            <w:vAlign w:val="bottom"/>
          </w:tcPr>
          <w:p w14:paraId="77902437" w14:textId="6EA5AD86" w:rsidR="00213239" w:rsidRPr="00213239" w:rsidRDefault="00213239" w:rsidP="00213239">
            <w:pPr>
              <w:pStyle w:val="Tabletext"/>
            </w:pPr>
            <w:r w:rsidRPr="00213239">
              <w:t>1.7</w:t>
            </w:r>
          </w:p>
        </w:tc>
        <w:tc>
          <w:tcPr>
            <w:tcW w:w="1417" w:type="dxa"/>
            <w:vAlign w:val="bottom"/>
          </w:tcPr>
          <w:p w14:paraId="6FCA43B8" w14:textId="64FED89A" w:rsidR="00213239" w:rsidRPr="00213239" w:rsidRDefault="00213239" w:rsidP="00213239">
            <w:pPr>
              <w:pStyle w:val="Tabletext"/>
            </w:pPr>
            <w:r w:rsidRPr="00213239">
              <w:t>3.030887</w:t>
            </w:r>
          </w:p>
        </w:tc>
        <w:tc>
          <w:tcPr>
            <w:tcW w:w="1200" w:type="dxa"/>
            <w:vAlign w:val="bottom"/>
          </w:tcPr>
          <w:p w14:paraId="3D94DFDB" w14:textId="1FC86D94" w:rsidR="00213239" w:rsidRPr="00213239" w:rsidRDefault="00213239" w:rsidP="00213239">
            <w:pPr>
              <w:pStyle w:val="Tabletext"/>
            </w:pPr>
            <w:r w:rsidRPr="00213239">
              <w:t>0.560892</w:t>
            </w:r>
          </w:p>
        </w:tc>
      </w:tr>
      <w:tr w:rsidR="00213239" w14:paraId="5B2DD1E1" w14:textId="77777777" w:rsidTr="00213239">
        <w:trPr>
          <w:trHeight w:val="339"/>
        </w:trPr>
        <w:tc>
          <w:tcPr>
            <w:tcW w:w="4820" w:type="dxa"/>
            <w:vAlign w:val="center"/>
          </w:tcPr>
          <w:p w14:paraId="6619CB09" w14:textId="77777777" w:rsidR="00213239" w:rsidRDefault="00213239" w:rsidP="00213239">
            <w:pPr>
              <w:pStyle w:val="Tablehead2"/>
            </w:pPr>
            <w:r>
              <w:t>Satisfied with assessment</w:t>
            </w:r>
          </w:p>
        </w:tc>
        <w:tc>
          <w:tcPr>
            <w:tcW w:w="1276" w:type="dxa"/>
            <w:vAlign w:val="center"/>
          </w:tcPr>
          <w:p w14:paraId="068EFC27" w14:textId="77777777" w:rsidR="00213239" w:rsidRDefault="00213239" w:rsidP="00213239">
            <w:pPr>
              <w:pStyle w:val="Tabletext"/>
            </w:pPr>
            <w:r>
              <w:t>87.2</w:t>
            </w:r>
          </w:p>
        </w:tc>
        <w:tc>
          <w:tcPr>
            <w:tcW w:w="1417" w:type="dxa"/>
            <w:vAlign w:val="center"/>
          </w:tcPr>
          <w:p w14:paraId="366C1C84" w14:textId="77777777" w:rsidR="00213239" w:rsidRDefault="00213239" w:rsidP="00213239">
            <w:pPr>
              <w:pStyle w:val="Tabletext"/>
              <w:ind w:right="390"/>
            </w:pPr>
            <w:r>
              <w:t>3.2</w:t>
            </w:r>
          </w:p>
        </w:tc>
        <w:tc>
          <w:tcPr>
            <w:tcW w:w="1276" w:type="dxa"/>
            <w:gridSpan w:val="2"/>
            <w:vAlign w:val="center"/>
          </w:tcPr>
          <w:p w14:paraId="6C8EBE34" w14:textId="77777777" w:rsidR="00213239" w:rsidRDefault="00213239" w:rsidP="00213239">
            <w:pPr>
              <w:pStyle w:val="Tabletext"/>
            </w:pPr>
            <w:r>
              <w:t>84.0</w:t>
            </w:r>
          </w:p>
        </w:tc>
        <w:tc>
          <w:tcPr>
            <w:tcW w:w="1559" w:type="dxa"/>
            <w:vAlign w:val="center"/>
          </w:tcPr>
          <w:p w14:paraId="3B23D151" w14:textId="77777777" w:rsidR="00213239" w:rsidRDefault="00213239" w:rsidP="00213239">
            <w:pPr>
              <w:pStyle w:val="Tabletext"/>
            </w:pPr>
            <w:r>
              <w:t>4.9</w:t>
            </w:r>
          </w:p>
        </w:tc>
        <w:tc>
          <w:tcPr>
            <w:tcW w:w="1418" w:type="dxa"/>
            <w:vAlign w:val="bottom"/>
          </w:tcPr>
          <w:p w14:paraId="6821F726" w14:textId="6720943D" w:rsidR="00213239" w:rsidRPr="00213239" w:rsidRDefault="00213239" w:rsidP="00213239">
            <w:pPr>
              <w:pStyle w:val="Tabletext"/>
            </w:pPr>
            <w:r w:rsidRPr="00213239">
              <w:t>3.2</w:t>
            </w:r>
          </w:p>
        </w:tc>
        <w:tc>
          <w:tcPr>
            <w:tcW w:w="1417" w:type="dxa"/>
            <w:vAlign w:val="bottom"/>
          </w:tcPr>
          <w:p w14:paraId="7A136E21" w14:textId="67E3E151" w:rsidR="00213239" w:rsidRPr="00213239" w:rsidRDefault="00213239" w:rsidP="00213239">
            <w:pPr>
              <w:pStyle w:val="Tabletext"/>
            </w:pPr>
            <w:r w:rsidRPr="00213239">
              <w:t>2.985893</w:t>
            </w:r>
          </w:p>
        </w:tc>
        <w:tc>
          <w:tcPr>
            <w:tcW w:w="1200" w:type="dxa"/>
            <w:vAlign w:val="bottom"/>
          </w:tcPr>
          <w:p w14:paraId="5674D575" w14:textId="2C47D59D" w:rsidR="00213239" w:rsidRPr="00213239" w:rsidRDefault="00213239" w:rsidP="00213239">
            <w:pPr>
              <w:pStyle w:val="Tabletext"/>
            </w:pPr>
            <w:r w:rsidRPr="00213239">
              <w:t>1.071706</w:t>
            </w:r>
          </w:p>
        </w:tc>
      </w:tr>
      <w:tr w:rsidR="00213239" w14:paraId="630CEFC7" w14:textId="77777777" w:rsidTr="00213239">
        <w:trPr>
          <w:trHeight w:val="339"/>
        </w:trPr>
        <w:tc>
          <w:tcPr>
            <w:tcW w:w="4820" w:type="dxa"/>
            <w:vAlign w:val="center"/>
          </w:tcPr>
          <w:p w14:paraId="07D97F8E" w14:textId="77777777" w:rsidR="00213239" w:rsidRDefault="00213239" w:rsidP="00213239">
            <w:pPr>
              <w:pStyle w:val="Tablehead2"/>
            </w:pPr>
            <w:r>
              <w:t>Satisfied with overall quality of training</w:t>
            </w:r>
          </w:p>
        </w:tc>
        <w:tc>
          <w:tcPr>
            <w:tcW w:w="1276" w:type="dxa"/>
            <w:vAlign w:val="center"/>
          </w:tcPr>
          <w:p w14:paraId="3DFF23C2" w14:textId="77777777" w:rsidR="00213239" w:rsidRDefault="00213239" w:rsidP="00213239">
            <w:pPr>
              <w:pStyle w:val="Tabletext"/>
            </w:pPr>
            <w:r>
              <w:t>88.2</w:t>
            </w:r>
          </w:p>
        </w:tc>
        <w:tc>
          <w:tcPr>
            <w:tcW w:w="1417" w:type="dxa"/>
            <w:vAlign w:val="center"/>
          </w:tcPr>
          <w:p w14:paraId="000B93A9" w14:textId="77777777" w:rsidR="00213239" w:rsidRDefault="00213239" w:rsidP="00213239">
            <w:pPr>
              <w:pStyle w:val="Tabletext"/>
            </w:pPr>
            <w:r>
              <w:t>3.0</w:t>
            </w:r>
          </w:p>
        </w:tc>
        <w:tc>
          <w:tcPr>
            <w:tcW w:w="1276" w:type="dxa"/>
            <w:gridSpan w:val="2"/>
            <w:vAlign w:val="center"/>
          </w:tcPr>
          <w:p w14:paraId="572C6720" w14:textId="77777777" w:rsidR="00213239" w:rsidRDefault="00213239" w:rsidP="00213239">
            <w:pPr>
              <w:pStyle w:val="Tabletext"/>
            </w:pPr>
            <w:r>
              <w:t>82.7</w:t>
            </w:r>
          </w:p>
        </w:tc>
        <w:tc>
          <w:tcPr>
            <w:tcW w:w="1559" w:type="dxa"/>
            <w:vAlign w:val="center"/>
          </w:tcPr>
          <w:p w14:paraId="5D7D2153" w14:textId="77777777" w:rsidR="00213239" w:rsidRDefault="00213239" w:rsidP="00213239">
            <w:pPr>
              <w:pStyle w:val="Tabletext"/>
            </w:pPr>
            <w:r>
              <w:t>5.0</w:t>
            </w:r>
          </w:p>
        </w:tc>
        <w:tc>
          <w:tcPr>
            <w:tcW w:w="1418" w:type="dxa"/>
            <w:vAlign w:val="bottom"/>
          </w:tcPr>
          <w:p w14:paraId="24744771" w14:textId="5ADAC52B" w:rsidR="00213239" w:rsidRPr="00213239" w:rsidRDefault="00213239" w:rsidP="00213239">
            <w:pPr>
              <w:pStyle w:val="Tabletext"/>
            </w:pPr>
            <w:r w:rsidRPr="00213239">
              <w:t>5.5</w:t>
            </w:r>
          </w:p>
        </w:tc>
        <w:tc>
          <w:tcPr>
            <w:tcW w:w="1417" w:type="dxa"/>
            <w:vAlign w:val="bottom"/>
          </w:tcPr>
          <w:p w14:paraId="1BE58F2C" w14:textId="15CAFA5C" w:rsidR="00213239" w:rsidRPr="00213239" w:rsidRDefault="00213239" w:rsidP="00213239">
            <w:pPr>
              <w:pStyle w:val="Tabletext"/>
            </w:pPr>
            <w:r w:rsidRPr="00213239">
              <w:t>2.974975</w:t>
            </w:r>
          </w:p>
        </w:tc>
        <w:tc>
          <w:tcPr>
            <w:tcW w:w="1200" w:type="dxa"/>
            <w:vAlign w:val="bottom"/>
          </w:tcPr>
          <w:p w14:paraId="50B24BA6" w14:textId="26F358F1" w:rsidR="00213239" w:rsidRPr="00213239" w:rsidRDefault="00213239" w:rsidP="00213239">
            <w:pPr>
              <w:pStyle w:val="Tabletext"/>
            </w:pPr>
            <w:r w:rsidRPr="00213239">
              <w:t>1.848755</w:t>
            </w:r>
          </w:p>
        </w:tc>
      </w:tr>
      <w:tr w:rsidR="00213239" w14:paraId="4B51A25B" w14:textId="77777777" w:rsidTr="00213239">
        <w:trPr>
          <w:trHeight w:val="339"/>
        </w:trPr>
        <w:tc>
          <w:tcPr>
            <w:tcW w:w="4820" w:type="dxa"/>
            <w:vAlign w:val="center"/>
          </w:tcPr>
          <w:p w14:paraId="02578248" w14:textId="77777777" w:rsidR="00213239" w:rsidRDefault="00213239" w:rsidP="00213239">
            <w:pPr>
              <w:pStyle w:val="Tablehead2"/>
            </w:pPr>
            <w:r>
              <w:t>Achieved main reason for doing the training</w:t>
            </w:r>
          </w:p>
        </w:tc>
        <w:tc>
          <w:tcPr>
            <w:tcW w:w="1276" w:type="dxa"/>
            <w:vAlign w:val="center"/>
          </w:tcPr>
          <w:p w14:paraId="722DC797" w14:textId="77777777" w:rsidR="00213239" w:rsidRDefault="00213239" w:rsidP="00213239">
            <w:pPr>
              <w:pStyle w:val="Tabletext"/>
            </w:pPr>
            <w:r>
              <w:t>71.3</w:t>
            </w:r>
          </w:p>
        </w:tc>
        <w:tc>
          <w:tcPr>
            <w:tcW w:w="1417" w:type="dxa"/>
            <w:vAlign w:val="center"/>
          </w:tcPr>
          <w:p w14:paraId="614ED7FA" w14:textId="77777777" w:rsidR="00213239" w:rsidRDefault="00213239" w:rsidP="00213239">
            <w:pPr>
              <w:pStyle w:val="Tabletext"/>
            </w:pPr>
            <w:r>
              <w:t>4.1</w:t>
            </w:r>
          </w:p>
        </w:tc>
        <w:tc>
          <w:tcPr>
            <w:tcW w:w="1276" w:type="dxa"/>
            <w:gridSpan w:val="2"/>
            <w:vAlign w:val="center"/>
          </w:tcPr>
          <w:p w14:paraId="28C086C9" w14:textId="77777777" w:rsidR="00213239" w:rsidRDefault="00213239" w:rsidP="00213239">
            <w:pPr>
              <w:pStyle w:val="Tabletext"/>
            </w:pPr>
            <w:r>
              <w:t>75.4</w:t>
            </w:r>
          </w:p>
        </w:tc>
        <w:tc>
          <w:tcPr>
            <w:tcW w:w="1559" w:type="dxa"/>
            <w:vAlign w:val="center"/>
          </w:tcPr>
          <w:p w14:paraId="7CFF953F" w14:textId="77777777" w:rsidR="00213239" w:rsidRDefault="00213239" w:rsidP="00213239">
            <w:pPr>
              <w:pStyle w:val="Tabletext"/>
            </w:pPr>
            <w:r>
              <w:t>5.7</w:t>
            </w:r>
          </w:p>
        </w:tc>
        <w:tc>
          <w:tcPr>
            <w:tcW w:w="1418" w:type="dxa"/>
            <w:vAlign w:val="bottom"/>
          </w:tcPr>
          <w:p w14:paraId="740D95FC" w14:textId="60A7CDE5" w:rsidR="00213239" w:rsidRPr="00213239" w:rsidRDefault="00213239" w:rsidP="00213239">
            <w:pPr>
              <w:pStyle w:val="Tabletext"/>
            </w:pPr>
            <w:r w:rsidRPr="00213239">
              <w:t>4.1</w:t>
            </w:r>
          </w:p>
        </w:tc>
        <w:tc>
          <w:tcPr>
            <w:tcW w:w="1417" w:type="dxa"/>
            <w:vAlign w:val="bottom"/>
          </w:tcPr>
          <w:p w14:paraId="483FC761" w14:textId="2092BAD0" w:rsidR="00213239" w:rsidRPr="00213239" w:rsidRDefault="00213239" w:rsidP="00213239">
            <w:pPr>
              <w:pStyle w:val="Tabletext"/>
            </w:pPr>
            <w:r w:rsidRPr="00213239">
              <w:t>3.582345</w:t>
            </w:r>
          </w:p>
        </w:tc>
        <w:tc>
          <w:tcPr>
            <w:tcW w:w="1200" w:type="dxa"/>
            <w:vAlign w:val="bottom"/>
          </w:tcPr>
          <w:p w14:paraId="51D09E31" w14:textId="38157144" w:rsidR="00213239" w:rsidRPr="00213239" w:rsidRDefault="00213239" w:rsidP="00213239">
            <w:pPr>
              <w:pStyle w:val="Tabletext"/>
            </w:pPr>
            <w:r w:rsidRPr="00213239">
              <w:t>1.144502</w:t>
            </w:r>
          </w:p>
        </w:tc>
      </w:tr>
      <w:tr w:rsidR="00213239" w14:paraId="31D1F7BD" w14:textId="77777777" w:rsidTr="00213239">
        <w:trPr>
          <w:trHeight w:val="339"/>
        </w:trPr>
        <w:tc>
          <w:tcPr>
            <w:tcW w:w="4820" w:type="dxa"/>
            <w:vAlign w:val="center"/>
          </w:tcPr>
          <w:p w14:paraId="15CE4DC2" w14:textId="77777777" w:rsidR="00213239" w:rsidRDefault="00213239" w:rsidP="00213239">
            <w:pPr>
              <w:pStyle w:val="Tablehead2"/>
            </w:pPr>
            <w:r>
              <w:t>Recommend training</w:t>
            </w:r>
          </w:p>
        </w:tc>
        <w:tc>
          <w:tcPr>
            <w:tcW w:w="1276" w:type="dxa"/>
            <w:vAlign w:val="center"/>
          </w:tcPr>
          <w:p w14:paraId="2689D702" w14:textId="77777777" w:rsidR="00213239" w:rsidRDefault="00213239" w:rsidP="00213239">
            <w:pPr>
              <w:pStyle w:val="Tabletext"/>
            </w:pPr>
            <w:r>
              <w:t>89.3</w:t>
            </w:r>
          </w:p>
        </w:tc>
        <w:tc>
          <w:tcPr>
            <w:tcW w:w="1417" w:type="dxa"/>
            <w:vAlign w:val="center"/>
          </w:tcPr>
          <w:p w14:paraId="110A1ECD" w14:textId="77777777" w:rsidR="00213239" w:rsidRDefault="00213239" w:rsidP="00213239">
            <w:pPr>
              <w:pStyle w:val="Tabletext"/>
            </w:pPr>
            <w:r>
              <w:t>2.8</w:t>
            </w:r>
          </w:p>
        </w:tc>
        <w:tc>
          <w:tcPr>
            <w:tcW w:w="1276" w:type="dxa"/>
            <w:gridSpan w:val="2"/>
            <w:vAlign w:val="center"/>
          </w:tcPr>
          <w:p w14:paraId="4C4C655B" w14:textId="77777777" w:rsidR="00213239" w:rsidRDefault="00213239" w:rsidP="00213239">
            <w:pPr>
              <w:pStyle w:val="Tabletext"/>
            </w:pPr>
            <w:r>
              <w:t>90.0</w:t>
            </w:r>
          </w:p>
        </w:tc>
        <w:tc>
          <w:tcPr>
            <w:tcW w:w="1559" w:type="dxa"/>
            <w:vAlign w:val="center"/>
          </w:tcPr>
          <w:p w14:paraId="29D92775" w14:textId="77777777" w:rsidR="00213239" w:rsidRDefault="00213239" w:rsidP="00213239">
            <w:pPr>
              <w:pStyle w:val="Tabletext"/>
            </w:pPr>
            <w:r>
              <w:t>3.8</w:t>
            </w:r>
          </w:p>
        </w:tc>
        <w:tc>
          <w:tcPr>
            <w:tcW w:w="1418" w:type="dxa"/>
            <w:vAlign w:val="bottom"/>
          </w:tcPr>
          <w:p w14:paraId="0ACB6D5A" w14:textId="29A6FDEB" w:rsidR="00213239" w:rsidRPr="00213239" w:rsidRDefault="00213239" w:rsidP="00213239">
            <w:pPr>
              <w:pStyle w:val="Tabletext"/>
            </w:pPr>
            <w:r w:rsidRPr="00213239">
              <w:t>0.7</w:t>
            </w:r>
          </w:p>
        </w:tc>
        <w:tc>
          <w:tcPr>
            <w:tcW w:w="1417" w:type="dxa"/>
            <w:vAlign w:val="bottom"/>
          </w:tcPr>
          <w:p w14:paraId="392ED1DD" w14:textId="0667ED67" w:rsidR="00213239" w:rsidRPr="00213239" w:rsidRDefault="00213239" w:rsidP="00213239">
            <w:pPr>
              <w:pStyle w:val="Tabletext"/>
            </w:pPr>
            <w:r w:rsidRPr="00213239">
              <w:t>2.40825</w:t>
            </w:r>
          </w:p>
        </w:tc>
        <w:tc>
          <w:tcPr>
            <w:tcW w:w="1200" w:type="dxa"/>
            <w:vAlign w:val="bottom"/>
          </w:tcPr>
          <w:p w14:paraId="5435DFA7" w14:textId="5C0B3167" w:rsidR="00213239" w:rsidRPr="00213239" w:rsidRDefault="00213239" w:rsidP="00213239">
            <w:pPr>
              <w:pStyle w:val="Tabletext"/>
            </w:pPr>
            <w:r w:rsidRPr="00213239">
              <w:t>0.290668</w:t>
            </w:r>
          </w:p>
        </w:tc>
      </w:tr>
      <w:tr w:rsidR="00213239" w14:paraId="5D63C966" w14:textId="77777777" w:rsidTr="00213239">
        <w:trPr>
          <w:trHeight w:val="339"/>
        </w:trPr>
        <w:tc>
          <w:tcPr>
            <w:tcW w:w="4820" w:type="dxa"/>
            <w:vAlign w:val="center"/>
          </w:tcPr>
          <w:p w14:paraId="5F19E0FB" w14:textId="77777777" w:rsidR="00213239" w:rsidRDefault="00213239" w:rsidP="00213239">
            <w:pPr>
              <w:pStyle w:val="Tablehead2"/>
            </w:pPr>
            <w:r>
              <w:t>Recommend training provider</w:t>
            </w:r>
          </w:p>
        </w:tc>
        <w:tc>
          <w:tcPr>
            <w:tcW w:w="1276" w:type="dxa"/>
            <w:vAlign w:val="center"/>
          </w:tcPr>
          <w:p w14:paraId="7ED8D66B" w14:textId="77777777" w:rsidR="00213239" w:rsidRDefault="00213239" w:rsidP="00213239">
            <w:pPr>
              <w:pStyle w:val="Tabletext"/>
            </w:pPr>
            <w:r>
              <w:t>88.8</w:t>
            </w:r>
          </w:p>
        </w:tc>
        <w:tc>
          <w:tcPr>
            <w:tcW w:w="1417" w:type="dxa"/>
            <w:vAlign w:val="center"/>
          </w:tcPr>
          <w:p w14:paraId="5FA6D3E2" w14:textId="77777777" w:rsidR="00213239" w:rsidRDefault="00213239" w:rsidP="00213239">
            <w:pPr>
              <w:pStyle w:val="Tabletext"/>
            </w:pPr>
            <w:r>
              <w:t>2.9</w:t>
            </w:r>
          </w:p>
        </w:tc>
        <w:tc>
          <w:tcPr>
            <w:tcW w:w="1276" w:type="dxa"/>
            <w:gridSpan w:val="2"/>
            <w:vAlign w:val="center"/>
          </w:tcPr>
          <w:p w14:paraId="1E1B7F9D" w14:textId="77777777" w:rsidR="00213239" w:rsidRDefault="00213239" w:rsidP="00213239">
            <w:pPr>
              <w:pStyle w:val="Tabletext"/>
            </w:pPr>
            <w:r>
              <w:t>88.8</w:t>
            </w:r>
          </w:p>
        </w:tc>
        <w:tc>
          <w:tcPr>
            <w:tcW w:w="1559" w:type="dxa"/>
            <w:vAlign w:val="center"/>
          </w:tcPr>
          <w:p w14:paraId="1FFB5CD7" w14:textId="77777777" w:rsidR="00213239" w:rsidRDefault="00213239" w:rsidP="00213239">
            <w:pPr>
              <w:pStyle w:val="Tabletext"/>
            </w:pPr>
            <w:r>
              <w:t>4.1</w:t>
            </w:r>
          </w:p>
        </w:tc>
        <w:tc>
          <w:tcPr>
            <w:tcW w:w="1418" w:type="dxa"/>
            <w:vAlign w:val="bottom"/>
          </w:tcPr>
          <w:p w14:paraId="09255D6E" w14:textId="347323F8" w:rsidR="00213239" w:rsidRPr="00213239" w:rsidRDefault="00213239" w:rsidP="00213239">
            <w:pPr>
              <w:pStyle w:val="Tabletext"/>
            </w:pPr>
            <w:r w:rsidRPr="00213239">
              <w:t>0</w:t>
            </w:r>
          </w:p>
        </w:tc>
        <w:tc>
          <w:tcPr>
            <w:tcW w:w="1417" w:type="dxa"/>
            <w:vAlign w:val="bottom"/>
          </w:tcPr>
          <w:p w14:paraId="797DF6B6" w14:textId="4037BBFB" w:rsidR="00213239" w:rsidRPr="00213239" w:rsidRDefault="00213239" w:rsidP="00213239">
            <w:pPr>
              <w:pStyle w:val="Tabletext"/>
            </w:pPr>
            <w:r w:rsidRPr="00213239">
              <w:t>2.56222</w:t>
            </w:r>
          </w:p>
        </w:tc>
        <w:tc>
          <w:tcPr>
            <w:tcW w:w="1200" w:type="dxa"/>
            <w:vAlign w:val="bottom"/>
          </w:tcPr>
          <w:p w14:paraId="706E9555" w14:textId="353372B0" w:rsidR="00213239" w:rsidRPr="00213239" w:rsidRDefault="00213239" w:rsidP="00213239">
            <w:pPr>
              <w:pStyle w:val="Tabletext"/>
            </w:pPr>
            <w:r w:rsidRPr="00213239">
              <w:t>0</w:t>
            </w:r>
          </w:p>
        </w:tc>
      </w:tr>
      <w:tr w:rsidR="00836F64" w14:paraId="4AC9AF84" w14:textId="77777777" w:rsidTr="00875C83">
        <w:trPr>
          <w:trHeight w:val="339"/>
        </w:trPr>
        <w:tc>
          <w:tcPr>
            <w:tcW w:w="4820" w:type="dxa"/>
          </w:tcPr>
          <w:p w14:paraId="58324112" w14:textId="77777777" w:rsidR="00836F64" w:rsidRDefault="00836F64" w:rsidP="00875C83">
            <w:pPr>
              <w:pStyle w:val="Tablehead1"/>
            </w:pPr>
            <w:r w:rsidRPr="00EB6CD0">
              <w:lastRenderedPageBreak/>
              <w:t>CHC32015 - Certificate III in Community Services</w:t>
            </w:r>
          </w:p>
        </w:tc>
        <w:tc>
          <w:tcPr>
            <w:tcW w:w="1276" w:type="dxa"/>
          </w:tcPr>
          <w:p w14:paraId="1AF7226A" w14:textId="77777777" w:rsidR="00836F64" w:rsidRDefault="00836F64" w:rsidP="00875C83">
            <w:pPr>
              <w:pStyle w:val="Tabletext"/>
            </w:pPr>
          </w:p>
        </w:tc>
        <w:tc>
          <w:tcPr>
            <w:tcW w:w="1417" w:type="dxa"/>
          </w:tcPr>
          <w:p w14:paraId="15EFEBF1" w14:textId="77777777" w:rsidR="00836F64" w:rsidRDefault="00836F64" w:rsidP="00875C83">
            <w:pPr>
              <w:pStyle w:val="Tabletext"/>
            </w:pPr>
          </w:p>
        </w:tc>
        <w:tc>
          <w:tcPr>
            <w:tcW w:w="1276" w:type="dxa"/>
            <w:gridSpan w:val="2"/>
          </w:tcPr>
          <w:p w14:paraId="303B2F34" w14:textId="77777777" w:rsidR="00836F64" w:rsidRDefault="00836F64" w:rsidP="00875C83">
            <w:pPr>
              <w:pStyle w:val="Tabletext"/>
            </w:pPr>
          </w:p>
        </w:tc>
        <w:tc>
          <w:tcPr>
            <w:tcW w:w="1559" w:type="dxa"/>
          </w:tcPr>
          <w:p w14:paraId="698EAFA3" w14:textId="77777777" w:rsidR="00836F64" w:rsidRDefault="00836F64" w:rsidP="00875C83">
            <w:pPr>
              <w:pStyle w:val="Tabletext"/>
            </w:pPr>
          </w:p>
        </w:tc>
        <w:tc>
          <w:tcPr>
            <w:tcW w:w="1418" w:type="dxa"/>
          </w:tcPr>
          <w:p w14:paraId="21F4E093" w14:textId="77777777" w:rsidR="00836F64" w:rsidRDefault="00836F64" w:rsidP="003722B2">
            <w:pPr>
              <w:pStyle w:val="Tabletext"/>
              <w:ind w:right="380"/>
              <w:jc w:val="right"/>
            </w:pPr>
          </w:p>
        </w:tc>
        <w:tc>
          <w:tcPr>
            <w:tcW w:w="1417" w:type="dxa"/>
          </w:tcPr>
          <w:p w14:paraId="4A583182" w14:textId="77777777" w:rsidR="00836F64" w:rsidRDefault="00836F64" w:rsidP="003722B2">
            <w:pPr>
              <w:pStyle w:val="Tabletext"/>
              <w:ind w:right="390"/>
              <w:jc w:val="right"/>
            </w:pPr>
          </w:p>
        </w:tc>
        <w:tc>
          <w:tcPr>
            <w:tcW w:w="1200" w:type="dxa"/>
          </w:tcPr>
          <w:p w14:paraId="3470145B" w14:textId="77777777" w:rsidR="00836F64" w:rsidRDefault="00836F64" w:rsidP="003722B2">
            <w:pPr>
              <w:pStyle w:val="Tabletext"/>
              <w:ind w:right="159"/>
              <w:jc w:val="right"/>
            </w:pPr>
          </w:p>
        </w:tc>
      </w:tr>
      <w:tr w:rsidR="00213239" w14:paraId="30F36718" w14:textId="77777777" w:rsidTr="00213239">
        <w:trPr>
          <w:trHeight w:val="339"/>
        </w:trPr>
        <w:tc>
          <w:tcPr>
            <w:tcW w:w="4820" w:type="dxa"/>
            <w:vAlign w:val="center"/>
          </w:tcPr>
          <w:p w14:paraId="365F273B" w14:textId="77777777" w:rsidR="00213239" w:rsidRDefault="00213239" w:rsidP="00213239">
            <w:pPr>
              <w:pStyle w:val="Tablehead2"/>
            </w:pPr>
            <w:r>
              <w:t>Satisfied with teaching</w:t>
            </w:r>
          </w:p>
        </w:tc>
        <w:tc>
          <w:tcPr>
            <w:tcW w:w="1276" w:type="dxa"/>
            <w:vAlign w:val="center"/>
          </w:tcPr>
          <w:p w14:paraId="7B70D8D3" w14:textId="77777777" w:rsidR="00213239" w:rsidRDefault="00213239" w:rsidP="00213239">
            <w:pPr>
              <w:pStyle w:val="Tabletext"/>
            </w:pPr>
            <w:r>
              <w:t>84.1</w:t>
            </w:r>
          </w:p>
        </w:tc>
        <w:tc>
          <w:tcPr>
            <w:tcW w:w="1417" w:type="dxa"/>
            <w:vAlign w:val="center"/>
          </w:tcPr>
          <w:p w14:paraId="333B010D" w14:textId="77777777" w:rsidR="00213239" w:rsidRDefault="00213239" w:rsidP="00213239">
            <w:pPr>
              <w:pStyle w:val="Tabletext"/>
            </w:pPr>
            <w:r>
              <w:t>5.9</w:t>
            </w:r>
          </w:p>
        </w:tc>
        <w:tc>
          <w:tcPr>
            <w:tcW w:w="1276" w:type="dxa"/>
            <w:gridSpan w:val="2"/>
            <w:vAlign w:val="center"/>
          </w:tcPr>
          <w:p w14:paraId="79A426DC" w14:textId="77777777" w:rsidR="00213239" w:rsidRDefault="00213239" w:rsidP="00213239">
            <w:pPr>
              <w:pStyle w:val="Tabletext"/>
            </w:pPr>
            <w:r>
              <w:t>87.4</w:t>
            </w:r>
          </w:p>
        </w:tc>
        <w:tc>
          <w:tcPr>
            <w:tcW w:w="1559" w:type="dxa"/>
            <w:vAlign w:val="center"/>
          </w:tcPr>
          <w:p w14:paraId="2973CFA4" w14:textId="77777777" w:rsidR="00213239" w:rsidRDefault="00213239" w:rsidP="00213239">
            <w:pPr>
              <w:pStyle w:val="Tabletext"/>
            </w:pPr>
            <w:r>
              <w:t>2.4</w:t>
            </w:r>
          </w:p>
        </w:tc>
        <w:tc>
          <w:tcPr>
            <w:tcW w:w="1418" w:type="dxa"/>
            <w:vAlign w:val="bottom"/>
          </w:tcPr>
          <w:p w14:paraId="5AF19B05" w14:textId="06926187" w:rsidR="00213239" w:rsidRPr="00213239" w:rsidRDefault="00213239" w:rsidP="00213239">
            <w:pPr>
              <w:pStyle w:val="Tabletext"/>
            </w:pPr>
            <w:r w:rsidRPr="00213239">
              <w:t>3.3</w:t>
            </w:r>
          </w:p>
        </w:tc>
        <w:tc>
          <w:tcPr>
            <w:tcW w:w="1417" w:type="dxa"/>
            <w:vAlign w:val="bottom"/>
          </w:tcPr>
          <w:p w14:paraId="01D503DC" w14:textId="38B434D0" w:rsidR="00213239" w:rsidRPr="00213239" w:rsidRDefault="00213239" w:rsidP="00213239">
            <w:pPr>
              <w:pStyle w:val="Tabletext"/>
            </w:pPr>
            <w:r w:rsidRPr="00213239">
              <w:t>3.249724</w:t>
            </w:r>
          </w:p>
        </w:tc>
        <w:tc>
          <w:tcPr>
            <w:tcW w:w="1200" w:type="dxa"/>
            <w:vAlign w:val="bottom"/>
          </w:tcPr>
          <w:p w14:paraId="6401B7C2" w14:textId="745ACEF3" w:rsidR="00213239" w:rsidRPr="00213239" w:rsidRDefault="00213239" w:rsidP="00213239">
            <w:pPr>
              <w:pStyle w:val="Tabletext"/>
            </w:pPr>
            <w:r w:rsidRPr="00213239">
              <w:t>1.015471</w:t>
            </w:r>
          </w:p>
        </w:tc>
      </w:tr>
      <w:tr w:rsidR="00213239" w14:paraId="5C5F0DBB" w14:textId="77777777" w:rsidTr="00213239">
        <w:trPr>
          <w:trHeight w:val="339"/>
        </w:trPr>
        <w:tc>
          <w:tcPr>
            <w:tcW w:w="4820" w:type="dxa"/>
            <w:vAlign w:val="center"/>
          </w:tcPr>
          <w:p w14:paraId="04C6D77E" w14:textId="77777777" w:rsidR="00213239" w:rsidRDefault="00213239" w:rsidP="00213239">
            <w:pPr>
              <w:pStyle w:val="Tablehead2"/>
            </w:pPr>
            <w:r>
              <w:t>Satisfied with assessment</w:t>
            </w:r>
          </w:p>
        </w:tc>
        <w:tc>
          <w:tcPr>
            <w:tcW w:w="1276" w:type="dxa"/>
            <w:vAlign w:val="center"/>
          </w:tcPr>
          <w:p w14:paraId="5B45B318" w14:textId="77777777" w:rsidR="00213239" w:rsidRDefault="00213239" w:rsidP="00213239">
            <w:pPr>
              <w:pStyle w:val="Tabletext"/>
            </w:pPr>
            <w:r>
              <w:t>91.0</w:t>
            </w:r>
          </w:p>
        </w:tc>
        <w:tc>
          <w:tcPr>
            <w:tcW w:w="1417" w:type="dxa"/>
            <w:vAlign w:val="center"/>
          </w:tcPr>
          <w:p w14:paraId="1BF49403" w14:textId="77777777" w:rsidR="00213239" w:rsidRDefault="00213239" w:rsidP="00213239">
            <w:pPr>
              <w:pStyle w:val="Tabletext"/>
            </w:pPr>
            <w:r>
              <w:t>4.4</w:t>
            </w:r>
          </w:p>
        </w:tc>
        <w:tc>
          <w:tcPr>
            <w:tcW w:w="1276" w:type="dxa"/>
            <w:gridSpan w:val="2"/>
            <w:vAlign w:val="center"/>
          </w:tcPr>
          <w:p w14:paraId="10DEE6F9" w14:textId="77777777" w:rsidR="00213239" w:rsidRDefault="00213239" w:rsidP="00213239">
            <w:pPr>
              <w:pStyle w:val="Tabletext"/>
            </w:pPr>
            <w:r>
              <w:t>91.8</w:t>
            </w:r>
          </w:p>
        </w:tc>
        <w:tc>
          <w:tcPr>
            <w:tcW w:w="1559" w:type="dxa"/>
            <w:vAlign w:val="center"/>
          </w:tcPr>
          <w:p w14:paraId="524F948E" w14:textId="77777777" w:rsidR="00213239" w:rsidRDefault="00213239" w:rsidP="00213239">
            <w:pPr>
              <w:pStyle w:val="Tabletext"/>
            </w:pPr>
            <w:r>
              <w:t>2.0</w:t>
            </w:r>
          </w:p>
        </w:tc>
        <w:tc>
          <w:tcPr>
            <w:tcW w:w="1418" w:type="dxa"/>
            <w:vAlign w:val="bottom"/>
          </w:tcPr>
          <w:p w14:paraId="5202EAF8" w14:textId="5AC233BE" w:rsidR="00213239" w:rsidRPr="00213239" w:rsidRDefault="00213239" w:rsidP="00213239">
            <w:pPr>
              <w:pStyle w:val="Tabletext"/>
            </w:pPr>
            <w:r w:rsidRPr="00213239">
              <w:t>0.8</w:t>
            </w:r>
          </w:p>
        </w:tc>
        <w:tc>
          <w:tcPr>
            <w:tcW w:w="1417" w:type="dxa"/>
            <w:vAlign w:val="bottom"/>
          </w:tcPr>
          <w:p w14:paraId="54FD0EB3" w14:textId="6747D66A" w:rsidR="00213239" w:rsidRPr="00213239" w:rsidRDefault="00213239" w:rsidP="00213239">
            <w:pPr>
              <w:pStyle w:val="Tabletext"/>
            </w:pPr>
            <w:r w:rsidRPr="00213239">
              <w:t>2.465928</w:t>
            </w:r>
          </w:p>
        </w:tc>
        <w:tc>
          <w:tcPr>
            <w:tcW w:w="1200" w:type="dxa"/>
            <w:vAlign w:val="bottom"/>
          </w:tcPr>
          <w:p w14:paraId="0B29C45E" w14:textId="49F98AE8" w:rsidR="00213239" w:rsidRPr="00213239" w:rsidRDefault="00213239" w:rsidP="00213239">
            <w:pPr>
              <w:pStyle w:val="Tabletext"/>
            </w:pPr>
            <w:r w:rsidRPr="00213239">
              <w:t>0.324422</w:t>
            </w:r>
          </w:p>
        </w:tc>
      </w:tr>
      <w:tr w:rsidR="00213239" w14:paraId="413F72AF" w14:textId="77777777" w:rsidTr="00213239">
        <w:trPr>
          <w:trHeight w:val="339"/>
        </w:trPr>
        <w:tc>
          <w:tcPr>
            <w:tcW w:w="4820" w:type="dxa"/>
            <w:vAlign w:val="center"/>
          </w:tcPr>
          <w:p w14:paraId="459EB8FE" w14:textId="77777777" w:rsidR="00213239" w:rsidRDefault="00213239" w:rsidP="00213239">
            <w:pPr>
              <w:pStyle w:val="Tablehead2"/>
            </w:pPr>
            <w:r>
              <w:t>Satisfied with overall quality of training</w:t>
            </w:r>
          </w:p>
        </w:tc>
        <w:tc>
          <w:tcPr>
            <w:tcW w:w="1276" w:type="dxa"/>
            <w:vAlign w:val="center"/>
          </w:tcPr>
          <w:p w14:paraId="752BBDFD" w14:textId="77777777" w:rsidR="00213239" w:rsidRDefault="00213239" w:rsidP="00213239">
            <w:pPr>
              <w:pStyle w:val="Tabletext"/>
            </w:pPr>
            <w:r>
              <w:t>88.7</w:t>
            </w:r>
          </w:p>
        </w:tc>
        <w:tc>
          <w:tcPr>
            <w:tcW w:w="1417" w:type="dxa"/>
            <w:vAlign w:val="center"/>
          </w:tcPr>
          <w:p w14:paraId="2A248B52" w14:textId="77777777" w:rsidR="00213239" w:rsidRDefault="00213239" w:rsidP="00213239">
            <w:pPr>
              <w:pStyle w:val="Tabletext"/>
            </w:pPr>
            <w:r>
              <w:t>4.9</w:t>
            </w:r>
          </w:p>
        </w:tc>
        <w:tc>
          <w:tcPr>
            <w:tcW w:w="1276" w:type="dxa"/>
            <w:gridSpan w:val="2"/>
            <w:vAlign w:val="center"/>
          </w:tcPr>
          <w:p w14:paraId="57019EBB" w14:textId="77777777" w:rsidR="00213239" w:rsidRDefault="00213239" w:rsidP="00213239">
            <w:pPr>
              <w:pStyle w:val="Tabletext"/>
            </w:pPr>
            <w:r>
              <w:t>91.0</w:t>
            </w:r>
          </w:p>
        </w:tc>
        <w:tc>
          <w:tcPr>
            <w:tcW w:w="1559" w:type="dxa"/>
            <w:vAlign w:val="center"/>
          </w:tcPr>
          <w:p w14:paraId="743352E2" w14:textId="77777777" w:rsidR="00213239" w:rsidRDefault="00213239" w:rsidP="00213239">
            <w:pPr>
              <w:pStyle w:val="Tabletext"/>
            </w:pPr>
            <w:r>
              <w:t>2.0</w:t>
            </w:r>
          </w:p>
        </w:tc>
        <w:tc>
          <w:tcPr>
            <w:tcW w:w="1418" w:type="dxa"/>
            <w:vAlign w:val="bottom"/>
          </w:tcPr>
          <w:p w14:paraId="6FFF97F8" w14:textId="0552BD6D" w:rsidR="00213239" w:rsidRPr="00213239" w:rsidRDefault="00213239" w:rsidP="00213239">
            <w:pPr>
              <w:pStyle w:val="Tabletext"/>
            </w:pPr>
            <w:r w:rsidRPr="00213239">
              <w:t>2.3</w:t>
            </w:r>
          </w:p>
        </w:tc>
        <w:tc>
          <w:tcPr>
            <w:tcW w:w="1417" w:type="dxa"/>
            <w:vAlign w:val="bottom"/>
          </w:tcPr>
          <w:p w14:paraId="3B75E647" w14:textId="5239BB97" w:rsidR="00213239" w:rsidRPr="00213239" w:rsidRDefault="00213239" w:rsidP="00213239">
            <w:pPr>
              <w:pStyle w:val="Tabletext"/>
            </w:pPr>
            <w:r w:rsidRPr="00213239">
              <w:t>2.700228</w:t>
            </w:r>
          </w:p>
        </w:tc>
        <w:tc>
          <w:tcPr>
            <w:tcW w:w="1200" w:type="dxa"/>
            <w:vAlign w:val="bottom"/>
          </w:tcPr>
          <w:p w14:paraId="350FFBE6" w14:textId="0BDE6427" w:rsidR="00213239" w:rsidRPr="00213239" w:rsidRDefault="00213239" w:rsidP="00213239">
            <w:pPr>
              <w:pStyle w:val="Tabletext"/>
            </w:pPr>
            <w:r w:rsidRPr="00213239">
              <w:t>0.85178</w:t>
            </w:r>
          </w:p>
        </w:tc>
      </w:tr>
      <w:tr w:rsidR="00213239" w14:paraId="6CA02331" w14:textId="77777777" w:rsidTr="00213239">
        <w:trPr>
          <w:trHeight w:val="339"/>
        </w:trPr>
        <w:tc>
          <w:tcPr>
            <w:tcW w:w="4820" w:type="dxa"/>
            <w:vAlign w:val="center"/>
          </w:tcPr>
          <w:p w14:paraId="3A1F6C08" w14:textId="77777777" w:rsidR="00213239" w:rsidRDefault="00213239" w:rsidP="00213239">
            <w:pPr>
              <w:pStyle w:val="Tablehead2"/>
            </w:pPr>
            <w:r>
              <w:t>Achieved main reason for doing the training</w:t>
            </w:r>
          </w:p>
        </w:tc>
        <w:tc>
          <w:tcPr>
            <w:tcW w:w="1276" w:type="dxa"/>
            <w:vAlign w:val="center"/>
          </w:tcPr>
          <w:p w14:paraId="62803B2E" w14:textId="77777777" w:rsidR="00213239" w:rsidRDefault="00213239" w:rsidP="00213239">
            <w:pPr>
              <w:pStyle w:val="Tabletext"/>
            </w:pPr>
            <w:r>
              <w:t>80.4</w:t>
            </w:r>
          </w:p>
        </w:tc>
        <w:tc>
          <w:tcPr>
            <w:tcW w:w="1417" w:type="dxa"/>
            <w:vAlign w:val="center"/>
          </w:tcPr>
          <w:p w14:paraId="6C6B5077" w14:textId="77777777" w:rsidR="00213239" w:rsidRDefault="00213239" w:rsidP="00213239">
            <w:pPr>
              <w:pStyle w:val="Tabletext"/>
            </w:pPr>
            <w:r>
              <w:t>6.2</w:t>
            </w:r>
          </w:p>
        </w:tc>
        <w:tc>
          <w:tcPr>
            <w:tcW w:w="1276" w:type="dxa"/>
            <w:gridSpan w:val="2"/>
            <w:vAlign w:val="center"/>
          </w:tcPr>
          <w:p w14:paraId="6BFACFA0" w14:textId="77777777" w:rsidR="00213239" w:rsidRDefault="00213239" w:rsidP="00213239">
            <w:pPr>
              <w:pStyle w:val="Tabletext"/>
            </w:pPr>
            <w:r>
              <w:t>71.4</w:t>
            </w:r>
          </w:p>
        </w:tc>
        <w:tc>
          <w:tcPr>
            <w:tcW w:w="1559" w:type="dxa"/>
            <w:vAlign w:val="center"/>
          </w:tcPr>
          <w:p w14:paraId="0FFC2AA2" w14:textId="77777777" w:rsidR="00213239" w:rsidRDefault="00213239" w:rsidP="00213239">
            <w:pPr>
              <w:pStyle w:val="Tabletext"/>
            </w:pPr>
            <w:r>
              <w:t>3.3</w:t>
            </w:r>
          </w:p>
        </w:tc>
        <w:tc>
          <w:tcPr>
            <w:tcW w:w="1418" w:type="dxa"/>
            <w:vAlign w:val="bottom"/>
          </w:tcPr>
          <w:p w14:paraId="57FC45EB" w14:textId="6DB4ECE7" w:rsidR="00213239" w:rsidRPr="00213239" w:rsidRDefault="00213239" w:rsidP="00213239">
            <w:pPr>
              <w:pStyle w:val="Tabletext"/>
            </w:pPr>
            <w:r w:rsidRPr="00213239">
              <w:t>9</w:t>
            </w:r>
          </w:p>
        </w:tc>
        <w:tc>
          <w:tcPr>
            <w:tcW w:w="1417" w:type="dxa"/>
            <w:vAlign w:val="bottom"/>
          </w:tcPr>
          <w:p w14:paraId="041323A3" w14:textId="50F157B9" w:rsidR="00213239" w:rsidRPr="00213239" w:rsidRDefault="00213239" w:rsidP="00213239">
            <w:pPr>
              <w:pStyle w:val="Tabletext"/>
            </w:pPr>
            <w:r w:rsidRPr="00213239">
              <w:t>3.583435</w:t>
            </w:r>
          </w:p>
        </w:tc>
        <w:tc>
          <w:tcPr>
            <w:tcW w:w="1200" w:type="dxa"/>
            <w:vAlign w:val="bottom"/>
          </w:tcPr>
          <w:p w14:paraId="6D4AE0D4" w14:textId="55BF2D25" w:rsidR="00213239" w:rsidRPr="00213239" w:rsidRDefault="00213239" w:rsidP="00213239">
            <w:pPr>
              <w:pStyle w:val="Tabletext"/>
            </w:pPr>
            <w:r w:rsidRPr="00213239">
              <w:t>2.511557</w:t>
            </w:r>
          </w:p>
        </w:tc>
      </w:tr>
      <w:tr w:rsidR="00213239" w14:paraId="3AF946FF" w14:textId="77777777" w:rsidTr="00213239">
        <w:trPr>
          <w:trHeight w:val="339"/>
        </w:trPr>
        <w:tc>
          <w:tcPr>
            <w:tcW w:w="4820" w:type="dxa"/>
            <w:vAlign w:val="center"/>
          </w:tcPr>
          <w:p w14:paraId="56730A82" w14:textId="77777777" w:rsidR="00213239" w:rsidRDefault="00213239" w:rsidP="00213239">
            <w:pPr>
              <w:pStyle w:val="Tablehead2"/>
            </w:pPr>
            <w:r>
              <w:t>Recommend training</w:t>
            </w:r>
          </w:p>
        </w:tc>
        <w:tc>
          <w:tcPr>
            <w:tcW w:w="1276" w:type="dxa"/>
            <w:vAlign w:val="center"/>
          </w:tcPr>
          <w:p w14:paraId="1666F2DF" w14:textId="77777777" w:rsidR="00213239" w:rsidRDefault="00213239" w:rsidP="00213239">
            <w:pPr>
              <w:pStyle w:val="Tabletext"/>
            </w:pPr>
            <w:r>
              <w:t>88.1</w:t>
            </w:r>
          </w:p>
        </w:tc>
        <w:tc>
          <w:tcPr>
            <w:tcW w:w="1417" w:type="dxa"/>
            <w:vAlign w:val="center"/>
          </w:tcPr>
          <w:p w14:paraId="06802018" w14:textId="77777777" w:rsidR="00213239" w:rsidRDefault="00213239" w:rsidP="00213239">
            <w:pPr>
              <w:pStyle w:val="Tabletext"/>
            </w:pPr>
            <w:r>
              <w:t>5.0</w:t>
            </w:r>
          </w:p>
        </w:tc>
        <w:tc>
          <w:tcPr>
            <w:tcW w:w="1276" w:type="dxa"/>
            <w:gridSpan w:val="2"/>
            <w:vAlign w:val="center"/>
          </w:tcPr>
          <w:p w14:paraId="7C5BEC57" w14:textId="77777777" w:rsidR="00213239" w:rsidRDefault="00213239" w:rsidP="00213239">
            <w:pPr>
              <w:pStyle w:val="Tabletext"/>
            </w:pPr>
            <w:r>
              <w:t>92.7</w:t>
            </w:r>
          </w:p>
        </w:tc>
        <w:tc>
          <w:tcPr>
            <w:tcW w:w="1559" w:type="dxa"/>
            <w:vAlign w:val="center"/>
          </w:tcPr>
          <w:p w14:paraId="6D86CB93" w14:textId="77777777" w:rsidR="00213239" w:rsidRDefault="00213239" w:rsidP="00213239">
            <w:pPr>
              <w:pStyle w:val="Tabletext"/>
            </w:pPr>
            <w:r>
              <w:t>1.9</w:t>
            </w:r>
          </w:p>
        </w:tc>
        <w:tc>
          <w:tcPr>
            <w:tcW w:w="1418" w:type="dxa"/>
            <w:vAlign w:val="bottom"/>
          </w:tcPr>
          <w:p w14:paraId="673CBDE9" w14:textId="2233D596" w:rsidR="00213239" w:rsidRPr="00213239" w:rsidRDefault="00213239" w:rsidP="00213239">
            <w:pPr>
              <w:pStyle w:val="Tabletext"/>
            </w:pPr>
            <w:r w:rsidRPr="00213239">
              <w:t>4.6</w:t>
            </w:r>
          </w:p>
        </w:tc>
        <w:tc>
          <w:tcPr>
            <w:tcW w:w="1417" w:type="dxa"/>
            <w:vAlign w:val="bottom"/>
          </w:tcPr>
          <w:p w14:paraId="204E890F" w14:textId="3995999C" w:rsidR="00213239" w:rsidRPr="00213239" w:rsidRDefault="00213239" w:rsidP="00213239">
            <w:pPr>
              <w:pStyle w:val="Tabletext"/>
            </w:pPr>
            <w:r w:rsidRPr="00213239">
              <w:t>2.728996</w:t>
            </w:r>
          </w:p>
        </w:tc>
        <w:tc>
          <w:tcPr>
            <w:tcW w:w="1200" w:type="dxa"/>
            <w:vAlign w:val="bottom"/>
          </w:tcPr>
          <w:p w14:paraId="7FECD020" w14:textId="3B32BF67" w:rsidR="00213239" w:rsidRPr="00213239" w:rsidRDefault="00213239" w:rsidP="00213239">
            <w:pPr>
              <w:pStyle w:val="Tabletext"/>
            </w:pPr>
            <w:r w:rsidRPr="00213239">
              <w:t>1.685602</w:t>
            </w:r>
          </w:p>
        </w:tc>
      </w:tr>
      <w:tr w:rsidR="00213239" w14:paraId="352EE4FA" w14:textId="77777777" w:rsidTr="00213239">
        <w:trPr>
          <w:trHeight w:val="339"/>
        </w:trPr>
        <w:tc>
          <w:tcPr>
            <w:tcW w:w="4820" w:type="dxa"/>
            <w:vAlign w:val="center"/>
          </w:tcPr>
          <w:p w14:paraId="082589B8" w14:textId="77777777" w:rsidR="00213239" w:rsidRDefault="00213239" w:rsidP="00213239">
            <w:pPr>
              <w:pStyle w:val="Tablehead2"/>
            </w:pPr>
            <w:r>
              <w:t>Recommend training provider</w:t>
            </w:r>
          </w:p>
        </w:tc>
        <w:tc>
          <w:tcPr>
            <w:tcW w:w="1276" w:type="dxa"/>
            <w:vAlign w:val="center"/>
          </w:tcPr>
          <w:p w14:paraId="23210C98" w14:textId="77777777" w:rsidR="00213239" w:rsidRDefault="00213239" w:rsidP="00213239">
            <w:pPr>
              <w:pStyle w:val="Tabletext"/>
            </w:pPr>
            <w:r>
              <w:t>87.4</w:t>
            </w:r>
          </w:p>
        </w:tc>
        <w:tc>
          <w:tcPr>
            <w:tcW w:w="1417" w:type="dxa"/>
            <w:vAlign w:val="center"/>
          </w:tcPr>
          <w:p w14:paraId="45ECF843" w14:textId="77777777" w:rsidR="00213239" w:rsidRDefault="00213239" w:rsidP="00213239">
            <w:pPr>
              <w:pStyle w:val="Tabletext"/>
            </w:pPr>
            <w:r>
              <w:t>5.2</w:t>
            </w:r>
          </w:p>
        </w:tc>
        <w:tc>
          <w:tcPr>
            <w:tcW w:w="1276" w:type="dxa"/>
            <w:gridSpan w:val="2"/>
            <w:vAlign w:val="center"/>
          </w:tcPr>
          <w:p w14:paraId="2EFD0266" w14:textId="77777777" w:rsidR="00213239" w:rsidRDefault="00213239" w:rsidP="00213239">
            <w:pPr>
              <w:pStyle w:val="Tabletext"/>
            </w:pPr>
            <w:r>
              <w:t>92.8</w:t>
            </w:r>
          </w:p>
        </w:tc>
        <w:tc>
          <w:tcPr>
            <w:tcW w:w="1559" w:type="dxa"/>
            <w:vAlign w:val="center"/>
          </w:tcPr>
          <w:p w14:paraId="3B51D7A6" w14:textId="77777777" w:rsidR="00213239" w:rsidRDefault="00213239" w:rsidP="00213239">
            <w:pPr>
              <w:pStyle w:val="Tabletext"/>
            </w:pPr>
            <w:r>
              <w:t>1.8</w:t>
            </w:r>
          </w:p>
        </w:tc>
        <w:tc>
          <w:tcPr>
            <w:tcW w:w="1418" w:type="dxa"/>
            <w:vAlign w:val="bottom"/>
          </w:tcPr>
          <w:p w14:paraId="4DCAD7EA" w14:textId="24E5A212" w:rsidR="00213239" w:rsidRPr="00213239" w:rsidRDefault="00213239" w:rsidP="00213239">
            <w:pPr>
              <w:pStyle w:val="Tabletext"/>
            </w:pPr>
            <w:r w:rsidRPr="00213239">
              <w:t>5.4</w:t>
            </w:r>
          </w:p>
        </w:tc>
        <w:tc>
          <w:tcPr>
            <w:tcW w:w="1417" w:type="dxa"/>
            <w:vAlign w:val="bottom"/>
          </w:tcPr>
          <w:p w14:paraId="79CA1953" w14:textId="1887433D" w:rsidR="00213239" w:rsidRPr="00213239" w:rsidRDefault="00213239" w:rsidP="00213239">
            <w:pPr>
              <w:pStyle w:val="Tabletext"/>
            </w:pPr>
            <w:r w:rsidRPr="00213239">
              <w:t>2.807514</w:t>
            </w:r>
          </w:p>
        </w:tc>
        <w:tc>
          <w:tcPr>
            <w:tcW w:w="1200" w:type="dxa"/>
            <w:vAlign w:val="bottom"/>
          </w:tcPr>
          <w:p w14:paraId="593A85E1" w14:textId="182B4591" w:rsidR="00213239" w:rsidRPr="00213239" w:rsidRDefault="00213239" w:rsidP="00213239">
            <w:pPr>
              <w:pStyle w:val="Tabletext"/>
            </w:pPr>
            <w:r w:rsidRPr="00213239">
              <w:t>1.92341</w:t>
            </w:r>
          </w:p>
        </w:tc>
      </w:tr>
      <w:tr w:rsidR="00836F64" w14:paraId="17606628" w14:textId="77777777" w:rsidTr="00875C83">
        <w:trPr>
          <w:trHeight w:val="339"/>
        </w:trPr>
        <w:tc>
          <w:tcPr>
            <w:tcW w:w="4820" w:type="dxa"/>
          </w:tcPr>
          <w:p w14:paraId="6313154C" w14:textId="77777777" w:rsidR="00836F64" w:rsidRDefault="00836F64" w:rsidP="00875C83">
            <w:pPr>
              <w:pStyle w:val="Tablehead1"/>
            </w:pPr>
            <w:r w:rsidRPr="00EB6CD0">
              <w:t>CHC42015 - Certificate IV in Community Services</w:t>
            </w:r>
          </w:p>
        </w:tc>
        <w:tc>
          <w:tcPr>
            <w:tcW w:w="1276" w:type="dxa"/>
          </w:tcPr>
          <w:p w14:paraId="6E24F393" w14:textId="77777777" w:rsidR="00836F64" w:rsidRDefault="00836F64" w:rsidP="00875C83">
            <w:pPr>
              <w:pStyle w:val="Tabletext"/>
            </w:pPr>
          </w:p>
        </w:tc>
        <w:tc>
          <w:tcPr>
            <w:tcW w:w="1417" w:type="dxa"/>
          </w:tcPr>
          <w:p w14:paraId="1AA14EFB" w14:textId="77777777" w:rsidR="00836F64" w:rsidRDefault="00836F64" w:rsidP="00875C83">
            <w:pPr>
              <w:pStyle w:val="Tabletext"/>
            </w:pPr>
          </w:p>
        </w:tc>
        <w:tc>
          <w:tcPr>
            <w:tcW w:w="1276" w:type="dxa"/>
            <w:gridSpan w:val="2"/>
          </w:tcPr>
          <w:p w14:paraId="395FC156" w14:textId="77777777" w:rsidR="00836F64" w:rsidRDefault="00836F64" w:rsidP="00875C83">
            <w:pPr>
              <w:pStyle w:val="Tabletext"/>
            </w:pPr>
          </w:p>
        </w:tc>
        <w:tc>
          <w:tcPr>
            <w:tcW w:w="1559" w:type="dxa"/>
          </w:tcPr>
          <w:p w14:paraId="2988C507" w14:textId="77777777" w:rsidR="00836F64" w:rsidRDefault="00836F64" w:rsidP="00875C83">
            <w:pPr>
              <w:pStyle w:val="Tabletext"/>
            </w:pPr>
          </w:p>
        </w:tc>
        <w:tc>
          <w:tcPr>
            <w:tcW w:w="1418" w:type="dxa"/>
          </w:tcPr>
          <w:p w14:paraId="7EFB6DA3" w14:textId="77777777" w:rsidR="00836F64" w:rsidRDefault="00836F64" w:rsidP="003722B2">
            <w:pPr>
              <w:pStyle w:val="Tabletext"/>
              <w:ind w:right="380"/>
              <w:jc w:val="right"/>
            </w:pPr>
          </w:p>
        </w:tc>
        <w:tc>
          <w:tcPr>
            <w:tcW w:w="1417" w:type="dxa"/>
          </w:tcPr>
          <w:p w14:paraId="0EAA0D17" w14:textId="77777777" w:rsidR="00836F64" w:rsidRDefault="00836F64" w:rsidP="003722B2">
            <w:pPr>
              <w:pStyle w:val="Tabletext"/>
              <w:ind w:right="390"/>
              <w:jc w:val="right"/>
            </w:pPr>
          </w:p>
        </w:tc>
        <w:tc>
          <w:tcPr>
            <w:tcW w:w="1200" w:type="dxa"/>
          </w:tcPr>
          <w:p w14:paraId="2CC4DD09" w14:textId="77777777" w:rsidR="00836F64" w:rsidRDefault="00836F64" w:rsidP="003722B2">
            <w:pPr>
              <w:pStyle w:val="Tabletext"/>
              <w:ind w:right="159"/>
              <w:jc w:val="right"/>
            </w:pPr>
          </w:p>
        </w:tc>
      </w:tr>
      <w:tr w:rsidR="00213239" w14:paraId="6EF3D31F" w14:textId="77777777" w:rsidTr="00213239">
        <w:trPr>
          <w:trHeight w:val="339"/>
        </w:trPr>
        <w:tc>
          <w:tcPr>
            <w:tcW w:w="4820" w:type="dxa"/>
            <w:vAlign w:val="center"/>
          </w:tcPr>
          <w:p w14:paraId="683BD5BC" w14:textId="77777777" w:rsidR="00213239" w:rsidRDefault="00213239" w:rsidP="00213239">
            <w:pPr>
              <w:pStyle w:val="Tablehead2"/>
            </w:pPr>
            <w:r>
              <w:t>Satisfied with teaching</w:t>
            </w:r>
          </w:p>
        </w:tc>
        <w:tc>
          <w:tcPr>
            <w:tcW w:w="1276" w:type="dxa"/>
            <w:vAlign w:val="center"/>
          </w:tcPr>
          <w:p w14:paraId="5A8378E5" w14:textId="77777777" w:rsidR="00213239" w:rsidRDefault="00213239" w:rsidP="00213239">
            <w:pPr>
              <w:pStyle w:val="Tabletext"/>
            </w:pPr>
            <w:r>
              <w:t>82.7</w:t>
            </w:r>
          </w:p>
        </w:tc>
        <w:tc>
          <w:tcPr>
            <w:tcW w:w="1417" w:type="dxa"/>
            <w:vAlign w:val="center"/>
          </w:tcPr>
          <w:p w14:paraId="00C1BCBE" w14:textId="77777777" w:rsidR="00213239" w:rsidRDefault="00213239" w:rsidP="00213239">
            <w:pPr>
              <w:pStyle w:val="Tabletext"/>
            </w:pPr>
            <w:r>
              <w:t>6.3</w:t>
            </w:r>
          </w:p>
        </w:tc>
        <w:tc>
          <w:tcPr>
            <w:tcW w:w="1276" w:type="dxa"/>
            <w:gridSpan w:val="2"/>
            <w:vAlign w:val="center"/>
          </w:tcPr>
          <w:p w14:paraId="23726672" w14:textId="77777777" w:rsidR="00213239" w:rsidRDefault="00213239" w:rsidP="00213239">
            <w:pPr>
              <w:pStyle w:val="Tabletext"/>
            </w:pPr>
            <w:r>
              <w:t>91.3</w:t>
            </w:r>
          </w:p>
        </w:tc>
        <w:tc>
          <w:tcPr>
            <w:tcW w:w="1559" w:type="dxa"/>
            <w:vAlign w:val="center"/>
          </w:tcPr>
          <w:p w14:paraId="76D0D756" w14:textId="77777777" w:rsidR="00213239" w:rsidRDefault="00213239" w:rsidP="00213239">
            <w:pPr>
              <w:pStyle w:val="Tabletext"/>
            </w:pPr>
            <w:r>
              <w:t>1.6</w:t>
            </w:r>
          </w:p>
        </w:tc>
        <w:tc>
          <w:tcPr>
            <w:tcW w:w="1418" w:type="dxa"/>
            <w:vAlign w:val="bottom"/>
          </w:tcPr>
          <w:p w14:paraId="44E2053A" w14:textId="633C686A" w:rsidR="00213239" w:rsidRPr="00213239" w:rsidRDefault="00213239" w:rsidP="00213239">
            <w:pPr>
              <w:pStyle w:val="Tabletext"/>
            </w:pPr>
            <w:r w:rsidRPr="00213239">
              <w:t>8.6</w:t>
            </w:r>
          </w:p>
        </w:tc>
        <w:tc>
          <w:tcPr>
            <w:tcW w:w="1417" w:type="dxa"/>
            <w:vAlign w:val="bottom"/>
          </w:tcPr>
          <w:p w14:paraId="2DEF516C" w14:textId="1F7E8D57" w:rsidR="00213239" w:rsidRPr="00213239" w:rsidRDefault="00213239" w:rsidP="00213239">
            <w:pPr>
              <w:pStyle w:val="Tabletext"/>
            </w:pPr>
            <w:r w:rsidRPr="00213239">
              <w:t>3.316327</w:t>
            </w:r>
          </w:p>
        </w:tc>
        <w:tc>
          <w:tcPr>
            <w:tcW w:w="1200" w:type="dxa"/>
            <w:vAlign w:val="bottom"/>
          </w:tcPr>
          <w:p w14:paraId="51135D6C" w14:textId="55010C7C" w:rsidR="00213239" w:rsidRPr="00213239" w:rsidRDefault="00213239" w:rsidP="00213239">
            <w:pPr>
              <w:pStyle w:val="Tabletext"/>
            </w:pPr>
            <w:r w:rsidRPr="00213239">
              <w:t>2.593231</w:t>
            </w:r>
          </w:p>
        </w:tc>
      </w:tr>
      <w:tr w:rsidR="00213239" w14:paraId="65FD5E9B" w14:textId="77777777" w:rsidTr="00213239">
        <w:trPr>
          <w:trHeight w:val="339"/>
        </w:trPr>
        <w:tc>
          <w:tcPr>
            <w:tcW w:w="4820" w:type="dxa"/>
            <w:vAlign w:val="center"/>
          </w:tcPr>
          <w:p w14:paraId="1AF732C4" w14:textId="77777777" w:rsidR="00213239" w:rsidRDefault="00213239" w:rsidP="00213239">
            <w:pPr>
              <w:pStyle w:val="Tablehead2"/>
            </w:pPr>
            <w:r>
              <w:t>Satisfied with assessment</w:t>
            </w:r>
          </w:p>
        </w:tc>
        <w:tc>
          <w:tcPr>
            <w:tcW w:w="1276" w:type="dxa"/>
            <w:vAlign w:val="center"/>
          </w:tcPr>
          <w:p w14:paraId="18634F44" w14:textId="77777777" w:rsidR="00213239" w:rsidRDefault="00213239" w:rsidP="00213239">
            <w:pPr>
              <w:pStyle w:val="Tabletext"/>
            </w:pPr>
            <w:r>
              <w:t>89.4</w:t>
            </w:r>
          </w:p>
        </w:tc>
        <w:tc>
          <w:tcPr>
            <w:tcW w:w="1417" w:type="dxa"/>
            <w:vAlign w:val="center"/>
          </w:tcPr>
          <w:p w14:paraId="34E490D0" w14:textId="77777777" w:rsidR="00213239" w:rsidRDefault="00213239" w:rsidP="00213239">
            <w:pPr>
              <w:pStyle w:val="Tabletext"/>
            </w:pPr>
            <w:r>
              <w:t>5.2</w:t>
            </w:r>
          </w:p>
        </w:tc>
        <w:tc>
          <w:tcPr>
            <w:tcW w:w="1276" w:type="dxa"/>
            <w:gridSpan w:val="2"/>
            <w:vAlign w:val="center"/>
          </w:tcPr>
          <w:p w14:paraId="3F943C60" w14:textId="77777777" w:rsidR="00213239" w:rsidRDefault="00213239" w:rsidP="00213239">
            <w:pPr>
              <w:pStyle w:val="Tabletext"/>
            </w:pPr>
            <w:r>
              <w:t>90.3</w:t>
            </w:r>
          </w:p>
        </w:tc>
        <w:tc>
          <w:tcPr>
            <w:tcW w:w="1559" w:type="dxa"/>
            <w:vAlign w:val="center"/>
          </w:tcPr>
          <w:p w14:paraId="34DD0D49" w14:textId="77777777" w:rsidR="00213239" w:rsidRDefault="00213239" w:rsidP="00213239">
            <w:pPr>
              <w:pStyle w:val="Tabletext"/>
            </w:pPr>
            <w:r>
              <w:t>1.7</w:t>
            </w:r>
          </w:p>
        </w:tc>
        <w:tc>
          <w:tcPr>
            <w:tcW w:w="1418" w:type="dxa"/>
            <w:vAlign w:val="bottom"/>
          </w:tcPr>
          <w:p w14:paraId="1F537E44" w14:textId="2448CEA2" w:rsidR="00213239" w:rsidRPr="00213239" w:rsidRDefault="00213239" w:rsidP="00213239">
            <w:pPr>
              <w:pStyle w:val="Tabletext"/>
            </w:pPr>
            <w:r w:rsidRPr="00213239">
              <w:t>0.9</w:t>
            </w:r>
          </w:p>
        </w:tc>
        <w:tc>
          <w:tcPr>
            <w:tcW w:w="1417" w:type="dxa"/>
            <w:vAlign w:val="bottom"/>
          </w:tcPr>
          <w:p w14:paraId="611FBAE3" w14:textId="182BF1AC" w:rsidR="00213239" w:rsidRPr="00213239" w:rsidRDefault="00213239" w:rsidP="00213239">
            <w:pPr>
              <w:pStyle w:val="Tabletext"/>
            </w:pPr>
            <w:r w:rsidRPr="00213239">
              <w:t>2.791241</w:t>
            </w:r>
          </w:p>
        </w:tc>
        <w:tc>
          <w:tcPr>
            <w:tcW w:w="1200" w:type="dxa"/>
            <w:vAlign w:val="bottom"/>
          </w:tcPr>
          <w:p w14:paraId="19517B8C" w14:textId="68E31EA3" w:rsidR="00213239" w:rsidRPr="00213239" w:rsidRDefault="00213239" w:rsidP="00213239">
            <w:pPr>
              <w:pStyle w:val="Tabletext"/>
            </w:pPr>
            <w:r w:rsidRPr="00213239">
              <w:t>0.322437</w:t>
            </w:r>
          </w:p>
        </w:tc>
      </w:tr>
      <w:tr w:rsidR="00213239" w14:paraId="51975F88" w14:textId="77777777" w:rsidTr="00213239">
        <w:trPr>
          <w:trHeight w:val="339"/>
        </w:trPr>
        <w:tc>
          <w:tcPr>
            <w:tcW w:w="4820" w:type="dxa"/>
            <w:vAlign w:val="center"/>
          </w:tcPr>
          <w:p w14:paraId="44235BB7" w14:textId="77777777" w:rsidR="00213239" w:rsidRDefault="00213239" w:rsidP="00213239">
            <w:pPr>
              <w:pStyle w:val="Tablehead2"/>
            </w:pPr>
            <w:r>
              <w:t>Satisfied with overall quality of training</w:t>
            </w:r>
          </w:p>
        </w:tc>
        <w:tc>
          <w:tcPr>
            <w:tcW w:w="1276" w:type="dxa"/>
            <w:vAlign w:val="center"/>
          </w:tcPr>
          <w:p w14:paraId="1B825B8B" w14:textId="77777777" w:rsidR="00213239" w:rsidRDefault="00213239" w:rsidP="00213239">
            <w:pPr>
              <w:pStyle w:val="Tabletext"/>
            </w:pPr>
            <w:r>
              <w:t>90.3</w:t>
            </w:r>
          </w:p>
        </w:tc>
        <w:tc>
          <w:tcPr>
            <w:tcW w:w="1417" w:type="dxa"/>
            <w:vAlign w:val="center"/>
          </w:tcPr>
          <w:p w14:paraId="72FE91B9" w14:textId="77777777" w:rsidR="00213239" w:rsidRDefault="00213239" w:rsidP="00213239">
            <w:pPr>
              <w:pStyle w:val="Tabletext"/>
            </w:pPr>
            <w:r>
              <w:t>4.7</w:t>
            </w:r>
          </w:p>
        </w:tc>
        <w:tc>
          <w:tcPr>
            <w:tcW w:w="1276" w:type="dxa"/>
            <w:gridSpan w:val="2"/>
            <w:vAlign w:val="center"/>
          </w:tcPr>
          <w:p w14:paraId="2B29692F" w14:textId="77777777" w:rsidR="00213239" w:rsidRDefault="00213239" w:rsidP="00213239">
            <w:pPr>
              <w:pStyle w:val="Tabletext"/>
            </w:pPr>
            <w:r>
              <w:t>90.4</w:t>
            </w:r>
          </w:p>
        </w:tc>
        <w:tc>
          <w:tcPr>
            <w:tcW w:w="1559" w:type="dxa"/>
            <w:vAlign w:val="center"/>
          </w:tcPr>
          <w:p w14:paraId="6EB4F707" w14:textId="77777777" w:rsidR="00213239" w:rsidRDefault="00213239" w:rsidP="00213239">
            <w:pPr>
              <w:pStyle w:val="Tabletext"/>
            </w:pPr>
            <w:r>
              <w:t>1.7</w:t>
            </w:r>
          </w:p>
        </w:tc>
        <w:tc>
          <w:tcPr>
            <w:tcW w:w="1418" w:type="dxa"/>
            <w:vAlign w:val="bottom"/>
          </w:tcPr>
          <w:p w14:paraId="2F75C845" w14:textId="6C1B342B" w:rsidR="00213239" w:rsidRPr="00213239" w:rsidRDefault="00213239" w:rsidP="00213239">
            <w:pPr>
              <w:pStyle w:val="Tabletext"/>
            </w:pPr>
            <w:r w:rsidRPr="00213239">
              <w:t>0.1</w:t>
            </w:r>
          </w:p>
        </w:tc>
        <w:tc>
          <w:tcPr>
            <w:tcW w:w="1417" w:type="dxa"/>
            <w:vAlign w:val="bottom"/>
          </w:tcPr>
          <w:p w14:paraId="5490DB4D" w14:textId="6AAD5778" w:rsidR="00213239" w:rsidRPr="00213239" w:rsidRDefault="00213239" w:rsidP="00213239">
            <w:pPr>
              <w:pStyle w:val="Tabletext"/>
            </w:pPr>
            <w:r w:rsidRPr="00213239">
              <w:t>2.55</w:t>
            </w:r>
          </w:p>
        </w:tc>
        <w:tc>
          <w:tcPr>
            <w:tcW w:w="1200" w:type="dxa"/>
            <w:vAlign w:val="bottom"/>
          </w:tcPr>
          <w:p w14:paraId="543A09D0" w14:textId="17018E8F" w:rsidR="00213239" w:rsidRPr="00213239" w:rsidRDefault="00213239" w:rsidP="00213239">
            <w:pPr>
              <w:pStyle w:val="Tabletext"/>
            </w:pPr>
            <w:r w:rsidRPr="00213239">
              <w:t>0.039216</w:t>
            </w:r>
          </w:p>
        </w:tc>
      </w:tr>
      <w:tr w:rsidR="00213239" w14:paraId="363D78ED" w14:textId="77777777" w:rsidTr="00213239">
        <w:trPr>
          <w:trHeight w:val="339"/>
        </w:trPr>
        <w:tc>
          <w:tcPr>
            <w:tcW w:w="4820" w:type="dxa"/>
            <w:vAlign w:val="center"/>
          </w:tcPr>
          <w:p w14:paraId="3738BE9F" w14:textId="77777777" w:rsidR="00213239" w:rsidRDefault="00213239" w:rsidP="00213239">
            <w:pPr>
              <w:pStyle w:val="Tablehead2"/>
            </w:pPr>
            <w:r>
              <w:t>Achieved main reason for doing the training</w:t>
            </w:r>
          </w:p>
        </w:tc>
        <w:tc>
          <w:tcPr>
            <w:tcW w:w="1276" w:type="dxa"/>
            <w:vAlign w:val="center"/>
          </w:tcPr>
          <w:p w14:paraId="16F5A7EA" w14:textId="77777777" w:rsidR="00213239" w:rsidRDefault="00213239" w:rsidP="00213239">
            <w:pPr>
              <w:pStyle w:val="Tabletext"/>
            </w:pPr>
            <w:r>
              <w:t>85.0</w:t>
            </w:r>
          </w:p>
        </w:tc>
        <w:tc>
          <w:tcPr>
            <w:tcW w:w="1417" w:type="dxa"/>
            <w:vAlign w:val="center"/>
          </w:tcPr>
          <w:p w14:paraId="693780CA" w14:textId="77777777" w:rsidR="00213239" w:rsidRDefault="00213239" w:rsidP="00213239">
            <w:pPr>
              <w:pStyle w:val="Tabletext"/>
            </w:pPr>
            <w:r>
              <w:t>6.2</w:t>
            </w:r>
          </w:p>
        </w:tc>
        <w:tc>
          <w:tcPr>
            <w:tcW w:w="1276" w:type="dxa"/>
            <w:gridSpan w:val="2"/>
            <w:vAlign w:val="center"/>
          </w:tcPr>
          <w:p w14:paraId="1154BBD9" w14:textId="77777777" w:rsidR="00213239" w:rsidRDefault="00213239" w:rsidP="00213239">
            <w:pPr>
              <w:pStyle w:val="Tabletext"/>
            </w:pPr>
            <w:r>
              <w:t>75.9</w:t>
            </w:r>
          </w:p>
        </w:tc>
        <w:tc>
          <w:tcPr>
            <w:tcW w:w="1559" w:type="dxa"/>
            <w:vAlign w:val="center"/>
          </w:tcPr>
          <w:p w14:paraId="7AB72DF9" w14:textId="77777777" w:rsidR="00213239" w:rsidRDefault="00213239" w:rsidP="00213239">
            <w:pPr>
              <w:pStyle w:val="Tabletext"/>
            </w:pPr>
            <w:r>
              <w:t>2.4</w:t>
            </w:r>
          </w:p>
        </w:tc>
        <w:tc>
          <w:tcPr>
            <w:tcW w:w="1418" w:type="dxa"/>
            <w:vAlign w:val="bottom"/>
          </w:tcPr>
          <w:p w14:paraId="606BA7DC" w14:textId="31C6B002" w:rsidR="00213239" w:rsidRPr="00213239" w:rsidRDefault="00213239" w:rsidP="00213239">
            <w:pPr>
              <w:pStyle w:val="Tabletext"/>
            </w:pPr>
            <w:r w:rsidRPr="00213239">
              <w:t>9.1</w:t>
            </w:r>
          </w:p>
        </w:tc>
        <w:tc>
          <w:tcPr>
            <w:tcW w:w="1417" w:type="dxa"/>
            <w:vAlign w:val="bottom"/>
          </w:tcPr>
          <w:p w14:paraId="1D138D3F" w14:textId="2E5B0F13" w:rsidR="00213239" w:rsidRPr="00213239" w:rsidRDefault="00213239" w:rsidP="00213239">
            <w:pPr>
              <w:pStyle w:val="Tabletext"/>
            </w:pPr>
            <w:r w:rsidRPr="00213239">
              <w:t>3.391994</w:t>
            </w:r>
          </w:p>
        </w:tc>
        <w:tc>
          <w:tcPr>
            <w:tcW w:w="1200" w:type="dxa"/>
            <w:vAlign w:val="bottom"/>
          </w:tcPr>
          <w:p w14:paraId="121E7A10" w14:textId="765E1747" w:rsidR="00213239" w:rsidRPr="00213239" w:rsidRDefault="00213239" w:rsidP="00213239">
            <w:pPr>
              <w:pStyle w:val="Tabletext"/>
            </w:pPr>
            <w:r w:rsidRPr="00213239">
              <w:t>2.682788</w:t>
            </w:r>
          </w:p>
        </w:tc>
      </w:tr>
      <w:tr w:rsidR="00213239" w14:paraId="28D5C67D" w14:textId="77777777" w:rsidTr="00213239">
        <w:trPr>
          <w:trHeight w:val="339"/>
        </w:trPr>
        <w:tc>
          <w:tcPr>
            <w:tcW w:w="4820" w:type="dxa"/>
            <w:vAlign w:val="center"/>
          </w:tcPr>
          <w:p w14:paraId="6F54F004" w14:textId="77777777" w:rsidR="00213239" w:rsidRDefault="00213239" w:rsidP="00213239">
            <w:pPr>
              <w:pStyle w:val="Tablehead2"/>
            </w:pPr>
            <w:r>
              <w:t>Recommend training</w:t>
            </w:r>
          </w:p>
        </w:tc>
        <w:tc>
          <w:tcPr>
            <w:tcW w:w="1276" w:type="dxa"/>
            <w:vAlign w:val="center"/>
          </w:tcPr>
          <w:p w14:paraId="2888B414" w14:textId="77777777" w:rsidR="00213239" w:rsidRDefault="00213239" w:rsidP="00213239">
            <w:pPr>
              <w:pStyle w:val="Tabletext"/>
            </w:pPr>
            <w:r>
              <w:t>90.6</w:t>
            </w:r>
          </w:p>
        </w:tc>
        <w:tc>
          <w:tcPr>
            <w:tcW w:w="1417" w:type="dxa"/>
            <w:vAlign w:val="center"/>
          </w:tcPr>
          <w:p w14:paraId="1F712907" w14:textId="77777777" w:rsidR="00213239" w:rsidRDefault="00213239" w:rsidP="00213239">
            <w:pPr>
              <w:pStyle w:val="Tabletext"/>
            </w:pPr>
            <w:r>
              <w:t>4.8</w:t>
            </w:r>
          </w:p>
        </w:tc>
        <w:tc>
          <w:tcPr>
            <w:tcW w:w="1276" w:type="dxa"/>
            <w:gridSpan w:val="2"/>
            <w:vAlign w:val="center"/>
          </w:tcPr>
          <w:p w14:paraId="533FA924" w14:textId="77777777" w:rsidR="00213239" w:rsidRDefault="00213239" w:rsidP="00213239">
            <w:pPr>
              <w:pStyle w:val="Tabletext"/>
            </w:pPr>
            <w:r>
              <w:t>94.2</w:t>
            </w:r>
          </w:p>
        </w:tc>
        <w:tc>
          <w:tcPr>
            <w:tcW w:w="1559" w:type="dxa"/>
            <w:vAlign w:val="center"/>
          </w:tcPr>
          <w:p w14:paraId="4C489B60" w14:textId="77777777" w:rsidR="00213239" w:rsidRDefault="00213239" w:rsidP="00213239">
            <w:pPr>
              <w:pStyle w:val="Tabletext"/>
            </w:pPr>
            <w:r>
              <w:t>1.4</w:t>
            </w:r>
          </w:p>
        </w:tc>
        <w:tc>
          <w:tcPr>
            <w:tcW w:w="1418" w:type="dxa"/>
            <w:vAlign w:val="bottom"/>
          </w:tcPr>
          <w:p w14:paraId="187D8ECA" w14:textId="12AFF4A9" w:rsidR="00213239" w:rsidRPr="00213239" w:rsidRDefault="00213239" w:rsidP="00213239">
            <w:pPr>
              <w:pStyle w:val="Tabletext"/>
            </w:pPr>
            <w:r w:rsidRPr="00213239">
              <w:t>3.6</w:t>
            </w:r>
          </w:p>
        </w:tc>
        <w:tc>
          <w:tcPr>
            <w:tcW w:w="1417" w:type="dxa"/>
            <w:vAlign w:val="bottom"/>
          </w:tcPr>
          <w:p w14:paraId="23DB97DA" w14:textId="0349A03C" w:rsidR="00213239" w:rsidRPr="00213239" w:rsidRDefault="00213239" w:rsidP="00213239">
            <w:pPr>
              <w:pStyle w:val="Tabletext"/>
            </w:pPr>
            <w:r w:rsidRPr="00213239">
              <w:t>2.55102</w:t>
            </w:r>
          </w:p>
        </w:tc>
        <w:tc>
          <w:tcPr>
            <w:tcW w:w="1200" w:type="dxa"/>
            <w:vAlign w:val="bottom"/>
          </w:tcPr>
          <w:p w14:paraId="3A5D5013" w14:textId="3A94D10C" w:rsidR="00213239" w:rsidRPr="00213239" w:rsidRDefault="00213239" w:rsidP="00213239">
            <w:pPr>
              <w:pStyle w:val="Tabletext"/>
            </w:pPr>
            <w:r w:rsidRPr="00213239">
              <w:t>1.4112</w:t>
            </w:r>
          </w:p>
        </w:tc>
      </w:tr>
      <w:tr w:rsidR="00213239" w14:paraId="45BCEAF6" w14:textId="77777777" w:rsidTr="00213239">
        <w:trPr>
          <w:trHeight w:val="339"/>
        </w:trPr>
        <w:tc>
          <w:tcPr>
            <w:tcW w:w="4820" w:type="dxa"/>
            <w:vAlign w:val="center"/>
          </w:tcPr>
          <w:p w14:paraId="2C2C7E3B" w14:textId="77777777" w:rsidR="00213239" w:rsidRDefault="00213239" w:rsidP="00213239">
            <w:pPr>
              <w:pStyle w:val="Tablehead2"/>
            </w:pPr>
            <w:r>
              <w:t>Recommend training provider</w:t>
            </w:r>
          </w:p>
        </w:tc>
        <w:tc>
          <w:tcPr>
            <w:tcW w:w="1276" w:type="dxa"/>
            <w:vAlign w:val="center"/>
          </w:tcPr>
          <w:p w14:paraId="41F36896" w14:textId="77777777" w:rsidR="00213239" w:rsidRDefault="00213239" w:rsidP="00213239">
            <w:pPr>
              <w:pStyle w:val="Tabletext"/>
            </w:pPr>
            <w:r>
              <w:t>91.3</w:t>
            </w:r>
          </w:p>
        </w:tc>
        <w:tc>
          <w:tcPr>
            <w:tcW w:w="1417" w:type="dxa"/>
            <w:vAlign w:val="center"/>
          </w:tcPr>
          <w:p w14:paraId="32002373" w14:textId="77777777" w:rsidR="00213239" w:rsidRDefault="00213239" w:rsidP="00213239">
            <w:pPr>
              <w:pStyle w:val="Tabletext"/>
            </w:pPr>
            <w:r>
              <w:t>4.5</w:t>
            </w:r>
          </w:p>
        </w:tc>
        <w:tc>
          <w:tcPr>
            <w:tcW w:w="1276" w:type="dxa"/>
            <w:gridSpan w:val="2"/>
            <w:vAlign w:val="center"/>
          </w:tcPr>
          <w:p w14:paraId="4A5CCE44" w14:textId="77777777" w:rsidR="00213239" w:rsidRDefault="00213239" w:rsidP="00213239">
            <w:pPr>
              <w:pStyle w:val="Tabletext"/>
            </w:pPr>
            <w:r>
              <w:t>93.2</w:t>
            </w:r>
          </w:p>
        </w:tc>
        <w:tc>
          <w:tcPr>
            <w:tcW w:w="1559" w:type="dxa"/>
            <w:vAlign w:val="center"/>
          </w:tcPr>
          <w:p w14:paraId="6561D839" w14:textId="77777777" w:rsidR="00213239" w:rsidRDefault="00213239" w:rsidP="00213239">
            <w:pPr>
              <w:pStyle w:val="Tabletext"/>
            </w:pPr>
            <w:r>
              <w:t>1.5</w:t>
            </w:r>
          </w:p>
        </w:tc>
        <w:tc>
          <w:tcPr>
            <w:tcW w:w="1418" w:type="dxa"/>
            <w:vAlign w:val="bottom"/>
          </w:tcPr>
          <w:p w14:paraId="75B0F485" w14:textId="7A249C7D" w:rsidR="00213239" w:rsidRPr="00213239" w:rsidRDefault="00213239" w:rsidP="00213239">
            <w:pPr>
              <w:pStyle w:val="Tabletext"/>
            </w:pPr>
            <w:r w:rsidRPr="00213239">
              <w:t>1.9</w:t>
            </w:r>
          </w:p>
        </w:tc>
        <w:tc>
          <w:tcPr>
            <w:tcW w:w="1417" w:type="dxa"/>
            <w:vAlign w:val="bottom"/>
          </w:tcPr>
          <w:p w14:paraId="20A18F26" w14:textId="6994642A" w:rsidR="00213239" w:rsidRPr="00213239" w:rsidRDefault="00213239" w:rsidP="00213239">
            <w:pPr>
              <w:pStyle w:val="Tabletext"/>
            </w:pPr>
            <w:r w:rsidRPr="00213239">
              <w:t>2.42011</w:t>
            </w:r>
          </w:p>
        </w:tc>
        <w:tc>
          <w:tcPr>
            <w:tcW w:w="1200" w:type="dxa"/>
            <w:vAlign w:val="bottom"/>
          </w:tcPr>
          <w:p w14:paraId="70FD6FF5" w14:textId="7CD389BA" w:rsidR="00213239" w:rsidRPr="00213239" w:rsidRDefault="00213239" w:rsidP="00213239">
            <w:pPr>
              <w:pStyle w:val="Tabletext"/>
            </w:pPr>
            <w:r w:rsidRPr="00213239">
              <w:t>0.785088</w:t>
            </w:r>
          </w:p>
        </w:tc>
      </w:tr>
      <w:tr w:rsidR="00836F64" w14:paraId="1C5E0237" w14:textId="77777777" w:rsidTr="00875C83">
        <w:trPr>
          <w:trHeight w:val="339"/>
        </w:trPr>
        <w:tc>
          <w:tcPr>
            <w:tcW w:w="4820" w:type="dxa"/>
          </w:tcPr>
          <w:p w14:paraId="7B8EBB00" w14:textId="77777777" w:rsidR="00836F64" w:rsidRDefault="00836F64" w:rsidP="00875C83">
            <w:pPr>
              <w:pStyle w:val="Tablehead1"/>
            </w:pPr>
            <w:r w:rsidRPr="00EB6CD0">
              <w:t>CHC52015 - Diploma of Community Services</w:t>
            </w:r>
          </w:p>
        </w:tc>
        <w:tc>
          <w:tcPr>
            <w:tcW w:w="1276" w:type="dxa"/>
          </w:tcPr>
          <w:p w14:paraId="2DA8F4D3" w14:textId="77777777" w:rsidR="00836F64" w:rsidRDefault="00836F64" w:rsidP="00875C83">
            <w:pPr>
              <w:pStyle w:val="Tabletext"/>
            </w:pPr>
          </w:p>
        </w:tc>
        <w:tc>
          <w:tcPr>
            <w:tcW w:w="1417" w:type="dxa"/>
          </w:tcPr>
          <w:p w14:paraId="45C50603" w14:textId="77777777" w:rsidR="00836F64" w:rsidRDefault="00836F64" w:rsidP="00875C83">
            <w:pPr>
              <w:pStyle w:val="Tabletext"/>
            </w:pPr>
          </w:p>
        </w:tc>
        <w:tc>
          <w:tcPr>
            <w:tcW w:w="1276" w:type="dxa"/>
            <w:gridSpan w:val="2"/>
          </w:tcPr>
          <w:p w14:paraId="3284863F" w14:textId="77777777" w:rsidR="00836F64" w:rsidRDefault="00836F64" w:rsidP="00875C83">
            <w:pPr>
              <w:pStyle w:val="Tabletext"/>
            </w:pPr>
          </w:p>
        </w:tc>
        <w:tc>
          <w:tcPr>
            <w:tcW w:w="1559" w:type="dxa"/>
          </w:tcPr>
          <w:p w14:paraId="211EDA9B" w14:textId="77777777" w:rsidR="00836F64" w:rsidRDefault="00836F64" w:rsidP="00875C83">
            <w:pPr>
              <w:pStyle w:val="Tabletext"/>
            </w:pPr>
          </w:p>
        </w:tc>
        <w:tc>
          <w:tcPr>
            <w:tcW w:w="1418" w:type="dxa"/>
          </w:tcPr>
          <w:p w14:paraId="37B53D3B" w14:textId="77777777" w:rsidR="00836F64" w:rsidRDefault="00836F64" w:rsidP="003722B2">
            <w:pPr>
              <w:pStyle w:val="Tabletext"/>
              <w:ind w:right="380"/>
              <w:jc w:val="right"/>
            </w:pPr>
          </w:p>
        </w:tc>
        <w:tc>
          <w:tcPr>
            <w:tcW w:w="1417" w:type="dxa"/>
          </w:tcPr>
          <w:p w14:paraId="3EFAE0DE" w14:textId="77777777" w:rsidR="00836F64" w:rsidRDefault="00836F64" w:rsidP="003722B2">
            <w:pPr>
              <w:pStyle w:val="Tabletext"/>
              <w:ind w:right="390"/>
              <w:jc w:val="right"/>
            </w:pPr>
          </w:p>
        </w:tc>
        <w:tc>
          <w:tcPr>
            <w:tcW w:w="1200" w:type="dxa"/>
          </w:tcPr>
          <w:p w14:paraId="399175B9" w14:textId="77777777" w:rsidR="00836F64" w:rsidRDefault="00836F64" w:rsidP="003722B2">
            <w:pPr>
              <w:pStyle w:val="Tabletext"/>
              <w:ind w:right="159"/>
              <w:jc w:val="right"/>
            </w:pPr>
          </w:p>
        </w:tc>
      </w:tr>
      <w:tr w:rsidR="00213239" w14:paraId="1F26E522" w14:textId="77777777" w:rsidTr="00213239">
        <w:trPr>
          <w:trHeight w:val="339"/>
        </w:trPr>
        <w:tc>
          <w:tcPr>
            <w:tcW w:w="4820" w:type="dxa"/>
            <w:vAlign w:val="center"/>
          </w:tcPr>
          <w:p w14:paraId="5D87C0CF" w14:textId="77777777" w:rsidR="00213239" w:rsidRDefault="00213239" w:rsidP="00213239">
            <w:pPr>
              <w:pStyle w:val="Tablehead2"/>
            </w:pPr>
            <w:r>
              <w:t>Satisfied with teaching</w:t>
            </w:r>
          </w:p>
        </w:tc>
        <w:tc>
          <w:tcPr>
            <w:tcW w:w="1276" w:type="dxa"/>
            <w:vAlign w:val="center"/>
          </w:tcPr>
          <w:p w14:paraId="3BFCB452" w14:textId="77777777" w:rsidR="00213239" w:rsidRDefault="00213239" w:rsidP="00213239">
            <w:pPr>
              <w:pStyle w:val="Tabletext"/>
            </w:pPr>
            <w:r>
              <w:t>82.6</w:t>
            </w:r>
          </w:p>
        </w:tc>
        <w:tc>
          <w:tcPr>
            <w:tcW w:w="1417" w:type="dxa"/>
            <w:vAlign w:val="center"/>
          </w:tcPr>
          <w:p w14:paraId="689E6F93" w14:textId="77777777" w:rsidR="00213239" w:rsidRDefault="00213239" w:rsidP="00213239">
            <w:pPr>
              <w:pStyle w:val="Tabletext"/>
            </w:pPr>
            <w:r>
              <w:t>3.4</w:t>
            </w:r>
          </w:p>
        </w:tc>
        <w:tc>
          <w:tcPr>
            <w:tcW w:w="1276" w:type="dxa"/>
            <w:gridSpan w:val="2"/>
            <w:vAlign w:val="center"/>
          </w:tcPr>
          <w:p w14:paraId="212B46AD" w14:textId="77777777" w:rsidR="00213239" w:rsidRDefault="00213239" w:rsidP="00213239">
            <w:pPr>
              <w:pStyle w:val="Tabletext"/>
            </w:pPr>
            <w:r>
              <w:t>86.3</w:t>
            </w:r>
          </w:p>
        </w:tc>
        <w:tc>
          <w:tcPr>
            <w:tcW w:w="1559" w:type="dxa"/>
            <w:vAlign w:val="center"/>
          </w:tcPr>
          <w:p w14:paraId="14432062" w14:textId="77777777" w:rsidR="00213239" w:rsidRDefault="00213239" w:rsidP="00213239">
            <w:pPr>
              <w:pStyle w:val="Tabletext"/>
            </w:pPr>
            <w:r>
              <w:t>1.9</w:t>
            </w:r>
          </w:p>
        </w:tc>
        <w:tc>
          <w:tcPr>
            <w:tcW w:w="1418" w:type="dxa"/>
            <w:vAlign w:val="bottom"/>
          </w:tcPr>
          <w:p w14:paraId="6E3E18A7" w14:textId="60F10EA5" w:rsidR="00213239" w:rsidRPr="00213239" w:rsidRDefault="00213239" w:rsidP="00213239">
            <w:pPr>
              <w:pStyle w:val="Tabletext"/>
            </w:pPr>
            <w:r w:rsidRPr="00213239">
              <w:t>3.7</w:t>
            </w:r>
          </w:p>
        </w:tc>
        <w:tc>
          <w:tcPr>
            <w:tcW w:w="1417" w:type="dxa"/>
            <w:vAlign w:val="bottom"/>
          </w:tcPr>
          <w:p w14:paraId="5F44C2B1" w14:textId="1ACBB699" w:rsidR="00213239" w:rsidRPr="00213239" w:rsidRDefault="00213239" w:rsidP="00213239">
            <w:pPr>
              <w:pStyle w:val="Tabletext"/>
            </w:pPr>
            <w:r w:rsidRPr="00213239">
              <w:t>1.987178</w:t>
            </w:r>
          </w:p>
        </w:tc>
        <w:tc>
          <w:tcPr>
            <w:tcW w:w="1200" w:type="dxa"/>
            <w:vAlign w:val="bottom"/>
          </w:tcPr>
          <w:p w14:paraId="6BEDDC3C" w14:textId="1428B937" w:rsidR="00213239" w:rsidRPr="00213239" w:rsidRDefault="00213239" w:rsidP="00213239">
            <w:pPr>
              <w:pStyle w:val="Tabletext"/>
            </w:pPr>
            <w:r w:rsidRPr="00213239">
              <w:t>1.861937</w:t>
            </w:r>
          </w:p>
        </w:tc>
      </w:tr>
      <w:tr w:rsidR="00213239" w14:paraId="7F864B26" w14:textId="77777777" w:rsidTr="00213239">
        <w:trPr>
          <w:trHeight w:val="339"/>
        </w:trPr>
        <w:tc>
          <w:tcPr>
            <w:tcW w:w="4820" w:type="dxa"/>
            <w:vAlign w:val="center"/>
          </w:tcPr>
          <w:p w14:paraId="3230FC3B" w14:textId="77777777" w:rsidR="00213239" w:rsidRDefault="00213239" w:rsidP="00213239">
            <w:pPr>
              <w:pStyle w:val="Tablehead2"/>
            </w:pPr>
            <w:r>
              <w:t>Satisfied with assessment</w:t>
            </w:r>
          </w:p>
        </w:tc>
        <w:tc>
          <w:tcPr>
            <w:tcW w:w="1276" w:type="dxa"/>
            <w:vAlign w:val="center"/>
          </w:tcPr>
          <w:p w14:paraId="1C4923B9" w14:textId="77777777" w:rsidR="00213239" w:rsidRDefault="00213239" w:rsidP="00213239">
            <w:pPr>
              <w:pStyle w:val="Tabletext"/>
            </w:pPr>
            <w:r>
              <w:t>86.8</w:t>
            </w:r>
          </w:p>
        </w:tc>
        <w:tc>
          <w:tcPr>
            <w:tcW w:w="1417" w:type="dxa"/>
            <w:vAlign w:val="center"/>
          </w:tcPr>
          <w:p w14:paraId="3CEC4434" w14:textId="77777777" w:rsidR="00213239" w:rsidRDefault="00213239" w:rsidP="00213239">
            <w:pPr>
              <w:pStyle w:val="Tabletext"/>
            </w:pPr>
            <w:r>
              <w:t>3.1</w:t>
            </w:r>
          </w:p>
        </w:tc>
        <w:tc>
          <w:tcPr>
            <w:tcW w:w="1276" w:type="dxa"/>
            <w:gridSpan w:val="2"/>
            <w:vAlign w:val="center"/>
          </w:tcPr>
          <w:p w14:paraId="4F014A1E" w14:textId="77777777" w:rsidR="00213239" w:rsidRDefault="00213239" w:rsidP="00213239">
            <w:pPr>
              <w:pStyle w:val="Tabletext"/>
            </w:pPr>
            <w:r>
              <w:t>91.4</w:t>
            </w:r>
          </w:p>
        </w:tc>
        <w:tc>
          <w:tcPr>
            <w:tcW w:w="1559" w:type="dxa"/>
            <w:vAlign w:val="center"/>
          </w:tcPr>
          <w:p w14:paraId="7F8548D2" w14:textId="77777777" w:rsidR="00213239" w:rsidRDefault="00213239" w:rsidP="00213239">
            <w:pPr>
              <w:pStyle w:val="Tabletext"/>
            </w:pPr>
            <w:r>
              <w:t>1.6</w:t>
            </w:r>
          </w:p>
        </w:tc>
        <w:tc>
          <w:tcPr>
            <w:tcW w:w="1418" w:type="dxa"/>
            <w:vAlign w:val="bottom"/>
          </w:tcPr>
          <w:p w14:paraId="37479E05" w14:textId="79563E35" w:rsidR="00213239" w:rsidRPr="00213239" w:rsidRDefault="00213239" w:rsidP="00213239">
            <w:pPr>
              <w:pStyle w:val="Tabletext"/>
            </w:pPr>
            <w:r w:rsidRPr="00213239">
              <w:t>4.6</w:t>
            </w:r>
          </w:p>
        </w:tc>
        <w:tc>
          <w:tcPr>
            <w:tcW w:w="1417" w:type="dxa"/>
            <w:vAlign w:val="bottom"/>
          </w:tcPr>
          <w:p w14:paraId="5185F7DD" w14:textId="7C9D5F2D" w:rsidR="00213239" w:rsidRPr="00213239" w:rsidRDefault="00213239" w:rsidP="00213239">
            <w:pPr>
              <w:pStyle w:val="Tabletext"/>
            </w:pPr>
            <w:r w:rsidRPr="00213239">
              <w:t>1.779874</w:t>
            </w:r>
          </w:p>
        </w:tc>
        <w:tc>
          <w:tcPr>
            <w:tcW w:w="1200" w:type="dxa"/>
            <w:vAlign w:val="bottom"/>
          </w:tcPr>
          <w:p w14:paraId="1B82AF28" w14:textId="3C593F27" w:rsidR="00213239" w:rsidRPr="00213239" w:rsidRDefault="00213239" w:rsidP="00213239">
            <w:pPr>
              <w:pStyle w:val="Tabletext"/>
            </w:pPr>
            <w:r w:rsidRPr="00213239">
              <w:t>2.584453</w:t>
            </w:r>
          </w:p>
        </w:tc>
      </w:tr>
      <w:tr w:rsidR="00213239" w14:paraId="63713B72" w14:textId="77777777" w:rsidTr="00213239">
        <w:trPr>
          <w:trHeight w:val="339"/>
        </w:trPr>
        <w:tc>
          <w:tcPr>
            <w:tcW w:w="4820" w:type="dxa"/>
            <w:vAlign w:val="center"/>
          </w:tcPr>
          <w:p w14:paraId="5DFDE4CB" w14:textId="77777777" w:rsidR="00213239" w:rsidRDefault="00213239" w:rsidP="00213239">
            <w:pPr>
              <w:pStyle w:val="Tablehead2"/>
            </w:pPr>
            <w:r>
              <w:t>Satisfied with overall quality of training</w:t>
            </w:r>
          </w:p>
        </w:tc>
        <w:tc>
          <w:tcPr>
            <w:tcW w:w="1276" w:type="dxa"/>
            <w:vAlign w:val="center"/>
          </w:tcPr>
          <w:p w14:paraId="703F207A" w14:textId="77777777" w:rsidR="00213239" w:rsidRDefault="00213239" w:rsidP="00213239">
            <w:pPr>
              <w:pStyle w:val="Tabletext"/>
            </w:pPr>
            <w:r>
              <w:t>85.6</w:t>
            </w:r>
          </w:p>
        </w:tc>
        <w:tc>
          <w:tcPr>
            <w:tcW w:w="1417" w:type="dxa"/>
            <w:vAlign w:val="center"/>
          </w:tcPr>
          <w:p w14:paraId="40CDD544" w14:textId="77777777" w:rsidR="00213239" w:rsidRDefault="00213239" w:rsidP="00213239">
            <w:pPr>
              <w:pStyle w:val="Tabletext"/>
            </w:pPr>
            <w:r>
              <w:t>3.2</w:t>
            </w:r>
          </w:p>
        </w:tc>
        <w:tc>
          <w:tcPr>
            <w:tcW w:w="1276" w:type="dxa"/>
            <w:gridSpan w:val="2"/>
            <w:vAlign w:val="center"/>
          </w:tcPr>
          <w:p w14:paraId="337B6FBD" w14:textId="77777777" w:rsidR="00213239" w:rsidRDefault="00213239" w:rsidP="00213239">
            <w:pPr>
              <w:pStyle w:val="Tabletext"/>
            </w:pPr>
            <w:r>
              <w:t>84.9</w:t>
            </w:r>
          </w:p>
        </w:tc>
        <w:tc>
          <w:tcPr>
            <w:tcW w:w="1559" w:type="dxa"/>
            <w:vAlign w:val="center"/>
          </w:tcPr>
          <w:p w14:paraId="217A7DEE" w14:textId="77777777" w:rsidR="00213239" w:rsidRDefault="00213239" w:rsidP="00213239">
            <w:pPr>
              <w:pStyle w:val="Tabletext"/>
            </w:pPr>
            <w:r>
              <w:t>2.0</w:t>
            </w:r>
          </w:p>
        </w:tc>
        <w:tc>
          <w:tcPr>
            <w:tcW w:w="1418" w:type="dxa"/>
            <w:vAlign w:val="bottom"/>
          </w:tcPr>
          <w:p w14:paraId="733DC5E3" w14:textId="46D8941C" w:rsidR="00213239" w:rsidRPr="00213239" w:rsidRDefault="00213239" w:rsidP="00213239">
            <w:pPr>
              <w:pStyle w:val="Tabletext"/>
            </w:pPr>
            <w:r w:rsidRPr="00213239">
              <w:t>0.7</w:t>
            </w:r>
          </w:p>
        </w:tc>
        <w:tc>
          <w:tcPr>
            <w:tcW w:w="1417" w:type="dxa"/>
            <w:vAlign w:val="bottom"/>
          </w:tcPr>
          <w:p w14:paraId="23DD78AC" w14:textId="7DB6C0F2" w:rsidR="00213239" w:rsidRPr="00213239" w:rsidRDefault="00213239" w:rsidP="00213239">
            <w:pPr>
              <w:pStyle w:val="Tabletext"/>
            </w:pPr>
            <w:r w:rsidRPr="00213239">
              <w:t>1.925302</w:t>
            </w:r>
          </w:p>
        </w:tc>
        <w:tc>
          <w:tcPr>
            <w:tcW w:w="1200" w:type="dxa"/>
            <w:vAlign w:val="bottom"/>
          </w:tcPr>
          <w:p w14:paraId="026B24D9" w14:textId="67150EC1" w:rsidR="00213239" w:rsidRPr="00213239" w:rsidRDefault="00213239" w:rsidP="00213239">
            <w:pPr>
              <w:pStyle w:val="Tabletext"/>
            </w:pPr>
            <w:r w:rsidRPr="00213239">
              <w:t>0.363579</w:t>
            </w:r>
          </w:p>
        </w:tc>
      </w:tr>
      <w:tr w:rsidR="00213239" w14:paraId="139E16B4" w14:textId="77777777" w:rsidTr="00213239">
        <w:trPr>
          <w:trHeight w:val="339"/>
        </w:trPr>
        <w:tc>
          <w:tcPr>
            <w:tcW w:w="4820" w:type="dxa"/>
            <w:vAlign w:val="center"/>
          </w:tcPr>
          <w:p w14:paraId="0A02817A" w14:textId="77777777" w:rsidR="00213239" w:rsidRDefault="00213239" w:rsidP="00213239">
            <w:pPr>
              <w:pStyle w:val="Tablehead2"/>
            </w:pPr>
            <w:r>
              <w:t>Achieved main reason for doing the training</w:t>
            </w:r>
          </w:p>
        </w:tc>
        <w:tc>
          <w:tcPr>
            <w:tcW w:w="1276" w:type="dxa"/>
            <w:vAlign w:val="center"/>
          </w:tcPr>
          <w:p w14:paraId="1D2DCF82" w14:textId="77777777" w:rsidR="00213239" w:rsidRDefault="00213239" w:rsidP="00213239">
            <w:pPr>
              <w:pStyle w:val="Tabletext"/>
            </w:pPr>
            <w:r>
              <w:t>84.0</w:t>
            </w:r>
          </w:p>
        </w:tc>
        <w:tc>
          <w:tcPr>
            <w:tcW w:w="1417" w:type="dxa"/>
            <w:vAlign w:val="center"/>
          </w:tcPr>
          <w:p w14:paraId="017E6BD2" w14:textId="77777777" w:rsidR="00213239" w:rsidRDefault="00213239" w:rsidP="00213239">
            <w:pPr>
              <w:pStyle w:val="Tabletext"/>
            </w:pPr>
            <w:r>
              <w:t>3.2</w:t>
            </w:r>
          </w:p>
        </w:tc>
        <w:tc>
          <w:tcPr>
            <w:tcW w:w="1276" w:type="dxa"/>
            <w:gridSpan w:val="2"/>
            <w:vAlign w:val="center"/>
          </w:tcPr>
          <w:p w14:paraId="69FB169A" w14:textId="77777777" w:rsidR="00213239" w:rsidRDefault="00213239" w:rsidP="00213239">
            <w:pPr>
              <w:pStyle w:val="Tabletext"/>
            </w:pPr>
            <w:r>
              <w:t>81.3</w:t>
            </w:r>
          </w:p>
        </w:tc>
        <w:tc>
          <w:tcPr>
            <w:tcW w:w="1559" w:type="dxa"/>
            <w:vAlign w:val="center"/>
          </w:tcPr>
          <w:p w14:paraId="609EFE71" w14:textId="77777777" w:rsidR="00213239" w:rsidRDefault="00213239" w:rsidP="00213239">
            <w:pPr>
              <w:pStyle w:val="Tabletext"/>
            </w:pPr>
            <w:r>
              <w:t>2.1</w:t>
            </w:r>
          </w:p>
        </w:tc>
        <w:tc>
          <w:tcPr>
            <w:tcW w:w="1418" w:type="dxa"/>
            <w:vAlign w:val="bottom"/>
          </w:tcPr>
          <w:p w14:paraId="4E941AF4" w14:textId="2DE3F248" w:rsidR="00213239" w:rsidRPr="00213239" w:rsidRDefault="00213239" w:rsidP="00213239">
            <w:pPr>
              <w:pStyle w:val="Tabletext"/>
            </w:pPr>
            <w:r w:rsidRPr="00213239">
              <w:t>2.7</w:t>
            </w:r>
          </w:p>
        </w:tc>
        <w:tc>
          <w:tcPr>
            <w:tcW w:w="1417" w:type="dxa"/>
            <w:vAlign w:val="bottom"/>
          </w:tcPr>
          <w:p w14:paraId="22DADDAE" w14:textId="1CD28AC7" w:rsidR="00213239" w:rsidRPr="00213239" w:rsidRDefault="00213239" w:rsidP="00213239">
            <w:pPr>
              <w:pStyle w:val="Tabletext"/>
            </w:pPr>
            <w:r w:rsidRPr="00213239">
              <w:t>1.952822</w:t>
            </w:r>
          </w:p>
        </w:tc>
        <w:tc>
          <w:tcPr>
            <w:tcW w:w="1200" w:type="dxa"/>
            <w:vAlign w:val="bottom"/>
          </w:tcPr>
          <w:p w14:paraId="41772A49" w14:textId="5422A6DE" w:rsidR="00213239" w:rsidRPr="00213239" w:rsidRDefault="00213239" w:rsidP="00213239">
            <w:pPr>
              <w:pStyle w:val="Tabletext"/>
            </w:pPr>
            <w:r w:rsidRPr="00213239">
              <w:t>1.382614</w:t>
            </w:r>
          </w:p>
        </w:tc>
      </w:tr>
      <w:tr w:rsidR="00213239" w14:paraId="3DB20E93" w14:textId="77777777" w:rsidTr="00213239">
        <w:trPr>
          <w:trHeight w:val="339"/>
        </w:trPr>
        <w:tc>
          <w:tcPr>
            <w:tcW w:w="4820" w:type="dxa"/>
            <w:vAlign w:val="center"/>
          </w:tcPr>
          <w:p w14:paraId="32D9A53F" w14:textId="77777777" w:rsidR="00213239" w:rsidRDefault="00213239" w:rsidP="00213239">
            <w:pPr>
              <w:pStyle w:val="Tablehead2"/>
            </w:pPr>
            <w:r>
              <w:t>Recommend training</w:t>
            </w:r>
          </w:p>
        </w:tc>
        <w:tc>
          <w:tcPr>
            <w:tcW w:w="1276" w:type="dxa"/>
            <w:vAlign w:val="center"/>
          </w:tcPr>
          <w:p w14:paraId="62A54205" w14:textId="77777777" w:rsidR="00213239" w:rsidRDefault="00213239" w:rsidP="00213239">
            <w:pPr>
              <w:pStyle w:val="Tabletext"/>
            </w:pPr>
            <w:r>
              <w:t>87.7</w:t>
            </w:r>
          </w:p>
        </w:tc>
        <w:tc>
          <w:tcPr>
            <w:tcW w:w="1417" w:type="dxa"/>
            <w:vAlign w:val="center"/>
          </w:tcPr>
          <w:p w14:paraId="78E29560" w14:textId="77777777" w:rsidR="00213239" w:rsidRDefault="00213239" w:rsidP="00213239">
            <w:pPr>
              <w:pStyle w:val="Tabletext"/>
            </w:pPr>
            <w:r>
              <w:t>3.0</w:t>
            </w:r>
          </w:p>
        </w:tc>
        <w:tc>
          <w:tcPr>
            <w:tcW w:w="1276" w:type="dxa"/>
            <w:gridSpan w:val="2"/>
            <w:vAlign w:val="center"/>
          </w:tcPr>
          <w:p w14:paraId="278982BB" w14:textId="77777777" w:rsidR="00213239" w:rsidRDefault="00213239" w:rsidP="00213239">
            <w:pPr>
              <w:pStyle w:val="Tabletext"/>
            </w:pPr>
            <w:r>
              <w:t>92.0</w:t>
            </w:r>
          </w:p>
        </w:tc>
        <w:tc>
          <w:tcPr>
            <w:tcW w:w="1559" w:type="dxa"/>
            <w:vAlign w:val="center"/>
          </w:tcPr>
          <w:p w14:paraId="61690757" w14:textId="77777777" w:rsidR="00213239" w:rsidRDefault="00213239" w:rsidP="00213239">
            <w:pPr>
              <w:pStyle w:val="Tabletext"/>
            </w:pPr>
            <w:r>
              <w:t>1.5</w:t>
            </w:r>
          </w:p>
        </w:tc>
        <w:tc>
          <w:tcPr>
            <w:tcW w:w="1418" w:type="dxa"/>
            <w:vAlign w:val="bottom"/>
          </w:tcPr>
          <w:p w14:paraId="154B726B" w14:textId="506883CA" w:rsidR="00213239" w:rsidRPr="00213239" w:rsidRDefault="00213239" w:rsidP="00213239">
            <w:pPr>
              <w:pStyle w:val="Tabletext"/>
            </w:pPr>
            <w:r w:rsidRPr="00213239">
              <w:t>4.3</w:t>
            </w:r>
          </w:p>
        </w:tc>
        <w:tc>
          <w:tcPr>
            <w:tcW w:w="1417" w:type="dxa"/>
            <w:vAlign w:val="bottom"/>
          </w:tcPr>
          <w:p w14:paraId="0A71363C" w14:textId="5494C0DC" w:rsidR="00213239" w:rsidRPr="00213239" w:rsidRDefault="00213239" w:rsidP="00213239">
            <w:pPr>
              <w:pStyle w:val="Tabletext"/>
            </w:pPr>
            <w:r w:rsidRPr="00213239">
              <w:t>1.711277</w:t>
            </w:r>
          </w:p>
        </w:tc>
        <w:tc>
          <w:tcPr>
            <w:tcW w:w="1200" w:type="dxa"/>
            <w:vAlign w:val="bottom"/>
          </w:tcPr>
          <w:p w14:paraId="343A5A96" w14:textId="69B7A803" w:rsidR="00213239" w:rsidRPr="00213239" w:rsidRDefault="00213239" w:rsidP="00213239">
            <w:pPr>
              <w:pStyle w:val="Tabletext"/>
            </w:pPr>
            <w:r w:rsidRPr="00213239">
              <w:t>2.512744</w:t>
            </w:r>
          </w:p>
        </w:tc>
      </w:tr>
      <w:tr w:rsidR="00213239" w14:paraId="2021C39D" w14:textId="77777777" w:rsidTr="00213239">
        <w:trPr>
          <w:trHeight w:val="339"/>
        </w:trPr>
        <w:tc>
          <w:tcPr>
            <w:tcW w:w="4820" w:type="dxa"/>
            <w:vAlign w:val="center"/>
          </w:tcPr>
          <w:p w14:paraId="72E5EE52" w14:textId="77777777" w:rsidR="00213239" w:rsidRDefault="00213239" w:rsidP="00213239">
            <w:pPr>
              <w:pStyle w:val="Tablehead2"/>
            </w:pPr>
            <w:r>
              <w:t>Recommend training provider</w:t>
            </w:r>
          </w:p>
        </w:tc>
        <w:tc>
          <w:tcPr>
            <w:tcW w:w="1276" w:type="dxa"/>
            <w:vAlign w:val="center"/>
          </w:tcPr>
          <w:p w14:paraId="79F4C695" w14:textId="77777777" w:rsidR="00213239" w:rsidRDefault="00213239" w:rsidP="00213239">
            <w:pPr>
              <w:pStyle w:val="Tabletext"/>
            </w:pPr>
            <w:r>
              <w:t>84.7</w:t>
            </w:r>
          </w:p>
        </w:tc>
        <w:tc>
          <w:tcPr>
            <w:tcW w:w="1417" w:type="dxa"/>
            <w:vAlign w:val="center"/>
          </w:tcPr>
          <w:p w14:paraId="3E7339A4" w14:textId="77777777" w:rsidR="00213239" w:rsidRDefault="00213239" w:rsidP="00213239">
            <w:pPr>
              <w:pStyle w:val="Tabletext"/>
            </w:pPr>
            <w:r>
              <w:t>3.3</w:t>
            </w:r>
          </w:p>
        </w:tc>
        <w:tc>
          <w:tcPr>
            <w:tcW w:w="1276" w:type="dxa"/>
            <w:gridSpan w:val="2"/>
            <w:vAlign w:val="center"/>
          </w:tcPr>
          <w:p w14:paraId="657717A0" w14:textId="77777777" w:rsidR="00213239" w:rsidRDefault="00213239" w:rsidP="00213239">
            <w:pPr>
              <w:pStyle w:val="Tabletext"/>
            </w:pPr>
            <w:r>
              <w:t>88.9</w:t>
            </w:r>
          </w:p>
        </w:tc>
        <w:tc>
          <w:tcPr>
            <w:tcW w:w="1559" w:type="dxa"/>
            <w:vAlign w:val="center"/>
          </w:tcPr>
          <w:p w14:paraId="24D2472B" w14:textId="77777777" w:rsidR="00213239" w:rsidRDefault="00213239" w:rsidP="00213239">
            <w:pPr>
              <w:pStyle w:val="Tabletext"/>
            </w:pPr>
            <w:r>
              <w:t>1.8</w:t>
            </w:r>
          </w:p>
        </w:tc>
        <w:tc>
          <w:tcPr>
            <w:tcW w:w="1418" w:type="dxa"/>
            <w:vAlign w:val="bottom"/>
          </w:tcPr>
          <w:p w14:paraId="320101A2" w14:textId="45B5711A" w:rsidR="00213239" w:rsidRPr="00213239" w:rsidRDefault="00213239" w:rsidP="00213239">
            <w:pPr>
              <w:pStyle w:val="Tabletext"/>
            </w:pPr>
            <w:r w:rsidRPr="00213239">
              <w:t>4.2</w:t>
            </w:r>
          </w:p>
        </w:tc>
        <w:tc>
          <w:tcPr>
            <w:tcW w:w="1417" w:type="dxa"/>
            <w:vAlign w:val="bottom"/>
          </w:tcPr>
          <w:p w14:paraId="6BA8627D" w14:textId="5CC0CF81" w:rsidR="00213239" w:rsidRPr="00213239" w:rsidRDefault="00213239" w:rsidP="00213239">
            <w:pPr>
              <w:pStyle w:val="Tabletext"/>
            </w:pPr>
            <w:r w:rsidRPr="00213239">
              <w:t>1.917852</w:t>
            </w:r>
          </w:p>
        </w:tc>
        <w:tc>
          <w:tcPr>
            <w:tcW w:w="1200" w:type="dxa"/>
            <w:vAlign w:val="bottom"/>
          </w:tcPr>
          <w:p w14:paraId="35D74FEB" w14:textId="6BE578A1" w:rsidR="00213239" w:rsidRPr="00213239" w:rsidRDefault="00213239" w:rsidP="00213239">
            <w:pPr>
              <w:pStyle w:val="Tabletext"/>
            </w:pPr>
            <w:r w:rsidRPr="00213239">
              <w:t>2.18995</w:t>
            </w:r>
          </w:p>
        </w:tc>
      </w:tr>
      <w:tr w:rsidR="00836F64" w14:paraId="72FBF6CF" w14:textId="77777777" w:rsidTr="00875C83">
        <w:trPr>
          <w:trHeight w:val="339"/>
        </w:trPr>
        <w:tc>
          <w:tcPr>
            <w:tcW w:w="4820" w:type="dxa"/>
          </w:tcPr>
          <w:p w14:paraId="2C755F98" w14:textId="77777777" w:rsidR="006D36D3" w:rsidRDefault="006D36D3" w:rsidP="00875C83">
            <w:pPr>
              <w:pStyle w:val="Tablehead1"/>
            </w:pPr>
          </w:p>
          <w:p w14:paraId="31C69E66" w14:textId="77777777" w:rsidR="006D36D3" w:rsidRDefault="006D36D3" w:rsidP="00875C83">
            <w:pPr>
              <w:pStyle w:val="Tablehead1"/>
            </w:pPr>
          </w:p>
          <w:p w14:paraId="379BF270" w14:textId="77777777" w:rsidR="006D36D3" w:rsidRDefault="006D36D3" w:rsidP="00875C83">
            <w:pPr>
              <w:pStyle w:val="Tablehead1"/>
            </w:pPr>
          </w:p>
          <w:p w14:paraId="4A5A1E53" w14:textId="2BB771F8" w:rsidR="00836F64" w:rsidRDefault="00836F64" w:rsidP="00875C83">
            <w:pPr>
              <w:pStyle w:val="Tablehead1"/>
            </w:pPr>
            <w:r w:rsidRPr="00EB6CD0">
              <w:lastRenderedPageBreak/>
              <w:t>SIS30315 - Certificate III in Fitness</w:t>
            </w:r>
          </w:p>
        </w:tc>
        <w:tc>
          <w:tcPr>
            <w:tcW w:w="1276" w:type="dxa"/>
          </w:tcPr>
          <w:p w14:paraId="7E4A2A25" w14:textId="77777777" w:rsidR="00836F64" w:rsidRDefault="00836F64" w:rsidP="00875C83">
            <w:pPr>
              <w:pStyle w:val="Tabletext"/>
            </w:pPr>
          </w:p>
        </w:tc>
        <w:tc>
          <w:tcPr>
            <w:tcW w:w="1417" w:type="dxa"/>
          </w:tcPr>
          <w:p w14:paraId="7E3FBF07" w14:textId="77777777" w:rsidR="00836F64" w:rsidRDefault="00836F64" w:rsidP="00875C83">
            <w:pPr>
              <w:pStyle w:val="Tabletext"/>
            </w:pPr>
          </w:p>
        </w:tc>
        <w:tc>
          <w:tcPr>
            <w:tcW w:w="1276" w:type="dxa"/>
            <w:gridSpan w:val="2"/>
          </w:tcPr>
          <w:p w14:paraId="6E907DD4" w14:textId="77777777" w:rsidR="00836F64" w:rsidRDefault="00836F64" w:rsidP="00875C83">
            <w:pPr>
              <w:pStyle w:val="Tabletext"/>
            </w:pPr>
          </w:p>
        </w:tc>
        <w:tc>
          <w:tcPr>
            <w:tcW w:w="1559" w:type="dxa"/>
          </w:tcPr>
          <w:p w14:paraId="38382BD2" w14:textId="77777777" w:rsidR="00836F64" w:rsidRDefault="00836F64" w:rsidP="00875C83">
            <w:pPr>
              <w:pStyle w:val="Tabletext"/>
            </w:pPr>
          </w:p>
        </w:tc>
        <w:tc>
          <w:tcPr>
            <w:tcW w:w="1418" w:type="dxa"/>
          </w:tcPr>
          <w:p w14:paraId="5DF5F03A" w14:textId="77777777" w:rsidR="00836F64" w:rsidRDefault="00836F64" w:rsidP="003722B2">
            <w:pPr>
              <w:pStyle w:val="Tabletext"/>
              <w:ind w:right="320"/>
              <w:jc w:val="right"/>
            </w:pPr>
          </w:p>
        </w:tc>
        <w:tc>
          <w:tcPr>
            <w:tcW w:w="1417" w:type="dxa"/>
          </w:tcPr>
          <w:p w14:paraId="3F0DD236" w14:textId="77777777" w:rsidR="00836F64" w:rsidRDefault="00836F64" w:rsidP="003722B2">
            <w:pPr>
              <w:pStyle w:val="Tabletext"/>
              <w:ind w:right="385"/>
              <w:jc w:val="right"/>
            </w:pPr>
          </w:p>
        </w:tc>
        <w:tc>
          <w:tcPr>
            <w:tcW w:w="1200" w:type="dxa"/>
          </w:tcPr>
          <w:p w14:paraId="10464619" w14:textId="77777777" w:rsidR="00836F64" w:rsidRDefault="00836F64" w:rsidP="003722B2">
            <w:pPr>
              <w:pStyle w:val="Tabletext"/>
              <w:ind w:right="159"/>
              <w:jc w:val="right"/>
            </w:pPr>
          </w:p>
        </w:tc>
      </w:tr>
      <w:tr w:rsidR="00213239" w14:paraId="34887FF0" w14:textId="77777777" w:rsidTr="00213239">
        <w:trPr>
          <w:trHeight w:val="339"/>
        </w:trPr>
        <w:tc>
          <w:tcPr>
            <w:tcW w:w="4820" w:type="dxa"/>
            <w:vAlign w:val="center"/>
          </w:tcPr>
          <w:p w14:paraId="47385936" w14:textId="77777777" w:rsidR="00213239" w:rsidRDefault="00213239" w:rsidP="00213239">
            <w:pPr>
              <w:pStyle w:val="Tablehead2"/>
            </w:pPr>
            <w:r>
              <w:t>Satisfied with teaching</w:t>
            </w:r>
          </w:p>
        </w:tc>
        <w:tc>
          <w:tcPr>
            <w:tcW w:w="1276" w:type="dxa"/>
            <w:vAlign w:val="center"/>
          </w:tcPr>
          <w:p w14:paraId="57C349C0" w14:textId="77777777" w:rsidR="00213239" w:rsidRDefault="00213239" w:rsidP="00213239">
            <w:pPr>
              <w:pStyle w:val="Tabletext"/>
            </w:pPr>
            <w:r>
              <w:t>72.3</w:t>
            </w:r>
          </w:p>
        </w:tc>
        <w:tc>
          <w:tcPr>
            <w:tcW w:w="1417" w:type="dxa"/>
            <w:vAlign w:val="center"/>
          </w:tcPr>
          <w:p w14:paraId="79F1427B" w14:textId="77777777" w:rsidR="00213239" w:rsidRDefault="00213239" w:rsidP="00213239">
            <w:pPr>
              <w:pStyle w:val="Tabletext"/>
            </w:pPr>
            <w:r>
              <w:t>4.1</w:t>
            </w:r>
          </w:p>
        </w:tc>
        <w:tc>
          <w:tcPr>
            <w:tcW w:w="1276" w:type="dxa"/>
            <w:gridSpan w:val="2"/>
            <w:vAlign w:val="center"/>
          </w:tcPr>
          <w:p w14:paraId="379072ED" w14:textId="77777777" w:rsidR="00213239" w:rsidRDefault="00213239" w:rsidP="00213239">
            <w:pPr>
              <w:pStyle w:val="Tabletext"/>
            </w:pPr>
            <w:r>
              <w:t>92.5</w:t>
            </w:r>
          </w:p>
        </w:tc>
        <w:tc>
          <w:tcPr>
            <w:tcW w:w="1559" w:type="dxa"/>
            <w:vAlign w:val="center"/>
          </w:tcPr>
          <w:p w14:paraId="3B95CCE2" w14:textId="77777777" w:rsidR="00213239" w:rsidRDefault="00213239" w:rsidP="00213239">
            <w:pPr>
              <w:pStyle w:val="Tabletext"/>
            </w:pPr>
            <w:r>
              <w:t>2.2</w:t>
            </w:r>
          </w:p>
        </w:tc>
        <w:tc>
          <w:tcPr>
            <w:tcW w:w="1418" w:type="dxa"/>
            <w:vAlign w:val="bottom"/>
          </w:tcPr>
          <w:p w14:paraId="7CE1CB52" w14:textId="5E9BC397" w:rsidR="00213239" w:rsidRPr="00213239" w:rsidRDefault="00213239" w:rsidP="00213239">
            <w:pPr>
              <w:pStyle w:val="Tabletext"/>
            </w:pPr>
            <w:r w:rsidRPr="00213239">
              <w:t>20.2</w:t>
            </w:r>
          </w:p>
        </w:tc>
        <w:tc>
          <w:tcPr>
            <w:tcW w:w="1417" w:type="dxa"/>
            <w:vAlign w:val="bottom"/>
          </w:tcPr>
          <w:p w14:paraId="7D420517" w14:textId="18AB6F25" w:rsidR="00213239" w:rsidRPr="00213239" w:rsidRDefault="00213239" w:rsidP="00213239">
            <w:pPr>
              <w:pStyle w:val="Tabletext"/>
            </w:pPr>
            <w:r w:rsidRPr="00213239">
              <w:t>2.373957</w:t>
            </w:r>
          </w:p>
        </w:tc>
        <w:tc>
          <w:tcPr>
            <w:tcW w:w="1200" w:type="dxa"/>
            <w:vAlign w:val="bottom"/>
          </w:tcPr>
          <w:p w14:paraId="68CA50BE" w14:textId="03D39884" w:rsidR="00213239" w:rsidRPr="00213239" w:rsidRDefault="00213239" w:rsidP="00213239">
            <w:pPr>
              <w:pStyle w:val="Tabletext"/>
            </w:pPr>
            <w:r w:rsidRPr="00213239">
              <w:t>8.508999</w:t>
            </w:r>
          </w:p>
        </w:tc>
      </w:tr>
      <w:tr w:rsidR="00213239" w14:paraId="0645BE1C" w14:textId="77777777" w:rsidTr="00213239">
        <w:trPr>
          <w:trHeight w:val="339"/>
        </w:trPr>
        <w:tc>
          <w:tcPr>
            <w:tcW w:w="4820" w:type="dxa"/>
            <w:vAlign w:val="center"/>
          </w:tcPr>
          <w:p w14:paraId="73A0D7C7" w14:textId="77777777" w:rsidR="00213239" w:rsidRDefault="00213239" w:rsidP="00213239">
            <w:pPr>
              <w:pStyle w:val="Tablehead2"/>
            </w:pPr>
            <w:r>
              <w:t>Satisfied with assessment</w:t>
            </w:r>
          </w:p>
        </w:tc>
        <w:tc>
          <w:tcPr>
            <w:tcW w:w="1276" w:type="dxa"/>
            <w:vAlign w:val="center"/>
          </w:tcPr>
          <w:p w14:paraId="7C82D2F8" w14:textId="77777777" w:rsidR="00213239" w:rsidRDefault="00213239" w:rsidP="00213239">
            <w:pPr>
              <w:pStyle w:val="Tabletext"/>
            </w:pPr>
            <w:r>
              <w:t>75.7</w:t>
            </w:r>
          </w:p>
        </w:tc>
        <w:tc>
          <w:tcPr>
            <w:tcW w:w="1417" w:type="dxa"/>
            <w:vAlign w:val="center"/>
          </w:tcPr>
          <w:p w14:paraId="41E460AA" w14:textId="77777777" w:rsidR="00213239" w:rsidRDefault="00213239" w:rsidP="00213239">
            <w:pPr>
              <w:pStyle w:val="Tabletext"/>
            </w:pPr>
            <w:r>
              <w:t>3.8</w:t>
            </w:r>
          </w:p>
        </w:tc>
        <w:tc>
          <w:tcPr>
            <w:tcW w:w="1276" w:type="dxa"/>
            <w:gridSpan w:val="2"/>
            <w:vAlign w:val="center"/>
          </w:tcPr>
          <w:p w14:paraId="715D3B3D" w14:textId="77777777" w:rsidR="00213239" w:rsidRDefault="00213239" w:rsidP="00213239">
            <w:pPr>
              <w:pStyle w:val="Tabletext"/>
            </w:pPr>
            <w:r>
              <w:t>91.5</w:t>
            </w:r>
          </w:p>
        </w:tc>
        <w:tc>
          <w:tcPr>
            <w:tcW w:w="1559" w:type="dxa"/>
            <w:vAlign w:val="center"/>
          </w:tcPr>
          <w:p w14:paraId="20B67911" w14:textId="77777777" w:rsidR="00213239" w:rsidRDefault="00213239" w:rsidP="00213239">
            <w:pPr>
              <w:pStyle w:val="Tabletext"/>
            </w:pPr>
            <w:r>
              <w:t>2.4</w:t>
            </w:r>
          </w:p>
        </w:tc>
        <w:tc>
          <w:tcPr>
            <w:tcW w:w="1418" w:type="dxa"/>
            <w:vAlign w:val="bottom"/>
          </w:tcPr>
          <w:p w14:paraId="134F35DA" w14:textId="678EAAA9" w:rsidR="00213239" w:rsidRPr="00213239" w:rsidRDefault="00213239" w:rsidP="00213239">
            <w:pPr>
              <w:pStyle w:val="Tabletext"/>
            </w:pPr>
            <w:r w:rsidRPr="00213239">
              <w:t>15.8</w:t>
            </w:r>
          </w:p>
        </w:tc>
        <w:tc>
          <w:tcPr>
            <w:tcW w:w="1417" w:type="dxa"/>
            <w:vAlign w:val="bottom"/>
          </w:tcPr>
          <w:p w14:paraId="60D1BA45" w14:textId="673603C3" w:rsidR="00213239" w:rsidRPr="00213239" w:rsidRDefault="00213239" w:rsidP="00213239">
            <w:pPr>
              <w:pStyle w:val="Tabletext"/>
            </w:pPr>
            <w:r w:rsidRPr="00213239">
              <w:t>2.293082</w:t>
            </w:r>
          </w:p>
        </w:tc>
        <w:tc>
          <w:tcPr>
            <w:tcW w:w="1200" w:type="dxa"/>
            <w:vAlign w:val="bottom"/>
          </w:tcPr>
          <w:p w14:paraId="68E3CD3E" w14:textId="1E3B3F09" w:rsidR="00213239" w:rsidRPr="00213239" w:rsidRDefault="00213239" w:rsidP="00213239">
            <w:pPr>
              <w:pStyle w:val="Tabletext"/>
            </w:pPr>
            <w:r w:rsidRPr="00213239">
              <w:t>6.89029</w:t>
            </w:r>
          </w:p>
        </w:tc>
      </w:tr>
      <w:tr w:rsidR="00213239" w14:paraId="240B42A0" w14:textId="77777777" w:rsidTr="00213239">
        <w:trPr>
          <w:trHeight w:val="339"/>
        </w:trPr>
        <w:tc>
          <w:tcPr>
            <w:tcW w:w="4820" w:type="dxa"/>
            <w:vAlign w:val="center"/>
          </w:tcPr>
          <w:p w14:paraId="3C9AF1F1" w14:textId="77777777" w:rsidR="00213239" w:rsidRDefault="00213239" w:rsidP="00213239">
            <w:pPr>
              <w:pStyle w:val="Tablehead2"/>
            </w:pPr>
            <w:r>
              <w:t>Satisfied with overall quality of training</w:t>
            </w:r>
          </w:p>
        </w:tc>
        <w:tc>
          <w:tcPr>
            <w:tcW w:w="1276" w:type="dxa"/>
            <w:vAlign w:val="center"/>
          </w:tcPr>
          <w:p w14:paraId="1F40861E" w14:textId="77777777" w:rsidR="00213239" w:rsidRDefault="00213239" w:rsidP="00213239">
            <w:pPr>
              <w:pStyle w:val="Tabletext"/>
            </w:pPr>
            <w:r>
              <w:t>76.8</w:t>
            </w:r>
          </w:p>
        </w:tc>
        <w:tc>
          <w:tcPr>
            <w:tcW w:w="1417" w:type="dxa"/>
            <w:vAlign w:val="center"/>
          </w:tcPr>
          <w:p w14:paraId="0965DF07" w14:textId="77777777" w:rsidR="00213239" w:rsidRDefault="00213239" w:rsidP="00213239">
            <w:pPr>
              <w:pStyle w:val="Tabletext"/>
            </w:pPr>
            <w:r>
              <w:t>3.7</w:t>
            </w:r>
          </w:p>
        </w:tc>
        <w:tc>
          <w:tcPr>
            <w:tcW w:w="1276" w:type="dxa"/>
            <w:gridSpan w:val="2"/>
            <w:vAlign w:val="center"/>
          </w:tcPr>
          <w:p w14:paraId="2429D6E0" w14:textId="77777777" w:rsidR="00213239" w:rsidRDefault="00213239" w:rsidP="00213239">
            <w:pPr>
              <w:pStyle w:val="Tabletext"/>
            </w:pPr>
            <w:r>
              <w:t>89.6</w:t>
            </w:r>
          </w:p>
        </w:tc>
        <w:tc>
          <w:tcPr>
            <w:tcW w:w="1559" w:type="dxa"/>
            <w:vAlign w:val="center"/>
          </w:tcPr>
          <w:p w14:paraId="74252637" w14:textId="77777777" w:rsidR="00213239" w:rsidRDefault="00213239" w:rsidP="00213239">
            <w:pPr>
              <w:pStyle w:val="Tabletext"/>
            </w:pPr>
            <w:r>
              <w:t>2.6</w:t>
            </w:r>
          </w:p>
        </w:tc>
        <w:tc>
          <w:tcPr>
            <w:tcW w:w="1418" w:type="dxa"/>
            <w:vAlign w:val="bottom"/>
          </w:tcPr>
          <w:p w14:paraId="5037F9D3" w14:textId="61EE0506" w:rsidR="00213239" w:rsidRPr="00213239" w:rsidRDefault="00213239" w:rsidP="00213239">
            <w:pPr>
              <w:pStyle w:val="Tabletext"/>
            </w:pPr>
            <w:r w:rsidRPr="00213239">
              <w:t>12.8</w:t>
            </w:r>
          </w:p>
        </w:tc>
        <w:tc>
          <w:tcPr>
            <w:tcW w:w="1417" w:type="dxa"/>
            <w:vAlign w:val="bottom"/>
          </w:tcPr>
          <w:p w14:paraId="0E77F896" w14:textId="03439F56" w:rsidR="00213239" w:rsidRPr="00213239" w:rsidRDefault="00213239" w:rsidP="00213239">
            <w:pPr>
              <w:pStyle w:val="Tabletext"/>
            </w:pPr>
            <w:r w:rsidRPr="00213239">
              <w:t>2.307228</w:t>
            </w:r>
          </w:p>
        </w:tc>
        <w:tc>
          <w:tcPr>
            <w:tcW w:w="1200" w:type="dxa"/>
            <w:vAlign w:val="bottom"/>
          </w:tcPr>
          <w:p w14:paraId="2B88394E" w14:textId="544445C9" w:rsidR="00213239" w:rsidRPr="00213239" w:rsidRDefault="00213239" w:rsidP="00213239">
            <w:pPr>
              <w:pStyle w:val="Tabletext"/>
            </w:pPr>
            <w:r w:rsidRPr="00213239">
              <w:t>5.547782</w:t>
            </w:r>
          </w:p>
        </w:tc>
      </w:tr>
      <w:tr w:rsidR="00213239" w14:paraId="044CA385" w14:textId="77777777" w:rsidTr="00213239">
        <w:trPr>
          <w:trHeight w:val="339"/>
        </w:trPr>
        <w:tc>
          <w:tcPr>
            <w:tcW w:w="4820" w:type="dxa"/>
            <w:vAlign w:val="center"/>
          </w:tcPr>
          <w:p w14:paraId="5F07AD12" w14:textId="77777777" w:rsidR="00213239" w:rsidRDefault="00213239" w:rsidP="00213239">
            <w:pPr>
              <w:pStyle w:val="Tablehead2"/>
            </w:pPr>
            <w:r>
              <w:t>Achieved main reason for doing the training</w:t>
            </w:r>
          </w:p>
        </w:tc>
        <w:tc>
          <w:tcPr>
            <w:tcW w:w="1276" w:type="dxa"/>
            <w:vAlign w:val="center"/>
          </w:tcPr>
          <w:p w14:paraId="4487672D" w14:textId="77777777" w:rsidR="00213239" w:rsidRDefault="00213239" w:rsidP="00213239">
            <w:pPr>
              <w:pStyle w:val="Tabletext"/>
            </w:pPr>
            <w:r>
              <w:t>82.4</w:t>
            </w:r>
          </w:p>
        </w:tc>
        <w:tc>
          <w:tcPr>
            <w:tcW w:w="1417" w:type="dxa"/>
            <w:vAlign w:val="center"/>
          </w:tcPr>
          <w:p w14:paraId="198E08CF" w14:textId="77777777" w:rsidR="00213239" w:rsidRDefault="00213239" w:rsidP="00213239">
            <w:pPr>
              <w:pStyle w:val="Tabletext"/>
            </w:pPr>
            <w:r>
              <w:t>3.4</w:t>
            </w:r>
          </w:p>
        </w:tc>
        <w:tc>
          <w:tcPr>
            <w:tcW w:w="1276" w:type="dxa"/>
            <w:gridSpan w:val="2"/>
            <w:vAlign w:val="center"/>
          </w:tcPr>
          <w:p w14:paraId="78F4B068" w14:textId="77777777" w:rsidR="00213239" w:rsidRDefault="00213239" w:rsidP="00213239">
            <w:pPr>
              <w:pStyle w:val="Tabletext"/>
            </w:pPr>
            <w:r>
              <w:t>82.4</w:t>
            </w:r>
          </w:p>
        </w:tc>
        <w:tc>
          <w:tcPr>
            <w:tcW w:w="1559" w:type="dxa"/>
            <w:vAlign w:val="center"/>
          </w:tcPr>
          <w:p w14:paraId="5E20835C" w14:textId="77777777" w:rsidR="00213239" w:rsidRDefault="00213239" w:rsidP="00213239">
            <w:pPr>
              <w:pStyle w:val="Tabletext"/>
            </w:pPr>
            <w:r>
              <w:t>3.3</w:t>
            </w:r>
          </w:p>
        </w:tc>
        <w:tc>
          <w:tcPr>
            <w:tcW w:w="1418" w:type="dxa"/>
            <w:vAlign w:val="bottom"/>
          </w:tcPr>
          <w:p w14:paraId="205C4ABF" w14:textId="5A361BEB" w:rsidR="00213239" w:rsidRPr="00213239" w:rsidRDefault="00213239" w:rsidP="00213239">
            <w:pPr>
              <w:pStyle w:val="Tabletext"/>
            </w:pPr>
            <w:r w:rsidRPr="00213239">
              <w:t>0</w:t>
            </w:r>
          </w:p>
        </w:tc>
        <w:tc>
          <w:tcPr>
            <w:tcW w:w="1417" w:type="dxa"/>
            <w:vAlign w:val="bottom"/>
          </w:tcPr>
          <w:p w14:paraId="0FAC5190" w14:textId="68D9E66D" w:rsidR="00213239" w:rsidRPr="00213239" w:rsidRDefault="00213239" w:rsidP="00213239">
            <w:pPr>
              <w:pStyle w:val="Tabletext"/>
            </w:pPr>
            <w:r w:rsidRPr="00213239">
              <w:t>2.41742</w:t>
            </w:r>
          </w:p>
        </w:tc>
        <w:tc>
          <w:tcPr>
            <w:tcW w:w="1200" w:type="dxa"/>
            <w:vAlign w:val="bottom"/>
          </w:tcPr>
          <w:p w14:paraId="60C1C26C" w14:textId="0A69DE8F" w:rsidR="00213239" w:rsidRPr="00213239" w:rsidRDefault="00213239" w:rsidP="00213239">
            <w:pPr>
              <w:pStyle w:val="Tabletext"/>
            </w:pPr>
            <w:r w:rsidRPr="00213239">
              <w:t>0</w:t>
            </w:r>
          </w:p>
        </w:tc>
      </w:tr>
      <w:tr w:rsidR="00213239" w14:paraId="072376CF" w14:textId="77777777" w:rsidTr="00213239">
        <w:trPr>
          <w:trHeight w:val="339"/>
        </w:trPr>
        <w:tc>
          <w:tcPr>
            <w:tcW w:w="4820" w:type="dxa"/>
            <w:vAlign w:val="center"/>
          </w:tcPr>
          <w:p w14:paraId="0B29E994" w14:textId="77777777" w:rsidR="00213239" w:rsidRDefault="00213239" w:rsidP="00213239">
            <w:pPr>
              <w:pStyle w:val="Tablehead2"/>
            </w:pPr>
            <w:r>
              <w:t>Recommend training</w:t>
            </w:r>
          </w:p>
        </w:tc>
        <w:tc>
          <w:tcPr>
            <w:tcW w:w="1276" w:type="dxa"/>
            <w:vAlign w:val="center"/>
          </w:tcPr>
          <w:p w14:paraId="61F29872" w14:textId="77777777" w:rsidR="00213239" w:rsidRDefault="00213239" w:rsidP="00213239">
            <w:pPr>
              <w:pStyle w:val="Tabletext"/>
            </w:pPr>
            <w:r>
              <w:t>83.9</w:t>
            </w:r>
          </w:p>
        </w:tc>
        <w:tc>
          <w:tcPr>
            <w:tcW w:w="1417" w:type="dxa"/>
            <w:vAlign w:val="center"/>
          </w:tcPr>
          <w:p w14:paraId="32CF4AC5" w14:textId="77777777" w:rsidR="00213239" w:rsidRDefault="00213239" w:rsidP="00213239">
            <w:pPr>
              <w:pStyle w:val="Tabletext"/>
            </w:pPr>
            <w:r>
              <w:t>3.3</w:t>
            </w:r>
          </w:p>
        </w:tc>
        <w:tc>
          <w:tcPr>
            <w:tcW w:w="1276" w:type="dxa"/>
            <w:gridSpan w:val="2"/>
            <w:vAlign w:val="center"/>
          </w:tcPr>
          <w:p w14:paraId="55743CFC" w14:textId="77777777" w:rsidR="00213239" w:rsidRDefault="00213239" w:rsidP="00213239">
            <w:pPr>
              <w:pStyle w:val="Tabletext"/>
            </w:pPr>
            <w:r>
              <w:t>94.6</w:t>
            </w:r>
          </w:p>
        </w:tc>
        <w:tc>
          <w:tcPr>
            <w:tcW w:w="1559" w:type="dxa"/>
            <w:vAlign w:val="center"/>
          </w:tcPr>
          <w:p w14:paraId="67546C15" w14:textId="77777777" w:rsidR="00213239" w:rsidRDefault="00213239" w:rsidP="00213239">
            <w:pPr>
              <w:pStyle w:val="Tabletext"/>
            </w:pPr>
            <w:r>
              <w:t>1.9</w:t>
            </w:r>
          </w:p>
        </w:tc>
        <w:tc>
          <w:tcPr>
            <w:tcW w:w="1418" w:type="dxa"/>
            <w:vAlign w:val="bottom"/>
          </w:tcPr>
          <w:p w14:paraId="2CC347FC" w14:textId="1A8BCA33" w:rsidR="00213239" w:rsidRPr="00213239" w:rsidRDefault="00213239" w:rsidP="00213239">
            <w:pPr>
              <w:pStyle w:val="Tabletext"/>
            </w:pPr>
            <w:r w:rsidRPr="00213239">
              <w:t>10.7</w:t>
            </w:r>
          </w:p>
        </w:tc>
        <w:tc>
          <w:tcPr>
            <w:tcW w:w="1417" w:type="dxa"/>
            <w:vAlign w:val="bottom"/>
          </w:tcPr>
          <w:p w14:paraId="5AAD46AB" w14:textId="7FD8CD7B" w:rsidR="00213239" w:rsidRPr="00213239" w:rsidRDefault="00213239" w:rsidP="00213239">
            <w:pPr>
              <w:pStyle w:val="Tabletext"/>
            </w:pPr>
            <w:r w:rsidRPr="00213239">
              <w:t>1.942799</w:t>
            </w:r>
          </w:p>
        </w:tc>
        <w:tc>
          <w:tcPr>
            <w:tcW w:w="1200" w:type="dxa"/>
            <w:vAlign w:val="bottom"/>
          </w:tcPr>
          <w:p w14:paraId="447CE9D5" w14:textId="3B4FE869" w:rsidR="00213239" w:rsidRPr="00213239" w:rsidRDefault="00213239" w:rsidP="00213239">
            <w:pPr>
              <w:pStyle w:val="Tabletext"/>
            </w:pPr>
            <w:r w:rsidRPr="00213239">
              <w:t>5.507517</w:t>
            </w:r>
          </w:p>
        </w:tc>
      </w:tr>
      <w:tr w:rsidR="00213239" w14:paraId="6735620A" w14:textId="77777777" w:rsidTr="00213239">
        <w:trPr>
          <w:trHeight w:val="339"/>
        </w:trPr>
        <w:tc>
          <w:tcPr>
            <w:tcW w:w="4820" w:type="dxa"/>
            <w:vAlign w:val="center"/>
          </w:tcPr>
          <w:p w14:paraId="7691A249" w14:textId="77777777" w:rsidR="00213239" w:rsidRDefault="00213239" w:rsidP="00213239">
            <w:pPr>
              <w:pStyle w:val="Tablehead2"/>
            </w:pPr>
            <w:r>
              <w:t>Recommend training provider</w:t>
            </w:r>
          </w:p>
        </w:tc>
        <w:tc>
          <w:tcPr>
            <w:tcW w:w="1276" w:type="dxa"/>
            <w:vAlign w:val="center"/>
          </w:tcPr>
          <w:p w14:paraId="4C0BC879" w14:textId="77777777" w:rsidR="00213239" w:rsidRDefault="00213239" w:rsidP="00213239">
            <w:pPr>
              <w:pStyle w:val="Tabletext"/>
            </w:pPr>
            <w:r>
              <w:t>82.5</w:t>
            </w:r>
          </w:p>
        </w:tc>
        <w:tc>
          <w:tcPr>
            <w:tcW w:w="1417" w:type="dxa"/>
            <w:vAlign w:val="center"/>
          </w:tcPr>
          <w:p w14:paraId="7B16B0D5" w14:textId="77777777" w:rsidR="00213239" w:rsidRDefault="00213239" w:rsidP="00213239">
            <w:pPr>
              <w:pStyle w:val="Tabletext"/>
            </w:pPr>
            <w:r>
              <w:t>3.4</w:t>
            </w:r>
          </w:p>
        </w:tc>
        <w:tc>
          <w:tcPr>
            <w:tcW w:w="1276" w:type="dxa"/>
            <w:gridSpan w:val="2"/>
            <w:vAlign w:val="center"/>
          </w:tcPr>
          <w:p w14:paraId="308AC448" w14:textId="77777777" w:rsidR="00213239" w:rsidRDefault="00213239" w:rsidP="00213239">
            <w:pPr>
              <w:pStyle w:val="Tabletext"/>
            </w:pPr>
            <w:r>
              <w:t>93.7</w:t>
            </w:r>
          </w:p>
        </w:tc>
        <w:tc>
          <w:tcPr>
            <w:tcW w:w="1559" w:type="dxa"/>
            <w:vAlign w:val="center"/>
          </w:tcPr>
          <w:p w14:paraId="5698BD05" w14:textId="77777777" w:rsidR="00213239" w:rsidRDefault="00213239" w:rsidP="00213239">
            <w:pPr>
              <w:pStyle w:val="Tabletext"/>
            </w:pPr>
            <w:r>
              <w:t>2.0</w:t>
            </w:r>
          </w:p>
        </w:tc>
        <w:tc>
          <w:tcPr>
            <w:tcW w:w="1418" w:type="dxa"/>
            <w:vAlign w:val="bottom"/>
          </w:tcPr>
          <w:p w14:paraId="3C9851DE" w14:textId="0393E063" w:rsidR="00213239" w:rsidRPr="00213239" w:rsidRDefault="00213239" w:rsidP="00213239">
            <w:pPr>
              <w:pStyle w:val="Tabletext"/>
            </w:pPr>
            <w:r w:rsidRPr="00213239">
              <w:t>11.2</w:t>
            </w:r>
          </w:p>
        </w:tc>
        <w:tc>
          <w:tcPr>
            <w:tcW w:w="1417" w:type="dxa"/>
            <w:vAlign w:val="bottom"/>
          </w:tcPr>
          <w:p w14:paraId="3A897E73" w14:textId="5B13DA14" w:rsidR="00213239" w:rsidRPr="00213239" w:rsidRDefault="00213239" w:rsidP="00213239">
            <w:pPr>
              <w:pStyle w:val="Tabletext"/>
            </w:pPr>
            <w:r w:rsidRPr="00213239">
              <w:t>2.012559</w:t>
            </w:r>
          </w:p>
        </w:tc>
        <w:tc>
          <w:tcPr>
            <w:tcW w:w="1200" w:type="dxa"/>
            <w:vAlign w:val="bottom"/>
          </w:tcPr>
          <w:p w14:paraId="47C4E296" w14:textId="23A2203D" w:rsidR="00213239" w:rsidRPr="00213239" w:rsidRDefault="00213239" w:rsidP="00213239">
            <w:pPr>
              <w:pStyle w:val="Tabletext"/>
            </w:pPr>
            <w:r w:rsidRPr="00213239">
              <w:t>5.565053</w:t>
            </w:r>
          </w:p>
        </w:tc>
      </w:tr>
      <w:tr w:rsidR="00836F64" w14:paraId="3E4FAE4A" w14:textId="77777777" w:rsidTr="00875C83">
        <w:trPr>
          <w:trHeight w:val="339"/>
        </w:trPr>
        <w:tc>
          <w:tcPr>
            <w:tcW w:w="4820" w:type="dxa"/>
          </w:tcPr>
          <w:p w14:paraId="05FF19C4" w14:textId="77777777" w:rsidR="00836F64" w:rsidRDefault="00836F64" w:rsidP="00875C83">
            <w:pPr>
              <w:pStyle w:val="Tablehead1"/>
            </w:pPr>
            <w:r w:rsidRPr="00EB6CD0">
              <w:t>SIS40215 - Certificate IV in Fitness</w:t>
            </w:r>
          </w:p>
        </w:tc>
        <w:tc>
          <w:tcPr>
            <w:tcW w:w="1276" w:type="dxa"/>
          </w:tcPr>
          <w:p w14:paraId="268C188C" w14:textId="77777777" w:rsidR="00836F64" w:rsidRDefault="00836F64" w:rsidP="00875C83">
            <w:pPr>
              <w:pStyle w:val="Tabletext"/>
            </w:pPr>
          </w:p>
        </w:tc>
        <w:tc>
          <w:tcPr>
            <w:tcW w:w="1417" w:type="dxa"/>
          </w:tcPr>
          <w:p w14:paraId="67966A01" w14:textId="77777777" w:rsidR="00836F64" w:rsidRDefault="00836F64" w:rsidP="00875C83">
            <w:pPr>
              <w:pStyle w:val="Tabletext"/>
            </w:pPr>
          </w:p>
        </w:tc>
        <w:tc>
          <w:tcPr>
            <w:tcW w:w="1276" w:type="dxa"/>
            <w:gridSpan w:val="2"/>
          </w:tcPr>
          <w:p w14:paraId="106D9C95" w14:textId="77777777" w:rsidR="00836F64" w:rsidRDefault="00836F64" w:rsidP="00875C83">
            <w:pPr>
              <w:pStyle w:val="Tabletext"/>
            </w:pPr>
          </w:p>
        </w:tc>
        <w:tc>
          <w:tcPr>
            <w:tcW w:w="1559" w:type="dxa"/>
          </w:tcPr>
          <w:p w14:paraId="581CA90A" w14:textId="77777777" w:rsidR="00836F64" w:rsidRDefault="00836F64" w:rsidP="00875C83">
            <w:pPr>
              <w:pStyle w:val="Tabletext"/>
            </w:pPr>
          </w:p>
        </w:tc>
        <w:tc>
          <w:tcPr>
            <w:tcW w:w="1418" w:type="dxa"/>
          </w:tcPr>
          <w:p w14:paraId="5E8DC537" w14:textId="77777777" w:rsidR="00836F64" w:rsidRDefault="00836F64" w:rsidP="003722B2">
            <w:pPr>
              <w:pStyle w:val="Tabletext"/>
              <w:ind w:right="320"/>
              <w:jc w:val="right"/>
            </w:pPr>
          </w:p>
        </w:tc>
        <w:tc>
          <w:tcPr>
            <w:tcW w:w="1417" w:type="dxa"/>
          </w:tcPr>
          <w:p w14:paraId="7FD3ADFC" w14:textId="77777777" w:rsidR="00836F64" w:rsidRDefault="00836F64" w:rsidP="003722B2">
            <w:pPr>
              <w:pStyle w:val="Tabletext"/>
              <w:ind w:right="385"/>
              <w:jc w:val="right"/>
            </w:pPr>
          </w:p>
        </w:tc>
        <w:tc>
          <w:tcPr>
            <w:tcW w:w="1200" w:type="dxa"/>
          </w:tcPr>
          <w:p w14:paraId="76C6A909" w14:textId="77777777" w:rsidR="00836F64" w:rsidRDefault="00836F64" w:rsidP="003722B2">
            <w:pPr>
              <w:pStyle w:val="Tabletext"/>
              <w:ind w:right="159"/>
              <w:jc w:val="right"/>
            </w:pPr>
          </w:p>
        </w:tc>
      </w:tr>
      <w:tr w:rsidR="00213239" w14:paraId="46018CDE" w14:textId="77777777" w:rsidTr="00213239">
        <w:trPr>
          <w:trHeight w:val="339"/>
        </w:trPr>
        <w:tc>
          <w:tcPr>
            <w:tcW w:w="4820" w:type="dxa"/>
            <w:vAlign w:val="center"/>
          </w:tcPr>
          <w:p w14:paraId="11DE15A4" w14:textId="77777777" w:rsidR="00213239" w:rsidRDefault="00213239" w:rsidP="00213239">
            <w:pPr>
              <w:pStyle w:val="Tablehead2"/>
            </w:pPr>
            <w:r>
              <w:t>Satisfied with teaching</w:t>
            </w:r>
          </w:p>
        </w:tc>
        <w:tc>
          <w:tcPr>
            <w:tcW w:w="1276" w:type="dxa"/>
            <w:vAlign w:val="center"/>
          </w:tcPr>
          <w:p w14:paraId="0FF0F65E" w14:textId="77777777" w:rsidR="00213239" w:rsidRDefault="00213239" w:rsidP="00213239">
            <w:pPr>
              <w:pStyle w:val="Tabletext"/>
            </w:pPr>
            <w:r>
              <w:t>73.8</w:t>
            </w:r>
          </w:p>
        </w:tc>
        <w:tc>
          <w:tcPr>
            <w:tcW w:w="1417" w:type="dxa"/>
            <w:vAlign w:val="center"/>
          </w:tcPr>
          <w:p w14:paraId="2A283A0F" w14:textId="77777777" w:rsidR="00213239" w:rsidRDefault="00213239" w:rsidP="00213239">
            <w:pPr>
              <w:pStyle w:val="Tabletext"/>
            </w:pPr>
            <w:r>
              <w:t>5.3</w:t>
            </w:r>
          </w:p>
        </w:tc>
        <w:tc>
          <w:tcPr>
            <w:tcW w:w="1276" w:type="dxa"/>
            <w:gridSpan w:val="2"/>
            <w:vAlign w:val="center"/>
          </w:tcPr>
          <w:p w14:paraId="644816FB" w14:textId="77777777" w:rsidR="00213239" w:rsidRDefault="00213239" w:rsidP="00213239">
            <w:pPr>
              <w:pStyle w:val="Tabletext"/>
            </w:pPr>
            <w:r>
              <w:t>91.5</w:t>
            </w:r>
          </w:p>
        </w:tc>
        <w:tc>
          <w:tcPr>
            <w:tcW w:w="1559" w:type="dxa"/>
            <w:vAlign w:val="center"/>
          </w:tcPr>
          <w:p w14:paraId="3CA68A9A" w14:textId="77777777" w:rsidR="00213239" w:rsidRDefault="00213239" w:rsidP="00213239">
            <w:pPr>
              <w:pStyle w:val="Tabletext"/>
            </w:pPr>
            <w:r>
              <w:t>2.0</w:t>
            </w:r>
          </w:p>
        </w:tc>
        <w:tc>
          <w:tcPr>
            <w:tcW w:w="1418" w:type="dxa"/>
            <w:vAlign w:val="bottom"/>
          </w:tcPr>
          <w:p w14:paraId="5C20139B" w14:textId="5D3F2013" w:rsidR="00213239" w:rsidRPr="00213239" w:rsidRDefault="00213239" w:rsidP="00213239">
            <w:pPr>
              <w:pStyle w:val="Tabletext"/>
            </w:pPr>
            <w:r w:rsidRPr="00213239">
              <w:t>17.7</w:t>
            </w:r>
          </w:p>
        </w:tc>
        <w:tc>
          <w:tcPr>
            <w:tcW w:w="1417" w:type="dxa"/>
            <w:vAlign w:val="bottom"/>
          </w:tcPr>
          <w:p w14:paraId="559CFD18" w14:textId="59BE70DC" w:rsidR="00213239" w:rsidRPr="00213239" w:rsidRDefault="00213239" w:rsidP="00213239">
            <w:pPr>
              <w:pStyle w:val="Tabletext"/>
            </w:pPr>
            <w:r w:rsidRPr="00213239">
              <w:t>2.890206</w:t>
            </w:r>
          </w:p>
        </w:tc>
        <w:tc>
          <w:tcPr>
            <w:tcW w:w="1200" w:type="dxa"/>
            <w:vAlign w:val="bottom"/>
          </w:tcPr>
          <w:p w14:paraId="02A66F1E" w14:textId="79FCA0B4" w:rsidR="00213239" w:rsidRPr="00213239" w:rsidRDefault="00213239" w:rsidP="00213239">
            <w:pPr>
              <w:pStyle w:val="Tabletext"/>
            </w:pPr>
            <w:r w:rsidRPr="00213239">
              <w:t>6.124131</w:t>
            </w:r>
          </w:p>
        </w:tc>
      </w:tr>
      <w:tr w:rsidR="00213239" w14:paraId="6CD5B37B" w14:textId="77777777" w:rsidTr="00213239">
        <w:trPr>
          <w:trHeight w:val="339"/>
        </w:trPr>
        <w:tc>
          <w:tcPr>
            <w:tcW w:w="4820" w:type="dxa"/>
            <w:vAlign w:val="center"/>
          </w:tcPr>
          <w:p w14:paraId="4485F89E" w14:textId="77777777" w:rsidR="00213239" w:rsidRDefault="00213239" w:rsidP="00213239">
            <w:pPr>
              <w:pStyle w:val="Tablehead2"/>
            </w:pPr>
            <w:r>
              <w:t>Satisfied with assessment</w:t>
            </w:r>
          </w:p>
        </w:tc>
        <w:tc>
          <w:tcPr>
            <w:tcW w:w="1276" w:type="dxa"/>
            <w:vAlign w:val="center"/>
          </w:tcPr>
          <w:p w14:paraId="629F9951" w14:textId="77777777" w:rsidR="00213239" w:rsidRDefault="00213239" w:rsidP="00213239">
            <w:pPr>
              <w:pStyle w:val="Tabletext"/>
            </w:pPr>
            <w:r>
              <w:t>78.8</w:t>
            </w:r>
          </w:p>
        </w:tc>
        <w:tc>
          <w:tcPr>
            <w:tcW w:w="1417" w:type="dxa"/>
            <w:vAlign w:val="center"/>
          </w:tcPr>
          <w:p w14:paraId="1FC9A30D" w14:textId="77777777" w:rsidR="00213239" w:rsidRDefault="00213239" w:rsidP="00213239">
            <w:pPr>
              <w:pStyle w:val="Tabletext"/>
            </w:pPr>
            <w:r>
              <w:t>4.9</w:t>
            </w:r>
          </w:p>
        </w:tc>
        <w:tc>
          <w:tcPr>
            <w:tcW w:w="1276" w:type="dxa"/>
            <w:gridSpan w:val="2"/>
            <w:vAlign w:val="center"/>
          </w:tcPr>
          <w:p w14:paraId="1580EF69" w14:textId="77777777" w:rsidR="00213239" w:rsidRDefault="00213239" w:rsidP="00213239">
            <w:pPr>
              <w:pStyle w:val="Tabletext"/>
            </w:pPr>
            <w:r>
              <w:t>89.3</w:t>
            </w:r>
          </w:p>
        </w:tc>
        <w:tc>
          <w:tcPr>
            <w:tcW w:w="1559" w:type="dxa"/>
            <w:vAlign w:val="center"/>
          </w:tcPr>
          <w:p w14:paraId="0E6D3FC7" w14:textId="77777777" w:rsidR="00213239" w:rsidRDefault="00213239" w:rsidP="00213239">
            <w:pPr>
              <w:pStyle w:val="Tabletext"/>
            </w:pPr>
            <w:r>
              <w:t>2.2</w:t>
            </w:r>
          </w:p>
        </w:tc>
        <w:tc>
          <w:tcPr>
            <w:tcW w:w="1418" w:type="dxa"/>
            <w:vAlign w:val="bottom"/>
          </w:tcPr>
          <w:p w14:paraId="1034645A" w14:textId="6BAE1219" w:rsidR="00213239" w:rsidRPr="00213239" w:rsidRDefault="00213239" w:rsidP="00213239">
            <w:pPr>
              <w:pStyle w:val="Tabletext"/>
            </w:pPr>
            <w:r w:rsidRPr="00213239">
              <w:t>10.5</w:t>
            </w:r>
          </w:p>
        </w:tc>
        <w:tc>
          <w:tcPr>
            <w:tcW w:w="1417" w:type="dxa"/>
            <w:vAlign w:val="bottom"/>
          </w:tcPr>
          <w:p w14:paraId="44FA86DE" w14:textId="0FF93AE7" w:rsidR="00213239" w:rsidRPr="00213239" w:rsidRDefault="00213239" w:rsidP="00213239">
            <w:pPr>
              <w:pStyle w:val="Tabletext"/>
            </w:pPr>
            <w:r w:rsidRPr="00213239">
              <w:t>2.740418</w:t>
            </w:r>
          </w:p>
        </w:tc>
        <w:tc>
          <w:tcPr>
            <w:tcW w:w="1200" w:type="dxa"/>
            <w:vAlign w:val="bottom"/>
          </w:tcPr>
          <w:p w14:paraId="5A14D900" w14:textId="67556018" w:rsidR="00213239" w:rsidRPr="00213239" w:rsidRDefault="00213239" w:rsidP="00213239">
            <w:pPr>
              <w:pStyle w:val="Tabletext"/>
            </w:pPr>
            <w:r w:rsidRPr="00213239">
              <w:t>3.831532</w:t>
            </w:r>
          </w:p>
        </w:tc>
      </w:tr>
      <w:tr w:rsidR="00213239" w14:paraId="66B4AD58" w14:textId="77777777" w:rsidTr="00213239">
        <w:trPr>
          <w:trHeight w:val="339"/>
        </w:trPr>
        <w:tc>
          <w:tcPr>
            <w:tcW w:w="4820" w:type="dxa"/>
            <w:vAlign w:val="center"/>
          </w:tcPr>
          <w:p w14:paraId="5D5377C2" w14:textId="77777777" w:rsidR="00213239" w:rsidRDefault="00213239" w:rsidP="00213239">
            <w:pPr>
              <w:pStyle w:val="Tablehead2"/>
            </w:pPr>
            <w:r>
              <w:t>Satisfied with overall quality of training</w:t>
            </w:r>
          </w:p>
        </w:tc>
        <w:tc>
          <w:tcPr>
            <w:tcW w:w="1276" w:type="dxa"/>
            <w:vAlign w:val="center"/>
          </w:tcPr>
          <w:p w14:paraId="662633E7" w14:textId="77777777" w:rsidR="00213239" w:rsidRDefault="00213239" w:rsidP="00213239">
            <w:pPr>
              <w:pStyle w:val="Tabletext"/>
            </w:pPr>
            <w:r>
              <w:t>73.3</w:t>
            </w:r>
          </w:p>
        </w:tc>
        <w:tc>
          <w:tcPr>
            <w:tcW w:w="1417" w:type="dxa"/>
            <w:vAlign w:val="center"/>
          </w:tcPr>
          <w:p w14:paraId="62A20A5E" w14:textId="77777777" w:rsidR="00213239" w:rsidRDefault="00213239" w:rsidP="00213239">
            <w:pPr>
              <w:pStyle w:val="Tabletext"/>
            </w:pPr>
            <w:r>
              <w:t>5.3</w:t>
            </w:r>
          </w:p>
        </w:tc>
        <w:tc>
          <w:tcPr>
            <w:tcW w:w="1276" w:type="dxa"/>
            <w:gridSpan w:val="2"/>
            <w:vAlign w:val="center"/>
          </w:tcPr>
          <w:p w14:paraId="7D74B619" w14:textId="77777777" w:rsidR="00213239" w:rsidRDefault="00213239" w:rsidP="00213239">
            <w:pPr>
              <w:pStyle w:val="Tabletext"/>
            </w:pPr>
            <w:r>
              <w:t>86.9</w:t>
            </w:r>
          </w:p>
        </w:tc>
        <w:tc>
          <w:tcPr>
            <w:tcW w:w="1559" w:type="dxa"/>
            <w:vAlign w:val="center"/>
          </w:tcPr>
          <w:p w14:paraId="017AEA40" w14:textId="77777777" w:rsidR="00213239" w:rsidRDefault="00213239" w:rsidP="00213239">
            <w:pPr>
              <w:pStyle w:val="Tabletext"/>
            </w:pPr>
            <w:r>
              <w:t>2.4</w:t>
            </w:r>
          </w:p>
        </w:tc>
        <w:tc>
          <w:tcPr>
            <w:tcW w:w="1418" w:type="dxa"/>
            <w:vAlign w:val="bottom"/>
          </w:tcPr>
          <w:p w14:paraId="637954D1" w14:textId="5154710E" w:rsidR="00213239" w:rsidRPr="00213239" w:rsidRDefault="00213239" w:rsidP="00213239">
            <w:pPr>
              <w:pStyle w:val="Tabletext"/>
            </w:pPr>
            <w:r w:rsidRPr="00213239">
              <w:t>13.6</w:t>
            </w:r>
          </w:p>
        </w:tc>
        <w:tc>
          <w:tcPr>
            <w:tcW w:w="1417" w:type="dxa"/>
            <w:vAlign w:val="bottom"/>
          </w:tcPr>
          <w:p w14:paraId="40B7BF47" w14:textId="2F81F4FD" w:rsidR="00213239" w:rsidRPr="00213239" w:rsidRDefault="00213239" w:rsidP="00213239">
            <w:pPr>
              <w:pStyle w:val="Tabletext"/>
            </w:pPr>
            <w:r w:rsidRPr="00213239">
              <w:t>2.968406</w:t>
            </w:r>
          </w:p>
        </w:tc>
        <w:tc>
          <w:tcPr>
            <w:tcW w:w="1200" w:type="dxa"/>
            <w:vAlign w:val="bottom"/>
          </w:tcPr>
          <w:p w14:paraId="6431D491" w14:textId="27A04BA7" w:rsidR="00213239" w:rsidRPr="00213239" w:rsidRDefault="00213239" w:rsidP="00213239">
            <w:pPr>
              <w:pStyle w:val="Tabletext"/>
            </w:pPr>
            <w:r w:rsidRPr="00213239">
              <w:t>4.581584</w:t>
            </w:r>
          </w:p>
        </w:tc>
      </w:tr>
      <w:tr w:rsidR="00213239" w14:paraId="6503BF2E" w14:textId="77777777" w:rsidTr="00213239">
        <w:trPr>
          <w:trHeight w:val="339"/>
        </w:trPr>
        <w:tc>
          <w:tcPr>
            <w:tcW w:w="4820" w:type="dxa"/>
            <w:vAlign w:val="center"/>
          </w:tcPr>
          <w:p w14:paraId="3C6AEDAC" w14:textId="77777777" w:rsidR="00213239" w:rsidRDefault="00213239" w:rsidP="00213239">
            <w:pPr>
              <w:pStyle w:val="Tablehead2"/>
            </w:pPr>
            <w:r>
              <w:t>Achieved main reason for doing the training</w:t>
            </w:r>
          </w:p>
        </w:tc>
        <w:tc>
          <w:tcPr>
            <w:tcW w:w="1276" w:type="dxa"/>
            <w:vAlign w:val="center"/>
          </w:tcPr>
          <w:p w14:paraId="6D2CBE1E" w14:textId="77777777" w:rsidR="00213239" w:rsidRDefault="00213239" w:rsidP="00213239">
            <w:pPr>
              <w:pStyle w:val="Tabletext"/>
            </w:pPr>
            <w:r>
              <w:t>84.3</w:t>
            </w:r>
          </w:p>
        </w:tc>
        <w:tc>
          <w:tcPr>
            <w:tcW w:w="1417" w:type="dxa"/>
            <w:vAlign w:val="center"/>
          </w:tcPr>
          <w:p w14:paraId="68866E8C" w14:textId="77777777" w:rsidR="00213239" w:rsidRDefault="00213239" w:rsidP="00213239">
            <w:pPr>
              <w:pStyle w:val="Tabletext"/>
            </w:pPr>
            <w:r>
              <w:t>4.3</w:t>
            </w:r>
          </w:p>
        </w:tc>
        <w:tc>
          <w:tcPr>
            <w:tcW w:w="1276" w:type="dxa"/>
            <w:gridSpan w:val="2"/>
            <w:vAlign w:val="center"/>
          </w:tcPr>
          <w:p w14:paraId="084BCF33" w14:textId="77777777" w:rsidR="00213239" w:rsidRDefault="00213239" w:rsidP="00213239">
            <w:pPr>
              <w:pStyle w:val="Tabletext"/>
            </w:pPr>
            <w:r>
              <w:t>90.5</w:t>
            </w:r>
          </w:p>
        </w:tc>
        <w:tc>
          <w:tcPr>
            <w:tcW w:w="1559" w:type="dxa"/>
            <w:vAlign w:val="center"/>
          </w:tcPr>
          <w:p w14:paraId="5F587EF0" w14:textId="77777777" w:rsidR="00213239" w:rsidRDefault="00213239" w:rsidP="00213239">
            <w:pPr>
              <w:pStyle w:val="Tabletext"/>
            </w:pPr>
            <w:r>
              <w:t>2.2</w:t>
            </w:r>
          </w:p>
        </w:tc>
        <w:tc>
          <w:tcPr>
            <w:tcW w:w="1418" w:type="dxa"/>
            <w:vAlign w:val="bottom"/>
          </w:tcPr>
          <w:p w14:paraId="610AABDB" w14:textId="4B8312EB" w:rsidR="00213239" w:rsidRPr="00213239" w:rsidRDefault="00213239" w:rsidP="00213239">
            <w:pPr>
              <w:pStyle w:val="Tabletext"/>
            </w:pPr>
            <w:r w:rsidRPr="00213239">
              <w:t>6.2</w:t>
            </w:r>
          </w:p>
        </w:tc>
        <w:tc>
          <w:tcPr>
            <w:tcW w:w="1417" w:type="dxa"/>
            <w:vAlign w:val="bottom"/>
          </w:tcPr>
          <w:p w14:paraId="716FD542" w14:textId="7E79A59F" w:rsidR="00213239" w:rsidRPr="00213239" w:rsidRDefault="00213239" w:rsidP="00213239">
            <w:pPr>
              <w:pStyle w:val="Tabletext"/>
            </w:pPr>
            <w:r w:rsidRPr="00213239">
              <w:t>2.464344</w:t>
            </w:r>
          </w:p>
        </w:tc>
        <w:tc>
          <w:tcPr>
            <w:tcW w:w="1200" w:type="dxa"/>
            <w:vAlign w:val="bottom"/>
          </w:tcPr>
          <w:p w14:paraId="6A5549F9" w14:textId="1BD3C651" w:rsidR="00213239" w:rsidRPr="00213239" w:rsidRDefault="00213239" w:rsidP="00213239">
            <w:pPr>
              <w:pStyle w:val="Tabletext"/>
            </w:pPr>
            <w:r w:rsidRPr="00213239">
              <w:t>2.515883</w:t>
            </w:r>
          </w:p>
        </w:tc>
      </w:tr>
      <w:tr w:rsidR="00213239" w14:paraId="33770CB9" w14:textId="77777777" w:rsidTr="00213239">
        <w:trPr>
          <w:trHeight w:val="339"/>
        </w:trPr>
        <w:tc>
          <w:tcPr>
            <w:tcW w:w="4820" w:type="dxa"/>
            <w:vAlign w:val="center"/>
          </w:tcPr>
          <w:p w14:paraId="5BCA2CDD" w14:textId="77777777" w:rsidR="00213239" w:rsidRDefault="00213239" w:rsidP="00213239">
            <w:pPr>
              <w:pStyle w:val="Tablehead2"/>
            </w:pPr>
            <w:r>
              <w:t>Recommend training</w:t>
            </w:r>
          </w:p>
        </w:tc>
        <w:tc>
          <w:tcPr>
            <w:tcW w:w="1276" w:type="dxa"/>
            <w:vAlign w:val="center"/>
          </w:tcPr>
          <w:p w14:paraId="7627FC5D" w14:textId="77777777" w:rsidR="00213239" w:rsidRDefault="00213239" w:rsidP="00213239">
            <w:pPr>
              <w:pStyle w:val="Tabletext"/>
            </w:pPr>
            <w:r>
              <w:t>82.2</w:t>
            </w:r>
          </w:p>
        </w:tc>
        <w:tc>
          <w:tcPr>
            <w:tcW w:w="1417" w:type="dxa"/>
            <w:vAlign w:val="center"/>
          </w:tcPr>
          <w:p w14:paraId="77097311" w14:textId="77777777" w:rsidR="00213239" w:rsidRDefault="00213239" w:rsidP="00213239">
            <w:pPr>
              <w:pStyle w:val="Tabletext"/>
            </w:pPr>
            <w:r>
              <w:t>4.7</w:t>
            </w:r>
          </w:p>
        </w:tc>
        <w:tc>
          <w:tcPr>
            <w:tcW w:w="1276" w:type="dxa"/>
            <w:gridSpan w:val="2"/>
            <w:vAlign w:val="center"/>
          </w:tcPr>
          <w:p w14:paraId="409059F9" w14:textId="77777777" w:rsidR="00213239" w:rsidRDefault="00213239" w:rsidP="00213239">
            <w:pPr>
              <w:pStyle w:val="Tabletext"/>
            </w:pPr>
            <w:r>
              <w:t>91.4</w:t>
            </w:r>
          </w:p>
        </w:tc>
        <w:tc>
          <w:tcPr>
            <w:tcW w:w="1559" w:type="dxa"/>
            <w:vAlign w:val="center"/>
          </w:tcPr>
          <w:p w14:paraId="7CD8769A" w14:textId="77777777" w:rsidR="00213239" w:rsidRDefault="00213239" w:rsidP="00213239">
            <w:pPr>
              <w:pStyle w:val="Tabletext"/>
            </w:pPr>
            <w:r>
              <w:t>2.0</w:t>
            </w:r>
          </w:p>
        </w:tc>
        <w:tc>
          <w:tcPr>
            <w:tcW w:w="1418" w:type="dxa"/>
            <w:vAlign w:val="bottom"/>
          </w:tcPr>
          <w:p w14:paraId="174AE749" w14:textId="266BC727" w:rsidR="00213239" w:rsidRPr="00213239" w:rsidRDefault="00213239" w:rsidP="00213239">
            <w:pPr>
              <w:pStyle w:val="Tabletext"/>
            </w:pPr>
            <w:r w:rsidRPr="00213239">
              <w:t>9.2</w:t>
            </w:r>
          </w:p>
        </w:tc>
        <w:tc>
          <w:tcPr>
            <w:tcW w:w="1417" w:type="dxa"/>
            <w:vAlign w:val="bottom"/>
          </w:tcPr>
          <w:p w14:paraId="2F97A061" w14:textId="0FC3DFB7" w:rsidR="00213239" w:rsidRPr="00213239" w:rsidRDefault="00213239" w:rsidP="00213239">
            <w:pPr>
              <w:pStyle w:val="Tabletext"/>
            </w:pPr>
            <w:r w:rsidRPr="00213239">
              <w:t>2.606039</w:t>
            </w:r>
          </w:p>
        </w:tc>
        <w:tc>
          <w:tcPr>
            <w:tcW w:w="1200" w:type="dxa"/>
            <w:vAlign w:val="bottom"/>
          </w:tcPr>
          <w:p w14:paraId="66F0804E" w14:textId="686A19F6" w:rsidR="00213239" w:rsidRPr="00213239" w:rsidRDefault="00213239" w:rsidP="00213239">
            <w:pPr>
              <w:pStyle w:val="Tabletext"/>
            </w:pPr>
            <w:r w:rsidRPr="00213239">
              <w:t>3.530261</w:t>
            </w:r>
          </w:p>
        </w:tc>
      </w:tr>
      <w:tr w:rsidR="00213239" w14:paraId="558A3D2B" w14:textId="77777777" w:rsidTr="00213239">
        <w:trPr>
          <w:trHeight w:val="339"/>
        </w:trPr>
        <w:tc>
          <w:tcPr>
            <w:tcW w:w="4820" w:type="dxa"/>
            <w:vAlign w:val="center"/>
          </w:tcPr>
          <w:p w14:paraId="792FED9F" w14:textId="77777777" w:rsidR="00213239" w:rsidRDefault="00213239" w:rsidP="00213239">
            <w:pPr>
              <w:pStyle w:val="Tablehead2"/>
            </w:pPr>
            <w:r>
              <w:t>Recommend training provider</w:t>
            </w:r>
          </w:p>
        </w:tc>
        <w:tc>
          <w:tcPr>
            <w:tcW w:w="1276" w:type="dxa"/>
            <w:vAlign w:val="center"/>
          </w:tcPr>
          <w:p w14:paraId="3EBBD37D" w14:textId="77777777" w:rsidR="00213239" w:rsidRDefault="00213239" w:rsidP="00213239">
            <w:pPr>
              <w:pStyle w:val="Tabletext"/>
            </w:pPr>
            <w:r>
              <w:t>80.6</w:t>
            </w:r>
          </w:p>
        </w:tc>
        <w:tc>
          <w:tcPr>
            <w:tcW w:w="1417" w:type="dxa"/>
            <w:vAlign w:val="center"/>
          </w:tcPr>
          <w:p w14:paraId="46AD3D73" w14:textId="77777777" w:rsidR="00213239" w:rsidRDefault="00213239" w:rsidP="00213239">
            <w:pPr>
              <w:pStyle w:val="Tabletext"/>
            </w:pPr>
            <w:r>
              <w:t>4.7</w:t>
            </w:r>
          </w:p>
        </w:tc>
        <w:tc>
          <w:tcPr>
            <w:tcW w:w="1276" w:type="dxa"/>
            <w:gridSpan w:val="2"/>
            <w:vAlign w:val="center"/>
          </w:tcPr>
          <w:p w14:paraId="7F1B32D9" w14:textId="77777777" w:rsidR="00213239" w:rsidRDefault="00213239" w:rsidP="00213239">
            <w:pPr>
              <w:pStyle w:val="Tabletext"/>
            </w:pPr>
            <w:r>
              <w:t>90.2</w:t>
            </w:r>
          </w:p>
        </w:tc>
        <w:tc>
          <w:tcPr>
            <w:tcW w:w="1559" w:type="dxa"/>
            <w:vAlign w:val="center"/>
          </w:tcPr>
          <w:p w14:paraId="517AB960" w14:textId="77777777" w:rsidR="00213239" w:rsidRDefault="00213239" w:rsidP="00213239">
            <w:pPr>
              <w:pStyle w:val="Tabletext"/>
            </w:pPr>
            <w:r>
              <w:t>2.2</w:t>
            </w:r>
          </w:p>
        </w:tc>
        <w:tc>
          <w:tcPr>
            <w:tcW w:w="1418" w:type="dxa"/>
            <w:vAlign w:val="bottom"/>
          </w:tcPr>
          <w:p w14:paraId="6C266C2B" w14:textId="4972F232" w:rsidR="00213239" w:rsidRPr="00213239" w:rsidRDefault="00213239" w:rsidP="00213239">
            <w:pPr>
              <w:pStyle w:val="Tabletext"/>
            </w:pPr>
            <w:r w:rsidRPr="00213239">
              <w:t>9.6</w:t>
            </w:r>
          </w:p>
        </w:tc>
        <w:tc>
          <w:tcPr>
            <w:tcW w:w="1417" w:type="dxa"/>
            <w:vAlign w:val="bottom"/>
          </w:tcPr>
          <w:p w14:paraId="191094BA" w14:textId="59C23D5B" w:rsidR="00213239" w:rsidRPr="00213239" w:rsidRDefault="00213239" w:rsidP="00213239">
            <w:pPr>
              <w:pStyle w:val="Tabletext"/>
            </w:pPr>
            <w:r w:rsidRPr="00213239">
              <w:t>2.647659</w:t>
            </w:r>
          </w:p>
        </w:tc>
        <w:tc>
          <w:tcPr>
            <w:tcW w:w="1200" w:type="dxa"/>
            <w:vAlign w:val="bottom"/>
          </w:tcPr>
          <w:p w14:paraId="2C2654A6" w14:textId="0BB8BA0F" w:rsidR="00213239" w:rsidRPr="00213239" w:rsidRDefault="00213239" w:rsidP="00213239">
            <w:pPr>
              <w:pStyle w:val="Tabletext"/>
            </w:pPr>
            <w:r w:rsidRPr="00213239">
              <w:t>3.625844</w:t>
            </w:r>
          </w:p>
        </w:tc>
      </w:tr>
      <w:tr w:rsidR="00836F64" w14:paraId="39B24290" w14:textId="77777777" w:rsidTr="00875C83">
        <w:trPr>
          <w:trHeight w:val="339"/>
        </w:trPr>
        <w:tc>
          <w:tcPr>
            <w:tcW w:w="4820" w:type="dxa"/>
          </w:tcPr>
          <w:p w14:paraId="335984CC" w14:textId="5043916D" w:rsidR="00836F64" w:rsidRDefault="00836F64" w:rsidP="00875C83">
            <w:pPr>
              <w:pStyle w:val="Tablehead1"/>
            </w:pPr>
            <w:r w:rsidRPr="00EB6CD0">
              <w:t>FNS40615 - Certificate IV in Accounting</w:t>
            </w:r>
            <w:r w:rsidR="00683B01" w:rsidRPr="00683B01">
              <w:rPr>
                <w:vertAlign w:val="superscript"/>
              </w:rPr>
              <w:t>1</w:t>
            </w:r>
          </w:p>
        </w:tc>
        <w:tc>
          <w:tcPr>
            <w:tcW w:w="1276" w:type="dxa"/>
          </w:tcPr>
          <w:p w14:paraId="0C484859" w14:textId="77777777" w:rsidR="00836F64" w:rsidRDefault="00836F64" w:rsidP="00875C83">
            <w:pPr>
              <w:pStyle w:val="Tabletext"/>
            </w:pPr>
          </w:p>
        </w:tc>
        <w:tc>
          <w:tcPr>
            <w:tcW w:w="1417" w:type="dxa"/>
          </w:tcPr>
          <w:p w14:paraId="4C0C47B0" w14:textId="77777777" w:rsidR="00836F64" w:rsidRDefault="00836F64" w:rsidP="00875C83">
            <w:pPr>
              <w:pStyle w:val="Tabletext"/>
            </w:pPr>
          </w:p>
        </w:tc>
        <w:tc>
          <w:tcPr>
            <w:tcW w:w="1276" w:type="dxa"/>
            <w:gridSpan w:val="2"/>
          </w:tcPr>
          <w:p w14:paraId="0E26FE1C" w14:textId="77777777" w:rsidR="00836F64" w:rsidRDefault="00836F64" w:rsidP="00875C83">
            <w:pPr>
              <w:pStyle w:val="Tabletext"/>
            </w:pPr>
          </w:p>
        </w:tc>
        <w:tc>
          <w:tcPr>
            <w:tcW w:w="1559" w:type="dxa"/>
          </w:tcPr>
          <w:p w14:paraId="08EF437A" w14:textId="77777777" w:rsidR="00836F64" w:rsidRDefault="00836F64" w:rsidP="00875C83">
            <w:pPr>
              <w:pStyle w:val="Tabletext"/>
            </w:pPr>
          </w:p>
        </w:tc>
        <w:tc>
          <w:tcPr>
            <w:tcW w:w="1418" w:type="dxa"/>
          </w:tcPr>
          <w:p w14:paraId="5DFC67D9" w14:textId="77777777" w:rsidR="00836F64" w:rsidRDefault="00836F64" w:rsidP="003722B2">
            <w:pPr>
              <w:pStyle w:val="Tabletext"/>
              <w:ind w:right="320"/>
              <w:jc w:val="right"/>
            </w:pPr>
          </w:p>
        </w:tc>
        <w:tc>
          <w:tcPr>
            <w:tcW w:w="1417" w:type="dxa"/>
          </w:tcPr>
          <w:p w14:paraId="3728E971" w14:textId="77777777" w:rsidR="00836F64" w:rsidRDefault="00836F64" w:rsidP="00875C83">
            <w:pPr>
              <w:pStyle w:val="Tabletext"/>
            </w:pPr>
          </w:p>
        </w:tc>
        <w:tc>
          <w:tcPr>
            <w:tcW w:w="1200" w:type="dxa"/>
          </w:tcPr>
          <w:p w14:paraId="37906653" w14:textId="77777777" w:rsidR="00836F64" w:rsidRDefault="00836F64" w:rsidP="003722B2">
            <w:pPr>
              <w:pStyle w:val="Tabletext"/>
              <w:ind w:right="159"/>
              <w:jc w:val="right"/>
            </w:pPr>
          </w:p>
        </w:tc>
      </w:tr>
      <w:tr w:rsidR="00213239" w14:paraId="034DABD0" w14:textId="77777777" w:rsidTr="00213239">
        <w:trPr>
          <w:trHeight w:val="339"/>
        </w:trPr>
        <w:tc>
          <w:tcPr>
            <w:tcW w:w="4820" w:type="dxa"/>
            <w:vAlign w:val="center"/>
          </w:tcPr>
          <w:p w14:paraId="06B061F0" w14:textId="77777777" w:rsidR="00213239" w:rsidRDefault="00213239" w:rsidP="00213239">
            <w:pPr>
              <w:pStyle w:val="Tablehead2"/>
            </w:pPr>
            <w:r>
              <w:t>Satisfied with teaching</w:t>
            </w:r>
          </w:p>
        </w:tc>
        <w:tc>
          <w:tcPr>
            <w:tcW w:w="1276" w:type="dxa"/>
            <w:vAlign w:val="center"/>
          </w:tcPr>
          <w:p w14:paraId="37A9DC93" w14:textId="77777777" w:rsidR="00213239" w:rsidRDefault="00213239" w:rsidP="00213239">
            <w:pPr>
              <w:pStyle w:val="Tabletext"/>
            </w:pPr>
            <w:r>
              <w:t>85.6</w:t>
            </w:r>
          </w:p>
        </w:tc>
        <w:tc>
          <w:tcPr>
            <w:tcW w:w="1417" w:type="dxa"/>
            <w:vAlign w:val="center"/>
          </w:tcPr>
          <w:p w14:paraId="0A7FC993" w14:textId="77777777" w:rsidR="00213239" w:rsidRDefault="00213239" w:rsidP="00213239">
            <w:pPr>
              <w:pStyle w:val="Tabletext"/>
            </w:pPr>
            <w:r>
              <w:t>3.1</w:t>
            </w:r>
          </w:p>
        </w:tc>
        <w:tc>
          <w:tcPr>
            <w:tcW w:w="1276" w:type="dxa"/>
            <w:gridSpan w:val="2"/>
            <w:vAlign w:val="center"/>
          </w:tcPr>
          <w:p w14:paraId="6364BB88" w14:textId="77777777" w:rsidR="00213239" w:rsidRDefault="00213239" w:rsidP="00213239">
            <w:pPr>
              <w:pStyle w:val="Tabletext"/>
            </w:pPr>
            <w:r>
              <w:t>88.5</w:t>
            </w:r>
          </w:p>
        </w:tc>
        <w:tc>
          <w:tcPr>
            <w:tcW w:w="1559" w:type="dxa"/>
            <w:vAlign w:val="center"/>
          </w:tcPr>
          <w:p w14:paraId="2A7B33EA" w14:textId="77777777" w:rsidR="00213239" w:rsidRDefault="00213239" w:rsidP="00213239">
            <w:pPr>
              <w:pStyle w:val="Tabletext"/>
            </w:pPr>
            <w:r>
              <w:t>2.5</w:t>
            </w:r>
          </w:p>
        </w:tc>
        <w:tc>
          <w:tcPr>
            <w:tcW w:w="1418" w:type="dxa"/>
            <w:vAlign w:val="bottom"/>
          </w:tcPr>
          <w:p w14:paraId="538353E0" w14:textId="51D43139" w:rsidR="00213239" w:rsidRPr="00213239" w:rsidRDefault="00213239" w:rsidP="00213239">
            <w:pPr>
              <w:pStyle w:val="Tabletext"/>
            </w:pPr>
            <w:r w:rsidRPr="00213239">
              <w:t>2.9</w:t>
            </w:r>
          </w:p>
        </w:tc>
        <w:tc>
          <w:tcPr>
            <w:tcW w:w="1417" w:type="dxa"/>
            <w:vAlign w:val="bottom"/>
          </w:tcPr>
          <w:p w14:paraId="7035973B" w14:textId="54713E48" w:rsidR="00213239" w:rsidRPr="00213239" w:rsidRDefault="00213239" w:rsidP="00213239">
            <w:pPr>
              <w:pStyle w:val="Tabletext"/>
            </w:pPr>
            <w:r w:rsidRPr="00213239">
              <w:t>2.031868</w:t>
            </w:r>
          </w:p>
        </w:tc>
        <w:tc>
          <w:tcPr>
            <w:tcW w:w="1200" w:type="dxa"/>
            <w:vAlign w:val="bottom"/>
          </w:tcPr>
          <w:p w14:paraId="52F7B0FD" w14:textId="176F438C" w:rsidR="00213239" w:rsidRPr="00213239" w:rsidRDefault="00213239" w:rsidP="00213239">
            <w:pPr>
              <w:pStyle w:val="Tabletext"/>
            </w:pPr>
            <w:r w:rsidRPr="00213239">
              <w:t>1.427258</w:t>
            </w:r>
          </w:p>
        </w:tc>
      </w:tr>
      <w:tr w:rsidR="00213239" w14:paraId="4054E119" w14:textId="77777777" w:rsidTr="00213239">
        <w:trPr>
          <w:trHeight w:val="339"/>
        </w:trPr>
        <w:tc>
          <w:tcPr>
            <w:tcW w:w="4820" w:type="dxa"/>
            <w:vAlign w:val="center"/>
          </w:tcPr>
          <w:p w14:paraId="55C4EC21" w14:textId="77777777" w:rsidR="00213239" w:rsidRDefault="00213239" w:rsidP="00213239">
            <w:pPr>
              <w:pStyle w:val="Tablehead2"/>
            </w:pPr>
            <w:r>
              <w:t>Satisfied with assessment</w:t>
            </w:r>
          </w:p>
        </w:tc>
        <w:tc>
          <w:tcPr>
            <w:tcW w:w="1276" w:type="dxa"/>
            <w:vAlign w:val="center"/>
          </w:tcPr>
          <w:p w14:paraId="7EA39636" w14:textId="77777777" w:rsidR="00213239" w:rsidRDefault="00213239" w:rsidP="00213239">
            <w:pPr>
              <w:pStyle w:val="Tabletext"/>
            </w:pPr>
            <w:r>
              <w:t>94.2</w:t>
            </w:r>
          </w:p>
        </w:tc>
        <w:tc>
          <w:tcPr>
            <w:tcW w:w="1417" w:type="dxa"/>
            <w:vAlign w:val="center"/>
          </w:tcPr>
          <w:p w14:paraId="64C69FDC" w14:textId="77777777" w:rsidR="00213239" w:rsidRDefault="00213239" w:rsidP="00213239">
            <w:pPr>
              <w:pStyle w:val="Tabletext"/>
            </w:pPr>
            <w:r>
              <w:t>2.0</w:t>
            </w:r>
          </w:p>
        </w:tc>
        <w:tc>
          <w:tcPr>
            <w:tcW w:w="1276" w:type="dxa"/>
            <w:gridSpan w:val="2"/>
            <w:vAlign w:val="center"/>
          </w:tcPr>
          <w:p w14:paraId="32EF99B5" w14:textId="77777777" w:rsidR="00213239" w:rsidRDefault="00213239" w:rsidP="00213239">
            <w:pPr>
              <w:pStyle w:val="Tabletext"/>
            </w:pPr>
            <w:r>
              <w:t>90.9</w:t>
            </w:r>
          </w:p>
        </w:tc>
        <w:tc>
          <w:tcPr>
            <w:tcW w:w="1559" w:type="dxa"/>
            <w:vAlign w:val="center"/>
          </w:tcPr>
          <w:p w14:paraId="2CE885FA" w14:textId="77777777" w:rsidR="00213239" w:rsidRDefault="00213239" w:rsidP="00213239">
            <w:pPr>
              <w:pStyle w:val="Tabletext"/>
            </w:pPr>
            <w:r>
              <w:t>2.3</w:t>
            </w:r>
          </w:p>
        </w:tc>
        <w:tc>
          <w:tcPr>
            <w:tcW w:w="1418" w:type="dxa"/>
            <w:vAlign w:val="bottom"/>
          </w:tcPr>
          <w:p w14:paraId="6F689DC3" w14:textId="227F2136" w:rsidR="00213239" w:rsidRPr="00213239" w:rsidRDefault="00213239" w:rsidP="00213239">
            <w:pPr>
              <w:pStyle w:val="Tabletext"/>
            </w:pPr>
            <w:r w:rsidRPr="00213239">
              <w:t>3.3</w:t>
            </w:r>
          </w:p>
        </w:tc>
        <w:tc>
          <w:tcPr>
            <w:tcW w:w="1417" w:type="dxa"/>
            <w:vAlign w:val="bottom"/>
          </w:tcPr>
          <w:p w14:paraId="1B7928CB" w14:textId="0229D5CF" w:rsidR="00213239" w:rsidRPr="00213239" w:rsidRDefault="00213239" w:rsidP="00213239">
            <w:pPr>
              <w:pStyle w:val="Tabletext"/>
            </w:pPr>
            <w:r w:rsidRPr="00213239">
              <w:t>1.555077</w:t>
            </w:r>
          </w:p>
        </w:tc>
        <w:tc>
          <w:tcPr>
            <w:tcW w:w="1200" w:type="dxa"/>
            <w:vAlign w:val="bottom"/>
          </w:tcPr>
          <w:p w14:paraId="121EBD67" w14:textId="19FC1ABA" w:rsidR="00213239" w:rsidRPr="00213239" w:rsidRDefault="00213239" w:rsidP="00213239">
            <w:pPr>
              <w:pStyle w:val="Tabletext"/>
            </w:pPr>
            <w:r w:rsidRPr="00213239">
              <w:t>2.122082</w:t>
            </w:r>
          </w:p>
        </w:tc>
      </w:tr>
      <w:tr w:rsidR="00213239" w14:paraId="7D6D333C" w14:textId="77777777" w:rsidTr="00213239">
        <w:trPr>
          <w:trHeight w:val="339"/>
        </w:trPr>
        <w:tc>
          <w:tcPr>
            <w:tcW w:w="4820" w:type="dxa"/>
            <w:vAlign w:val="center"/>
          </w:tcPr>
          <w:p w14:paraId="134C5D44" w14:textId="77777777" w:rsidR="00213239" w:rsidRDefault="00213239" w:rsidP="00213239">
            <w:pPr>
              <w:pStyle w:val="Tablehead2"/>
            </w:pPr>
            <w:r>
              <w:t>Satisfied with overall quality of training</w:t>
            </w:r>
          </w:p>
        </w:tc>
        <w:tc>
          <w:tcPr>
            <w:tcW w:w="1276" w:type="dxa"/>
            <w:vAlign w:val="center"/>
          </w:tcPr>
          <w:p w14:paraId="73A2C3BB" w14:textId="77777777" w:rsidR="00213239" w:rsidRDefault="00213239" w:rsidP="00213239">
            <w:pPr>
              <w:pStyle w:val="Tabletext"/>
            </w:pPr>
            <w:r>
              <w:t>91.7</w:t>
            </w:r>
          </w:p>
        </w:tc>
        <w:tc>
          <w:tcPr>
            <w:tcW w:w="1417" w:type="dxa"/>
            <w:vAlign w:val="center"/>
          </w:tcPr>
          <w:p w14:paraId="463BC875" w14:textId="77777777" w:rsidR="00213239" w:rsidRDefault="00213239" w:rsidP="00213239">
            <w:pPr>
              <w:pStyle w:val="Tabletext"/>
            </w:pPr>
            <w:r>
              <w:t>2.3</w:t>
            </w:r>
          </w:p>
        </w:tc>
        <w:tc>
          <w:tcPr>
            <w:tcW w:w="1276" w:type="dxa"/>
            <w:gridSpan w:val="2"/>
            <w:vAlign w:val="center"/>
          </w:tcPr>
          <w:p w14:paraId="7E85FD27" w14:textId="77777777" w:rsidR="00213239" w:rsidRDefault="00213239" w:rsidP="00213239">
            <w:pPr>
              <w:pStyle w:val="Tabletext"/>
            </w:pPr>
            <w:r>
              <w:t>89.7</w:t>
            </w:r>
          </w:p>
        </w:tc>
        <w:tc>
          <w:tcPr>
            <w:tcW w:w="1559" w:type="dxa"/>
            <w:vAlign w:val="center"/>
          </w:tcPr>
          <w:p w14:paraId="754DBA66" w14:textId="77777777" w:rsidR="00213239" w:rsidRDefault="00213239" w:rsidP="00213239">
            <w:pPr>
              <w:pStyle w:val="Tabletext"/>
            </w:pPr>
            <w:r>
              <w:t>2.3</w:t>
            </w:r>
          </w:p>
        </w:tc>
        <w:tc>
          <w:tcPr>
            <w:tcW w:w="1418" w:type="dxa"/>
            <w:vAlign w:val="bottom"/>
          </w:tcPr>
          <w:p w14:paraId="41F4D75C" w14:textId="779A11B5" w:rsidR="00213239" w:rsidRPr="00213239" w:rsidRDefault="00213239" w:rsidP="00213239">
            <w:pPr>
              <w:pStyle w:val="Tabletext"/>
            </w:pPr>
            <w:r w:rsidRPr="00213239">
              <w:t>2</w:t>
            </w:r>
          </w:p>
        </w:tc>
        <w:tc>
          <w:tcPr>
            <w:tcW w:w="1417" w:type="dxa"/>
            <w:vAlign w:val="bottom"/>
          </w:tcPr>
          <w:p w14:paraId="68F6CB72" w14:textId="6CA6502D" w:rsidR="00213239" w:rsidRPr="00213239" w:rsidRDefault="00213239" w:rsidP="00213239">
            <w:pPr>
              <w:pStyle w:val="Tabletext"/>
            </w:pPr>
            <w:r w:rsidRPr="00213239">
              <w:t>1.659536</w:t>
            </w:r>
          </w:p>
        </w:tc>
        <w:tc>
          <w:tcPr>
            <w:tcW w:w="1200" w:type="dxa"/>
            <w:vAlign w:val="bottom"/>
          </w:tcPr>
          <w:p w14:paraId="5EE7CB40" w14:textId="435EBF44" w:rsidR="00213239" w:rsidRPr="00213239" w:rsidRDefault="00213239" w:rsidP="00213239">
            <w:pPr>
              <w:pStyle w:val="Tabletext"/>
            </w:pPr>
            <w:r w:rsidRPr="00213239">
              <w:t>1.205156</w:t>
            </w:r>
          </w:p>
        </w:tc>
      </w:tr>
      <w:tr w:rsidR="00213239" w14:paraId="644903DF" w14:textId="77777777" w:rsidTr="00213239">
        <w:trPr>
          <w:trHeight w:val="339"/>
        </w:trPr>
        <w:tc>
          <w:tcPr>
            <w:tcW w:w="4820" w:type="dxa"/>
            <w:vAlign w:val="center"/>
          </w:tcPr>
          <w:p w14:paraId="61536E98" w14:textId="77777777" w:rsidR="00213239" w:rsidRDefault="00213239" w:rsidP="00213239">
            <w:pPr>
              <w:pStyle w:val="Tablehead2"/>
            </w:pPr>
            <w:r>
              <w:t>Achieved main reason for doing the training</w:t>
            </w:r>
          </w:p>
        </w:tc>
        <w:tc>
          <w:tcPr>
            <w:tcW w:w="1276" w:type="dxa"/>
            <w:vAlign w:val="center"/>
          </w:tcPr>
          <w:p w14:paraId="58C6A957" w14:textId="77777777" w:rsidR="00213239" w:rsidRDefault="00213239" w:rsidP="00213239">
            <w:pPr>
              <w:pStyle w:val="Tabletext"/>
            </w:pPr>
            <w:r>
              <w:t>80.4</w:t>
            </w:r>
          </w:p>
        </w:tc>
        <w:tc>
          <w:tcPr>
            <w:tcW w:w="1417" w:type="dxa"/>
            <w:vAlign w:val="center"/>
          </w:tcPr>
          <w:p w14:paraId="585B4C90" w14:textId="77777777" w:rsidR="00213239" w:rsidRDefault="00213239" w:rsidP="00213239">
            <w:pPr>
              <w:pStyle w:val="Tabletext"/>
            </w:pPr>
            <w:r>
              <w:t>3.4</w:t>
            </w:r>
          </w:p>
        </w:tc>
        <w:tc>
          <w:tcPr>
            <w:tcW w:w="1276" w:type="dxa"/>
            <w:gridSpan w:val="2"/>
            <w:vAlign w:val="center"/>
          </w:tcPr>
          <w:p w14:paraId="419527F9" w14:textId="77777777" w:rsidR="00213239" w:rsidRDefault="00213239" w:rsidP="00213239">
            <w:pPr>
              <w:pStyle w:val="Tabletext"/>
            </w:pPr>
            <w:r>
              <w:t>65.3</w:t>
            </w:r>
          </w:p>
        </w:tc>
        <w:tc>
          <w:tcPr>
            <w:tcW w:w="1559" w:type="dxa"/>
            <w:vAlign w:val="center"/>
          </w:tcPr>
          <w:p w14:paraId="122B585F" w14:textId="77777777" w:rsidR="00213239" w:rsidRDefault="00213239" w:rsidP="00213239">
            <w:pPr>
              <w:pStyle w:val="Tabletext"/>
            </w:pPr>
            <w:r>
              <w:t>3.7</w:t>
            </w:r>
          </w:p>
        </w:tc>
        <w:tc>
          <w:tcPr>
            <w:tcW w:w="1418" w:type="dxa"/>
            <w:vAlign w:val="bottom"/>
          </w:tcPr>
          <w:p w14:paraId="23E9F0FB" w14:textId="24DC635B" w:rsidR="00213239" w:rsidRPr="00213239" w:rsidRDefault="00213239" w:rsidP="00213239">
            <w:pPr>
              <w:pStyle w:val="Tabletext"/>
            </w:pPr>
            <w:r w:rsidRPr="00213239">
              <w:t>15.1</w:t>
            </w:r>
          </w:p>
        </w:tc>
        <w:tc>
          <w:tcPr>
            <w:tcW w:w="1417" w:type="dxa"/>
            <w:vAlign w:val="bottom"/>
          </w:tcPr>
          <w:p w14:paraId="60CE9710" w14:textId="35DC50C2" w:rsidR="00213239" w:rsidRPr="00213239" w:rsidRDefault="00213239" w:rsidP="00213239">
            <w:pPr>
              <w:pStyle w:val="Tabletext"/>
            </w:pPr>
            <w:r w:rsidRPr="00213239">
              <w:t>2.563744</w:t>
            </w:r>
          </w:p>
        </w:tc>
        <w:tc>
          <w:tcPr>
            <w:tcW w:w="1200" w:type="dxa"/>
            <w:vAlign w:val="bottom"/>
          </w:tcPr>
          <w:p w14:paraId="70861E65" w14:textId="6012ECE1" w:rsidR="00213239" w:rsidRPr="00213239" w:rsidRDefault="00213239" w:rsidP="00213239">
            <w:pPr>
              <w:pStyle w:val="Tabletext"/>
            </w:pPr>
            <w:r w:rsidRPr="00213239">
              <w:t>5.889824</w:t>
            </w:r>
          </w:p>
        </w:tc>
      </w:tr>
      <w:tr w:rsidR="00213239" w14:paraId="2B2020A4" w14:textId="77777777" w:rsidTr="00213239">
        <w:trPr>
          <w:trHeight w:val="339"/>
        </w:trPr>
        <w:tc>
          <w:tcPr>
            <w:tcW w:w="4820" w:type="dxa"/>
            <w:vAlign w:val="center"/>
          </w:tcPr>
          <w:p w14:paraId="60267387" w14:textId="77777777" w:rsidR="00213239" w:rsidRDefault="00213239" w:rsidP="00213239">
            <w:pPr>
              <w:pStyle w:val="Tablehead2"/>
            </w:pPr>
            <w:r>
              <w:t>Recommend training</w:t>
            </w:r>
          </w:p>
        </w:tc>
        <w:tc>
          <w:tcPr>
            <w:tcW w:w="1276" w:type="dxa"/>
            <w:vAlign w:val="center"/>
          </w:tcPr>
          <w:p w14:paraId="3E2AE300" w14:textId="77777777" w:rsidR="00213239" w:rsidRDefault="00213239" w:rsidP="00213239">
            <w:pPr>
              <w:pStyle w:val="Tabletext"/>
            </w:pPr>
            <w:r>
              <w:t>94.7</w:t>
            </w:r>
          </w:p>
        </w:tc>
        <w:tc>
          <w:tcPr>
            <w:tcW w:w="1417" w:type="dxa"/>
            <w:vAlign w:val="center"/>
          </w:tcPr>
          <w:p w14:paraId="0E53527E" w14:textId="77777777" w:rsidR="00213239" w:rsidRDefault="00213239" w:rsidP="00213239">
            <w:pPr>
              <w:pStyle w:val="Tabletext"/>
            </w:pPr>
            <w:r>
              <w:t>1.9</w:t>
            </w:r>
          </w:p>
        </w:tc>
        <w:tc>
          <w:tcPr>
            <w:tcW w:w="1276" w:type="dxa"/>
            <w:gridSpan w:val="2"/>
            <w:vAlign w:val="center"/>
          </w:tcPr>
          <w:p w14:paraId="2D9056EF" w14:textId="77777777" w:rsidR="00213239" w:rsidRDefault="00213239" w:rsidP="00213239">
            <w:pPr>
              <w:pStyle w:val="Tabletext"/>
            </w:pPr>
            <w:r>
              <w:t>92.3</w:t>
            </w:r>
          </w:p>
        </w:tc>
        <w:tc>
          <w:tcPr>
            <w:tcW w:w="1559" w:type="dxa"/>
            <w:vAlign w:val="center"/>
          </w:tcPr>
          <w:p w14:paraId="1563DA48" w14:textId="77777777" w:rsidR="00213239" w:rsidRDefault="00213239" w:rsidP="00213239">
            <w:pPr>
              <w:pStyle w:val="Tabletext"/>
            </w:pPr>
            <w:r>
              <w:t>2.1</w:t>
            </w:r>
          </w:p>
        </w:tc>
        <w:tc>
          <w:tcPr>
            <w:tcW w:w="1418" w:type="dxa"/>
            <w:vAlign w:val="bottom"/>
          </w:tcPr>
          <w:p w14:paraId="32B9AC43" w14:textId="51165BBD" w:rsidR="00213239" w:rsidRPr="00213239" w:rsidRDefault="00213239" w:rsidP="00213239">
            <w:pPr>
              <w:pStyle w:val="Tabletext"/>
            </w:pPr>
            <w:r w:rsidRPr="00213239">
              <w:t>2.4</w:t>
            </w:r>
          </w:p>
        </w:tc>
        <w:tc>
          <w:tcPr>
            <w:tcW w:w="1417" w:type="dxa"/>
            <w:vAlign w:val="bottom"/>
          </w:tcPr>
          <w:p w14:paraId="18125159" w14:textId="61CA3FFE" w:rsidR="00213239" w:rsidRPr="00213239" w:rsidRDefault="00213239" w:rsidP="00213239">
            <w:pPr>
              <w:pStyle w:val="Tabletext"/>
            </w:pPr>
            <w:r w:rsidRPr="00213239">
              <w:t>1.444878</w:t>
            </w:r>
          </w:p>
        </w:tc>
        <w:tc>
          <w:tcPr>
            <w:tcW w:w="1200" w:type="dxa"/>
            <w:vAlign w:val="bottom"/>
          </w:tcPr>
          <w:p w14:paraId="11C76FFE" w14:textId="2705E76A" w:rsidR="00213239" w:rsidRPr="00213239" w:rsidRDefault="00213239" w:rsidP="00213239">
            <w:pPr>
              <w:pStyle w:val="Tabletext"/>
            </w:pPr>
            <w:r w:rsidRPr="00213239">
              <w:t>1.66104</w:t>
            </w:r>
          </w:p>
        </w:tc>
      </w:tr>
      <w:tr w:rsidR="00213239" w14:paraId="11E0DF2F" w14:textId="77777777" w:rsidTr="00213239">
        <w:trPr>
          <w:trHeight w:val="339"/>
        </w:trPr>
        <w:tc>
          <w:tcPr>
            <w:tcW w:w="4820" w:type="dxa"/>
            <w:vAlign w:val="center"/>
          </w:tcPr>
          <w:p w14:paraId="0A91045B" w14:textId="77777777" w:rsidR="00213239" w:rsidRDefault="00213239" w:rsidP="00213239">
            <w:pPr>
              <w:pStyle w:val="Tablehead2"/>
            </w:pPr>
            <w:r>
              <w:t>Recommend training provider</w:t>
            </w:r>
          </w:p>
        </w:tc>
        <w:tc>
          <w:tcPr>
            <w:tcW w:w="1276" w:type="dxa"/>
            <w:vAlign w:val="center"/>
          </w:tcPr>
          <w:p w14:paraId="7860C330" w14:textId="77777777" w:rsidR="00213239" w:rsidRDefault="00213239" w:rsidP="00213239">
            <w:pPr>
              <w:pStyle w:val="Tabletext"/>
            </w:pPr>
            <w:r>
              <w:t>95.1</w:t>
            </w:r>
          </w:p>
        </w:tc>
        <w:tc>
          <w:tcPr>
            <w:tcW w:w="1417" w:type="dxa"/>
            <w:vAlign w:val="center"/>
          </w:tcPr>
          <w:p w14:paraId="332D081E" w14:textId="77777777" w:rsidR="00213239" w:rsidRDefault="00213239" w:rsidP="00213239">
            <w:pPr>
              <w:pStyle w:val="Tabletext"/>
            </w:pPr>
            <w:r>
              <w:t>1.8</w:t>
            </w:r>
          </w:p>
        </w:tc>
        <w:tc>
          <w:tcPr>
            <w:tcW w:w="1276" w:type="dxa"/>
            <w:gridSpan w:val="2"/>
            <w:vAlign w:val="center"/>
          </w:tcPr>
          <w:p w14:paraId="619D2E27" w14:textId="77777777" w:rsidR="00213239" w:rsidRDefault="00213239" w:rsidP="00213239">
            <w:pPr>
              <w:pStyle w:val="Tabletext"/>
            </w:pPr>
            <w:r>
              <w:t>92.2</w:t>
            </w:r>
          </w:p>
        </w:tc>
        <w:tc>
          <w:tcPr>
            <w:tcW w:w="1559" w:type="dxa"/>
            <w:vAlign w:val="center"/>
          </w:tcPr>
          <w:p w14:paraId="66008467" w14:textId="77777777" w:rsidR="00213239" w:rsidRDefault="00213239" w:rsidP="00213239">
            <w:pPr>
              <w:pStyle w:val="Tabletext"/>
            </w:pPr>
            <w:r>
              <w:t>2.1</w:t>
            </w:r>
          </w:p>
        </w:tc>
        <w:tc>
          <w:tcPr>
            <w:tcW w:w="1418" w:type="dxa"/>
            <w:vAlign w:val="bottom"/>
          </w:tcPr>
          <w:p w14:paraId="3CE45562" w14:textId="288B95D1" w:rsidR="00213239" w:rsidRPr="00213239" w:rsidRDefault="00213239" w:rsidP="00213239">
            <w:pPr>
              <w:pStyle w:val="Tabletext"/>
            </w:pPr>
            <w:r w:rsidRPr="00213239">
              <w:t>2.9</w:t>
            </w:r>
          </w:p>
        </w:tc>
        <w:tc>
          <w:tcPr>
            <w:tcW w:w="1417" w:type="dxa"/>
            <w:vAlign w:val="bottom"/>
          </w:tcPr>
          <w:p w14:paraId="1EAC7502" w14:textId="0DFF3145" w:rsidR="00213239" w:rsidRPr="00213239" w:rsidRDefault="00213239" w:rsidP="00213239">
            <w:pPr>
              <w:pStyle w:val="Tabletext"/>
            </w:pPr>
            <w:r w:rsidRPr="00213239">
              <w:t>1.411155</w:t>
            </w:r>
          </w:p>
        </w:tc>
        <w:tc>
          <w:tcPr>
            <w:tcW w:w="1200" w:type="dxa"/>
            <w:vAlign w:val="bottom"/>
          </w:tcPr>
          <w:p w14:paraId="5911907D" w14:textId="1211DC57" w:rsidR="00213239" w:rsidRPr="00213239" w:rsidRDefault="00213239" w:rsidP="00213239">
            <w:pPr>
              <w:pStyle w:val="Tabletext"/>
            </w:pPr>
            <w:r w:rsidRPr="00213239">
              <w:t>2.055055</w:t>
            </w:r>
          </w:p>
        </w:tc>
      </w:tr>
      <w:tr w:rsidR="00836F64" w14:paraId="2240926B" w14:textId="77777777" w:rsidTr="00875C83">
        <w:trPr>
          <w:trHeight w:val="339"/>
        </w:trPr>
        <w:tc>
          <w:tcPr>
            <w:tcW w:w="4820" w:type="dxa"/>
          </w:tcPr>
          <w:p w14:paraId="333CF207" w14:textId="77777777" w:rsidR="006D36D3" w:rsidRDefault="006D36D3" w:rsidP="00875C83">
            <w:pPr>
              <w:pStyle w:val="Tablehead1"/>
            </w:pPr>
          </w:p>
          <w:p w14:paraId="453DA361" w14:textId="77777777" w:rsidR="006D36D3" w:rsidRDefault="006D36D3" w:rsidP="00875C83">
            <w:pPr>
              <w:pStyle w:val="Tablehead1"/>
            </w:pPr>
          </w:p>
          <w:p w14:paraId="00990122" w14:textId="77777777" w:rsidR="006D36D3" w:rsidRDefault="006D36D3" w:rsidP="00875C83">
            <w:pPr>
              <w:pStyle w:val="Tablehead1"/>
            </w:pPr>
          </w:p>
          <w:p w14:paraId="3EAD40D5" w14:textId="77777777" w:rsidR="006D36D3" w:rsidRDefault="006D36D3" w:rsidP="00875C83">
            <w:pPr>
              <w:pStyle w:val="Tablehead1"/>
            </w:pPr>
          </w:p>
          <w:p w14:paraId="7ADEC465" w14:textId="4B2EDD09" w:rsidR="00836F64" w:rsidRPr="00683B01" w:rsidRDefault="00836F64" w:rsidP="00875C83">
            <w:pPr>
              <w:pStyle w:val="Tablehead1"/>
              <w:rPr>
                <w:vertAlign w:val="superscript"/>
              </w:rPr>
            </w:pPr>
            <w:r w:rsidRPr="00EB6CD0">
              <w:lastRenderedPageBreak/>
              <w:t>FNS50215 - Diploma of Accounting</w:t>
            </w:r>
            <w:r w:rsidR="00683B01">
              <w:rPr>
                <w:vertAlign w:val="superscript"/>
              </w:rPr>
              <w:t>1</w:t>
            </w:r>
          </w:p>
        </w:tc>
        <w:tc>
          <w:tcPr>
            <w:tcW w:w="1276" w:type="dxa"/>
          </w:tcPr>
          <w:p w14:paraId="4F214AFB" w14:textId="77777777" w:rsidR="00836F64" w:rsidRDefault="00836F64" w:rsidP="00875C83">
            <w:pPr>
              <w:pStyle w:val="Tabletext"/>
            </w:pPr>
          </w:p>
        </w:tc>
        <w:tc>
          <w:tcPr>
            <w:tcW w:w="1417" w:type="dxa"/>
          </w:tcPr>
          <w:p w14:paraId="4B46556D" w14:textId="77777777" w:rsidR="00836F64" w:rsidRDefault="00836F64" w:rsidP="00875C83">
            <w:pPr>
              <w:pStyle w:val="Tabletext"/>
            </w:pPr>
          </w:p>
        </w:tc>
        <w:tc>
          <w:tcPr>
            <w:tcW w:w="1276" w:type="dxa"/>
            <w:gridSpan w:val="2"/>
          </w:tcPr>
          <w:p w14:paraId="6448130F" w14:textId="77777777" w:rsidR="00836F64" w:rsidRDefault="00836F64" w:rsidP="00875C83">
            <w:pPr>
              <w:pStyle w:val="Tabletext"/>
            </w:pPr>
          </w:p>
        </w:tc>
        <w:tc>
          <w:tcPr>
            <w:tcW w:w="1559" w:type="dxa"/>
          </w:tcPr>
          <w:p w14:paraId="3C1005D5" w14:textId="77777777" w:rsidR="00836F64" w:rsidRDefault="00836F64" w:rsidP="00875C83">
            <w:pPr>
              <w:pStyle w:val="Tabletext"/>
            </w:pPr>
          </w:p>
        </w:tc>
        <w:tc>
          <w:tcPr>
            <w:tcW w:w="1418" w:type="dxa"/>
          </w:tcPr>
          <w:p w14:paraId="4DBC9EFC" w14:textId="77777777" w:rsidR="00836F64" w:rsidRDefault="00836F64" w:rsidP="00875C83">
            <w:pPr>
              <w:pStyle w:val="Tabletext"/>
            </w:pPr>
          </w:p>
        </w:tc>
        <w:tc>
          <w:tcPr>
            <w:tcW w:w="1417" w:type="dxa"/>
          </w:tcPr>
          <w:p w14:paraId="582C04E2" w14:textId="77777777" w:rsidR="00836F64" w:rsidRDefault="00836F64" w:rsidP="00875C83">
            <w:pPr>
              <w:pStyle w:val="Tabletext"/>
            </w:pPr>
          </w:p>
        </w:tc>
        <w:tc>
          <w:tcPr>
            <w:tcW w:w="1200" w:type="dxa"/>
          </w:tcPr>
          <w:p w14:paraId="2BC43C0D" w14:textId="77777777" w:rsidR="00836F64" w:rsidRDefault="00836F64" w:rsidP="00875C83">
            <w:pPr>
              <w:pStyle w:val="Tabletext"/>
            </w:pPr>
          </w:p>
        </w:tc>
      </w:tr>
      <w:tr w:rsidR="00213239" w14:paraId="5006D401" w14:textId="77777777" w:rsidTr="00213239">
        <w:trPr>
          <w:trHeight w:val="339"/>
        </w:trPr>
        <w:tc>
          <w:tcPr>
            <w:tcW w:w="4820" w:type="dxa"/>
            <w:vAlign w:val="center"/>
          </w:tcPr>
          <w:p w14:paraId="223DE897" w14:textId="77777777" w:rsidR="00213239" w:rsidRDefault="00213239" w:rsidP="00213239">
            <w:pPr>
              <w:pStyle w:val="Tablehead2"/>
            </w:pPr>
            <w:r>
              <w:t>Satisfied with teaching</w:t>
            </w:r>
          </w:p>
        </w:tc>
        <w:tc>
          <w:tcPr>
            <w:tcW w:w="1276" w:type="dxa"/>
            <w:vAlign w:val="center"/>
          </w:tcPr>
          <w:p w14:paraId="3C10BAE7" w14:textId="77777777" w:rsidR="00213239" w:rsidRDefault="00213239" w:rsidP="00213239">
            <w:pPr>
              <w:pStyle w:val="Tabletext"/>
            </w:pPr>
            <w:r>
              <w:t>82.4</w:t>
            </w:r>
          </w:p>
        </w:tc>
        <w:tc>
          <w:tcPr>
            <w:tcW w:w="1417" w:type="dxa"/>
            <w:vAlign w:val="center"/>
          </w:tcPr>
          <w:p w14:paraId="68DF05C9" w14:textId="77777777" w:rsidR="00213239" w:rsidRDefault="00213239" w:rsidP="00213239">
            <w:pPr>
              <w:pStyle w:val="Tabletext"/>
            </w:pPr>
            <w:r>
              <w:t>4.1</w:t>
            </w:r>
          </w:p>
        </w:tc>
        <w:tc>
          <w:tcPr>
            <w:tcW w:w="1276" w:type="dxa"/>
            <w:gridSpan w:val="2"/>
            <w:vAlign w:val="center"/>
          </w:tcPr>
          <w:p w14:paraId="4EEDD001" w14:textId="77777777" w:rsidR="00213239" w:rsidRDefault="00213239" w:rsidP="00213239">
            <w:pPr>
              <w:pStyle w:val="Tabletext"/>
            </w:pPr>
            <w:r>
              <w:t>88.8</w:t>
            </w:r>
          </w:p>
        </w:tc>
        <w:tc>
          <w:tcPr>
            <w:tcW w:w="1559" w:type="dxa"/>
            <w:vAlign w:val="center"/>
          </w:tcPr>
          <w:p w14:paraId="145183FE" w14:textId="77777777" w:rsidR="00213239" w:rsidRDefault="00213239" w:rsidP="00213239">
            <w:pPr>
              <w:pStyle w:val="Tabletext"/>
            </w:pPr>
            <w:r>
              <w:t>3.1</w:t>
            </w:r>
          </w:p>
        </w:tc>
        <w:tc>
          <w:tcPr>
            <w:tcW w:w="1418" w:type="dxa"/>
            <w:vAlign w:val="bottom"/>
          </w:tcPr>
          <w:p w14:paraId="164161A5" w14:textId="5B7950DD" w:rsidR="00213239" w:rsidRPr="00213239" w:rsidRDefault="00213239" w:rsidP="00213239">
            <w:pPr>
              <w:pStyle w:val="Tabletext"/>
            </w:pPr>
            <w:r w:rsidRPr="00213239">
              <w:t>6.4</w:t>
            </w:r>
          </w:p>
        </w:tc>
        <w:tc>
          <w:tcPr>
            <w:tcW w:w="1417" w:type="dxa"/>
            <w:vAlign w:val="bottom"/>
          </w:tcPr>
          <w:p w14:paraId="654BBD86" w14:textId="58201AC8" w:rsidR="00213239" w:rsidRPr="00213239" w:rsidRDefault="00213239" w:rsidP="00213239">
            <w:pPr>
              <w:pStyle w:val="Tabletext"/>
            </w:pPr>
            <w:r w:rsidRPr="00213239">
              <w:t>2.622469</w:t>
            </w:r>
          </w:p>
        </w:tc>
        <w:tc>
          <w:tcPr>
            <w:tcW w:w="1200" w:type="dxa"/>
            <w:vAlign w:val="bottom"/>
          </w:tcPr>
          <w:p w14:paraId="25B29B91" w14:textId="62B04518" w:rsidR="00213239" w:rsidRPr="00213239" w:rsidRDefault="00213239" w:rsidP="00213239">
            <w:pPr>
              <w:pStyle w:val="Tabletext"/>
            </w:pPr>
            <w:r w:rsidRPr="00213239">
              <w:t>2.440448</w:t>
            </w:r>
          </w:p>
        </w:tc>
      </w:tr>
      <w:tr w:rsidR="00213239" w14:paraId="2AD585AA" w14:textId="77777777" w:rsidTr="00213239">
        <w:trPr>
          <w:trHeight w:val="339"/>
        </w:trPr>
        <w:tc>
          <w:tcPr>
            <w:tcW w:w="4820" w:type="dxa"/>
            <w:vAlign w:val="center"/>
          </w:tcPr>
          <w:p w14:paraId="31000B66" w14:textId="77777777" w:rsidR="00213239" w:rsidRDefault="00213239" w:rsidP="00213239">
            <w:pPr>
              <w:pStyle w:val="Tablehead2"/>
            </w:pPr>
            <w:r>
              <w:t>Satisfied with assessment</w:t>
            </w:r>
          </w:p>
        </w:tc>
        <w:tc>
          <w:tcPr>
            <w:tcW w:w="1276" w:type="dxa"/>
            <w:vAlign w:val="center"/>
          </w:tcPr>
          <w:p w14:paraId="69C20425" w14:textId="77777777" w:rsidR="00213239" w:rsidRDefault="00213239" w:rsidP="00213239">
            <w:pPr>
              <w:pStyle w:val="Tabletext"/>
            </w:pPr>
            <w:r>
              <w:t>88.8</w:t>
            </w:r>
          </w:p>
        </w:tc>
        <w:tc>
          <w:tcPr>
            <w:tcW w:w="1417" w:type="dxa"/>
            <w:vAlign w:val="center"/>
          </w:tcPr>
          <w:p w14:paraId="5325F334" w14:textId="77777777" w:rsidR="00213239" w:rsidRDefault="00213239" w:rsidP="00213239">
            <w:pPr>
              <w:pStyle w:val="Tabletext"/>
            </w:pPr>
            <w:r>
              <w:t>3.4</w:t>
            </w:r>
          </w:p>
        </w:tc>
        <w:tc>
          <w:tcPr>
            <w:tcW w:w="1276" w:type="dxa"/>
            <w:gridSpan w:val="2"/>
            <w:vAlign w:val="center"/>
          </w:tcPr>
          <w:p w14:paraId="71F00414" w14:textId="77777777" w:rsidR="00213239" w:rsidRDefault="00213239" w:rsidP="00213239">
            <w:pPr>
              <w:pStyle w:val="Tabletext"/>
            </w:pPr>
            <w:r>
              <w:t>91.7</w:t>
            </w:r>
          </w:p>
        </w:tc>
        <w:tc>
          <w:tcPr>
            <w:tcW w:w="1559" w:type="dxa"/>
            <w:vAlign w:val="center"/>
          </w:tcPr>
          <w:p w14:paraId="1FD96C94" w14:textId="77777777" w:rsidR="00213239" w:rsidRDefault="00213239" w:rsidP="00213239">
            <w:pPr>
              <w:pStyle w:val="Tabletext"/>
            </w:pPr>
            <w:r>
              <w:t>2.7</w:t>
            </w:r>
          </w:p>
        </w:tc>
        <w:tc>
          <w:tcPr>
            <w:tcW w:w="1418" w:type="dxa"/>
            <w:vAlign w:val="bottom"/>
          </w:tcPr>
          <w:p w14:paraId="7327203C" w14:textId="1F578CC7" w:rsidR="00213239" w:rsidRPr="00213239" w:rsidRDefault="00213239" w:rsidP="00213239">
            <w:pPr>
              <w:pStyle w:val="Tabletext"/>
            </w:pPr>
            <w:r w:rsidRPr="00213239">
              <w:t>2.9</w:t>
            </w:r>
          </w:p>
        </w:tc>
        <w:tc>
          <w:tcPr>
            <w:tcW w:w="1417" w:type="dxa"/>
            <w:vAlign w:val="bottom"/>
          </w:tcPr>
          <w:p w14:paraId="3F0CA006" w14:textId="7CC066B6" w:rsidR="00213239" w:rsidRPr="00213239" w:rsidRDefault="00213239" w:rsidP="00213239">
            <w:pPr>
              <w:pStyle w:val="Tabletext"/>
            </w:pPr>
            <w:r w:rsidRPr="00213239">
              <w:t>2.215132</w:t>
            </w:r>
          </w:p>
        </w:tc>
        <w:tc>
          <w:tcPr>
            <w:tcW w:w="1200" w:type="dxa"/>
            <w:vAlign w:val="bottom"/>
          </w:tcPr>
          <w:p w14:paraId="6263D454" w14:textId="7C314BB3" w:rsidR="00213239" w:rsidRPr="00213239" w:rsidRDefault="00213239" w:rsidP="00213239">
            <w:pPr>
              <w:pStyle w:val="Tabletext"/>
            </w:pPr>
            <w:r w:rsidRPr="00213239">
              <w:t>1.309177</w:t>
            </w:r>
          </w:p>
        </w:tc>
      </w:tr>
      <w:tr w:rsidR="00213239" w14:paraId="37ECAEEE" w14:textId="77777777" w:rsidTr="00213239">
        <w:trPr>
          <w:trHeight w:val="339"/>
        </w:trPr>
        <w:tc>
          <w:tcPr>
            <w:tcW w:w="4820" w:type="dxa"/>
            <w:vAlign w:val="center"/>
          </w:tcPr>
          <w:p w14:paraId="5C759ADB" w14:textId="77777777" w:rsidR="00213239" w:rsidRDefault="00213239" w:rsidP="00213239">
            <w:pPr>
              <w:pStyle w:val="Tablehead2"/>
            </w:pPr>
            <w:r>
              <w:t>Satisfied with overall quality of training</w:t>
            </w:r>
          </w:p>
        </w:tc>
        <w:tc>
          <w:tcPr>
            <w:tcW w:w="1276" w:type="dxa"/>
            <w:vAlign w:val="center"/>
          </w:tcPr>
          <w:p w14:paraId="26C2A411" w14:textId="77777777" w:rsidR="00213239" w:rsidRDefault="00213239" w:rsidP="00213239">
            <w:pPr>
              <w:pStyle w:val="Tabletext"/>
            </w:pPr>
            <w:r>
              <w:t>84.8</w:t>
            </w:r>
          </w:p>
        </w:tc>
        <w:tc>
          <w:tcPr>
            <w:tcW w:w="1417" w:type="dxa"/>
            <w:vAlign w:val="center"/>
          </w:tcPr>
          <w:p w14:paraId="141CF838" w14:textId="77777777" w:rsidR="00213239" w:rsidRDefault="00213239" w:rsidP="00213239">
            <w:pPr>
              <w:pStyle w:val="Tabletext"/>
            </w:pPr>
            <w:r>
              <w:t>3.8</w:t>
            </w:r>
          </w:p>
        </w:tc>
        <w:tc>
          <w:tcPr>
            <w:tcW w:w="1276" w:type="dxa"/>
            <w:gridSpan w:val="2"/>
            <w:vAlign w:val="center"/>
          </w:tcPr>
          <w:p w14:paraId="366B403B" w14:textId="77777777" w:rsidR="00213239" w:rsidRDefault="00213239" w:rsidP="00213239">
            <w:pPr>
              <w:pStyle w:val="Tabletext"/>
            </w:pPr>
            <w:r>
              <w:t>89.3</w:t>
            </w:r>
          </w:p>
        </w:tc>
        <w:tc>
          <w:tcPr>
            <w:tcW w:w="1559" w:type="dxa"/>
            <w:vAlign w:val="center"/>
          </w:tcPr>
          <w:p w14:paraId="4B8BE0A3" w14:textId="77777777" w:rsidR="00213239" w:rsidRDefault="00213239" w:rsidP="00213239">
            <w:pPr>
              <w:pStyle w:val="Tabletext"/>
            </w:pPr>
            <w:r>
              <w:t>3.0</w:t>
            </w:r>
          </w:p>
        </w:tc>
        <w:tc>
          <w:tcPr>
            <w:tcW w:w="1418" w:type="dxa"/>
            <w:vAlign w:val="bottom"/>
          </w:tcPr>
          <w:p w14:paraId="5035B8D0" w14:textId="0A320E56" w:rsidR="00213239" w:rsidRPr="00213239" w:rsidRDefault="00213239" w:rsidP="00213239">
            <w:pPr>
              <w:pStyle w:val="Tabletext"/>
            </w:pPr>
            <w:r w:rsidRPr="00213239">
              <w:t>4.5</w:t>
            </w:r>
          </w:p>
        </w:tc>
        <w:tc>
          <w:tcPr>
            <w:tcW w:w="1417" w:type="dxa"/>
            <w:vAlign w:val="bottom"/>
          </w:tcPr>
          <w:p w14:paraId="37FFD71C" w14:textId="3D5CB9E8" w:rsidR="00213239" w:rsidRPr="00213239" w:rsidRDefault="00213239" w:rsidP="00213239">
            <w:pPr>
              <w:pStyle w:val="Tabletext"/>
            </w:pPr>
            <w:r w:rsidRPr="00213239">
              <w:t>2.470147</w:t>
            </w:r>
          </w:p>
        </w:tc>
        <w:tc>
          <w:tcPr>
            <w:tcW w:w="1200" w:type="dxa"/>
            <w:vAlign w:val="bottom"/>
          </w:tcPr>
          <w:p w14:paraId="6CEC14F3" w14:textId="2954C9C2" w:rsidR="00213239" w:rsidRPr="00213239" w:rsidRDefault="00213239" w:rsidP="00213239">
            <w:pPr>
              <w:pStyle w:val="Tabletext"/>
            </w:pPr>
            <w:r w:rsidRPr="00213239">
              <w:t>1.821754</w:t>
            </w:r>
          </w:p>
        </w:tc>
      </w:tr>
      <w:tr w:rsidR="00213239" w14:paraId="1C23C1E8" w14:textId="77777777" w:rsidTr="00213239">
        <w:trPr>
          <w:trHeight w:val="339"/>
        </w:trPr>
        <w:tc>
          <w:tcPr>
            <w:tcW w:w="4820" w:type="dxa"/>
            <w:vAlign w:val="center"/>
          </w:tcPr>
          <w:p w14:paraId="0DFFB5A8" w14:textId="77777777" w:rsidR="00213239" w:rsidRDefault="00213239" w:rsidP="00213239">
            <w:pPr>
              <w:pStyle w:val="Tablehead2"/>
            </w:pPr>
            <w:r>
              <w:t>Achieved main reason for doing the training</w:t>
            </w:r>
          </w:p>
        </w:tc>
        <w:tc>
          <w:tcPr>
            <w:tcW w:w="1276" w:type="dxa"/>
            <w:vAlign w:val="center"/>
          </w:tcPr>
          <w:p w14:paraId="25E8B5AA" w14:textId="77777777" w:rsidR="00213239" w:rsidRDefault="00213239" w:rsidP="00213239">
            <w:pPr>
              <w:pStyle w:val="Tabletext"/>
            </w:pPr>
            <w:r>
              <w:t>79.6</w:t>
            </w:r>
          </w:p>
        </w:tc>
        <w:tc>
          <w:tcPr>
            <w:tcW w:w="1417" w:type="dxa"/>
            <w:vAlign w:val="center"/>
          </w:tcPr>
          <w:p w14:paraId="6B8E071B" w14:textId="77777777" w:rsidR="00213239" w:rsidRDefault="00213239" w:rsidP="00213239">
            <w:pPr>
              <w:pStyle w:val="Tabletext"/>
            </w:pPr>
            <w:r>
              <w:t>4.2</w:t>
            </w:r>
          </w:p>
        </w:tc>
        <w:tc>
          <w:tcPr>
            <w:tcW w:w="1276" w:type="dxa"/>
            <w:gridSpan w:val="2"/>
            <w:vAlign w:val="center"/>
          </w:tcPr>
          <w:p w14:paraId="42B39A88" w14:textId="77777777" w:rsidR="00213239" w:rsidRDefault="00213239" w:rsidP="00213239">
            <w:pPr>
              <w:pStyle w:val="Tabletext"/>
            </w:pPr>
            <w:r>
              <w:t>72.1</w:t>
            </w:r>
          </w:p>
        </w:tc>
        <w:tc>
          <w:tcPr>
            <w:tcW w:w="1559" w:type="dxa"/>
            <w:vAlign w:val="center"/>
          </w:tcPr>
          <w:p w14:paraId="7F3C39D4" w14:textId="77777777" w:rsidR="00213239" w:rsidRDefault="00213239" w:rsidP="00213239">
            <w:pPr>
              <w:pStyle w:val="Tabletext"/>
            </w:pPr>
            <w:r>
              <w:t>4.4</w:t>
            </w:r>
          </w:p>
        </w:tc>
        <w:tc>
          <w:tcPr>
            <w:tcW w:w="1418" w:type="dxa"/>
            <w:vAlign w:val="bottom"/>
          </w:tcPr>
          <w:p w14:paraId="448385D5" w14:textId="34CCCE1A" w:rsidR="00213239" w:rsidRPr="00213239" w:rsidRDefault="00213239" w:rsidP="00213239">
            <w:pPr>
              <w:pStyle w:val="Tabletext"/>
            </w:pPr>
            <w:r w:rsidRPr="00213239">
              <w:t>7.5</w:t>
            </w:r>
          </w:p>
        </w:tc>
        <w:tc>
          <w:tcPr>
            <w:tcW w:w="1417" w:type="dxa"/>
            <w:vAlign w:val="bottom"/>
          </w:tcPr>
          <w:p w14:paraId="04B21420" w14:textId="300B7EE2" w:rsidR="00213239" w:rsidRPr="00213239" w:rsidRDefault="00213239" w:rsidP="00213239">
            <w:pPr>
              <w:pStyle w:val="Tabletext"/>
            </w:pPr>
            <w:r w:rsidRPr="00213239">
              <w:t>3.10345</w:t>
            </w:r>
          </w:p>
        </w:tc>
        <w:tc>
          <w:tcPr>
            <w:tcW w:w="1200" w:type="dxa"/>
            <w:vAlign w:val="bottom"/>
          </w:tcPr>
          <w:p w14:paraId="3EBAB7A3" w14:textId="440F69DC" w:rsidR="00213239" w:rsidRPr="00213239" w:rsidRDefault="00213239" w:rsidP="00213239">
            <w:pPr>
              <w:pStyle w:val="Tabletext"/>
            </w:pPr>
            <w:r w:rsidRPr="00213239">
              <w:t>2.416665</w:t>
            </w:r>
          </w:p>
        </w:tc>
      </w:tr>
      <w:tr w:rsidR="00213239" w14:paraId="5E348C4D" w14:textId="77777777" w:rsidTr="00213239">
        <w:trPr>
          <w:trHeight w:val="339"/>
        </w:trPr>
        <w:tc>
          <w:tcPr>
            <w:tcW w:w="4820" w:type="dxa"/>
            <w:vAlign w:val="center"/>
          </w:tcPr>
          <w:p w14:paraId="22D2A505" w14:textId="77777777" w:rsidR="00213239" w:rsidRDefault="00213239" w:rsidP="00213239">
            <w:pPr>
              <w:pStyle w:val="Tablehead2"/>
            </w:pPr>
            <w:r>
              <w:t>Recommend training</w:t>
            </w:r>
          </w:p>
        </w:tc>
        <w:tc>
          <w:tcPr>
            <w:tcW w:w="1276" w:type="dxa"/>
            <w:vAlign w:val="center"/>
          </w:tcPr>
          <w:p w14:paraId="06116C17" w14:textId="77777777" w:rsidR="00213239" w:rsidRDefault="00213239" w:rsidP="00213239">
            <w:pPr>
              <w:pStyle w:val="Tabletext"/>
            </w:pPr>
            <w:r>
              <w:t>88.1</w:t>
            </w:r>
          </w:p>
        </w:tc>
        <w:tc>
          <w:tcPr>
            <w:tcW w:w="1417" w:type="dxa"/>
            <w:vAlign w:val="center"/>
          </w:tcPr>
          <w:p w14:paraId="656C5577" w14:textId="77777777" w:rsidR="00213239" w:rsidRDefault="00213239" w:rsidP="00213239">
            <w:pPr>
              <w:pStyle w:val="Tabletext"/>
            </w:pPr>
            <w:r>
              <w:t>3.4</w:t>
            </w:r>
          </w:p>
        </w:tc>
        <w:tc>
          <w:tcPr>
            <w:tcW w:w="1276" w:type="dxa"/>
            <w:gridSpan w:val="2"/>
            <w:vAlign w:val="center"/>
          </w:tcPr>
          <w:p w14:paraId="0817AF65" w14:textId="77777777" w:rsidR="00213239" w:rsidRDefault="00213239" w:rsidP="00213239">
            <w:pPr>
              <w:pStyle w:val="Tabletext"/>
            </w:pPr>
            <w:r>
              <w:t>92.8</w:t>
            </w:r>
          </w:p>
        </w:tc>
        <w:tc>
          <w:tcPr>
            <w:tcW w:w="1559" w:type="dxa"/>
            <w:vAlign w:val="center"/>
          </w:tcPr>
          <w:p w14:paraId="0FB05E28" w14:textId="77777777" w:rsidR="00213239" w:rsidRDefault="00213239" w:rsidP="00213239">
            <w:pPr>
              <w:pStyle w:val="Tabletext"/>
            </w:pPr>
            <w:r>
              <w:t>2.5</w:t>
            </w:r>
          </w:p>
        </w:tc>
        <w:tc>
          <w:tcPr>
            <w:tcW w:w="1418" w:type="dxa"/>
            <w:vAlign w:val="bottom"/>
          </w:tcPr>
          <w:p w14:paraId="7C18DB4D" w14:textId="1E5CFAE2" w:rsidR="00213239" w:rsidRPr="00213239" w:rsidRDefault="00213239" w:rsidP="00213239">
            <w:pPr>
              <w:pStyle w:val="Tabletext"/>
            </w:pPr>
            <w:r w:rsidRPr="00213239">
              <w:t>4.7</w:t>
            </w:r>
          </w:p>
        </w:tc>
        <w:tc>
          <w:tcPr>
            <w:tcW w:w="1417" w:type="dxa"/>
            <w:vAlign w:val="bottom"/>
          </w:tcPr>
          <w:p w14:paraId="60A210B5" w14:textId="70118165" w:rsidR="00213239" w:rsidRPr="00213239" w:rsidRDefault="00213239" w:rsidP="00213239">
            <w:pPr>
              <w:pStyle w:val="Tabletext"/>
            </w:pPr>
            <w:r w:rsidRPr="00213239">
              <w:t>2.153158</w:t>
            </w:r>
          </w:p>
        </w:tc>
        <w:tc>
          <w:tcPr>
            <w:tcW w:w="1200" w:type="dxa"/>
            <w:vAlign w:val="bottom"/>
          </w:tcPr>
          <w:p w14:paraId="4467D3C9" w14:textId="6A9E02F7" w:rsidR="00213239" w:rsidRPr="00213239" w:rsidRDefault="00213239" w:rsidP="00213239">
            <w:pPr>
              <w:pStyle w:val="Tabletext"/>
            </w:pPr>
            <w:r w:rsidRPr="00213239">
              <w:t>2.18284</w:t>
            </w:r>
          </w:p>
        </w:tc>
      </w:tr>
      <w:tr w:rsidR="00213239" w14:paraId="1BEC0ADA" w14:textId="77777777" w:rsidTr="00213239">
        <w:trPr>
          <w:trHeight w:val="339"/>
        </w:trPr>
        <w:tc>
          <w:tcPr>
            <w:tcW w:w="4820" w:type="dxa"/>
            <w:vAlign w:val="center"/>
          </w:tcPr>
          <w:p w14:paraId="20F74E5A" w14:textId="77777777" w:rsidR="00213239" w:rsidRDefault="00213239" w:rsidP="00213239">
            <w:pPr>
              <w:pStyle w:val="Tablehead2"/>
            </w:pPr>
            <w:r>
              <w:t>Recommend training provider</w:t>
            </w:r>
          </w:p>
        </w:tc>
        <w:tc>
          <w:tcPr>
            <w:tcW w:w="1276" w:type="dxa"/>
            <w:vAlign w:val="center"/>
          </w:tcPr>
          <w:p w14:paraId="4A858725" w14:textId="77777777" w:rsidR="00213239" w:rsidRDefault="00213239" w:rsidP="00213239">
            <w:pPr>
              <w:pStyle w:val="Tabletext"/>
            </w:pPr>
            <w:r>
              <w:t>88.8</w:t>
            </w:r>
          </w:p>
        </w:tc>
        <w:tc>
          <w:tcPr>
            <w:tcW w:w="1417" w:type="dxa"/>
            <w:vAlign w:val="center"/>
          </w:tcPr>
          <w:p w14:paraId="7F9E75F9" w14:textId="77777777" w:rsidR="00213239" w:rsidRDefault="00213239" w:rsidP="00213239">
            <w:pPr>
              <w:pStyle w:val="Tabletext"/>
            </w:pPr>
            <w:r>
              <w:t>3.3</w:t>
            </w:r>
          </w:p>
        </w:tc>
        <w:tc>
          <w:tcPr>
            <w:tcW w:w="1276" w:type="dxa"/>
            <w:gridSpan w:val="2"/>
            <w:vAlign w:val="center"/>
          </w:tcPr>
          <w:p w14:paraId="7D20C1FF" w14:textId="77777777" w:rsidR="00213239" w:rsidRDefault="00213239" w:rsidP="00213239">
            <w:pPr>
              <w:pStyle w:val="Tabletext"/>
            </w:pPr>
            <w:r>
              <w:t>90.9</w:t>
            </w:r>
          </w:p>
        </w:tc>
        <w:tc>
          <w:tcPr>
            <w:tcW w:w="1559" w:type="dxa"/>
            <w:vAlign w:val="center"/>
          </w:tcPr>
          <w:p w14:paraId="6CBF4D3E" w14:textId="77777777" w:rsidR="00213239" w:rsidRDefault="00213239" w:rsidP="00213239">
            <w:pPr>
              <w:pStyle w:val="Tabletext"/>
            </w:pPr>
            <w:r>
              <w:t>2.9</w:t>
            </w:r>
          </w:p>
        </w:tc>
        <w:tc>
          <w:tcPr>
            <w:tcW w:w="1418" w:type="dxa"/>
            <w:vAlign w:val="bottom"/>
          </w:tcPr>
          <w:p w14:paraId="02033C3D" w14:textId="4AE4A08F" w:rsidR="00213239" w:rsidRPr="00213239" w:rsidRDefault="00213239" w:rsidP="00213239">
            <w:pPr>
              <w:pStyle w:val="Tabletext"/>
            </w:pPr>
            <w:r w:rsidRPr="00213239">
              <w:t>2.1</w:t>
            </w:r>
          </w:p>
        </w:tc>
        <w:tc>
          <w:tcPr>
            <w:tcW w:w="1417" w:type="dxa"/>
            <w:vAlign w:val="bottom"/>
          </w:tcPr>
          <w:p w14:paraId="512A9540" w14:textId="3FF07E31" w:rsidR="00213239" w:rsidRPr="00213239" w:rsidRDefault="00213239" w:rsidP="00213239">
            <w:pPr>
              <w:pStyle w:val="Tabletext"/>
            </w:pPr>
            <w:r w:rsidRPr="00213239">
              <w:t>2.241417</w:t>
            </w:r>
          </w:p>
        </w:tc>
        <w:tc>
          <w:tcPr>
            <w:tcW w:w="1200" w:type="dxa"/>
            <w:vAlign w:val="bottom"/>
          </w:tcPr>
          <w:p w14:paraId="69AC8EB8" w14:textId="0825FB64" w:rsidR="00213239" w:rsidRPr="00213239" w:rsidRDefault="00213239" w:rsidP="00213239">
            <w:pPr>
              <w:pStyle w:val="Tabletext"/>
            </w:pPr>
            <w:r w:rsidRPr="00213239">
              <w:t>0.936907</w:t>
            </w:r>
          </w:p>
        </w:tc>
      </w:tr>
      <w:tr w:rsidR="00836F64" w14:paraId="4E4E9BF2" w14:textId="77777777" w:rsidTr="00875C83">
        <w:trPr>
          <w:trHeight w:val="339"/>
        </w:trPr>
        <w:tc>
          <w:tcPr>
            <w:tcW w:w="4820" w:type="dxa"/>
          </w:tcPr>
          <w:p w14:paraId="49691726" w14:textId="54144BE1" w:rsidR="00836F64" w:rsidRPr="00CD153A" w:rsidRDefault="00836F64" w:rsidP="00875C83">
            <w:pPr>
              <w:pStyle w:val="Tablehead1"/>
            </w:pPr>
            <w:r w:rsidRPr="00CD153A">
              <w:t xml:space="preserve">ICT30115 - Certificate III in Information, Digital Media </w:t>
            </w:r>
            <w:r w:rsidR="008B3761">
              <w:br/>
            </w:r>
            <w:r w:rsidRPr="00CD153A">
              <w:t>and Technology</w:t>
            </w:r>
          </w:p>
        </w:tc>
        <w:tc>
          <w:tcPr>
            <w:tcW w:w="1276" w:type="dxa"/>
          </w:tcPr>
          <w:p w14:paraId="5FA9F15B" w14:textId="77777777" w:rsidR="00836F64" w:rsidRDefault="00836F64" w:rsidP="00875C83">
            <w:pPr>
              <w:pStyle w:val="Tabletext"/>
            </w:pPr>
          </w:p>
        </w:tc>
        <w:tc>
          <w:tcPr>
            <w:tcW w:w="1417" w:type="dxa"/>
          </w:tcPr>
          <w:p w14:paraId="159D271F" w14:textId="77777777" w:rsidR="00836F64" w:rsidRDefault="00836F64" w:rsidP="00875C83">
            <w:pPr>
              <w:pStyle w:val="Tabletext"/>
            </w:pPr>
          </w:p>
        </w:tc>
        <w:tc>
          <w:tcPr>
            <w:tcW w:w="1276" w:type="dxa"/>
            <w:gridSpan w:val="2"/>
          </w:tcPr>
          <w:p w14:paraId="48F29BCA" w14:textId="77777777" w:rsidR="00836F64" w:rsidRDefault="00836F64" w:rsidP="00875C83">
            <w:pPr>
              <w:pStyle w:val="Tabletext"/>
            </w:pPr>
          </w:p>
        </w:tc>
        <w:tc>
          <w:tcPr>
            <w:tcW w:w="1559" w:type="dxa"/>
          </w:tcPr>
          <w:p w14:paraId="1E4F71D2" w14:textId="77777777" w:rsidR="00836F64" w:rsidRDefault="00836F64" w:rsidP="00875C83">
            <w:pPr>
              <w:pStyle w:val="Tabletext"/>
            </w:pPr>
          </w:p>
        </w:tc>
        <w:tc>
          <w:tcPr>
            <w:tcW w:w="1418" w:type="dxa"/>
          </w:tcPr>
          <w:p w14:paraId="68CE4C2B" w14:textId="77777777" w:rsidR="00836F64" w:rsidRDefault="00836F64" w:rsidP="00DB6A0A">
            <w:pPr>
              <w:pStyle w:val="Tabletext"/>
              <w:ind w:right="320"/>
              <w:jc w:val="right"/>
            </w:pPr>
          </w:p>
        </w:tc>
        <w:tc>
          <w:tcPr>
            <w:tcW w:w="1417" w:type="dxa"/>
          </w:tcPr>
          <w:p w14:paraId="4D4D0761" w14:textId="77777777" w:rsidR="00836F64" w:rsidRDefault="00836F64" w:rsidP="00DB6A0A">
            <w:pPr>
              <w:pStyle w:val="Tabletext"/>
              <w:ind w:right="321"/>
              <w:jc w:val="right"/>
            </w:pPr>
          </w:p>
        </w:tc>
        <w:tc>
          <w:tcPr>
            <w:tcW w:w="1200" w:type="dxa"/>
          </w:tcPr>
          <w:p w14:paraId="1F20F473" w14:textId="77777777" w:rsidR="00836F64" w:rsidRDefault="00836F64" w:rsidP="00DB6A0A">
            <w:pPr>
              <w:pStyle w:val="Tabletext"/>
              <w:ind w:right="159"/>
              <w:jc w:val="right"/>
            </w:pPr>
          </w:p>
        </w:tc>
      </w:tr>
      <w:tr w:rsidR="00213239" w14:paraId="7D54E473" w14:textId="77777777" w:rsidTr="00213239">
        <w:trPr>
          <w:trHeight w:val="339"/>
        </w:trPr>
        <w:tc>
          <w:tcPr>
            <w:tcW w:w="4820" w:type="dxa"/>
            <w:vAlign w:val="center"/>
          </w:tcPr>
          <w:p w14:paraId="38C16749" w14:textId="77777777" w:rsidR="00213239" w:rsidRDefault="00213239" w:rsidP="00213239">
            <w:pPr>
              <w:pStyle w:val="Tablehead2"/>
            </w:pPr>
            <w:r>
              <w:t>Satisfied with teaching</w:t>
            </w:r>
          </w:p>
        </w:tc>
        <w:tc>
          <w:tcPr>
            <w:tcW w:w="1276" w:type="dxa"/>
            <w:vAlign w:val="center"/>
          </w:tcPr>
          <w:p w14:paraId="6EA42339" w14:textId="77777777" w:rsidR="00213239" w:rsidRDefault="00213239" w:rsidP="00213239">
            <w:pPr>
              <w:pStyle w:val="Tabletext"/>
            </w:pPr>
            <w:r>
              <w:t>75.2</w:t>
            </w:r>
          </w:p>
        </w:tc>
        <w:tc>
          <w:tcPr>
            <w:tcW w:w="1417" w:type="dxa"/>
            <w:vAlign w:val="center"/>
          </w:tcPr>
          <w:p w14:paraId="29E83B64" w14:textId="77777777" w:rsidR="00213239" w:rsidRDefault="00213239" w:rsidP="00213239">
            <w:pPr>
              <w:pStyle w:val="Tabletext"/>
            </w:pPr>
            <w:r>
              <w:t>7.0</w:t>
            </w:r>
          </w:p>
        </w:tc>
        <w:tc>
          <w:tcPr>
            <w:tcW w:w="1276" w:type="dxa"/>
            <w:gridSpan w:val="2"/>
            <w:vAlign w:val="center"/>
          </w:tcPr>
          <w:p w14:paraId="4D3B4491" w14:textId="77777777" w:rsidR="00213239" w:rsidRDefault="00213239" w:rsidP="00213239">
            <w:pPr>
              <w:pStyle w:val="Tabletext"/>
            </w:pPr>
            <w:r>
              <w:t>89.1</w:t>
            </w:r>
          </w:p>
        </w:tc>
        <w:tc>
          <w:tcPr>
            <w:tcW w:w="1559" w:type="dxa"/>
            <w:vAlign w:val="center"/>
          </w:tcPr>
          <w:p w14:paraId="75C25553" w14:textId="77777777" w:rsidR="00213239" w:rsidRDefault="00213239" w:rsidP="00213239">
            <w:pPr>
              <w:pStyle w:val="Tabletext"/>
            </w:pPr>
            <w:r>
              <w:t>2.5</w:t>
            </w:r>
          </w:p>
        </w:tc>
        <w:tc>
          <w:tcPr>
            <w:tcW w:w="1418" w:type="dxa"/>
            <w:vAlign w:val="bottom"/>
          </w:tcPr>
          <w:p w14:paraId="3B504B83" w14:textId="7B2D4AED" w:rsidR="00213239" w:rsidRPr="00213239" w:rsidRDefault="00213239" w:rsidP="00213239">
            <w:pPr>
              <w:pStyle w:val="Tabletext"/>
            </w:pPr>
            <w:r w:rsidRPr="00213239">
              <w:t>13.9</w:t>
            </w:r>
          </w:p>
        </w:tc>
        <w:tc>
          <w:tcPr>
            <w:tcW w:w="1417" w:type="dxa"/>
            <w:vAlign w:val="bottom"/>
          </w:tcPr>
          <w:p w14:paraId="126DABE5" w14:textId="13A06B06" w:rsidR="00213239" w:rsidRPr="00213239" w:rsidRDefault="00213239" w:rsidP="00213239">
            <w:pPr>
              <w:pStyle w:val="Tabletext"/>
            </w:pPr>
            <w:r w:rsidRPr="00213239">
              <w:t>3.792364</w:t>
            </w:r>
          </w:p>
        </w:tc>
        <w:tc>
          <w:tcPr>
            <w:tcW w:w="1200" w:type="dxa"/>
            <w:vAlign w:val="bottom"/>
          </w:tcPr>
          <w:p w14:paraId="146838BA" w14:textId="0C3681A6" w:rsidR="00213239" w:rsidRPr="00213239" w:rsidRDefault="00213239" w:rsidP="00213239">
            <w:pPr>
              <w:pStyle w:val="Tabletext"/>
            </w:pPr>
            <w:r w:rsidRPr="00213239">
              <w:t>3.66526</w:t>
            </w:r>
          </w:p>
        </w:tc>
      </w:tr>
      <w:tr w:rsidR="00213239" w14:paraId="1D39498C" w14:textId="77777777" w:rsidTr="00213239">
        <w:trPr>
          <w:trHeight w:val="339"/>
        </w:trPr>
        <w:tc>
          <w:tcPr>
            <w:tcW w:w="4820" w:type="dxa"/>
            <w:vAlign w:val="center"/>
          </w:tcPr>
          <w:p w14:paraId="3CCD086A" w14:textId="77777777" w:rsidR="00213239" w:rsidRDefault="00213239" w:rsidP="00213239">
            <w:pPr>
              <w:pStyle w:val="Tablehead2"/>
            </w:pPr>
            <w:r>
              <w:t>Satisfied with assessment</w:t>
            </w:r>
          </w:p>
        </w:tc>
        <w:tc>
          <w:tcPr>
            <w:tcW w:w="1276" w:type="dxa"/>
            <w:vAlign w:val="center"/>
          </w:tcPr>
          <w:p w14:paraId="20C88F12" w14:textId="77777777" w:rsidR="00213239" w:rsidRDefault="00213239" w:rsidP="00213239">
            <w:pPr>
              <w:pStyle w:val="Tabletext"/>
            </w:pPr>
            <w:r>
              <w:t>83.4</w:t>
            </w:r>
          </w:p>
        </w:tc>
        <w:tc>
          <w:tcPr>
            <w:tcW w:w="1417" w:type="dxa"/>
            <w:vAlign w:val="center"/>
          </w:tcPr>
          <w:p w14:paraId="492560BB" w14:textId="77777777" w:rsidR="00213239" w:rsidRDefault="00213239" w:rsidP="00213239">
            <w:pPr>
              <w:pStyle w:val="Tabletext"/>
            </w:pPr>
            <w:r>
              <w:t>6.0</w:t>
            </w:r>
          </w:p>
        </w:tc>
        <w:tc>
          <w:tcPr>
            <w:tcW w:w="1276" w:type="dxa"/>
            <w:gridSpan w:val="2"/>
            <w:vAlign w:val="center"/>
          </w:tcPr>
          <w:p w14:paraId="39FCD2CE" w14:textId="77777777" w:rsidR="00213239" w:rsidRDefault="00213239" w:rsidP="00213239">
            <w:pPr>
              <w:pStyle w:val="Tabletext"/>
            </w:pPr>
            <w:r>
              <w:t>86.1</w:t>
            </w:r>
          </w:p>
        </w:tc>
        <w:tc>
          <w:tcPr>
            <w:tcW w:w="1559" w:type="dxa"/>
            <w:vAlign w:val="center"/>
          </w:tcPr>
          <w:p w14:paraId="332FFFC1" w14:textId="77777777" w:rsidR="00213239" w:rsidRDefault="00213239" w:rsidP="00213239">
            <w:pPr>
              <w:pStyle w:val="Tabletext"/>
            </w:pPr>
            <w:r>
              <w:t>2.8</w:t>
            </w:r>
          </w:p>
        </w:tc>
        <w:tc>
          <w:tcPr>
            <w:tcW w:w="1418" w:type="dxa"/>
            <w:vAlign w:val="bottom"/>
          </w:tcPr>
          <w:p w14:paraId="53735D90" w14:textId="22188730" w:rsidR="00213239" w:rsidRPr="00213239" w:rsidRDefault="00213239" w:rsidP="00213239">
            <w:pPr>
              <w:pStyle w:val="Tabletext"/>
            </w:pPr>
            <w:r w:rsidRPr="00213239">
              <w:t>2.7</w:t>
            </w:r>
          </w:p>
        </w:tc>
        <w:tc>
          <w:tcPr>
            <w:tcW w:w="1417" w:type="dxa"/>
            <w:vAlign w:val="bottom"/>
          </w:tcPr>
          <w:p w14:paraId="0BD93DF9" w14:textId="2206F3A9" w:rsidR="00213239" w:rsidRPr="00213239" w:rsidRDefault="00213239" w:rsidP="00213239">
            <w:pPr>
              <w:pStyle w:val="Tabletext"/>
            </w:pPr>
            <w:r w:rsidRPr="00213239">
              <w:t>3.378152</w:t>
            </w:r>
          </w:p>
        </w:tc>
        <w:tc>
          <w:tcPr>
            <w:tcW w:w="1200" w:type="dxa"/>
            <w:vAlign w:val="bottom"/>
          </w:tcPr>
          <w:p w14:paraId="282B3913" w14:textId="7FBE6F36" w:rsidR="00213239" w:rsidRPr="00213239" w:rsidRDefault="00213239" w:rsidP="00213239">
            <w:pPr>
              <w:pStyle w:val="Tabletext"/>
            </w:pPr>
            <w:r w:rsidRPr="00213239">
              <w:t>0.799254</w:t>
            </w:r>
          </w:p>
        </w:tc>
      </w:tr>
      <w:tr w:rsidR="00213239" w14:paraId="2765E8DC" w14:textId="77777777" w:rsidTr="00213239">
        <w:trPr>
          <w:trHeight w:val="339"/>
        </w:trPr>
        <w:tc>
          <w:tcPr>
            <w:tcW w:w="4820" w:type="dxa"/>
            <w:vAlign w:val="center"/>
          </w:tcPr>
          <w:p w14:paraId="39C749D0" w14:textId="77777777" w:rsidR="00213239" w:rsidRDefault="00213239" w:rsidP="00213239">
            <w:pPr>
              <w:pStyle w:val="Tablehead2"/>
            </w:pPr>
            <w:r>
              <w:t>Satisfied with overall quality of training</w:t>
            </w:r>
          </w:p>
        </w:tc>
        <w:tc>
          <w:tcPr>
            <w:tcW w:w="1276" w:type="dxa"/>
            <w:vAlign w:val="center"/>
          </w:tcPr>
          <w:p w14:paraId="2D67951E" w14:textId="77777777" w:rsidR="00213239" w:rsidRDefault="00213239" w:rsidP="00213239">
            <w:pPr>
              <w:pStyle w:val="Tabletext"/>
            </w:pPr>
            <w:r>
              <w:t>85.8</w:t>
            </w:r>
          </w:p>
        </w:tc>
        <w:tc>
          <w:tcPr>
            <w:tcW w:w="1417" w:type="dxa"/>
            <w:vAlign w:val="center"/>
          </w:tcPr>
          <w:p w14:paraId="79D07098" w14:textId="77777777" w:rsidR="00213239" w:rsidRDefault="00213239" w:rsidP="00213239">
            <w:pPr>
              <w:pStyle w:val="Tabletext"/>
            </w:pPr>
            <w:r>
              <w:t>5.5</w:t>
            </w:r>
          </w:p>
        </w:tc>
        <w:tc>
          <w:tcPr>
            <w:tcW w:w="1276" w:type="dxa"/>
            <w:gridSpan w:val="2"/>
            <w:vAlign w:val="center"/>
          </w:tcPr>
          <w:p w14:paraId="4C7C691C" w14:textId="77777777" w:rsidR="00213239" w:rsidRDefault="00213239" w:rsidP="00213239">
            <w:pPr>
              <w:pStyle w:val="Tabletext"/>
            </w:pPr>
            <w:r>
              <w:t>88.2</w:t>
            </w:r>
          </w:p>
        </w:tc>
        <w:tc>
          <w:tcPr>
            <w:tcW w:w="1559" w:type="dxa"/>
            <w:vAlign w:val="center"/>
          </w:tcPr>
          <w:p w14:paraId="5BD9349B" w14:textId="77777777" w:rsidR="00213239" w:rsidRDefault="00213239" w:rsidP="00213239">
            <w:pPr>
              <w:pStyle w:val="Tabletext"/>
            </w:pPr>
            <w:r>
              <w:t>2.5</w:t>
            </w:r>
          </w:p>
        </w:tc>
        <w:tc>
          <w:tcPr>
            <w:tcW w:w="1418" w:type="dxa"/>
            <w:vAlign w:val="bottom"/>
          </w:tcPr>
          <w:p w14:paraId="36C40B8E" w14:textId="47BD5C22" w:rsidR="00213239" w:rsidRPr="00213239" w:rsidRDefault="00213239" w:rsidP="00213239">
            <w:pPr>
              <w:pStyle w:val="Tabletext"/>
            </w:pPr>
            <w:r w:rsidRPr="00213239">
              <w:t>2.4</w:t>
            </w:r>
          </w:p>
        </w:tc>
        <w:tc>
          <w:tcPr>
            <w:tcW w:w="1417" w:type="dxa"/>
            <w:vAlign w:val="bottom"/>
          </w:tcPr>
          <w:p w14:paraId="19FC19FC" w14:textId="46846562" w:rsidR="00213239" w:rsidRPr="00213239" w:rsidRDefault="00213239" w:rsidP="00213239">
            <w:pPr>
              <w:pStyle w:val="Tabletext"/>
            </w:pPr>
            <w:r w:rsidRPr="00213239">
              <w:t>3.08241</w:t>
            </w:r>
          </w:p>
        </w:tc>
        <w:tc>
          <w:tcPr>
            <w:tcW w:w="1200" w:type="dxa"/>
            <w:vAlign w:val="bottom"/>
          </w:tcPr>
          <w:p w14:paraId="777D9263" w14:textId="6032430E" w:rsidR="00213239" w:rsidRPr="00213239" w:rsidRDefault="00213239" w:rsidP="00213239">
            <w:pPr>
              <w:pStyle w:val="Tabletext"/>
            </w:pPr>
            <w:r w:rsidRPr="00213239">
              <w:t>0.778612</w:t>
            </w:r>
          </w:p>
        </w:tc>
      </w:tr>
      <w:tr w:rsidR="00213239" w14:paraId="18512EE6" w14:textId="77777777" w:rsidTr="00213239">
        <w:trPr>
          <w:trHeight w:val="339"/>
        </w:trPr>
        <w:tc>
          <w:tcPr>
            <w:tcW w:w="4820" w:type="dxa"/>
            <w:vAlign w:val="center"/>
          </w:tcPr>
          <w:p w14:paraId="0BA3145F" w14:textId="77777777" w:rsidR="00213239" w:rsidRDefault="00213239" w:rsidP="00213239">
            <w:pPr>
              <w:pStyle w:val="Tablehead2"/>
            </w:pPr>
            <w:r>
              <w:t>Achieved main reason for doing the training</w:t>
            </w:r>
          </w:p>
        </w:tc>
        <w:tc>
          <w:tcPr>
            <w:tcW w:w="1276" w:type="dxa"/>
            <w:vAlign w:val="center"/>
          </w:tcPr>
          <w:p w14:paraId="0A5128D4" w14:textId="77777777" w:rsidR="00213239" w:rsidRDefault="00213239" w:rsidP="00213239">
            <w:pPr>
              <w:pStyle w:val="Tabletext"/>
            </w:pPr>
            <w:r>
              <w:t>76.7</w:t>
            </w:r>
          </w:p>
        </w:tc>
        <w:tc>
          <w:tcPr>
            <w:tcW w:w="1417" w:type="dxa"/>
            <w:vAlign w:val="center"/>
          </w:tcPr>
          <w:p w14:paraId="6697F5D9" w14:textId="77777777" w:rsidR="00213239" w:rsidRDefault="00213239" w:rsidP="00213239">
            <w:pPr>
              <w:pStyle w:val="Tabletext"/>
            </w:pPr>
            <w:r>
              <w:t>6.5</w:t>
            </w:r>
          </w:p>
        </w:tc>
        <w:tc>
          <w:tcPr>
            <w:tcW w:w="1276" w:type="dxa"/>
            <w:gridSpan w:val="2"/>
            <w:vAlign w:val="center"/>
          </w:tcPr>
          <w:p w14:paraId="6EBF85CF" w14:textId="77777777" w:rsidR="00213239" w:rsidRDefault="00213239" w:rsidP="00213239">
            <w:pPr>
              <w:pStyle w:val="Tabletext"/>
            </w:pPr>
            <w:r>
              <w:t>73.1</w:t>
            </w:r>
          </w:p>
        </w:tc>
        <w:tc>
          <w:tcPr>
            <w:tcW w:w="1559" w:type="dxa"/>
            <w:vAlign w:val="center"/>
          </w:tcPr>
          <w:p w14:paraId="447D3954" w14:textId="77777777" w:rsidR="00213239" w:rsidRDefault="00213239" w:rsidP="00213239">
            <w:pPr>
              <w:pStyle w:val="Tabletext"/>
            </w:pPr>
            <w:r>
              <w:t>3.6</w:t>
            </w:r>
          </w:p>
        </w:tc>
        <w:tc>
          <w:tcPr>
            <w:tcW w:w="1418" w:type="dxa"/>
            <w:vAlign w:val="bottom"/>
          </w:tcPr>
          <w:p w14:paraId="130D3159" w14:textId="034363DB" w:rsidR="00213239" w:rsidRPr="00213239" w:rsidRDefault="00213239" w:rsidP="00213239">
            <w:pPr>
              <w:pStyle w:val="Tabletext"/>
            </w:pPr>
            <w:r w:rsidRPr="00213239">
              <w:t>3.6</w:t>
            </w:r>
          </w:p>
        </w:tc>
        <w:tc>
          <w:tcPr>
            <w:tcW w:w="1417" w:type="dxa"/>
            <w:vAlign w:val="bottom"/>
          </w:tcPr>
          <w:p w14:paraId="7C2AD109" w14:textId="4B5A6E06" w:rsidR="00213239" w:rsidRPr="00213239" w:rsidRDefault="00213239" w:rsidP="00213239">
            <w:pPr>
              <w:pStyle w:val="Tabletext"/>
            </w:pPr>
            <w:r w:rsidRPr="00213239">
              <w:t>3.790991</w:t>
            </w:r>
          </w:p>
        </w:tc>
        <w:tc>
          <w:tcPr>
            <w:tcW w:w="1200" w:type="dxa"/>
            <w:vAlign w:val="bottom"/>
          </w:tcPr>
          <w:p w14:paraId="11A23ED5" w14:textId="673BAF20" w:rsidR="00213239" w:rsidRPr="00213239" w:rsidRDefault="00213239" w:rsidP="00213239">
            <w:pPr>
              <w:pStyle w:val="Tabletext"/>
            </w:pPr>
            <w:r w:rsidRPr="00213239">
              <w:t>0.94962</w:t>
            </w:r>
          </w:p>
        </w:tc>
      </w:tr>
      <w:tr w:rsidR="00213239" w14:paraId="786A2377" w14:textId="77777777" w:rsidTr="00213239">
        <w:trPr>
          <w:trHeight w:val="339"/>
        </w:trPr>
        <w:tc>
          <w:tcPr>
            <w:tcW w:w="4820" w:type="dxa"/>
            <w:vAlign w:val="center"/>
          </w:tcPr>
          <w:p w14:paraId="7D80E5E6" w14:textId="77777777" w:rsidR="00213239" w:rsidRDefault="00213239" w:rsidP="00213239">
            <w:pPr>
              <w:pStyle w:val="Tablehead2"/>
            </w:pPr>
            <w:r>
              <w:t>Recommend training</w:t>
            </w:r>
          </w:p>
        </w:tc>
        <w:tc>
          <w:tcPr>
            <w:tcW w:w="1276" w:type="dxa"/>
            <w:vAlign w:val="center"/>
          </w:tcPr>
          <w:p w14:paraId="5500992C" w14:textId="77777777" w:rsidR="00213239" w:rsidRDefault="00213239" w:rsidP="00213239">
            <w:pPr>
              <w:pStyle w:val="Tabletext"/>
            </w:pPr>
            <w:r>
              <w:t>87.6</w:t>
            </w:r>
          </w:p>
        </w:tc>
        <w:tc>
          <w:tcPr>
            <w:tcW w:w="1417" w:type="dxa"/>
            <w:vAlign w:val="center"/>
          </w:tcPr>
          <w:p w14:paraId="13010720" w14:textId="77777777" w:rsidR="00213239" w:rsidRDefault="00213239" w:rsidP="00213239">
            <w:pPr>
              <w:pStyle w:val="Tabletext"/>
            </w:pPr>
            <w:r>
              <w:t>5.3</w:t>
            </w:r>
          </w:p>
        </w:tc>
        <w:tc>
          <w:tcPr>
            <w:tcW w:w="1276" w:type="dxa"/>
            <w:gridSpan w:val="2"/>
            <w:vAlign w:val="center"/>
          </w:tcPr>
          <w:p w14:paraId="297B1DCF" w14:textId="77777777" w:rsidR="00213239" w:rsidRDefault="00213239" w:rsidP="00213239">
            <w:pPr>
              <w:pStyle w:val="Tabletext"/>
            </w:pPr>
            <w:r>
              <w:t>91.2</w:t>
            </w:r>
          </w:p>
        </w:tc>
        <w:tc>
          <w:tcPr>
            <w:tcW w:w="1559" w:type="dxa"/>
            <w:vAlign w:val="center"/>
          </w:tcPr>
          <w:p w14:paraId="7333571A" w14:textId="77777777" w:rsidR="00213239" w:rsidRDefault="00213239" w:rsidP="00213239">
            <w:pPr>
              <w:pStyle w:val="Tabletext"/>
            </w:pPr>
            <w:r>
              <w:t>2.4</w:t>
            </w:r>
          </w:p>
        </w:tc>
        <w:tc>
          <w:tcPr>
            <w:tcW w:w="1418" w:type="dxa"/>
            <w:vAlign w:val="bottom"/>
          </w:tcPr>
          <w:p w14:paraId="13A17689" w14:textId="77BA5263" w:rsidR="00213239" w:rsidRPr="00213239" w:rsidRDefault="00213239" w:rsidP="00213239">
            <w:pPr>
              <w:pStyle w:val="Tabletext"/>
            </w:pPr>
            <w:r w:rsidRPr="00213239">
              <w:t>3.6</w:t>
            </w:r>
          </w:p>
        </w:tc>
        <w:tc>
          <w:tcPr>
            <w:tcW w:w="1417" w:type="dxa"/>
            <w:vAlign w:val="bottom"/>
          </w:tcPr>
          <w:p w14:paraId="344D2370" w14:textId="41F79228" w:rsidR="00213239" w:rsidRPr="00213239" w:rsidRDefault="00213239" w:rsidP="00213239">
            <w:pPr>
              <w:pStyle w:val="Tabletext"/>
            </w:pPr>
            <w:r w:rsidRPr="00213239">
              <w:t>2.968406</w:t>
            </w:r>
          </w:p>
        </w:tc>
        <w:tc>
          <w:tcPr>
            <w:tcW w:w="1200" w:type="dxa"/>
            <w:vAlign w:val="bottom"/>
          </w:tcPr>
          <w:p w14:paraId="0E5545F9" w14:textId="51AEDB7A" w:rsidR="00213239" w:rsidRPr="00213239" w:rsidRDefault="00213239" w:rsidP="00213239">
            <w:pPr>
              <w:pStyle w:val="Tabletext"/>
            </w:pPr>
            <w:r w:rsidRPr="00213239">
              <w:t>1.212772</w:t>
            </w:r>
          </w:p>
        </w:tc>
      </w:tr>
      <w:tr w:rsidR="00213239" w14:paraId="736E699A" w14:textId="77777777" w:rsidTr="00213239">
        <w:trPr>
          <w:trHeight w:val="339"/>
        </w:trPr>
        <w:tc>
          <w:tcPr>
            <w:tcW w:w="4820" w:type="dxa"/>
            <w:vAlign w:val="center"/>
          </w:tcPr>
          <w:p w14:paraId="1ADF8D69" w14:textId="77777777" w:rsidR="00213239" w:rsidRDefault="00213239" w:rsidP="00213239">
            <w:pPr>
              <w:pStyle w:val="Tablehead2"/>
            </w:pPr>
            <w:r>
              <w:t>Recommend training provider</w:t>
            </w:r>
          </w:p>
        </w:tc>
        <w:tc>
          <w:tcPr>
            <w:tcW w:w="1276" w:type="dxa"/>
            <w:vAlign w:val="center"/>
          </w:tcPr>
          <w:p w14:paraId="0D40AE51" w14:textId="77777777" w:rsidR="00213239" w:rsidRDefault="00213239" w:rsidP="00213239">
            <w:pPr>
              <w:pStyle w:val="Tabletext"/>
            </w:pPr>
            <w:r>
              <w:t>88.3</w:t>
            </w:r>
          </w:p>
        </w:tc>
        <w:tc>
          <w:tcPr>
            <w:tcW w:w="1417" w:type="dxa"/>
            <w:vAlign w:val="center"/>
          </w:tcPr>
          <w:p w14:paraId="056C239C" w14:textId="77777777" w:rsidR="00213239" w:rsidRDefault="00213239" w:rsidP="00213239">
            <w:pPr>
              <w:pStyle w:val="Tabletext"/>
            </w:pPr>
            <w:r>
              <w:t>5.2</w:t>
            </w:r>
          </w:p>
        </w:tc>
        <w:tc>
          <w:tcPr>
            <w:tcW w:w="1276" w:type="dxa"/>
            <w:gridSpan w:val="2"/>
            <w:vAlign w:val="center"/>
          </w:tcPr>
          <w:p w14:paraId="209EC468" w14:textId="77777777" w:rsidR="00213239" w:rsidRDefault="00213239" w:rsidP="00213239">
            <w:pPr>
              <w:pStyle w:val="Tabletext"/>
            </w:pPr>
            <w:r>
              <w:t>94.2</w:t>
            </w:r>
          </w:p>
        </w:tc>
        <w:tc>
          <w:tcPr>
            <w:tcW w:w="1559" w:type="dxa"/>
            <w:vAlign w:val="center"/>
          </w:tcPr>
          <w:p w14:paraId="05E18E1F" w14:textId="77777777" w:rsidR="00213239" w:rsidRDefault="00213239" w:rsidP="00213239">
            <w:pPr>
              <w:pStyle w:val="Tabletext"/>
            </w:pPr>
            <w:r>
              <w:t>2.0</w:t>
            </w:r>
          </w:p>
        </w:tc>
        <w:tc>
          <w:tcPr>
            <w:tcW w:w="1418" w:type="dxa"/>
            <w:vAlign w:val="bottom"/>
          </w:tcPr>
          <w:p w14:paraId="3915E18D" w14:textId="3C26B415" w:rsidR="00213239" w:rsidRPr="00213239" w:rsidRDefault="00213239" w:rsidP="00213239">
            <w:pPr>
              <w:pStyle w:val="Tabletext"/>
            </w:pPr>
            <w:r w:rsidRPr="00213239">
              <w:t>5.9</w:t>
            </w:r>
          </w:p>
        </w:tc>
        <w:tc>
          <w:tcPr>
            <w:tcW w:w="1417" w:type="dxa"/>
            <w:vAlign w:val="bottom"/>
          </w:tcPr>
          <w:p w14:paraId="177AB119" w14:textId="33D75E86" w:rsidR="00213239" w:rsidRPr="00213239" w:rsidRDefault="00213239" w:rsidP="00213239">
            <w:pPr>
              <w:pStyle w:val="Tabletext"/>
            </w:pPr>
            <w:r w:rsidRPr="00213239">
              <w:t>2.842528</w:t>
            </w:r>
          </w:p>
        </w:tc>
        <w:tc>
          <w:tcPr>
            <w:tcW w:w="1200" w:type="dxa"/>
            <w:vAlign w:val="bottom"/>
          </w:tcPr>
          <w:p w14:paraId="58E8BB83" w14:textId="68520CCD" w:rsidR="00213239" w:rsidRPr="00213239" w:rsidRDefault="00213239" w:rsidP="00213239">
            <w:pPr>
              <w:pStyle w:val="Tabletext"/>
            </w:pPr>
            <w:r w:rsidRPr="00213239">
              <w:t>2.075617</w:t>
            </w:r>
          </w:p>
        </w:tc>
      </w:tr>
      <w:tr w:rsidR="00836F64" w14:paraId="3926403C" w14:textId="77777777" w:rsidTr="00875C83">
        <w:trPr>
          <w:trHeight w:val="339"/>
        </w:trPr>
        <w:tc>
          <w:tcPr>
            <w:tcW w:w="4820" w:type="dxa"/>
          </w:tcPr>
          <w:p w14:paraId="6DD6310E" w14:textId="29AFE82E" w:rsidR="00836F64" w:rsidRPr="00EB6CD0" w:rsidRDefault="00836F64" w:rsidP="00875C83">
            <w:pPr>
              <w:pStyle w:val="Tablehead1"/>
            </w:pPr>
            <w:r w:rsidRPr="00CD153A">
              <w:t xml:space="preserve">CPP40307 - Certificate IV in Property Services </w:t>
            </w:r>
            <w:r w:rsidR="008B3761">
              <w:br/>
            </w:r>
            <w:r w:rsidRPr="00CD153A">
              <w:t>(Real Estate)</w:t>
            </w:r>
          </w:p>
        </w:tc>
        <w:tc>
          <w:tcPr>
            <w:tcW w:w="1276" w:type="dxa"/>
          </w:tcPr>
          <w:p w14:paraId="4D24C685" w14:textId="77777777" w:rsidR="00836F64" w:rsidRDefault="00836F64" w:rsidP="00875C83">
            <w:pPr>
              <w:pStyle w:val="Tabletext"/>
            </w:pPr>
          </w:p>
        </w:tc>
        <w:tc>
          <w:tcPr>
            <w:tcW w:w="1417" w:type="dxa"/>
            <w:vAlign w:val="center"/>
          </w:tcPr>
          <w:p w14:paraId="16E0AD77" w14:textId="77777777" w:rsidR="00836F64" w:rsidRPr="00242BFE" w:rsidRDefault="00836F64" w:rsidP="00875C83">
            <w:pPr>
              <w:pStyle w:val="Tabletext"/>
            </w:pPr>
          </w:p>
        </w:tc>
        <w:tc>
          <w:tcPr>
            <w:tcW w:w="1276" w:type="dxa"/>
            <w:gridSpan w:val="2"/>
          </w:tcPr>
          <w:p w14:paraId="446B7D34" w14:textId="77777777" w:rsidR="00836F64" w:rsidRDefault="00836F64" w:rsidP="00875C83">
            <w:pPr>
              <w:pStyle w:val="Tabletext"/>
            </w:pPr>
          </w:p>
        </w:tc>
        <w:tc>
          <w:tcPr>
            <w:tcW w:w="1559" w:type="dxa"/>
          </w:tcPr>
          <w:p w14:paraId="6AAF1EF6" w14:textId="77777777" w:rsidR="00836F64" w:rsidRDefault="00836F64" w:rsidP="00875C83">
            <w:pPr>
              <w:pStyle w:val="Tabletext"/>
            </w:pPr>
          </w:p>
        </w:tc>
        <w:tc>
          <w:tcPr>
            <w:tcW w:w="1418" w:type="dxa"/>
          </w:tcPr>
          <w:p w14:paraId="5B43B2DC" w14:textId="77777777" w:rsidR="00836F64" w:rsidRDefault="00836F64" w:rsidP="00DB6A0A">
            <w:pPr>
              <w:pStyle w:val="Tabletext"/>
              <w:ind w:right="320"/>
              <w:jc w:val="right"/>
            </w:pPr>
          </w:p>
        </w:tc>
        <w:tc>
          <w:tcPr>
            <w:tcW w:w="1417" w:type="dxa"/>
          </w:tcPr>
          <w:p w14:paraId="4F31868D" w14:textId="77777777" w:rsidR="00836F64" w:rsidRDefault="00836F64" w:rsidP="00DB6A0A">
            <w:pPr>
              <w:pStyle w:val="Tabletext"/>
              <w:ind w:right="321"/>
              <w:jc w:val="right"/>
            </w:pPr>
          </w:p>
        </w:tc>
        <w:tc>
          <w:tcPr>
            <w:tcW w:w="1200" w:type="dxa"/>
          </w:tcPr>
          <w:p w14:paraId="3A03A6E4" w14:textId="77777777" w:rsidR="00836F64" w:rsidRDefault="00836F64" w:rsidP="00DB6A0A">
            <w:pPr>
              <w:pStyle w:val="Tabletext"/>
              <w:ind w:right="159"/>
              <w:jc w:val="right"/>
            </w:pPr>
          </w:p>
        </w:tc>
      </w:tr>
      <w:tr w:rsidR="00213239" w14:paraId="70932742" w14:textId="77777777" w:rsidTr="00213239">
        <w:trPr>
          <w:trHeight w:val="339"/>
        </w:trPr>
        <w:tc>
          <w:tcPr>
            <w:tcW w:w="4820" w:type="dxa"/>
            <w:vAlign w:val="center"/>
          </w:tcPr>
          <w:p w14:paraId="0B7B1B9C" w14:textId="77777777" w:rsidR="00213239" w:rsidRDefault="00213239" w:rsidP="00213239">
            <w:pPr>
              <w:pStyle w:val="Tablehead2"/>
            </w:pPr>
            <w:r>
              <w:t>Satisfied with teaching</w:t>
            </w:r>
          </w:p>
        </w:tc>
        <w:tc>
          <w:tcPr>
            <w:tcW w:w="1276" w:type="dxa"/>
            <w:vAlign w:val="center"/>
          </w:tcPr>
          <w:p w14:paraId="0CDEF309" w14:textId="77777777" w:rsidR="00213239" w:rsidRDefault="00213239" w:rsidP="00213239">
            <w:pPr>
              <w:pStyle w:val="Tabletext"/>
            </w:pPr>
            <w:r>
              <w:t>89.6</w:t>
            </w:r>
          </w:p>
        </w:tc>
        <w:tc>
          <w:tcPr>
            <w:tcW w:w="1417" w:type="dxa"/>
            <w:vAlign w:val="center"/>
          </w:tcPr>
          <w:p w14:paraId="601E5F0F" w14:textId="77777777" w:rsidR="00213239" w:rsidRDefault="00213239" w:rsidP="00213239">
            <w:pPr>
              <w:pStyle w:val="Tabletext"/>
            </w:pPr>
            <w:r>
              <w:t>2.8</w:t>
            </w:r>
          </w:p>
        </w:tc>
        <w:tc>
          <w:tcPr>
            <w:tcW w:w="1276" w:type="dxa"/>
            <w:gridSpan w:val="2"/>
            <w:vAlign w:val="center"/>
          </w:tcPr>
          <w:p w14:paraId="0831A489" w14:textId="77777777" w:rsidR="00213239" w:rsidRDefault="00213239" w:rsidP="00213239">
            <w:pPr>
              <w:pStyle w:val="Tabletext"/>
            </w:pPr>
            <w:r>
              <w:t>93.3</w:t>
            </w:r>
          </w:p>
        </w:tc>
        <w:tc>
          <w:tcPr>
            <w:tcW w:w="1559" w:type="dxa"/>
            <w:vAlign w:val="center"/>
          </w:tcPr>
          <w:p w14:paraId="7381C653" w14:textId="77777777" w:rsidR="00213239" w:rsidRDefault="00213239" w:rsidP="00213239">
            <w:pPr>
              <w:pStyle w:val="Tabletext"/>
            </w:pPr>
            <w:r>
              <w:t>1.5</w:t>
            </w:r>
          </w:p>
        </w:tc>
        <w:tc>
          <w:tcPr>
            <w:tcW w:w="1418" w:type="dxa"/>
            <w:vAlign w:val="bottom"/>
          </w:tcPr>
          <w:p w14:paraId="54A264F3" w14:textId="0A7D85AF" w:rsidR="00213239" w:rsidRPr="00213239" w:rsidRDefault="00213239" w:rsidP="00213239">
            <w:pPr>
              <w:pStyle w:val="Tabletext"/>
            </w:pPr>
            <w:r w:rsidRPr="00213239">
              <w:t>3.7</w:t>
            </w:r>
          </w:p>
        </w:tc>
        <w:tc>
          <w:tcPr>
            <w:tcW w:w="1417" w:type="dxa"/>
            <w:vAlign w:val="bottom"/>
          </w:tcPr>
          <w:p w14:paraId="75078F6C" w14:textId="0C7E4DF0" w:rsidR="00213239" w:rsidRPr="00213239" w:rsidRDefault="00213239" w:rsidP="00213239">
            <w:pPr>
              <w:pStyle w:val="Tabletext"/>
            </w:pPr>
            <w:r w:rsidRPr="00213239">
              <w:t>1.620651</w:t>
            </w:r>
          </w:p>
        </w:tc>
        <w:tc>
          <w:tcPr>
            <w:tcW w:w="1200" w:type="dxa"/>
            <w:vAlign w:val="bottom"/>
          </w:tcPr>
          <w:p w14:paraId="3E161793" w14:textId="6480AEFA" w:rsidR="00213239" w:rsidRPr="00213239" w:rsidRDefault="00213239" w:rsidP="00213239">
            <w:pPr>
              <w:pStyle w:val="Tabletext"/>
            </w:pPr>
            <w:r w:rsidRPr="00213239">
              <w:t>2.283033</w:t>
            </w:r>
          </w:p>
        </w:tc>
      </w:tr>
      <w:tr w:rsidR="00213239" w14:paraId="1375C97F" w14:textId="77777777" w:rsidTr="00213239">
        <w:trPr>
          <w:trHeight w:val="339"/>
        </w:trPr>
        <w:tc>
          <w:tcPr>
            <w:tcW w:w="4820" w:type="dxa"/>
            <w:vAlign w:val="center"/>
          </w:tcPr>
          <w:p w14:paraId="58560C68" w14:textId="77777777" w:rsidR="00213239" w:rsidRDefault="00213239" w:rsidP="00213239">
            <w:pPr>
              <w:pStyle w:val="Tablehead2"/>
            </w:pPr>
            <w:r>
              <w:t>Satisfied with assessment</w:t>
            </w:r>
          </w:p>
        </w:tc>
        <w:tc>
          <w:tcPr>
            <w:tcW w:w="1276" w:type="dxa"/>
            <w:vAlign w:val="center"/>
          </w:tcPr>
          <w:p w14:paraId="7826CE51" w14:textId="77777777" w:rsidR="00213239" w:rsidRDefault="00213239" w:rsidP="00213239">
            <w:pPr>
              <w:pStyle w:val="Tabletext"/>
            </w:pPr>
            <w:r>
              <w:t>95.6</w:t>
            </w:r>
          </w:p>
        </w:tc>
        <w:tc>
          <w:tcPr>
            <w:tcW w:w="1417" w:type="dxa"/>
            <w:vAlign w:val="center"/>
          </w:tcPr>
          <w:p w14:paraId="03C5DFC8" w14:textId="77777777" w:rsidR="00213239" w:rsidRDefault="00213239" w:rsidP="00213239">
            <w:pPr>
              <w:pStyle w:val="Tabletext"/>
            </w:pPr>
            <w:r>
              <w:t>1.8</w:t>
            </w:r>
          </w:p>
        </w:tc>
        <w:tc>
          <w:tcPr>
            <w:tcW w:w="1276" w:type="dxa"/>
            <w:gridSpan w:val="2"/>
            <w:vAlign w:val="center"/>
          </w:tcPr>
          <w:p w14:paraId="5926B3ED" w14:textId="77777777" w:rsidR="00213239" w:rsidRDefault="00213239" w:rsidP="00213239">
            <w:pPr>
              <w:pStyle w:val="Tabletext"/>
            </w:pPr>
            <w:r>
              <w:t>93.0</w:t>
            </w:r>
          </w:p>
        </w:tc>
        <w:tc>
          <w:tcPr>
            <w:tcW w:w="1559" w:type="dxa"/>
            <w:vAlign w:val="center"/>
          </w:tcPr>
          <w:p w14:paraId="3CD174BF" w14:textId="77777777" w:rsidR="00213239" w:rsidRDefault="00213239" w:rsidP="00213239">
            <w:pPr>
              <w:pStyle w:val="Tabletext"/>
            </w:pPr>
            <w:r>
              <w:t>1.5</w:t>
            </w:r>
          </w:p>
        </w:tc>
        <w:tc>
          <w:tcPr>
            <w:tcW w:w="1418" w:type="dxa"/>
            <w:vAlign w:val="bottom"/>
          </w:tcPr>
          <w:p w14:paraId="4A78A192" w14:textId="37C58EE7" w:rsidR="00213239" w:rsidRPr="00213239" w:rsidRDefault="00213239" w:rsidP="00213239">
            <w:pPr>
              <w:pStyle w:val="Tabletext"/>
            </w:pPr>
            <w:r w:rsidRPr="00213239">
              <w:t>2.6</w:t>
            </w:r>
          </w:p>
        </w:tc>
        <w:tc>
          <w:tcPr>
            <w:tcW w:w="1417" w:type="dxa"/>
            <w:vAlign w:val="bottom"/>
          </w:tcPr>
          <w:p w14:paraId="10DB443F" w14:textId="310804D7" w:rsidR="00213239" w:rsidRPr="00213239" w:rsidRDefault="00213239" w:rsidP="00213239">
            <w:pPr>
              <w:pStyle w:val="Tabletext"/>
            </w:pPr>
            <w:r w:rsidRPr="00213239">
              <w:t>1.195446</w:t>
            </w:r>
          </w:p>
        </w:tc>
        <w:tc>
          <w:tcPr>
            <w:tcW w:w="1200" w:type="dxa"/>
            <w:vAlign w:val="bottom"/>
          </w:tcPr>
          <w:p w14:paraId="46D5CF12" w14:textId="1BAE8C8A" w:rsidR="00213239" w:rsidRPr="00213239" w:rsidRDefault="00213239" w:rsidP="00213239">
            <w:pPr>
              <w:pStyle w:val="Tabletext"/>
            </w:pPr>
            <w:r w:rsidRPr="00213239">
              <w:t>2.17492</w:t>
            </w:r>
          </w:p>
        </w:tc>
      </w:tr>
      <w:tr w:rsidR="00213239" w14:paraId="5C123338" w14:textId="77777777" w:rsidTr="00213239">
        <w:trPr>
          <w:trHeight w:val="339"/>
        </w:trPr>
        <w:tc>
          <w:tcPr>
            <w:tcW w:w="4820" w:type="dxa"/>
            <w:vAlign w:val="center"/>
          </w:tcPr>
          <w:p w14:paraId="28BFCC74" w14:textId="77777777" w:rsidR="00213239" w:rsidRDefault="00213239" w:rsidP="00213239">
            <w:pPr>
              <w:pStyle w:val="Tablehead2"/>
            </w:pPr>
            <w:r>
              <w:t>Satisfied with overall quality of training</w:t>
            </w:r>
          </w:p>
        </w:tc>
        <w:tc>
          <w:tcPr>
            <w:tcW w:w="1276" w:type="dxa"/>
            <w:vAlign w:val="center"/>
          </w:tcPr>
          <w:p w14:paraId="61134446" w14:textId="77777777" w:rsidR="00213239" w:rsidRDefault="00213239" w:rsidP="00213239">
            <w:pPr>
              <w:pStyle w:val="Tabletext"/>
            </w:pPr>
            <w:r>
              <w:t>93.3</w:t>
            </w:r>
          </w:p>
        </w:tc>
        <w:tc>
          <w:tcPr>
            <w:tcW w:w="1417" w:type="dxa"/>
            <w:vAlign w:val="center"/>
          </w:tcPr>
          <w:p w14:paraId="3B2F0BDE" w14:textId="77777777" w:rsidR="00213239" w:rsidRDefault="00213239" w:rsidP="00213239">
            <w:pPr>
              <w:pStyle w:val="Tabletext"/>
            </w:pPr>
            <w:r>
              <w:t>2.2</w:t>
            </w:r>
          </w:p>
        </w:tc>
        <w:tc>
          <w:tcPr>
            <w:tcW w:w="1276" w:type="dxa"/>
            <w:gridSpan w:val="2"/>
            <w:vAlign w:val="center"/>
          </w:tcPr>
          <w:p w14:paraId="16E726B5" w14:textId="77777777" w:rsidR="00213239" w:rsidRDefault="00213239" w:rsidP="00213239">
            <w:pPr>
              <w:pStyle w:val="Tabletext"/>
            </w:pPr>
            <w:r>
              <w:t>93.6</w:t>
            </w:r>
          </w:p>
        </w:tc>
        <w:tc>
          <w:tcPr>
            <w:tcW w:w="1559" w:type="dxa"/>
            <w:vAlign w:val="center"/>
          </w:tcPr>
          <w:p w14:paraId="3CC4A62D" w14:textId="77777777" w:rsidR="00213239" w:rsidRDefault="00213239" w:rsidP="00213239">
            <w:pPr>
              <w:pStyle w:val="Tabletext"/>
            </w:pPr>
            <w:r>
              <w:t>1.5</w:t>
            </w:r>
          </w:p>
        </w:tc>
        <w:tc>
          <w:tcPr>
            <w:tcW w:w="1418" w:type="dxa"/>
            <w:vAlign w:val="bottom"/>
          </w:tcPr>
          <w:p w14:paraId="5F27DD91" w14:textId="12525B35" w:rsidR="00213239" w:rsidRPr="00213239" w:rsidRDefault="00213239" w:rsidP="00213239">
            <w:pPr>
              <w:pStyle w:val="Tabletext"/>
            </w:pPr>
            <w:r w:rsidRPr="00213239">
              <w:t>0.3</w:t>
            </w:r>
          </w:p>
        </w:tc>
        <w:tc>
          <w:tcPr>
            <w:tcW w:w="1417" w:type="dxa"/>
            <w:vAlign w:val="bottom"/>
          </w:tcPr>
          <w:p w14:paraId="176BFFFC" w14:textId="7C81C842" w:rsidR="00213239" w:rsidRPr="00213239" w:rsidRDefault="00213239" w:rsidP="00213239">
            <w:pPr>
              <w:pStyle w:val="Tabletext"/>
            </w:pPr>
            <w:r w:rsidRPr="00213239">
              <w:t>1.358523</w:t>
            </w:r>
          </w:p>
        </w:tc>
        <w:tc>
          <w:tcPr>
            <w:tcW w:w="1200" w:type="dxa"/>
            <w:vAlign w:val="bottom"/>
          </w:tcPr>
          <w:p w14:paraId="25482723" w14:textId="19EC7B2C" w:rsidR="00213239" w:rsidRPr="00213239" w:rsidRDefault="00213239" w:rsidP="00213239">
            <w:pPr>
              <w:pStyle w:val="Tabletext"/>
            </w:pPr>
            <w:r w:rsidRPr="00213239">
              <w:t>0.220828</w:t>
            </w:r>
          </w:p>
        </w:tc>
      </w:tr>
      <w:tr w:rsidR="00213239" w14:paraId="2837389D" w14:textId="77777777" w:rsidTr="00213239">
        <w:trPr>
          <w:trHeight w:val="339"/>
        </w:trPr>
        <w:tc>
          <w:tcPr>
            <w:tcW w:w="4820" w:type="dxa"/>
            <w:vAlign w:val="center"/>
          </w:tcPr>
          <w:p w14:paraId="4143CC73" w14:textId="77777777" w:rsidR="00213239" w:rsidRDefault="00213239" w:rsidP="00213239">
            <w:pPr>
              <w:pStyle w:val="Tablehead2"/>
            </w:pPr>
            <w:r>
              <w:t>Achieved main reason for doing the training</w:t>
            </w:r>
          </w:p>
        </w:tc>
        <w:tc>
          <w:tcPr>
            <w:tcW w:w="1276" w:type="dxa"/>
            <w:vAlign w:val="center"/>
          </w:tcPr>
          <w:p w14:paraId="61074133" w14:textId="77777777" w:rsidR="00213239" w:rsidRDefault="00213239" w:rsidP="00213239">
            <w:pPr>
              <w:pStyle w:val="Tabletext"/>
            </w:pPr>
            <w:r>
              <w:t>92.1</w:t>
            </w:r>
          </w:p>
        </w:tc>
        <w:tc>
          <w:tcPr>
            <w:tcW w:w="1417" w:type="dxa"/>
            <w:vAlign w:val="center"/>
          </w:tcPr>
          <w:p w14:paraId="6E5D312B" w14:textId="77777777" w:rsidR="00213239" w:rsidRDefault="00213239" w:rsidP="00213239">
            <w:pPr>
              <w:pStyle w:val="Tabletext"/>
            </w:pPr>
            <w:r>
              <w:t>2.4</w:t>
            </w:r>
          </w:p>
        </w:tc>
        <w:tc>
          <w:tcPr>
            <w:tcW w:w="1276" w:type="dxa"/>
            <w:gridSpan w:val="2"/>
            <w:vAlign w:val="center"/>
          </w:tcPr>
          <w:p w14:paraId="08343131" w14:textId="77777777" w:rsidR="00213239" w:rsidRDefault="00213239" w:rsidP="00213239">
            <w:pPr>
              <w:pStyle w:val="Tabletext"/>
            </w:pPr>
            <w:r>
              <w:t>88.6</w:t>
            </w:r>
          </w:p>
        </w:tc>
        <w:tc>
          <w:tcPr>
            <w:tcW w:w="1559" w:type="dxa"/>
            <w:vAlign w:val="center"/>
          </w:tcPr>
          <w:p w14:paraId="554FCDEF" w14:textId="77777777" w:rsidR="00213239" w:rsidRDefault="00213239" w:rsidP="00213239">
            <w:pPr>
              <w:pStyle w:val="Tabletext"/>
            </w:pPr>
            <w:r>
              <w:t>1.9</w:t>
            </w:r>
          </w:p>
        </w:tc>
        <w:tc>
          <w:tcPr>
            <w:tcW w:w="1418" w:type="dxa"/>
            <w:vAlign w:val="bottom"/>
          </w:tcPr>
          <w:p w14:paraId="719C3F4F" w14:textId="203E0FBE" w:rsidR="00213239" w:rsidRPr="00213239" w:rsidRDefault="00213239" w:rsidP="00213239">
            <w:pPr>
              <w:pStyle w:val="Tabletext"/>
            </w:pPr>
            <w:r w:rsidRPr="00213239">
              <w:t>3.5</w:t>
            </w:r>
          </w:p>
        </w:tc>
        <w:tc>
          <w:tcPr>
            <w:tcW w:w="1417" w:type="dxa"/>
            <w:vAlign w:val="bottom"/>
          </w:tcPr>
          <w:p w14:paraId="1235B2B6" w14:textId="07EEADD0" w:rsidR="00213239" w:rsidRPr="00213239" w:rsidRDefault="00213239" w:rsidP="00213239">
            <w:pPr>
              <w:pStyle w:val="Tabletext"/>
            </w:pPr>
            <w:r w:rsidRPr="00213239">
              <w:t>1.561758</w:t>
            </w:r>
          </w:p>
        </w:tc>
        <w:tc>
          <w:tcPr>
            <w:tcW w:w="1200" w:type="dxa"/>
            <w:vAlign w:val="bottom"/>
          </w:tcPr>
          <w:p w14:paraId="3115B115" w14:textId="6A8ECA78" w:rsidR="00213239" w:rsidRPr="00213239" w:rsidRDefault="00213239" w:rsidP="00213239">
            <w:pPr>
              <w:pStyle w:val="Tabletext"/>
            </w:pPr>
            <w:r w:rsidRPr="00213239">
              <w:t>2.241064</w:t>
            </w:r>
          </w:p>
        </w:tc>
      </w:tr>
      <w:tr w:rsidR="00213239" w14:paraId="2B8D8445" w14:textId="77777777" w:rsidTr="00213239">
        <w:trPr>
          <w:trHeight w:val="339"/>
        </w:trPr>
        <w:tc>
          <w:tcPr>
            <w:tcW w:w="4820" w:type="dxa"/>
            <w:vAlign w:val="center"/>
          </w:tcPr>
          <w:p w14:paraId="6983AB89" w14:textId="77777777" w:rsidR="00213239" w:rsidRDefault="00213239" w:rsidP="00213239">
            <w:pPr>
              <w:pStyle w:val="Tablehead2"/>
            </w:pPr>
            <w:r>
              <w:t>Recommend training</w:t>
            </w:r>
          </w:p>
        </w:tc>
        <w:tc>
          <w:tcPr>
            <w:tcW w:w="1276" w:type="dxa"/>
            <w:vAlign w:val="center"/>
          </w:tcPr>
          <w:p w14:paraId="7B589210" w14:textId="77777777" w:rsidR="00213239" w:rsidRDefault="00213239" w:rsidP="00213239">
            <w:pPr>
              <w:pStyle w:val="Tabletext"/>
            </w:pPr>
            <w:r>
              <w:t>96.1</w:t>
            </w:r>
          </w:p>
        </w:tc>
        <w:tc>
          <w:tcPr>
            <w:tcW w:w="1417" w:type="dxa"/>
            <w:vAlign w:val="center"/>
          </w:tcPr>
          <w:p w14:paraId="0FE87437" w14:textId="77777777" w:rsidR="00213239" w:rsidRDefault="00213239" w:rsidP="00213239">
            <w:pPr>
              <w:pStyle w:val="Tabletext"/>
            </w:pPr>
            <w:r>
              <w:t>1.7</w:t>
            </w:r>
          </w:p>
        </w:tc>
        <w:tc>
          <w:tcPr>
            <w:tcW w:w="1276" w:type="dxa"/>
            <w:gridSpan w:val="2"/>
            <w:vAlign w:val="center"/>
          </w:tcPr>
          <w:p w14:paraId="63BF13F5" w14:textId="77777777" w:rsidR="00213239" w:rsidRDefault="00213239" w:rsidP="00213239">
            <w:pPr>
              <w:pStyle w:val="Tabletext"/>
            </w:pPr>
            <w:r>
              <w:t>96.2</w:t>
            </w:r>
          </w:p>
        </w:tc>
        <w:tc>
          <w:tcPr>
            <w:tcW w:w="1559" w:type="dxa"/>
            <w:vAlign w:val="center"/>
          </w:tcPr>
          <w:p w14:paraId="346D7DC3" w14:textId="77777777" w:rsidR="00213239" w:rsidRDefault="00213239" w:rsidP="00213239">
            <w:pPr>
              <w:pStyle w:val="Tabletext"/>
            </w:pPr>
            <w:r>
              <w:t>1.2</w:t>
            </w:r>
          </w:p>
        </w:tc>
        <w:tc>
          <w:tcPr>
            <w:tcW w:w="1418" w:type="dxa"/>
            <w:vAlign w:val="bottom"/>
          </w:tcPr>
          <w:p w14:paraId="677E80EC" w14:textId="02FA497F" w:rsidR="00213239" w:rsidRPr="00213239" w:rsidRDefault="00213239" w:rsidP="00213239">
            <w:pPr>
              <w:pStyle w:val="Tabletext"/>
            </w:pPr>
            <w:r w:rsidRPr="00213239">
              <w:t>0.1</w:t>
            </w:r>
          </w:p>
        </w:tc>
        <w:tc>
          <w:tcPr>
            <w:tcW w:w="1417" w:type="dxa"/>
            <w:vAlign w:val="bottom"/>
          </w:tcPr>
          <w:p w14:paraId="7B24CAD4" w14:textId="56E22FD4" w:rsidR="00213239" w:rsidRPr="00213239" w:rsidRDefault="00213239" w:rsidP="00213239">
            <w:pPr>
              <w:pStyle w:val="Tabletext"/>
            </w:pPr>
            <w:r w:rsidRPr="00213239">
              <w:t>1.061666</w:t>
            </w:r>
          </w:p>
        </w:tc>
        <w:tc>
          <w:tcPr>
            <w:tcW w:w="1200" w:type="dxa"/>
            <w:vAlign w:val="bottom"/>
          </w:tcPr>
          <w:p w14:paraId="4D8612D6" w14:textId="3E51B5AE" w:rsidR="00213239" w:rsidRPr="00213239" w:rsidRDefault="00213239" w:rsidP="00213239">
            <w:pPr>
              <w:pStyle w:val="Tabletext"/>
            </w:pPr>
            <w:r w:rsidRPr="00213239">
              <w:t>0.094192</w:t>
            </w:r>
          </w:p>
        </w:tc>
      </w:tr>
      <w:tr w:rsidR="00213239" w14:paraId="498863A3" w14:textId="77777777" w:rsidTr="00213239">
        <w:trPr>
          <w:trHeight w:val="339"/>
        </w:trPr>
        <w:tc>
          <w:tcPr>
            <w:tcW w:w="4820" w:type="dxa"/>
            <w:vAlign w:val="center"/>
          </w:tcPr>
          <w:p w14:paraId="6F180D73" w14:textId="77777777" w:rsidR="00213239" w:rsidRDefault="00213239" w:rsidP="00213239">
            <w:pPr>
              <w:pStyle w:val="Tablehead2"/>
            </w:pPr>
            <w:r>
              <w:t>Recommend training provider</w:t>
            </w:r>
          </w:p>
        </w:tc>
        <w:tc>
          <w:tcPr>
            <w:tcW w:w="1276" w:type="dxa"/>
            <w:vAlign w:val="center"/>
          </w:tcPr>
          <w:p w14:paraId="08C8F270" w14:textId="77777777" w:rsidR="00213239" w:rsidRDefault="00213239" w:rsidP="00213239">
            <w:pPr>
              <w:pStyle w:val="Tabletext"/>
            </w:pPr>
            <w:r>
              <w:t>95.4</w:t>
            </w:r>
          </w:p>
        </w:tc>
        <w:tc>
          <w:tcPr>
            <w:tcW w:w="1417" w:type="dxa"/>
            <w:vAlign w:val="center"/>
          </w:tcPr>
          <w:p w14:paraId="20095754" w14:textId="77777777" w:rsidR="00213239" w:rsidRDefault="00213239" w:rsidP="00213239">
            <w:pPr>
              <w:pStyle w:val="Tabletext"/>
            </w:pPr>
            <w:r>
              <w:t>1.9</w:t>
            </w:r>
          </w:p>
        </w:tc>
        <w:tc>
          <w:tcPr>
            <w:tcW w:w="1276" w:type="dxa"/>
            <w:gridSpan w:val="2"/>
            <w:vAlign w:val="center"/>
          </w:tcPr>
          <w:p w14:paraId="2168048A" w14:textId="77777777" w:rsidR="00213239" w:rsidRDefault="00213239" w:rsidP="00213239">
            <w:pPr>
              <w:pStyle w:val="Tabletext"/>
            </w:pPr>
            <w:r>
              <w:t>96.2</w:t>
            </w:r>
          </w:p>
        </w:tc>
        <w:tc>
          <w:tcPr>
            <w:tcW w:w="1559" w:type="dxa"/>
            <w:vAlign w:val="center"/>
          </w:tcPr>
          <w:p w14:paraId="2E82DF80" w14:textId="77777777" w:rsidR="00213239" w:rsidRDefault="00213239" w:rsidP="00213239">
            <w:pPr>
              <w:pStyle w:val="Tabletext"/>
            </w:pPr>
            <w:r>
              <w:t>1.1</w:t>
            </w:r>
          </w:p>
        </w:tc>
        <w:tc>
          <w:tcPr>
            <w:tcW w:w="1418" w:type="dxa"/>
            <w:vAlign w:val="bottom"/>
          </w:tcPr>
          <w:p w14:paraId="6DC50245" w14:textId="5FB3A0A3" w:rsidR="00213239" w:rsidRPr="00213239" w:rsidRDefault="00213239" w:rsidP="00213239">
            <w:pPr>
              <w:pStyle w:val="Tabletext"/>
            </w:pPr>
            <w:r w:rsidRPr="00213239">
              <w:t>0.8</w:t>
            </w:r>
          </w:p>
        </w:tc>
        <w:tc>
          <w:tcPr>
            <w:tcW w:w="1417" w:type="dxa"/>
            <w:vAlign w:val="bottom"/>
          </w:tcPr>
          <w:p w14:paraId="39F509ED" w14:textId="0926718C" w:rsidR="00213239" w:rsidRPr="00213239" w:rsidRDefault="00213239" w:rsidP="00213239">
            <w:pPr>
              <w:pStyle w:val="Tabletext"/>
            </w:pPr>
            <w:r w:rsidRPr="00213239">
              <w:t>1.120127</w:t>
            </w:r>
          </w:p>
        </w:tc>
        <w:tc>
          <w:tcPr>
            <w:tcW w:w="1200" w:type="dxa"/>
            <w:vAlign w:val="bottom"/>
          </w:tcPr>
          <w:p w14:paraId="088AA27E" w14:textId="22DEC3A7" w:rsidR="00213239" w:rsidRPr="00213239" w:rsidRDefault="00213239" w:rsidP="00213239">
            <w:pPr>
              <w:pStyle w:val="Tabletext"/>
            </w:pPr>
            <w:r w:rsidRPr="00213239">
              <w:t>0.714204</w:t>
            </w:r>
          </w:p>
        </w:tc>
      </w:tr>
      <w:tr w:rsidR="00836F64" w14:paraId="5978B91B" w14:textId="77777777" w:rsidTr="00875C83">
        <w:trPr>
          <w:trHeight w:val="339"/>
        </w:trPr>
        <w:tc>
          <w:tcPr>
            <w:tcW w:w="4820" w:type="dxa"/>
          </w:tcPr>
          <w:p w14:paraId="7BD72E65" w14:textId="77777777" w:rsidR="006D36D3" w:rsidRDefault="006D36D3" w:rsidP="00875C83">
            <w:pPr>
              <w:pStyle w:val="Tablehead1"/>
            </w:pPr>
          </w:p>
          <w:p w14:paraId="094EBE1E" w14:textId="77777777" w:rsidR="006D36D3" w:rsidRDefault="006D36D3" w:rsidP="00875C83">
            <w:pPr>
              <w:pStyle w:val="Tablehead1"/>
            </w:pPr>
          </w:p>
          <w:p w14:paraId="10632FF8" w14:textId="091BC484" w:rsidR="00836F64" w:rsidRPr="00EB6CD0" w:rsidRDefault="00836F64" w:rsidP="00875C83">
            <w:pPr>
              <w:pStyle w:val="Tablehead1"/>
            </w:pPr>
            <w:r>
              <w:lastRenderedPageBreak/>
              <w:t>A</w:t>
            </w:r>
            <w:r w:rsidRPr="00CD153A">
              <w:t>ll courses</w:t>
            </w:r>
          </w:p>
        </w:tc>
        <w:tc>
          <w:tcPr>
            <w:tcW w:w="1276" w:type="dxa"/>
          </w:tcPr>
          <w:p w14:paraId="48340912" w14:textId="77777777" w:rsidR="00836F64" w:rsidRDefault="00836F64" w:rsidP="00875C83">
            <w:pPr>
              <w:pStyle w:val="Tabletext"/>
            </w:pPr>
          </w:p>
        </w:tc>
        <w:tc>
          <w:tcPr>
            <w:tcW w:w="1417" w:type="dxa"/>
          </w:tcPr>
          <w:p w14:paraId="0F4CD86D" w14:textId="77777777" w:rsidR="00836F64" w:rsidRDefault="00836F64" w:rsidP="00875C83">
            <w:pPr>
              <w:pStyle w:val="Tabletext"/>
            </w:pPr>
          </w:p>
        </w:tc>
        <w:tc>
          <w:tcPr>
            <w:tcW w:w="1276" w:type="dxa"/>
            <w:gridSpan w:val="2"/>
          </w:tcPr>
          <w:p w14:paraId="12177BC2" w14:textId="77777777" w:rsidR="00836F64" w:rsidRDefault="00836F64" w:rsidP="00875C83">
            <w:pPr>
              <w:pStyle w:val="Tabletext"/>
            </w:pPr>
          </w:p>
        </w:tc>
        <w:tc>
          <w:tcPr>
            <w:tcW w:w="1559" w:type="dxa"/>
          </w:tcPr>
          <w:p w14:paraId="29F370C2" w14:textId="77777777" w:rsidR="00836F64" w:rsidRDefault="00836F64" w:rsidP="00875C83">
            <w:pPr>
              <w:pStyle w:val="Tabletext"/>
            </w:pPr>
          </w:p>
        </w:tc>
        <w:tc>
          <w:tcPr>
            <w:tcW w:w="1418" w:type="dxa"/>
          </w:tcPr>
          <w:p w14:paraId="7B398D8D" w14:textId="77777777" w:rsidR="00836F64" w:rsidRDefault="00836F64" w:rsidP="00875C83">
            <w:pPr>
              <w:pStyle w:val="Tabletext"/>
            </w:pPr>
          </w:p>
        </w:tc>
        <w:tc>
          <w:tcPr>
            <w:tcW w:w="1417" w:type="dxa"/>
          </w:tcPr>
          <w:p w14:paraId="69F85A93" w14:textId="77777777" w:rsidR="00836F64" w:rsidRDefault="00836F64" w:rsidP="00875C83">
            <w:pPr>
              <w:pStyle w:val="Tabletext"/>
            </w:pPr>
          </w:p>
        </w:tc>
        <w:tc>
          <w:tcPr>
            <w:tcW w:w="1200" w:type="dxa"/>
          </w:tcPr>
          <w:p w14:paraId="77B79915" w14:textId="77777777" w:rsidR="00836F64" w:rsidRDefault="00836F64" w:rsidP="00875C83">
            <w:pPr>
              <w:pStyle w:val="Tabletext"/>
            </w:pPr>
          </w:p>
        </w:tc>
      </w:tr>
      <w:tr w:rsidR="00213239" w14:paraId="44B47B87" w14:textId="77777777" w:rsidTr="00213239">
        <w:trPr>
          <w:trHeight w:val="339"/>
        </w:trPr>
        <w:tc>
          <w:tcPr>
            <w:tcW w:w="4820" w:type="dxa"/>
            <w:vAlign w:val="center"/>
          </w:tcPr>
          <w:p w14:paraId="07623207" w14:textId="77777777" w:rsidR="00213239" w:rsidRDefault="00213239" w:rsidP="00213239">
            <w:pPr>
              <w:pStyle w:val="Tablehead2"/>
            </w:pPr>
            <w:r>
              <w:t>Satisfied with teaching</w:t>
            </w:r>
          </w:p>
        </w:tc>
        <w:tc>
          <w:tcPr>
            <w:tcW w:w="1276" w:type="dxa"/>
            <w:vAlign w:val="center"/>
          </w:tcPr>
          <w:p w14:paraId="5D25FBA0" w14:textId="77777777" w:rsidR="00213239" w:rsidRDefault="00213239" w:rsidP="00213239">
            <w:pPr>
              <w:pStyle w:val="Tabletext"/>
            </w:pPr>
            <w:r>
              <w:t>81.1</w:t>
            </w:r>
          </w:p>
        </w:tc>
        <w:tc>
          <w:tcPr>
            <w:tcW w:w="1417" w:type="dxa"/>
            <w:vAlign w:val="center"/>
          </w:tcPr>
          <w:p w14:paraId="15331519" w14:textId="77777777" w:rsidR="00213239" w:rsidRDefault="00213239" w:rsidP="00213239">
            <w:pPr>
              <w:pStyle w:val="Tabletext"/>
            </w:pPr>
            <w:r>
              <w:t>0.4</w:t>
            </w:r>
          </w:p>
        </w:tc>
        <w:tc>
          <w:tcPr>
            <w:tcW w:w="1276" w:type="dxa"/>
            <w:gridSpan w:val="2"/>
            <w:vAlign w:val="center"/>
          </w:tcPr>
          <w:p w14:paraId="63BD301B" w14:textId="77777777" w:rsidR="00213239" w:rsidRDefault="00213239" w:rsidP="00213239">
            <w:pPr>
              <w:pStyle w:val="Tabletext"/>
            </w:pPr>
            <w:r>
              <w:t>88.0</w:t>
            </w:r>
          </w:p>
        </w:tc>
        <w:tc>
          <w:tcPr>
            <w:tcW w:w="1559" w:type="dxa"/>
            <w:vAlign w:val="center"/>
          </w:tcPr>
          <w:p w14:paraId="6BEB5558" w14:textId="77777777" w:rsidR="00213239" w:rsidRDefault="00213239" w:rsidP="00213239">
            <w:pPr>
              <w:pStyle w:val="Tabletext"/>
            </w:pPr>
            <w:r>
              <w:t>0.2</w:t>
            </w:r>
          </w:p>
        </w:tc>
        <w:tc>
          <w:tcPr>
            <w:tcW w:w="1418" w:type="dxa"/>
            <w:vAlign w:val="bottom"/>
          </w:tcPr>
          <w:p w14:paraId="3E36137F" w14:textId="256A50C7" w:rsidR="00213239" w:rsidRPr="00213239" w:rsidRDefault="00213239" w:rsidP="00213239">
            <w:pPr>
              <w:pStyle w:val="Tabletext"/>
            </w:pPr>
            <w:r w:rsidRPr="00213239">
              <w:t>6.9</w:t>
            </w:r>
          </w:p>
        </w:tc>
        <w:tc>
          <w:tcPr>
            <w:tcW w:w="1417" w:type="dxa"/>
            <w:vAlign w:val="bottom"/>
          </w:tcPr>
          <w:p w14:paraId="3B96B2CC" w14:textId="7AA9B769" w:rsidR="00213239" w:rsidRPr="00213239" w:rsidRDefault="00213239" w:rsidP="00213239">
            <w:pPr>
              <w:pStyle w:val="Tabletext"/>
            </w:pPr>
            <w:r w:rsidRPr="00213239">
              <w:t>0.22817</w:t>
            </w:r>
          </w:p>
        </w:tc>
        <w:tc>
          <w:tcPr>
            <w:tcW w:w="1200" w:type="dxa"/>
            <w:vAlign w:val="bottom"/>
          </w:tcPr>
          <w:p w14:paraId="1F5616C6" w14:textId="5BEE1E2B" w:rsidR="00213239" w:rsidRPr="00213239" w:rsidRDefault="00213239" w:rsidP="00213239">
            <w:pPr>
              <w:pStyle w:val="Tabletext"/>
            </w:pPr>
            <w:r w:rsidRPr="00213239">
              <w:t>30.24058</w:t>
            </w:r>
          </w:p>
        </w:tc>
      </w:tr>
      <w:tr w:rsidR="00213239" w14:paraId="5DB73FDE" w14:textId="77777777" w:rsidTr="00213239">
        <w:trPr>
          <w:trHeight w:val="339"/>
        </w:trPr>
        <w:tc>
          <w:tcPr>
            <w:tcW w:w="4820" w:type="dxa"/>
            <w:vAlign w:val="center"/>
          </w:tcPr>
          <w:p w14:paraId="5AF3BC76" w14:textId="77777777" w:rsidR="00213239" w:rsidRDefault="00213239" w:rsidP="00213239">
            <w:pPr>
              <w:pStyle w:val="Tablehead2"/>
            </w:pPr>
            <w:r>
              <w:t>Satisfied with assessment</w:t>
            </w:r>
          </w:p>
        </w:tc>
        <w:tc>
          <w:tcPr>
            <w:tcW w:w="1276" w:type="dxa"/>
            <w:vAlign w:val="center"/>
          </w:tcPr>
          <w:p w14:paraId="5391F393" w14:textId="77777777" w:rsidR="00213239" w:rsidRDefault="00213239" w:rsidP="00213239">
            <w:pPr>
              <w:pStyle w:val="Tabletext"/>
            </w:pPr>
            <w:r>
              <w:t>87.2</w:t>
            </w:r>
          </w:p>
        </w:tc>
        <w:tc>
          <w:tcPr>
            <w:tcW w:w="1417" w:type="dxa"/>
            <w:vAlign w:val="center"/>
          </w:tcPr>
          <w:p w14:paraId="213A4025" w14:textId="77777777" w:rsidR="00213239" w:rsidRDefault="00213239" w:rsidP="00213239">
            <w:pPr>
              <w:pStyle w:val="Tabletext"/>
            </w:pPr>
            <w:r>
              <w:t>0.4</w:t>
            </w:r>
          </w:p>
        </w:tc>
        <w:tc>
          <w:tcPr>
            <w:tcW w:w="1276" w:type="dxa"/>
            <w:gridSpan w:val="2"/>
            <w:vAlign w:val="center"/>
          </w:tcPr>
          <w:p w14:paraId="52BB9AF1" w14:textId="77777777" w:rsidR="00213239" w:rsidRDefault="00213239" w:rsidP="00213239">
            <w:pPr>
              <w:pStyle w:val="Tabletext"/>
            </w:pPr>
            <w:r>
              <w:t>89.3</w:t>
            </w:r>
          </w:p>
        </w:tc>
        <w:tc>
          <w:tcPr>
            <w:tcW w:w="1559" w:type="dxa"/>
            <w:vAlign w:val="center"/>
          </w:tcPr>
          <w:p w14:paraId="0233DEAE" w14:textId="77777777" w:rsidR="00213239" w:rsidRDefault="00213239" w:rsidP="00213239">
            <w:pPr>
              <w:pStyle w:val="Tabletext"/>
            </w:pPr>
            <w:r>
              <w:t>0.2</w:t>
            </w:r>
          </w:p>
        </w:tc>
        <w:tc>
          <w:tcPr>
            <w:tcW w:w="1418" w:type="dxa"/>
            <w:vAlign w:val="bottom"/>
          </w:tcPr>
          <w:p w14:paraId="1AF2657F" w14:textId="59084E88" w:rsidR="00213239" w:rsidRPr="00213239" w:rsidRDefault="00213239" w:rsidP="00213239">
            <w:pPr>
              <w:pStyle w:val="Tabletext"/>
            </w:pPr>
            <w:r w:rsidRPr="00213239">
              <w:t>2.1</w:t>
            </w:r>
          </w:p>
        </w:tc>
        <w:tc>
          <w:tcPr>
            <w:tcW w:w="1417" w:type="dxa"/>
            <w:vAlign w:val="bottom"/>
          </w:tcPr>
          <w:p w14:paraId="602C7A06" w14:textId="2EB99B5D" w:rsidR="00213239" w:rsidRPr="00213239" w:rsidRDefault="00213239" w:rsidP="00213239">
            <w:pPr>
              <w:pStyle w:val="Tabletext"/>
            </w:pPr>
            <w:r w:rsidRPr="00213239">
              <w:t>0.22817</w:t>
            </w:r>
          </w:p>
        </w:tc>
        <w:tc>
          <w:tcPr>
            <w:tcW w:w="1200" w:type="dxa"/>
            <w:vAlign w:val="bottom"/>
          </w:tcPr>
          <w:p w14:paraId="25523490" w14:textId="2189FE1A" w:rsidR="00213239" w:rsidRPr="00213239" w:rsidRDefault="00213239" w:rsidP="00213239">
            <w:pPr>
              <w:pStyle w:val="Tabletext"/>
            </w:pPr>
            <w:r w:rsidRPr="00213239">
              <w:t>9.203656</w:t>
            </w:r>
          </w:p>
        </w:tc>
      </w:tr>
      <w:tr w:rsidR="00213239" w14:paraId="5E1D1F9C" w14:textId="77777777" w:rsidTr="00213239">
        <w:trPr>
          <w:trHeight w:val="339"/>
        </w:trPr>
        <w:tc>
          <w:tcPr>
            <w:tcW w:w="4820" w:type="dxa"/>
            <w:vAlign w:val="center"/>
          </w:tcPr>
          <w:p w14:paraId="5A1A1365" w14:textId="77777777" w:rsidR="00213239" w:rsidRDefault="00213239" w:rsidP="00213239">
            <w:pPr>
              <w:pStyle w:val="Tablehead2"/>
            </w:pPr>
            <w:r>
              <w:t>Satisfied with overall quality of training</w:t>
            </w:r>
          </w:p>
        </w:tc>
        <w:tc>
          <w:tcPr>
            <w:tcW w:w="1276" w:type="dxa"/>
            <w:vAlign w:val="center"/>
          </w:tcPr>
          <w:p w14:paraId="3566EB2D" w14:textId="77777777" w:rsidR="00213239" w:rsidRDefault="00213239" w:rsidP="00213239">
            <w:pPr>
              <w:pStyle w:val="Tabletext"/>
            </w:pPr>
            <w:r>
              <w:t>83.7</w:t>
            </w:r>
          </w:p>
        </w:tc>
        <w:tc>
          <w:tcPr>
            <w:tcW w:w="1417" w:type="dxa"/>
            <w:vAlign w:val="center"/>
          </w:tcPr>
          <w:p w14:paraId="4858DCE3" w14:textId="77777777" w:rsidR="00213239" w:rsidRDefault="00213239" w:rsidP="00213239">
            <w:pPr>
              <w:pStyle w:val="Tabletext"/>
            </w:pPr>
            <w:r>
              <w:t>0.4</w:t>
            </w:r>
          </w:p>
        </w:tc>
        <w:tc>
          <w:tcPr>
            <w:tcW w:w="1276" w:type="dxa"/>
            <w:gridSpan w:val="2"/>
            <w:vAlign w:val="center"/>
          </w:tcPr>
          <w:p w14:paraId="141ECB81" w14:textId="77777777" w:rsidR="00213239" w:rsidRDefault="00213239" w:rsidP="00213239">
            <w:pPr>
              <w:pStyle w:val="Tabletext"/>
            </w:pPr>
            <w:r>
              <w:t>87.4</w:t>
            </w:r>
          </w:p>
        </w:tc>
        <w:tc>
          <w:tcPr>
            <w:tcW w:w="1559" w:type="dxa"/>
            <w:vAlign w:val="center"/>
          </w:tcPr>
          <w:p w14:paraId="7C71E1EF" w14:textId="77777777" w:rsidR="00213239" w:rsidRDefault="00213239" w:rsidP="00213239">
            <w:pPr>
              <w:pStyle w:val="Tabletext"/>
            </w:pPr>
            <w:r>
              <w:t>0.2</w:t>
            </w:r>
          </w:p>
        </w:tc>
        <w:tc>
          <w:tcPr>
            <w:tcW w:w="1418" w:type="dxa"/>
            <w:vAlign w:val="bottom"/>
          </w:tcPr>
          <w:p w14:paraId="37F5985E" w14:textId="45E5F194" w:rsidR="00213239" w:rsidRPr="00213239" w:rsidRDefault="00213239" w:rsidP="00213239">
            <w:pPr>
              <w:pStyle w:val="Tabletext"/>
            </w:pPr>
            <w:r w:rsidRPr="00213239">
              <w:t>3.7</w:t>
            </w:r>
          </w:p>
        </w:tc>
        <w:tc>
          <w:tcPr>
            <w:tcW w:w="1417" w:type="dxa"/>
            <w:vAlign w:val="bottom"/>
          </w:tcPr>
          <w:p w14:paraId="63E32271" w14:textId="21719535" w:rsidR="00213239" w:rsidRPr="00213239" w:rsidRDefault="00213239" w:rsidP="00213239">
            <w:pPr>
              <w:pStyle w:val="Tabletext"/>
            </w:pPr>
            <w:r w:rsidRPr="00213239">
              <w:t>0.22817</w:t>
            </w:r>
          </w:p>
        </w:tc>
        <w:tc>
          <w:tcPr>
            <w:tcW w:w="1200" w:type="dxa"/>
            <w:vAlign w:val="bottom"/>
          </w:tcPr>
          <w:p w14:paraId="1BAD3028" w14:textId="1D75CEF3" w:rsidR="00213239" w:rsidRPr="00213239" w:rsidRDefault="00213239" w:rsidP="00213239">
            <w:pPr>
              <w:pStyle w:val="Tabletext"/>
            </w:pPr>
            <w:r w:rsidRPr="00213239">
              <w:t>16.21596</w:t>
            </w:r>
          </w:p>
        </w:tc>
      </w:tr>
      <w:tr w:rsidR="00213239" w14:paraId="4AEBFA55" w14:textId="77777777" w:rsidTr="00213239">
        <w:trPr>
          <w:trHeight w:val="339"/>
        </w:trPr>
        <w:tc>
          <w:tcPr>
            <w:tcW w:w="4820" w:type="dxa"/>
            <w:vAlign w:val="center"/>
          </w:tcPr>
          <w:p w14:paraId="1E527C8A" w14:textId="77777777" w:rsidR="00213239" w:rsidRDefault="00213239" w:rsidP="00213239">
            <w:pPr>
              <w:pStyle w:val="Tablehead2"/>
            </w:pPr>
            <w:r>
              <w:t>Achieved main reason for doing the training</w:t>
            </w:r>
          </w:p>
        </w:tc>
        <w:tc>
          <w:tcPr>
            <w:tcW w:w="1276" w:type="dxa"/>
            <w:vAlign w:val="center"/>
          </w:tcPr>
          <w:p w14:paraId="5D807DF1" w14:textId="77777777" w:rsidR="00213239" w:rsidRDefault="00213239" w:rsidP="00213239">
            <w:pPr>
              <w:pStyle w:val="Tabletext"/>
            </w:pPr>
            <w:r>
              <w:t>82.9</w:t>
            </w:r>
          </w:p>
        </w:tc>
        <w:tc>
          <w:tcPr>
            <w:tcW w:w="1417" w:type="dxa"/>
            <w:vAlign w:val="center"/>
          </w:tcPr>
          <w:p w14:paraId="256C6F27" w14:textId="77777777" w:rsidR="00213239" w:rsidRDefault="00213239" w:rsidP="00213239">
            <w:pPr>
              <w:pStyle w:val="Tabletext"/>
            </w:pPr>
            <w:r>
              <w:t>0.4</w:t>
            </w:r>
          </w:p>
        </w:tc>
        <w:tc>
          <w:tcPr>
            <w:tcW w:w="1276" w:type="dxa"/>
            <w:gridSpan w:val="2"/>
            <w:vAlign w:val="center"/>
          </w:tcPr>
          <w:p w14:paraId="4BF0F486" w14:textId="77777777" w:rsidR="00213239" w:rsidRDefault="00213239" w:rsidP="00213239">
            <w:pPr>
              <w:pStyle w:val="Tabletext"/>
            </w:pPr>
            <w:r>
              <w:t>84.5</w:t>
            </w:r>
          </w:p>
        </w:tc>
        <w:tc>
          <w:tcPr>
            <w:tcW w:w="1559" w:type="dxa"/>
            <w:vAlign w:val="center"/>
          </w:tcPr>
          <w:p w14:paraId="75E18BD9" w14:textId="77777777" w:rsidR="00213239" w:rsidRDefault="00213239" w:rsidP="00213239">
            <w:pPr>
              <w:pStyle w:val="Tabletext"/>
            </w:pPr>
            <w:r>
              <w:t>0.2</w:t>
            </w:r>
          </w:p>
        </w:tc>
        <w:tc>
          <w:tcPr>
            <w:tcW w:w="1418" w:type="dxa"/>
            <w:vAlign w:val="bottom"/>
          </w:tcPr>
          <w:p w14:paraId="68BEF57F" w14:textId="4B90F8B3" w:rsidR="00213239" w:rsidRPr="00213239" w:rsidRDefault="00213239" w:rsidP="00213239">
            <w:pPr>
              <w:pStyle w:val="Tabletext"/>
            </w:pPr>
            <w:r w:rsidRPr="00213239">
              <w:t>1.6</w:t>
            </w:r>
          </w:p>
        </w:tc>
        <w:tc>
          <w:tcPr>
            <w:tcW w:w="1417" w:type="dxa"/>
            <w:vAlign w:val="bottom"/>
          </w:tcPr>
          <w:p w14:paraId="00DCF81C" w14:textId="13A1BC41" w:rsidR="00213239" w:rsidRPr="00213239" w:rsidRDefault="00213239" w:rsidP="00213239">
            <w:pPr>
              <w:pStyle w:val="Tabletext"/>
            </w:pPr>
            <w:r w:rsidRPr="00213239">
              <w:t>0.22817</w:t>
            </w:r>
          </w:p>
        </w:tc>
        <w:tc>
          <w:tcPr>
            <w:tcW w:w="1200" w:type="dxa"/>
            <w:vAlign w:val="bottom"/>
          </w:tcPr>
          <w:p w14:paraId="3826FE06" w14:textId="3EBFB931" w:rsidR="00213239" w:rsidRPr="00213239" w:rsidRDefault="00213239" w:rsidP="00213239">
            <w:pPr>
              <w:pStyle w:val="Tabletext"/>
            </w:pPr>
            <w:r w:rsidRPr="00213239">
              <w:t>7.012309</w:t>
            </w:r>
          </w:p>
        </w:tc>
      </w:tr>
      <w:tr w:rsidR="00213239" w14:paraId="02C84A4D" w14:textId="77777777" w:rsidTr="00213239">
        <w:trPr>
          <w:trHeight w:val="339"/>
        </w:trPr>
        <w:tc>
          <w:tcPr>
            <w:tcW w:w="4820" w:type="dxa"/>
            <w:vAlign w:val="center"/>
          </w:tcPr>
          <w:p w14:paraId="59EF5F20" w14:textId="77777777" w:rsidR="00213239" w:rsidRDefault="00213239" w:rsidP="00213239">
            <w:pPr>
              <w:pStyle w:val="Tablehead2"/>
            </w:pPr>
            <w:r>
              <w:t>Recommend training</w:t>
            </w:r>
          </w:p>
        </w:tc>
        <w:tc>
          <w:tcPr>
            <w:tcW w:w="1276" w:type="dxa"/>
            <w:vAlign w:val="center"/>
          </w:tcPr>
          <w:p w14:paraId="4F213D12" w14:textId="77777777" w:rsidR="00213239" w:rsidRDefault="00213239" w:rsidP="00213239">
            <w:pPr>
              <w:pStyle w:val="Tabletext"/>
            </w:pPr>
            <w:r>
              <w:t>87.9</w:t>
            </w:r>
          </w:p>
        </w:tc>
        <w:tc>
          <w:tcPr>
            <w:tcW w:w="1417" w:type="dxa"/>
            <w:vAlign w:val="center"/>
          </w:tcPr>
          <w:p w14:paraId="4930AB56" w14:textId="77777777" w:rsidR="00213239" w:rsidRDefault="00213239" w:rsidP="00213239">
            <w:pPr>
              <w:pStyle w:val="Tabletext"/>
            </w:pPr>
            <w:r>
              <w:t>0.3</w:t>
            </w:r>
          </w:p>
        </w:tc>
        <w:tc>
          <w:tcPr>
            <w:tcW w:w="1276" w:type="dxa"/>
            <w:gridSpan w:val="2"/>
            <w:vAlign w:val="center"/>
          </w:tcPr>
          <w:p w14:paraId="6B29ED3D" w14:textId="77777777" w:rsidR="00213239" w:rsidRDefault="00213239" w:rsidP="00213239">
            <w:pPr>
              <w:pStyle w:val="Tabletext"/>
            </w:pPr>
            <w:r>
              <w:t>91.6</w:t>
            </w:r>
          </w:p>
        </w:tc>
        <w:tc>
          <w:tcPr>
            <w:tcW w:w="1559" w:type="dxa"/>
            <w:vAlign w:val="center"/>
          </w:tcPr>
          <w:p w14:paraId="427F25AF" w14:textId="77777777" w:rsidR="00213239" w:rsidRDefault="00213239" w:rsidP="00213239">
            <w:pPr>
              <w:pStyle w:val="Tabletext"/>
            </w:pPr>
            <w:r>
              <w:t>0.1</w:t>
            </w:r>
          </w:p>
        </w:tc>
        <w:tc>
          <w:tcPr>
            <w:tcW w:w="1418" w:type="dxa"/>
            <w:vAlign w:val="bottom"/>
          </w:tcPr>
          <w:p w14:paraId="22D59367" w14:textId="5C3073C0" w:rsidR="00213239" w:rsidRPr="00213239" w:rsidRDefault="00213239" w:rsidP="00213239">
            <w:pPr>
              <w:pStyle w:val="Tabletext"/>
            </w:pPr>
            <w:r w:rsidRPr="00213239">
              <w:t>3.7</w:t>
            </w:r>
          </w:p>
        </w:tc>
        <w:tc>
          <w:tcPr>
            <w:tcW w:w="1417" w:type="dxa"/>
            <w:vAlign w:val="bottom"/>
          </w:tcPr>
          <w:p w14:paraId="76848E50" w14:textId="49D57C9E" w:rsidR="00213239" w:rsidRPr="00213239" w:rsidRDefault="00213239" w:rsidP="00213239">
            <w:pPr>
              <w:pStyle w:val="Tabletext"/>
            </w:pPr>
            <w:r w:rsidRPr="00213239">
              <w:t>0.161341</w:t>
            </w:r>
          </w:p>
        </w:tc>
        <w:tc>
          <w:tcPr>
            <w:tcW w:w="1200" w:type="dxa"/>
            <w:vAlign w:val="bottom"/>
          </w:tcPr>
          <w:p w14:paraId="5654803B" w14:textId="1E1A9A82" w:rsidR="00213239" w:rsidRPr="00213239" w:rsidRDefault="00213239" w:rsidP="00213239">
            <w:pPr>
              <w:pStyle w:val="Tabletext"/>
            </w:pPr>
            <w:r w:rsidRPr="00213239">
              <w:t>22.93284</w:t>
            </w:r>
          </w:p>
        </w:tc>
      </w:tr>
      <w:tr w:rsidR="00213239" w14:paraId="63DBE427" w14:textId="77777777" w:rsidTr="00213239">
        <w:trPr>
          <w:trHeight w:val="339"/>
        </w:trPr>
        <w:tc>
          <w:tcPr>
            <w:tcW w:w="4820" w:type="dxa"/>
            <w:tcBorders>
              <w:bottom w:val="single" w:sz="4" w:space="0" w:color="auto"/>
            </w:tcBorders>
            <w:vAlign w:val="center"/>
          </w:tcPr>
          <w:p w14:paraId="58D730E8" w14:textId="77777777" w:rsidR="00213239" w:rsidRDefault="00213239" w:rsidP="00213239">
            <w:pPr>
              <w:pStyle w:val="Tablehead2"/>
            </w:pPr>
            <w:r>
              <w:t>Recommend training provider</w:t>
            </w:r>
          </w:p>
        </w:tc>
        <w:tc>
          <w:tcPr>
            <w:tcW w:w="1276" w:type="dxa"/>
            <w:tcBorders>
              <w:bottom w:val="single" w:sz="4" w:space="0" w:color="auto"/>
            </w:tcBorders>
            <w:vAlign w:val="center"/>
          </w:tcPr>
          <w:p w14:paraId="527C1251" w14:textId="77777777" w:rsidR="00213239" w:rsidRDefault="00213239" w:rsidP="00213239">
            <w:pPr>
              <w:pStyle w:val="Tabletext"/>
            </w:pPr>
            <w:r>
              <w:t>87.2</w:t>
            </w:r>
          </w:p>
        </w:tc>
        <w:tc>
          <w:tcPr>
            <w:tcW w:w="1417" w:type="dxa"/>
            <w:tcBorders>
              <w:bottom w:val="single" w:sz="4" w:space="0" w:color="auto"/>
            </w:tcBorders>
            <w:vAlign w:val="center"/>
          </w:tcPr>
          <w:p w14:paraId="7CD79CB1" w14:textId="77777777" w:rsidR="00213239" w:rsidRDefault="00213239" w:rsidP="00213239">
            <w:pPr>
              <w:pStyle w:val="Tabletext"/>
            </w:pPr>
            <w:r>
              <w:t>0.4</w:t>
            </w:r>
          </w:p>
        </w:tc>
        <w:tc>
          <w:tcPr>
            <w:tcW w:w="1276" w:type="dxa"/>
            <w:gridSpan w:val="2"/>
            <w:tcBorders>
              <w:bottom w:val="single" w:sz="4" w:space="0" w:color="auto"/>
            </w:tcBorders>
            <w:vAlign w:val="center"/>
          </w:tcPr>
          <w:p w14:paraId="76A32862" w14:textId="77777777" w:rsidR="00213239" w:rsidRDefault="00213239" w:rsidP="00213239">
            <w:pPr>
              <w:pStyle w:val="Tabletext"/>
            </w:pPr>
            <w:r>
              <w:t>90.1</w:t>
            </w:r>
          </w:p>
        </w:tc>
        <w:tc>
          <w:tcPr>
            <w:tcW w:w="1559" w:type="dxa"/>
            <w:tcBorders>
              <w:bottom w:val="single" w:sz="4" w:space="0" w:color="auto"/>
            </w:tcBorders>
            <w:vAlign w:val="center"/>
          </w:tcPr>
          <w:p w14:paraId="6C5141FE" w14:textId="77777777" w:rsidR="00213239" w:rsidRDefault="00213239" w:rsidP="00213239">
            <w:pPr>
              <w:pStyle w:val="Tabletext"/>
            </w:pPr>
            <w:r>
              <w:t>0.1</w:t>
            </w:r>
          </w:p>
        </w:tc>
        <w:tc>
          <w:tcPr>
            <w:tcW w:w="1418" w:type="dxa"/>
            <w:tcBorders>
              <w:bottom w:val="single" w:sz="4" w:space="0" w:color="auto"/>
            </w:tcBorders>
            <w:vAlign w:val="bottom"/>
          </w:tcPr>
          <w:p w14:paraId="045D9A00" w14:textId="7DA63049" w:rsidR="00213239" w:rsidRPr="00213239" w:rsidRDefault="00213239" w:rsidP="00213239">
            <w:pPr>
              <w:pStyle w:val="Tabletext"/>
            </w:pPr>
            <w:r w:rsidRPr="00213239">
              <w:t>2.9</w:t>
            </w:r>
          </w:p>
        </w:tc>
        <w:tc>
          <w:tcPr>
            <w:tcW w:w="1417" w:type="dxa"/>
            <w:tcBorders>
              <w:bottom w:val="single" w:sz="4" w:space="0" w:color="auto"/>
            </w:tcBorders>
            <w:vAlign w:val="bottom"/>
          </w:tcPr>
          <w:p w14:paraId="15E994B2" w14:textId="6B975029" w:rsidR="00213239" w:rsidRPr="00213239" w:rsidRDefault="00213239" w:rsidP="00213239">
            <w:pPr>
              <w:pStyle w:val="Tabletext"/>
            </w:pPr>
            <w:r w:rsidRPr="00213239">
              <w:t>0.210363</w:t>
            </w:r>
          </w:p>
        </w:tc>
        <w:tc>
          <w:tcPr>
            <w:tcW w:w="1200" w:type="dxa"/>
            <w:tcBorders>
              <w:bottom w:val="single" w:sz="4" w:space="0" w:color="auto"/>
            </w:tcBorders>
            <w:vAlign w:val="bottom"/>
          </w:tcPr>
          <w:p w14:paraId="3CFA27F6" w14:textId="26EB279D" w:rsidR="00213239" w:rsidRPr="00213239" w:rsidRDefault="00213239" w:rsidP="00213239">
            <w:pPr>
              <w:pStyle w:val="Tabletext"/>
            </w:pPr>
            <w:r w:rsidRPr="00213239">
              <w:t>13.78572</w:t>
            </w:r>
          </w:p>
        </w:tc>
      </w:tr>
    </w:tbl>
    <w:p w14:paraId="10219FF1" w14:textId="66B4AD4E" w:rsidR="00683B01" w:rsidRDefault="00836F64" w:rsidP="00836F64">
      <w:pPr>
        <w:pStyle w:val="Source"/>
      </w:pPr>
      <w:r>
        <w:t>Notes:</w:t>
      </w:r>
      <w:r>
        <w:tab/>
      </w:r>
      <w:r w:rsidR="00683B01">
        <w:t xml:space="preserve">1 </w:t>
      </w:r>
      <w:r w:rsidR="00683B01">
        <w:rPr>
          <w:lang w:val="en-US"/>
        </w:rPr>
        <w:t>Superseded accounting qualifications were used for analysis of the Student Outcomes Survey data to ensure the sample was large enough (updated qualifications came into use in 2018).</w:t>
      </w:r>
    </w:p>
    <w:p w14:paraId="152C0AA6" w14:textId="5FE28553" w:rsidR="00836F64" w:rsidRDefault="00836F64" w:rsidP="00683B01">
      <w:pPr>
        <w:pStyle w:val="Source"/>
        <w:ind w:firstLine="0"/>
      </w:pPr>
      <w:r w:rsidRPr="00CE2C17">
        <w:t>FNS60215 - Advanced Diploma of Accounting</w:t>
      </w:r>
      <w:r>
        <w:t>,</w:t>
      </w:r>
      <w:r w:rsidRPr="00CE2C17">
        <w:t xml:space="preserve"> ICT40115 - Certificate IV in Information Technology</w:t>
      </w:r>
      <w:r>
        <w:t xml:space="preserve">, </w:t>
      </w:r>
      <w:r w:rsidRPr="00CE2C17">
        <w:t>ICT50115 - Diploma of Information Technology</w:t>
      </w:r>
      <w:r>
        <w:t xml:space="preserve">, </w:t>
      </w:r>
      <w:r w:rsidRPr="00CE2C17">
        <w:t>CPP30211 - Certificate III in Property Services (Agency</w:t>
      </w:r>
      <w:r>
        <w:t xml:space="preserve">) and </w:t>
      </w:r>
      <w:r w:rsidRPr="00CE2C17">
        <w:t>CPP50307 - Diploma of Property Services (Agency Management) have been omitted from the table due to small sample sizes.</w:t>
      </w:r>
    </w:p>
    <w:p w14:paraId="4607F5BD" w14:textId="79C1384A" w:rsidR="00DA4AAE" w:rsidRPr="00DA4AAE" w:rsidRDefault="00DA4AAE" w:rsidP="00DA4AAE">
      <w:pPr>
        <w:pStyle w:val="Source"/>
        <w:ind w:firstLine="0"/>
      </w:pPr>
      <w:r w:rsidRPr="00DA4AAE">
        <w:rPr>
          <w:rStyle w:val="FootnoteTextChar"/>
          <w:rFonts w:ascii="Arial" w:hAnsi="Arial"/>
          <w:sz w:val="15"/>
        </w:rPr>
        <w:t xml:space="preserve">Significance was determined at the .05 level. </w:t>
      </w:r>
      <w:r w:rsidR="001A1D2E">
        <w:rPr>
          <w:rStyle w:val="FootnoteTextChar"/>
          <w:rFonts w:ascii="Arial" w:hAnsi="Arial"/>
          <w:sz w:val="15"/>
        </w:rPr>
        <w:t>Where the test statistic is greater than 1.96, the difference is statistically significant.</w:t>
      </w:r>
    </w:p>
    <w:p w14:paraId="55A133E8" w14:textId="33732B39" w:rsidR="00836F64" w:rsidRDefault="00836F64" w:rsidP="00836F64">
      <w:pPr>
        <w:pStyle w:val="Source"/>
      </w:pPr>
      <w:r>
        <w:t>Source:</w:t>
      </w:r>
      <w:r>
        <w:tab/>
        <w:t xml:space="preserve">National </w:t>
      </w:r>
      <w:r w:rsidRPr="00C24F07">
        <w:t xml:space="preserve">VET </w:t>
      </w:r>
      <w:r>
        <w:t>S</w:t>
      </w:r>
      <w:r w:rsidRPr="00C24F07">
        <w:t xml:space="preserve">tudent </w:t>
      </w:r>
      <w:r>
        <w:t>O</w:t>
      </w:r>
      <w:r w:rsidRPr="00C24F07">
        <w:t>utcomes</w:t>
      </w:r>
      <w:r>
        <w:t xml:space="preserve"> Survey</w:t>
      </w:r>
      <w:r w:rsidRPr="00C24F07">
        <w:t xml:space="preserve"> 2018</w:t>
      </w:r>
      <w:r w:rsidR="00DB4880">
        <w:t>.</w:t>
      </w:r>
    </w:p>
    <w:p w14:paraId="1E97AE8F" w14:textId="77777777" w:rsidR="00D04BFD" w:rsidRDefault="00D04BFD" w:rsidP="00836F64">
      <w:pPr>
        <w:pStyle w:val="Source"/>
        <w:sectPr w:rsidR="00D04BFD" w:rsidSect="006D36D3">
          <w:headerReference w:type="even" r:id="rId88"/>
          <w:headerReference w:type="default" r:id="rId89"/>
          <w:footerReference w:type="even" r:id="rId90"/>
          <w:footerReference w:type="default" r:id="rId91"/>
          <w:pgSz w:w="16840" w:h="11907" w:orient="landscape" w:code="9"/>
          <w:pgMar w:top="1418" w:right="1276" w:bottom="993" w:left="992" w:header="709" w:footer="556" w:gutter="0"/>
          <w:cols w:space="708"/>
          <w:docGrid w:linePitch="360"/>
        </w:sectPr>
      </w:pPr>
    </w:p>
    <w:p w14:paraId="7584CDB3" w14:textId="102B3DBD" w:rsidR="00D04BFD" w:rsidRDefault="00D04BFD" w:rsidP="008F1C65">
      <w:pPr>
        <w:pStyle w:val="Figuretitle"/>
        <w:ind w:left="993" w:hanging="993"/>
      </w:pPr>
      <w:bookmarkStart w:id="127" w:name="_Toc20150625"/>
      <w:r>
        <w:rPr>
          <w:noProof/>
        </w:rPr>
        <w:lastRenderedPageBreak/>
        <w:drawing>
          <wp:anchor distT="0" distB="0" distL="114300" distR="114300" simplePos="0" relativeHeight="252091392" behindDoc="0" locked="0" layoutInCell="1" allowOverlap="1" wp14:anchorId="565C4CD7" wp14:editId="2541DE24">
            <wp:simplePos x="0" y="0"/>
            <wp:positionH relativeFrom="margin">
              <wp:align>left</wp:align>
            </wp:positionH>
            <wp:positionV relativeFrom="paragraph">
              <wp:posOffset>542041</wp:posOffset>
            </wp:positionV>
            <wp:extent cx="5175885" cy="2464435"/>
            <wp:effectExtent l="0" t="0" r="5715" b="0"/>
            <wp:wrapTopAndBottom/>
            <wp:docPr id="2" name="Chart 2">
              <a:extLst xmlns:a="http://schemas.openxmlformats.org/drawingml/2006/main">
                <a:ext uri="{FF2B5EF4-FFF2-40B4-BE49-F238E27FC236}">
                  <a16:creationId xmlns:a16="http://schemas.microsoft.com/office/drawing/2014/main" id="{476C566B-AF30-4E07-95E8-0B51C4ACE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Pr="005603E5">
        <w:t xml:space="preserve">Figure </w:t>
      </w:r>
      <w:r w:rsidR="00C33B7E">
        <w:t>C</w:t>
      </w:r>
      <w:r>
        <w:t>1</w:t>
      </w:r>
      <w:r w:rsidRPr="005603E5">
        <w:t xml:space="preserve"> </w:t>
      </w:r>
      <w:r w:rsidR="00522A23">
        <w:tab/>
      </w:r>
      <w:r w:rsidRPr="005603E5">
        <w:t>Satisfaction outcomes by type of training delivery mode for graduates of Certificate III in Business Administration (%), +/- 95% margin of error, 2018</w:t>
      </w:r>
      <w:bookmarkEnd w:id="127"/>
    </w:p>
    <w:p w14:paraId="02D43468" w14:textId="6CA61553" w:rsidR="00D04BFD" w:rsidRDefault="00D04BFD" w:rsidP="00D04BFD">
      <w:pPr>
        <w:pStyle w:val="Source"/>
      </w:pPr>
      <w:r>
        <w:t>Source</w:t>
      </w:r>
      <w:r w:rsidR="00522A23">
        <w:t>:</w:t>
      </w:r>
      <w:r>
        <w:t xml:space="preserve"> National Student Outcomes Survey</w:t>
      </w:r>
      <w:r w:rsidR="001A7927">
        <w:t xml:space="preserve"> 2018</w:t>
      </w:r>
      <w:r w:rsidR="00D81AD8">
        <w:t>.</w:t>
      </w:r>
    </w:p>
    <w:p w14:paraId="0626CBC3" w14:textId="3348E753" w:rsidR="00D04BFD" w:rsidRDefault="00D04BFD" w:rsidP="008F1C65">
      <w:pPr>
        <w:pStyle w:val="Figuretitle"/>
        <w:ind w:left="993" w:hanging="993"/>
      </w:pPr>
      <w:bookmarkStart w:id="128" w:name="_Toc20150626"/>
      <w:r>
        <w:rPr>
          <w:noProof/>
        </w:rPr>
        <w:drawing>
          <wp:anchor distT="0" distB="0" distL="114300" distR="114300" simplePos="0" relativeHeight="252093440" behindDoc="0" locked="0" layoutInCell="1" allowOverlap="1" wp14:anchorId="1FE3D1C6" wp14:editId="6AF3D927">
            <wp:simplePos x="0" y="0"/>
            <wp:positionH relativeFrom="margin">
              <wp:align>left</wp:align>
            </wp:positionH>
            <wp:positionV relativeFrom="paragraph">
              <wp:posOffset>540912</wp:posOffset>
            </wp:positionV>
            <wp:extent cx="5175885" cy="2265680"/>
            <wp:effectExtent l="0" t="0" r="5715" b="1270"/>
            <wp:wrapTopAndBottom/>
            <wp:docPr id="9" name="Chart 9">
              <a:extLst xmlns:a="http://schemas.openxmlformats.org/drawingml/2006/main">
                <a:ext uri="{FF2B5EF4-FFF2-40B4-BE49-F238E27FC236}">
                  <a16:creationId xmlns:a16="http://schemas.microsoft.com/office/drawing/2014/main" id="{29449A15-D501-4EF8-9F49-ADD9E6AAF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Pr="005603E5">
        <w:t xml:space="preserve">Figure </w:t>
      </w:r>
      <w:r w:rsidR="00C33B7E">
        <w:t>C</w:t>
      </w:r>
      <w:r>
        <w:t>2</w:t>
      </w:r>
      <w:r w:rsidRPr="005603E5">
        <w:t xml:space="preserve"> </w:t>
      </w:r>
      <w:r w:rsidR="00522A23">
        <w:tab/>
      </w:r>
      <w:r w:rsidRPr="005603E5">
        <w:t xml:space="preserve">Satisfaction outcomes by type of training delivery mode for graduates of Certificate </w:t>
      </w:r>
      <w:r>
        <w:t>IV</w:t>
      </w:r>
      <w:r w:rsidRPr="005603E5">
        <w:t xml:space="preserve"> in Business Administration (%), +/- 95% margin of error, 2018</w:t>
      </w:r>
      <w:bookmarkEnd w:id="128"/>
    </w:p>
    <w:p w14:paraId="5A24C033" w14:textId="78264924" w:rsidR="00D04BFD" w:rsidRDefault="001A7927" w:rsidP="00836F64">
      <w:pPr>
        <w:pStyle w:val="Source"/>
      </w:pPr>
      <w:r>
        <w:t>Source</w:t>
      </w:r>
      <w:r w:rsidR="00522A23">
        <w:t>:</w:t>
      </w:r>
      <w:r>
        <w:t xml:space="preserve"> National Student Outcomes Survey 2018</w:t>
      </w:r>
      <w:r w:rsidR="00D81AD8">
        <w:t>.</w:t>
      </w:r>
    </w:p>
    <w:p w14:paraId="70B055DE" w14:textId="22267B49" w:rsidR="004A1A8E" w:rsidRDefault="004A1A8E" w:rsidP="004A1A8E">
      <w:pPr>
        <w:pStyle w:val="Figuretitle"/>
        <w:ind w:left="992" w:hanging="992"/>
      </w:pPr>
      <w:bookmarkStart w:id="129" w:name="_Toc20150627"/>
      <w:r>
        <w:rPr>
          <w:noProof/>
        </w:rPr>
        <w:drawing>
          <wp:anchor distT="0" distB="0" distL="114300" distR="114300" simplePos="0" relativeHeight="252195840" behindDoc="0" locked="0" layoutInCell="1" allowOverlap="1" wp14:anchorId="37DB166B" wp14:editId="27DE9159">
            <wp:simplePos x="0" y="0"/>
            <wp:positionH relativeFrom="margin">
              <wp:posOffset>54610</wp:posOffset>
            </wp:positionH>
            <wp:positionV relativeFrom="paragraph">
              <wp:posOffset>527685</wp:posOffset>
            </wp:positionV>
            <wp:extent cx="5175885" cy="2273935"/>
            <wp:effectExtent l="0" t="0" r="5715" b="0"/>
            <wp:wrapTopAndBottom/>
            <wp:docPr id="25" name="Chart 25">
              <a:extLst xmlns:a="http://schemas.openxmlformats.org/drawingml/2006/main">
                <a:ext uri="{FF2B5EF4-FFF2-40B4-BE49-F238E27FC236}">
                  <a16:creationId xmlns:a16="http://schemas.microsoft.com/office/drawing/2014/main" id="{F414212F-285E-4452-9995-276F7126F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r w:rsidRPr="005603E5">
        <w:t xml:space="preserve">Figure </w:t>
      </w:r>
      <w:r w:rsidR="00C33B7E">
        <w:t>C</w:t>
      </w:r>
      <w:r>
        <w:t>3</w:t>
      </w:r>
      <w:r w:rsidRPr="005603E5">
        <w:t xml:space="preserve"> </w:t>
      </w:r>
      <w:r>
        <w:tab/>
      </w:r>
      <w:r w:rsidRPr="005603E5">
        <w:t xml:space="preserve">Satisfaction outcomes by type of training delivery mode for graduates </w:t>
      </w:r>
      <w:r>
        <w:t xml:space="preserve">of </w:t>
      </w:r>
      <w:r w:rsidRPr="005603E5">
        <w:t>Diploma of Business Administration (%), +/- 95% margin of error, 2018</w:t>
      </w:r>
      <w:bookmarkEnd w:id="129"/>
    </w:p>
    <w:p w14:paraId="5BAD302F" w14:textId="323FCE67" w:rsidR="00D04BFD" w:rsidRDefault="00D04BFD" w:rsidP="00D04BFD">
      <w:pPr>
        <w:pStyle w:val="Source"/>
      </w:pPr>
      <w:r>
        <w:t>Source</w:t>
      </w:r>
      <w:r w:rsidR="008F1C65">
        <w:t>:</w:t>
      </w:r>
      <w:r>
        <w:t xml:space="preserve"> National Student Outcomes Survey</w:t>
      </w:r>
      <w:r w:rsidR="001A7927">
        <w:t xml:space="preserve"> 2018.</w:t>
      </w:r>
    </w:p>
    <w:p w14:paraId="4EDEC088" w14:textId="771A031A" w:rsidR="00D04BFD" w:rsidRDefault="00452AC0" w:rsidP="008F1C65">
      <w:pPr>
        <w:pStyle w:val="Figuretitle"/>
        <w:ind w:left="992" w:hanging="992"/>
      </w:pPr>
      <w:bookmarkStart w:id="130" w:name="_Toc20150628"/>
      <w:r>
        <w:rPr>
          <w:noProof/>
        </w:rPr>
        <w:lastRenderedPageBreak/>
        <w:drawing>
          <wp:anchor distT="0" distB="0" distL="114300" distR="114300" simplePos="0" relativeHeight="252097536" behindDoc="0" locked="0" layoutInCell="1" allowOverlap="1" wp14:anchorId="08A02E42" wp14:editId="207AD7A1">
            <wp:simplePos x="0" y="0"/>
            <wp:positionH relativeFrom="margin">
              <wp:posOffset>-50165</wp:posOffset>
            </wp:positionH>
            <wp:positionV relativeFrom="paragraph">
              <wp:posOffset>318770</wp:posOffset>
            </wp:positionV>
            <wp:extent cx="5279390" cy="2480310"/>
            <wp:effectExtent l="0" t="0" r="0" b="0"/>
            <wp:wrapTopAndBottom/>
            <wp:docPr id="26" name="Chart 26">
              <a:extLst xmlns:a="http://schemas.openxmlformats.org/drawingml/2006/main">
                <a:ext uri="{FF2B5EF4-FFF2-40B4-BE49-F238E27FC236}">
                  <a16:creationId xmlns:a16="http://schemas.microsoft.com/office/drawing/2014/main" id="{61D6AE71-9E7E-4729-8517-62B8B33CD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r w:rsidR="00D04BFD" w:rsidRPr="005603E5">
        <w:t xml:space="preserve">Figure </w:t>
      </w:r>
      <w:r w:rsidR="00C33B7E">
        <w:t>C</w:t>
      </w:r>
      <w:r w:rsidR="00D04BFD">
        <w:t>4</w:t>
      </w:r>
      <w:r w:rsidR="008F1C65">
        <w:tab/>
      </w:r>
      <w:r w:rsidR="00D04BFD" w:rsidRPr="005603E5">
        <w:t xml:space="preserve">Satisfaction outcomes by type of training delivery mode for graduates </w:t>
      </w:r>
      <w:r w:rsidR="00D04BFD">
        <w:t>of Certificate III in Community Services</w:t>
      </w:r>
      <w:r w:rsidR="00D04BFD" w:rsidRPr="005603E5">
        <w:t xml:space="preserve"> (%), +/- 95% margin of error, 2018</w:t>
      </w:r>
      <w:bookmarkEnd w:id="130"/>
    </w:p>
    <w:p w14:paraId="528D0FB3" w14:textId="77777777" w:rsidR="00D04BFD" w:rsidRDefault="00D04BFD" w:rsidP="00D04BFD">
      <w:pPr>
        <w:pStyle w:val="Source"/>
      </w:pPr>
      <w:r>
        <w:t>Source</w:t>
      </w:r>
      <w:r w:rsidR="008F1C65">
        <w:t>:</w:t>
      </w:r>
      <w:r>
        <w:t xml:space="preserve"> National Student Outcomes Survey</w:t>
      </w:r>
      <w:r w:rsidR="001A7927">
        <w:t xml:space="preserve"> 2018</w:t>
      </w:r>
      <w:r w:rsidR="00DB4880">
        <w:t>.</w:t>
      </w:r>
    </w:p>
    <w:p w14:paraId="6D563874" w14:textId="65A56CBD" w:rsidR="00D04BFD" w:rsidRDefault="00452AC0" w:rsidP="008F1C65">
      <w:pPr>
        <w:pStyle w:val="Figuretitle"/>
        <w:ind w:left="992" w:hanging="992"/>
      </w:pPr>
      <w:bookmarkStart w:id="131" w:name="_Toc20150629"/>
      <w:r>
        <w:rPr>
          <w:noProof/>
        </w:rPr>
        <w:drawing>
          <wp:anchor distT="0" distB="0" distL="114300" distR="114300" simplePos="0" relativeHeight="252099584" behindDoc="0" locked="0" layoutInCell="1" allowOverlap="1" wp14:anchorId="3D46FB73" wp14:editId="0B0F1484">
            <wp:simplePos x="0" y="0"/>
            <wp:positionH relativeFrom="margin">
              <wp:posOffset>-50165</wp:posOffset>
            </wp:positionH>
            <wp:positionV relativeFrom="paragraph">
              <wp:posOffset>527050</wp:posOffset>
            </wp:positionV>
            <wp:extent cx="5279390" cy="2480310"/>
            <wp:effectExtent l="0" t="0" r="0" b="0"/>
            <wp:wrapTopAndBottom/>
            <wp:docPr id="27" name="Chart 27">
              <a:extLst xmlns:a="http://schemas.openxmlformats.org/drawingml/2006/main">
                <a:ext uri="{FF2B5EF4-FFF2-40B4-BE49-F238E27FC236}">
                  <a16:creationId xmlns:a16="http://schemas.microsoft.com/office/drawing/2014/main" id="{6FBA77D9-EC15-46F5-9AC8-B5B0EB942E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r w:rsidR="00D04BFD" w:rsidRPr="005603E5">
        <w:t xml:space="preserve">Figure </w:t>
      </w:r>
      <w:r w:rsidR="00C33B7E">
        <w:t>C</w:t>
      </w:r>
      <w:r w:rsidR="00D04BFD">
        <w:t>5</w:t>
      </w:r>
      <w:r w:rsidR="00D04BFD" w:rsidRPr="005603E5">
        <w:t xml:space="preserve"> </w:t>
      </w:r>
      <w:r w:rsidR="008F1C65">
        <w:tab/>
      </w:r>
      <w:r w:rsidR="00D04BFD" w:rsidRPr="005603E5">
        <w:t xml:space="preserve">Satisfaction outcomes by type of training delivery mode for graduates </w:t>
      </w:r>
      <w:r w:rsidR="00D04BFD">
        <w:t>of Certificate IV in Community Services</w:t>
      </w:r>
      <w:r w:rsidR="00D04BFD" w:rsidRPr="005603E5">
        <w:t xml:space="preserve"> (%), +/- 95% margin of error, 2018</w:t>
      </w:r>
      <w:bookmarkEnd w:id="131"/>
    </w:p>
    <w:p w14:paraId="1FC0AA03" w14:textId="77777777" w:rsidR="00D04BFD" w:rsidRDefault="00D04BFD" w:rsidP="00D04BFD">
      <w:pPr>
        <w:pStyle w:val="Source"/>
      </w:pPr>
      <w:r>
        <w:t>Source</w:t>
      </w:r>
      <w:r w:rsidR="008F1C65">
        <w:t>:</w:t>
      </w:r>
      <w:r>
        <w:t xml:space="preserve"> National Student Outcomes Survey</w:t>
      </w:r>
      <w:r w:rsidR="001A7927">
        <w:t>, 2018</w:t>
      </w:r>
      <w:r w:rsidR="00DB4880">
        <w:t>.</w:t>
      </w:r>
    </w:p>
    <w:p w14:paraId="619B7907" w14:textId="1C0C47B7" w:rsidR="00D04BFD" w:rsidRDefault="00D04BFD" w:rsidP="008F1C65">
      <w:pPr>
        <w:pStyle w:val="Figuretitle"/>
        <w:ind w:left="992" w:hanging="992"/>
      </w:pPr>
      <w:bookmarkStart w:id="132" w:name="_Toc20150630"/>
      <w:r>
        <w:rPr>
          <w:noProof/>
        </w:rPr>
        <w:drawing>
          <wp:anchor distT="0" distB="0" distL="114300" distR="114300" simplePos="0" relativeHeight="252101632" behindDoc="0" locked="0" layoutInCell="1" allowOverlap="1" wp14:anchorId="341194FD" wp14:editId="5C92BE74">
            <wp:simplePos x="0" y="0"/>
            <wp:positionH relativeFrom="margin">
              <wp:posOffset>-2540</wp:posOffset>
            </wp:positionH>
            <wp:positionV relativeFrom="paragraph">
              <wp:posOffset>511175</wp:posOffset>
            </wp:positionV>
            <wp:extent cx="5231130" cy="2291715"/>
            <wp:effectExtent l="0" t="0" r="7620" b="0"/>
            <wp:wrapTopAndBottom/>
            <wp:docPr id="28" name="Chart 28">
              <a:extLst xmlns:a="http://schemas.openxmlformats.org/drawingml/2006/main">
                <a:ext uri="{FF2B5EF4-FFF2-40B4-BE49-F238E27FC236}">
                  <a16:creationId xmlns:a16="http://schemas.microsoft.com/office/drawing/2014/main" id="{2D7FA9C9-44A6-4C1B-986E-CD5CEB203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r w:rsidRPr="005603E5">
        <w:t xml:space="preserve">Figure </w:t>
      </w:r>
      <w:r w:rsidR="00C33B7E">
        <w:t>C</w:t>
      </w:r>
      <w:r>
        <w:t>6</w:t>
      </w:r>
      <w:r w:rsidRPr="005603E5">
        <w:t xml:space="preserve"> </w:t>
      </w:r>
      <w:r w:rsidR="008F1C65">
        <w:tab/>
      </w:r>
      <w:r w:rsidRPr="005603E5">
        <w:t xml:space="preserve">Satisfaction outcomes by type of training delivery mode for graduates </w:t>
      </w:r>
      <w:r>
        <w:t>of Diploma of Community Services</w:t>
      </w:r>
      <w:r w:rsidRPr="005603E5">
        <w:t xml:space="preserve"> (%), +/- 95% margin of error, 2018</w:t>
      </w:r>
      <w:bookmarkEnd w:id="132"/>
    </w:p>
    <w:p w14:paraId="247EEB32" w14:textId="5970B9AD" w:rsidR="00D04BFD" w:rsidRDefault="00D04BFD" w:rsidP="00D04BFD">
      <w:pPr>
        <w:pStyle w:val="Source"/>
      </w:pPr>
      <w:r>
        <w:t>Source</w:t>
      </w:r>
      <w:r w:rsidR="008F1C65">
        <w:t>:</w:t>
      </w:r>
      <w:r>
        <w:t xml:space="preserve"> National Student Outcomes Survey</w:t>
      </w:r>
      <w:r w:rsidR="001A7927">
        <w:t xml:space="preserve"> 2018</w:t>
      </w:r>
      <w:r w:rsidR="00DB4880">
        <w:t>.</w:t>
      </w:r>
    </w:p>
    <w:p w14:paraId="5C60E630" w14:textId="7C92E8FE" w:rsidR="00D04BFD" w:rsidRDefault="00452AC0" w:rsidP="008F1C65">
      <w:pPr>
        <w:pStyle w:val="Figuretitle"/>
        <w:ind w:left="992" w:hanging="992"/>
      </w:pPr>
      <w:bookmarkStart w:id="133" w:name="_Toc20150631"/>
      <w:r>
        <w:rPr>
          <w:noProof/>
        </w:rPr>
        <w:lastRenderedPageBreak/>
        <w:drawing>
          <wp:anchor distT="0" distB="0" distL="114300" distR="114300" simplePos="0" relativeHeight="252103680" behindDoc="0" locked="0" layoutInCell="1" allowOverlap="1" wp14:anchorId="297B978D" wp14:editId="0EFC9474">
            <wp:simplePos x="0" y="0"/>
            <wp:positionH relativeFrom="margin">
              <wp:posOffset>-48895</wp:posOffset>
            </wp:positionH>
            <wp:positionV relativeFrom="paragraph">
              <wp:posOffset>278765</wp:posOffset>
            </wp:positionV>
            <wp:extent cx="5215890" cy="2308225"/>
            <wp:effectExtent l="0" t="0" r="3810" b="0"/>
            <wp:wrapTopAndBottom/>
            <wp:docPr id="29" name="Chart 29">
              <a:extLst xmlns:a="http://schemas.openxmlformats.org/drawingml/2006/main">
                <a:ext uri="{FF2B5EF4-FFF2-40B4-BE49-F238E27FC236}">
                  <a16:creationId xmlns:a16="http://schemas.microsoft.com/office/drawing/2014/main" id="{EE7ADD1A-3A3D-44AD-9166-1B277673E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r w:rsidR="008B74AF">
        <w:t>F</w:t>
      </w:r>
      <w:r w:rsidR="00D04BFD" w:rsidRPr="005603E5">
        <w:t xml:space="preserve">igure </w:t>
      </w:r>
      <w:r w:rsidR="00C33B7E">
        <w:t>C</w:t>
      </w:r>
      <w:r w:rsidR="00D04BFD">
        <w:t>7</w:t>
      </w:r>
      <w:r w:rsidR="00D04BFD" w:rsidRPr="005603E5">
        <w:t xml:space="preserve"> </w:t>
      </w:r>
      <w:r w:rsidR="008F1C65">
        <w:tab/>
      </w:r>
      <w:r w:rsidR="00D04BFD" w:rsidRPr="005603E5">
        <w:t xml:space="preserve">Satisfaction outcomes by type of training delivery mode for graduates </w:t>
      </w:r>
      <w:r w:rsidR="00D04BFD">
        <w:t>of Certificate IV in Property Services (Real Estate)</w:t>
      </w:r>
      <w:r w:rsidR="00D04BFD" w:rsidRPr="00384B2C">
        <w:t xml:space="preserve"> </w:t>
      </w:r>
      <w:r w:rsidR="00D04BFD" w:rsidRPr="005603E5">
        <w:t>(%), +/- 95% margin of error, 2018</w:t>
      </w:r>
      <w:bookmarkEnd w:id="133"/>
    </w:p>
    <w:p w14:paraId="0C6BA917" w14:textId="68468C44" w:rsidR="00D04BFD" w:rsidRDefault="00D04BFD" w:rsidP="00D04BFD">
      <w:pPr>
        <w:pStyle w:val="Source"/>
      </w:pPr>
      <w:r>
        <w:t>Source</w:t>
      </w:r>
      <w:r w:rsidR="008F1C65">
        <w:t>:</w:t>
      </w:r>
      <w:r>
        <w:t xml:space="preserve"> National Student Outcomes Survey</w:t>
      </w:r>
      <w:r w:rsidR="001A7927">
        <w:t xml:space="preserve"> 2018</w:t>
      </w:r>
      <w:r w:rsidR="00DB4880">
        <w:t>.</w:t>
      </w:r>
    </w:p>
    <w:p w14:paraId="0962F661" w14:textId="6B534D2B" w:rsidR="00D04BFD" w:rsidRDefault="00F009D9" w:rsidP="008F1C65">
      <w:pPr>
        <w:pStyle w:val="Figuretitle"/>
        <w:ind w:left="992" w:hanging="992"/>
      </w:pPr>
      <w:bookmarkStart w:id="134" w:name="_Toc20150632"/>
      <w:r>
        <w:rPr>
          <w:noProof/>
        </w:rPr>
        <w:drawing>
          <wp:anchor distT="0" distB="0" distL="114300" distR="114300" simplePos="0" relativeHeight="252197888" behindDoc="0" locked="0" layoutInCell="1" allowOverlap="1" wp14:anchorId="27725CFB" wp14:editId="6CF3570A">
            <wp:simplePos x="0" y="0"/>
            <wp:positionH relativeFrom="column">
              <wp:posOffset>-36195</wp:posOffset>
            </wp:positionH>
            <wp:positionV relativeFrom="paragraph">
              <wp:posOffset>546100</wp:posOffset>
            </wp:positionV>
            <wp:extent cx="5220335" cy="2698750"/>
            <wp:effectExtent l="0" t="0" r="0" b="6350"/>
            <wp:wrapTopAndBottom/>
            <wp:docPr id="36" name="Chart 36">
              <a:extLst xmlns:a="http://schemas.openxmlformats.org/drawingml/2006/main">
                <a:ext uri="{FF2B5EF4-FFF2-40B4-BE49-F238E27FC236}">
                  <a16:creationId xmlns:a16="http://schemas.microsoft.com/office/drawing/2014/main" id="{D67B5B56-0A20-472A-91BF-C2187DACF4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V relativeFrom="margin">
              <wp14:pctHeight>0</wp14:pctHeight>
            </wp14:sizeRelV>
          </wp:anchor>
        </w:drawing>
      </w:r>
      <w:r w:rsidR="00D04BFD" w:rsidRPr="005603E5">
        <w:t xml:space="preserve">Figure </w:t>
      </w:r>
      <w:r w:rsidR="00C33B7E">
        <w:t>C</w:t>
      </w:r>
      <w:r w:rsidR="00DD4665">
        <w:t>8</w:t>
      </w:r>
      <w:r w:rsidR="00D04BFD" w:rsidRPr="005603E5">
        <w:t xml:space="preserve"> </w:t>
      </w:r>
      <w:r w:rsidR="008F1C65">
        <w:tab/>
      </w:r>
      <w:r w:rsidR="00D04BFD" w:rsidRPr="005603E5">
        <w:t xml:space="preserve">Satisfaction outcomes by type of training delivery mode for graduates </w:t>
      </w:r>
      <w:r w:rsidR="00D04BFD">
        <w:t>of Certificate IV in Accounting</w:t>
      </w:r>
      <w:r w:rsidR="00D04BFD" w:rsidRPr="005603E5">
        <w:t xml:space="preserve"> (%), +/- 95% margin of error, 2018</w:t>
      </w:r>
      <w:bookmarkEnd w:id="134"/>
    </w:p>
    <w:p w14:paraId="3492A534" w14:textId="13A086B7" w:rsidR="00D04BFD" w:rsidRDefault="00D04BFD" w:rsidP="00D04BFD">
      <w:pPr>
        <w:pStyle w:val="Source"/>
      </w:pPr>
      <w:r>
        <w:t>Source</w:t>
      </w:r>
      <w:r w:rsidR="008F1C65">
        <w:t>:</w:t>
      </w:r>
      <w:r>
        <w:t xml:space="preserve"> National Student Outcomes Survey</w:t>
      </w:r>
      <w:r w:rsidR="001A7927">
        <w:t xml:space="preserve"> 2018</w:t>
      </w:r>
      <w:r w:rsidR="00DB4880">
        <w:t>.</w:t>
      </w:r>
    </w:p>
    <w:p w14:paraId="78DF5C36" w14:textId="0A209F8A" w:rsidR="00D04BFD" w:rsidRDefault="00452AC0" w:rsidP="008F1C65">
      <w:pPr>
        <w:pStyle w:val="Figuretitle"/>
        <w:ind w:left="992" w:hanging="992"/>
      </w:pPr>
      <w:bookmarkStart w:id="135" w:name="_Toc20150633"/>
      <w:r>
        <w:rPr>
          <w:noProof/>
        </w:rPr>
        <w:drawing>
          <wp:anchor distT="0" distB="0" distL="114300" distR="114300" simplePos="0" relativeHeight="252105728" behindDoc="0" locked="0" layoutInCell="1" allowOverlap="1" wp14:anchorId="78D89E0B" wp14:editId="6F97393A">
            <wp:simplePos x="0" y="0"/>
            <wp:positionH relativeFrom="margin">
              <wp:posOffset>38735</wp:posOffset>
            </wp:positionH>
            <wp:positionV relativeFrom="paragraph">
              <wp:posOffset>485775</wp:posOffset>
            </wp:positionV>
            <wp:extent cx="5168265" cy="2576195"/>
            <wp:effectExtent l="0" t="0" r="0" b="0"/>
            <wp:wrapTopAndBottom/>
            <wp:docPr id="31" name="Chart 31">
              <a:extLst xmlns:a="http://schemas.openxmlformats.org/drawingml/2006/main">
                <a:ext uri="{FF2B5EF4-FFF2-40B4-BE49-F238E27FC236}">
                  <a16:creationId xmlns:a16="http://schemas.microsoft.com/office/drawing/2014/main" id="{59F1274D-2018-41B9-87E2-B45208CD5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r w:rsidR="00D04BFD" w:rsidRPr="005603E5">
        <w:t xml:space="preserve">Figure </w:t>
      </w:r>
      <w:r w:rsidR="00C33B7E">
        <w:t>C</w:t>
      </w:r>
      <w:r w:rsidR="00DD4665">
        <w:t>9</w:t>
      </w:r>
      <w:r w:rsidR="00D04BFD" w:rsidRPr="005603E5">
        <w:t xml:space="preserve"> </w:t>
      </w:r>
      <w:r w:rsidR="008F1C65">
        <w:tab/>
      </w:r>
      <w:r w:rsidR="00D04BFD" w:rsidRPr="005603E5">
        <w:t xml:space="preserve">Satisfaction outcomes by type of training delivery mode for graduates </w:t>
      </w:r>
      <w:r w:rsidR="00D04BFD">
        <w:t>of Diploma of Accounting</w:t>
      </w:r>
      <w:r w:rsidR="00D04BFD" w:rsidRPr="005603E5">
        <w:t xml:space="preserve"> (%), +/- 95% margin of error, 2018</w:t>
      </w:r>
      <w:bookmarkEnd w:id="135"/>
    </w:p>
    <w:p w14:paraId="06F7F0B1" w14:textId="11EBF280" w:rsidR="00D04BFD" w:rsidRDefault="00D04BFD" w:rsidP="00D04BFD">
      <w:pPr>
        <w:pStyle w:val="Source"/>
      </w:pPr>
      <w:r>
        <w:t>Source</w:t>
      </w:r>
      <w:r w:rsidR="008F1C65">
        <w:t>:</w:t>
      </w:r>
      <w:r>
        <w:t xml:space="preserve"> National Student Outcomes Survey</w:t>
      </w:r>
      <w:r w:rsidR="001A7927">
        <w:t xml:space="preserve"> 2018</w:t>
      </w:r>
      <w:r w:rsidR="006B7CE6">
        <w:t>.</w:t>
      </w:r>
    </w:p>
    <w:p w14:paraId="243FED40" w14:textId="15D538E6" w:rsidR="00D04BFD" w:rsidRDefault="00804537" w:rsidP="008F1C65">
      <w:pPr>
        <w:pStyle w:val="Figuretitle"/>
        <w:ind w:left="992" w:hanging="992"/>
      </w:pPr>
      <w:bookmarkStart w:id="136" w:name="_Toc20150634"/>
      <w:r>
        <w:rPr>
          <w:noProof/>
        </w:rPr>
        <w:lastRenderedPageBreak/>
        <w:drawing>
          <wp:anchor distT="0" distB="0" distL="114300" distR="114300" simplePos="0" relativeHeight="252109824" behindDoc="0" locked="0" layoutInCell="1" allowOverlap="1" wp14:anchorId="3D6A681B" wp14:editId="21BC480D">
            <wp:simplePos x="0" y="0"/>
            <wp:positionH relativeFrom="margin">
              <wp:align>right</wp:align>
            </wp:positionH>
            <wp:positionV relativeFrom="paragraph">
              <wp:posOffset>322682</wp:posOffset>
            </wp:positionV>
            <wp:extent cx="5255260" cy="2305685"/>
            <wp:effectExtent l="0" t="0" r="2540" b="0"/>
            <wp:wrapTopAndBottom/>
            <wp:docPr id="64" name="Chart 64">
              <a:extLst xmlns:a="http://schemas.openxmlformats.org/drawingml/2006/main">
                <a:ext uri="{FF2B5EF4-FFF2-40B4-BE49-F238E27FC236}">
                  <a16:creationId xmlns:a16="http://schemas.microsoft.com/office/drawing/2014/main" id="{56A01008-DC54-4EF8-BC5E-4FA2250E16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margin">
              <wp14:pctWidth>0</wp14:pctWidth>
            </wp14:sizeRelH>
            <wp14:sizeRelV relativeFrom="margin">
              <wp14:pctHeight>0</wp14:pctHeight>
            </wp14:sizeRelV>
          </wp:anchor>
        </w:drawing>
      </w:r>
      <w:r w:rsidR="00D04BFD" w:rsidRPr="005603E5">
        <w:t xml:space="preserve">Figure </w:t>
      </w:r>
      <w:r w:rsidR="00C33B7E">
        <w:t>C</w:t>
      </w:r>
      <w:r w:rsidR="00D04BFD">
        <w:t>1</w:t>
      </w:r>
      <w:r w:rsidR="00DD4665">
        <w:t>0</w:t>
      </w:r>
      <w:r w:rsidR="00D04BFD" w:rsidRPr="005603E5">
        <w:t xml:space="preserve"> </w:t>
      </w:r>
      <w:r w:rsidR="008F1C65">
        <w:tab/>
      </w:r>
      <w:r w:rsidR="00D04BFD" w:rsidRPr="005603E5">
        <w:t xml:space="preserve">Satisfaction outcomes by type of training delivery mode for graduates </w:t>
      </w:r>
      <w:r w:rsidR="00D04BFD">
        <w:t>of Certificate III in Information, Digital Media and Technology</w:t>
      </w:r>
      <w:r w:rsidR="00D04BFD" w:rsidRPr="00384B2C">
        <w:t xml:space="preserve"> </w:t>
      </w:r>
      <w:r w:rsidR="00D04BFD" w:rsidRPr="005603E5">
        <w:t>(%), +/- 95% margin of error, 2018</w:t>
      </w:r>
      <w:bookmarkEnd w:id="136"/>
    </w:p>
    <w:p w14:paraId="437D6A78" w14:textId="27975364" w:rsidR="00D04BFD" w:rsidRDefault="00D04BFD" w:rsidP="00D04BFD">
      <w:pPr>
        <w:pStyle w:val="Source"/>
      </w:pPr>
      <w:r>
        <w:t>Source</w:t>
      </w:r>
      <w:r w:rsidR="008F1C65">
        <w:t>:</w:t>
      </w:r>
      <w:r>
        <w:t xml:space="preserve"> National Student Outcomes Survey</w:t>
      </w:r>
      <w:r w:rsidR="001A7927">
        <w:t xml:space="preserve"> 2018</w:t>
      </w:r>
      <w:r w:rsidR="00DB4880">
        <w:t>.</w:t>
      </w:r>
    </w:p>
    <w:p w14:paraId="68E35F69" w14:textId="514567BC" w:rsidR="00D04BFD" w:rsidRDefault="00452AC0" w:rsidP="008F1C65">
      <w:pPr>
        <w:pStyle w:val="Figuretitle"/>
        <w:ind w:left="992" w:hanging="992"/>
      </w:pPr>
      <w:bookmarkStart w:id="137" w:name="_Toc20150635"/>
      <w:r>
        <w:rPr>
          <w:noProof/>
        </w:rPr>
        <w:drawing>
          <wp:anchor distT="0" distB="0" distL="114300" distR="114300" simplePos="0" relativeHeight="252111872" behindDoc="0" locked="0" layoutInCell="1" allowOverlap="1" wp14:anchorId="5037F538" wp14:editId="4DC957FB">
            <wp:simplePos x="0" y="0"/>
            <wp:positionH relativeFrom="margin">
              <wp:posOffset>-137160</wp:posOffset>
            </wp:positionH>
            <wp:positionV relativeFrom="paragraph">
              <wp:posOffset>550545</wp:posOffset>
            </wp:positionV>
            <wp:extent cx="5342890" cy="2474595"/>
            <wp:effectExtent l="0" t="0" r="0" b="1905"/>
            <wp:wrapTopAndBottom/>
            <wp:docPr id="66" name="Chart 66">
              <a:extLst xmlns:a="http://schemas.openxmlformats.org/drawingml/2006/main">
                <a:ext uri="{FF2B5EF4-FFF2-40B4-BE49-F238E27FC236}">
                  <a16:creationId xmlns:a16="http://schemas.microsoft.com/office/drawing/2014/main" id="{2F5DD366-AB0B-4ED0-B5BF-1B933A30C2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margin">
              <wp14:pctWidth>0</wp14:pctWidth>
            </wp14:sizeRelH>
            <wp14:sizeRelV relativeFrom="margin">
              <wp14:pctHeight>0</wp14:pctHeight>
            </wp14:sizeRelV>
          </wp:anchor>
        </w:drawing>
      </w:r>
      <w:r w:rsidR="00D04BFD" w:rsidRPr="005603E5">
        <w:t xml:space="preserve">Figure </w:t>
      </w:r>
      <w:r w:rsidR="00C33B7E">
        <w:t>C</w:t>
      </w:r>
      <w:r w:rsidR="00D04BFD">
        <w:t>1</w:t>
      </w:r>
      <w:r w:rsidR="00DD4665">
        <w:t>1</w:t>
      </w:r>
      <w:r w:rsidR="00D04BFD" w:rsidRPr="005603E5">
        <w:t xml:space="preserve"> </w:t>
      </w:r>
      <w:r w:rsidR="008F1C65">
        <w:tab/>
      </w:r>
      <w:r w:rsidR="00D04BFD" w:rsidRPr="005603E5">
        <w:t xml:space="preserve">Satisfaction outcomes by type of training delivery mode for graduates </w:t>
      </w:r>
      <w:r w:rsidR="00D04BFD">
        <w:t>of Certificate III in Fitness</w:t>
      </w:r>
      <w:r w:rsidR="00D04BFD" w:rsidRPr="005603E5">
        <w:t xml:space="preserve"> (%), +/- 95% margin of error, 2018</w:t>
      </w:r>
      <w:bookmarkEnd w:id="137"/>
    </w:p>
    <w:p w14:paraId="75D0396D" w14:textId="77777777" w:rsidR="00D04BFD" w:rsidRDefault="00D04BFD" w:rsidP="00D04BFD">
      <w:pPr>
        <w:pStyle w:val="Source"/>
      </w:pPr>
      <w:r>
        <w:t>Source</w:t>
      </w:r>
      <w:r w:rsidR="008F1C65">
        <w:t>:</w:t>
      </w:r>
      <w:r>
        <w:t xml:space="preserve"> National Student Outcomes Survey</w:t>
      </w:r>
      <w:r w:rsidR="001A7927">
        <w:t xml:space="preserve"> 2018</w:t>
      </w:r>
      <w:r w:rsidR="00DB4880">
        <w:t>.</w:t>
      </w:r>
    </w:p>
    <w:p w14:paraId="298BDF7F" w14:textId="75E497B2" w:rsidR="008B74AF" w:rsidRDefault="008B74AF" w:rsidP="008F1C65">
      <w:pPr>
        <w:pStyle w:val="Figuretitle"/>
        <w:ind w:left="992" w:hanging="992"/>
      </w:pPr>
      <w:bookmarkStart w:id="138" w:name="_Toc20150636"/>
      <w:r>
        <w:rPr>
          <w:noProof/>
        </w:rPr>
        <w:drawing>
          <wp:anchor distT="0" distB="0" distL="114300" distR="114300" simplePos="0" relativeHeight="252113920" behindDoc="0" locked="0" layoutInCell="1" allowOverlap="1" wp14:anchorId="6F5B1946" wp14:editId="40410B6E">
            <wp:simplePos x="0" y="0"/>
            <wp:positionH relativeFrom="margin">
              <wp:align>left</wp:align>
            </wp:positionH>
            <wp:positionV relativeFrom="paragraph">
              <wp:posOffset>499441</wp:posOffset>
            </wp:positionV>
            <wp:extent cx="5207635" cy="2374900"/>
            <wp:effectExtent l="0" t="0" r="0" b="6350"/>
            <wp:wrapTopAndBottom/>
            <wp:docPr id="72" name="Chart 72">
              <a:extLst xmlns:a="http://schemas.openxmlformats.org/drawingml/2006/main">
                <a:ext uri="{FF2B5EF4-FFF2-40B4-BE49-F238E27FC236}">
                  <a16:creationId xmlns:a16="http://schemas.microsoft.com/office/drawing/2014/main" id="{B1973F86-56B1-47EE-B9E6-A3E21569F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margin">
              <wp14:pctWidth>0</wp14:pctWidth>
            </wp14:sizeRelH>
            <wp14:sizeRelV relativeFrom="margin">
              <wp14:pctHeight>0</wp14:pctHeight>
            </wp14:sizeRelV>
          </wp:anchor>
        </w:drawing>
      </w:r>
      <w:r w:rsidRPr="005603E5">
        <w:t xml:space="preserve">Figure </w:t>
      </w:r>
      <w:r w:rsidR="00C33B7E">
        <w:t>C</w:t>
      </w:r>
      <w:r>
        <w:t>1</w:t>
      </w:r>
      <w:r w:rsidR="00DD4665">
        <w:t>2</w:t>
      </w:r>
      <w:r w:rsidRPr="005603E5">
        <w:t xml:space="preserve"> </w:t>
      </w:r>
      <w:r w:rsidR="008F1C65">
        <w:tab/>
      </w:r>
      <w:r w:rsidRPr="005603E5">
        <w:t xml:space="preserve">Satisfaction outcomes by type of training delivery mode for graduates </w:t>
      </w:r>
      <w:r>
        <w:t>of Certificate IV in Fitness</w:t>
      </w:r>
      <w:r w:rsidRPr="005603E5">
        <w:t xml:space="preserve"> (%), +/- 95% margin of error, 2018</w:t>
      </w:r>
      <w:bookmarkEnd w:id="138"/>
    </w:p>
    <w:p w14:paraId="7609C1C2" w14:textId="679AC2D8" w:rsidR="008B74AF" w:rsidRDefault="008B74AF" w:rsidP="008B74AF">
      <w:pPr>
        <w:pStyle w:val="Source"/>
      </w:pPr>
      <w:r>
        <w:t>Source</w:t>
      </w:r>
      <w:r w:rsidR="008F1C65">
        <w:t>:</w:t>
      </w:r>
      <w:r>
        <w:t xml:space="preserve"> National Student Outcomes Survey</w:t>
      </w:r>
      <w:r w:rsidR="001A7927">
        <w:t xml:space="preserve"> 2018</w:t>
      </w:r>
      <w:r w:rsidR="00DB4880">
        <w:t>.</w:t>
      </w:r>
    </w:p>
    <w:p w14:paraId="0C3F17C1" w14:textId="77777777" w:rsidR="00CD0225" w:rsidRDefault="00CD0225">
      <w:pPr>
        <w:spacing w:before="0" w:line="240" w:lineRule="auto"/>
        <w:sectPr w:rsidR="00CD0225" w:rsidSect="00D04BFD">
          <w:headerReference w:type="even" r:id="rId104"/>
          <w:headerReference w:type="default" r:id="rId105"/>
          <w:footerReference w:type="even" r:id="rId106"/>
          <w:footerReference w:type="default" r:id="rId107"/>
          <w:pgSz w:w="11907" w:h="16840" w:code="9"/>
          <w:pgMar w:top="1276" w:right="2268" w:bottom="992" w:left="1418" w:header="709" w:footer="556" w:gutter="0"/>
          <w:cols w:space="708"/>
          <w:docGrid w:linePitch="360"/>
        </w:sectPr>
      </w:pPr>
    </w:p>
    <w:p w14:paraId="5743E642" w14:textId="234FB63F" w:rsidR="00836F64" w:rsidRDefault="00D0299D" w:rsidP="00D0299D">
      <w:pPr>
        <w:pStyle w:val="Heading1"/>
      </w:pPr>
      <w:bookmarkStart w:id="139" w:name="_Toc19785996"/>
      <w:r>
        <w:lastRenderedPageBreak/>
        <w:t xml:space="preserve">Appendix </w:t>
      </w:r>
      <w:r w:rsidR="001B1FBA">
        <w:t>D</w:t>
      </w:r>
      <w:bookmarkEnd w:id="139"/>
    </w:p>
    <w:p w14:paraId="497134A3" w14:textId="1AA5221D" w:rsidR="008076D3" w:rsidRDefault="008076D3" w:rsidP="00347376">
      <w:pPr>
        <w:pStyle w:val="tabletitle0"/>
      </w:pPr>
      <w:bookmarkStart w:id="140" w:name="_Toc19786010"/>
      <w:r>
        <w:t xml:space="preserve">Table </w:t>
      </w:r>
      <w:r w:rsidR="001B1FBA">
        <w:t>D</w:t>
      </w:r>
      <w:r w:rsidR="00D0299D">
        <w:t>1</w:t>
      </w:r>
      <w:r>
        <w:tab/>
      </w:r>
      <w:r w:rsidRPr="00C24F07">
        <w:t xml:space="preserve">Employment outcomes by type </w:t>
      </w:r>
      <w:r>
        <w:t xml:space="preserve">of </w:t>
      </w:r>
      <w:r w:rsidRPr="00C24F07">
        <w:t>training delivery mode for graduates in</w:t>
      </w:r>
      <w:r>
        <w:t xml:space="preserve"> selected</w:t>
      </w:r>
      <w:r w:rsidRPr="00C24F07">
        <w:t xml:space="preserve"> courses</w:t>
      </w:r>
      <w:r>
        <w:t>, 2018</w:t>
      </w:r>
      <w:bookmarkEnd w:id="140"/>
    </w:p>
    <w:tbl>
      <w:tblPr>
        <w:tblW w:w="0" w:type="auto"/>
        <w:tblLook w:val="0000" w:firstRow="0" w:lastRow="0" w:firstColumn="0" w:lastColumn="0" w:noHBand="0" w:noVBand="0"/>
      </w:tblPr>
      <w:tblGrid>
        <w:gridCol w:w="4820"/>
        <w:gridCol w:w="1276"/>
        <w:gridCol w:w="1417"/>
        <w:gridCol w:w="71"/>
        <w:gridCol w:w="1205"/>
        <w:gridCol w:w="1559"/>
        <w:gridCol w:w="1418"/>
        <w:gridCol w:w="1417"/>
        <w:gridCol w:w="1200"/>
      </w:tblGrid>
      <w:tr w:rsidR="008076D3" w14:paraId="77AFC795" w14:textId="77777777" w:rsidTr="008076D3">
        <w:trPr>
          <w:trHeight w:val="317"/>
          <w:tblHeader/>
        </w:trPr>
        <w:tc>
          <w:tcPr>
            <w:tcW w:w="4820" w:type="dxa"/>
            <w:tcBorders>
              <w:top w:val="single" w:sz="4" w:space="0" w:color="auto"/>
            </w:tcBorders>
          </w:tcPr>
          <w:p w14:paraId="16FD28F5" w14:textId="77777777" w:rsidR="008076D3" w:rsidRDefault="008076D3" w:rsidP="008076D3">
            <w:pPr>
              <w:pStyle w:val="Tablehead1"/>
            </w:pPr>
            <w:r>
              <w:t>Qualification</w:t>
            </w:r>
          </w:p>
        </w:tc>
        <w:tc>
          <w:tcPr>
            <w:tcW w:w="5528" w:type="dxa"/>
            <w:gridSpan w:val="5"/>
            <w:tcBorders>
              <w:top w:val="single" w:sz="4" w:space="0" w:color="auto"/>
            </w:tcBorders>
          </w:tcPr>
          <w:p w14:paraId="09190D62" w14:textId="57284577" w:rsidR="008076D3" w:rsidRDefault="00787D47" w:rsidP="00787D47">
            <w:pPr>
              <w:pStyle w:val="Tablehead1"/>
            </w:pPr>
            <w:r>
              <w:t xml:space="preserve">                                     </w:t>
            </w:r>
            <w:r w:rsidR="008076D3">
              <w:t>Mode of delivery</w:t>
            </w:r>
          </w:p>
        </w:tc>
        <w:tc>
          <w:tcPr>
            <w:tcW w:w="1418" w:type="dxa"/>
            <w:tcBorders>
              <w:top w:val="single" w:sz="4" w:space="0" w:color="auto"/>
            </w:tcBorders>
          </w:tcPr>
          <w:p w14:paraId="21231BEE" w14:textId="77777777" w:rsidR="008076D3" w:rsidRDefault="008076D3" w:rsidP="008076D3">
            <w:pPr>
              <w:pStyle w:val="Tabletext"/>
            </w:pPr>
          </w:p>
        </w:tc>
        <w:tc>
          <w:tcPr>
            <w:tcW w:w="1417" w:type="dxa"/>
            <w:tcBorders>
              <w:top w:val="single" w:sz="4" w:space="0" w:color="auto"/>
            </w:tcBorders>
          </w:tcPr>
          <w:p w14:paraId="5AF33D32" w14:textId="77777777" w:rsidR="008076D3" w:rsidRDefault="008076D3" w:rsidP="008076D3">
            <w:pPr>
              <w:pStyle w:val="Tabletext"/>
            </w:pPr>
          </w:p>
        </w:tc>
        <w:tc>
          <w:tcPr>
            <w:tcW w:w="1200" w:type="dxa"/>
            <w:tcBorders>
              <w:top w:val="single" w:sz="4" w:space="0" w:color="auto"/>
            </w:tcBorders>
          </w:tcPr>
          <w:p w14:paraId="407F88CC" w14:textId="77777777" w:rsidR="008076D3" w:rsidRDefault="008076D3" w:rsidP="008076D3">
            <w:pPr>
              <w:pStyle w:val="Tabletext"/>
            </w:pPr>
          </w:p>
        </w:tc>
      </w:tr>
      <w:tr w:rsidR="008076D3" w14:paraId="27D9A5B2" w14:textId="77777777" w:rsidTr="008076D3">
        <w:trPr>
          <w:trHeight w:val="317"/>
          <w:tblHeader/>
        </w:trPr>
        <w:tc>
          <w:tcPr>
            <w:tcW w:w="4820" w:type="dxa"/>
          </w:tcPr>
          <w:p w14:paraId="2D88984A" w14:textId="77777777" w:rsidR="008076D3" w:rsidRDefault="008076D3" w:rsidP="008076D3">
            <w:pPr>
              <w:pStyle w:val="Tablehead1"/>
            </w:pPr>
          </w:p>
        </w:tc>
        <w:tc>
          <w:tcPr>
            <w:tcW w:w="2764" w:type="dxa"/>
            <w:gridSpan w:val="3"/>
          </w:tcPr>
          <w:p w14:paraId="6C471DC8" w14:textId="02930227" w:rsidR="008076D3" w:rsidRDefault="00787D47" w:rsidP="00787D47">
            <w:pPr>
              <w:pStyle w:val="Tablehead2"/>
            </w:pPr>
            <w:r>
              <w:t xml:space="preserve">            </w:t>
            </w:r>
            <w:r w:rsidR="008076D3">
              <w:t>External only</w:t>
            </w:r>
          </w:p>
        </w:tc>
        <w:tc>
          <w:tcPr>
            <w:tcW w:w="2764" w:type="dxa"/>
            <w:gridSpan w:val="2"/>
          </w:tcPr>
          <w:p w14:paraId="7F4E65C2" w14:textId="5CC63888" w:rsidR="008076D3" w:rsidRDefault="00787D47" w:rsidP="00787D47">
            <w:pPr>
              <w:pStyle w:val="Tablehead2"/>
            </w:pPr>
            <w:r>
              <w:t xml:space="preserve">          </w:t>
            </w:r>
            <w:r w:rsidR="008076D3">
              <w:t>Others</w:t>
            </w:r>
          </w:p>
        </w:tc>
        <w:tc>
          <w:tcPr>
            <w:tcW w:w="1418" w:type="dxa"/>
          </w:tcPr>
          <w:p w14:paraId="7DA2B716" w14:textId="77777777" w:rsidR="008076D3" w:rsidRDefault="008076D3" w:rsidP="008076D3">
            <w:pPr>
              <w:pStyle w:val="Tabletext"/>
            </w:pPr>
          </w:p>
        </w:tc>
        <w:tc>
          <w:tcPr>
            <w:tcW w:w="1417" w:type="dxa"/>
          </w:tcPr>
          <w:p w14:paraId="6656D1AF" w14:textId="77777777" w:rsidR="008076D3" w:rsidRDefault="008076D3" w:rsidP="008076D3">
            <w:pPr>
              <w:pStyle w:val="Tabletext"/>
            </w:pPr>
          </w:p>
        </w:tc>
        <w:tc>
          <w:tcPr>
            <w:tcW w:w="1200" w:type="dxa"/>
          </w:tcPr>
          <w:p w14:paraId="2BB708CF" w14:textId="77777777" w:rsidR="008076D3" w:rsidRDefault="008076D3" w:rsidP="008076D3">
            <w:pPr>
              <w:pStyle w:val="Tabletext"/>
            </w:pPr>
          </w:p>
        </w:tc>
      </w:tr>
      <w:tr w:rsidR="00213239" w14:paraId="2B80E4F3" w14:textId="77777777" w:rsidTr="008076D3">
        <w:trPr>
          <w:trHeight w:val="306"/>
          <w:tblHeader/>
        </w:trPr>
        <w:tc>
          <w:tcPr>
            <w:tcW w:w="4820" w:type="dxa"/>
            <w:tcBorders>
              <w:bottom w:val="single" w:sz="4" w:space="0" w:color="auto"/>
            </w:tcBorders>
          </w:tcPr>
          <w:p w14:paraId="63B675DA" w14:textId="77777777" w:rsidR="00213239" w:rsidRDefault="00213239" w:rsidP="00213239">
            <w:pPr>
              <w:pStyle w:val="Tabletext"/>
            </w:pPr>
          </w:p>
        </w:tc>
        <w:tc>
          <w:tcPr>
            <w:tcW w:w="1276" w:type="dxa"/>
            <w:tcBorders>
              <w:bottom w:val="single" w:sz="4" w:space="0" w:color="auto"/>
            </w:tcBorders>
          </w:tcPr>
          <w:p w14:paraId="69D42461" w14:textId="77777777" w:rsidR="00213239" w:rsidRDefault="00213239" w:rsidP="00213239">
            <w:pPr>
              <w:pStyle w:val="Tablehead3"/>
            </w:pPr>
            <w:r>
              <w:t>%</w:t>
            </w:r>
          </w:p>
        </w:tc>
        <w:tc>
          <w:tcPr>
            <w:tcW w:w="1417" w:type="dxa"/>
            <w:tcBorders>
              <w:bottom w:val="single" w:sz="4" w:space="0" w:color="auto"/>
            </w:tcBorders>
          </w:tcPr>
          <w:p w14:paraId="0A848491" w14:textId="0A67CEEB" w:rsidR="00213239" w:rsidRDefault="00213239" w:rsidP="00213239">
            <w:pPr>
              <w:pStyle w:val="Tablehead3"/>
            </w:pPr>
            <w:r>
              <w:t xml:space="preserve">95% margin </w:t>
            </w:r>
            <w:r>
              <w:br/>
              <w:t>of error</w:t>
            </w:r>
          </w:p>
        </w:tc>
        <w:tc>
          <w:tcPr>
            <w:tcW w:w="1276" w:type="dxa"/>
            <w:gridSpan w:val="2"/>
            <w:tcBorders>
              <w:bottom w:val="single" w:sz="4" w:space="0" w:color="auto"/>
            </w:tcBorders>
          </w:tcPr>
          <w:p w14:paraId="18DE74A9" w14:textId="77777777" w:rsidR="00213239" w:rsidRDefault="00213239" w:rsidP="00213239">
            <w:pPr>
              <w:pStyle w:val="Tablehead3"/>
            </w:pPr>
            <w:r>
              <w:t>%</w:t>
            </w:r>
          </w:p>
        </w:tc>
        <w:tc>
          <w:tcPr>
            <w:tcW w:w="1559" w:type="dxa"/>
            <w:tcBorders>
              <w:bottom w:val="single" w:sz="4" w:space="0" w:color="auto"/>
            </w:tcBorders>
          </w:tcPr>
          <w:p w14:paraId="292E43E6" w14:textId="4B79CB90" w:rsidR="00213239" w:rsidRDefault="00213239" w:rsidP="00213239">
            <w:pPr>
              <w:pStyle w:val="Tablehead3"/>
            </w:pPr>
            <w:r>
              <w:t xml:space="preserve">95% margin </w:t>
            </w:r>
            <w:r>
              <w:br/>
              <w:t>of error</w:t>
            </w:r>
          </w:p>
        </w:tc>
        <w:tc>
          <w:tcPr>
            <w:tcW w:w="1418" w:type="dxa"/>
            <w:tcBorders>
              <w:bottom w:val="single" w:sz="4" w:space="0" w:color="auto"/>
            </w:tcBorders>
          </w:tcPr>
          <w:p w14:paraId="6EEF937C" w14:textId="7281AE25" w:rsidR="00213239" w:rsidRDefault="00213239" w:rsidP="00482BDD">
            <w:pPr>
              <w:pStyle w:val="Tablehead3"/>
              <w:ind w:right="384"/>
            </w:pPr>
            <w:r>
              <w:t>Estimated difference</w:t>
            </w:r>
          </w:p>
        </w:tc>
        <w:tc>
          <w:tcPr>
            <w:tcW w:w="1417" w:type="dxa"/>
            <w:tcBorders>
              <w:bottom w:val="single" w:sz="4" w:space="0" w:color="auto"/>
            </w:tcBorders>
          </w:tcPr>
          <w:p w14:paraId="77FA0071" w14:textId="252572CC" w:rsidR="00213239" w:rsidRDefault="00213239" w:rsidP="00482BDD">
            <w:pPr>
              <w:pStyle w:val="Tablehead3"/>
              <w:ind w:right="385"/>
            </w:pPr>
            <w:r>
              <w:t xml:space="preserve">Standard error </w:t>
            </w:r>
          </w:p>
        </w:tc>
        <w:tc>
          <w:tcPr>
            <w:tcW w:w="1200" w:type="dxa"/>
            <w:tcBorders>
              <w:bottom w:val="single" w:sz="4" w:space="0" w:color="auto"/>
            </w:tcBorders>
          </w:tcPr>
          <w:p w14:paraId="4CEFEDC1" w14:textId="4530CD93" w:rsidR="00213239" w:rsidRDefault="00213239" w:rsidP="00482BDD">
            <w:pPr>
              <w:pStyle w:val="Tablehead3"/>
            </w:pPr>
            <w:r>
              <w:t>Test statistic</w:t>
            </w:r>
          </w:p>
        </w:tc>
      </w:tr>
      <w:tr w:rsidR="008076D3" w14:paraId="4497F7D9" w14:textId="77777777" w:rsidTr="008076D3">
        <w:trPr>
          <w:trHeight w:val="317"/>
        </w:trPr>
        <w:tc>
          <w:tcPr>
            <w:tcW w:w="4820" w:type="dxa"/>
            <w:tcBorders>
              <w:top w:val="single" w:sz="4" w:space="0" w:color="auto"/>
            </w:tcBorders>
          </w:tcPr>
          <w:p w14:paraId="0ADBFDF8" w14:textId="005F41D9" w:rsidR="008076D3" w:rsidRDefault="008076D3" w:rsidP="008076D3">
            <w:pPr>
              <w:pStyle w:val="Tablehead1"/>
            </w:pPr>
            <w:r w:rsidRPr="00EB6CD0">
              <w:t xml:space="preserve">BSB30415 </w:t>
            </w:r>
            <w:r w:rsidR="008E0FA5">
              <w:t>–</w:t>
            </w:r>
            <w:r w:rsidRPr="00EB6CD0">
              <w:t xml:space="preserve"> Certificate III in Business Administration</w:t>
            </w:r>
          </w:p>
        </w:tc>
        <w:tc>
          <w:tcPr>
            <w:tcW w:w="1276" w:type="dxa"/>
            <w:tcBorders>
              <w:top w:val="single" w:sz="4" w:space="0" w:color="auto"/>
            </w:tcBorders>
          </w:tcPr>
          <w:p w14:paraId="34AAD5B5" w14:textId="77777777" w:rsidR="008076D3" w:rsidRDefault="008076D3" w:rsidP="008076D3">
            <w:pPr>
              <w:pStyle w:val="Tabletext"/>
            </w:pPr>
          </w:p>
        </w:tc>
        <w:tc>
          <w:tcPr>
            <w:tcW w:w="1417" w:type="dxa"/>
            <w:tcBorders>
              <w:top w:val="single" w:sz="4" w:space="0" w:color="auto"/>
            </w:tcBorders>
          </w:tcPr>
          <w:p w14:paraId="18D54697" w14:textId="77777777" w:rsidR="008076D3" w:rsidRDefault="008076D3" w:rsidP="008076D3">
            <w:pPr>
              <w:pStyle w:val="Tabletext"/>
            </w:pPr>
          </w:p>
        </w:tc>
        <w:tc>
          <w:tcPr>
            <w:tcW w:w="1276" w:type="dxa"/>
            <w:gridSpan w:val="2"/>
            <w:tcBorders>
              <w:top w:val="single" w:sz="4" w:space="0" w:color="auto"/>
            </w:tcBorders>
          </w:tcPr>
          <w:p w14:paraId="4901CD6C" w14:textId="77777777" w:rsidR="008076D3" w:rsidRDefault="008076D3" w:rsidP="008076D3">
            <w:pPr>
              <w:pStyle w:val="Tabletext"/>
            </w:pPr>
          </w:p>
        </w:tc>
        <w:tc>
          <w:tcPr>
            <w:tcW w:w="1559" w:type="dxa"/>
            <w:tcBorders>
              <w:top w:val="single" w:sz="4" w:space="0" w:color="auto"/>
            </w:tcBorders>
          </w:tcPr>
          <w:p w14:paraId="65327569" w14:textId="77777777" w:rsidR="008076D3" w:rsidRDefault="008076D3" w:rsidP="008076D3">
            <w:pPr>
              <w:pStyle w:val="Tabletext"/>
            </w:pPr>
          </w:p>
        </w:tc>
        <w:tc>
          <w:tcPr>
            <w:tcW w:w="1418" w:type="dxa"/>
            <w:tcBorders>
              <w:top w:val="single" w:sz="4" w:space="0" w:color="auto"/>
            </w:tcBorders>
          </w:tcPr>
          <w:p w14:paraId="5BCF1A6E" w14:textId="77777777" w:rsidR="008076D3" w:rsidRDefault="008076D3" w:rsidP="008076D3">
            <w:pPr>
              <w:pStyle w:val="Tabletext"/>
            </w:pPr>
          </w:p>
        </w:tc>
        <w:tc>
          <w:tcPr>
            <w:tcW w:w="1417" w:type="dxa"/>
            <w:tcBorders>
              <w:top w:val="single" w:sz="4" w:space="0" w:color="auto"/>
            </w:tcBorders>
          </w:tcPr>
          <w:p w14:paraId="3335CD45" w14:textId="77777777" w:rsidR="008076D3" w:rsidRDefault="008076D3" w:rsidP="008076D3">
            <w:pPr>
              <w:pStyle w:val="Tabletext"/>
            </w:pPr>
          </w:p>
        </w:tc>
        <w:tc>
          <w:tcPr>
            <w:tcW w:w="1200" w:type="dxa"/>
            <w:tcBorders>
              <w:top w:val="single" w:sz="4" w:space="0" w:color="auto"/>
            </w:tcBorders>
          </w:tcPr>
          <w:p w14:paraId="3210ABB4" w14:textId="77777777" w:rsidR="008076D3" w:rsidRDefault="008076D3" w:rsidP="008076D3">
            <w:pPr>
              <w:pStyle w:val="Tabletext"/>
            </w:pPr>
          </w:p>
        </w:tc>
      </w:tr>
      <w:tr w:rsidR="00213239" w14:paraId="1D508B4B" w14:textId="77777777" w:rsidTr="00213239">
        <w:trPr>
          <w:trHeight w:val="317"/>
        </w:trPr>
        <w:tc>
          <w:tcPr>
            <w:tcW w:w="4820" w:type="dxa"/>
          </w:tcPr>
          <w:p w14:paraId="150C2969" w14:textId="77777777" w:rsidR="00213239" w:rsidRPr="007C1021" w:rsidRDefault="00213239" w:rsidP="00213239">
            <w:pPr>
              <w:pStyle w:val="Tabletext"/>
              <w:rPr>
                <w:sz w:val="17"/>
                <w:szCs w:val="17"/>
              </w:rPr>
            </w:pPr>
            <w:r w:rsidRPr="007C1021">
              <w:rPr>
                <w:sz w:val="17"/>
                <w:szCs w:val="17"/>
              </w:rPr>
              <w:t>Improved employment status</w:t>
            </w:r>
          </w:p>
        </w:tc>
        <w:tc>
          <w:tcPr>
            <w:tcW w:w="1276" w:type="dxa"/>
          </w:tcPr>
          <w:p w14:paraId="0E9D5200" w14:textId="77777777" w:rsidR="00213239" w:rsidRDefault="00213239" w:rsidP="00213239">
            <w:pPr>
              <w:pStyle w:val="Tabletext"/>
              <w:ind w:right="234"/>
            </w:pPr>
            <w:r w:rsidRPr="001E207A">
              <w:t>55.4</w:t>
            </w:r>
          </w:p>
        </w:tc>
        <w:tc>
          <w:tcPr>
            <w:tcW w:w="1417" w:type="dxa"/>
          </w:tcPr>
          <w:p w14:paraId="445F8DF6" w14:textId="77777777" w:rsidR="00213239" w:rsidRDefault="00213239" w:rsidP="00213239">
            <w:pPr>
              <w:pStyle w:val="Tabletext"/>
              <w:tabs>
                <w:tab w:val="decimal" w:pos="321"/>
              </w:tabs>
              <w:ind w:right="385"/>
            </w:pPr>
            <w:r w:rsidRPr="003C3388">
              <w:t>3.7</w:t>
            </w:r>
          </w:p>
        </w:tc>
        <w:tc>
          <w:tcPr>
            <w:tcW w:w="1276" w:type="dxa"/>
            <w:gridSpan w:val="2"/>
            <w:vAlign w:val="center"/>
          </w:tcPr>
          <w:p w14:paraId="20D5E68B" w14:textId="77777777" w:rsidR="00213239" w:rsidRDefault="00213239" w:rsidP="00213239">
            <w:pPr>
              <w:pStyle w:val="Tabletext"/>
            </w:pPr>
            <w:r>
              <w:t>47.3</w:t>
            </w:r>
          </w:p>
        </w:tc>
        <w:tc>
          <w:tcPr>
            <w:tcW w:w="1559" w:type="dxa"/>
          </w:tcPr>
          <w:p w14:paraId="48FA239C" w14:textId="77777777" w:rsidR="00213239" w:rsidRPr="003B5BD8" w:rsidRDefault="00213239" w:rsidP="00213239">
            <w:pPr>
              <w:pStyle w:val="Tabletext"/>
              <w:tabs>
                <w:tab w:val="decimal" w:pos="317"/>
              </w:tabs>
            </w:pPr>
            <w:r w:rsidRPr="003B5BD8">
              <w:t>2.2</w:t>
            </w:r>
          </w:p>
        </w:tc>
        <w:tc>
          <w:tcPr>
            <w:tcW w:w="1418" w:type="dxa"/>
            <w:vAlign w:val="bottom"/>
          </w:tcPr>
          <w:p w14:paraId="3F34EB98" w14:textId="6F99DA36" w:rsidR="00213239" w:rsidRPr="00213239" w:rsidRDefault="00213239" w:rsidP="00213239">
            <w:pPr>
              <w:pStyle w:val="Tabletext"/>
            </w:pPr>
            <w:r w:rsidRPr="00213239">
              <w:t>8.1</w:t>
            </w:r>
          </w:p>
        </w:tc>
        <w:tc>
          <w:tcPr>
            <w:tcW w:w="1417" w:type="dxa"/>
            <w:vAlign w:val="bottom"/>
          </w:tcPr>
          <w:p w14:paraId="6C3EEA7A" w14:textId="7C554386" w:rsidR="00213239" w:rsidRPr="00213239" w:rsidRDefault="00213239" w:rsidP="00213239">
            <w:pPr>
              <w:pStyle w:val="Tabletext"/>
            </w:pPr>
            <w:r w:rsidRPr="00213239">
              <w:t>2.196249</w:t>
            </w:r>
          </w:p>
        </w:tc>
        <w:tc>
          <w:tcPr>
            <w:tcW w:w="1200" w:type="dxa"/>
            <w:vAlign w:val="bottom"/>
          </w:tcPr>
          <w:p w14:paraId="44B6365E" w14:textId="6E0C59E6" w:rsidR="00213239" w:rsidRPr="00213239" w:rsidRDefault="00213239" w:rsidP="00213239">
            <w:pPr>
              <w:pStyle w:val="Tabletext"/>
            </w:pPr>
            <w:r w:rsidRPr="00213239">
              <w:t>3.688106</w:t>
            </w:r>
          </w:p>
        </w:tc>
      </w:tr>
      <w:tr w:rsidR="00213239" w14:paraId="3B10C081" w14:textId="77777777" w:rsidTr="00213239">
        <w:trPr>
          <w:trHeight w:val="317"/>
        </w:trPr>
        <w:tc>
          <w:tcPr>
            <w:tcW w:w="4820" w:type="dxa"/>
          </w:tcPr>
          <w:p w14:paraId="35FC793D" w14:textId="77777777" w:rsidR="00213239" w:rsidRDefault="00213239" w:rsidP="00213239">
            <w:pPr>
              <w:pStyle w:val="Tablehead2"/>
            </w:pPr>
            <w:r w:rsidRPr="00EB6CD0">
              <w:t>Of those not employed before training, employed after training</w:t>
            </w:r>
          </w:p>
        </w:tc>
        <w:tc>
          <w:tcPr>
            <w:tcW w:w="1276" w:type="dxa"/>
          </w:tcPr>
          <w:p w14:paraId="31C3ED75" w14:textId="77777777" w:rsidR="00213239" w:rsidRDefault="00213239" w:rsidP="00213239">
            <w:pPr>
              <w:pStyle w:val="Tabletext"/>
              <w:ind w:right="234"/>
            </w:pPr>
            <w:r w:rsidRPr="003C3388">
              <w:t>39.8</w:t>
            </w:r>
          </w:p>
        </w:tc>
        <w:tc>
          <w:tcPr>
            <w:tcW w:w="1417" w:type="dxa"/>
          </w:tcPr>
          <w:p w14:paraId="4479623E" w14:textId="77777777" w:rsidR="00213239" w:rsidRDefault="00213239" w:rsidP="00213239">
            <w:pPr>
              <w:pStyle w:val="Tabletext"/>
              <w:tabs>
                <w:tab w:val="decimal" w:pos="321"/>
              </w:tabs>
              <w:ind w:right="385"/>
            </w:pPr>
            <w:r w:rsidRPr="003C3388">
              <w:t>6.2</w:t>
            </w:r>
          </w:p>
        </w:tc>
        <w:tc>
          <w:tcPr>
            <w:tcW w:w="1276" w:type="dxa"/>
            <w:gridSpan w:val="2"/>
            <w:vAlign w:val="center"/>
          </w:tcPr>
          <w:p w14:paraId="7FBABBF6" w14:textId="77777777" w:rsidR="00213239" w:rsidRDefault="00213239" w:rsidP="00213239">
            <w:pPr>
              <w:pStyle w:val="Tabletext"/>
            </w:pPr>
            <w:r>
              <w:t>34.8</w:t>
            </w:r>
          </w:p>
        </w:tc>
        <w:tc>
          <w:tcPr>
            <w:tcW w:w="1559" w:type="dxa"/>
          </w:tcPr>
          <w:p w14:paraId="39C9CB99" w14:textId="77777777" w:rsidR="00213239" w:rsidRPr="003B5BD8" w:rsidRDefault="00213239" w:rsidP="00213239">
            <w:pPr>
              <w:pStyle w:val="Tabletext"/>
              <w:tabs>
                <w:tab w:val="decimal" w:pos="317"/>
              </w:tabs>
            </w:pPr>
            <w:r w:rsidRPr="003B5BD8">
              <w:t>2.9</w:t>
            </w:r>
          </w:p>
        </w:tc>
        <w:tc>
          <w:tcPr>
            <w:tcW w:w="1418" w:type="dxa"/>
            <w:vAlign w:val="bottom"/>
          </w:tcPr>
          <w:p w14:paraId="0D94708C" w14:textId="6AE1ADE2" w:rsidR="00213239" w:rsidRPr="00213239" w:rsidRDefault="00213239" w:rsidP="00213239">
            <w:pPr>
              <w:pStyle w:val="Tabletext"/>
            </w:pPr>
            <w:r w:rsidRPr="00213239">
              <w:t>5</w:t>
            </w:r>
          </w:p>
        </w:tc>
        <w:tc>
          <w:tcPr>
            <w:tcW w:w="1417" w:type="dxa"/>
            <w:vAlign w:val="bottom"/>
          </w:tcPr>
          <w:p w14:paraId="12AE54AC" w14:textId="6ED8B581" w:rsidR="00213239" w:rsidRPr="00213239" w:rsidRDefault="00213239" w:rsidP="00213239">
            <w:pPr>
              <w:pStyle w:val="Tabletext"/>
            </w:pPr>
            <w:r w:rsidRPr="00213239">
              <w:t>3.492197</w:t>
            </w:r>
          </w:p>
        </w:tc>
        <w:tc>
          <w:tcPr>
            <w:tcW w:w="1200" w:type="dxa"/>
            <w:vAlign w:val="bottom"/>
          </w:tcPr>
          <w:p w14:paraId="44F30B99" w14:textId="0AB80031" w:rsidR="00213239" w:rsidRPr="00213239" w:rsidRDefault="00213239" w:rsidP="00213239">
            <w:pPr>
              <w:pStyle w:val="Tabletext"/>
            </w:pPr>
            <w:r w:rsidRPr="00213239">
              <w:t>1.431763</w:t>
            </w:r>
          </w:p>
        </w:tc>
      </w:tr>
      <w:tr w:rsidR="00213239" w14:paraId="4DEF3DDA" w14:textId="77777777" w:rsidTr="00213239">
        <w:trPr>
          <w:trHeight w:val="317"/>
        </w:trPr>
        <w:tc>
          <w:tcPr>
            <w:tcW w:w="4820" w:type="dxa"/>
          </w:tcPr>
          <w:p w14:paraId="0CB5D920" w14:textId="77777777" w:rsidR="00213239" w:rsidRDefault="00213239" w:rsidP="00213239">
            <w:pPr>
              <w:pStyle w:val="Tablehead2"/>
            </w:pPr>
            <w:r w:rsidRPr="00EB6CD0">
              <w:t>Found the training relevant to their current job</w:t>
            </w:r>
          </w:p>
        </w:tc>
        <w:tc>
          <w:tcPr>
            <w:tcW w:w="1276" w:type="dxa"/>
          </w:tcPr>
          <w:p w14:paraId="3757664F" w14:textId="77777777" w:rsidR="00213239" w:rsidRDefault="00213239" w:rsidP="00213239">
            <w:pPr>
              <w:pStyle w:val="Tabletext"/>
              <w:ind w:right="234"/>
            </w:pPr>
            <w:r w:rsidRPr="003C3388">
              <w:t>72.9</w:t>
            </w:r>
          </w:p>
        </w:tc>
        <w:tc>
          <w:tcPr>
            <w:tcW w:w="1417" w:type="dxa"/>
          </w:tcPr>
          <w:p w14:paraId="2EFCBBB1" w14:textId="77777777" w:rsidR="00213239" w:rsidRDefault="00213239" w:rsidP="00213239">
            <w:pPr>
              <w:pStyle w:val="Tabletext"/>
              <w:tabs>
                <w:tab w:val="decimal" w:pos="321"/>
              </w:tabs>
              <w:ind w:right="385"/>
            </w:pPr>
            <w:r w:rsidRPr="003C3388">
              <w:t>4</w:t>
            </w:r>
            <w:r>
              <w:t>.0</w:t>
            </w:r>
          </w:p>
        </w:tc>
        <w:tc>
          <w:tcPr>
            <w:tcW w:w="1276" w:type="dxa"/>
            <w:gridSpan w:val="2"/>
            <w:vAlign w:val="center"/>
          </w:tcPr>
          <w:p w14:paraId="30B94AB8" w14:textId="77777777" w:rsidR="00213239" w:rsidRDefault="00213239" w:rsidP="00213239">
            <w:pPr>
              <w:pStyle w:val="Tabletext"/>
            </w:pPr>
            <w:r>
              <w:t>72.6</w:t>
            </w:r>
          </w:p>
        </w:tc>
        <w:tc>
          <w:tcPr>
            <w:tcW w:w="1559" w:type="dxa"/>
          </w:tcPr>
          <w:p w14:paraId="4F745161" w14:textId="77777777" w:rsidR="00213239" w:rsidRDefault="00213239" w:rsidP="00213239">
            <w:pPr>
              <w:pStyle w:val="Tabletext"/>
              <w:tabs>
                <w:tab w:val="decimal" w:pos="317"/>
              </w:tabs>
            </w:pPr>
            <w:r w:rsidRPr="003B5BD8">
              <w:t>2.6</w:t>
            </w:r>
          </w:p>
        </w:tc>
        <w:tc>
          <w:tcPr>
            <w:tcW w:w="1418" w:type="dxa"/>
            <w:vAlign w:val="bottom"/>
          </w:tcPr>
          <w:p w14:paraId="3C62DC97" w14:textId="4FEC01AF" w:rsidR="00213239" w:rsidRPr="00213239" w:rsidRDefault="00213239" w:rsidP="00213239">
            <w:pPr>
              <w:pStyle w:val="Tabletext"/>
            </w:pPr>
            <w:r w:rsidRPr="00213239">
              <w:t>0.3</w:t>
            </w:r>
          </w:p>
        </w:tc>
        <w:tc>
          <w:tcPr>
            <w:tcW w:w="1417" w:type="dxa"/>
            <w:vAlign w:val="bottom"/>
          </w:tcPr>
          <w:p w14:paraId="37B56B57" w14:textId="2C098505" w:rsidR="00213239" w:rsidRPr="00213239" w:rsidRDefault="00213239" w:rsidP="00213239">
            <w:pPr>
              <w:pStyle w:val="Tabletext"/>
            </w:pPr>
            <w:r w:rsidRPr="00213239">
              <w:t>2.434053</w:t>
            </w:r>
          </w:p>
        </w:tc>
        <w:tc>
          <w:tcPr>
            <w:tcW w:w="1200" w:type="dxa"/>
            <w:vAlign w:val="bottom"/>
          </w:tcPr>
          <w:p w14:paraId="45E3C451" w14:textId="0440E09E" w:rsidR="00213239" w:rsidRPr="00213239" w:rsidRDefault="00213239" w:rsidP="00213239">
            <w:pPr>
              <w:pStyle w:val="Tabletext"/>
            </w:pPr>
            <w:r w:rsidRPr="00213239">
              <w:t>0.123251</w:t>
            </w:r>
          </w:p>
        </w:tc>
      </w:tr>
      <w:tr w:rsidR="008076D3" w14:paraId="617DFC2C" w14:textId="77777777" w:rsidTr="008076D3">
        <w:trPr>
          <w:trHeight w:val="317"/>
        </w:trPr>
        <w:tc>
          <w:tcPr>
            <w:tcW w:w="4820" w:type="dxa"/>
          </w:tcPr>
          <w:p w14:paraId="6E24B9A5" w14:textId="4B444467" w:rsidR="008076D3" w:rsidRDefault="008076D3" w:rsidP="008076D3">
            <w:pPr>
              <w:pStyle w:val="Tablehead1"/>
            </w:pPr>
            <w:r w:rsidRPr="00EB6CD0">
              <w:t xml:space="preserve">BSB40515 </w:t>
            </w:r>
            <w:r w:rsidR="008E0FA5">
              <w:t>–</w:t>
            </w:r>
            <w:r w:rsidRPr="00EB6CD0">
              <w:t xml:space="preserve"> Certificate IV in Business Administration</w:t>
            </w:r>
          </w:p>
        </w:tc>
        <w:tc>
          <w:tcPr>
            <w:tcW w:w="1276" w:type="dxa"/>
          </w:tcPr>
          <w:p w14:paraId="11F2ECE6" w14:textId="77777777" w:rsidR="008076D3" w:rsidRDefault="008076D3" w:rsidP="00F86F64">
            <w:pPr>
              <w:pStyle w:val="Tabletext"/>
              <w:ind w:right="234"/>
            </w:pPr>
          </w:p>
        </w:tc>
        <w:tc>
          <w:tcPr>
            <w:tcW w:w="1417" w:type="dxa"/>
          </w:tcPr>
          <w:p w14:paraId="2F76F412" w14:textId="77777777" w:rsidR="008076D3" w:rsidRDefault="008076D3" w:rsidP="009D0992">
            <w:pPr>
              <w:pStyle w:val="Tabletext"/>
              <w:tabs>
                <w:tab w:val="decimal" w:pos="321"/>
              </w:tabs>
              <w:ind w:right="385"/>
            </w:pPr>
          </w:p>
        </w:tc>
        <w:tc>
          <w:tcPr>
            <w:tcW w:w="1276" w:type="dxa"/>
            <w:gridSpan w:val="2"/>
          </w:tcPr>
          <w:p w14:paraId="017E1914" w14:textId="77777777" w:rsidR="008076D3" w:rsidRDefault="008076D3" w:rsidP="008076D3">
            <w:pPr>
              <w:pStyle w:val="Tabletext"/>
            </w:pPr>
          </w:p>
        </w:tc>
        <w:tc>
          <w:tcPr>
            <w:tcW w:w="1559" w:type="dxa"/>
          </w:tcPr>
          <w:p w14:paraId="5D94D321" w14:textId="77777777" w:rsidR="008076D3" w:rsidRDefault="008076D3" w:rsidP="003A4544">
            <w:pPr>
              <w:pStyle w:val="Tabletext"/>
              <w:tabs>
                <w:tab w:val="decimal" w:pos="317"/>
              </w:tabs>
            </w:pPr>
          </w:p>
        </w:tc>
        <w:tc>
          <w:tcPr>
            <w:tcW w:w="1418" w:type="dxa"/>
          </w:tcPr>
          <w:p w14:paraId="3174820A" w14:textId="77777777" w:rsidR="008076D3" w:rsidRDefault="008076D3" w:rsidP="00614399">
            <w:pPr>
              <w:pStyle w:val="Tabletext"/>
              <w:ind w:right="384"/>
              <w:jc w:val="right"/>
            </w:pPr>
          </w:p>
        </w:tc>
        <w:tc>
          <w:tcPr>
            <w:tcW w:w="1417" w:type="dxa"/>
          </w:tcPr>
          <w:p w14:paraId="5DAD91E6" w14:textId="77777777" w:rsidR="008076D3" w:rsidRDefault="008076D3" w:rsidP="00614399">
            <w:pPr>
              <w:pStyle w:val="Tabletext"/>
              <w:ind w:right="385"/>
              <w:jc w:val="right"/>
            </w:pPr>
          </w:p>
        </w:tc>
        <w:tc>
          <w:tcPr>
            <w:tcW w:w="1200" w:type="dxa"/>
          </w:tcPr>
          <w:p w14:paraId="66C2FD58" w14:textId="77777777" w:rsidR="008076D3" w:rsidRDefault="008076D3" w:rsidP="00614399">
            <w:pPr>
              <w:pStyle w:val="Tabletext"/>
              <w:ind w:right="159"/>
              <w:jc w:val="right"/>
            </w:pPr>
          </w:p>
        </w:tc>
      </w:tr>
      <w:tr w:rsidR="00213239" w14:paraId="3440A32D" w14:textId="77777777" w:rsidTr="00213239">
        <w:trPr>
          <w:trHeight w:val="339"/>
        </w:trPr>
        <w:tc>
          <w:tcPr>
            <w:tcW w:w="4820" w:type="dxa"/>
          </w:tcPr>
          <w:p w14:paraId="394010B5" w14:textId="77777777" w:rsidR="00213239" w:rsidRDefault="00213239" w:rsidP="00213239">
            <w:pPr>
              <w:pStyle w:val="Tablehead2"/>
            </w:pPr>
            <w:r w:rsidRPr="00EB6CD0">
              <w:t>Improved employment status</w:t>
            </w:r>
          </w:p>
        </w:tc>
        <w:tc>
          <w:tcPr>
            <w:tcW w:w="1276" w:type="dxa"/>
            <w:vAlign w:val="center"/>
          </w:tcPr>
          <w:p w14:paraId="69CDB8BB" w14:textId="77777777" w:rsidR="00213239" w:rsidRDefault="00213239" w:rsidP="00213239">
            <w:pPr>
              <w:pStyle w:val="Tabletext"/>
              <w:ind w:right="234"/>
            </w:pPr>
            <w:r>
              <w:t>47.9</w:t>
            </w:r>
          </w:p>
        </w:tc>
        <w:tc>
          <w:tcPr>
            <w:tcW w:w="1417" w:type="dxa"/>
            <w:vAlign w:val="center"/>
          </w:tcPr>
          <w:p w14:paraId="1434DAFE" w14:textId="77777777" w:rsidR="00213239" w:rsidRDefault="00213239" w:rsidP="00213239">
            <w:pPr>
              <w:pStyle w:val="Tabletext"/>
              <w:tabs>
                <w:tab w:val="decimal" w:pos="321"/>
              </w:tabs>
              <w:ind w:right="385"/>
            </w:pPr>
            <w:r>
              <w:t>5.4</w:t>
            </w:r>
          </w:p>
        </w:tc>
        <w:tc>
          <w:tcPr>
            <w:tcW w:w="1276" w:type="dxa"/>
            <w:gridSpan w:val="2"/>
            <w:vAlign w:val="center"/>
          </w:tcPr>
          <w:p w14:paraId="4AC1FBD1" w14:textId="77777777" w:rsidR="00213239" w:rsidRDefault="00213239" w:rsidP="00213239">
            <w:pPr>
              <w:pStyle w:val="Tabletext"/>
            </w:pPr>
            <w:r>
              <w:t>51.6</w:t>
            </w:r>
          </w:p>
        </w:tc>
        <w:tc>
          <w:tcPr>
            <w:tcW w:w="1559" w:type="dxa"/>
            <w:vAlign w:val="center"/>
          </w:tcPr>
          <w:p w14:paraId="0EE66DF3" w14:textId="77777777" w:rsidR="00213239" w:rsidRDefault="00213239" w:rsidP="00213239">
            <w:pPr>
              <w:pStyle w:val="Tabletext"/>
              <w:tabs>
                <w:tab w:val="decimal" w:pos="317"/>
              </w:tabs>
            </w:pPr>
            <w:r>
              <w:t>4.6</w:t>
            </w:r>
          </w:p>
        </w:tc>
        <w:tc>
          <w:tcPr>
            <w:tcW w:w="1418" w:type="dxa"/>
            <w:vAlign w:val="bottom"/>
          </w:tcPr>
          <w:p w14:paraId="3914C1C5" w14:textId="6EA5A05F" w:rsidR="00213239" w:rsidRPr="00213239" w:rsidRDefault="00213239" w:rsidP="00213239">
            <w:pPr>
              <w:pStyle w:val="Tabletext"/>
            </w:pPr>
            <w:r w:rsidRPr="00213239">
              <w:t>3.7</w:t>
            </w:r>
          </w:p>
        </w:tc>
        <w:tc>
          <w:tcPr>
            <w:tcW w:w="1417" w:type="dxa"/>
            <w:vAlign w:val="bottom"/>
          </w:tcPr>
          <w:p w14:paraId="6C5A68C6" w14:textId="63064D6D" w:rsidR="00213239" w:rsidRPr="00213239" w:rsidRDefault="00213239" w:rsidP="00213239">
            <w:pPr>
              <w:pStyle w:val="Tabletext"/>
            </w:pPr>
            <w:r w:rsidRPr="00213239">
              <w:t>3.619214</w:t>
            </w:r>
          </w:p>
        </w:tc>
        <w:tc>
          <w:tcPr>
            <w:tcW w:w="1200" w:type="dxa"/>
            <w:vAlign w:val="bottom"/>
          </w:tcPr>
          <w:p w14:paraId="63725556" w14:textId="03D5449D" w:rsidR="00213239" w:rsidRPr="00213239" w:rsidRDefault="00213239" w:rsidP="00213239">
            <w:pPr>
              <w:pStyle w:val="Tabletext"/>
            </w:pPr>
            <w:r w:rsidRPr="00213239">
              <w:t>1.022321</w:t>
            </w:r>
          </w:p>
        </w:tc>
      </w:tr>
      <w:tr w:rsidR="00213239" w14:paraId="243224A1" w14:textId="77777777" w:rsidTr="00213239">
        <w:trPr>
          <w:trHeight w:val="339"/>
        </w:trPr>
        <w:tc>
          <w:tcPr>
            <w:tcW w:w="4820" w:type="dxa"/>
          </w:tcPr>
          <w:p w14:paraId="2EC0D482" w14:textId="77777777" w:rsidR="00213239" w:rsidRDefault="00213239" w:rsidP="00213239">
            <w:pPr>
              <w:pStyle w:val="Tablehead2"/>
            </w:pPr>
            <w:r w:rsidRPr="00EB6CD0">
              <w:t>Of those not employed before training, employed after training</w:t>
            </w:r>
          </w:p>
        </w:tc>
        <w:tc>
          <w:tcPr>
            <w:tcW w:w="1276" w:type="dxa"/>
            <w:vAlign w:val="center"/>
          </w:tcPr>
          <w:p w14:paraId="36A54CEE" w14:textId="77777777" w:rsidR="00213239" w:rsidRDefault="00213239" w:rsidP="00213239">
            <w:pPr>
              <w:pStyle w:val="Tabletext"/>
              <w:ind w:right="234"/>
            </w:pPr>
            <w:r>
              <w:t>29.2</w:t>
            </w:r>
          </w:p>
        </w:tc>
        <w:tc>
          <w:tcPr>
            <w:tcW w:w="1417" w:type="dxa"/>
            <w:vAlign w:val="center"/>
          </w:tcPr>
          <w:p w14:paraId="7E8507CB" w14:textId="77777777" w:rsidR="00213239" w:rsidRDefault="00213239" w:rsidP="00213239">
            <w:pPr>
              <w:pStyle w:val="Tabletext"/>
              <w:tabs>
                <w:tab w:val="decimal" w:pos="321"/>
              </w:tabs>
              <w:ind w:right="385"/>
            </w:pPr>
            <w:r>
              <w:t>12.1</w:t>
            </w:r>
          </w:p>
        </w:tc>
        <w:tc>
          <w:tcPr>
            <w:tcW w:w="1276" w:type="dxa"/>
            <w:gridSpan w:val="2"/>
            <w:vAlign w:val="center"/>
          </w:tcPr>
          <w:p w14:paraId="508905EF" w14:textId="77777777" w:rsidR="00213239" w:rsidRDefault="00213239" w:rsidP="00213239">
            <w:pPr>
              <w:pStyle w:val="Tabletext"/>
            </w:pPr>
            <w:r>
              <w:t>42.4</w:t>
            </w:r>
          </w:p>
        </w:tc>
        <w:tc>
          <w:tcPr>
            <w:tcW w:w="1559" w:type="dxa"/>
            <w:vAlign w:val="center"/>
          </w:tcPr>
          <w:p w14:paraId="33B58029" w14:textId="77777777" w:rsidR="00213239" w:rsidRDefault="00213239" w:rsidP="00213239">
            <w:pPr>
              <w:pStyle w:val="Tabletext"/>
              <w:tabs>
                <w:tab w:val="decimal" w:pos="317"/>
              </w:tabs>
            </w:pPr>
            <w:r>
              <w:t>7.1</w:t>
            </w:r>
          </w:p>
        </w:tc>
        <w:tc>
          <w:tcPr>
            <w:tcW w:w="1418" w:type="dxa"/>
            <w:vAlign w:val="bottom"/>
          </w:tcPr>
          <w:p w14:paraId="550272AB" w14:textId="27B5F1BC" w:rsidR="00213239" w:rsidRPr="00213239" w:rsidRDefault="00213239" w:rsidP="00213239">
            <w:pPr>
              <w:pStyle w:val="Tabletext"/>
            </w:pPr>
            <w:r w:rsidRPr="00213239">
              <w:t>13.2</w:t>
            </w:r>
          </w:p>
        </w:tc>
        <w:tc>
          <w:tcPr>
            <w:tcW w:w="1417" w:type="dxa"/>
            <w:vAlign w:val="bottom"/>
          </w:tcPr>
          <w:p w14:paraId="59F5F8CA" w14:textId="0A0783B4" w:rsidR="00213239" w:rsidRPr="00213239" w:rsidRDefault="00213239" w:rsidP="00213239">
            <w:pPr>
              <w:pStyle w:val="Tabletext"/>
            </w:pPr>
            <w:r w:rsidRPr="00213239">
              <w:t>7.157783</w:t>
            </w:r>
          </w:p>
        </w:tc>
        <w:tc>
          <w:tcPr>
            <w:tcW w:w="1200" w:type="dxa"/>
            <w:vAlign w:val="bottom"/>
          </w:tcPr>
          <w:p w14:paraId="4C564216" w14:textId="5D545207" w:rsidR="00213239" w:rsidRPr="00213239" w:rsidRDefault="00213239" w:rsidP="00213239">
            <w:pPr>
              <w:pStyle w:val="Tabletext"/>
            </w:pPr>
            <w:r w:rsidRPr="00213239">
              <w:t>1.844146</w:t>
            </w:r>
          </w:p>
        </w:tc>
      </w:tr>
      <w:tr w:rsidR="00213239" w14:paraId="41132231" w14:textId="77777777" w:rsidTr="00213239">
        <w:trPr>
          <w:trHeight w:val="339"/>
        </w:trPr>
        <w:tc>
          <w:tcPr>
            <w:tcW w:w="4820" w:type="dxa"/>
          </w:tcPr>
          <w:p w14:paraId="32B3F7C6" w14:textId="77777777" w:rsidR="00213239" w:rsidRDefault="00213239" w:rsidP="00213239">
            <w:pPr>
              <w:pStyle w:val="Tablehead2"/>
            </w:pPr>
            <w:r w:rsidRPr="00EB6CD0">
              <w:t>Found the training relevant to their current job</w:t>
            </w:r>
          </w:p>
        </w:tc>
        <w:tc>
          <w:tcPr>
            <w:tcW w:w="1276" w:type="dxa"/>
            <w:vAlign w:val="center"/>
          </w:tcPr>
          <w:p w14:paraId="3D35451D" w14:textId="77777777" w:rsidR="00213239" w:rsidRDefault="00213239" w:rsidP="00213239">
            <w:pPr>
              <w:pStyle w:val="Tabletext"/>
              <w:ind w:right="234"/>
            </w:pPr>
            <w:r>
              <w:t>83.6</w:t>
            </w:r>
          </w:p>
        </w:tc>
        <w:tc>
          <w:tcPr>
            <w:tcW w:w="1417" w:type="dxa"/>
            <w:vAlign w:val="center"/>
          </w:tcPr>
          <w:p w14:paraId="3FA94FBD" w14:textId="77777777" w:rsidR="00213239" w:rsidRDefault="00213239" w:rsidP="00213239">
            <w:pPr>
              <w:pStyle w:val="Tabletext"/>
              <w:tabs>
                <w:tab w:val="decimal" w:pos="321"/>
              </w:tabs>
              <w:ind w:right="385"/>
            </w:pPr>
            <w:r>
              <w:t>4.5</w:t>
            </w:r>
          </w:p>
        </w:tc>
        <w:tc>
          <w:tcPr>
            <w:tcW w:w="1276" w:type="dxa"/>
            <w:gridSpan w:val="2"/>
            <w:vAlign w:val="center"/>
          </w:tcPr>
          <w:p w14:paraId="5D64D635" w14:textId="77777777" w:rsidR="00213239" w:rsidRDefault="00213239" w:rsidP="00213239">
            <w:pPr>
              <w:pStyle w:val="Tabletext"/>
            </w:pPr>
            <w:r>
              <w:t>75.7</w:t>
            </w:r>
          </w:p>
        </w:tc>
        <w:tc>
          <w:tcPr>
            <w:tcW w:w="1559" w:type="dxa"/>
            <w:vAlign w:val="center"/>
          </w:tcPr>
          <w:p w14:paraId="007A9336" w14:textId="77777777" w:rsidR="00213239" w:rsidRDefault="00213239" w:rsidP="00213239">
            <w:pPr>
              <w:pStyle w:val="Tabletext"/>
              <w:tabs>
                <w:tab w:val="decimal" w:pos="317"/>
              </w:tabs>
            </w:pPr>
            <w:r>
              <w:t>4.7</w:t>
            </w:r>
          </w:p>
        </w:tc>
        <w:tc>
          <w:tcPr>
            <w:tcW w:w="1418" w:type="dxa"/>
            <w:vAlign w:val="bottom"/>
          </w:tcPr>
          <w:p w14:paraId="796E3DEE" w14:textId="06DBB4E2" w:rsidR="00213239" w:rsidRPr="00213239" w:rsidRDefault="00213239" w:rsidP="00213239">
            <w:pPr>
              <w:pStyle w:val="Tabletext"/>
            </w:pPr>
            <w:r w:rsidRPr="00213239">
              <w:t>7.9</w:t>
            </w:r>
          </w:p>
        </w:tc>
        <w:tc>
          <w:tcPr>
            <w:tcW w:w="1417" w:type="dxa"/>
            <w:vAlign w:val="bottom"/>
          </w:tcPr>
          <w:p w14:paraId="154ABFF6" w14:textId="35B6E984" w:rsidR="00213239" w:rsidRPr="00213239" w:rsidRDefault="00213239" w:rsidP="00213239">
            <w:pPr>
              <w:pStyle w:val="Tabletext"/>
            </w:pPr>
            <w:r w:rsidRPr="00213239">
              <w:t>3.319857</w:t>
            </w:r>
          </w:p>
        </w:tc>
        <w:tc>
          <w:tcPr>
            <w:tcW w:w="1200" w:type="dxa"/>
            <w:vAlign w:val="bottom"/>
          </w:tcPr>
          <w:p w14:paraId="6FB2FFFB" w14:textId="45293542" w:rsidR="00213239" w:rsidRPr="00213239" w:rsidRDefault="00213239" w:rsidP="00213239">
            <w:pPr>
              <w:pStyle w:val="Tabletext"/>
            </w:pPr>
            <w:r w:rsidRPr="00213239">
              <w:t>2.379621</w:t>
            </w:r>
          </w:p>
        </w:tc>
      </w:tr>
      <w:tr w:rsidR="008076D3" w14:paraId="093DA96E" w14:textId="77777777" w:rsidTr="008076D3">
        <w:trPr>
          <w:trHeight w:val="339"/>
        </w:trPr>
        <w:tc>
          <w:tcPr>
            <w:tcW w:w="4820" w:type="dxa"/>
          </w:tcPr>
          <w:p w14:paraId="16137BC2" w14:textId="60EF8AEF" w:rsidR="008076D3" w:rsidRPr="00EB6CD0" w:rsidRDefault="008076D3" w:rsidP="008076D3">
            <w:pPr>
              <w:pStyle w:val="Tabletext"/>
              <w:rPr>
                <w:b/>
              </w:rPr>
            </w:pPr>
            <w:r w:rsidRPr="00EB6CD0">
              <w:rPr>
                <w:b/>
              </w:rPr>
              <w:t xml:space="preserve">BSB50415 </w:t>
            </w:r>
            <w:r w:rsidR="008E0FA5">
              <w:rPr>
                <w:b/>
              </w:rPr>
              <w:t>–</w:t>
            </w:r>
            <w:r w:rsidRPr="00EB6CD0">
              <w:rPr>
                <w:b/>
              </w:rPr>
              <w:t xml:space="preserve"> Diploma of Business Administration</w:t>
            </w:r>
          </w:p>
        </w:tc>
        <w:tc>
          <w:tcPr>
            <w:tcW w:w="1276" w:type="dxa"/>
          </w:tcPr>
          <w:p w14:paraId="047F7FAC" w14:textId="77777777" w:rsidR="008076D3" w:rsidRDefault="008076D3" w:rsidP="00F86F64">
            <w:pPr>
              <w:pStyle w:val="Tabletext"/>
              <w:ind w:right="234"/>
            </w:pPr>
          </w:p>
        </w:tc>
        <w:tc>
          <w:tcPr>
            <w:tcW w:w="1417" w:type="dxa"/>
          </w:tcPr>
          <w:p w14:paraId="2A5193D2" w14:textId="77777777" w:rsidR="008076D3" w:rsidRDefault="008076D3" w:rsidP="009D0992">
            <w:pPr>
              <w:pStyle w:val="Tabletext"/>
              <w:tabs>
                <w:tab w:val="decimal" w:pos="321"/>
              </w:tabs>
              <w:ind w:right="385"/>
            </w:pPr>
          </w:p>
        </w:tc>
        <w:tc>
          <w:tcPr>
            <w:tcW w:w="1276" w:type="dxa"/>
            <w:gridSpan w:val="2"/>
          </w:tcPr>
          <w:p w14:paraId="16A0AAD2" w14:textId="77777777" w:rsidR="008076D3" w:rsidRDefault="008076D3" w:rsidP="008076D3">
            <w:pPr>
              <w:pStyle w:val="Tabletext"/>
            </w:pPr>
          </w:p>
        </w:tc>
        <w:tc>
          <w:tcPr>
            <w:tcW w:w="1559" w:type="dxa"/>
          </w:tcPr>
          <w:p w14:paraId="2CC5F15D" w14:textId="77777777" w:rsidR="008076D3" w:rsidRDefault="008076D3" w:rsidP="003A4544">
            <w:pPr>
              <w:pStyle w:val="Tabletext"/>
              <w:tabs>
                <w:tab w:val="decimal" w:pos="317"/>
              </w:tabs>
            </w:pPr>
          </w:p>
        </w:tc>
        <w:tc>
          <w:tcPr>
            <w:tcW w:w="1418" w:type="dxa"/>
          </w:tcPr>
          <w:p w14:paraId="40C943AB" w14:textId="77777777" w:rsidR="008076D3" w:rsidRDefault="008076D3" w:rsidP="00614399">
            <w:pPr>
              <w:pStyle w:val="Tabletext"/>
              <w:ind w:right="384"/>
              <w:jc w:val="right"/>
            </w:pPr>
          </w:p>
        </w:tc>
        <w:tc>
          <w:tcPr>
            <w:tcW w:w="1417" w:type="dxa"/>
          </w:tcPr>
          <w:p w14:paraId="0435CA85" w14:textId="77777777" w:rsidR="008076D3" w:rsidRDefault="008076D3" w:rsidP="00614399">
            <w:pPr>
              <w:pStyle w:val="Tabletext"/>
              <w:ind w:right="385"/>
              <w:jc w:val="right"/>
            </w:pPr>
          </w:p>
        </w:tc>
        <w:tc>
          <w:tcPr>
            <w:tcW w:w="1200" w:type="dxa"/>
          </w:tcPr>
          <w:p w14:paraId="1EA70A2A" w14:textId="77777777" w:rsidR="008076D3" w:rsidRDefault="008076D3" w:rsidP="00614399">
            <w:pPr>
              <w:pStyle w:val="Tabletext"/>
              <w:ind w:right="159"/>
              <w:jc w:val="right"/>
            </w:pPr>
          </w:p>
        </w:tc>
      </w:tr>
      <w:tr w:rsidR="00213239" w14:paraId="3C7FC2C5" w14:textId="77777777" w:rsidTr="00213239">
        <w:trPr>
          <w:trHeight w:val="339"/>
        </w:trPr>
        <w:tc>
          <w:tcPr>
            <w:tcW w:w="4820" w:type="dxa"/>
          </w:tcPr>
          <w:p w14:paraId="1D998EF8" w14:textId="77777777" w:rsidR="00213239" w:rsidRDefault="00213239" w:rsidP="00213239">
            <w:pPr>
              <w:pStyle w:val="Tablehead2"/>
            </w:pPr>
            <w:r w:rsidRPr="00EB6CD0">
              <w:t>Improved employment status</w:t>
            </w:r>
          </w:p>
        </w:tc>
        <w:tc>
          <w:tcPr>
            <w:tcW w:w="1276" w:type="dxa"/>
            <w:vAlign w:val="center"/>
          </w:tcPr>
          <w:p w14:paraId="270E87CD" w14:textId="77777777" w:rsidR="00213239" w:rsidRDefault="00213239" w:rsidP="00213239">
            <w:pPr>
              <w:pStyle w:val="Tabletext"/>
              <w:ind w:right="234"/>
            </w:pPr>
            <w:r>
              <w:t>53.8</w:t>
            </w:r>
          </w:p>
        </w:tc>
        <w:tc>
          <w:tcPr>
            <w:tcW w:w="1417" w:type="dxa"/>
            <w:vAlign w:val="center"/>
          </w:tcPr>
          <w:p w14:paraId="737C96CA" w14:textId="77777777" w:rsidR="00213239" w:rsidRDefault="00213239" w:rsidP="00213239">
            <w:pPr>
              <w:pStyle w:val="Tabletext"/>
              <w:tabs>
                <w:tab w:val="decimal" w:pos="321"/>
              </w:tabs>
              <w:ind w:right="385"/>
            </w:pPr>
            <w:r>
              <w:t>4.7</w:t>
            </w:r>
          </w:p>
        </w:tc>
        <w:tc>
          <w:tcPr>
            <w:tcW w:w="1276" w:type="dxa"/>
            <w:gridSpan w:val="2"/>
            <w:vAlign w:val="center"/>
          </w:tcPr>
          <w:p w14:paraId="0DB1C2FD" w14:textId="77777777" w:rsidR="00213239" w:rsidRDefault="00213239" w:rsidP="00213239">
            <w:pPr>
              <w:pStyle w:val="Tabletext"/>
            </w:pPr>
            <w:r>
              <w:t>44.4</w:t>
            </w:r>
          </w:p>
        </w:tc>
        <w:tc>
          <w:tcPr>
            <w:tcW w:w="1559" w:type="dxa"/>
            <w:vAlign w:val="center"/>
          </w:tcPr>
          <w:p w14:paraId="77922445" w14:textId="77777777" w:rsidR="00213239" w:rsidRDefault="00213239" w:rsidP="00213239">
            <w:pPr>
              <w:pStyle w:val="Tabletext"/>
              <w:tabs>
                <w:tab w:val="decimal" w:pos="317"/>
              </w:tabs>
            </w:pPr>
            <w:r>
              <w:t>6.7</w:t>
            </w:r>
          </w:p>
        </w:tc>
        <w:tc>
          <w:tcPr>
            <w:tcW w:w="1418" w:type="dxa"/>
            <w:vAlign w:val="bottom"/>
          </w:tcPr>
          <w:p w14:paraId="3C866C65" w14:textId="0A35E8EE" w:rsidR="00213239" w:rsidRPr="00213239" w:rsidRDefault="00213239" w:rsidP="00213239">
            <w:pPr>
              <w:pStyle w:val="Tabletext"/>
            </w:pPr>
            <w:r w:rsidRPr="00213239">
              <w:t>9.4</w:t>
            </w:r>
          </w:p>
        </w:tc>
        <w:tc>
          <w:tcPr>
            <w:tcW w:w="1417" w:type="dxa"/>
            <w:vAlign w:val="bottom"/>
          </w:tcPr>
          <w:p w14:paraId="0BF925F4" w14:textId="5135B406" w:rsidR="00213239" w:rsidRPr="00213239" w:rsidRDefault="00213239" w:rsidP="00213239">
            <w:pPr>
              <w:pStyle w:val="Tabletext"/>
            </w:pPr>
            <w:r w:rsidRPr="00213239">
              <w:t>4.175577</w:t>
            </w:r>
          </w:p>
        </w:tc>
        <w:tc>
          <w:tcPr>
            <w:tcW w:w="1200" w:type="dxa"/>
            <w:vAlign w:val="bottom"/>
          </w:tcPr>
          <w:p w14:paraId="7031AB26" w14:textId="1448218D" w:rsidR="00213239" w:rsidRPr="00213239" w:rsidRDefault="00213239" w:rsidP="00213239">
            <w:pPr>
              <w:pStyle w:val="Tabletext"/>
            </w:pPr>
            <w:r w:rsidRPr="00213239">
              <w:t>2.251186</w:t>
            </w:r>
          </w:p>
        </w:tc>
      </w:tr>
      <w:tr w:rsidR="00213239" w14:paraId="4671B61F" w14:textId="77777777" w:rsidTr="00213239">
        <w:trPr>
          <w:trHeight w:val="339"/>
        </w:trPr>
        <w:tc>
          <w:tcPr>
            <w:tcW w:w="4820" w:type="dxa"/>
          </w:tcPr>
          <w:p w14:paraId="0C5FE40C" w14:textId="77777777" w:rsidR="00213239" w:rsidRDefault="00213239" w:rsidP="00213239">
            <w:pPr>
              <w:pStyle w:val="Tablehead2"/>
            </w:pPr>
            <w:r w:rsidRPr="00EB6CD0">
              <w:t>Of those not employed before training, employed after training</w:t>
            </w:r>
          </w:p>
        </w:tc>
        <w:tc>
          <w:tcPr>
            <w:tcW w:w="1276" w:type="dxa"/>
            <w:vAlign w:val="center"/>
          </w:tcPr>
          <w:p w14:paraId="55BC6A16" w14:textId="77777777" w:rsidR="00213239" w:rsidRDefault="00213239" w:rsidP="00213239">
            <w:pPr>
              <w:pStyle w:val="Tabletext"/>
              <w:ind w:right="234"/>
            </w:pPr>
            <w:r>
              <w:t>49.4</w:t>
            </w:r>
          </w:p>
        </w:tc>
        <w:tc>
          <w:tcPr>
            <w:tcW w:w="1417" w:type="dxa"/>
            <w:vAlign w:val="center"/>
          </w:tcPr>
          <w:p w14:paraId="383EC401" w14:textId="77777777" w:rsidR="00213239" w:rsidRDefault="00213239" w:rsidP="00213239">
            <w:pPr>
              <w:pStyle w:val="Tabletext"/>
              <w:tabs>
                <w:tab w:val="decimal" w:pos="321"/>
              </w:tabs>
              <w:ind w:right="385"/>
            </w:pPr>
            <w:r>
              <w:t>8.9</w:t>
            </w:r>
          </w:p>
        </w:tc>
        <w:tc>
          <w:tcPr>
            <w:tcW w:w="1276" w:type="dxa"/>
            <w:gridSpan w:val="2"/>
            <w:vAlign w:val="center"/>
          </w:tcPr>
          <w:p w14:paraId="5AF2376C" w14:textId="77777777" w:rsidR="00213239" w:rsidRDefault="00213239" w:rsidP="00213239">
            <w:pPr>
              <w:pStyle w:val="Tabletext"/>
            </w:pPr>
            <w:r>
              <w:t>28.1</w:t>
            </w:r>
          </w:p>
        </w:tc>
        <w:tc>
          <w:tcPr>
            <w:tcW w:w="1559" w:type="dxa"/>
            <w:vAlign w:val="center"/>
          </w:tcPr>
          <w:p w14:paraId="19451B01" w14:textId="77777777" w:rsidR="00213239" w:rsidRDefault="00213239" w:rsidP="00213239">
            <w:pPr>
              <w:pStyle w:val="Tabletext"/>
              <w:tabs>
                <w:tab w:val="decimal" w:pos="317"/>
              </w:tabs>
            </w:pPr>
            <w:r>
              <w:t>9.9</w:t>
            </w:r>
          </w:p>
        </w:tc>
        <w:tc>
          <w:tcPr>
            <w:tcW w:w="1418" w:type="dxa"/>
            <w:vAlign w:val="bottom"/>
          </w:tcPr>
          <w:p w14:paraId="0B29B701" w14:textId="2E3BC9C2" w:rsidR="00213239" w:rsidRPr="00213239" w:rsidRDefault="00213239" w:rsidP="00213239">
            <w:pPr>
              <w:pStyle w:val="Tabletext"/>
            </w:pPr>
            <w:r w:rsidRPr="00213239">
              <w:t>21.3</w:t>
            </w:r>
          </w:p>
        </w:tc>
        <w:tc>
          <w:tcPr>
            <w:tcW w:w="1417" w:type="dxa"/>
            <w:vAlign w:val="bottom"/>
          </w:tcPr>
          <w:p w14:paraId="5A5E5955" w14:textId="46B7DF68" w:rsidR="00213239" w:rsidRPr="00213239" w:rsidRDefault="00213239" w:rsidP="00213239">
            <w:pPr>
              <w:pStyle w:val="Tabletext"/>
            </w:pPr>
            <w:r w:rsidRPr="00213239">
              <w:t>6.792041</w:t>
            </w:r>
          </w:p>
        </w:tc>
        <w:tc>
          <w:tcPr>
            <w:tcW w:w="1200" w:type="dxa"/>
            <w:vAlign w:val="bottom"/>
          </w:tcPr>
          <w:p w14:paraId="70960604" w14:textId="17028102" w:rsidR="00213239" w:rsidRPr="00213239" w:rsidRDefault="00213239" w:rsidP="00213239">
            <w:pPr>
              <w:pStyle w:val="Tabletext"/>
            </w:pPr>
            <w:r w:rsidRPr="00213239">
              <w:t>3.136024</w:t>
            </w:r>
          </w:p>
        </w:tc>
      </w:tr>
      <w:tr w:rsidR="00213239" w14:paraId="3B263EFF" w14:textId="77777777" w:rsidTr="00213239">
        <w:trPr>
          <w:trHeight w:val="339"/>
        </w:trPr>
        <w:tc>
          <w:tcPr>
            <w:tcW w:w="4820" w:type="dxa"/>
          </w:tcPr>
          <w:p w14:paraId="1364A80B" w14:textId="77777777" w:rsidR="00213239" w:rsidRDefault="00213239" w:rsidP="00213239">
            <w:pPr>
              <w:pStyle w:val="Tablehead2"/>
            </w:pPr>
            <w:r w:rsidRPr="00EB6CD0">
              <w:t>Found the training relevant to their current job</w:t>
            </w:r>
          </w:p>
        </w:tc>
        <w:tc>
          <w:tcPr>
            <w:tcW w:w="1276" w:type="dxa"/>
            <w:vAlign w:val="center"/>
          </w:tcPr>
          <w:p w14:paraId="178F6D3D" w14:textId="77777777" w:rsidR="00213239" w:rsidRDefault="00213239" w:rsidP="00213239">
            <w:pPr>
              <w:pStyle w:val="Tabletext"/>
              <w:ind w:right="234"/>
            </w:pPr>
            <w:r>
              <w:t>78.2</w:t>
            </w:r>
          </w:p>
        </w:tc>
        <w:tc>
          <w:tcPr>
            <w:tcW w:w="1417" w:type="dxa"/>
            <w:vAlign w:val="center"/>
          </w:tcPr>
          <w:p w14:paraId="745E7C52" w14:textId="77777777" w:rsidR="00213239" w:rsidRDefault="00213239" w:rsidP="00213239">
            <w:pPr>
              <w:pStyle w:val="Tabletext"/>
              <w:tabs>
                <w:tab w:val="decimal" w:pos="321"/>
              </w:tabs>
              <w:ind w:right="385"/>
            </w:pPr>
            <w:r>
              <w:t>4.3</w:t>
            </w:r>
          </w:p>
        </w:tc>
        <w:tc>
          <w:tcPr>
            <w:tcW w:w="1276" w:type="dxa"/>
            <w:gridSpan w:val="2"/>
            <w:vAlign w:val="center"/>
          </w:tcPr>
          <w:p w14:paraId="67D45AB6" w14:textId="77777777" w:rsidR="00213239" w:rsidRDefault="00213239" w:rsidP="00213239">
            <w:pPr>
              <w:pStyle w:val="Tabletext"/>
            </w:pPr>
            <w:r>
              <w:t>78.0</w:t>
            </w:r>
          </w:p>
        </w:tc>
        <w:tc>
          <w:tcPr>
            <w:tcW w:w="1559" w:type="dxa"/>
            <w:vAlign w:val="center"/>
          </w:tcPr>
          <w:p w14:paraId="58A8DAF2" w14:textId="77777777" w:rsidR="00213239" w:rsidRDefault="00213239" w:rsidP="00213239">
            <w:pPr>
              <w:pStyle w:val="Tabletext"/>
              <w:tabs>
                <w:tab w:val="decimal" w:pos="317"/>
              </w:tabs>
            </w:pPr>
            <w:r>
              <w:t>7.0</w:t>
            </w:r>
          </w:p>
        </w:tc>
        <w:tc>
          <w:tcPr>
            <w:tcW w:w="1418" w:type="dxa"/>
            <w:vAlign w:val="bottom"/>
          </w:tcPr>
          <w:p w14:paraId="60E46628" w14:textId="561BF69A" w:rsidR="00213239" w:rsidRPr="00213239" w:rsidRDefault="00213239" w:rsidP="00213239">
            <w:pPr>
              <w:pStyle w:val="Tabletext"/>
            </w:pPr>
            <w:r w:rsidRPr="00213239">
              <w:t>0.2</w:t>
            </w:r>
          </w:p>
        </w:tc>
        <w:tc>
          <w:tcPr>
            <w:tcW w:w="1417" w:type="dxa"/>
            <w:vAlign w:val="bottom"/>
          </w:tcPr>
          <w:p w14:paraId="352FEA1E" w14:textId="09D059BA" w:rsidR="00213239" w:rsidRPr="00213239" w:rsidRDefault="00213239" w:rsidP="00213239">
            <w:pPr>
              <w:pStyle w:val="Tabletext"/>
            </w:pPr>
            <w:r w:rsidRPr="00213239">
              <w:t>4.191444</w:t>
            </w:r>
          </w:p>
        </w:tc>
        <w:tc>
          <w:tcPr>
            <w:tcW w:w="1200" w:type="dxa"/>
            <w:vAlign w:val="bottom"/>
          </w:tcPr>
          <w:p w14:paraId="0A3555B9" w14:textId="190ED7A4" w:rsidR="00213239" w:rsidRPr="00213239" w:rsidRDefault="00213239" w:rsidP="00213239">
            <w:pPr>
              <w:pStyle w:val="Tabletext"/>
            </w:pPr>
            <w:r w:rsidRPr="00213239">
              <w:t>0.047716</w:t>
            </w:r>
          </w:p>
        </w:tc>
      </w:tr>
      <w:tr w:rsidR="008076D3" w14:paraId="223998FC" w14:textId="77777777" w:rsidTr="008076D3">
        <w:trPr>
          <w:trHeight w:val="339"/>
        </w:trPr>
        <w:tc>
          <w:tcPr>
            <w:tcW w:w="4820" w:type="dxa"/>
          </w:tcPr>
          <w:p w14:paraId="454B9D98" w14:textId="2121FAA1" w:rsidR="008076D3" w:rsidRDefault="008076D3" w:rsidP="008076D3">
            <w:pPr>
              <w:pStyle w:val="Tablehead1"/>
            </w:pPr>
            <w:r w:rsidRPr="00EB6CD0">
              <w:t xml:space="preserve">CHC32015 </w:t>
            </w:r>
            <w:r w:rsidR="008E0FA5">
              <w:t>–</w:t>
            </w:r>
            <w:r w:rsidRPr="00EB6CD0">
              <w:t xml:space="preserve"> Certificate III in Community Services</w:t>
            </w:r>
          </w:p>
        </w:tc>
        <w:tc>
          <w:tcPr>
            <w:tcW w:w="1276" w:type="dxa"/>
          </w:tcPr>
          <w:p w14:paraId="00E9ABB6" w14:textId="77777777" w:rsidR="008076D3" w:rsidRDefault="008076D3" w:rsidP="00F86F64">
            <w:pPr>
              <w:pStyle w:val="Tabletext"/>
              <w:ind w:right="234"/>
            </w:pPr>
          </w:p>
        </w:tc>
        <w:tc>
          <w:tcPr>
            <w:tcW w:w="1417" w:type="dxa"/>
          </w:tcPr>
          <w:p w14:paraId="1F6D1047" w14:textId="77777777" w:rsidR="008076D3" w:rsidRDefault="008076D3" w:rsidP="009D0992">
            <w:pPr>
              <w:pStyle w:val="Tabletext"/>
              <w:tabs>
                <w:tab w:val="decimal" w:pos="321"/>
              </w:tabs>
              <w:ind w:right="385"/>
            </w:pPr>
          </w:p>
        </w:tc>
        <w:tc>
          <w:tcPr>
            <w:tcW w:w="1276" w:type="dxa"/>
            <w:gridSpan w:val="2"/>
          </w:tcPr>
          <w:p w14:paraId="36163F3F" w14:textId="77777777" w:rsidR="008076D3" w:rsidRDefault="008076D3" w:rsidP="008076D3">
            <w:pPr>
              <w:pStyle w:val="Tabletext"/>
            </w:pPr>
          </w:p>
        </w:tc>
        <w:tc>
          <w:tcPr>
            <w:tcW w:w="1559" w:type="dxa"/>
          </w:tcPr>
          <w:p w14:paraId="0E8535DC" w14:textId="77777777" w:rsidR="008076D3" w:rsidRDefault="008076D3" w:rsidP="003A4544">
            <w:pPr>
              <w:pStyle w:val="Tabletext"/>
              <w:tabs>
                <w:tab w:val="decimal" w:pos="317"/>
              </w:tabs>
            </w:pPr>
          </w:p>
        </w:tc>
        <w:tc>
          <w:tcPr>
            <w:tcW w:w="1418" w:type="dxa"/>
          </w:tcPr>
          <w:p w14:paraId="276FEC2D" w14:textId="77777777" w:rsidR="008076D3" w:rsidRDefault="008076D3" w:rsidP="00614399">
            <w:pPr>
              <w:pStyle w:val="Tabletext"/>
              <w:ind w:right="384"/>
              <w:jc w:val="right"/>
            </w:pPr>
          </w:p>
        </w:tc>
        <w:tc>
          <w:tcPr>
            <w:tcW w:w="1417" w:type="dxa"/>
          </w:tcPr>
          <w:p w14:paraId="0BC4371E" w14:textId="77777777" w:rsidR="008076D3" w:rsidRDefault="008076D3" w:rsidP="00614399">
            <w:pPr>
              <w:pStyle w:val="Tabletext"/>
              <w:ind w:right="385"/>
              <w:jc w:val="right"/>
            </w:pPr>
          </w:p>
        </w:tc>
        <w:tc>
          <w:tcPr>
            <w:tcW w:w="1200" w:type="dxa"/>
          </w:tcPr>
          <w:p w14:paraId="0183394B" w14:textId="77777777" w:rsidR="008076D3" w:rsidRDefault="008076D3" w:rsidP="00614399">
            <w:pPr>
              <w:pStyle w:val="Tabletext"/>
              <w:ind w:right="159"/>
              <w:jc w:val="right"/>
            </w:pPr>
          </w:p>
        </w:tc>
      </w:tr>
      <w:tr w:rsidR="00213239" w14:paraId="071A5D6F" w14:textId="77777777" w:rsidTr="00213239">
        <w:trPr>
          <w:trHeight w:val="339"/>
        </w:trPr>
        <w:tc>
          <w:tcPr>
            <w:tcW w:w="4820" w:type="dxa"/>
          </w:tcPr>
          <w:p w14:paraId="16AED1DE" w14:textId="77777777" w:rsidR="00213239" w:rsidRDefault="00213239" w:rsidP="00213239">
            <w:pPr>
              <w:pStyle w:val="Tablehead2"/>
            </w:pPr>
            <w:r w:rsidRPr="00EB6CD0">
              <w:t>Improved employment status</w:t>
            </w:r>
          </w:p>
        </w:tc>
        <w:tc>
          <w:tcPr>
            <w:tcW w:w="1276" w:type="dxa"/>
            <w:vAlign w:val="center"/>
          </w:tcPr>
          <w:p w14:paraId="4BB5FA37" w14:textId="77777777" w:rsidR="00213239" w:rsidRDefault="00213239" w:rsidP="00213239">
            <w:pPr>
              <w:pStyle w:val="Tabletext"/>
              <w:ind w:right="234"/>
            </w:pPr>
            <w:r>
              <w:t>54.6</w:t>
            </w:r>
          </w:p>
        </w:tc>
        <w:tc>
          <w:tcPr>
            <w:tcW w:w="1417" w:type="dxa"/>
            <w:vAlign w:val="center"/>
          </w:tcPr>
          <w:p w14:paraId="1F4CF9E5" w14:textId="77777777" w:rsidR="00213239" w:rsidRDefault="00213239" w:rsidP="00213239">
            <w:pPr>
              <w:pStyle w:val="Tabletext"/>
              <w:tabs>
                <w:tab w:val="decimal" w:pos="321"/>
              </w:tabs>
              <w:ind w:right="385"/>
            </w:pPr>
            <w:r>
              <w:t>7.7</w:t>
            </w:r>
          </w:p>
        </w:tc>
        <w:tc>
          <w:tcPr>
            <w:tcW w:w="1276" w:type="dxa"/>
            <w:gridSpan w:val="2"/>
            <w:vAlign w:val="center"/>
          </w:tcPr>
          <w:p w14:paraId="671B832E" w14:textId="77777777" w:rsidR="00213239" w:rsidRDefault="00213239" w:rsidP="00213239">
            <w:pPr>
              <w:pStyle w:val="Tabletext"/>
            </w:pPr>
            <w:r>
              <w:t>32.6</w:t>
            </w:r>
          </w:p>
        </w:tc>
        <w:tc>
          <w:tcPr>
            <w:tcW w:w="1559" w:type="dxa"/>
            <w:vAlign w:val="center"/>
          </w:tcPr>
          <w:p w14:paraId="2584765F" w14:textId="77777777" w:rsidR="00213239" w:rsidRDefault="00213239" w:rsidP="00213239">
            <w:pPr>
              <w:pStyle w:val="Tabletext"/>
              <w:tabs>
                <w:tab w:val="decimal" w:pos="317"/>
              </w:tabs>
            </w:pPr>
            <w:r>
              <w:t>3.5</w:t>
            </w:r>
          </w:p>
        </w:tc>
        <w:tc>
          <w:tcPr>
            <w:tcW w:w="1418" w:type="dxa"/>
            <w:vAlign w:val="bottom"/>
          </w:tcPr>
          <w:p w14:paraId="65BDDB3F" w14:textId="7BC1AC2A" w:rsidR="00213239" w:rsidRPr="00213239" w:rsidRDefault="00213239" w:rsidP="00213239">
            <w:pPr>
              <w:pStyle w:val="Tabletext"/>
            </w:pPr>
            <w:r w:rsidRPr="00213239">
              <w:t>22</w:t>
            </w:r>
          </w:p>
        </w:tc>
        <w:tc>
          <w:tcPr>
            <w:tcW w:w="1417" w:type="dxa"/>
            <w:vAlign w:val="bottom"/>
          </w:tcPr>
          <w:p w14:paraId="3F90FDB1" w14:textId="4FF6B793" w:rsidR="00213239" w:rsidRPr="00213239" w:rsidRDefault="00213239" w:rsidP="00213239">
            <w:pPr>
              <w:pStyle w:val="Tabletext"/>
            </w:pPr>
            <w:r w:rsidRPr="00213239">
              <w:t>4.315374</w:t>
            </w:r>
          </w:p>
        </w:tc>
        <w:tc>
          <w:tcPr>
            <w:tcW w:w="1200" w:type="dxa"/>
            <w:vAlign w:val="bottom"/>
          </w:tcPr>
          <w:p w14:paraId="3861482B" w14:textId="46ED6708" w:rsidR="00213239" w:rsidRPr="00213239" w:rsidRDefault="00213239" w:rsidP="00213239">
            <w:pPr>
              <w:pStyle w:val="Tabletext"/>
            </w:pPr>
            <w:r w:rsidRPr="00213239">
              <w:t>5.098052</w:t>
            </w:r>
          </w:p>
        </w:tc>
      </w:tr>
      <w:tr w:rsidR="00213239" w14:paraId="00BBF187" w14:textId="77777777" w:rsidTr="00213239">
        <w:trPr>
          <w:trHeight w:val="339"/>
        </w:trPr>
        <w:tc>
          <w:tcPr>
            <w:tcW w:w="4820" w:type="dxa"/>
          </w:tcPr>
          <w:p w14:paraId="197F2D90" w14:textId="77777777" w:rsidR="00213239" w:rsidRDefault="00213239" w:rsidP="00213239">
            <w:pPr>
              <w:pStyle w:val="Tablehead2"/>
            </w:pPr>
            <w:r w:rsidRPr="00EB6CD0">
              <w:t>Of those not employed before training, employed after training</w:t>
            </w:r>
          </w:p>
        </w:tc>
        <w:tc>
          <w:tcPr>
            <w:tcW w:w="1276" w:type="dxa"/>
            <w:vAlign w:val="center"/>
          </w:tcPr>
          <w:p w14:paraId="3F03B6AB" w14:textId="77777777" w:rsidR="00213239" w:rsidRDefault="00213239" w:rsidP="00213239">
            <w:pPr>
              <w:pStyle w:val="Tabletext"/>
              <w:ind w:right="234"/>
            </w:pPr>
            <w:r>
              <w:t>47.6</w:t>
            </w:r>
          </w:p>
        </w:tc>
        <w:tc>
          <w:tcPr>
            <w:tcW w:w="1417" w:type="dxa"/>
            <w:vAlign w:val="center"/>
          </w:tcPr>
          <w:p w14:paraId="0C83914C" w14:textId="77777777" w:rsidR="00213239" w:rsidRDefault="00213239" w:rsidP="00213239">
            <w:pPr>
              <w:pStyle w:val="Tabletext"/>
              <w:tabs>
                <w:tab w:val="decimal" w:pos="321"/>
              </w:tabs>
              <w:ind w:right="385"/>
            </w:pPr>
            <w:r>
              <w:t>10.2</w:t>
            </w:r>
          </w:p>
        </w:tc>
        <w:tc>
          <w:tcPr>
            <w:tcW w:w="1276" w:type="dxa"/>
            <w:gridSpan w:val="2"/>
            <w:vAlign w:val="center"/>
          </w:tcPr>
          <w:p w14:paraId="2E69B58D" w14:textId="77777777" w:rsidR="00213239" w:rsidRDefault="00213239" w:rsidP="00213239">
            <w:pPr>
              <w:pStyle w:val="Tabletext"/>
            </w:pPr>
            <w:r>
              <w:t>27.1</w:t>
            </w:r>
          </w:p>
        </w:tc>
        <w:tc>
          <w:tcPr>
            <w:tcW w:w="1559" w:type="dxa"/>
            <w:vAlign w:val="center"/>
          </w:tcPr>
          <w:p w14:paraId="2866AAC1" w14:textId="77777777" w:rsidR="00213239" w:rsidRDefault="00213239" w:rsidP="00213239">
            <w:pPr>
              <w:pStyle w:val="Tabletext"/>
              <w:tabs>
                <w:tab w:val="decimal" w:pos="317"/>
              </w:tabs>
            </w:pPr>
            <w:r>
              <w:t>4.1</w:t>
            </w:r>
          </w:p>
        </w:tc>
        <w:tc>
          <w:tcPr>
            <w:tcW w:w="1418" w:type="dxa"/>
            <w:vAlign w:val="bottom"/>
          </w:tcPr>
          <w:p w14:paraId="05B1815D" w14:textId="1C967593" w:rsidR="00213239" w:rsidRPr="00213239" w:rsidRDefault="00213239" w:rsidP="00213239">
            <w:pPr>
              <w:pStyle w:val="Tabletext"/>
            </w:pPr>
            <w:r w:rsidRPr="00213239">
              <w:t>20.5</w:t>
            </w:r>
          </w:p>
        </w:tc>
        <w:tc>
          <w:tcPr>
            <w:tcW w:w="1417" w:type="dxa"/>
            <w:vAlign w:val="bottom"/>
          </w:tcPr>
          <w:p w14:paraId="05BC78B2" w14:textId="53294FCF" w:rsidR="00213239" w:rsidRPr="00213239" w:rsidRDefault="00213239" w:rsidP="00213239">
            <w:pPr>
              <w:pStyle w:val="Tabletext"/>
            </w:pPr>
            <w:r w:rsidRPr="00213239">
              <w:t>5.608765</w:t>
            </w:r>
          </w:p>
        </w:tc>
        <w:tc>
          <w:tcPr>
            <w:tcW w:w="1200" w:type="dxa"/>
            <w:vAlign w:val="bottom"/>
          </w:tcPr>
          <w:p w14:paraId="2A6F0913" w14:textId="72E79602" w:rsidR="00213239" w:rsidRPr="00213239" w:rsidRDefault="00213239" w:rsidP="00213239">
            <w:pPr>
              <w:pStyle w:val="Tabletext"/>
            </w:pPr>
            <w:r w:rsidRPr="00213239">
              <w:t>3.654993</w:t>
            </w:r>
          </w:p>
        </w:tc>
      </w:tr>
      <w:tr w:rsidR="00213239" w14:paraId="66994570" w14:textId="77777777" w:rsidTr="00213239">
        <w:trPr>
          <w:trHeight w:val="339"/>
        </w:trPr>
        <w:tc>
          <w:tcPr>
            <w:tcW w:w="4820" w:type="dxa"/>
          </w:tcPr>
          <w:p w14:paraId="452D706E" w14:textId="77777777" w:rsidR="00213239" w:rsidRDefault="00213239" w:rsidP="00213239">
            <w:pPr>
              <w:pStyle w:val="Tablehead2"/>
            </w:pPr>
            <w:r w:rsidRPr="00EB6CD0">
              <w:t>Found the training relevant to their current job</w:t>
            </w:r>
          </w:p>
        </w:tc>
        <w:tc>
          <w:tcPr>
            <w:tcW w:w="1276" w:type="dxa"/>
            <w:vAlign w:val="center"/>
          </w:tcPr>
          <w:p w14:paraId="7B3F0220" w14:textId="77777777" w:rsidR="00213239" w:rsidRDefault="00213239" w:rsidP="00213239">
            <w:pPr>
              <w:pStyle w:val="Tabletext"/>
              <w:ind w:right="234"/>
            </w:pPr>
            <w:r>
              <w:t>79.7</w:t>
            </w:r>
          </w:p>
        </w:tc>
        <w:tc>
          <w:tcPr>
            <w:tcW w:w="1417" w:type="dxa"/>
            <w:vAlign w:val="center"/>
          </w:tcPr>
          <w:p w14:paraId="3B418CF2" w14:textId="77777777" w:rsidR="00213239" w:rsidRDefault="00213239" w:rsidP="00213239">
            <w:pPr>
              <w:pStyle w:val="Tabletext"/>
              <w:tabs>
                <w:tab w:val="decimal" w:pos="321"/>
              </w:tabs>
              <w:ind w:right="385"/>
            </w:pPr>
            <w:r>
              <w:t>8.3</w:t>
            </w:r>
          </w:p>
        </w:tc>
        <w:tc>
          <w:tcPr>
            <w:tcW w:w="1276" w:type="dxa"/>
            <w:gridSpan w:val="2"/>
            <w:vAlign w:val="center"/>
          </w:tcPr>
          <w:p w14:paraId="5CC8FB8D" w14:textId="77777777" w:rsidR="00213239" w:rsidRDefault="00213239" w:rsidP="00213239">
            <w:pPr>
              <w:pStyle w:val="Tabletext"/>
            </w:pPr>
            <w:r>
              <w:t>61.9</w:t>
            </w:r>
          </w:p>
        </w:tc>
        <w:tc>
          <w:tcPr>
            <w:tcW w:w="1559" w:type="dxa"/>
            <w:vAlign w:val="center"/>
          </w:tcPr>
          <w:p w14:paraId="25672FAF" w14:textId="77777777" w:rsidR="00213239" w:rsidRDefault="00213239" w:rsidP="00213239">
            <w:pPr>
              <w:pStyle w:val="Tabletext"/>
              <w:tabs>
                <w:tab w:val="decimal" w:pos="317"/>
              </w:tabs>
            </w:pPr>
            <w:r>
              <w:t>5.5</w:t>
            </w:r>
          </w:p>
        </w:tc>
        <w:tc>
          <w:tcPr>
            <w:tcW w:w="1418" w:type="dxa"/>
            <w:vAlign w:val="bottom"/>
          </w:tcPr>
          <w:p w14:paraId="029D0FCA" w14:textId="3972B473" w:rsidR="00213239" w:rsidRPr="00213239" w:rsidRDefault="00213239" w:rsidP="00213239">
            <w:pPr>
              <w:pStyle w:val="Tabletext"/>
            </w:pPr>
            <w:r w:rsidRPr="00213239">
              <w:t>17.8</w:t>
            </w:r>
          </w:p>
        </w:tc>
        <w:tc>
          <w:tcPr>
            <w:tcW w:w="1417" w:type="dxa"/>
            <w:vAlign w:val="bottom"/>
          </w:tcPr>
          <w:p w14:paraId="5E73693C" w14:textId="00818502" w:rsidR="00213239" w:rsidRPr="00213239" w:rsidRDefault="00213239" w:rsidP="00213239">
            <w:pPr>
              <w:pStyle w:val="Tabletext"/>
            </w:pPr>
            <w:r w:rsidRPr="00213239">
              <w:t>5.080055</w:t>
            </w:r>
          </w:p>
        </w:tc>
        <w:tc>
          <w:tcPr>
            <w:tcW w:w="1200" w:type="dxa"/>
            <w:vAlign w:val="bottom"/>
          </w:tcPr>
          <w:p w14:paraId="0C990D20" w14:textId="03D8606B" w:rsidR="00213239" w:rsidRPr="00213239" w:rsidRDefault="00213239" w:rsidP="00213239">
            <w:pPr>
              <w:pStyle w:val="Tabletext"/>
            </w:pPr>
            <w:r w:rsidRPr="00213239">
              <w:t>3.503899</w:t>
            </w:r>
          </w:p>
        </w:tc>
      </w:tr>
      <w:tr w:rsidR="008076D3" w14:paraId="63F6C008" w14:textId="77777777" w:rsidTr="008076D3">
        <w:trPr>
          <w:trHeight w:val="339"/>
        </w:trPr>
        <w:tc>
          <w:tcPr>
            <w:tcW w:w="4820" w:type="dxa"/>
          </w:tcPr>
          <w:p w14:paraId="354B8B1D" w14:textId="77777777" w:rsidR="007E64A4" w:rsidRDefault="007E64A4" w:rsidP="008076D3">
            <w:pPr>
              <w:pStyle w:val="Tablehead1"/>
            </w:pPr>
          </w:p>
          <w:p w14:paraId="4E205F4B" w14:textId="77777777" w:rsidR="007E64A4" w:rsidRDefault="007E64A4" w:rsidP="008076D3">
            <w:pPr>
              <w:pStyle w:val="Tablehead1"/>
            </w:pPr>
          </w:p>
          <w:p w14:paraId="2109B819" w14:textId="2E24A024" w:rsidR="008076D3" w:rsidRDefault="008076D3" w:rsidP="008076D3">
            <w:pPr>
              <w:pStyle w:val="Tablehead1"/>
            </w:pPr>
            <w:r w:rsidRPr="00EB6CD0">
              <w:lastRenderedPageBreak/>
              <w:t xml:space="preserve">CHC42015 </w:t>
            </w:r>
            <w:r w:rsidR="008E0FA5">
              <w:t>–</w:t>
            </w:r>
            <w:r w:rsidRPr="00EB6CD0">
              <w:t xml:space="preserve"> Certificate IV in Community Services</w:t>
            </w:r>
          </w:p>
        </w:tc>
        <w:tc>
          <w:tcPr>
            <w:tcW w:w="1276" w:type="dxa"/>
          </w:tcPr>
          <w:p w14:paraId="0CE86BD4" w14:textId="77777777" w:rsidR="008076D3" w:rsidRDefault="008076D3" w:rsidP="008076D3">
            <w:pPr>
              <w:pStyle w:val="Tabletext"/>
            </w:pPr>
          </w:p>
        </w:tc>
        <w:tc>
          <w:tcPr>
            <w:tcW w:w="1417" w:type="dxa"/>
          </w:tcPr>
          <w:p w14:paraId="4B7D6833" w14:textId="77777777" w:rsidR="008076D3" w:rsidRDefault="008076D3" w:rsidP="008076D3">
            <w:pPr>
              <w:pStyle w:val="Tabletext"/>
            </w:pPr>
          </w:p>
        </w:tc>
        <w:tc>
          <w:tcPr>
            <w:tcW w:w="1276" w:type="dxa"/>
            <w:gridSpan w:val="2"/>
          </w:tcPr>
          <w:p w14:paraId="2513519C" w14:textId="77777777" w:rsidR="008076D3" w:rsidRDefault="008076D3" w:rsidP="008076D3">
            <w:pPr>
              <w:pStyle w:val="Tabletext"/>
            </w:pPr>
          </w:p>
        </w:tc>
        <w:tc>
          <w:tcPr>
            <w:tcW w:w="1559" w:type="dxa"/>
          </w:tcPr>
          <w:p w14:paraId="712E826B" w14:textId="77777777" w:rsidR="008076D3" w:rsidRDefault="008076D3" w:rsidP="008076D3">
            <w:pPr>
              <w:pStyle w:val="Tabletext"/>
            </w:pPr>
          </w:p>
        </w:tc>
        <w:tc>
          <w:tcPr>
            <w:tcW w:w="1418" w:type="dxa"/>
          </w:tcPr>
          <w:p w14:paraId="204E3E48" w14:textId="77777777" w:rsidR="008076D3" w:rsidRDefault="008076D3" w:rsidP="008076D3">
            <w:pPr>
              <w:pStyle w:val="Tabletext"/>
            </w:pPr>
          </w:p>
        </w:tc>
        <w:tc>
          <w:tcPr>
            <w:tcW w:w="1417" w:type="dxa"/>
          </w:tcPr>
          <w:p w14:paraId="74B809EC" w14:textId="77777777" w:rsidR="008076D3" w:rsidRDefault="008076D3" w:rsidP="008076D3">
            <w:pPr>
              <w:pStyle w:val="Tabletext"/>
            </w:pPr>
          </w:p>
        </w:tc>
        <w:tc>
          <w:tcPr>
            <w:tcW w:w="1200" w:type="dxa"/>
          </w:tcPr>
          <w:p w14:paraId="5361A4A9" w14:textId="77777777" w:rsidR="008076D3" w:rsidRDefault="008076D3" w:rsidP="008076D3">
            <w:pPr>
              <w:pStyle w:val="Tabletext"/>
            </w:pPr>
          </w:p>
        </w:tc>
      </w:tr>
      <w:tr w:rsidR="00213239" w14:paraId="63206EAD" w14:textId="77777777" w:rsidTr="00213239">
        <w:trPr>
          <w:trHeight w:val="339"/>
        </w:trPr>
        <w:tc>
          <w:tcPr>
            <w:tcW w:w="4820" w:type="dxa"/>
          </w:tcPr>
          <w:p w14:paraId="0C31EE8B" w14:textId="77777777" w:rsidR="00213239" w:rsidRDefault="00213239" w:rsidP="00213239">
            <w:pPr>
              <w:pStyle w:val="Tablehead2"/>
            </w:pPr>
            <w:r w:rsidRPr="00EB6CD0">
              <w:t>Improved employment status</w:t>
            </w:r>
          </w:p>
        </w:tc>
        <w:tc>
          <w:tcPr>
            <w:tcW w:w="1276" w:type="dxa"/>
            <w:vAlign w:val="center"/>
          </w:tcPr>
          <w:p w14:paraId="7298F2BB" w14:textId="77777777" w:rsidR="00213239" w:rsidRDefault="00213239" w:rsidP="00213239">
            <w:pPr>
              <w:pStyle w:val="Tabletext"/>
            </w:pPr>
            <w:r>
              <w:t>61.2</w:t>
            </w:r>
          </w:p>
        </w:tc>
        <w:tc>
          <w:tcPr>
            <w:tcW w:w="1417" w:type="dxa"/>
            <w:vAlign w:val="center"/>
          </w:tcPr>
          <w:p w14:paraId="70A4DE86" w14:textId="77777777" w:rsidR="00213239" w:rsidRDefault="00213239" w:rsidP="00213239">
            <w:pPr>
              <w:pStyle w:val="Tabletext"/>
              <w:tabs>
                <w:tab w:val="decimal" w:pos="321"/>
              </w:tabs>
            </w:pPr>
            <w:r>
              <w:t>8.2</w:t>
            </w:r>
          </w:p>
        </w:tc>
        <w:tc>
          <w:tcPr>
            <w:tcW w:w="1276" w:type="dxa"/>
            <w:gridSpan w:val="2"/>
            <w:vAlign w:val="center"/>
          </w:tcPr>
          <w:p w14:paraId="7FF9BEC6" w14:textId="77777777" w:rsidR="00213239" w:rsidRDefault="00213239" w:rsidP="00213239">
            <w:pPr>
              <w:pStyle w:val="Tabletext"/>
            </w:pPr>
            <w:r>
              <w:t>44.0</w:t>
            </w:r>
          </w:p>
        </w:tc>
        <w:tc>
          <w:tcPr>
            <w:tcW w:w="1559" w:type="dxa"/>
            <w:vAlign w:val="center"/>
          </w:tcPr>
          <w:p w14:paraId="2B18BB20" w14:textId="77777777" w:rsidR="00213239" w:rsidRDefault="00213239" w:rsidP="00213239">
            <w:pPr>
              <w:pStyle w:val="Tabletext"/>
              <w:tabs>
                <w:tab w:val="decimal" w:pos="317"/>
              </w:tabs>
            </w:pPr>
            <w:r>
              <w:t>2.9</w:t>
            </w:r>
          </w:p>
        </w:tc>
        <w:tc>
          <w:tcPr>
            <w:tcW w:w="1418" w:type="dxa"/>
            <w:vAlign w:val="bottom"/>
          </w:tcPr>
          <w:p w14:paraId="6ECF8494" w14:textId="66504D9B" w:rsidR="00213239" w:rsidRPr="00213239" w:rsidRDefault="00213239" w:rsidP="00213239">
            <w:pPr>
              <w:pStyle w:val="Tabletext"/>
            </w:pPr>
            <w:r w:rsidRPr="00213239">
              <w:t>17.2</w:t>
            </w:r>
          </w:p>
        </w:tc>
        <w:tc>
          <w:tcPr>
            <w:tcW w:w="1417" w:type="dxa"/>
            <w:vAlign w:val="bottom"/>
          </w:tcPr>
          <w:p w14:paraId="2A1E0652" w14:textId="31BE23C8" w:rsidR="00213239" w:rsidRPr="00213239" w:rsidRDefault="00213239" w:rsidP="00213239">
            <w:pPr>
              <w:pStyle w:val="Tabletext"/>
            </w:pPr>
            <w:r w:rsidRPr="00213239">
              <w:t>4.437602</w:t>
            </w:r>
          </w:p>
        </w:tc>
        <w:tc>
          <w:tcPr>
            <w:tcW w:w="1200" w:type="dxa"/>
            <w:vAlign w:val="bottom"/>
          </w:tcPr>
          <w:p w14:paraId="5CE548A3" w14:textId="666F6C6C" w:rsidR="00213239" w:rsidRPr="00213239" w:rsidRDefault="00213239" w:rsidP="00213239">
            <w:pPr>
              <w:pStyle w:val="Tabletext"/>
            </w:pPr>
            <w:r w:rsidRPr="00213239">
              <w:t>3.875967</w:t>
            </w:r>
          </w:p>
        </w:tc>
      </w:tr>
      <w:tr w:rsidR="00213239" w14:paraId="51B3E022" w14:textId="77777777" w:rsidTr="00213239">
        <w:trPr>
          <w:trHeight w:val="339"/>
        </w:trPr>
        <w:tc>
          <w:tcPr>
            <w:tcW w:w="4820" w:type="dxa"/>
          </w:tcPr>
          <w:p w14:paraId="6E42DE67" w14:textId="77777777" w:rsidR="00213239" w:rsidRDefault="00213239" w:rsidP="00213239">
            <w:pPr>
              <w:pStyle w:val="Tablehead2"/>
            </w:pPr>
            <w:r w:rsidRPr="00EB6CD0">
              <w:t>Of those not employed before training, employed after training</w:t>
            </w:r>
          </w:p>
        </w:tc>
        <w:tc>
          <w:tcPr>
            <w:tcW w:w="1276" w:type="dxa"/>
            <w:vAlign w:val="center"/>
          </w:tcPr>
          <w:p w14:paraId="165B036A" w14:textId="77777777" w:rsidR="00213239" w:rsidRDefault="00213239" w:rsidP="00213239">
            <w:pPr>
              <w:pStyle w:val="Tabletext"/>
            </w:pPr>
            <w:r>
              <w:t>57.3</w:t>
            </w:r>
          </w:p>
        </w:tc>
        <w:tc>
          <w:tcPr>
            <w:tcW w:w="1417" w:type="dxa"/>
            <w:vAlign w:val="center"/>
          </w:tcPr>
          <w:p w14:paraId="3C9EC5DC" w14:textId="77777777" w:rsidR="00213239" w:rsidRDefault="00213239" w:rsidP="00213239">
            <w:pPr>
              <w:pStyle w:val="Tabletext"/>
              <w:tabs>
                <w:tab w:val="decimal" w:pos="321"/>
              </w:tabs>
            </w:pPr>
            <w:r>
              <w:t>16.9</w:t>
            </w:r>
          </w:p>
        </w:tc>
        <w:tc>
          <w:tcPr>
            <w:tcW w:w="1276" w:type="dxa"/>
            <w:gridSpan w:val="2"/>
            <w:vAlign w:val="center"/>
          </w:tcPr>
          <w:p w14:paraId="32196649" w14:textId="77777777" w:rsidR="00213239" w:rsidRDefault="00213239" w:rsidP="00213239">
            <w:pPr>
              <w:pStyle w:val="Tabletext"/>
            </w:pPr>
            <w:r>
              <w:t>32.5</w:t>
            </w:r>
          </w:p>
        </w:tc>
        <w:tc>
          <w:tcPr>
            <w:tcW w:w="1559" w:type="dxa"/>
            <w:vAlign w:val="center"/>
          </w:tcPr>
          <w:p w14:paraId="1375BE70" w14:textId="77777777" w:rsidR="00213239" w:rsidRDefault="00213239" w:rsidP="00213239">
            <w:pPr>
              <w:pStyle w:val="Tabletext"/>
              <w:tabs>
                <w:tab w:val="decimal" w:pos="317"/>
              </w:tabs>
            </w:pPr>
            <w:r>
              <w:t>3.7</w:t>
            </w:r>
          </w:p>
        </w:tc>
        <w:tc>
          <w:tcPr>
            <w:tcW w:w="1418" w:type="dxa"/>
            <w:vAlign w:val="bottom"/>
          </w:tcPr>
          <w:p w14:paraId="27177FD8" w14:textId="5B9F50FC" w:rsidR="00213239" w:rsidRPr="00213239" w:rsidRDefault="00213239" w:rsidP="00213239">
            <w:pPr>
              <w:pStyle w:val="Tabletext"/>
            </w:pPr>
            <w:r w:rsidRPr="00213239">
              <w:t>24.8</w:t>
            </w:r>
          </w:p>
        </w:tc>
        <w:tc>
          <w:tcPr>
            <w:tcW w:w="1417" w:type="dxa"/>
            <w:vAlign w:val="bottom"/>
          </w:tcPr>
          <w:p w14:paraId="4B903AF0" w14:textId="09F2C704" w:rsidR="00213239" w:rsidRPr="00213239" w:rsidRDefault="00213239" w:rsidP="00213239">
            <w:pPr>
              <w:pStyle w:val="Tabletext"/>
            </w:pPr>
            <w:r w:rsidRPr="00213239">
              <w:t>8.826678</w:t>
            </w:r>
          </w:p>
        </w:tc>
        <w:tc>
          <w:tcPr>
            <w:tcW w:w="1200" w:type="dxa"/>
            <w:vAlign w:val="bottom"/>
          </w:tcPr>
          <w:p w14:paraId="7731EF3D" w14:textId="41C99468" w:rsidR="00213239" w:rsidRPr="00213239" w:rsidRDefault="00213239" w:rsidP="00213239">
            <w:pPr>
              <w:pStyle w:val="Tabletext"/>
            </w:pPr>
            <w:r w:rsidRPr="00213239">
              <w:t>2.809664</w:t>
            </w:r>
          </w:p>
        </w:tc>
      </w:tr>
      <w:tr w:rsidR="00213239" w14:paraId="75CF9F81" w14:textId="77777777" w:rsidTr="00213239">
        <w:trPr>
          <w:trHeight w:val="339"/>
        </w:trPr>
        <w:tc>
          <w:tcPr>
            <w:tcW w:w="4820" w:type="dxa"/>
          </w:tcPr>
          <w:p w14:paraId="7CAA649F" w14:textId="77777777" w:rsidR="00213239" w:rsidRDefault="00213239" w:rsidP="00213239">
            <w:pPr>
              <w:pStyle w:val="Tablehead2"/>
            </w:pPr>
            <w:r w:rsidRPr="00EB6CD0">
              <w:t>Found the training relevant to their current job</w:t>
            </w:r>
          </w:p>
        </w:tc>
        <w:tc>
          <w:tcPr>
            <w:tcW w:w="1276" w:type="dxa"/>
            <w:vAlign w:val="center"/>
          </w:tcPr>
          <w:p w14:paraId="2FE313A9" w14:textId="77777777" w:rsidR="00213239" w:rsidRDefault="00213239" w:rsidP="00213239">
            <w:pPr>
              <w:pStyle w:val="Tabletext"/>
            </w:pPr>
            <w:r>
              <w:t>81.5</w:t>
            </w:r>
          </w:p>
        </w:tc>
        <w:tc>
          <w:tcPr>
            <w:tcW w:w="1417" w:type="dxa"/>
            <w:vAlign w:val="center"/>
          </w:tcPr>
          <w:p w14:paraId="35760373" w14:textId="77777777" w:rsidR="00213239" w:rsidRDefault="00213239" w:rsidP="00213239">
            <w:pPr>
              <w:pStyle w:val="Tabletext"/>
              <w:tabs>
                <w:tab w:val="decimal" w:pos="321"/>
              </w:tabs>
            </w:pPr>
            <w:r>
              <w:t>7.3</w:t>
            </w:r>
          </w:p>
        </w:tc>
        <w:tc>
          <w:tcPr>
            <w:tcW w:w="1276" w:type="dxa"/>
            <w:gridSpan w:val="2"/>
            <w:vAlign w:val="center"/>
          </w:tcPr>
          <w:p w14:paraId="0B6F3071" w14:textId="77777777" w:rsidR="00213239" w:rsidRDefault="00213239" w:rsidP="00213239">
            <w:pPr>
              <w:pStyle w:val="Tabletext"/>
            </w:pPr>
            <w:r>
              <w:t>74.9</w:t>
            </w:r>
          </w:p>
        </w:tc>
        <w:tc>
          <w:tcPr>
            <w:tcW w:w="1559" w:type="dxa"/>
            <w:vAlign w:val="center"/>
          </w:tcPr>
          <w:p w14:paraId="43A2147A" w14:textId="77777777" w:rsidR="00213239" w:rsidRDefault="00213239" w:rsidP="00213239">
            <w:pPr>
              <w:pStyle w:val="Tabletext"/>
              <w:tabs>
                <w:tab w:val="decimal" w:pos="317"/>
              </w:tabs>
            </w:pPr>
            <w:r>
              <w:t>3.5</w:t>
            </w:r>
          </w:p>
        </w:tc>
        <w:tc>
          <w:tcPr>
            <w:tcW w:w="1418" w:type="dxa"/>
            <w:vAlign w:val="bottom"/>
          </w:tcPr>
          <w:p w14:paraId="3BF8535A" w14:textId="6D4F3D35" w:rsidR="00213239" w:rsidRPr="00213239" w:rsidRDefault="00213239" w:rsidP="00213239">
            <w:pPr>
              <w:pStyle w:val="Tabletext"/>
            </w:pPr>
            <w:r w:rsidRPr="00213239">
              <w:t>6.6</w:t>
            </w:r>
          </w:p>
        </w:tc>
        <w:tc>
          <w:tcPr>
            <w:tcW w:w="1417" w:type="dxa"/>
            <w:vAlign w:val="bottom"/>
          </w:tcPr>
          <w:p w14:paraId="40A28507" w14:textId="13EC1BE2" w:rsidR="00213239" w:rsidRPr="00213239" w:rsidRDefault="00213239" w:rsidP="00213239">
            <w:pPr>
              <w:pStyle w:val="Tabletext"/>
            </w:pPr>
            <w:r w:rsidRPr="00213239">
              <w:t>4.130448</w:t>
            </w:r>
          </w:p>
        </w:tc>
        <w:tc>
          <w:tcPr>
            <w:tcW w:w="1200" w:type="dxa"/>
            <w:vAlign w:val="bottom"/>
          </w:tcPr>
          <w:p w14:paraId="35D63582" w14:textId="63F669DE" w:rsidR="00213239" w:rsidRPr="00213239" w:rsidRDefault="00213239" w:rsidP="00213239">
            <w:pPr>
              <w:pStyle w:val="Tabletext"/>
            </w:pPr>
            <w:r w:rsidRPr="00213239">
              <w:t>1.59789</w:t>
            </w:r>
          </w:p>
        </w:tc>
      </w:tr>
      <w:tr w:rsidR="008076D3" w14:paraId="6E2B7E73" w14:textId="77777777" w:rsidTr="008076D3">
        <w:trPr>
          <w:trHeight w:val="339"/>
        </w:trPr>
        <w:tc>
          <w:tcPr>
            <w:tcW w:w="4820" w:type="dxa"/>
          </w:tcPr>
          <w:p w14:paraId="39270B8E" w14:textId="395B2620" w:rsidR="008076D3" w:rsidRDefault="008076D3" w:rsidP="008076D3">
            <w:pPr>
              <w:pStyle w:val="Tablehead1"/>
            </w:pPr>
            <w:r w:rsidRPr="00EB6CD0">
              <w:t xml:space="preserve">CHC52015 </w:t>
            </w:r>
            <w:r w:rsidR="008E0FA5">
              <w:t>–</w:t>
            </w:r>
            <w:r w:rsidRPr="00EB6CD0">
              <w:t xml:space="preserve"> Diploma of Community Services</w:t>
            </w:r>
          </w:p>
        </w:tc>
        <w:tc>
          <w:tcPr>
            <w:tcW w:w="1276" w:type="dxa"/>
          </w:tcPr>
          <w:p w14:paraId="29F30B72" w14:textId="77777777" w:rsidR="008076D3" w:rsidRDefault="008076D3" w:rsidP="008076D3">
            <w:pPr>
              <w:pStyle w:val="Tabletext"/>
            </w:pPr>
          </w:p>
        </w:tc>
        <w:tc>
          <w:tcPr>
            <w:tcW w:w="1417" w:type="dxa"/>
          </w:tcPr>
          <w:p w14:paraId="6C0AEB7A" w14:textId="77777777" w:rsidR="008076D3" w:rsidRDefault="008076D3" w:rsidP="003A4544">
            <w:pPr>
              <w:pStyle w:val="Tabletext"/>
              <w:tabs>
                <w:tab w:val="decimal" w:pos="321"/>
              </w:tabs>
            </w:pPr>
          </w:p>
        </w:tc>
        <w:tc>
          <w:tcPr>
            <w:tcW w:w="1276" w:type="dxa"/>
            <w:gridSpan w:val="2"/>
          </w:tcPr>
          <w:p w14:paraId="79F8AA11" w14:textId="77777777" w:rsidR="008076D3" w:rsidRDefault="008076D3" w:rsidP="008076D3">
            <w:pPr>
              <w:pStyle w:val="Tabletext"/>
            </w:pPr>
          </w:p>
        </w:tc>
        <w:tc>
          <w:tcPr>
            <w:tcW w:w="1559" w:type="dxa"/>
          </w:tcPr>
          <w:p w14:paraId="53A14D07" w14:textId="77777777" w:rsidR="008076D3" w:rsidRDefault="008076D3" w:rsidP="003A4544">
            <w:pPr>
              <w:pStyle w:val="Tabletext"/>
              <w:tabs>
                <w:tab w:val="decimal" w:pos="317"/>
              </w:tabs>
            </w:pPr>
          </w:p>
        </w:tc>
        <w:tc>
          <w:tcPr>
            <w:tcW w:w="1418" w:type="dxa"/>
          </w:tcPr>
          <w:p w14:paraId="6E14F34F" w14:textId="77777777" w:rsidR="008076D3" w:rsidRDefault="008076D3" w:rsidP="003A4544">
            <w:pPr>
              <w:pStyle w:val="Tabletext"/>
              <w:ind w:right="320"/>
              <w:jc w:val="right"/>
            </w:pPr>
          </w:p>
        </w:tc>
        <w:tc>
          <w:tcPr>
            <w:tcW w:w="1417" w:type="dxa"/>
          </w:tcPr>
          <w:p w14:paraId="34C721E0" w14:textId="77777777" w:rsidR="008076D3" w:rsidRDefault="008076D3" w:rsidP="003A4544">
            <w:pPr>
              <w:pStyle w:val="Tabletext"/>
              <w:ind w:right="321"/>
              <w:jc w:val="right"/>
            </w:pPr>
          </w:p>
        </w:tc>
        <w:tc>
          <w:tcPr>
            <w:tcW w:w="1200" w:type="dxa"/>
          </w:tcPr>
          <w:p w14:paraId="566B51BC" w14:textId="77777777" w:rsidR="008076D3" w:rsidRDefault="008076D3" w:rsidP="003A4544">
            <w:pPr>
              <w:pStyle w:val="Tabletext"/>
              <w:ind w:right="159"/>
              <w:jc w:val="right"/>
            </w:pPr>
          </w:p>
        </w:tc>
      </w:tr>
      <w:tr w:rsidR="00213239" w14:paraId="55C974D8" w14:textId="77777777" w:rsidTr="00213239">
        <w:trPr>
          <w:trHeight w:val="339"/>
        </w:trPr>
        <w:tc>
          <w:tcPr>
            <w:tcW w:w="4820" w:type="dxa"/>
          </w:tcPr>
          <w:p w14:paraId="159EE3DD" w14:textId="77777777" w:rsidR="00213239" w:rsidRDefault="00213239" w:rsidP="00213239">
            <w:pPr>
              <w:pStyle w:val="Tablehead2"/>
            </w:pPr>
            <w:r w:rsidRPr="00EB6CD0">
              <w:t>Improved employment status</w:t>
            </w:r>
          </w:p>
        </w:tc>
        <w:tc>
          <w:tcPr>
            <w:tcW w:w="1276" w:type="dxa"/>
            <w:vAlign w:val="center"/>
          </w:tcPr>
          <w:p w14:paraId="0B983FEC" w14:textId="77777777" w:rsidR="00213239" w:rsidRDefault="00213239" w:rsidP="00213239">
            <w:pPr>
              <w:pStyle w:val="Tabletext"/>
            </w:pPr>
            <w:r>
              <w:t>61.8</w:t>
            </w:r>
          </w:p>
        </w:tc>
        <w:tc>
          <w:tcPr>
            <w:tcW w:w="1417" w:type="dxa"/>
            <w:vAlign w:val="center"/>
          </w:tcPr>
          <w:p w14:paraId="6AD901C5" w14:textId="77777777" w:rsidR="00213239" w:rsidRDefault="00213239" w:rsidP="00213239">
            <w:pPr>
              <w:pStyle w:val="Tabletext"/>
              <w:tabs>
                <w:tab w:val="decimal" w:pos="321"/>
              </w:tabs>
            </w:pPr>
            <w:r>
              <w:t>4.5</w:t>
            </w:r>
          </w:p>
        </w:tc>
        <w:tc>
          <w:tcPr>
            <w:tcW w:w="1276" w:type="dxa"/>
            <w:gridSpan w:val="2"/>
            <w:vAlign w:val="center"/>
          </w:tcPr>
          <w:p w14:paraId="2225D5E2" w14:textId="77777777" w:rsidR="00213239" w:rsidRDefault="00213239" w:rsidP="00213239">
            <w:pPr>
              <w:pStyle w:val="Tabletext"/>
            </w:pPr>
            <w:r>
              <w:t>61.6</w:t>
            </w:r>
          </w:p>
        </w:tc>
        <w:tc>
          <w:tcPr>
            <w:tcW w:w="1559" w:type="dxa"/>
            <w:vAlign w:val="center"/>
          </w:tcPr>
          <w:p w14:paraId="208B078F" w14:textId="77777777" w:rsidR="00213239" w:rsidRDefault="00213239" w:rsidP="00213239">
            <w:pPr>
              <w:pStyle w:val="Tabletext"/>
              <w:tabs>
                <w:tab w:val="decimal" w:pos="317"/>
              </w:tabs>
            </w:pPr>
            <w:r>
              <w:t>2.8</w:t>
            </w:r>
          </w:p>
        </w:tc>
        <w:tc>
          <w:tcPr>
            <w:tcW w:w="1418" w:type="dxa"/>
            <w:vAlign w:val="bottom"/>
          </w:tcPr>
          <w:p w14:paraId="10ADC53B" w14:textId="06153008" w:rsidR="00213239" w:rsidRPr="00213239" w:rsidRDefault="00213239" w:rsidP="00213239">
            <w:pPr>
              <w:pStyle w:val="Tabletext"/>
            </w:pPr>
            <w:r w:rsidRPr="00213239">
              <w:t>0.2</w:t>
            </w:r>
          </w:p>
        </w:tc>
        <w:tc>
          <w:tcPr>
            <w:tcW w:w="1417" w:type="dxa"/>
            <w:vAlign w:val="bottom"/>
          </w:tcPr>
          <w:p w14:paraId="75741876" w14:textId="75E05EC5" w:rsidR="00213239" w:rsidRPr="00213239" w:rsidRDefault="00213239" w:rsidP="00213239">
            <w:pPr>
              <w:pStyle w:val="Tabletext"/>
            </w:pPr>
            <w:r w:rsidRPr="00213239">
              <w:t>2.704082</w:t>
            </w:r>
          </w:p>
        </w:tc>
        <w:tc>
          <w:tcPr>
            <w:tcW w:w="1200" w:type="dxa"/>
            <w:vAlign w:val="bottom"/>
          </w:tcPr>
          <w:p w14:paraId="01DB5145" w14:textId="3BA0B0CA" w:rsidR="00213239" w:rsidRPr="00213239" w:rsidRDefault="00213239" w:rsidP="00213239">
            <w:pPr>
              <w:pStyle w:val="Tabletext"/>
            </w:pPr>
            <w:r w:rsidRPr="00213239">
              <w:t>0.073962</w:t>
            </w:r>
          </w:p>
        </w:tc>
      </w:tr>
      <w:tr w:rsidR="00213239" w14:paraId="6030C8D9" w14:textId="77777777" w:rsidTr="00213239">
        <w:trPr>
          <w:trHeight w:val="339"/>
        </w:trPr>
        <w:tc>
          <w:tcPr>
            <w:tcW w:w="4820" w:type="dxa"/>
          </w:tcPr>
          <w:p w14:paraId="2C9465D4" w14:textId="77777777" w:rsidR="00213239" w:rsidRDefault="00213239" w:rsidP="00213239">
            <w:pPr>
              <w:pStyle w:val="Tablehead2"/>
            </w:pPr>
            <w:r w:rsidRPr="00EB6CD0">
              <w:t>Of those not employed before training, employed after training</w:t>
            </w:r>
          </w:p>
        </w:tc>
        <w:tc>
          <w:tcPr>
            <w:tcW w:w="1276" w:type="dxa"/>
            <w:vAlign w:val="center"/>
          </w:tcPr>
          <w:p w14:paraId="54133AF3" w14:textId="77777777" w:rsidR="00213239" w:rsidRDefault="00213239" w:rsidP="00213239">
            <w:pPr>
              <w:pStyle w:val="Tabletext"/>
            </w:pPr>
            <w:r>
              <w:t>56.6</w:t>
            </w:r>
          </w:p>
        </w:tc>
        <w:tc>
          <w:tcPr>
            <w:tcW w:w="1417" w:type="dxa"/>
            <w:vAlign w:val="center"/>
          </w:tcPr>
          <w:p w14:paraId="00C95A51" w14:textId="77777777" w:rsidR="00213239" w:rsidRDefault="00213239" w:rsidP="00213239">
            <w:pPr>
              <w:pStyle w:val="Tabletext"/>
              <w:tabs>
                <w:tab w:val="decimal" w:pos="321"/>
              </w:tabs>
            </w:pPr>
            <w:r>
              <w:t>9.6</w:t>
            </w:r>
          </w:p>
        </w:tc>
        <w:tc>
          <w:tcPr>
            <w:tcW w:w="1276" w:type="dxa"/>
            <w:gridSpan w:val="2"/>
            <w:vAlign w:val="center"/>
          </w:tcPr>
          <w:p w14:paraId="479A8754" w14:textId="77777777" w:rsidR="00213239" w:rsidRDefault="00213239" w:rsidP="00213239">
            <w:pPr>
              <w:pStyle w:val="Tabletext"/>
            </w:pPr>
            <w:r>
              <w:t>51.7</w:t>
            </w:r>
          </w:p>
        </w:tc>
        <w:tc>
          <w:tcPr>
            <w:tcW w:w="1559" w:type="dxa"/>
            <w:vAlign w:val="center"/>
          </w:tcPr>
          <w:p w14:paraId="0E467A4F" w14:textId="77777777" w:rsidR="00213239" w:rsidRDefault="00213239" w:rsidP="00213239">
            <w:pPr>
              <w:pStyle w:val="Tabletext"/>
              <w:tabs>
                <w:tab w:val="decimal" w:pos="317"/>
              </w:tabs>
            </w:pPr>
            <w:r>
              <w:t>4.7</w:t>
            </w:r>
          </w:p>
        </w:tc>
        <w:tc>
          <w:tcPr>
            <w:tcW w:w="1418" w:type="dxa"/>
            <w:vAlign w:val="bottom"/>
          </w:tcPr>
          <w:p w14:paraId="40CEF101" w14:textId="1EAB0DBA" w:rsidR="00213239" w:rsidRPr="00213239" w:rsidRDefault="00213239" w:rsidP="00213239">
            <w:pPr>
              <w:pStyle w:val="Tabletext"/>
            </w:pPr>
            <w:r w:rsidRPr="00213239">
              <w:t>4.9</w:t>
            </w:r>
          </w:p>
        </w:tc>
        <w:tc>
          <w:tcPr>
            <w:tcW w:w="1417" w:type="dxa"/>
            <w:vAlign w:val="bottom"/>
          </w:tcPr>
          <w:p w14:paraId="5E009811" w14:textId="233A51F8" w:rsidR="00213239" w:rsidRPr="00213239" w:rsidRDefault="00213239" w:rsidP="00213239">
            <w:pPr>
              <w:pStyle w:val="Tabletext"/>
            </w:pPr>
            <w:r w:rsidRPr="00213239">
              <w:t>5.453459</w:t>
            </w:r>
          </w:p>
        </w:tc>
        <w:tc>
          <w:tcPr>
            <w:tcW w:w="1200" w:type="dxa"/>
            <w:vAlign w:val="bottom"/>
          </w:tcPr>
          <w:p w14:paraId="57D6A2CF" w14:textId="0F674FD1" w:rsidR="00213239" w:rsidRPr="00213239" w:rsidRDefault="00213239" w:rsidP="00213239">
            <w:pPr>
              <w:pStyle w:val="Tabletext"/>
            </w:pPr>
            <w:r w:rsidRPr="00213239">
              <w:t>0.898512</w:t>
            </w:r>
          </w:p>
        </w:tc>
      </w:tr>
      <w:tr w:rsidR="00213239" w14:paraId="65E54125" w14:textId="77777777" w:rsidTr="00213239">
        <w:trPr>
          <w:trHeight w:val="339"/>
        </w:trPr>
        <w:tc>
          <w:tcPr>
            <w:tcW w:w="4820" w:type="dxa"/>
          </w:tcPr>
          <w:p w14:paraId="4A960B04" w14:textId="77777777" w:rsidR="00213239" w:rsidRDefault="00213239" w:rsidP="00213239">
            <w:pPr>
              <w:pStyle w:val="Tablehead2"/>
            </w:pPr>
            <w:r w:rsidRPr="00EB6CD0">
              <w:t>Found the training relevant to their current job</w:t>
            </w:r>
          </w:p>
        </w:tc>
        <w:tc>
          <w:tcPr>
            <w:tcW w:w="1276" w:type="dxa"/>
            <w:vAlign w:val="center"/>
          </w:tcPr>
          <w:p w14:paraId="79317EA7" w14:textId="77777777" w:rsidR="00213239" w:rsidRDefault="00213239" w:rsidP="00213239">
            <w:pPr>
              <w:pStyle w:val="Tabletext"/>
            </w:pPr>
            <w:r>
              <w:t>89.2</w:t>
            </w:r>
          </w:p>
        </w:tc>
        <w:tc>
          <w:tcPr>
            <w:tcW w:w="1417" w:type="dxa"/>
            <w:vAlign w:val="center"/>
          </w:tcPr>
          <w:p w14:paraId="7AD4C393" w14:textId="77777777" w:rsidR="00213239" w:rsidRDefault="00213239" w:rsidP="00213239">
            <w:pPr>
              <w:pStyle w:val="Tabletext"/>
              <w:tabs>
                <w:tab w:val="decimal" w:pos="321"/>
              </w:tabs>
            </w:pPr>
            <w:r>
              <w:t>3.0</w:t>
            </w:r>
          </w:p>
        </w:tc>
        <w:tc>
          <w:tcPr>
            <w:tcW w:w="1276" w:type="dxa"/>
            <w:gridSpan w:val="2"/>
            <w:vAlign w:val="center"/>
          </w:tcPr>
          <w:p w14:paraId="4F5FE8CB" w14:textId="77777777" w:rsidR="00213239" w:rsidRDefault="00213239" w:rsidP="00213239">
            <w:pPr>
              <w:pStyle w:val="Tabletext"/>
            </w:pPr>
            <w:r>
              <w:t>84.6</w:t>
            </w:r>
          </w:p>
        </w:tc>
        <w:tc>
          <w:tcPr>
            <w:tcW w:w="1559" w:type="dxa"/>
            <w:vAlign w:val="center"/>
          </w:tcPr>
          <w:p w14:paraId="2D72A078" w14:textId="77777777" w:rsidR="00213239" w:rsidRDefault="00213239" w:rsidP="00213239">
            <w:pPr>
              <w:pStyle w:val="Tabletext"/>
              <w:tabs>
                <w:tab w:val="decimal" w:pos="317"/>
              </w:tabs>
            </w:pPr>
            <w:r>
              <w:t>2.4</w:t>
            </w:r>
          </w:p>
        </w:tc>
        <w:tc>
          <w:tcPr>
            <w:tcW w:w="1418" w:type="dxa"/>
            <w:vAlign w:val="bottom"/>
          </w:tcPr>
          <w:p w14:paraId="2182E493" w14:textId="096DCBA9" w:rsidR="00213239" w:rsidRPr="00213239" w:rsidRDefault="00213239" w:rsidP="00213239">
            <w:pPr>
              <w:pStyle w:val="Tabletext"/>
            </w:pPr>
            <w:r w:rsidRPr="00213239">
              <w:t>4.6</w:t>
            </w:r>
          </w:p>
        </w:tc>
        <w:tc>
          <w:tcPr>
            <w:tcW w:w="1417" w:type="dxa"/>
            <w:vAlign w:val="bottom"/>
          </w:tcPr>
          <w:p w14:paraId="3587B218" w14:textId="542AD7DA" w:rsidR="00213239" w:rsidRPr="00213239" w:rsidRDefault="00213239" w:rsidP="00213239">
            <w:pPr>
              <w:pStyle w:val="Tabletext"/>
            </w:pPr>
            <w:r w:rsidRPr="00213239">
              <w:t>1.96014</w:t>
            </w:r>
          </w:p>
        </w:tc>
        <w:tc>
          <w:tcPr>
            <w:tcW w:w="1200" w:type="dxa"/>
            <w:vAlign w:val="bottom"/>
          </w:tcPr>
          <w:p w14:paraId="31C822A1" w14:textId="0AA7AEA6" w:rsidR="00213239" w:rsidRPr="00213239" w:rsidRDefault="00213239" w:rsidP="00213239">
            <w:pPr>
              <w:pStyle w:val="Tabletext"/>
            </w:pPr>
            <w:r w:rsidRPr="00213239">
              <w:t>2.346771</w:t>
            </w:r>
          </w:p>
        </w:tc>
      </w:tr>
      <w:tr w:rsidR="008076D3" w14:paraId="4FF9E7FC" w14:textId="77777777" w:rsidTr="008076D3">
        <w:trPr>
          <w:trHeight w:val="339"/>
        </w:trPr>
        <w:tc>
          <w:tcPr>
            <w:tcW w:w="4820" w:type="dxa"/>
          </w:tcPr>
          <w:p w14:paraId="27010D4C" w14:textId="3CBE4CBD" w:rsidR="008076D3" w:rsidRDefault="008076D3" w:rsidP="008076D3">
            <w:pPr>
              <w:pStyle w:val="Tablehead1"/>
            </w:pPr>
            <w:r w:rsidRPr="00EB6CD0">
              <w:t xml:space="preserve">SIS30315 </w:t>
            </w:r>
            <w:r w:rsidR="008E0FA5">
              <w:t>–</w:t>
            </w:r>
            <w:r w:rsidRPr="00EB6CD0">
              <w:t xml:space="preserve"> Certificate III in Fitness</w:t>
            </w:r>
          </w:p>
        </w:tc>
        <w:tc>
          <w:tcPr>
            <w:tcW w:w="1276" w:type="dxa"/>
          </w:tcPr>
          <w:p w14:paraId="6E67E2D1" w14:textId="77777777" w:rsidR="008076D3" w:rsidRDefault="008076D3" w:rsidP="008076D3">
            <w:pPr>
              <w:pStyle w:val="Tabletext"/>
            </w:pPr>
          </w:p>
        </w:tc>
        <w:tc>
          <w:tcPr>
            <w:tcW w:w="1417" w:type="dxa"/>
          </w:tcPr>
          <w:p w14:paraId="22754D56" w14:textId="77777777" w:rsidR="008076D3" w:rsidRDefault="008076D3" w:rsidP="003A4544">
            <w:pPr>
              <w:pStyle w:val="Tabletext"/>
              <w:tabs>
                <w:tab w:val="decimal" w:pos="321"/>
              </w:tabs>
            </w:pPr>
          </w:p>
        </w:tc>
        <w:tc>
          <w:tcPr>
            <w:tcW w:w="1276" w:type="dxa"/>
            <w:gridSpan w:val="2"/>
          </w:tcPr>
          <w:p w14:paraId="092494D1" w14:textId="77777777" w:rsidR="008076D3" w:rsidRDefault="008076D3" w:rsidP="008076D3">
            <w:pPr>
              <w:pStyle w:val="Tabletext"/>
            </w:pPr>
          </w:p>
        </w:tc>
        <w:tc>
          <w:tcPr>
            <w:tcW w:w="1559" w:type="dxa"/>
          </w:tcPr>
          <w:p w14:paraId="5B6DCEB8" w14:textId="77777777" w:rsidR="008076D3" w:rsidRDefault="008076D3" w:rsidP="003A4544">
            <w:pPr>
              <w:pStyle w:val="Tabletext"/>
              <w:tabs>
                <w:tab w:val="decimal" w:pos="317"/>
              </w:tabs>
            </w:pPr>
          </w:p>
        </w:tc>
        <w:tc>
          <w:tcPr>
            <w:tcW w:w="1418" w:type="dxa"/>
          </w:tcPr>
          <w:p w14:paraId="1EA05CE9" w14:textId="77777777" w:rsidR="008076D3" w:rsidRDefault="008076D3" w:rsidP="003A4544">
            <w:pPr>
              <w:pStyle w:val="Tabletext"/>
              <w:ind w:right="320"/>
              <w:jc w:val="right"/>
            </w:pPr>
          </w:p>
        </w:tc>
        <w:tc>
          <w:tcPr>
            <w:tcW w:w="1417" w:type="dxa"/>
          </w:tcPr>
          <w:p w14:paraId="091917FC" w14:textId="77777777" w:rsidR="008076D3" w:rsidRDefault="008076D3" w:rsidP="003A4544">
            <w:pPr>
              <w:pStyle w:val="Tabletext"/>
              <w:ind w:right="321"/>
              <w:jc w:val="right"/>
            </w:pPr>
          </w:p>
        </w:tc>
        <w:tc>
          <w:tcPr>
            <w:tcW w:w="1200" w:type="dxa"/>
          </w:tcPr>
          <w:p w14:paraId="22B9E103" w14:textId="77777777" w:rsidR="008076D3" w:rsidRDefault="008076D3" w:rsidP="003A4544">
            <w:pPr>
              <w:pStyle w:val="Tabletext"/>
              <w:ind w:right="159"/>
              <w:jc w:val="right"/>
            </w:pPr>
          </w:p>
        </w:tc>
      </w:tr>
      <w:tr w:rsidR="00213239" w14:paraId="1AE3AA87" w14:textId="77777777" w:rsidTr="00213239">
        <w:trPr>
          <w:trHeight w:val="339"/>
        </w:trPr>
        <w:tc>
          <w:tcPr>
            <w:tcW w:w="4820" w:type="dxa"/>
          </w:tcPr>
          <w:p w14:paraId="41459BB8" w14:textId="77777777" w:rsidR="00213239" w:rsidRDefault="00213239" w:rsidP="00213239">
            <w:pPr>
              <w:pStyle w:val="Tablehead2"/>
            </w:pPr>
            <w:r w:rsidRPr="00EB6CD0">
              <w:t>Improved employment status</w:t>
            </w:r>
          </w:p>
        </w:tc>
        <w:tc>
          <w:tcPr>
            <w:tcW w:w="1276" w:type="dxa"/>
            <w:vAlign w:val="center"/>
          </w:tcPr>
          <w:p w14:paraId="2673AE46" w14:textId="77777777" w:rsidR="00213239" w:rsidRDefault="00213239" w:rsidP="00213239">
            <w:pPr>
              <w:pStyle w:val="Tabletext"/>
            </w:pPr>
            <w:r>
              <w:t>56.7</w:t>
            </w:r>
          </w:p>
        </w:tc>
        <w:tc>
          <w:tcPr>
            <w:tcW w:w="1417" w:type="dxa"/>
            <w:vAlign w:val="center"/>
          </w:tcPr>
          <w:p w14:paraId="3EF17165" w14:textId="77777777" w:rsidR="00213239" w:rsidRDefault="00213239" w:rsidP="00213239">
            <w:pPr>
              <w:pStyle w:val="Tabletext"/>
              <w:tabs>
                <w:tab w:val="decimal" w:pos="321"/>
              </w:tabs>
            </w:pPr>
            <w:r>
              <w:t>4.6</w:t>
            </w:r>
          </w:p>
        </w:tc>
        <w:tc>
          <w:tcPr>
            <w:tcW w:w="1276" w:type="dxa"/>
            <w:gridSpan w:val="2"/>
            <w:vAlign w:val="center"/>
          </w:tcPr>
          <w:p w14:paraId="4F9811D9" w14:textId="77777777" w:rsidR="00213239" w:rsidRDefault="00213239" w:rsidP="00213239">
            <w:pPr>
              <w:pStyle w:val="Tabletext"/>
            </w:pPr>
            <w:r>
              <w:t>56.0</w:t>
            </w:r>
          </w:p>
        </w:tc>
        <w:tc>
          <w:tcPr>
            <w:tcW w:w="1559" w:type="dxa"/>
            <w:vAlign w:val="center"/>
          </w:tcPr>
          <w:p w14:paraId="17F189BA" w14:textId="77777777" w:rsidR="00213239" w:rsidRDefault="00213239" w:rsidP="00213239">
            <w:pPr>
              <w:pStyle w:val="Tabletext"/>
              <w:tabs>
                <w:tab w:val="decimal" w:pos="317"/>
              </w:tabs>
            </w:pPr>
            <w:r>
              <w:t>4.3</w:t>
            </w:r>
          </w:p>
        </w:tc>
        <w:tc>
          <w:tcPr>
            <w:tcW w:w="1418" w:type="dxa"/>
            <w:vAlign w:val="bottom"/>
          </w:tcPr>
          <w:p w14:paraId="283D5A85" w14:textId="18154499" w:rsidR="00213239" w:rsidRPr="00213239" w:rsidRDefault="00213239" w:rsidP="00213239">
            <w:pPr>
              <w:pStyle w:val="Tabletext"/>
            </w:pPr>
            <w:r w:rsidRPr="00213239">
              <w:t>0.7</w:t>
            </w:r>
          </w:p>
        </w:tc>
        <w:tc>
          <w:tcPr>
            <w:tcW w:w="1417" w:type="dxa"/>
            <w:vAlign w:val="bottom"/>
          </w:tcPr>
          <w:p w14:paraId="54C671C3" w14:textId="02F55762" w:rsidR="00213239" w:rsidRPr="00213239" w:rsidRDefault="00213239" w:rsidP="00213239">
            <w:pPr>
              <w:pStyle w:val="Tabletext"/>
            </w:pPr>
            <w:r w:rsidRPr="00213239">
              <w:t>3.212666</w:t>
            </w:r>
          </w:p>
        </w:tc>
        <w:tc>
          <w:tcPr>
            <w:tcW w:w="1200" w:type="dxa"/>
            <w:vAlign w:val="bottom"/>
          </w:tcPr>
          <w:p w14:paraId="5C0730B0" w14:textId="19260E1D" w:rsidR="00213239" w:rsidRPr="00213239" w:rsidRDefault="00213239" w:rsidP="00213239">
            <w:pPr>
              <w:pStyle w:val="Tabletext"/>
            </w:pPr>
            <w:r w:rsidRPr="00213239">
              <w:t>0.217888</w:t>
            </w:r>
          </w:p>
        </w:tc>
      </w:tr>
      <w:tr w:rsidR="00213239" w14:paraId="52795F99" w14:textId="77777777" w:rsidTr="00213239">
        <w:trPr>
          <w:trHeight w:val="339"/>
        </w:trPr>
        <w:tc>
          <w:tcPr>
            <w:tcW w:w="4820" w:type="dxa"/>
          </w:tcPr>
          <w:p w14:paraId="2B11C7AC" w14:textId="77777777" w:rsidR="00213239" w:rsidRDefault="00213239" w:rsidP="00213239">
            <w:pPr>
              <w:pStyle w:val="Tablehead2"/>
            </w:pPr>
            <w:r w:rsidRPr="00EB6CD0">
              <w:t>Of those not employed before training, employed after training</w:t>
            </w:r>
          </w:p>
        </w:tc>
        <w:tc>
          <w:tcPr>
            <w:tcW w:w="1276" w:type="dxa"/>
            <w:vAlign w:val="center"/>
          </w:tcPr>
          <w:p w14:paraId="6425E806" w14:textId="77777777" w:rsidR="00213239" w:rsidRDefault="00213239" w:rsidP="00213239">
            <w:pPr>
              <w:pStyle w:val="Tabletext"/>
            </w:pPr>
            <w:r>
              <w:t>59.4</w:t>
            </w:r>
          </w:p>
        </w:tc>
        <w:tc>
          <w:tcPr>
            <w:tcW w:w="1417" w:type="dxa"/>
            <w:vAlign w:val="center"/>
          </w:tcPr>
          <w:p w14:paraId="1D432684" w14:textId="77777777" w:rsidR="00213239" w:rsidRDefault="00213239" w:rsidP="00213239">
            <w:pPr>
              <w:pStyle w:val="Tabletext"/>
              <w:tabs>
                <w:tab w:val="decimal" w:pos="321"/>
              </w:tabs>
            </w:pPr>
            <w:r>
              <w:t>10.0</w:t>
            </w:r>
          </w:p>
        </w:tc>
        <w:tc>
          <w:tcPr>
            <w:tcW w:w="1276" w:type="dxa"/>
            <w:gridSpan w:val="2"/>
            <w:vAlign w:val="center"/>
          </w:tcPr>
          <w:p w14:paraId="342964DB" w14:textId="77777777" w:rsidR="00213239" w:rsidRDefault="00213239" w:rsidP="00213239">
            <w:pPr>
              <w:pStyle w:val="Tabletext"/>
            </w:pPr>
            <w:r>
              <w:t>49.8</w:t>
            </w:r>
          </w:p>
        </w:tc>
        <w:tc>
          <w:tcPr>
            <w:tcW w:w="1559" w:type="dxa"/>
            <w:vAlign w:val="center"/>
          </w:tcPr>
          <w:p w14:paraId="330EE34D" w14:textId="77777777" w:rsidR="00213239" w:rsidRDefault="00213239" w:rsidP="00213239">
            <w:pPr>
              <w:pStyle w:val="Tabletext"/>
              <w:tabs>
                <w:tab w:val="decimal" w:pos="317"/>
              </w:tabs>
            </w:pPr>
            <w:r>
              <w:t>8.5</w:t>
            </w:r>
          </w:p>
        </w:tc>
        <w:tc>
          <w:tcPr>
            <w:tcW w:w="1418" w:type="dxa"/>
            <w:vAlign w:val="bottom"/>
          </w:tcPr>
          <w:p w14:paraId="5D32CE39" w14:textId="63F83B43" w:rsidR="00213239" w:rsidRPr="00213239" w:rsidRDefault="00213239" w:rsidP="00213239">
            <w:pPr>
              <w:pStyle w:val="Tabletext"/>
            </w:pPr>
            <w:r w:rsidRPr="00213239">
              <w:t>9.6</w:t>
            </w:r>
          </w:p>
        </w:tc>
        <w:tc>
          <w:tcPr>
            <w:tcW w:w="1417" w:type="dxa"/>
            <w:vAlign w:val="bottom"/>
          </w:tcPr>
          <w:p w14:paraId="011E44F7" w14:textId="45066A2F" w:rsidR="00213239" w:rsidRPr="00213239" w:rsidRDefault="00213239" w:rsidP="00213239">
            <w:pPr>
              <w:pStyle w:val="Tabletext"/>
            </w:pPr>
            <w:r w:rsidRPr="00213239">
              <w:t>6.696125</w:t>
            </w:r>
          </w:p>
        </w:tc>
        <w:tc>
          <w:tcPr>
            <w:tcW w:w="1200" w:type="dxa"/>
            <w:vAlign w:val="bottom"/>
          </w:tcPr>
          <w:p w14:paraId="01486C8F" w14:textId="222455AF" w:rsidR="00213239" w:rsidRPr="00213239" w:rsidRDefault="00213239" w:rsidP="00213239">
            <w:pPr>
              <w:pStyle w:val="Tabletext"/>
            </w:pPr>
            <w:r w:rsidRPr="00213239">
              <w:t>1.433665</w:t>
            </w:r>
          </w:p>
        </w:tc>
      </w:tr>
      <w:tr w:rsidR="00213239" w14:paraId="58E47F9C" w14:textId="77777777" w:rsidTr="00213239">
        <w:trPr>
          <w:trHeight w:val="339"/>
        </w:trPr>
        <w:tc>
          <w:tcPr>
            <w:tcW w:w="4820" w:type="dxa"/>
          </w:tcPr>
          <w:p w14:paraId="15555805" w14:textId="77777777" w:rsidR="00213239" w:rsidRDefault="00213239" w:rsidP="00213239">
            <w:pPr>
              <w:pStyle w:val="Tablehead2"/>
            </w:pPr>
            <w:r w:rsidRPr="00EB6CD0">
              <w:t>Found the training relevant to their current job</w:t>
            </w:r>
          </w:p>
        </w:tc>
        <w:tc>
          <w:tcPr>
            <w:tcW w:w="1276" w:type="dxa"/>
            <w:vAlign w:val="center"/>
          </w:tcPr>
          <w:p w14:paraId="061E8479" w14:textId="77777777" w:rsidR="00213239" w:rsidRDefault="00213239" w:rsidP="00213239">
            <w:pPr>
              <w:pStyle w:val="Tabletext"/>
            </w:pPr>
            <w:r>
              <w:t>51.2</w:t>
            </w:r>
          </w:p>
        </w:tc>
        <w:tc>
          <w:tcPr>
            <w:tcW w:w="1417" w:type="dxa"/>
            <w:vAlign w:val="center"/>
          </w:tcPr>
          <w:p w14:paraId="5BCCC277" w14:textId="77777777" w:rsidR="00213239" w:rsidRDefault="00213239" w:rsidP="00213239">
            <w:pPr>
              <w:pStyle w:val="Tabletext"/>
              <w:tabs>
                <w:tab w:val="decimal" w:pos="321"/>
              </w:tabs>
            </w:pPr>
            <w:r>
              <w:t>5.0</w:t>
            </w:r>
          </w:p>
        </w:tc>
        <w:tc>
          <w:tcPr>
            <w:tcW w:w="1276" w:type="dxa"/>
            <w:gridSpan w:val="2"/>
            <w:vAlign w:val="center"/>
          </w:tcPr>
          <w:p w14:paraId="594D2506" w14:textId="77777777" w:rsidR="00213239" w:rsidRDefault="00213239" w:rsidP="00213239">
            <w:pPr>
              <w:pStyle w:val="Tabletext"/>
            </w:pPr>
            <w:r>
              <w:t>57.5</w:t>
            </w:r>
          </w:p>
        </w:tc>
        <w:tc>
          <w:tcPr>
            <w:tcW w:w="1559" w:type="dxa"/>
            <w:vAlign w:val="center"/>
          </w:tcPr>
          <w:p w14:paraId="7F923031" w14:textId="77777777" w:rsidR="00213239" w:rsidRDefault="00213239" w:rsidP="00213239">
            <w:pPr>
              <w:pStyle w:val="Tabletext"/>
              <w:tabs>
                <w:tab w:val="decimal" w:pos="317"/>
              </w:tabs>
            </w:pPr>
            <w:r>
              <w:t>5.0</w:t>
            </w:r>
          </w:p>
        </w:tc>
        <w:tc>
          <w:tcPr>
            <w:tcW w:w="1418" w:type="dxa"/>
            <w:vAlign w:val="bottom"/>
          </w:tcPr>
          <w:p w14:paraId="264FBFEA" w14:textId="66F7CE6C" w:rsidR="00213239" w:rsidRPr="00213239" w:rsidRDefault="00213239" w:rsidP="00213239">
            <w:pPr>
              <w:pStyle w:val="Tabletext"/>
            </w:pPr>
            <w:r w:rsidRPr="00213239">
              <w:t>6.3</w:t>
            </w:r>
          </w:p>
        </w:tc>
        <w:tc>
          <w:tcPr>
            <w:tcW w:w="1417" w:type="dxa"/>
            <w:vAlign w:val="bottom"/>
          </w:tcPr>
          <w:p w14:paraId="5C822E13" w14:textId="4BB6F9BF" w:rsidR="00213239" w:rsidRPr="00213239" w:rsidRDefault="00213239" w:rsidP="00213239">
            <w:pPr>
              <w:pStyle w:val="Tabletext"/>
            </w:pPr>
            <w:r w:rsidRPr="00213239">
              <w:t>3.607688</w:t>
            </w:r>
          </w:p>
        </w:tc>
        <w:tc>
          <w:tcPr>
            <w:tcW w:w="1200" w:type="dxa"/>
            <w:vAlign w:val="bottom"/>
          </w:tcPr>
          <w:p w14:paraId="092E8657" w14:textId="4597FF89" w:rsidR="00213239" w:rsidRPr="00213239" w:rsidRDefault="00213239" w:rsidP="00213239">
            <w:pPr>
              <w:pStyle w:val="Tabletext"/>
            </w:pPr>
            <w:r w:rsidRPr="00213239">
              <w:t>1.746271</w:t>
            </w:r>
          </w:p>
        </w:tc>
      </w:tr>
      <w:tr w:rsidR="008076D3" w14:paraId="30950C7A" w14:textId="77777777" w:rsidTr="008076D3">
        <w:trPr>
          <w:trHeight w:val="339"/>
        </w:trPr>
        <w:tc>
          <w:tcPr>
            <w:tcW w:w="4820" w:type="dxa"/>
          </w:tcPr>
          <w:p w14:paraId="510072DD" w14:textId="7945269E" w:rsidR="008076D3" w:rsidRDefault="008076D3" w:rsidP="008076D3">
            <w:pPr>
              <w:pStyle w:val="Tablehead1"/>
            </w:pPr>
            <w:r w:rsidRPr="00EB6CD0">
              <w:t xml:space="preserve">SIS40215 </w:t>
            </w:r>
            <w:r w:rsidR="008E0FA5">
              <w:t>–</w:t>
            </w:r>
            <w:r w:rsidRPr="00EB6CD0">
              <w:t xml:space="preserve"> Certificate IV in Fitness</w:t>
            </w:r>
          </w:p>
        </w:tc>
        <w:tc>
          <w:tcPr>
            <w:tcW w:w="1276" w:type="dxa"/>
          </w:tcPr>
          <w:p w14:paraId="19437768" w14:textId="77777777" w:rsidR="008076D3" w:rsidRDefault="008076D3" w:rsidP="008076D3">
            <w:pPr>
              <w:pStyle w:val="Tabletext"/>
            </w:pPr>
          </w:p>
        </w:tc>
        <w:tc>
          <w:tcPr>
            <w:tcW w:w="1417" w:type="dxa"/>
          </w:tcPr>
          <w:p w14:paraId="4C489291" w14:textId="77777777" w:rsidR="008076D3" w:rsidRDefault="008076D3" w:rsidP="003A4544">
            <w:pPr>
              <w:pStyle w:val="Tabletext"/>
              <w:tabs>
                <w:tab w:val="decimal" w:pos="321"/>
              </w:tabs>
            </w:pPr>
          </w:p>
        </w:tc>
        <w:tc>
          <w:tcPr>
            <w:tcW w:w="1276" w:type="dxa"/>
            <w:gridSpan w:val="2"/>
          </w:tcPr>
          <w:p w14:paraId="172BB0F3" w14:textId="77777777" w:rsidR="008076D3" w:rsidRDefault="008076D3" w:rsidP="008076D3">
            <w:pPr>
              <w:pStyle w:val="Tabletext"/>
            </w:pPr>
          </w:p>
        </w:tc>
        <w:tc>
          <w:tcPr>
            <w:tcW w:w="1559" w:type="dxa"/>
          </w:tcPr>
          <w:p w14:paraId="02301FD1" w14:textId="77777777" w:rsidR="008076D3" w:rsidRDefault="008076D3" w:rsidP="003A4544">
            <w:pPr>
              <w:pStyle w:val="Tabletext"/>
              <w:tabs>
                <w:tab w:val="decimal" w:pos="317"/>
              </w:tabs>
            </w:pPr>
          </w:p>
        </w:tc>
        <w:tc>
          <w:tcPr>
            <w:tcW w:w="1418" w:type="dxa"/>
          </w:tcPr>
          <w:p w14:paraId="0B41379F" w14:textId="77777777" w:rsidR="008076D3" w:rsidRDefault="008076D3" w:rsidP="003A4544">
            <w:pPr>
              <w:pStyle w:val="Tabletext"/>
              <w:ind w:right="320"/>
              <w:jc w:val="right"/>
            </w:pPr>
          </w:p>
        </w:tc>
        <w:tc>
          <w:tcPr>
            <w:tcW w:w="1417" w:type="dxa"/>
          </w:tcPr>
          <w:p w14:paraId="5FFF860F" w14:textId="77777777" w:rsidR="008076D3" w:rsidRDefault="008076D3" w:rsidP="003A4544">
            <w:pPr>
              <w:pStyle w:val="Tabletext"/>
              <w:ind w:right="321"/>
              <w:jc w:val="right"/>
            </w:pPr>
          </w:p>
        </w:tc>
        <w:tc>
          <w:tcPr>
            <w:tcW w:w="1200" w:type="dxa"/>
          </w:tcPr>
          <w:p w14:paraId="68C6E03A" w14:textId="77777777" w:rsidR="008076D3" w:rsidRDefault="008076D3" w:rsidP="003A4544">
            <w:pPr>
              <w:pStyle w:val="Tabletext"/>
              <w:ind w:right="159"/>
              <w:jc w:val="right"/>
            </w:pPr>
          </w:p>
        </w:tc>
      </w:tr>
      <w:tr w:rsidR="00213239" w14:paraId="44A55D00" w14:textId="77777777" w:rsidTr="00213239">
        <w:trPr>
          <w:trHeight w:val="339"/>
        </w:trPr>
        <w:tc>
          <w:tcPr>
            <w:tcW w:w="4820" w:type="dxa"/>
          </w:tcPr>
          <w:p w14:paraId="610C8460" w14:textId="77777777" w:rsidR="00213239" w:rsidRDefault="00213239" w:rsidP="00213239">
            <w:pPr>
              <w:pStyle w:val="Tablehead2"/>
            </w:pPr>
            <w:r w:rsidRPr="00EB6CD0">
              <w:t>Improved employment status</w:t>
            </w:r>
          </w:p>
        </w:tc>
        <w:tc>
          <w:tcPr>
            <w:tcW w:w="1276" w:type="dxa"/>
            <w:vAlign w:val="center"/>
          </w:tcPr>
          <w:p w14:paraId="383F51D5" w14:textId="77777777" w:rsidR="00213239" w:rsidRDefault="00213239" w:rsidP="00213239">
            <w:pPr>
              <w:pStyle w:val="Tabletext"/>
            </w:pPr>
            <w:r>
              <w:t>58.4</w:t>
            </w:r>
          </w:p>
        </w:tc>
        <w:tc>
          <w:tcPr>
            <w:tcW w:w="1417" w:type="dxa"/>
            <w:vAlign w:val="center"/>
          </w:tcPr>
          <w:p w14:paraId="703334FD" w14:textId="77777777" w:rsidR="00213239" w:rsidRDefault="00213239" w:rsidP="00213239">
            <w:pPr>
              <w:pStyle w:val="Tabletext"/>
              <w:tabs>
                <w:tab w:val="decimal" w:pos="321"/>
              </w:tabs>
            </w:pPr>
            <w:r>
              <w:t>6.1</w:t>
            </w:r>
          </w:p>
        </w:tc>
        <w:tc>
          <w:tcPr>
            <w:tcW w:w="1276" w:type="dxa"/>
            <w:gridSpan w:val="2"/>
            <w:vAlign w:val="center"/>
          </w:tcPr>
          <w:p w14:paraId="7784BB3A" w14:textId="77777777" w:rsidR="00213239" w:rsidRDefault="00213239" w:rsidP="00213239">
            <w:pPr>
              <w:pStyle w:val="Tabletext"/>
            </w:pPr>
            <w:r>
              <w:t>69.9</w:t>
            </w:r>
          </w:p>
        </w:tc>
        <w:tc>
          <w:tcPr>
            <w:tcW w:w="1559" w:type="dxa"/>
            <w:vAlign w:val="center"/>
          </w:tcPr>
          <w:p w14:paraId="3A0FA0DF" w14:textId="77777777" w:rsidR="00213239" w:rsidRDefault="00213239" w:rsidP="00213239">
            <w:pPr>
              <w:pStyle w:val="Tabletext"/>
              <w:tabs>
                <w:tab w:val="decimal" w:pos="317"/>
              </w:tabs>
            </w:pPr>
            <w:r>
              <w:t>3.4</w:t>
            </w:r>
          </w:p>
        </w:tc>
        <w:tc>
          <w:tcPr>
            <w:tcW w:w="1418" w:type="dxa"/>
            <w:vAlign w:val="bottom"/>
          </w:tcPr>
          <w:p w14:paraId="049B6E25" w14:textId="7E97B68D" w:rsidR="00213239" w:rsidRPr="00213239" w:rsidRDefault="00213239" w:rsidP="00213239">
            <w:pPr>
              <w:pStyle w:val="Tabletext"/>
            </w:pPr>
            <w:r w:rsidRPr="00213239">
              <w:t>11.5</w:t>
            </w:r>
          </w:p>
        </w:tc>
        <w:tc>
          <w:tcPr>
            <w:tcW w:w="1417" w:type="dxa"/>
            <w:vAlign w:val="bottom"/>
          </w:tcPr>
          <w:p w14:paraId="59DD40D4" w14:textId="1D434772" w:rsidR="00213239" w:rsidRPr="00213239" w:rsidRDefault="00213239" w:rsidP="00213239">
            <w:pPr>
              <w:pStyle w:val="Tabletext"/>
            </w:pPr>
            <w:r w:rsidRPr="00213239">
              <w:t>3.563037</w:t>
            </w:r>
          </w:p>
        </w:tc>
        <w:tc>
          <w:tcPr>
            <w:tcW w:w="1200" w:type="dxa"/>
            <w:vAlign w:val="bottom"/>
          </w:tcPr>
          <w:p w14:paraId="180CF87C" w14:textId="39189C95" w:rsidR="00213239" w:rsidRPr="00213239" w:rsidRDefault="00213239" w:rsidP="00213239">
            <w:pPr>
              <w:pStyle w:val="Tabletext"/>
            </w:pPr>
            <w:r w:rsidRPr="00213239">
              <w:t>3.227584</w:t>
            </w:r>
          </w:p>
        </w:tc>
      </w:tr>
      <w:tr w:rsidR="00213239" w14:paraId="2F157BC3" w14:textId="77777777" w:rsidTr="00213239">
        <w:trPr>
          <w:trHeight w:val="339"/>
        </w:trPr>
        <w:tc>
          <w:tcPr>
            <w:tcW w:w="4820" w:type="dxa"/>
          </w:tcPr>
          <w:p w14:paraId="16EDAC6F" w14:textId="77777777" w:rsidR="00213239" w:rsidRDefault="00213239" w:rsidP="00213239">
            <w:pPr>
              <w:pStyle w:val="Tablehead2"/>
            </w:pPr>
            <w:r w:rsidRPr="00EB6CD0">
              <w:t>Of those not employed before training, employed after training</w:t>
            </w:r>
          </w:p>
        </w:tc>
        <w:tc>
          <w:tcPr>
            <w:tcW w:w="1276" w:type="dxa"/>
            <w:vAlign w:val="center"/>
          </w:tcPr>
          <w:p w14:paraId="36FCD339" w14:textId="77777777" w:rsidR="00213239" w:rsidRDefault="00213239" w:rsidP="00213239">
            <w:pPr>
              <w:pStyle w:val="Tabletext"/>
            </w:pPr>
            <w:r>
              <w:t>59.1</w:t>
            </w:r>
          </w:p>
        </w:tc>
        <w:tc>
          <w:tcPr>
            <w:tcW w:w="1417" w:type="dxa"/>
            <w:vAlign w:val="center"/>
          </w:tcPr>
          <w:p w14:paraId="1C4014B1" w14:textId="77777777" w:rsidR="00213239" w:rsidRDefault="00213239" w:rsidP="00213239">
            <w:pPr>
              <w:pStyle w:val="Tabletext"/>
              <w:tabs>
                <w:tab w:val="decimal" w:pos="321"/>
              </w:tabs>
            </w:pPr>
            <w:r>
              <w:t>11.9</w:t>
            </w:r>
          </w:p>
        </w:tc>
        <w:tc>
          <w:tcPr>
            <w:tcW w:w="1276" w:type="dxa"/>
            <w:gridSpan w:val="2"/>
            <w:vAlign w:val="center"/>
          </w:tcPr>
          <w:p w14:paraId="61667BC0" w14:textId="77777777" w:rsidR="00213239" w:rsidRDefault="00213239" w:rsidP="00213239">
            <w:pPr>
              <w:pStyle w:val="Tabletext"/>
            </w:pPr>
            <w:r>
              <w:t>59.6</w:t>
            </w:r>
          </w:p>
        </w:tc>
        <w:tc>
          <w:tcPr>
            <w:tcW w:w="1559" w:type="dxa"/>
            <w:vAlign w:val="center"/>
          </w:tcPr>
          <w:p w14:paraId="33A67075" w14:textId="77777777" w:rsidR="00213239" w:rsidRDefault="00213239" w:rsidP="00213239">
            <w:pPr>
              <w:pStyle w:val="Tabletext"/>
              <w:tabs>
                <w:tab w:val="decimal" w:pos="317"/>
              </w:tabs>
            </w:pPr>
            <w:r>
              <w:t>7.8</w:t>
            </w:r>
          </w:p>
        </w:tc>
        <w:tc>
          <w:tcPr>
            <w:tcW w:w="1418" w:type="dxa"/>
            <w:vAlign w:val="bottom"/>
          </w:tcPr>
          <w:p w14:paraId="13350E13" w14:textId="003BD481" w:rsidR="00213239" w:rsidRPr="00213239" w:rsidRDefault="00213239" w:rsidP="00213239">
            <w:pPr>
              <w:pStyle w:val="Tabletext"/>
            </w:pPr>
            <w:r w:rsidRPr="00213239">
              <w:t>0.5</w:t>
            </w:r>
          </w:p>
        </w:tc>
        <w:tc>
          <w:tcPr>
            <w:tcW w:w="1417" w:type="dxa"/>
            <w:vAlign w:val="bottom"/>
          </w:tcPr>
          <w:p w14:paraId="7569B302" w14:textId="1253FA36" w:rsidR="00213239" w:rsidRPr="00213239" w:rsidRDefault="00213239" w:rsidP="00213239">
            <w:pPr>
              <w:pStyle w:val="Tabletext"/>
            </w:pPr>
            <w:r w:rsidRPr="00213239">
              <w:t>7.259435</w:t>
            </w:r>
          </w:p>
        </w:tc>
        <w:tc>
          <w:tcPr>
            <w:tcW w:w="1200" w:type="dxa"/>
            <w:vAlign w:val="bottom"/>
          </w:tcPr>
          <w:p w14:paraId="73055832" w14:textId="3AB29694" w:rsidR="00213239" w:rsidRPr="00213239" w:rsidRDefault="00213239" w:rsidP="00213239">
            <w:pPr>
              <w:pStyle w:val="Tabletext"/>
            </w:pPr>
            <w:r w:rsidRPr="00213239">
              <w:t>0.068876</w:t>
            </w:r>
          </w:p>
        </w:tc>
      </w:tr>
      <w:tr w:rsidR="00213239" w14:paraId="3F264363" w14:textId="77777777" w:rsidTr="00213239">
        <w:trPr>
          <w:trHeight w:val="339"/>
        </w:trPr>
        <w:tc>
          <w:tcPr>
            <w:tcW w:w="4820" w:type="dxa"/>
          </w:tcPr>
          <w:p w14:paraId="6639BC95" w14:textId="77777777" w:rsidR="00213239" w:rsidRDefault="00213239" w:rsidP="00213239">
            <w:pPr>
              <w:pStyle w:val="Tablehead2"/>
            </w:pPr>
            <w:r w:rsidRPr="00EB6CD0">
              <w:t>Found the training relevant to their current job</w:t>
            </w:r>
          </w:p>
        </w:tc>
        <w:tc>
          <w:tcPr>
            <w:tcW w:w="1276" w:type="dxa"/>
            <w:vAlign w:val="center"/>
          </w:tcPr>
          <w:p w14:paraId="50048AAD" w14:textId="77777777" w:rsidR="00213239" w:rsidRDefault="00213239" w:rsidP="00213239">
            <w:pPr>
              <w:pStyle w:val="Tabletext"/>
            </w:pPr>
            <w:r>
              <w:t>62.1</w:t>
            </w:r>
          </w:p>
        </w:tc>
        <w:tc>
          <w:tcPr>
            <w:tcW w:w="1417" w:type="dxa"/>
            <w:vAlign w:val="center"/>
          </w:tcPr>
          <w:p w14:paraId="5948F3ED" w14:textId="77777777" w:rsidR="00213239" w:rsidRDefault="00213239" w:rsidP="00213239">
            <w:pPr>
              <w:pStyle w:val="Tabletext"/>
              <w:tabs>
                <w:tab w:val="decimal" w:pos="321"/>
              </w:tabs>
            </w:pPr>
            <w:r>
              <w:t>6.6</w:t>
            </w:r>
          </w:p>
        </w:tc>
        <w:tc>
          <w:tcPr>
            <w:tcW w:w="1276" w:type="dxa"/>
            <w:gridSpan w:val="2"/>
            <w:vAlign w:val="center"/>
          </w:tcPr>
          <w:p w14:paraId="5EC2A635" w14:textId="77777777" w:rsidR="00213239" w:rsidRDefault="00213239" w:rsidP="00213239">
            <w:pPr>
              <w:pStyle w:val="Tabletext"/>
            </w:pPr>
            <w:r>
              <w:t>65.6</w:t>
            </w:r>
          </w:p>
        </w:tc>
        <w:tc>
          <w:tcPr>
            <w:tcW w:w="1559" w:type="dxa"/>
            <w:vAlign w:val="center"/>
          </w:tcPr>
          <w:p w14:paraId="6C6F3AA9" w14:textId="77777777" w:rsidR="00213239" w:rsidRDefault="00213239" w:rsidP="00213239">
            <w:pPr>
              <w:pStyle w:val="Tabletext"/>
              <w:tabs>
                <w:tab w:val="decimal" w:pos="317"/>
              </w:tabs>
            </w:pPr>
            <w:r>
              <w:t>3.9</w:t>
            </w:r>
          </w:p>
        </w:tc>
        <w:tc>
          <w:tcPr>
            <w:tcW w:w="1418" w:type="dxa"/>
            <w:vAlign w:val="bottom"/>
          </w:tcPr>
          <w:p w14:paraId="022A4575" w14:textId="70476D02" w:rsidR="00213239" w:rsidRPr="00213239" w:rsidRDefault="00213239" w:rsidP="00213239">
            <w:pPr>
              <w:pStyle w:val="Tabletext"/>
            </w:pPr>
            <w:r w:rsidRPr="00213239">
              <w:t>3.5</w:t>
            </w:r>
          </w:p>
        </w:tc>
        <w:tc>
          <w:tcPr>
            <w:tcW w:w="1417" w:type="dxa"/>
            <w:vAlign w:val="bottom"/>
          </w:tcPr>
          <w:p w14:paraId="2AB747E3" w14:textId="7F2DCF72" w:rsidR="00213239" w:rsidRPr="00213239" w:rsidRDefault="00213239" w:rsidP="00213239">
            <w:pPr>
              <w:pStyle w:val="Tabletext"/>
            </w:pPr>
            <w:r w:rsidRPr="00213239">
              <w:t>3.911306</w:t>
            </w:r>
          </w:p>
        </w:tc>
        <w:tc>
          <w:tcPr>
            <w:tcW w:w="1200" w:type="dxa"/>
            <w:vAlign w:val="bottom"/>
          </w:tcPr>
          <w:p w14:paraId="544D93A7" w14:textId="1B7C5402" w:rsidR="00213239" w:rsidRPr="00213239" w:rsidRDefault="00213239" w:rsidP="00213239">
            <w:pPr>
              <w:pStyle w:val="Tabletext"/>
            </w:pPr>
            <w:r w:rsidRPr="00213239">
              <w:t>0.894842</w:t>
            </w:r>
          </w:p>
        </w:tc>
      </w:tr>
      <w:tr w:rsidR="008076D3" w14:paraId="0CAE54CA" w14:textId="77777777" w:rsidTr="008076D3">
        <w:trPr>
          <w:trHeight w:val="339"/>
        </w:trPr>
        <w:tc>
          <w:tcPr>
            <w:tcW w:w="4820" w:type="dxa"/>
          </w:tcPr>
          <w:p w14:paraId="39F3FF03" w14:textId="355A704A" w:rsidR="008076D3" w:rsidRPr="00683B01" w:rsidRDefault="008076D3" w:rsidP="008076D3">
            <w:pPr>
              <w:pStyle w:val="Tablehead1"/>
              <w:rPr>
                <w:vertAlign w:val="superscript"/>
              </w:rPr>
            </w:pPr>
            <w:r w:rsidRPr="00EB6CD0">
              <w:t xml:space="preserve">FNS40615 </w:t>
            </w:r>
            <w:r w:rsidR="008E0FA5">
              <w:t>–</w:t>
            </w:r>
            <w:r w:rsidRPr="00EB6CD0">
              <w:t xml:space="preserve"> Certificate IV in Accounting</w:t>
            </w:r>
            <w:r w:rsidR="00683B01">
              <w:rPr>
                <w:vertAlign w:val="superscript"/>
              </w:rPr>
              <w:t>1</w:t>
            </w:r>
          </w:p>
        </w:tc>
        <w:tc>
          <w:tcPr>
            <w:tcW w:w="1276" w:type="dxa"/>
          </w:tcPr>
          <w:p w14:paraId="608AEBF5" w14:textId="77777777" w:rsidR="008076D3" w:rsidRDefault="008076D3" w:rsidP="008076D3">
            <w:pPr>
              <w:pStyle w:val="Tabletext"/>
            </w:pPr>
          </w:p>
        </w:tc>
        <w:tc>
          <w:tcPr>
            <w:tcW w:w="1417" w:type="dxa"/>
          </w:tcPr>
          <w:p w14:paraId="4C8AF5FD" w14:textId="77777777" w:rsidR="008076D3" w:rsidRDefault="008076D3" w:rsidP="003A4544">
            <w:pPr>
              <w:pStyle w:val="Tabletext"/>
              <w:tabs>
                <w:tab w:val="decimal" w:pos="321"/>
              </w:tabs>
            </w:pPr>
          </w:p>
        </w:tc>
        <w:tc>
          <w:tcPr>
            <w:tcW w:w="1276" w:type="dxa"/>
            <w:gridSpan w:val="2"/>
          </w:tcPr>
          <w:p w14:paraId="0A0BB88A" w14:textId="77777777" w:rsidR="008076D3" w:rsidRDefault="008076D3" w:rsidP="008076D3">
            <w:pPr>
              <w:pStyle w:val="Tabletext"/>
            </w:pPr>
          </w:p>
        </w:tc>
        <w:tc>
          <w:tcPr>
            <w:tcW w:w="1559" w:type="dxa"/>
          </w:tcPr>
          <w:p w14:paraId="7EB34080" w14:textId="77777777" w:rsidR="008076D3" w:rsidRDefault="008076D3" w:rsidP="003A4544">
            <w:pPr>
              <w:pStyle w:val="Tabletext"/>
              <w:tabs>
                <w:tab w:val="decimal" w:pos="317"/>
              </w:tabs>
            </w:pPr>
          </w:p>
        </w:tc>
        <w:tc>
          <w:tcPr>
            <w:tcW w:w="1418" w:type="dxa"/>
          </w:tcPr>
          <w:p w14:paraId="3DBE5B72" w14:textId="77777777" w:rsidR="008076D3" w:rsidRDefault="008076D3" w:rsidP="003A4544">
            <w:pPr>
              <w:pStyle w:val="Tabletext"/>
              <w:ind w:right="320"/>
              <w:jc w:val="right"/>
            </w:pPr>
          </w:p>
        </w:tc>
        <w:tc>
          <w:tcPr>
            <w:tcW w:w="1417" w:type="dxa"/>
          </w:tcPr>
          <w:p w14:paraId="4AC70273" w14:textId="77777777" w:rsidR="008076D3" w:rsidRDefault="008076D3" w:rsidP="003A4544">
            <w:pPr>
              <w:pStyle w:val="Tabletext"/>
              <w:ind w:right="321"/>
              <w:jc w:val="right"/>
            </w:pPr>
          </w:p>
        </w:tc>
        <w:tc>
          <w:tcPr>
            <w:tcW w:w="1200" w:type="dxa"/>
          </w:tcPr>
          <w:p w14:paraId="4FB5CE0B" w14:textId="77777777" w:rsidR="008076D3" w:rsidRDefault="008076D3" w:rsidP="003A4544">
            <w:pPr>
              <w:pStyle w:val="Tabletext"/>
              <w:ind w:right="159"/>
              <w:jc w:val="right"/>
            </w:pPr>
          </w:p>
        </w:tc>
      </w:tr>
      <w:tr w:rsidR="00213239" w14:paraId="22E7DF41" w14:textId="77777777" w:rsidTr="00213239">
        <w:trPr>
          <w:trHeight w:val="339"/>
        </w:trPr>
        <w:tc>
          <w:tcPr>
            <w:tcW w:w="4820" w:type="dxa"/>
          </w:tcPr>
          <w:p w14:paraId="16F7863A" w14:textId="77777777" w:rsidR="00213239" w:rsidRDefault="00213239" w:rsidP="00213239">
            <w:pPr>
              <w:pStyle w:val="Tablehead2"/>
            </w:pPr>
            <w:r w:rsidRPr="00EB6CD0">
              <w:t>Improved employment status</w:t>
            </w:r>
          </w:p>
        </w:tc>
        <w:tc>
          <w:tcPr>
            <w:tcW w:w="1276" w:type="dxa"/>
            <w:vAlign w:val="center"/>
          </w:tcPr>
          <w:p w14:paraId="30E5256E" w14:textId="77777777" w:rsidR="00213239" w:rsidRDefault="00213239" w:rsidP="00213239">
            <w:pPr>
              <w:pStyle w:val="Tabletext"/>
            </w:pPr>
            <w:r>
              <w:t>59.2</w:t>
            </w:r>
          </w:p>
        </w:tc>
        <w:tc>
          <w:tcPr>
            <w:tcW w:w="1417" w:type="dxa"/>
            <w:vAlign w:val="center"/>
          </w:tcPr>
          <w:p w14:paraId="61D9B5F0" w14:textId="77777777" w:rsidR="00213239" w:rsidRDefault="00213239" w:rsidP="00213239">
            <w:pPr>
              <w:pStyle w:val="Tabletext"/>
              <w:tabs>
                <w:tab w:val="decimal" w:pos="321"/>
              </w:tabs>
            </w:pPr>
            <w:r>
              <w:t>4.3</w:t>
            </w:r>
          </w:p>
        </w:tc>
        <w:tc>
          <w:tcPr>
            <w:tcW w:w="1276" w:type="dxa"/>
            <w:gridSpan w:val="2"/>
            <w:vAlign w:val="center"/>
          </w:tcPr>
          <w:p w14:paraId="7825B53D" w14:textId="77777777" w:rsidR="00213239" w:rsidRDefault="00213239" w:rsidP="00213239">
            <w:pPr>
              <w:pStyle w:val="Tabletext"/>
            </w:pPr>
            <w:r>
              <w:t>42.1</w:t>
            </w:r>
          </w:p>
        </w:tc>
        <w:tc>
          <w:tcPr>
            <w:tcW w:w="1559" w:type="dxa"/>
            <w:vAlign w:val="center"/>
          </w:tcPr>
          <w:p w14:paraId="59A6EB6E" w14:textId="77777777" w:rsidR="00213239" w:rsidRDefault="00213239" w:rsidP="00213239">
            <w:pPr>
              <w:pStyle w:val="Tabletext"/>
              <w:tabs>
                <w:tab w:val="decimal" w:pos="317"/>
              </w:tabs>
            </w:pPr>
            <w:r>
              <w:t>3.9</w:t>
            </w:r>
          </w:p>
        </w:tc>
        <w:tc>
          <w:tcPr>
            <w:tcW w:w="1418" w:type="dxa"/>
            <w:vAlign w:val="bottom"/>
          </w:tcPr>
          <w:p w14:paraId="73A2C7FB" w14:textId="0872DA9A" w:rsidR="00213239" w:rsidRPr="00213239" w:rsidRDefault="00213239" w:rsidP="00213239">
            <w:pPr>
              <w:pStyle w:val="Tabletext"/>
            </w:pPr>
            <w:r w:rsidRPr="00213239">
              <w:t>17.1</w:t>
            </w:r>
          </w:p>
        </w:tc>
        <w:tc>
          <w:tcPr>
            <w:tcW w:w="1417" w:type="dxa"/>
            <w:vAlign w:val="bottom"/>
          </w:tcPr>
          <w:p w14:paraId="46DECD09" w14:textId="3938F82F" w:rsidR="00213239" w:rsidRPr="00213239" w:rsidRDefault="00213239" w:rsidP="00213239">
            <w:pPr>
              <w:pStyle w:val="Tabletext"/>
            </w:pPr>
            <w:r w:rsidRPr="00213239">
              <w:t>2.961821</w:t>
            </w:r>
          </w:p>
        </w:tc>
        <w:tc>
          <w:tcPr>
            <w:tcW w:w="1200" w:type="dxa"/>
            <w:vAlign w:val="bottom"/>
          </w:tcPr>
          <w:p w14:paraId="6C6CBEFD" w14:textId="5996080A" w:rsidR="00213239" w:rsidRPr="00213239" w:rsidRDefault="00213239" w:rsidP="00213239">
            <w:pPr>
              <w:pStyle w:val="Tabletext"/>
            </w:pPr>
            <w:r w:rsidRPr="00213239">
              <w:t>5.773474</w:t>
            </w:r>
          </w:p>
        </w:tc>
      </w:tr>
      <w:tr w:rsidR="00213239" w14:paraId="6A0C99B5" w14:textId="77777777" w:rsidTr="00213239">
        <w:trPr>
          <w:trHeight w:val="339"/>
        </w:trPr>
        <w:tc>
          <w:tcPr>
            <w:tcW w:w="4820" w:type="dxa"/>
          </w:tcPr>
          <w:p w14:paraId="346C9775" w14:textId="77777777" w:rsidR="00213239" w:rsidRDefault="00213239" w:rsidP="00213239">
            <w:pPr>
              <w:pStyle w:val="Tablehead2"/>
            </w:pPr>
            <w:r w:rsidRPr="00EB6CD0">
              <w:t>Of those not employed before training, employed after training</w:t>
            </w:r>
          </w:p>
        </w:tc>
        <w:tc>
          <w:tcPr>
            <w:tcW w:w="1276" w:type="dxa"/>
            <w:vAlign w:val="center"/>
          </w:tcPr>
          <w:p w14:paraId="44FB2AFC" w14:textId="77777777" w:rsidR="00213239" w:rsidRDefault="00213239" w:rsidP="00213239">
            <w:pPr>
              <w:pStyle w:val="Tabletext"/>
            </w:pPr>
            <w:r>
              <w:t>54.2</w:t>
            </w:r>
          </w:p>
        </w:tc>
        <w:tc>
          <w:tcPr>
            <w:tcW w:w="1417" w:type="dxa"/>
            <w:vAlign w:val="center"/>
          </w:tcPr>
          <w:p w14:paraId="72ACEA53" w14:textId="77777777" w:rsidR="00213239" w:rsidRDefault="00213239" w:rsidP="00213239">
            <w:pPr>
              <w:pStyle w:val="Tabletext"/>
              <w:tabs>
                <w:tab w:val="decimal" w:pos="321"/>
              </w:tabs>
            </w:pPr>
            <w:r>
              <w:t>9.7</w:t>
            </w:r>
          </w:p>
        </w:tc>
        <w:tc>
          <w:tcPr>
            <w:tcW w:w="1276" w:type="dxa"/>
            <w:gridSpan w:val="2"/>
            <w:vAlign w:val="center"/>
          </w:tcPr>
          <w:p w14:paraId="6EA657C1" w14:textId="77777777" w:rsidR="00213239" w:rsidRDefault="00213239" w:rsidP="00213239">
            <w:pPr>
              <w:pStyle w:val="Tabletext"/>
            </w:pPr>
            <w:r>
              <w:t>29.7</w:t>
            </w:r>
          </w:p>
        </w:tc>
        <w:tc>
          <w:tcPr>
            <w:tcW w:w="1559" w:type="dxa"/>
            <w:vAlign w:val="center"/>
          </w:tcPr>
          <w:p w14:paraId="7E816CA3" w14:textId="77777777" w:rsidR="00213239" w:rsidRDefault="00213239" w:rsidP="00213239">
            <w:pPr>
              <w:pStyle w:val="Tabletext"/>
              <w:tabs>
                <w:tab w:val="decimal" w:pos="317"/>
              </w:tabs>
            </w:pPr>
            <w:r>
              <w:t>5.6</w:t>
            </w:r>
          </w:p>
        </w:tc>
        <w:tc>
          <w:tcPr>
            <w:tcW w:w="1418" w:type="dxa"/>
            <w:vAlign w:val="bottom"/>
          </w:tcPr>
          <w:p w14:paraId="4631AE36" w14:textId="6BBF4B6F" w:rsidR="00213239" w:rsidRPr="00213239" w:rsidRDefault="00213239" w:rsidP="00213239">
            <w:pPr>
              <w:pStyle w:val="Tabletext"/>
            </w:pPr>
            <w:r w:rsidRPr="00213239">
              <w:t>24.5</w:t>
            </w:r>
          </w:p>
        </w:tc>
        <w:tc>
          <w:tcPr>
            <w:tcW w:w="1417" w:type="dxa"/>
            <w:vAlign w:val="bottom"/>
          </w:tcPr>
          <w:p w14:paraId="7AF53756" w14:textId="24BDDF6E" w:rsidR="00213239" w:rsidRPr="00213239" w:rsidRDefault="00213239" w:rsidP="00213239">
            <w:pPr>
              <w:pStyle w:val="Tabletext"/>
            </w:pPr>
            <w:r w:rsidRPr="00213239">
              <w:t>5.714513</w:t>
            </w:r>
          </w:p>
        </w:tc>
        <w:tc>
          <w:tcPr>
            <w:tcW w:w="1200" w:type="dxa"/>
            <w:vAlign w:val="bottom"/>
          </w:tcPr>
          <w:p w14:paraId="2C58E9C3" w14:textId="23314D6A" w:rsidR="00213239" w:rsidRPr="00213239" w:rsidRDefault="00213239" w:rsidP="00213239">
            <w:pPr>
              <w:pStyle w:val="Tabletext"/>
            </w:pPr>
            <w:r w:rsidRPr="00213239">
              <w:t>4.287329</w:t>
            </w:r>
          </w:p>
        </w:tc>
      </w:tr>
      <w:tr w:rsidR="00213239" w14:paraId="4D8F604C" w14:textId="77777777" w:rsidTr="00213239">
        <w:trPr>
          <w:trHeight w:val="339"/>
        </w:trPr>
        <w:tc>
          <w:tcPr>
            <w:tcW w:w="4820" w:type="dxa"/>
          </w:tcPr>
          <w:p w14:paraId="0071939E" w14:textId="77777777" w:rsidR="00213239" w:rsidRDefault="00213239" w:rsidP="00213239">
            <w:pPr>
              <w:pStyle w:val="Tablehead2"/>
            </w:pPr>
            <w:r w:rsidRPr="00EB6CD0">
              <w:t>Found the training relevant to their current job</w:t>
            </w:r>
          </w:p>
        </w:tc>
        <w:tc>
          <w:tcPr>
            <w:tcW w:w="1276" w:type="dxa"/>
            <w:vAlign w:val="center"/>
          </w:tcPr>
          <w:p w14:paraId="2038C63A" w14:textId="77777777" w:rsidR="00213239" w:rsidRDefault="00213239" w:rsidP="00213239">
            <w:pPr>
              <w:pStyle w:val="Tabletext"/>
            </w:pPr>
            <w:r>
              <w:t>82.1</w:t>
            </w:r>
          </w:p>
        </w:tc>
        <w:tc>
          <w:tcPr>
            <w:tcW w:w="1417" w:type="dxa"/>
            <w:vAlign w:val="center"/>
          </w:tcPr>
          <w:p w14:paraId="3D1970E5" w14:textId="77777777" w:rsidR="00213239" w:rsidRDefault="00213239" w:rsidP="00213239">
            <w:pPr>
              <w:pStyle w:val="Tabletext"/>
              <w:tabs>
                <w:tab w:val="decimal" w:pos="321"/>
              </w:tabs>
            </w:pPr>
            <w:r>
              <w:t>3.8</w:t>
            </w:r>
          </w:p>
        </w:tc>
        <w:tc>
          <w:tcPr>
            <w:tcW w:w="1276" w:type="dxa"/>
            <w:gridSpan w:val="2"/>
            <w:vAlign w:val="center"/>
          </w:tcPr>
          <w:p w14:paraId="140CCDA9" w14:textId="77777777" w:rsidR="00213239" w:rsidRDefault="00213239" w:rsidP="00213239">
            <w:pPr>
              <w:pStyle w:val="Tabletext"/>
            </w:pPr>
            <w:r>
              <w:t>69.0</w:t>
            </w:r>
          </w:p>
        </w:tc>
        <w:tc>
          <w:tcPr>
            <w:tcW w:w="1559" w:type="dxa"/>
            <w:vAlign w:val="center"/>
          </w:tcPr>
          <w:p w14:paraId="4A3A7AB3" w14:textId="77777777" w:rsidR="00213239" w:rsidRDefault="00213239" w:rsidP="00213239">
            <w:pPr>
              <w:pStyle w:val="Tabletext"/>
              <w:tabs>
                <w:tab w:val="decimal" w:pos="317"/>
              </w:tabs>
            </w:pPr>
            <w:r>
              <w:t>4.8</w:t>
            </w:r>
          </w:p>
        </w:tc>
        <w:tc>
          <w:tcPr>
            <w:tcW w:w="1418" w:type="dxa"/>
            <w:vAlign w:val="bottom"/>
          </w:tcPr>
          <w:p w14:paraId="4082089B" w14:textId="357395CE" w:rsidR="00213239" w:rsidRPr="00213239" w:rsidRDefault="00213239" w:rsidP="00213239">
            <w:pPr>
              <w:pStyle w:val="Tabletext"/>
            </w:pPr>
            <w:r w:rsidRPr="00213239">
              <w:t>13.1</w:t>
            </w:r>
          </w:p>
        </w:tc>
        <w:tc>
          <w:tcPr>
            <w:tcW w:w="1417" w:type="dxa"/>
            <w:vAlign w:val="bottom"/>
          </w:tcPr>
          <w:p w14:paraId="57910B82" w14:textId="2E46BF74" w:rsidR="00213239" w:rsidRPr="00213239" w:rsidRDefault="00213239" w:rsidP="00213239">
            <w:pPr>
              <w:pStyle w:val="Tabletext"/>
            </w:pPr>
            <w:r w:rsidRPr="00213239">
              <w:t>3.123516</w:t>
            </w:r>
          </w:p>
        </w:tc>
        <w:tc>
          <w:tcPr>
            <w:tcW w:w="1200" w:type="dxa"/>
            <w:vAlign w:val="bottom"/>
          </w:tcPr>
          <w:p w14:paraId="727354F6" w14:textId="6B2B80C8" w:rsidR="00213239" w:rsidRPr="00213239" w:rsidRDefault="00213239" w:rsidP="00213239">
            <w:pPr>
              <w:pStyle w:val="Tabletext"/>
            </w:pPr>
            <w:r w:rsidRPr="00213239">
              <w:t>4.193992</w:t>
            </w:r>
          </w:p>
        </w:tc>
      </w:tr>
      <w:tr w:rsidR="008076D3" w14:paraId="5EF6E07A" w14:textId="77777777" w:rsidTr="008076D3">
        <w:trPr>
          <w:trHeight w:val="339"/>
        </w:trPr>
        <w:tc>
          <w:tcPr>
            <w:tcW w:w="4820" w:type="dxa"/>
          </w:tcPr>
          <w:p w14:paraId="47A9402F" w14:textId="77777777" w:rsidR="00DE6C43" w:rsidRDefault="00DE6C43" w:rsidP="008076D3">
            <w:pPr>
              <w:pStyle w:val="Tablehead1"/>
            </w:pPr>
          </w:p>
          <w:p w14:paraId="106E1210" w14:textId="1C6772BB" w:rsidR="008076D3" w:rsidRPr="00683B01" w:rsidRDefault="008076D3" w:rsidP="008076D3">
            <w:pPr>
              <w:pStyle w:val="Tablehead1"/>
              <w:rPr>
                <w:vertAlign w:val="superscript"/>
              </w:rPr>
            </w:pPr>
            <w:r w:rsidRPr="00EB6CD0">
              <w:lastRenderedPageBreak/>
              <w:t xml:space="preserve">FNS50215 </w:t>
            </w:r>
            <w:r w:rsidR="008E0FA5">
              <w:t>–</w:t>
            </w:r>
            <w:r w:rsidRPr="00EB6CD0">
              <w:t xml:space="preserve"> Diploma of Accounting</w:t>
            </w:r>
            <w:r w:rsidR="00683B01">
              <w:rPr>
                <w:vertAlign w:val="superscript"/>
              </w:rPr>
              <w:t>1</w:t>
            </w:r>
          </w:p>
        </w:tc>
        <w:tc>
          <w:tcPr>
            <w:tcW w:w="1276" w:type="dxa"/>
          </w:tcPr>
          <w:p w14:paraId="69B7AA1B" w14:textId="77777777" w:rsidR="008076D3" w:rsidRDefault="008076D3" w:rsidP="008076D3">
            <w:pPr>
              <w:pStyle w:val="Tabletext"/>
            </w:pPr>
          </w:p>
        </w:tc>
        <w:tc>
          <w:tcPr>
            <w:tcW w:w="1417" w:type="dxa"/>
          </w:tcPr>
          <w:p w14:paraId="4605B3C9" w14:textId="77777777" w:rsidR="008076D3" w:rsidRDefault="008076D3" w:rsidP="008076D3">
            <w:pPr>
              <w:pStyle w:val="Tabletext"/>
            </w:pPr>
          </w:p>
        </w:tc>
        <w:tc>
          <w:tcPr>
            <w:tcW w:w="1276" w:type="dxa"/>
            <w:gridSpan w:val="2"/>
          </w:tcPr>
          <w:p w14:paraId="63CF0806" w14:textId="77777777" w:rsidR="008076D3" w:rsidRDefault="008076D3" w:rsidP="008076D3">
            <w:pPr>
              <w:pStyle w:val="Tabletext"/>
            </w:pPr>
          </w:p>
        </w:tc>
        <w:tc>
          <w:tcPr>
            <w:tcW w:w="1559" w:type="dxa"/>
          </w:tcPr>
          <w:p w14:paraId="1873BE80" w14:textId="77777777" w:rsidR="008076D3" w:rsidRDefault="008076D3" w:rsidP="008076D3">
            <w:pPr>
              <w:pStyle w:val="Tabletext"/>
            </w:pPr>
          </w:p>
        </w:tc>
        <w:tc>
          <w:tcPr>
            <w:tcW w:w="1418" w:type="dxa"/>
          </w:tcPr>
          <w:p w14:paraId="2B5FF2B1" w14:textId="77777777" w:rsidR="008076D3" w:rsidRDefault="008076D3" w:rsidP="008076D3">
            <w:pPr>
              <w:pStyle w:val="Tabletext"/>
            </w:pPr>
          </w:p>
        </w:tc>
        <w:tc>
          <w:tcPr>
            <w:tcW w:w="1417" w:type="dxa"/>
          </w:tcPr>
          <w:p w14:paraId="1AEE4100" w14:textId="77777777" w:rsidR="008076D3" w:rsidRDefault="008076D3" w:rsidP="008076D3">
            <w:pPr>
              <w:pStyle w:val="Tabletext"/>
            </w:pPr>
          </w:p>
        </w:tc>
        <w:tc>
          <w:tcPr>
            <w:tcW w:w="1200" w:type="dxa"/>
          </w:tcPr>
          <w:p w14:paraId="41406887" w14:textId="77777777" w:rsidR="008076D3" w:rsidRDefault="008076D3" w:rsidP="008076D3">
            <w:pPr>
              <w:pStyle w:val="Tabletext"/>
            </w:pPr>
          </w:p>
        </w:tc>
      </w:tr>
      <w:tr w:rsidR="00213239" w14:paraId="58D915FE" w14:textId="77777777" w:rsidTr="00213239">
        <w:trPr>
          <w:trHeight w:val="339"/>
        </w:trPr>
        <w:tc>
          <w:tcPr>
            <w:tcW w:w="4820" w:type="dxa"/>
          </w:tcPr>
          <w:p w14:paraId="400E9591" w14:textId="77777777" w:rsidR="00213239" w:rsidRDefault="00213239" w:rsidP="00213239">
            <w:pPr>
              <w:pStyle w:val="Tablehead2"/>
            </w:pPr>
            <w:r w:rsidRPr="00EB6CD0">
              <w:t>Improved employment status</w:t>
            </w:r>
          </w:p>
        </w:tc>
        <w:tc>
          <w:tcPr>
            <w:tcW w:w="1276" w:type="dxa"/>
            <w:vAlign w:val="center"/>
          </w:tcPr>
          <w:p w14:paraId="0A8CAF13" w14:textId="77777777" w:rsidR="00213239" w:rsidRDefault="00213239" w:rsidP="00213239">
            <w:pPr>
              <w:pStyle w:val="Tabletext"/>
            </w:pPr>
            <w:r>
              <w:t>61.0</w:t>
            </w:r>
          </w:p>
        </w:tc>
        <w:tc>
          <w:tcPr>
            <w:tcW w:w="1417" w:type="dxa"/>
            <w:vAlign w:val="center"/>
          </w:tcPr>
          <w:p w14:paraId="522525BF" w14:textId="77777777" w:rsidR="00213239" w:rsidRDefault="00213239" w:rsidP="00213239">
            <w:pPr>
              <w:pStyle w:val="Tabletext"/>
              <w:tabs>
                <w:tab w:val="decimal" w:pos="321"/>
              </w:tabs>
            </w:pPr>
            <w:r>
              <w:t>5.3</w:t>
            </w:r>
          </w:p>
        </w:tc>
        <w:tc>
          <w:tcPr>
            <w:tcW w:w="1276" w:type="dxa"/>
            <w:gridSpan w:val="2"/>
            <w:vAlign w:val="center"/>
          </w:tcPr>
          <w:p w14:paraId="7625F2EA" w14:textId="77777777" w:rsidR="00213239" w:rsidRDefault="00213239" w:rsidP="00213239">
            <w:pPr>
              <w:pStyle w:val="Tabletext"/>
            </w:pPr>
            <w:r>
              <w:t>41.9</w:t>
            </w:r>
          </w:p>
        </w:tc>
        <w:tc>
          <w:tcPr>
            <w:tcW w:w="1559" w:type="dxa"/>
            <w:vAlign w:val="center"/>
          </w:tcPr>
          <w:p w14:paraId="28E4F5BE" w14:textId="77777777" w:rsidR="00213239" w:rsidRDefault="00213239" w:rsidP="00213239">
            <w:pPr>
              <w:pStyle w:val="Tabletext"/>
              <w:tabs>
                <w:tab w:val="decimal" w:pos="317"/>
              </w:tabs>
            </w:pPr>
            <w:r>
              <w:t>5.0</w:t>
            </w:r>
          </w:p>
        </w:tc>
        <w:tc>
          <w:tcPr>
            <w:tcW w:w="1418" w:type="dxa"/>
            <w:vAlign w:val="bottom"/>
          </w:tcPr>
          <w:p w14:paraId="72B441E0" w14:textId="49AFA000" w:rsidR="00213239" w:rsidRPr="00213239" w:rsidRDefault="00213239" w:rsidP="00213239">
            <w:pPr>
              <w:pStyle w:val="Tabletext"/>
            </w:pPr>
            <w:r w:rsidRPr="00213239">
              <w:t>19.1</w:t>
            </w:r>
          </w:p>
        </w:tc>
        <w:tc>
          <w:tcPr>
            <w:tcW w:w="1417" w:type="dxa"/>
            <w:vAlign w:val="bottom"/>
          </w:tcPr>
          <w:p w14:paraId="08503600" w14:textId="7199EE5F" w:rsidR="00213239" w:rsidRPr="00213239" w:rsidRDefault="00213239" w:rsidP="00213239">
            <w:pPr>
              <w:pStyle w:val="Tabletext"/>
            </w:pPr>
            <w:r w:rsidRPr="00213239">
              <w:t>3.717494</w:t>
            </w:r>
          </w:p>
        </w:tc>
        <w:tc>
          <w:tcPr>
            <w:tcW w:w="1200" w:type="dxa"/>
            <w:vAlign w:val="bottom"/>
          </w:tcPr>
          <w:p w14:paraId="083448CA" w14:textId="395AB291" w:rsidR="00213239" w:rsidRPr="00213239" w:rsidRDefault="00213239" w:rsidP="00213239">
            <w:pPr>
              <w:pStyle w:val="Tabletext"/>
            </w:pPr>
            <w:r w:rsidRPr="00213239">
              <w:t>5.13787</w:t>
            </w:r>
          </w:p>
        </w:tc>
      </w:tr>
      <w:tr w:rsidR="00213239" w14:paraId="39E77F5E" w14:textId="77777777" w:rsidTr="00213239">
        <w:trPr>
          <w:trHeight w:val="339"/>
        </w:trPr>
        <w:tc>
          <w:tcPr>
            <w:tcW w:w="4820" w:type="dxa"/>
          </w:tcPr>
          <w:p w14:paraId="1B2D9C59" w14:textId="77777777" w:rsidR="00213239" w:rsidRDefault="00213239" w:rsidP="00213239">
            <w:pPr>
              <w:pStyle w:val="Tablehead2"/>
            </w:pPr>
            <w:r w:rsidRPr="00EB6CD0">
              <w:t>Of those not employed before training, employed after training</w:t>
            </w:r>
          </w:p>
        </w:tc>
        <w:tc>
          <w:tcPr>
            <w:tcW w:w="1276" w:type="dxa"/>
            <w:vAlign w:val="center"/>
          </w:tcPr>
          <w:p w14:paraId="3FD3CB76" w14:textId="77777777" w:rsidR="00213239" w:rsidRDefault="00213239" w:rsidP="00213239">
            <w:pPr>
              <w:pStyle w:val="Tabletext"/>
            </w:pPr>
            <w:r>
              <w:t>46.6</w:t>
            </w:r>
          </w:p>
        </w:tc>
        <w:tc>
          <w:tcPr>
            <w:tcW w:w="1417" w:type="dxa"/>
            <w:vAlign w:val="center"/>
          </w:tcPr>
          <w:p w14:paraId="3B31527F" w14:textId="77777777" w:rsidR="00213239" w:rsidRDefault="00213239" w:rsidP="00213239">
            <w:pPr>
              <w:pStyle w:val="Tabletext"/>
              <w:tabs>
                <w:tab w:val="decimal" w:pos="321"/>
              </w:tabs>
            </w:pPr>
            <w:r>
              <w:t>11.2</w:t>
            </w:r>
          </w:p>
        </w:tc>
        <w:tc>
          <w:tcPr>
            <w:tcW w:w="1276" w:type="dxa"/>
            <w:gridSpan w:val="2"/>
            <w:vAlign w:val="center"/>
          </w:tcPr>
          <w:p w14:paraId="6E36A9CD" w14:textId="77777777" w:rsidR="00213239" w:rsidRDefault="00213239" w:rsidP="00213239">
            <w:pPr>
              <w:pStyle w:val="Tabletext"/>
            </w:pPr>
            <w:r>
              <w:t>30.0</w:t>
            </w:r>
          </w:p>
        </w:tc>
        <w:tc>
          <w:tcPr>
            <w:tcW w:w="1559" w:type="dxa"/>
            <w:vAlign w:val="center"/>
          </w:tcPr>
          <w:p w14:paraId="421D0B3E" w14:textId="77777777" w:rsidR="00213239" w:rsidRDefault="00213239" w:rsidP="00213239">
            <w:pPr>
              <w:pStyle w:val="Tabletext"/>
              <w:tabs>
                <w:tab w:val="decimal" w:pos="317"/>
              </w:tabs>
            </w:pPr>
            <w:r>
              <w:t>6.7</w:t>
            </w:r>
          </w:p>
        </w:tc>
        <w:tc>
          <w:tcPr>
            <w:tcW w:w="1418" w:type="dxa"/>
            <w:vAlign w:val="bottom"/>
          </w:tcPr>
          <w:p w14:paraId="6F452768" w14:textId="6781287C" w:rsidR="00213239" w:rsidRPr="00213239" w:rsidRDefault="00213239" w:rsidP="00213239">
            <w:pPr>
              <w:pStyle w:val="Tabletext"/>
            </w:pPr>
            <w:r w:rsidRPr="00213239">
              <w:t>16.6</w:t>
            </w:r>
          </w:p>
        </w:tc>
        <w:tc>
          <w:tcPr>
            <w:tcW w:w="1417" w:type="dxa"/>
            <w:vAlign w:val="bottom"/>
          </w:tcPr>
          <w:p w14:paraId="4B05B179" w14:textId="60FB05A5" w:rsidR="00213239" w:rsidRPr="00213239" w:rsidRDefault="00213239" w:rsidP="00213239">
            <w:pPr>
              <w:pStyle w:val="Tabletext"/>
            </w:pPr>
            <w:r w:rsidRPr="00213239">
              <w:t>6.658701</w:t>
            </w:r>
          </w:p>
        </w:tc>
        <w:tc>
          <w:tcPr>
            <w:tcW w:w="1200" w:type="dxa"/>
            <w:vAlign w:val="bottom"/>
          </w:tcPr>
          <w:p w14:paraId="34764FFD" w14:textId="19147AAA" w:rsidR="00213239" w:rsidRPr="00213239" w:rsidRDefault="00213239" w:rsidP="00213239">
            <w:pPr>
              <w:pStyle w:val="Tabletext"/>
            </w:pPr>
            <w:r w:rsidRPr="00213239">
              <w:t>2.492979</w:t>
            </w:r>
          </w:p>
        </w:tc>
      </w:tr>
      <w:tr w:rsidR="00213239" w14:paraId="702924FD" w14:textId="77777777" w:rsidTr="00213239">
        <w:trPr>
          <w:trHeight w:val="339"/>
        </w:trPr>
        <w:tc>
          <w:tcPr>
            <w:tcW w:w="4820" w:type="dxa"/>
          </w:tcPr>
          <w:p w14:paraId="010E068E" w14:textId="77777777" w:rsidR="00213239" w:rsidRDefault="00213239" w:rsidP="00213239">
            <w:pPr>
              <w:pStyle w:val="Tablehead2"/>
            </w:pPr>
            <w:r w:rsidRPr="00EB6CD0">
              <w:t>Found the training relevant to their current job</w:t>
            </w:r>
          </w:p>
        </w:tc>
        <w:tc>
          <w:tcPr>
            <w:tcW w:w="1276" w:type="dxa"/>
            <w:vAlign w:val="center"/>
          </w:tcPr>
          <w:p w14:paraId="121E1B0E" w14:textId="77777777" w:rsidR="00213239" w:rsidRDefault="00213239" w:rsidP="00213239">
            <w:pPr>
              <w:pStyle w:val="Tabletext"/>
            </w:pPr>
            <w:r>
              <w:t>82.9</w:t>
            </w:r>
          </w:p>
        </w:tc>
        <w:tc>
          <w:tcPr>
            <w:tcW w:w="1417" w:type="dxa"/>
            <w:vAlign w:val="center"/>
          </w:tcPr>
          <w:p w14:paraId="280094AC" w14:textId="77777777" w:rsidR="00213239" w:rsidRDefault="00213239" w:rsidP="00213239">
            <w:pPr>
              <w:pStyle w:val="Tabletext"/>
              <w:tabs>
                <w:tab w:val="decimal" w:pos="321"/>
              </w:tabs>
            </w:pPr>
            <w:r>
              <w:t>4.7</w:t>
            </w:r>
          </w:p>
        </w:tc>
        <w:tc>
          <w:tcPr>
            <w:tcW w:w="1276" w:type="dxa"/>
            <w:gridSpan w:val="2"/>
            <w:vAlign w:val="center"/>
          </w:tcPr>
          <w:p w14:paraId="39544C62" w14:textId="77777777" w:rsidR="00213239" w:rsidRDefault="00213239" w:rsidP="00213239">
            <w:pPr>
              <w:pStyle w:val="Tabletext"/>
            </w:pPr>
            <w:r>
              <w:t>67.1</w:t>
            </w:r>
          </w:p>
        </w:tc>
        <w:tc>
          <w:tcPr>
            <w:tcW w:w="1559" w:type="dxa"/>
            <w:vAlign w:val="center"/>
          </w:tcPr>
          <w:p w14:paraId="72032F24" w14:textId="77777777" w:rsidR="00213239" w:rsidRDefault="00213239" w:rsidP="00213239">
            <w:pPr>
              <w:pStyle w:val="Tabletext"/>
              <w:tabs>
                <w:tab w:val="decimal" w:pos="317"/>
              </w:tabs>
            </w:pPr>
            <w:r>
              <w:t>6.5</w:t>
            </w:r>
          </w:p>
        </w:tc>
        <w:tc>
          <w:tcPr>
            <w:tcW w:w="1418" w:type="dxa"/>
            <w:vAlign w:val="bottom"/>
          </w:tcPr>
          <w:p w14:paraId="7F347102" w14:textId="41B27891" w:rsidR="00213239" w:rsidRPr="00213239" w:rsidRDefault="00213239" w:rsidP="00213239">
            <w:pPr>
              <w:pStyle w:val="Tabletext"/>
            </w:pPr>
            <w:r w:rsidRPr="00213239">
              <w:t>15.8</w:t>
            </w:r>
          </w:p>
        </w:tc>
        <w:tc>
          <w:tcPr>
            <w:tcW w:w="1417" w:type="dxa"/>
            <w:vAlign w:val="bottom"/>
          </w:tcPr>
          <w:p w14:paraId="19E06086" w14:textId="76C81DFA" w:rsidR="00213239" w:rsidRPr="00213239" w:rsidRDefault="00213239" w:rsidP="00213239">
            <w:pPr>
              <w:pStyle w:val="Tabletext"/>
            </w:pPr>
            <w:r w:rsidRPr="00213239">
              <w:t>4.09246</w:t>
            </w:r>
          </w:p>
        </w:tc>
        <w:tc>
          <w:tcPr>
            <w:tcW w:w="1200" w:type="dxa"/>
            <w:vAlign w:val="bottom"/>
          </w:tcPr>
          <w:p w14:paraId="4FE3C5D4" w14:textId="7632EEB6" w:rsidR="00213239" w:rsidRPr="00213239" w:rsidRDefault="00213239" w:rsidP="00213239">
            <w:pPr>
              <w:pStyle w:val="Tabletext"/>
            </w:pPr>
            <w:r w:rsidRPr="00213239">
              <w:t>3.860758</w:t>
            </w:r>
          </w:p>
        </w:tc>
      </w:tr>
      <w:tr w:rsidR="008076D3" w14:paraId="12F356C1" w14:textId="77777777" w:rsidTr="008076D3">
        <w:trPr>
          <w:trHeight w:val="339"/>
        </w:trPr>
        <w:tc>
          <w:tcPr>
            <w:tcW w:w="4820" w:type="dxa"/>
          </w:tcPr>
          <w:p w14:paraId="757CE8FB" w14:textId="5855A81C" w:rsidR="008076D3" w:rsidRPr="00CD153A" w:rsidRDefault="008076D3" w:rsidP="008076D3">
            <w:pPr>
              <w:pStyle w:val="Tablehead1"/>
            </w:pPr>
            <w:r w:rsidRPr="00CD153A">
              <w:t xml:space="preserve">ICT30115 </w:t>
            </w:r>
            <w:r w:rsidR="008E0FA5">
              <w:t>–</w:t>
            </w:r>
            <w:r w:rsidRPr="00CD153A">
              <w:t xml:space="preserve"> Certificate III in Information, Digital Media and Technology</w:t>
            </w:r>
          </w:p>
        </w:tc>
        <w:tc>
          <w:tcPr>
            <w:tcW w:w="1276" w:type="dxa"/>
          </w:tcPr>
          <w:p w14:paraId="5402D4C0" w14:textId="77777777" w:rsidR="008076D3" w:rsidRDefault="008076D3" w:rsidP="008076D3">
            <w:pPr>
              <w:pStyle w:val="Tabletext"/>
            </w:pPr>
          </w:p>
        </w:tc>
        <w:tc>
          <w:tcPr>
            <w:tcW w:w="1417" w:type="dxa"/>
          </w:tcPr>
          <w:p w14:paraId="0BA8B56D" w14:textId="77777777" w:rsidR="008076D3" w:rsidRDefault="008076D3" w:rsidP="003A4544">
            <w:pPr>
              <w:pStyle w:val="Tabletext"/>
              <w:tabs>
                <w:tab w:val="decimal" w:pos="321"/>
              </w:tabs>
            </w:pPr>
          </w:p>
        </w:tc>
        <w:tc>
          <w:tcPr>
            <w:tcW w:w="1276" w:type="dxa"/>
            <w:gridSpan w:val="2"/>
          </w:tcPr>
          <w:p w14:paraId="6244CABF" w14:textId="77777777" w:rsidR="008076D3" w:rsidRDefault="008076D3" w:rsidP="008076D3">
            <w:pPr>
              <w:pStyle w:val="Tabletext"/>
            </w:pPr>
          </w:p>
        </w:tc>
        <w:tc>
          <w:tcPr>
            <w:tcW w:w="1559" w:type="dxa"/>
          </w:tcPr>
          <w:p w14:paraId="0422EB6A" w14:textId="77777777" w:rsidR="008076D3" w:rsidRDefault="008076D3" w:rsidP="003A4544">
            <w:pPr>
              <w:pStyle w:val="Tabletext"/>
              <w:tabs>
                <w:tab w:val="decimal" w:pos="317"/>
              </w:tabs>
            </w:pPr>
          </w:p>
        </w:tc>
        <w:tc>
          <w:tcPr>
            <w:tcW w:w="1418" w:type="dxa"/>
          </w:tcPr>
          <w:p w14:paraId="4AADF5CF" w14:textId="77777777" w:rsidR="008076D3" w:rsidRDefault="008076D3" w:rsidP="003A4544">
            <w:pPr>
              <w:pStyle w:val="Tabletext"/>
              <w:ind w:right="320"/>
              <w:jc w:val="right"/>
            </w:pPr>
          </w:p>
        </w:tc>
        <w:tc>
          <w:tcPr>
            <w:tcW w:w="1417" w:type="dxa"/>
          </w:tcPr>
          <w:p w14:paraId="0EBBD7CD" w14:textId="77777777" w:rsidR="008076D3" w:rsidRDefault="008076D3" w:rsidP="003A4544">
            <w:pPr>
              <w:pStyle w:val="Tabletext"/>
              <w:ind w:right="321"/>
              <w:jc w:val="right"/>
            </w:pPr>
          </w:p>
        </w:tc>
        <w:tc>
          <w:tcPr>
            <w:tcW w:w="1200" w:type="dxa"/>
          </w:tcPr>
          <w:p w14:paraId="57527F88" w14:textId="77777777" w:rsidR="008076D3" w:rsidRDefault="008076D3" w:rsidP="003A4544">
            <w:pPr>
              <w:pStyle w:val="Tabletext"/>
              <w:ind w:right="159"/>
              <w:jc w:val="right"/>
            </w:pPr>
          </w:p>
        </w:tc>
      </w:tr>
      <w:tr w:rsidR="00482BDD" w14:paraId="3001E1E6" w14:textId="77777777" w:rsidTr="00746194">
        <w:trPr>
          <w:trHeight w:val="339"/>
        </w:trPr>
        <w:tc>
          <w:tcPr>
            <w:tcW w:w="4820" w:type="dxa"/>
          </w:tcPr>
          <w:p w14:paraId="1C53F57E" w14:textId="77777777" w:rsidR="00482BDD" w:rsidRDefault="00482BDD" w:rsidP="00482BDD">
            <w:pPr>
              <w:pStyle w:val="Tablehead2"/>
            </w:pPr>
            <w:r w:rsidRPr="00EB6CD0">
              <w:t>Improved employment status</w:t>
            </w:r>
          </w:p>
        </w:tc>
        <w:tc>
          <w:tcPr>
            <w:tcW w:w="1276" w:type="dxa"/>
            <w:vAlign w:val="center"/>
          </w:tcPr>
          <w:p w14:paraId="5BFDB245" w14:textId="77777777" w:rsidR="00482BDD" w:rsidRDefault="00482BDD" w:rsidP="00482BDD">
            <w:pPr>
              <w:pStyle w:val="Tabletext"/>
            </w:pPr>
            <w:r>
              <w:t>35.0</w:t>
            </w:r>
          </w:p>
        </w:tc>
        <w:tc>
          <w:tcPr>
            <w:tcW w:w="1417" w:type="dxa"/>
            <w:vAlign w:val="center"/>
          </w:tcPr>
          <w:p w14:paraId="2EACF68E" w14:textId="77777777" w:rsidR="00482BDD" w:rsidRDefault="00482BDD" w:rsidP="00482BDD">
            <w:pPr>
              <w:pStyle w:val="Tabletext"/>
              <w:tabs>
                <w:tab w:val="decimal" w:pos="321"/>
              </w:tabs>
            </w:pPr>
            <w:r>
              <w:t>7.7</w:t>
            </w:r>
          </w:p>
        </w:tc>
        <w:tc>
          <w:tcPr>
            <w:tcW w:w="1276" w:type="dxa"/>
            <w:gridSpan w:val="2"/>
            <w:vAlign w:val="center"/>
          </w:tcPr>
          <w:p w14:paraId="3C7B783B" w14:textId="77777777" w:rsidR="00482BDD" w:rsidRDefault="00482BDD" w:rsidP="00482BDD">
            <w:pPr>
              <w:pStyle w:val="Tabletext"/>
            </w:pPr>
            <w:r>
              <w:t>33.4</w:t>
            </w:r>
          </w:p>
        </w:tc>
        <w:tc>
          <w:tcPr>
            <w:tcW w:w="1559" w:type="dxa"/>
            <w:vAlign w:val="center"/>
          </w:tcPr>
          <w:p w14:paraId="67C056AF" w14:textId="77777777" w:rsidR="00482BDD" w:rsidRDefault="00482BDD" w:rsidP="00482BDD">
            <w:pPr>
              <w:pStyle w:val="Tabletext"/>
              <w:tabs>
                <w:tab w:val="decimal" w:pos="317"/>
              </w:tabs>
            </w:pPr>
            <w:r>
              <w:t>4.0</w:t>
            </w:r>
          </w:p>
        </w:tc>
        <w:tc>
          <w:tcPr>
            <w:tcW w:w="1418" w:type="dxa"/>
            <w:vAlign w:val="bottom"/>
          </w:tcPr>
          <w:p w14:paraId="58CA5CF3" w14:textId="41AB23F4" w:rsidR="00482BDD" w:rsidRPr="00482BDD" w:rsidRDefault="00482BDD" w:rsidP="00482BDD">
            <w:pPr>
              <w:pStyle w:val="Tabletext"/>
            </w:pPr>
            <w:r w:rsidRPr="00482BDD">
              <w:t>1.6</w:t>
            </w:r>
          </w:p>
        </w:tc>
        <w:tc>
          <w:tcPr>
            <w:tcW w:w="1417" w:type="dxa"/>
            <w:vAlign w:val="bottom"/>
          </w:tcPr>
          <w:p w14:paraId="665CCD43" w14:textId="5D8F1557" w:rsidR="00482BDD" w:rsidRPr="00482BDD" w:rsidRDefault="00482BDD" w:rsidP="00482BDD">
            <w:pPr>
              <w:pStyle w:val="Tabletext"/>
            </w:pPr>
            <w:r w:rsidRPr="00482BDD">
              <w:t>4.427031</w:t>
            </w:r>
          </w:p>
        </w:tc>
        <w:tc>
          <w:tcPr>
            <w:tcW w:w="1200" w:type="dxa"/>
            <w:vAlign w:val="bottom"/>
          </w:tcPr>
          <w:p w14:paraId="113B6E44" w14:textId="5532924E" w:rsidR="00482BDD" w:rsidRPr="00482BDD" w:rsidRDefault="00482BDD" w:rsidP="00482BDD">
            <w:pPr>
              <w:pStyle w:val="Tabletext"/>
            </w:pPr>
            <w:r w:rsidRPr="00482BDD">
              <w:t>0.361416</w:t>
            </w:r>
          </w:p>
        </w:tc>
      </w:tr>
      <w:tr w:rsidR="00482BDD" w14:paraId="2EE0B503" w14:textId="77777777" w:rsidTr="00746194">
        <w:trPr>
          <w:trHeight w:val="339"/>
        </w:trPr>
        <w:tc>
          <w:tcPr>
            <w:tcW w:w="4820" w:type="dxa"/>
          </w:tcPr>
          <w:p w14:paraId="5343FB10" w14:textId="77777777" w:rsidR="00482BDD" w:rsidRDefault="00482BDD" w:rsidP="00482BDD">
            <w:pPr>
              <w:pStyle w:val="Tablehead2"/>
            </w:pPr>
            <w:r w:rsidRPr="00EB6CD0">
              <w:t>Of those not employed before training, employed after training</w:t>
            </w:r>
          </w:p>
        </w:tc>
        <w:tc>
          <w:tcPr>
            <w:tcW w:w="1276" w:type="dxa"/>
            <w:vAlign w:val="center"/>
          </w:tcPr>
          <w:p w14:paraId="72036BBA" w14:textId="77777777" w:rsidR="00482BDD" w:rsidRDefault="00482BDD" w:rsidP="00482BDD">
            <w:pPr>
              <w:pStyle w:val="Tabletext"/>
            </w:pPr>
            <w:r>
              <w:t>25.5</w:t>
            </w:r>
          </w:p>
        </w:tc>
        <w:tc>
          <w:tcPr>
            <w:tcW w:w="1417" w:type="dxa"/>
            <w:vAlign w:val="center"/>
          </w:tcPr>
          <w:p w14:paraId="0848B363" w14:textId="77777777" w:rsidR="00482BDD" w:rsidRDefault="00482BDD" w:rsidP="00482BDD">
            <w:pPr>
              <w:pStyle w:val="Tabletext"/>
              <w:tabs>
                <w:tab w:val="decimal" w:pos="321"/>
              </w:tabs>
            </w:pPr>
            <w:r>
              <w:t>11.7</w:t>
            </w:r>
          </w:p>
        </w:tc>
        <w:tc>
          <w:tcPr>
            <w:tcW w:w="1276" w:type="dxa"/>
            <w:gridSpan w:val="2"/>
            <w:vAlign w:val="center"/>
          </w:tcPr>
          <w:p w14:paraId="68169755" w14:textId="77777777" w:rsidR="00482BDD" w:rsidRDefault="00482BDD" w:rsidP="00482BDD">
            <w:pPr>
              <w:pStyle w:val="Tabletext"/>
            </w:pPr>
            <w:r>
              <w:t>30.7</w:t>
            </w:r>
          </w:p>
        </w:tc>
        <w:tc>
          <w:tcPr>
            <w:tcW w:w="1559" w:type="dxa"/>
            <w:vAlign w:val="center"/>
          </w:tcPr>
          <w:p w14:paraId="45B884D3" w14:textId="77777777" w:rsidR="00482BDD" w:rsidRDefault="00482BDD" w:rsidP="00482BDD">
            <w:pPr>
              <w:pStyle w:val="Tabletext"/>
              <w:tabs>
                <w:tab w:val="decimal" w:pos="317"/>
              </w:tabs>
            </w:pPr>
            <w:r>
              <w:t>5.2</w:t>
            </w:r>
          </w:p>
        </w:tc>
        <w:tc>
          <w:tcPr>
            <w:tcW w:w="1418" w:type="dxa"/>
            <w:vAlign w:val="bottom"/>
          </w:tcPr>
          <w:p w14:paraId="52CC7089" w14:textId="1023A32A" w:rsidR="00482BDD" w:rsidRPr="00482BDD" w:rsidRDefault="00482BDD" w:rsidP="00482BDD">
            <w:pPr>
              <w:pStyle w:val="Tabletext"/>
            </w:pPr>
            <w:r w:rsidRPr="00482BDD">
              <w:t>5.2</w:t>
            </w:r>
          </w:p>
        </w:tc>
        <w:tc>
          <w:tcPr>
            <w:tcW w:w="1417" w:type="dxa"/>
            <w:vAlign w:val="bottom"/>
          </w:tcPr>
          <w:p w14:paraId="08062877" w14:textId="42373A28" w:rsidR="00482BDD" w:rsidRPr="00482BDD" w:rsidRDefault="00482BDD" w:rsidP="00482BDD">
            <w:pPr>
              <w:pStyle w:val="Tabletext"/>
            </w:pPr>
            <w:r w:rsidRPr="00482BDD">
              <w:t>6.532406</w:t>
            </w:r>
          </w:p>
        </w:tc>
        <w:tc>
          <w:tcPr>
            <w:tcW w:w="1200" w:type="dxa"/>
            <w:vAlign w:val="bottom"/>
          </w:tcPr>
          <w:p w14:paraId="6F4B17E6" w14:textId="5BBED756" w:rsidR="00482BDD" w:rsidRPr="00482BDD" w:rsidRDefault="00482BDD" w:rsidP="00482BDD">
            <w:pPr>
              <w:pStyle w:val="Tabletext"/>
            </w:pPr>
            <w:r w:rsidRPr="00482BDD">
              <w:t>0.796031</w:t>
            </w:r>
          </w:p>
        </w:tc>
      </w:tr>
      <w:tr w:rsidR="00482BDD" w14:paraId="29CE6AA1" w14:textId="77777777" w:rsidTr="00746194">
        <w:trPr>
          <w:trHeight w:val="339"/>
        </w:trPr>
        <w:tc>
          <w:tcPr>
            <w:tcW w:w="4820" w:type="dxa"/>
          </w:tcPr>
          <w:p w14:paraId="7D8D01A3" w14:textId="77777777" w:rsidR="00482BDD" w:rsidRDefault="00482BDD" w:rsidP="00482BDD">
            <w:pPr>
              <w:pStyle w:val="Tablehead2"/>
            </w:pPr>
            <w:r w:rsidRPr="00EB6CD0">
              <w:t>Found the training relevant to their current job</w:t>
            </w:r>
          </w:p>
        </w:tc>
        <w:tc>
          <w:tcPr>
            <w:tcW w:w="1276" w:type="dxa"/>
            <w:vAlign w:val="center"/>
          </w:tcPr>
          <w:p w14:paraId="2584CA58" w14:textId="77777777" w:rsidR="00482BDD" w:rsidRDefault="00482BDD" w:rsidP="00482BDD">
            <w:pPr>
              <w:pStyle w:val="Tabletext"/>
            </w:pPr>
            <w:r>
              <w:t>62.1</w:t>
            </w:r>
          </w:p>
        </w:tc>
        <w:tc>
          <w:tcPr>
            <w:tcW w:w="1417" w:type="dxa"/>
            <w:vAlign w:val="center"/>
          </w:tcPr>
          <w:p w14:paraId="72535CD2" w14:textId="77777777" w:rsidR="00482BDD" w:rsidRDefault="00482BDD" w:rsidP="00482BDD">
            <w:pPr>
              <w:pStyle w:val="Tabletext"/>
              <w:tabs>
                <w:tab w:val="decimal" w:pos="321"/>
              </w:tabs>
            </w:pPr>
            <w:r>
              <w:t>10.3</w:t>
            </w:r>
          </w:p>
        </w:tc>
        <w:tc>
          <w:tcPr>
            <w:tcW w:w="1276" w:type="dxa"/>
            <w:gridSpan w:val="2"/>
            <w:vAlign w:val="center"/>
          </w:tcPr>
          <w:p w14:paraId="031CCFBE" w14:textId="77777777" w:rsidR="00482BDD" w:rsidRDefault="00482BDD" w:rsidP="00482BDD">
            <w:pPr>
              <w:pStyle w:val="Tabletext"/>
            </w:pPr>
            <w:r>
              <w:t>45.9</w:t>
            </w:r>
          </w:p>
        </w:tc>
        <w:tc>
          <w:tcPr>
            <w:tcW w:w="1559" w:type="dxa"/>
            <w:vAlign w:val="center"/>
          </w:tcPr>
          <w:p w14:paraId="035A4B6C" w14:textId="77777777" w:rsidR="00482BDD" w:rsidRDefault="00482BDD" w:rsidP="00482BDD">
            <w:pPr>
              <w:pStyle w:val="Tabletext"/>
              <w:tabs>
                <w:tab w:val="decimal" w:pos="317"/>
              </w:tabs>
            </w:pPr>
            <w:r>
              <w:t>6.0</w:t>
            </w:r>
          </w:p>
        </w:tc>
        <w:tc>
          <w:tcPr>
            <w:tcW w:w="1418" w:type="dxa"/>
            <w:vAlign w:val="bottom"/>
          </w:tcPr>
          <w:p w14:paraId="3A0C25D6" w14:textId="4357F108" w:rsidR="00482BDD" w:rsidRPr="00482BDD" w:rsidRDefault="00482BDD" w:rsidP="00482BDD">
            <w:pPr>
              <w:pStyle w:val="Tabletext"/>
            </w:pPr>
            <w:r w:rsidRPr="00482BDD">
              <w:t>16.2</w:t>
            </w:r>
          </w:p>
        </w:tc>
        <w:tc>
          <w:tcPr>
            <w:tcW w:w="1417" w:type="dxa"/>
            <w:vAlign w:val="bottom"/>
          </w:tcPr>
          <w:p w14:paraId="7F1444AB" w14:textId="1FC6A43D" w:rsidR="00482BDD" w:rsidRPr="00482BDD" w:rsidRDefault="00482BDD" w:rsidP="00482BDD">
            <w:pPr>
              <w:pStyle w:val="Tabletext"/>
            </w:pPr>
            <w:r w:rsidRPr="00482BDD">
              <w:t>6.08171</w:t>
            </w:r>
          </w:p>
        </w:tc>
        <w:tc>
          <w:tcPr>
            <w:tcW w:w="1200" w:type="dxa"/>
            <w:vAlign w:val="bottom"/>
          </w:tcPr>
          <w:p w14:paraId="479B3F0B" w14:textId="229773F4" w:rsidR="00482BDD" w:rsidRPr="00482BDD" w:rsidRDefault="00482BDD" w:rsidP="00482BDD">
            <w:pPr>
              <w:pStyle w:val="Tabletext"/>
            </w:pPr>
            <w:r w:rsidRPr="00482BDD">
              <w:t>2.663725</w:t>
            </w:r>
          </w:p>
        </w:tc>
      </w:tr>
      <w:tr w:rsidR="008076D3" w14:paraId="11324C8D" w14:textId="77777777" w:rsidTr="008076D3">
        <w:trPr>
          <w:trHeight w:val="339"/>
        </w:trPr>
        <w:tc>
          <w:tcPr>
            <w:tcW w:w="4820" w:type="dxa"/>
          </w:tcPr>
          <w:p w14:paraId="6EDD6FF6" w14:textId="67D6CE31" w:rsidR="008076D3" w:rsidRPr="00EB6CD0" w:rsidRDefault="008076D3" w:rsidP="008076D3">
            <w:pPr>
              <w:pStyle w:val="Tablehead1"/>
            </w:pPr>
            <w:r w:rsidRPr="00CD153A">
              <w:t xml:space="preserve">CPP40307 </w:t>
            </w:r>
            <w:r w:rsidR="008E0FA5">
              <w:t>–</w:t>
            </w:r>
            <w:r w:rsidRPr="00CD153A">
              <w:t xml:space="preserve"> Certificate IV in Property Services (Real Estate)</w:t>
            </w:r>
          </w:p>
        </w:tc>
        <w:tc>
          <w:tcPr>
            <w:tcW w:w="1276" w:type="dxa"/>
          </w:tcPr>
          <w:p w14:paraId="401D2987" w14:textId="77777777" w:rsidR="008076D3" w:rsidRDefault="008076D3" w:rsidP="008076D3">
            <w:pPr>
              <w:pStyle w:val="Tabletext"/>
            </w:pPr>
          </w:p>
        </w:tc>
        <w:tc>
          <w:tcPr>
            <w:tcW w:w="1417" w:type="dxa"/>
          </w:tcPr>
          <w:p w14:paraId="39CEEEF1" w14:textId="77777777" w:rsidR="008076D3" w:rsidRDefault="008076D3" w:rsidP="003A4544">
            <w:pPr>
              <w:pStyle w:val="Tabletext"/>
              <w:tabs>
                <w:tab w:val="decimal" w:pos="321"/>
              </w:tabs>
            </w:pPr>
          </w:p>
        </w:tc>
        <w:tc>
          <w:tcPr>
            <w:tcW w:w="1276" w:type="dxa"/>
            <w:gridSpan w:val="2"/>
          </w:tcPr>
          <w:p w14:paraId="52B177A7" w14:textId="77777777" w:rsidR="008076D3" w:rsidRDefault="008076D3" w:rsidP="008076D3">
            <w:pPr>
              <w:pStyle w:val="Tabletext"/>
            </w:pPr>
          </w:p>
        </w:tc>
        <w:tc>
          <w:tcPr>
            <w:tcW w:w="1559" w:type="dxa"/>
          </w:tcPr>
          <w:p w14:paraId="7D483547" w14:textId="77777777" w:rsidR="008076D3" w:rsidRDefault="008076D3" w:rsidP="003A4544">
            <w:pPr>
              <w:pStyle w:val="Tabletext"/>
              <w:tabs>
                <w:tab w:val="decimal" w:pos="317"/>
              </w:tabs>
            </w:pPr>
          </w:p>
        </w:tc>
        <w:tc>
          <w:tcPr>
            <w:tcW w:w="1418" w:type="dxa"/>
          </w:tcPr>
          <w:p w14:paraId="5630EF69" w14:textId="77777777" w:rsidR="008076D3" w:rsidRDefault="008076D3" w:rsidP="003A4544">
            <w:pPr>
              <w:pStyle w:val="Tabletext"/>
              <w:ind w:right="320"/>
              <w:jc w:val="right"/>
            </w:pPr>
          </w:p>
        </w:tc>
        <w:tc>
          <w:tcPr>
            <w:tcW w:w="1417" w:type="dxa"/>
          </w:tcPr>
          <w:p w14:paraId="2E5D6A7C" w14:textId="77777777" w:rsidR="008076D3" w:rsidRDefault="008076D3" w:rsidP="003A4544">
            <w:pPr>
              <w:pStyle w:val="Tabletext"/>
              <w:ind w:right="321"/>
              <w:jc w:val="right"/>
            </w:pPr>
          </w:p>
        </w:tc>
        <w:tc>
          <w:tcPr>
            <w:tcW w:w="1200" w:type="dxa"/>
          </w:tcPr>
          <w:p w14:paraId="50CADAA2" w14:textId="77777777" w:rsidR="008076D3" w:rsidRDefault="008076D3" w:rsidP="003A4544">
            <w:pPr>
              <w:pStyle w:val="Tabletext"/>
              <w:ind w:right="159"/>
              <w:jc w:val="right"/>
            </w:pPr>
          </w:p>
        </w:tc>
      </w:tr>
      <w:tr w:rsidR="00482BDD" w14:paraId="73BD4E31" w14:textId="77777777" w:rsidTr="00746194">
        <w:trPr>
          <w:trHeight w:val="339"/>
        </w:trPr>
        <w:tc>
          <w:tcPr>
            <w:tcW w:w="4820" w:type="dxa"/>
          </w:tcPr>
          <w:p w14:paraId="51AF6C94" w14:textId="77777777" w:rsidR="00482BDD" w:rsidRDefault="00482BDD" w:rsidP="00482BDD">
            <w:pPr>
              <w:pStyle w:val="Tablehead2"/>
            </w:pPr>
            <w:r w:rsidRPr="00EB6CD0">
              <w:t>Improved employment status</w:t>
            </w:r>
          </w:p>
        </w:tc>
        <w:tc>
          <w:tcPr>
            <w:tcW w:w="1276" w:type="dxa"/>
            <w:vAlign w:val="center"/>
          </w:tcPr>
          <w:p w14:paraId="51E53BD0" w14:textId="77777777" w:rsidR="00482BDD" w:rsidRDefault="00482BDD" w:rsidP="00482BDD">
            <w:pPr>
              <w:pStyle w:val="Tabletext"/>
            </w:pPr>
            <w:r>
              <w:t>69.2</w:t>
            </w:r>
          </w:p>
        </w:tc>
        <w:tc>
          <w:tcPr>
            <w:tcW w:w="1417" w:type="dxa"/>
            <w:vAlign w:val="center"/>
          </w:tcPr>
          <w:p w14:paraId="6234706E" w14:textId="77777777" w:rsidR="00482BDD" w:rsidRDefault="00482BDD" w:rsidP="00482BDD">
            <w:pPr>
              <w:pStyle w:val="Tabletext"/>
              <w:tabs>
                <w:tab w:val="decimal" w:pos="321"/>
              </w:tabs>
            </w:pPr>
            <w:r>
              <w:t>4.4</w:t>
            </w:r>
          </w:p>
        </w:tc>
        <w:tc>
          <w:tcPr>
            <w:tcW w:w="1276" w:type="dxa"/>
            <w:gridSpan w:val="2"/>
            <w:vAlign w:val="center"/>
          </w:tcPr>
          <w:p w14:paraId="10CA0BF3" w14:textId="77777777" w:rsidR="00482BDD" w:rsidRDefault="00482BDD" w:rsidP="00482BDD">
            <w:pPr>
              <w:pStyle w:val="Tabletext"/>
            </w:pPr>
            <w:r>
              <w:t>69.0</w:t>
            </w:r>
          </w:p>
        </w:tc>
        <w:tc>
          <w:tcPr>
            <w:tcW w:w="1559" w:type="dxa"/>
            <w:vAlign w:val="center"/>
          </w:tcPr>
          <w:p w14:paraId="3239108A" w14:textId="77777777" w:rsidR="00482BDD" w:rsidRDefault="00482BDD" w:rsidP="00482BDD">
            <w:pPr>
              <w:pStyle w:val="Tabletext"/>
              <w:tabs>
                <w:tab w:val="decimal" w:pos="317"/>
              </w:tabs>
            </w:pPr>
            <w:r>
              <w:t>2.9</w:t>
            </w:r>
          </w:p>
        </w:tc>
        <w:tc>
          <w:tcPr>
            <w:tcW w:w="1418" w:type="dxa"/>
            <w:vAlign w:val="bottom"/>
          </w:tcPr>
          <w:p w14:paraId="523C5EDD" w14:textId="7A312E30" w:rsidR="00482BDD" w:rsidRPr="00482BDD" w:rsidRDefault="00482BDD" w:rsidP="00482BDD">
            <w:pPr>
              <w:pStyle w:val="Tabletext"/>
            </w:pPr>
            <w:r w:rsidRPr="00482BDD">
              <w:t>0.2</w:t>
            </w:r>
          </w:p>
        </w:tc>
        <w:tc>
          <w:tcPr>
            <w:tcW w:w="1417" w:type="dxa"/>
            <w:vAlign w:val="bottom"/>
          </w:tcPr>
          <w:p w14:paraId="7110313A" w14:textId="4BC5D92E" w:rsidR="00482BDD" w:rsidRPr="00482BDD" w:rsidRDefault="00482BDD" w:rsidP="00482BDD">
            <w:pPr>
              <w:pStyle w:val="Tabletext"/>
            </w:pPr>
            <w:r w:rsidRPr="00482BDD">
              <w:t>2.688635</w:t>
            </w:r>
          </w:p>
        </w:tc>
        <w:tc>
          <w:tcPr>
            <w:tcW w:w="1200" w:type="dxa"/>
            <w:vAlign w:val="bottom"/>
          </w:tcPr>
          <w:p w14:paraId="153D8252" w14:textId="0029895D" w:rsidR="00482BDD" w:rsidRPr="00482BDD" w:rsidRDefault="00482BDD" w:rsidP="00482BDD">
            <w:pPr>
              <w:pStyle w:val="Tabletext"/>
            </w:pPr>
            <w:r w:rsidRPr="00482BDD">
              <w:t>0.074387</w:t>
            </w:r>
          </w:p>
        </w:tc>
      </w:tr>
      <w:tr w:rsidR="00482BDD" w14:paraId="5DF91A6E" w14:textId="77777777" w:rsidTr="00746194">
        <w:trPr>
          <w:trHeight w:val="339"/>
        </w:trPr>
        <w:tc>
          <w:tcPr>
            <w:tcW w:w="4820" w:type="dxa"/>
          </w:tcPr>
          <w:p w14:paraId="406D95CD" w14:textId="77777777" w:rsidR="00482BDD" w:rsidRDefault="00482BDD" w:rsidP="00482BDD">
            <w:pPr>
              <w:pStyle w:val="Tablehead2"/>
            </w:pPr>
            <w:r w:rsidRPr="00EB6CD0">
              <w:t>Of those not employed before training, employed after training</w:t>
            </w:r>
          </w:p>
        </w:tc>
        <w:tc>
          <w:tcPr>
            <w:tcW w:w="1276" w:type="dxa"/>
            <w:vAlign w:val="center"/>
          </w:tcPr>
          <w:p w14:paraId="4718B7CF" w14:textId="77777777" w:rsidR="00482BDD" w:rsidRDefault="00482BDD" w:rsidP="00482BDD">
            <w:pPr>
              <w:pStyle w:val="Tabletext"/>
            </w:pPr>
            <w:r>
              <w:t>49.0</w:t>
            </w:r>
          </w:p>
        </w:tc>
        <w:tc>
          <w:tcPr>
            <w:tcW w:w="1417" w:type="dxa"/>
            <w:vAlign w:val="center"/>
          </w:tcPr>
          <w:p w14:paraId="1A504DFA" w14:textId="77777777" w:rsidR="00482BDD" w:rsidRDefault="00482BDD" w:rsidP="00482BDD">
            <w:pPr>
              <w:pStyle w:val="Tabletext"/>
              <w:tabs>
                <w:tab w:val="decimal" w:pos="321"/>
              </w:tabs>
            </w:pPr>
            <w:r>
              <w:t>12.4</w:t>
            </w:r>
          </w:p>
        </w:tc>
        <w:tc>
          <w:tcPr>
            <w:tcW w:w="1276" w:type="dxa"/>
            <w:gridSpan w:val="2"/>
            <w:vAlign w:val="center"/>
          </w:tcPr>
          <w:p w14:paraId="15CC3821" w14:textId="77777777" w:rsidR="00482BDD" w:rsidRDefault="00482BDD" w:rsidP="00482BDD">
            <w:pPr>
              <w:pStyle w:val="Tabletext"/>
            </w:pPr>
            <w:r>
              <w:t>52.3</w:t>
            </w:r>
          </w:p>
        </w:tc>
        <w:tc>
          <w:tcPr>
            <w:tcW w:w="1559" w:type="dxa"/>
            <w:vAlign w:val="center"/>
          </w:tcPr>
          <w:p w14:paraId="56920854" w14:textId="77777777" w:rsidR="00482BDD" w:rsidRDefault="00482BDD" w:rsidP="00482BDD">
            <w:pPr>
              <w:pStyle w:val="Tabletext"/>
              <w:tabs>
                <w:tab w:val="decimal" w:pos="317"/>
              </w:tabs>
            </w:pPr>
            <w:r>
              <w:t>6.6</w:t>
            </w:r>
          </w:p>
        </w:tc>
        <w:tc>
          <w:tcPr>
            <w:tcW w:w="1418" w:type="dxa"/>
            <w:vAlign w:val="bottom"/>
          </w:tcPr>
          <w:p w14:paraId="3B565D27" w14:textId="54876B7B" w:rsidR="00482BDD" w:rsidRPr="00482BDD" w:rsidRDefault="00482BDD" w:rsidP="00482BDD">
            <w:pPr>
              <w:pStyle w:val="Tabletext"/>
            </w:pPr>
            <w:r w:rsidRPr="00482BDD">
              <w:t>3.3</w:t>
            </w:r>
          </w:p>
        </w:tc>
        <w:tc>
          <w:tcPr>
            <w:tcW w:w="1417" w:type="dxa"/>
            <w:vAlign w:val="bottom"/>
          </w:tcPr>
          <w:p w14:paraId="7B406473" w14:textId="6A333E73" w:rsidR="00482BDD" w:rsidRPr="00482BDD" w:rsidRDefault="00482BDD" w:rsidP="00482BDD">
            <w:pPr>
              <w:pStyle w:val="Tabletext"/>
            </w:pPr>
            <w:r w:rsidRPr="00482BDD">
              <w:t>7.166869</w:t>
            </w:r>
          </w:p>
        </w:tc>
        <w:tc>
          <w:tcPr>
            <w:tcW w:w="1200" w:type="dxa"/>
            <w:vAlign w:val="bottom"/>
          </w:tcPr>
          <w:p w14:paraId="705A9453" w14:textId="4AEFB82A" w:rsidR="00482BDD" w:rsidRPr="00482BDD" w:rsidRDefault="00482BDD" w:rsidP="00482BDD">
            <w:pPr>
              <w:pStyle w:val="Tabletext"/>
            </w:pPr>
            <w:r w:rsidRPr="00482BDD">
              <w:t>0.460452</w:t>
            </w:r>
          </w:p>
        </w:tc>
      </w:tr>
      <w:tr w:rsidR="00482BDD" w14:paraId="73A2C69D" w14:textId="77777777" w:rsidTr="00746194">
        <w:trPr>
          <w:trHeight w:val="339"/>
        </w:trPr>
        <w:tc>
          <w:tcPr>
            <w:tcW w:w="4820" w:type="dxa"/>
          </w:tcPr>
          <w:p w14:paraId="3877C58E" w14:textId="77777777" w:rsidR="00482BDD" w:rsidRDefault="00482BDD" w:rsidP="00482BDD">
            <w:pPr>
              <w:pStyle w:val="Tablehead2"/>
            </w:pPr>
            <w:r w:rsidRPr="00EB6CD0">
              <w:t>Found the training relevant to their current job</w:t>
            </w:r>
          </w:p>
        </w:tc>
        <w:tc>
          <w:tcPr>
            <w:tcW w:w="1276" w:type="dxa"/>
            <w:vAlign w:val="center"/>
          </w:tcPr>
          <w:p w14:paraId="65E29906" w14:textId="77777777" w:rsidR="00482BDD" w:rsidRDefault="00482BDD" w:rsidP="00482BDD">
            <w:pPr>
              <w:pStyle w:val="Tabletext"/>
            </w:pPr>
            <w:r>
              <w:t>85.2</w:t>
            </w:r>
          </w:p>
        </w:tc>
        <w:tc>
          <w:tcPr>
            <w:tcW w:w="1417" w:type="dxa"/>
            <w:vAlign w:val="center"/>
          </w:tcPr>
          <w:p w14:paraId="41155D1C" w14:textId="77777777" w:rsidR="00482BDD" w:rsidRDefault="00482BDD" w:rsidP="00482BDD">
            <w:pPr>
              <w:pStyle w:val="Tabletext"/>
              <w:tabs>
                <w:tab w:val="decimal" w:pos="321"/>
              </w:tabs>
            </w:pPr>
            <w:r>
              <w:t>3.7</w:t>
            </w:r>
          </w:p>
        </w:tc>
        <w:tc>
          <w:tcPr>
            <w:tcW w:w="1276" w:type="dxa"/>
            <w:gridSpan w:val="2"/>
            <w:vAlign w:val="center"/>
          </w:tcPr>
          <w:p w14:paraId="6BA1E485" w14:textId="77777777" w:rsidR="00482BDD" w:rsidRDefault="00482BDD" w:rsidP="00482BDD">
            <w:pPr>
              <w:pStyle w:val="Tabletext"/>
            </w:pPr>
            <w:r>
              <w:t>83.3</w:t>
            </w:r>
          </w:p>
        </w:tc>
        <w:tc>
          <w:tcPr>
            <w:tcW w:w="1559" w:type="dxa"/>
            <w:vAlign w:val="center"/>
          </w:tcPr>
          <w:p w14:paraId="3CC8AAFE" w14:textId="77777777" w:rsidR="00482BDD" w:rsidRDefault="00482BDD" w:rsidP="00482BDD">
            <w:pPr>
              <w:pStyle w:val="Tabletext"/>
              <w:tabs>
                <w:tab w:val="decimal" w:pos="317"/>
              </w:tabs>
            </w:pPr>
            <w:r>
              <w:t>2.6</w:t>
            </w:r>
          </w:p>
        </w:tc>
        <w:tc>
          <w:tcPr>
            <w:tcW w:w="1418" w:type="dxa"/>
            <w:vAlign w:val="bottom"/>
          </w:tcPr>
          <w:p w14:paraId="7954A2AB" w14:textId="6978FCCB" w:rsidR="00482BDD" w:rsidRPr="00482BDD" w:rsidRDefault="00482BDD" w:rsidP="00482BDD">
            <w:pPr>
              <w:pStyle w:val="Tabletext"/>
            </w:pPr>
            <w:r w:rsidRPr="00482BDD">
              <w:t>1.9</w:t>
            </w:r>
          </w:p>
        </w:tc>
        <w:tc>
          <w:tcPr>
            <w:tcW w:w="1417" w:type="dxa"/>
            <w:vAlign w:val="bottom"/>
          </w:tcPr>
          <w:p w14:paraId="3EF17681" w14:textId="6186FA45" w:rsidR="00482BDD" w:rsidRPr="00482BDD" w:rsidRDefault="00482BDD" w:rsidP="00482BDD">
            <w:pPr>
              <w:pStyle w:val="Tabletext"/>
            </w:pPr>
            <w:r w:rsidRPr="00482BDD">
              <w:t>2.307228</w:t>
            </w:r>
          </w:p>
        </w:tc>
        <w:tc>
          <w:tcPr>
            <w:tcW w:w="1200" w:type="dxa"/>
            <w:vAlign w:val="bottom"/>
          </w:tcPr>
          <w:p w14:paraId="505BFA6B" w14:textId="123C12F1" w:rsidR="00482BDD" w:rsidRPr="00482BDD" w:rsidRDefault="00482BDD" w:rsidP="00482BDD">
            <w:pPr>
              <w:pStyle w:val="Tabletext"/>
            </w:pPr>
            <w:r w:rsidRPr="00482BDD">
              <w:t>0.823499</w:t>
            </w:r>
          </w:p>
        </w:tc>
      </w:tr>
      <w:tr w:rsidR="008076D3" w14:paraId="57724B17" w14:textId="77777777" w:rsidTr="008076D3">
        <w:trPr>
          <w:trHeight w:val="339"/>
        </w:trPr>
        <w:tc>
          <w:tcPr>
            <w:tcW w:w="4820" w:type="dxa"/>
          </w:tcPr>
          <w:p w14:paraId="46AA7CE1" w14:textId="77777777" w:rsidR="008076D3" w:rsidRPr="00EB6CD0" w:rsidRDefault="008076D3" w:rsidP="008076D3">
            <w:pPr>
              <w:pStyle w:val="Tablehead1"/>
            </w:pPr>
            <w:r>
              <w:t>A</w:t>
            </w:r>
            <w:r w:rsidRPr="00CD153A">
              <w:t>ll courses</w:t>
            </w:r>
          </w:p>
        </w:tc>
        <w:tc>
          <w:tcPr>
            <w:tcW w:w="1276" w:type="dxa"/>
          </w:tcPr>
          <w:p w14:paraId="1585A9B8" w14:textId="77777777" w:rsidR="008076D3" w:rsidRDefault="008076D3" w:rsidP="008076D3">
            <w:pPr>
              <w:pStyle w:val="Tabletext"/>
            </w:pPr>
          </w:p>
        </w:tc>
        <w:tc>
          <w:tcPr>
            <w:tcW w:w="1417" w:type="dxa"/>
          </w:tcPr>
          <w:p w14:paraId="43CCB37D" w14:textId="77777777" w:rsidR="008076D3" w:rsidRDefault="008076D3" w:rsidP="003A4544">
            <w:pPr>
              <w:pStyle w:val="Tabletext"/>
              <w:tabs>
                <w:tab w:val="decimal" w:pos="321"/>
              </w:tabs>
            </w:pPr>
          </w:p>
        </w:tc>
        <w:tc>
          <w:tcPr>
            <w:tcW w:w="1276" w:type="dxa"/>
            <w:gridSpan w:val="2"/>
          </w:tcPr>
          <w:p w14:paraId="1F0E8C5E" w14:textId="77777777" w:rsidR="008076D3" w:rsidRDefault="008076D3" w:rsidP="008076D3">
            <w:pPr>
              <w:pStyle w:val="Tabletext"/>
            </w:pPr>
          </w:p>
        </w:tc>
        <w:tc>
          <w:tcPr>
            <w:tcW w:w="1559" w:type="dxa"/>
          </w:tcPr>
          <w:p w14:paraId="0C2BB058" w14:textId="77777777" w:rsidR="008076D3" w:rsidRDefault="008076D3" w:rsidP="003A4544">
            <w:pPr>
              <w:pStyle w:val="Tabletext"/>
              <w:tabs>
                <w:tab w:val="decimal" w:pos="317"/>
              </w:tabs>
            </w:pPr>
          </w:p>
        </w:tc>
        <w:tc>
          <w:tcPr>
            <w:tcW w:w="1418" w:type="dxa"/>
          </w:tcPr>
          <w:p w14:paraId="0318CA4F" w14:textId="77777777" w:rsidR="008076D3" w:rsidRDefault="008076D3" w:rsidP="003A4544">
            <w:pPr>
              <w:pStyle w:val="Tabletext"/>
              <w:ind w:right="320"/>
              <w:jc w:val="right"/>
            </w:pPr>
          </w:p>
        </w:tc>
        <w:tc>
          <w:tcPr>
            <w:tcW w:w="1417" w:type="dxa"/>
          </w:tcPr>
          <w:p w14:paraId="6915DDDD" w14:textId="77777777" w:rsidR="008076D3" w:rsidRDefault="008076D3" w:rsidP="003A4544">
            <w:pPr>
              <w:pStyle w:val="Tabletext"/>
              <w:ind w:right="321"/>
              <w:jc w:val="right"/>
            </w:pPr>
          </w:p>
        </w:tc>
        <w:tc>
          <w:tcPr>
            <w:tcW w:w="1200" w:type="dxa"/>
          </w:tcPr>
          <w:p w14:paraId="06ED44BA" w14:textId="77777777" w:rsidR="008076D3" w:rsidRDefault="008076D3" w:rsidP="003A4544">
            <w:pPr>
              <w:pStyle w:val="Tabletext"/>
              <w:ind w:right="159"/>
              <w:jc w:val="right"/>
            </w:pPr>
          </w:p>
        </w:tc>
      </w:tr>
      <w:tr w:rsidR="00482BDD" w14:paraId="4E0106F3" w14:textId="77777777" w:rsidTr="00746194">
        <w:trPr>
          <w:trHeight w:val="339"/>
        </w:trPr>
        <w:tc>
          <w:tcPr>
            <w:tcW w:w="4820" w:type="dxa"/>
          </w:tcPr>
          <w:p w14:paraId="56B7A20C" w14:textId="77777777" w:rsidR="00482BDD" w:rsidRDefault="00482BDD" w:rsidP="00482BDD">
            <w:pPr>
              <w:pStyle w:val="Tablehead2"/>
            </w:pPr>
            <w:r w:rsidRPr="00EB6CD0">
              <w:t>Improved employment status</w:t>
            </w:r>
          </w:p>
        </w:tc>
        <w:tc>
          <w:tcPr>
            <w:tcW w:w="1276" w:type="dxa"/>
            <w:vAlign w:val="center"/>
          </w:tcPr>
          <w:p w14:paraId="5DD08764" w14:textId="77777777" w:rsidR="00482BDD" w:rsidRDefault="00482BDD" w:rsidP="00482BDD">
            <w:pPr>
              <w:pStyle w:val="Tabletext"/>
            </w:pPr>
            <w:r>
              <w:t>59.8</w:t>
            </w:r>
          </w:p>
        </w:tc>
        <w:tc>
          <w:tcPr>
            <w:tcW w:w="1417" w:type="dxa"/>
            <w:vAlign w:val="center"/>
          </w:tcPr>
          <w:p w14:paraId="23E6E9C9" w14:textId="77777777" w:rsidR="00482BDD" w:rsidRDefault="00482BDD" w:rsidP="00482BDD">
            <w:pPr>
              <w:pStyle w:val="Tabletext"/>
              <w:tabs>
                <w:tab w:val="decimal" w:pos="321"/>
              </w:tabs>
            </w:pPr>
            <w:r>
              <w:t>0.5</w:t>
            </w:r>
          </w:p>
        </w:tc>
        <w:tc>
          <w:tcPr>
            <w:tcW w:w="1276" w:type="dxa"/>
            <w:gridSpan w:val="2"/>
            <w:vAlign w:val="center"/>
          </w:tcPr>
          <w:p w14:paraId="6CA3916B" w14:textId="77777777" w:rsidR="00482BDD" w:rsidRDefault="00482BDD" w:rsidP="00482BDD">
            <w:pPr>
              <w:pStyle w:val="Tabletext"/>
            </w:pPr>
            <w:r>
              <w:t>58.9</w:t>
            </w:r>
          </w:p>
        </w:tc>
        <w:tc>
          <w:tcPr>
            <w:tcW w:w="1559" w:type="dxa"/>
            <w:vAlign w:val="center"/>
          </w:tcPr>
          <w:p w14:paraId="5A0EA80F" w14:textId="77777777" w:rsidR="00482BDD" w:rsidRDefault="00482BDD" w:rsidP="00482BDD">
            <w:pPr>
              <w:pStyle w:val="Tabletext"/>
              <w:tabs>
                <w:tab w:val="decimal" w:pos="317"/>
              </w:tabs>
            </w:pPr>
            <w:r>
              <w:t>0.2</w:t>
            </w:r>
          </w:p>
        </w:tc>
        <w:tc>
          <w:tcPr>
            <w:tcW w:w="1418" w:type="dxa"/>
            <w:vAlign w:val="bottom"/>
          </w:tcPr>
          <w:p w14:paraId="7F5240C1" w14:textId="11D0E075" w:rsidR="00482BDD" w:rsidRPr="00482BDD" w:rsidRDefault="00482BDD" w:rsidP="00482BDD">
            <w:pPr>
              <w:pStyle w:val="Tabletext"/>
            </w:pPr>
            <w:r w:rsidRPr="00482BDD">
              <w:t>0.9</w:t>
            </w:r>
          </w:p>
        </w:tc>
        <w:tc>
          <w:tcPr>
            <w:tcW w:w="1417" w:type="dxa"/>
            <w:vAlign w:val="bottom"/>
          </w:tcPr>
          <w:p w14:paraId="118B2F3E" w14:textId="153FB1DD" w:rsidR="00482BDD" w:rsidRPr="00482BDD" w:rsidRDefault="00482BDD" w:rsidP="00482BDD">
            <w:pPr>
              <w:pStyle w:val="Tabletext"/>
            </w:pPr>
            <w:r w:rsidRPr="00482BDD">
              <w:t>0.274753</w:t>
            </w:r>
          </w:p>
        </w:tc>
        <w:tc>
          <w:tcPr>
            <w:tcW w:w="1200" w:type="dxa"/>
            <w:vAlign w:val="bottom"/>
          </w:tcPr>
          <w:p w14:paraId="23A00C35" w14:textId="47971818" w:rsidR="00482BDD" w:rsidRPr="00482BDD" w:rsidRDefault="00482BDD" w:rsidP="00482BDD">
            <w:pPr>
              <w:pStyle w:val="Tabletext"/>
            </w:pPr>
            <w:r w:rsidRPr="00482BDD">
              <w:t>3.275666</w:t>
            </w:r>
          </w:p>
        </w:tc>
      </w:tr>
      <w:tr w:rsidR="00482BDD" w14:paraId="34970372" w14:textId="77777777" w:rsidTr="00746194">
        <w:trPr>
          <w:trHeight w:val="339"/>
        </w:trPr>
        <w:tc>
          <w:tcPr>
            <w:tcW w:w="4820" w:type="dxa"/>
          </w:tcPr>
          <w:p w14:paraId="18746CE0" w14:textId="77777777" w:rsidR="00482BDD" w:rsidRDefault="00482BDD" w:rsidP="00482BDD">
            <w:pPr>
              <w:pStyle w:val="Tablehead2"/>
            </w:pPr>
            <w:r w:rsidRPr="00EB6CD0">
              <w:t>Of those not employed before training, employed after training</w:t>
            </w:r>
          </w:p>
        </w:tc>
        <w:tc>
          <w:tcPr>
            <w:tcW w:w="1276" w:type="dxa"/>
            <w:vAlign w:val="center"/>
          </w:tcPr>
          <w:p w14:paraId="458183A0" w14:textId="77777777" w:rsidR="00482BDD" w:rsidRDefault="00482BDD" w:rsidP="00482BDD">
            <w:pPr>
              <w:pStyle w:val="Tabletext"/>
            </w:pPr>
            <w:r>
              <w:t>50.0</w:t>
            </w:r>
          </w:p>
        </w:tc>
        <w:tc>
          <w:tcPr>
            <w:tcW w:w="1417" w:type="dxa"/>
            <w:vAlign w:val="center"/>
          </w:tcPr>
          <w:p w14:paraId="14A35816" w14:textId="77777777" w:rsidR="00482BDD" w:rsidRDefault="00482BDD" w:rsidP="00482BDD">
            <w:pPr>
              <w:pStyle w:val="Tabletext"/>
              <w:tabs>
                <w:tab w:val="decimal" w:pos="321"/>
              </w:tabs>
            </w:pPr>
            <w:r>
              <w:t>1.1</w:t>
            </w:r>
          </w:p>
        </w:tc>
        <w:tc>
          <w:tcPr>
            <w:tcW w:w="1276" w:type="dxa"/>
            <w:gridSpan w:val="2"/>
            <w:vAlign w:val="center"/>
          </w:tcPr>
          <w:p w14:paraId="5976F7FE" w14:textId="77777777" w:rsidR="00482BDD" w:rsidRDefault="00482BDD" w:rsidP="00482BDD">
            <w:pPr>
              <w:pStyle w:val="Tabletext"/>
            </w:pPr>
            <w:r>
              <w:t>48.2</w:t>
            </w:r>
          </w:p>
        </w:tc>
        <w:tc>
          <w:tcPr>
            <w:tcW w:w="1559" w:type="dxa"/>
            <w:vAlign w:val="center"/>
          </w:tcPr>
          <w:p w14:paraId="4414A75C" w14:textId="77777777" w:rsidR="00482BDD" w:rsidRDefault="00482BDD" w:rsidP="00482BDD">
            <w:pPr>
              <w:pStyle w:val="Tabletext"/>
              <w:tabs>
                <w:tab w:val="decimal" w:pos="317"/>
              </w:tabs>
            </w:pPr>
            <w:r>
              <w:t>0.4</w:t>
            </w:r>
          </w:p>
        </w:tc>
        <w:tc>
          <w:tcPr>
            <w:tcW w:w="1418" w:type="dxa"/>
            <w:vAlign w:val="bottom"/>
          </w:tcPr>
          <w:p w14:paraId="67655753" w14:textId="0A841C06" w:rsidR="00482BDD" w:rsidRPr="00482BDD" w:rsidRDefault="00482BDD" w:rsidP="00482BDD">
            <w:pPr>
              <w:pStyle w:val="Tabletext"/>
            </w:pPr>
            <w:r w:rsidRPr="00482BDD">
              <w:t>1.8</w:t>
            </w:r>
          </w:p>
        </w:tc>
        <w:tc>
          <w:tcPr>
            <w:tcW w:w="1417" w:type="dxa"/>
            <w:vAlign w:val="bottom"/>
          </w:tcPr>
          <w:p w14:paraId="35D4025D" w14:textId="0933DAB7" w:rsidR="00482BDD" w:rsidRPr="00482BDD" w:rsidRDefault="00482BDD" w:rsidP="00482BDD">
            <w:pPr>
              <w:pStyle w:val="Tabletext"/>
            </w:pPr>
            <w:r w:rsidRPr="00482BDD">
              <w:t>0.597179</w:t>
            </w:r>
          </w:p>
        </w:tc>
        <w:tc>
          <w:tcPr>
            <w:tcW w:w="1200" w:type="dxa"/>
            <w:vAlign w:val="bottom"/>
          </w:tcPr>
          <w:p w14:paraId="216B8340" w14:textId="255A4B5D" w:rsidR="00482BDD" w:rsidRPr="00482BDD" w:rsidRDefault="00482BDD" w:rsidP="00482BDD">
            <w:pPr>
              <w:pStyle w:val="Tabletext"/>
            </w:pPr>
            <w:r w:rsidRPr="00482BDD">
              <w:t>3.014174</w:t>
            </w:r>
          </w:p>
        </w:tc>
      </w:tr>
      <w:tr w:rsidR="00482BDD" w14:paraId="62AC6A6E" w14:textId="77777777" w:rsidTr="00746194">
        <w:trPr>
          <w:trHeight w:val="339"/>
        </w:trPr>
        <w:tc>
          <w:tcPr>
            <w:tcW w:w="4820" w:type="dxa"/>
            <w:tcBorders>
              <w:bottom w:val="single" w:sz="4" w:space="0" w:color="auto"/>
            </w:tcBorders>
          </w:tcPr>
          <w:p w14:paraId="206BF40C" w14:textId="77777777" w:rsidR="00482BDD" w:rsidRDefault="00482BDD" w:rsidP="00482BDD">
            <w:pPr>
              <w:pStyle w:val="Tablehead2"/>
            </w:pPr>
            <w:r w:rsidRPr="00EB6CD0">
              <w:t>Found the training relevant to their current job</w:t>
            </w:r>
          </w:p>
        </w:tc>
        <w:tc>
          <w:tcPr>
            <w:tcW w:w="1276" w:type="dxa"/>
            <w:tcBorders>
              <w:bottom w:val="single" w:sz="4" w:space="0" w:color="auto"/>
            </w:tcBorders>
            <w:vAlign w:val="center"/>
          </w:tcPr>
          <w:p w14:paraId="687E3CB6" w14:textId="77777777" w:rsidR="00482BDD" w:rsidRDefault="00482BDD" w:rsidP="00482BDD">
            <w:pPr>
              <w:pStyle w:val="Tabletext"/>
            </w:pPr>
            <w:r>
              <w:t>79.7</w:t>
            </w:r>
          </w:p>
        </w:tc>
        <w:tc>
          <w:tcPr>
            <w:tcW w:w="1417" w:type="dxa"/>
            <w:tcBorders>
              <w:bottom w:val="single" w:sz="4" w:space="0" w:color="auto"/>
            </w:tcBorders>
            <w:vAlign w:val="center"/>
          </w:tcPr>
          <w:p w14:paraId="4DEBEF7A" w14:textId="77777777" w:rsidR="00482BDD" w:rsidRDefault="00482BDD" w:rsidP="00482BDD">
            <w:pPr>
              <w:pStyle w:val="Tabletext"/>
              <w:tabs>
                <w:tab w:val="decimal" w:pos="321"/>
              </w:tabs>
            </w:pPr>
            <w:r>
              <w:t>0.5</w:t>
            </w:r>
          </w:p>
        </w:tc>
        <w:tc>
          <w:tcPr>
            <w:tcW w:w="1276" w:type="dxa"/>
            <w:gridSpan w:val="2"/>
            <w:tcBorders>
              <w:bottom w:val="single" w:sz="4" w:space="0" w:color="auto"/>
            </w:tcBorders>
            <w:vAlign w:val="center"/>
          </w:tcPr>
          <w:p w14:paraId="6F4F0198" w14:textId="77777777" w:rsidR="00482BDD" w:rsidRDefault="00482BDD" w:rsidP="00482BDD">
            <w:pPr>
              <w:pStyle w:val="Tabletext"/>
            </w:pPr>
            <w:r>
              <w:t>78.8</w:t>
            </w:r>
          </w:p>
        </w:tc>
        <w:tc>
          <w:tcPr>
            <w:tcW w:w="1559" w:type="dxa"/>
            <w:tcBorders>
              <w:bottom w:val="single" w:sz="4" w:space="0" w:color="auto"/>
            </w:tcBorders>
            <w:vAlign w:val="center"/>
          </w:tcPr>
          <w:p w14:paraId="44FD2219" w14:textId="77777777" w:rsidR="00482BDD" w:rsidRDefault="00482BDD" w:rsidP="00482BDD">
            <w:pPr>
              <w:pStyle w:val="Tabletext"/>
              <w:tabs>
                <w:tab w:val="decimal" w:pos="317"/>
              </w:tabs>
            </w:pPr>
            <w:r>
              <w:t>0.2</w:t>
            </w:r>
          </w:p>
        </w:tc>
        <w:tc>
          <w:tcPr>
            <w:tcW w:w="1418" w:type="dxa"/>
            <w:tcBorders>
              <w:bottom w:val="single" w:sz="4" w:space="0" w:color="auto"/>
            </w:tcBorders>
            <w:vAlign w:val="bottom"/>
          </w:tcPr>
          <w:p w14:paraId="3E11F8EA" w14:textId="140A010F" w:rsidR="00482BDD" w:rsidRPr="00482BDD" w:rsidRDefault="00482BDD" w:rsidP="00482BDD">
            <w:pPr>
              <w:pStyle w:val="Tabletext"/>
            </w:pPr>
            <w:r w:rsidRPr="00482BDD">
              <w:t>0.9</w:t>
            </w:r>
          </w:p>
        </w:tc>
        <w:tc>
          <w:tcPr>
            <w:tcW w:w="1417" w:type="dxa"/>
            <w:tcBorders>
              <w:bottom w:val="single" w:sz="4" w:space="0" w:color="auto"/>
            </w:tcBorders>
            <w:vAlign w:val="bottom"/>
          </w:tcPr>
          <w:p w14:paraId="52870F0F" w14:textId="5ED760DB" w:rsidR="00482BDD" w:rsidRPr="00482BDD" w:rsidRDefault="00482BDD" w:rsidP="00482BDD">
            <w:pPr>
              <w:pStyle w:val="Tabletext"/>
            </w:pPr>
            <w:r w:rsidRPr="00482BDD">
              <w:t>0.274753</w:t>
            </w:r>
          </w:p>
        </w:tc>
        <w:tc>
          <w:tcPr>
            <w:tcW w:w="1200" w:type="dxa"/>
            <w:tcBorders>
              <w:bottom w:val="single" w:sz="4" w:space="0" w:color="auto"/>
            </w:tcBorders>
            <w:vAlign w:val="bottom"/>
          </w:tcPr>
          <w:p w14:paraId="22599B6D" w14:textId="07ABAB8C" w:rsidR="00482BDD" w:rsidRPr="00482BDD" w:rsidRDefault="00482BDD" w:rsidP="00482BDD">
            <w:pPr>
              <w:pStyle w:val="Tabletext"/>
            </w:pPr>
            <w:r w:rsidRPr="00482BDD">
              <w:t>3.275666</w:t>
            </w:r>
          </w:p>
        </w:tc>
      </w:tr>
    </w:tbl>
    <w:p w14:paraId="1931B28A" w14:textId="1E6D7525" w:rsidR="00683B01" w:rsidRDefault="008076D3" w:rsidP="008076D3">
      <w:pPr>
        <w:pStyle w:val="Source"/>
      </w:pPr>
      <w:r>
        <w:t>Notes:</w:t>
      </w:r>
      <w:r>
        <w:tab/>
      </w:r>
      <w:r w:rsidR="00683B01">
        <w:t xml:space="preserve">1 </w:t>
      </w:r>
      <w:r w:rsidR="00683B01">
        <w:rPr>
          <w:lang w:val="en-US"/>
        </w:rPr>
        <w:t>Superseded accounting qualifications were used for analysis of the Student Outcomes Survey data to ensure the sample was large enough (updated qualifications came into use in 2018).</w:t>
      </w:r>
    </w:p>
    <w:p w14:paraId="2ABC1202" w14:textId="39A56573" w:rsidR="008076D3" w:rsidRDefault="008076D3" w:rsidP="00683B01">
      <w:pPr>
        <w:pStyle w:val="Source"/>
        <w:ind w:firstLine="0"/>
      </w:pPr>
      <w:r w:rsidRPr="00CE2C17">
        <w:t xml:space="preserve">FNS60215 </w:t>
      </w:r>
      <w:r w:rsidR="008E0FA5">
        <w:t>–</w:t>
      </w:r>
      <w:r w:rsidRPr="00CE2C17">
        <w:t xml:space="preserve"> Advanced Diploma of Accounting</w:t>
      </w:r>
      <w:r>
        <w:t>,</w:t>
      </w:r>
      <w:r w:rsidRPr="00CE2C17">
        <w:t xml:space="preserve"> ICT40115 </w:t>
      </w:r>
      <w:r w:rsidR="008E0FA5">
        <w:t>–</w:t>
      </w:r>
      <w:r w:rsidRPr="00CE2C17">
        <w:t xml:space="preserve"> Certificate IV in Information Technology</w:t>
      </w:r>
      <w:r>
        <w:t xml:space="preserve">, </w:t>
      </w:r>
      <w:r w:rsidRPr="00CE2C17">
        <w:t xml:space="preserve">ICT50115 </w:t>
      </w:r>
      <w:r w:rsidR="008E0FA5">
        <w:t>–</w:t>
      </w:r>
      <w:r w:rsidRPr="00CE2C17">
        <w:t xml:space="preserve"> Diploma of Information Technology</w:t>
      </w:r>
      <w:r>
        <w:t xml:space="preserve">, </w:t>
      </w:r>
      <w:r w:rsidRPr="00CE2C17">
        <w:t xml:space="preserve">CPP30211 </w:t>
      </w:r>
      <w:r w:rsidR="008E0FA5">
        <w:t>–</w:t>
      </w:r>
      <w:r w:rsidRPr="00CE2C17">
        <w:t xml:space="preserve"> Certificate III in Property Services (Agency</w:t>
      </w:r>
      <w:r>
        <w:t xml:space="preserve">) and </w:t>
      </w:r>
      <w:r w:rsidRPr="00CE2C17">
        <w:t xml:space="preserve">CPP50307 </w:t>
      </w:r>
      <w:r w:rsidR="008E0FA5">
        <w:t>–</w:t>
      </w:r>
      <w:r w:rsidRPr="00CE2C17">
        <w:t xml:space="preserve"> Diploma of Property Services (Agency Management) have been omitted from the table due to small sample sizes.</w:t>
      </w:r>
    </w:p>
    <w:p w14:paraId="44C211C6" w14:textId="77777777" w:rsidR="00213239" w:rsidRPr="00DA4AAE" w:rsidRDefault="00213239" w:rsidP="00213239">
      <w:pPr>
        <w:pStyle w:val="Source"/>
        <w:ind w:firstLine="0"/>
      </w:pPr>
      <w:r w:rsidRPr="00DA4AAE">
        <w:rPr>
          <w:rStyle w:val="FootnoteTextChar"/>
          <w:rFonts w:ascii="Arial" w:hAnsi="Arial"/>
          <w:sz w:val="15"/>
        </w:rPr>
        <w:t xml:space="preserve">Significance was determined at the .05 level. </w:t>
      </w:r>
      <w:r>
        <w:rPr>
          <w:rStyle w:val="FootnoteTextChar"/>
          <w:rFonts w:ascii="Arial" w:hAnsi="Arial"/>
          <w:sz w:val="15"/>
        </w:rPr>
        <w:t>Where the test statistic is greater than 1.96, the difference is statistically significant.</w:t>
      </w:r>
    </w:p>
    <w:p w14:paraId="0C0B8DA7" w14:textId="27DF8ED8" w:rsidR="008076D3" w:rsidRDefault="008076D3" w:rsidP="008076D3">
      <w:pPr>
        <w:pStyle w:val="Source"/>
      </w:pPr>
      <w:r>
        <w:t>Source:</w:t>
      </w:r>
      <w:r>
        <w:tab/>
      </w:r>
      <w:bookmarkStart w:id="141" w:name="_Toc296497273"/>
      <w:r>
        <w:t xml:space="preserve">National </w:t>
      </w:r>
      <w:r w:rsidRPr="00C24F07">
        <w:t xml:space="preserve">VET </w:t>
      </w:r>
      <w:r>
        <w:t>S</w:t>
      </w:r>
      <w:r w:rsidRPr="00C24F07">
        <w:t xml:space="preserve">tudent </w:t>
      </w:r>
      <w:r>
        <w:t>O</w:t>
      </w:r>
      <w:r w:rsidRPr="00C24F07">
        <w:t>utcomes</w:t>
      </w:r>
      <w:r>
        <w:t xml:space="preserve"> Survey</w:t>
      </w:r>
      <w:r w:rsidRPr="00C24F07">
        <w:t xml:space="preserve"> 2018</w:t>
      </w:r>
      <w:r w:rsidR="000732B3">
        <w:t>.</w:t>
      </w:r>
    </w:p>
    <w:p w14:paraId="51405809" w14:textId="77777777" w:rsidR="008076D3" w:rsidRDefault="008076D3" w:rsidP="008076D3">
      <w:pPr>
        <w:pStyle w:val="Source"/>
        <w:rPr>
          <w:rFonts w:ascii="Tahoma" w:hAnsi="Tahoma"/>
          <w:b/>
          <w:sz w:val="17"/>
        </w:rPr>
        <w:sectPr w:rsidR="008076D3" w:rsidSect="00B740AA">
          <w:headerReference w:type="even" r:id="rId108"/>
          <w:headerReference w:type="default" r:id="rId109"/>
          <w:footerReference w:type="even" r:id="rId110"/>
          <w:footerReference w:type="default" r:id="rId111"/>
          <w:pgSz w:w="16840" w:h="11907" w:orient="landscape" w:code="9"/>
          <w:pgMar w:top="1418" w:right="1276" w:bottom="1560" w:left="992" w:header="709" w:footer="556" w:gutter="0"/>
          <w:cols w:space="708"/>
          <w:docGrid w:linePitch="360"/>
        </w:sectPr>
      </w:pPr>
    </w:p>
    <w:p w14:paraId="1BFA4E4D" w14:textId="0A00D278" w:rsidR="00D0299D" w:rsidRDefault="00D0299D" w:rsidP="008E0FA5">
      <w:pPr>
        <w:pStyle w:val="Figuretitle"/>
        <w:ind w:left="992" w:hanging="992"/>
      </w:pPr>
      <w:bookmarkStart w:id="142" w:name="_Toc20150637"/>
      <w:bookmarkEnd w:id="47"/>
      <w:bookmarkEnd w:id="119"/>
      <w:bookmarkEnd w:id="141"/>
      <w:r>
        <w:rPr>
          <w:noProof/>
        </w:rPr>
        <w:lastRenderedPageBreak/>
        <w:drawing>
          <wp:anchor distT="0" distB="0" distL="114300" distR="114300" simplePos="0" relativeHeight="252115968" behindDoc="1" locked="0" layoutInCell="1" allowOverlap="1" wp14:anchorId="51F4CF90" wp14:editId="6B28B161">
            <wp:simplePos x="0" y="0"/>
            <wp:positionH relativeFrom="column">
              <wp:posOffset>-67310</wp:posOffset>
            </wp:positionH>
            <wp:positionV relativeFrom="paragraph">
              <wp:posOffset>565150</wp:posOffset>
            </wp:positionV>
            <wp:extent cx="5111115" cy="2242185"/>
            <wp:effectExtent l="0" t="0" r="0" b="5715"/>
            <wp:wrapTopAndBottom/>
            <wp:docPr id="73" name="Chart 73">
              <a:extLst xmlns:a="http://schemas.openxmlformats.org/drawingml/2006/main">
                <a:ext uri="{FF2B5EF4-FFF2-40B4-BE49-F238E27FC236}">
                  <a16:creationId xmlns:a16="http://schemas.microsoft.com/office/drawing/2014/main" id="{686879B8-7291-41D5-B15C-56CB482D5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page">
              <wp14:pctWidth>0</wp14:pctWidth>
            </wp14:sizeRelH>
            <wp14:sizeRelV relativeFrom="page">
              <wp14:pctHeight>0</wp14:pctHeight>
            </wp14:sizeRelV>
          </wp:anchor>
        </w:drawing>
      </w:r>
      <w:r>
        <w:t xml:space="preserve">Figure </w:t>
      </w:r>
      <w:r w:rsidR="001B1FBA">
        <w:t>D</w:t>
      </w:r>
      <w:r>
        <w:t xml:space="preserve">1 </w:t>
      </w:r>
      <w:r w:rsidR="008E0FA5">
        <w:tab/>
      </w:r>
      <w:r w:rsidRPr="00384B2C">
        <w:t>Employment outcomes by type</w:t>
      </w:r>
      <w:r>
        <w:t xml:space="preserve"> of</w:t>
      </w:r>
      <w:r w:rsidRPr="00384B2C">
        <w:t xml:space="preserve"> training delivery mode for graduates </w:t>
      </w:r>
      <w:r>
        <w:t xml:space="preserve">of </w:t>
      </w:r>
      <w:r w:rsidR="00F73474">
        <w:br/>
      </w:r>
      <w:r>
        <w:t>Certificate III in Business Administration</w:t>
      </w:r>
      <w:r w:rsidRPr="00384B2C">
        <w:t xml:space="preserve"> (%)</w:t>
      </w:r>
      <w:r>
        <w:t>, +/- 95% margin of error, 2018</w:t>
      </w:r>
      <w:bookmarkEnd w:id="142"/>
    </w:p>
    <w:p w14:paraId="027344CE" w14:textId="1329BE18" w:rsidR="00D0299D" w:rsidRDefault="00D0299D" w:rsidP="00D0299D">
      <w:pPr>
        <w:pStyle w:val="Source"/>
      </w:pPr>
      <w:r>
        <w:t>Source</w:t>
      </w:r>
      <w:r w:rsidR="008E0FA5">
        <w:t>:</w:t>
      </w:r>
      <w:r>
        <w:t xml:space="preserve"> National Student Outcomes Survey</w:t>
      </w:r>
      <w:r w:rsidR="0045230B">
        <w:t xml:space="preserve"> 2018</w:t>
      </w:r>
      <w:r w:rsidR="00C91484">
        <w:t>.</w:t>
      </w:r>
    </w:p>
    <w:p w14:paraId="1B234604" w14:textId="5C96F88B" w:rsidR="00D0299D" w:rsidRDefault="00D0299D" w:rsidP="008E0FA5">
      <w:pPr>
        <w:pStyle w:val="Figuretitle"/>
        <w:ind w:left="992" w:hanging="992"/>
      </w:pPr>
      <w:bookmarkStart w:id="143" w:name="_Toc20150638"/>
      <w:r>
        <w:rPr>
          <w:noProof/>
        </w:rPr>
        <w:drawing>
          <wp:anchor distT="0" distB="0" distL="114300" distR="114300" simplePos="0" relativeHeight="252116992" behindDoc="0" locked="0" layoutInCell="1" allowOverlap="1" wp14:anchorId="18377AC2" wp14:editId="62471C9F">
            <wp:simplePos x="0" y="0"/>
            <wp:positionH relativeFrom="margin">
              <wp:align>left</wp:align>
            </wp:positionH>
            <wp:positionV relativeFrom="paragraph">
              <wp:posOffset>514018</wp:posOffset>
            </wp:positionV>
            <wp:extent cx="5046980" cy="2162175"/>
            <wp:effectExtent l="0" t="0" r="1270" b="0"/>
            <wp:wrapTopAndBottom/>
            <wp:docPr id="74" name="Chart 74">
              <a:extLst xmlns:a="http://schemas.openxmlformats.org/drawingml/2006/main">
                <a:ext uri="{FF2B5EF4-FFF2-40B4-BE49-F238E27FC236}">
                  <a16:creationId xmlns:a16="http://schemas.microsoft.com/office/drawing/2014/main" id="{F9E76747-2969-4638-8F70-AAD1AE7FE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anchor>
        </w:drawing>
      </w:r>
      <w:r>
        <w:t xml:space="preserve">Figure </w:t>
      </w:r>
      <w:r w:rsidR="001B1FBA">
        <w:t>D</w:t>
      </w:r>
      <w:r>
        <w:t xml:space="preserve">2 </w:t>
      </w:r>
      <w:r w:rsidR="008E0FA5">
        <w:tab/>
      </w:r>
      <w:r w:rsidRPr="00384B2C">
        <w:t>Employment outcomes by type</w:t>
      </w:r>
      <w:r>
        <w:t xml:space="preserve"> of</w:t>
      </w:r>
      <w:r w:rsidRPr="00384B2C">
        <w:t xml:space="preserve"> training delivery mode for graduates </w:t>
      </w:r>
      <w:r>
        <w:t xml:space="preserve">of </w:t>
      </w:r>
      <w:r w:rsidR="00F73474">
        <w:br/>
      </w:r>
      <w:r>
        <w:t>Certificate IV in Business Administration</w:t>
      </w:r>
      <w:r w:rsidRPr="00384B2C">
        <w:t xml:space="preserve"> (%)</w:t>
      </w:r>
      <w:r>
        <w:t>, +/- 95% margin of error, 2018</w:t>
      </w:r>
      <w:bookmarkEnd w:id="143"/>
    </w:p>
    <w:p w14:paraId="3341BD41" w14:textId="436E48E7" w:rsidR="00D0299D" w:rsidRDefault="00D0299D" w:rsidP="00D0299D">
      <w:pPr>
        <w:pStyle w:val="Source"/>
      </w:pPr>
      <w:r>
        <w:t>Source</w:t>
      </w:r>
      <w:r w:rsidR="008E0FA5">
        <w:t>:</w:t>
      </w:r>
      <w:r>
        <w:t xml:space="preserve"> National Student Outcomes Survey</w:t>
      </w:r>
      <w:r w:rsidR="0045230B">
        <w:t xml:space="preserve"> 2018</w:t>
      </w:r>
      <w:r w:rsidR="00C91484">
        <w:t>.</w:t>
      </w:r>
    </w:p>
    <w:p w14:paraId="7C064120" w14:textId="26C9DA1E" w:rsidR="00D0299D" w:rsidRDefault="00D0299D" w:rsidP="008E0FA5">
      <w:pPr>
        <w:pStyle w:val="Figuretitle"/>
        <w:ind w:left="992" w:hanging="992"/>
      </w:pPr>
      <w:bookmarkStart w:id="144" w:name="_Toc20150639"/>
      <w:r>
        <w:rPr>
          <w:noProof/>
        </w:rPr>
        <w:drawing>
          <wp:anchor distT="0" distB="0" distL="114300" distR="114300" simplePos="0" relativeHeight="252118016" behindDoc="0" locked="0" layoutInCell="1" allowOverlap="1" wp14:anchorId="2E4A9A23" wp14:editId="4F9DA492">
            <wp:simplePos x="0" y="0"/>
            <wp:positionH relativeFrom="margin">
              <wp:align>right</wp:align>
            </wp:positionH>
            <wp:positionV relativeFrom="paragraph">
              <wp:posOffset>530860</wp:posOffset>
            </wp:positionV>
            <wp:extent cx="5166995" cy="2154804"/>
            <wp:effectExtent l="0" t="0" r="0" b="0"/>
            <wp:wrapTopAndBottom/>
            <wp:docPr id="75" name="Chart 75">
              <a:extLst xmlns:a="http://schemas.openxmlformats.org/drawingml/2006/main">
                <a:ext uri="{FF2B5EF4-FFF2-40B4-BE49-F238E27FC236}">
                  <a16:creationId xmlns:a16="http://schemas.microsoft.com/office/drawing/2014/main" id="{DA95E921-6AD3-4B41-9556-D22B11E2C9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anchor>
        </w:drawing>
      </w:r>
      <w:r>
        <w:t xml:space="preserve">Figure </w:t>
      </w:r>
      <w:r w:rsidR="001B1FBA">
        <w:t>D</w:t>
      </w:r>
      <w:r>
        <w:t xml:space="preserve">3 </w:t>
      </w:r>
      <w:r w:rsidR="008E0FA5">
        <w:tab/>
      </w:r>
      <w:r w:rsidRPr="00384B2C">
        <w:t>Employment outcomes by type</w:t>
      </w:r>
      <w:r>
        <w:t xml:space="preserve"> of</w:t>
      </w:r>
      <w:r w:rsidRPr="00384B2C">
        <w:t xml:space="preserve"> training delivery mode for graduates </w:t>
      </w:r>
      <w:r>
        <w:t xml:space="preserve">of </w:t>
      </w:r>
      <w:r w:rsidR="00F73474">
        <w:br/>
      </w:r>
      <w:r w:rsidRPr="005603E5">
        <w:t>Diploma of Business Administration</w:t>
      </w:r>
      <w:r w:rsidRPr="00384B2C">
        <w:t xml:space="preserve"> (%)</w:t>
      </w:r>
      <w:r>
        <w:t>, +/- 95% margin of error, 2018</w:t>
      </w:r>
      <w:bookmarkEnd w:id="144"/>
    </w:p>
    <w:p w14:paraId="16FD52A7" w14:textId="78EFA9DF" w:rsidR="00D0299D" w:rsidRDefault="00D0299D" w:rsidP="00D0299D">
      <w:pPr>
        <w:pStyle w:val="Source"/>
      </w:pPr>
      <w:r>
        <w:t>Source</w:t>
      </w:r>
      <w:r w:rsidR="008E0FA5">
        <w:t>:</w:t>
      </w:r>
      <w:r>
        <w:t xml:space="preserve"> National Student Outcomes Survey</w:t>
      </w:r>
      <w:r w:rsidR="0045230B">
        <w:t xml:space="preserve"> 2018</w:t>
      </w:r>
      <w:r w:rsidR="00C91484">
        <w:t>.</w:t>
      </w:r>
    </w:p>
    <w:p w14:paraId="0F58850C" w14:textId="77777777" w:rsidR="00D0299D" w:rsidRDefault="00D0299D" w:rsidP="00D0299D">
      <w:pPr>
        <w:spacing w:before="0" w:line="240" w:lineRule="auto"/>
      </w:pPr>
    </w:p>
    <w:p w14:paraId="4D18B19C" w14:textId="6C13DEB8" w:rsidR="00D0299D" w:rsidRDefault="00D0299D">
      <w:pPr>
        <w:spacing w:before="0" w:line="240" w:lineRule="auto"/>
      </w:pPr>
      <w:r>
        <w:br w:type="page"/>
      </w:r>
    </w:p>
    <w:p w14:paraId="466CBCC7" w14:textId="28C180C6" w:rsidR="00D0299D" w:rsidRDefault="00D0299D" w:rsidP="008E0FA5">
      <w:pPr>
        <w:pStyle w:val="Figuretitle"/>
        <w:ind w:left="992" w:hanging="992"/>
      </w:pPr>
      <w:bookmarkStart w:id="145" w:name="_Toc20150640"/>
      <w:r>
        <w:rPr>
          <w:noProof/>
        </w:rPr>
        <w:lastRenderedPageBreak/>
        <w:drawing>
          <wp:anchor distT="0" distB="0" distL="114300" distR="114300" simplePos="0" relativeHeight="252120064" behindDoc="0" locked="0" layoutInCell="1" allowOverlap="1" wp14:anchorId="3E626481" wp14:editId="331E095D">
            <wp:simplePos x="0" y="0"/>
            <wp:positionH relativeFrom="margin">
              <wp:align>left</wp:align>
            </wp:positionH>
            <wp:positionV relativeFrom="paragraph">
              <wp:posOffset>315595</wp:posOffset>
            </wp:positionV>
            <wp:extent cx="4977130" cy="2106930"/>
            <wp:effectExtent l="0" t="0" r="0" b="7620"/>
            <wp:wrapTopAndBottom/>
            <wp:docPr id="77" name="Chart 77">
              <a:extLst xmlns:a="http://schemas.openxmlformats.org/drawingml/2006/main">
                <a:ext uri="{FF2B5EF4-FFF2-40B4-BE49-F238E27FC236}">
                  <a16:creationId xmlns:a16="http://schemas.microsoft.com/office/drawing/2014/main" id="{22D4998B-C9A4-4191-9032-974E79574E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r>
        <w:t xml:space="preserve">Figure </w:t>
      </w:r>
      <w:r w:rsidR="001B1FBA">
        <w:t>D</w:t>
      </w:r>
      <w:r>
        <w:t xml:space="preserve">4 </w:t>
      </w:r>
      <w:r w:rsidR="008E0FA5">
        <w:tab/>
      </w:r>
      <w:r w:rsidRPr="00384B2C">
        <w:t>Employment outcomes by type</w:t>
      </w:r>
      <w:r>
        <w:t xml:space="preserve"> of</w:t>
      </w:r>
      <w:r w:rsidRPr="00384B2C">
        <w:t xml:space="preserve"> training delivery mode for graduates </w:t>
      </w:r>
      <w:r>
        <w:t xml:space="preserve">of </w:t>
      </w:r>
      <w:r w:rsidR="00F73474">
        <w:br/>
      </w:r>
      <w:r>
        <w:t>Certificate III in Community Services</w:t>
      </w:r>
      <w:r w:rsidRPr="00384B2C">
        <w:t xml:space="preserve"> (%)</w:t>
      </w:r>
      <w:r>
        <w:t>, +/- 95% margin of error, 2018</w:t>
      </w:r>
      <w:bookmarkEnd w:id="145"/>
    </w:p>
    <w:p w14:paraId="54930698" w14:textId="1D54B5B1" w:rsidR="00D0299D" w:rsidRDefault="00D0299D" w:rsidP="00D0299D">
      <w:pPr>
        <w:pStyle w:val="Source"/>
      </w:pPr>
      <w:r>
        <w:t>Source</w:t>
      </w:r>
      <w:r w:rsidR="008E0FA5">
        <w:t>:</w:t>
      </w:r>
      <w:r>
        <w:t xml:space="preserve"> National Student Outcomes Survey</w:t>
      </w:r>
      <w:r w:rsidR="0045230B">
        <w:t xml:space="preserve"> 2018</w:t>
      </w:r>
      <w:r w:rsidR="00C91484">
        <w:t>.</w:t>
      </w:r>
    </w:p>
    <w:p w14:paraId="2CDE4E78" w14:textId="2275F789" w:rsidR="00D0299D" w:rsidRDefault="00D0299D" w:rsidP="008E0FA5">
      <w:pPr>
        <w:pStyle w:val="Figuretitle"/>
        <w:ind w:left="992" w:hanging="992"/>
      </w:pPr>
      <w:bookmarkStart w:id="146" w:name="_Toc20150641"/>
      <w:r>
        <w:rPr>
          <w:noProof/>
        </w:rPr>
        <w:drawing>
          <wp:anchor distT="0" distB="0" distL="114300" distR="114300" simplePos="0" relativeHeight="252121088" behindDoc="0" locked="0" layoutInCell="1" allowOverlap="1" wp14:anchorId="776DA8CF" wp14:editId="608079E8">
            <wp:simplePos x="0" y="0"/>
            <wp:positionH relativeFrom="margin">
              <wp:align>left</wp:align>
            </wp:positionH>
            <wp:positionV relativeFrom="paragraph">
              <wp:posOffset>514985</wp:posOffset>
            </wp:positionV>
            <wp:extent cx="5039995" cy="2186305"/>
            <wp:effectExtent l="0" t="0" r="8255" b="4445"/>
            <wp:wrapTopAndBottom/>
            <wp:docPr id="79" name="Chart 79">
              <a:extLst xmlns:a="http://schemas.openxmlformats.org/drawingml/2006/main">
                <a:ext uri="{FF2B5EF4-FFF2-40B4-BE49-F238E27FC236}">
                  <a16:creationId xmlns:a16="http://schemas.microsoft.com/office/drawing/2014/main" id="{F16C1908-C7A4-4AE2-AC08-EC79C95AF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V relativeFrom="margin">
              <wp14:pctHeight>0</wp14:pctHeight>
            </wp14:sizeRelV>
          </wp:anchor>
        </w:drawing>
      </w:r>
      <w:r>
        <w:t xml:space="preserve">Figure </w:t>
      </w:r>
      <w:r w:rsidR="001B1FBA">
        <w:t>D</w:t>
      </w:r>
      <w:r>
        <w:t xml:space="preserve">5 </w:t>
      </w:r>
      <w:r w:rsidR="008E0FA5">
        <w:tab/>
      </w:r>
      <w:r w:rsidRPr="00384B2C">
        <w:t>Employment outcomes by type</w:t>
      </w:r>
      <w:r>
        <w:t xml:space="preserve"> of</w:t>
      </w:r>
      <w:r w:rsidRPr="00384B2C">
        <w:t xml:space="preserve"> training delivery mode for graduates </w:t>
      </w:r>
      <w:r>
        <w:t xml:space="preserve">of </w:t>
      </w:r>
      <w:r w:rsidR="00F73474">
        <w:br/>
      </w:r>
      <w:r>
        <w:t>Certificate IV in Community Services</w:t>
      </w:r>
      <w:r w:rsidRPr="00384B2C">
        <w:t xml:space="preserve"> (%)</w:t>
      </w:r>
      <w:r>
        <w:t>, +/- 95% margin of error, 2018</w:t>
      </w:r>
      <w:bookmarkEnd w:id="146"/>
    </w:p>
    <w:p w14:paraId="67751B65" w14:textId="55CB0D82" w:rsidR="00D0299D" w:rsidRDefault="00D0299D" w:rsidP="00D0299D">
      <w:pPr>
        <w:pStyle w:val="Source"/>
      </w:pPr>
      <w:r>
        <w:t>Source</w:t>
      </w:r>
      <w:r w:rsidR="008E0FA5">
        <w:t>:</w:t>
      </w:r>
      <w:r>
        <w:t xml:space="preserve"> National Student Outcomes Survey</w:t>
      </w:r>
      <w:r w:rsidR="0045230B">
        <w:t xml:space="preserve"> 2018</w:t>
      </w:r>
      <w:r w:rsidR="00C91484">
        <w:t>.</w:t>
      </w:r>
    </w:p>
    <w:p w14:paraId="75D9156C" w14:textId="22A600D0" w:rsidR="00D0299D" w:rsidRDefault="00D0299D" w:rsidP="008E0FA5">
      <w:pPr>
        <w:pStyle w:val="Figuretitle"/>
        <w:ind w:left="992" w:hanging="992"/>
      </w:pPr>
      <w:bookmarkStart w:id="147" w:name="_Toc20150642"/>
      <w:r>
        <w:rPr>
          <w:noProof/>
        </w:rPr>
        <w:drawing>
          <wp:anchor distT="0" distB="0" distL="114300" distR="114300" simplePos="0" relativeHeight="252122112" behindDoc="0" locked="0" layoutInCell="1" allowOverlap="1" wp14:anchorId="1591533D" wp14:editId="4038166C">
            <wp:simplePos x="0" y="0"/>
            <wp:positionH relativeFrom="margin">
              <wp:align>left</wp:align>
            </wp:positionH>
            <wp:positionV relativeFrom="paragraph">
              <wp:posOffset>517525</wp:posOffset>
            </wp:positionV>
            <wp:extent cx="5088255" cy="2210435"/>
            <wp:effectExtent l="0" t="0" r="0" b="0"/>
            <wp:wrapTopAndBottom/>
            <wp:docPr id="80" name="Chart 80">
              <a:extLst xmlns:a="http://schemas.openxmlformats.org/drawingml/2006/main">
                <a:ext uri="{FF2B5EF4-FFF2-40B4-BE49-F238E27FC236}">
                  <a16:creationId xmlns:a16="http://schemas.microsoft.com/office/drawing/2014/main" id="{51C4D528-8058-45B4-B1D4-0315ED704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margin">
              <wp14:pctWidth>0</wp14:pctWidth>
            </wp14:sizeRelH>
            <wp14:sizeRelV relativeFrom="margin">
              <wp14:pctHeight>0</wp14:pctHeight>
            </wp14:sizeRelV>
          </wp:anchor>
        </w:drawing>
      </w:r>
      <w:r>
        <w:t xml:space="preserve">Figure </w:t>
      </w:r>
      <w:r w:rsidR="001B1FBA">
        <w:t>D</w:t>
      </w:r>
      <w:r>
        <w:t xml:space="preserve">6 </w:t>
      </w:r>
      <w:r w:rsidR="008E0FA5">
        <w:tab/>
      </w:r>
      <w:r w:rsidRPr="00384B2C">
        <w:t>Employment outcomes by type</w:t>
      </w:r>
      <w:r>
        <w:t xml:space="preserve"> of</w:t>
      </w:r>
      <w:r w:rsidRPr="00384B2C">
        <w:t xml:space="preserve"> training delivery mode for graduates </w:t>
      </w:r>
      <w:r>
        <w:t xml:space="preserve">of </w:t>
      </w:r>
      <w:r w:rsidR="00F73474">
        <w:br/>
      </w:r>
      <w:r>
        <w:t>Diploma of Community Services</w:t>
      </w:r>
      <w:r w:rsidRPr="00384B2C">
        <w:t xml:space="preserve"> (%)</w:t>
      </w:r>
      <w:r>
        <w:t>, +/- 95% margin of error, 2018</w:t>
      </w:r>
      <w:bookmarkEnd w:id="147"/>
    </w:p>
    <w:p w14:paraId="2417C161" w14:textId="69D215A2" w:rsidR="00D0299D" w:rsidRDefault="00D0299D" w:rsidP="00D0299D">
      <w:pPr>
        <w:pStyle w:val="Source"/>
      </w:pPr>
      <w:r>
        <w:t>Source</w:t>
      </w:r>
      <w:r w:rsidR="008E0FA5">
        <w:t>:</w:t>
      </w:r>
      <w:r>
        <w:t xml:space="preserve"> National Student Outcomes Survey</w:t>
      </w:r>
      <w:r w:rsidR="0045230B">
        <w:t xml:space="preserve"> 2018</w:t>
      </w:r>
      <w:r w:rsidR="00C91484">
        <w:t>.</w:t>
      </w:r>
    </w:p>
    <w:p w14:paraId="6D0F38AF" w14:textId="77777777" w:rsidR="00D0299D" w:rsidRDefault="00D0299D">
      <w:pPr>
        <w:spacing w:before="0" w:line="240" w:lineRule="auto"/>
      </w:pPr>
      <w:r>
        <w:br w:type="page"/>
      </w:r>
    </w:p>
    <w:p w14:paraId="2FA4B22B" w14:textId="2A5BC0CA" w:rsidR="00D0299D" w:rsidRDefault="00D0299D" w:rsidP="008E0FA5">
      <w:pPr>
        <w:pStyle w:val="Figuretitle"/>
        <w:ind w:left="992" w:hanging="992"/>
      </w:pPr>
      <w:bookmarkStart w:id="148" w:name="_Toc20150643"/>
      <w:r>
        <w:rPr>
          <w:noProof/>
        </w:rPr>
        <w:lastRenderedPageBreak/>
        <w:drawing>
          <wp:anchor distT="0" distB="0" distL="114300" distR="114300" simplePos="0" relativeHeight="252125184" behindDoc="0" locked="0" layoutInCell="1" allowOverlap="1" wp14:anchorId="156DB5CD" wp14:editId="254053A3">
            <wp:simplePos x="0" y="0"/>
            <wp:positionH relativeFrom="margin">
              <wp:align>left</wp:align>
            </wp:positionH>
            <wp:positionV relativeFrom="paragraph">
              <wp:posOffset>314794</wp:posOffset>
            </wp:positionV>
            <wp:extent cx="4993005" cy="2321560"/>
            <wp:effectExtent l="0" t="0" r="0" b="2540"/>
            <wp:wrapTopAndBottom/>
            <wp:docPr id="81" name="Chart 81">
              <a:extLst xmlns:a="http://schemas.openxmlformats.org/drawingml/2006/main">
                <a:ext uri="{FF2B5EF4-FFF2-40B4-BE49-F238E27FC236}">
                  <a16:creationId xmlns:a16="http://schemas.microsoft.com/office/drawing/2014/main" id="{8F3CB4AC-1FA8-47D0-8B84-D7F734CCD6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margin">
              <wp14:pctWidth>0</wp14:pctWidth>
            </wp14:sizeRelH>
            <wp14:sizeRelV relativeFrom="margin">
              <wp14:pctHeight>0</wp14:pctHeight>
            </wp14:sizeRelV>
          </wp:anchor>
        </w:drawing>
      </w:r>
      <w:r>
        <w:t xml:space="preserve">Figure </w:t>
      </w:r>
      <w:r w:rsidR="001B1FBA">
        <w:t>D</w:t>
      </w:r>
      <w:r>
        <w:t xml:space="preserve">7 </w:t>
      </w:r>
      <w:r w:rsidR="008E0FA5">
        <w:tab/>
      </w:r>
      <w:r w:rsidRPr="00384B2C">
        <w:t>Employment outcomes by type</w:t>
      </w:r>
      <w:r>
        <w:t xml:space="preserve"> of</w:t>
      </w:r>
      <w:r w:rsidRPr="00384B2C">
        <w:t xml:space="preserve"> training delivery mode for graduates </w:t>
      </w:r>
      <w:r>
        <w:t xml:space="preserve">of </w:t>
      </w:r>
      <w:r w:rsidR="00F73474">
        <w:br/>
      </w:r>
      <w:r>
        <w:t>Certificate IV in Property Services (Real Estate)</w:t>
      </w:r>
      <w:r w:rsidRPr="00384B2C">
        <w:t xml:space="preserve"> (%)</w:t>
      </w:r>
      <w:r>
        <w:t>, +/- 95% margin of error, 2018</w:t>
      </w:r>
      <w:bookmarkEnd w:id="148"/>
    </w:p>
    <w:p w14:paraId="5C53F60F" w14:textId="0DD180DC" w:rsidR="00D0299D" w:rsidRDefault="00D0299D" w:rsidP="00D0299D">
      <w:pPr>
        <w:pStyle w:val="Source"/>
      </w:pPr>
      <w:r>
        <w:t>Source</w:t>
      </w:r>
      <w:r w:rsidR="008E0FA5">
        <w:t>:</w:t>
      </w:r>
      <w:r>
        <w:t xml:space="preserve"> National Student Outcomes Survey</w:t>
      </w:r>
      <w:r w:rsidR="0045230B">
        <w:t xml:space="preserve"> 2018</w:t>
      </w:r>
      <w:r w:rsidR="00C91484">
        <w:t>.</w:t>
      </w:r>
    </w:p>
    <w:p w14:paraId="3335B3A6" w14:textId="20CE79FC" w:rsidR="00D0299D" w:rsidRDefault="00D0299D" w:rsidP="008E0FA5">
      <w:pPr>
        <w:pStyle w:val="Figuretitle"/>
        <w:ind w:left="992" w:hanging="992"/>
      </w:pPr>
      <w:bookmarkStart w:id="149" w:name="_Toc20150644"/>
      <w:r>
        <w:rPr>
          <w:noProof/>
        </w:rPr>
        <w:drawing>
          <wp:anchor distT="0" distB="0" distL="114300" distR="114300" simplePos="0" relativeHeight="252126208" behindDoc="0" locked="0" layoutInCell="1" allowOverlap="1" wp14:anchorId="4BFE7106" wp14:editId="2C474D33">
            <wp:simplePos x="0" y="0"/>
            <wp:positionH relativeFrom="margin">
              <wp:align>left</wp:align>
            </wp:positionH>
            <wp:positionV relativeFrom="paragraph">
              <wp:posOffset>490855</wp:posOffset>
            </wp:positionV>
            <wp:extent cx="5088255" cy="2289810"/>
            <wp:effectExtent l="0" t="0" r="0" b="0"/>
            <wp:wrapTopAndBottom/>
            <wp:docPr id="82" name="Chart 82">
              <a:extLst xmlns:a="http://schemas.openxmlformats.org/drawingml/2006/main">
                <a:ext uri="{FF2B5EF4-FFF2-40B4-BE49-F238E27FC236}">
                  <a16:creationId xmlns:a16="http://schemas.microsoft.com/office/drawing/2014/main" id="{43429650-992B-464C-85F5-AEA02DDFF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margin">
              <wp14:pctWidth>0</wp14:pctWidth>
            </wp14:sizeRelH>
            <wp14:sizeRelV relativeFrom="margin">
              <wp14:pctHeight>0</wp14:pctHeight>
            </wp14:sizeRelV>
          </wp:anchor>
        </w:drawing>
      </w:r>
      <w:r>
        <w:t xml:space="preserve">Figure </w:t>
      </w:r>
      <w:r w:rsidR="00512E61">
        <w:t>D</w:t>
      </w:r>
      <w:r>
        <w:t xml:space="preserve">8 </w:t>
      </w:r>
      <w:r w:rsidR="008E0FA5">
        <w:tab/>
      </w:r>
      <w:r w:rsidRPr="00384B2C">
        <w:t>Employment outcomes by type</w:t>
      </w:r>
      <w:r>
        <w:t xml:space="preserve"> of</w:t>
      </w:r>
      <w:r w:rsidRPr="00384B2C">
        <w:t xml:space="preserve"> training delivery mode for graduates </w:t>
      </w:r>
      <w:r>
        <w:t xml:space="preserve">of </w:t>
      </w:r>
      <w:r w:rsidR="00F73474">
        <w:br/>
      </w:r>
      <w:r>
        <w:t>Certificate IV in Accounting</w:t>
      </w:r>
      <w:r w:rsidRPr="00384B2C">
        <w:t xml:space="preserve"> (%)</w:t>
      </w:r>
      <w:r>
        <w:t>, +/- 95% margin of error, 2018</w:t>
      </w:r>
      <w:bookmarkEnd w:id="149"/>
    </w:p>
    <w:p w14:paraId="2E39B887" w14:textId="6B8FFC5E" w:rsidR="00D0299D" w:rsidRDefault="00D0299D" w:rsidP="00D0299D">
      <w:pPr>
        <w:pStyle w:val="Source"/>
      </w:pPr>
      <w:r>
        <w:t>Source</w:t>
      </w:r>
      <w:r w:rsidR="008E0FA5">
        <w:t>:</w:t>
      </w:r>
      <w:r>
        <w:t xml:space="preserve"> National Student Outcomes Survey</w:t>
      </w:r>
      <w:r w:rsidR="0045230B">
        <w:t xml:space="preserve"> 2018.</w:t>
      </w:r>
    </w:p>
    <w:p w14:paraId="7768E8FC" w14:textId="1F0E1367" w:rsidR="00D0299D" w:rsidRDefault="00D0299D" w:rsidP="008E0FA5">
      <w:pPr>
        <w:pStyle w:val="Figuretitle"/>
        <w:ind w:left="992" w:hanging="992"/>
      </w:pPr>
      <w:bookmarkStart w:id="150" w:name="_Toc20150645"/>
      <w:r>
        <w:rPr>
          <w:noProof/>
        </w:rPr>
        <w:drawing>
          <wp:anchor distT="0" distB="0" distL="114300" distR="114300" simplePos="0" relativeHeight="252124160" behindDoc="0" locked="0" layoutInCell="1" allowOverlap="1" wp14:anchorId="4AC34161" wp14:editId="1DB1B2C4">
            <wp:simplePos x="0" y="0"/>
            <wp:positionH relativeFrom="margin">
              <wp:align>left</wp:align>
            </wp:positionH>
            <wp:positionV relativeFrom="paragraph">
              <wp:posOffset>510568</wp:posOffset>
            </wp:positionV>
            <wp:extent cx="5039995" cy="2265680"/>
            <wp:effectExtent l="0" t="0" r="8255" b="1270"/>
            <wp:wrapTopAndBottom/>
            <wp:docPr id="83" name="Chart 83">
              <a:extLst xmlns:a="http://schemas.openxmlformats.org/drawingml/2006/main">
                <a:ext uri="{FF2B5EF4-FFF2-40B4-BE49-F238E27FC236}">
                  <a16:creationId xmlns:a16="http://schemas.microsoft.com/office/drawing/2014/main" id="{6682D493-D039-4C9D-ACFA-06782CC745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V relativeFrom="margin">
              <wp14:pctHeight>0</wp14:pctHeight>
            </wp14:sizeRelV>
          </wp:anchor>
        </w:drawing>
      </w:r>
      <w:r>
        <w:t xml:space="preserve">Figure </w:t>
      </w:r>
      <w:r w:rsidR="00512E61">
        <w:t>D</w:t>
      </w:r>
      <w:r>
        <w:t xml:space="preserve">9 </w:t>
      </w:r>
      <w:r w:rsidR="008E0FA5">
        <w:tab/>
      </w:r>
      <w:r w:rsidRPr="00384B2C">
        <w:t>Employment outcomes by type</w:t>
      </w:r>
      <w:r>
        <w:t xml:space="preserve"> of</w:t>
      </w:r>
      <w:r w:rsidRPr="00384B2C">
        <w:t xml:space="preserve"> training delivery mode for graduates </w:t>
      </w:r>
      <w:r>
        <w:t xml:space="preserve">of </w:t>
      </w:r>
      <w:r w:rsidR="00F73474">
        <w:br/>
      </w:r>
      <w:r>
        <w:t>Diploma of Accounting</w:t>
      </w:r>
      <w:r w:rsidRPr="00384B2C">
        <w:t xml:space="preserve"> (%)</w:t>
      </w:r>
      <w:r>
        <w:t>, +/- 95% margin of error, 2018</w:t>
      </w:r>
      <w:bookmarkEnd w:id="150"/>
      <w:r w:rsidRPr="005B2DA8">
        <w:rPr>
          <w:noProof/>
        </w:rPr>
        <w:t xml:space="preserve"> </w:t>
      </w:r>
    </w:p>
    <w:p w14:paraId="0EBEF280" w14:textId="467758A1" w:rsidR="00D0299D" w:rsidRDefault="00D0299D" w:rsidP="00D0299D">
      <w:pPr>
        <w:pStyle w:val="Source"/>
      </w:pPr>
      <w:r>
        <w:t>Source</w:t>
      </w:r>
      <w:r w:rsidR="008E0FA5">
        <w:t>:</w:t>
      </w:r>
      <w:r>
        <w:t xml:space="preserve"> National Student Outcomes Survey</w:t>
      </w:r>
      <w:r w:rsidR="0045230B">
        <w:t xml:space="preserve"> 2018</w:t>
      </w:r>
      <w:r w:rsidR="00E952D6">
        <w:t>.</w:t>
      </w:r>
    </w:p>
    <w:p w14:paraId="4E69E227" w14:textId="2C2A70D2" w:rsidR="00D0299D" w:rsidRDefault="00E379B0" w:rsidP="001E01C6">
      <w:pPr>
        <w:pStyle w:val="Figuretitle"/>
        <w:ind w:left="992" w:right="-142" w:hanging="992"/>
      </w:pPr>
      <w:bookmarkStart w:id="151" w:name="_Toc20150646"/>
      <w:r>
        <w:rPr>
          <w:noProof/>
        </w:rPr>
        <w:lastRenderedPageBreak/>
        <w:drawing>
          <wp:anchor distT="0" distB="0" distL="114300" distR="114300" simplePos="0" relativeHeight="252127232" behindDoc="0" locked="0" layoutInCell="1" allowOverlap="1" wp14:anchorId="5E0590AD" wp14:editId="14C68111">
            <wp:simplePos x="0" y="0"/>
            <wp:positionH relativeFrom="margin">
              <wp:posOffset>3589</wp:posOffset>
            </wp:positionH>
            <wp:positionV relativeFrom="paragraph">
              <wp:posOffset>341989</wp:posOffset>
            </wp:positionV>
            <wp:extent cx="5039995" cy="1963420"/>
            <wp:effectExtent l="0" t="0" r="8255" b="0"/>
            <wp:wrapTopAndBottom/>
            <wp:docPr id="84" name="Chart 84">
              <a:extLst xmlns:a="http://schemas.openxmlformats.org/drawingml/2006/main">
                <a:ext uri="{FF2B5EF4-FFF2-40B4-BE49-F238E27FC236}">
                  <a16:creationId xmlns:a16="http://schemas.microsoft.com/office/drawing/2014/main" id="{1FF93431-E552-4A3C-B91D-603724EFA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V relativeFrom="margin">
              <wp14:pctHeight>0</wp14:pctHeight>
            </wp14:sizeRelV>
          </wp:anchor>
        </w:drawing>
      </w:r>
      <w:r w:rsidR="00D0299D">
        <w:t xml:space="preserve">Figure </w:t>
      </w:r>
      <w:r w:rsidR="00512E61">
        <w:t>D</w:t>
      </w:r>
      <w:r w:rsidR="00D0299D">
        <w:t xml:space="preserve">10 </w:t>
      </w:r>
      <w:r w:rsidR="008E0FA5">
        <w:tab/>
      </w:r>
      <w:r w:rsidR="00D0299D" w:rsidRPr="00384B2C">
        <w:t>Employment outcomes by type</w:t>
      </w:r>
      <w:r w:rsidR="00D0299D">
        <w:t xml:space="preserve"> of</w:t>
      </w:r>
      <w:r w:rsidR="00D0299D" w:rsidRPr="00384B2C">
        <w:t xml:space="preserve"> training delivery mode for graduates </w:t>
      </w:r>
      <w:r w:rsidR="00D0299D">
        <w:t>of Certificate III in Information, Digital Media and Technology</w:t>
      </w:r>
      <w:r w:rsidR="00D0299D" w:rsidRPr="00384B2C">
        <w:t xml:space="preserve"> (%)</w:t>
      </w:r>
      <w:r w:rsidR="00D0299D">
        <w:t>, +/- 95% margin of error, 2018</w:t>
      </w:r>
      <w:bookmarkEnd w:id="151"/>
      <w:r w:rsidR="00D0299D" w:rsidRPr="007C0F86">
        <w:rPr>
          <w:noProof/>
        </w:rPr>
        <w:t xml:space="preserve"> </w:t>
      </w:r>
    </w:p>
    <w:p w14:paraId="4F15E136" w14:textId="4AB96C2A" w:rsidR="00D0299D" w:rsidRDefault="00D0299D" w:rsidP="00D0299D">
      <w:pPr>
        <w:pStyle w:val="Source"/>
      </w:pPr>
      <w:r>
        <w:t>Source</w:t>
      </w:r>
      <w:r w:rsidR="008E0FA5">
        <w:t>:</w:t>
      </w:r>
      <w:r>
        <w:t xml:space="preserve"> National Student Outcomes Survey</w:t>
      </w:r>
      <w:r w:rsidR="0045230B">
        <w:t xml:space="preserve"> 2018</w:t>
      </w:r>
      <w:r w:rsidR="00E952D6">
        <w:t>.</w:t>
      </w:r>
    </w:p>
    <w:p w14:paraId="75244335" w14:textId="3535E784" w:rsidR="00D0299D" w:rsidRDefault="00D0299D" w:rsidP="001E01C6">
      <w:pPr>
        <w:pStyle w:val="Figuretitle"/>
        <w:ind w:left="992" w:right="-142" w:hanging="992"/>
      </w:pPr>
      <w:bookmarkStart w:id="152" w:name="_Toc20150647"/>
      <w:r>
        <w:rPr>
          <w:noProof/>
        </w:rPr>
        <w:drawing>
          <wp:anchor distT="0" distB="0" distL="114300" distR="114300" simplePos="0" relativeHeight="252129280" behindDoc="0" locked="0" layoutInCell="1" allowOverlap="1" wp14:anchorId="003B7AA4" wp14:editId="3264C48F">
            <wp:simplePos x="0" y="0"/>
            <wp:positionH relativeFrom="margin">
              <wp:align>left</wp:align>
            </wp:positionH>
            <wp:positionV relativeFrom="paragraph">
              <wp:posOffset>583675</wp:posOffset>
            </wp:positionV>
            <wp:extent cx="5039995" cy="2043430"/>
            <wp:effectExtent l="0" t="0" r="8255" b="0"/>
            <wp:wrapTopAndBottom/>
            <wp:docPr id="85" name="Chart 85">
              <a:extLst xmlns:a="http://schemas.openxmlformats.org/drawingml/2006/main">
                <a:ext uri="{FF2B5EF4-FFF2-40B4-BE49-F238E27FC236}">
                  <a16:creationId xmlns:a16="http://schemas.microsoft.com/office/drawing/2014/main" id="{E991B44F-4EF7-4285-B18A-510E3C029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margin">
              <wp14:pctWidth>0</wp14:pctWidth>
            </wp14:sizeRelH>
            <wp14:sizeRelV relativeFrom="margin">
              <wp14:pctHeight>0</wp14:pctHeight>
            </wp14:sizeRelV>
          </wp:anchor>
        </w:drawing>
      </w:r>
      <w:r>
        <w:t xml:space="preserve">Figure </w:t>
      </w:r>
      <w:r w:rsidR="00512E61">
        <w:t>D</w:t>
      </w:r>
      <w:r>
        <w:t xml:space="preserve">11 </w:t>
      </w:r>
      <w:r w:rsidR="008E0FA5">
        <w:tab/>
      </w:r>
      <w:r w:rsidRPr="00384B2C">
        <w:t>Employment outcomes by type</w:t>
      </w:r>
      <w:r>
        <w:t xml:space="preserve"> of</w:t>
      </w:r>
      <w:r w:rsidRPr="00384B2C">
        <w:t xml:space="preserve"> training delivery mode for graduates </w:t>
      </w:r>
      <w:r>
        <w:t>of Certificate III in Fitness</w:t>
      </w:r>
      <w:r w:rsidRPr="00384B2C">
        <w:t xml:space="preserve"> (%)</w:t>
      </w:r>
      <w:r>
        <w:t>, +/- 95% margin of error, 2018</w:t>
      </w:r>
      <w:bookmarkEnd w:id="152"/>
    </w:p>
    <w:p w14:paraId="48B4AABB" w14:textId="4669721F" w:rsidR="00D0299D" w:rsidRDefault="00D0299D" w:rsidP="001E01C6">
      <w:pPr>
        <w:pStyle w:val="Source"/>
      </w:pPr>
      <w:r>
        <w:t>Source</w:t>
      </w:r>
      <w:r w:rsidR="008E0FA5">
        <w:t>:</w:t>
      </w:r>
      <w:r>
        <w:t xml:space="preserve"> National Student Outcomes Survey</w:t>
      </w:r>
      <w:r w:rsidR="0045230B">
        <w:t xml:space="preserve"> 2018</w:t>
      </w:r>
      <w:r w:rsidR="00FA10D3">
        <w:t>.</w:t>
      </w:r>
    </w:p>
    <w:p w14:paraId="5606AE96" w14:textId="6FFF7FAD" w:rsidR="00D0299D" w:rsidRDefault="00D0299D" w:rsidP="001E01C6">
      <w:pPr>
        <w:pStyle w:val="Figuretitle"/>
        <w:ind w:left="992" w:right="-142" w:hanging="992"/>
      </w:pPr>
      <w:bookmarkStart w:id="153" w:name="_Toc20150648"/>
      <w:r>
        <w:rPr>
          <w:noProof/>
        </w:rPr>
        <w:drawing>
          <wp:anchor distT="0" distB="0" distL="114300" distR="114300" simplePos="0" relativeHeight="252130304" behindDoc="0" locked="0" layoutInCell="1" allowOverlap="1" wp14:anchorId="2004E773" wp14:editId="3FDAEB31">
            <wp:simplePos x="0" y="0"/>
            <wp:positionH relativeFrom="margin">
              <wp:posOffset>3175</wp:posOffset>
            </wp:positionH>
            <wp:positionV relativeFrom="paragraph">
              <wp:posOffset>575945</wp:posOffset>
            </wp:positionV>
            <wp:extent cx="5120640" cy="2091055"/>
            <wp:effectExtent l="0" t="0" r="3810" b="4445"/>
            <wp:wrapTopAndBottom/>
            <wp:docPr id="86" name="Chart 86">
              <a:extLst xmlns:a="http://schemas.openxmlformats.org/drawingml/2006/main">
                <a:ext uri="{FF2B5EF4-FFF2-40B4-BE49-F238E27FC236}">
                  <a16:creationId xmlns:a16="http://schemas.microsoft.com/office/drawing/2014/main" id="{32514AA2-EA4F-4721-9FE1-DE46AC2CF0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margin">
              <wp14:pctWidth>0</wp14:pctWidth>
            </wp14:sizeRelH>
            <wp14:sizeRelV relativeFrom="margin">
              <wp14:pctHeight>0</wp14:pctHeight>
            </wp14:sizeRelV>
          </wp:anchor>
        </w:drawing>
      </w:r>
      <w:r>
        <w:t xml:space="preserve">Figure </w:t>
      </w:r>
      <w:r w:rsidR="00512E61">
        <w:t>D</w:t>
      </w:r>
      <w:r>
        <w:t xml:space="preserve">12 </w:t>
      </w:r>
      <w:r w:rsidR="008E0FA5">
        <w:tab/>
      </w:r>
      <w:r w:rsidRPr="00384B2C">
        <w:t>Employment outcomes by type</w:t>
      </w:r>
      <w:r>
        <w:t xml:space="preserve"> of</w:t>
      </w:r>
      <w:r w:rsidRPr="00384B2C">
        <w:t xml:space="preserve"> training delivery mode for graduates </w:t>
      </w:r>
      <w:r>
        <w:t>of Certificate IV in Fitness</w:t>
      </w:r>
      <w:r w:rsidRPr="00384B2C">
        <w:t xml:space="preserve"> (%)</w:t>
      </w:r>
      <w:r>
        <w:t>, +/- 95% margin of error, 2018</w:t>
      </w:r>
      <w:bookmarkEnd w:id="153"/>
    </w:p>
    <w:p w14:paraId="5964847C" w14:textId="71DEF75F" w:rsidR="00D0299D" w:rsidRDefault="00D0299D" w:rsidP="00D0299D">
      <w:pPr>
        <w:pStyle w:val="Source"/>
      </w:pPr>
      <w:r>
        <w:t>Source</w:t>
      </w:r>
      <w:r w:rsidR="008E0FA5">
        <w:t>:</w:t>
      </w:r>
      <w:r>
        <w:t xml:space="preserve"> National Student Outcomes Survey</w:t>
      </w:r>
      <w:r w:rsidR="0045230B">
        <w:t xml:space="preserve"> 2018</w:t>
      </w:r>
      <w:r w:rsidR="00FA10D3">
        <w:t>.</w:t>
      </w:r>
    </w:p>
    <w:p w14:paraId="5CB00717" w14:textId="581A4517" w:rsidR="00A97BB2" w:rsidRDefault="00A97BB2" w:rsidP="0045230B">
      <w:pPr>
        <w:spacing w:before="0" w:line="240" w:lineRule="auto"/>
        <w:rPr>
          <w:rFonts w:ascii="Arial" w:hAnsi="Arial"/>
          <w:sz w:val="15"/>
        </w:rPr>
      </w:pPr>
    </w:p>
    <w:p w14:paraId="5ABBB554" w14:textId="77777777" w:rsidR="00DE6C43" w:rsidRDefault="00DE6C43">
      <w:pPr>
        <w:spacing w:before="0" w:line="240" w:lineRule="auto"/>
        <w:rPr>
          <w:rFonts w:ascii="Arial" w:hAnsi="Arial"/>
          <w:sz w:val="15"/>
        </w:rPr>
      </w:pPr>
    </w:p>
    <w:p w14:paraId="198C841E" w14:textId="77777777" w:rsidR="00DE6C43" w:rsidRDefault="00DE6C43">
      <w:pPr>
        <w:spacing w:before="0" w:line="240" w:lineRule="auto"/>
        <w:rPr>
          <w:rFonts w:ascii="Arial" w:hAnsi="Arial"/>
          <w:sz w:val="15"/>
        </w:rPr>
      </w:pPr>
      <w:r>
        <w:rPr>
          <w:rFonts w:ascii="Arial" w:hAnsi="Arial"/>
          <w:sz w:val="15"/>
        </w:rPr>
        <w:br w:type="page"/>
      </w:r>
    </w:p>
    <w:p w14:paraId="02D962D1" w14:textId="30227CBA" w:rsidR="007E64A4" w:rsidRDefault="007E64A4">
      <w:pPr>
        <w:spacing w:before="0" w:line="240" w:lineRule="auto"/>
        <w:rPr>
          <w:rFonts w:ascii="Arial" w:hAnsi="Arial"/>
          <w:sz w:val="15"/>
        </w:rPr>
      </w:pPr>
    </w:p>
    <w:p w14:paraId="43E796D9" w14:textId="4D0A2FA0" w:rsidR="007B6DD6" w:rsidRPr="0045230B" w:rsidRDefault="004B4369" w:rsidP="0045230B">
      <w:pPr>
        <w:spacing w:before="0" w:line="240" w:lineRule="auto"/>
        <w:rPr>
          <w:rFonts w:ascii="Arial" w:hAnsi="Arial"/>
          <w:sz w:val="15"/>
        </w:rPr>
      </w:pPr>
      <w:r>
        <w:rPr>
          <w:rFonts w:ascii="Arial" w:hAnsi="Arial"/>
          <w:noProof/>
          <w:sz w:val="15"/>
        </w:rPr>
        <mc:AlternateContent>
          <mc:Choice Requires="wpg">
            <w:drawing>
              <wp:anchor distT="0" distB="0" distL="114300" distR="114300" simplePos="0" relativeHeight="252192768" behindDoc="0" locked="0" layoutInCell="1" allowOverlap="1" wp14:anchorId="1AD1F128" wp14:editId="4FC46795">
                <wp:simplePos x="0" y="0"/>
                <wp:positionH relativeFrom="column">
                  <wp:posOffset>-1816082</wp:posOffset>
                </wp:positionH>
                <wp:positionV relativeFrom="paragraph">
                  <wp:posOffset>6819705</wp:posOffset>
                </wp:positionV>
                <wp:extent cx="7542530" cy="2760764"/>
                <wp:effectExtent l="0" t="0" r="1270" b="1905"/>
                <wp:wrapNone/>
                <wp:docPr id="329" name="Group 329"/>
                <wp:cNvGraphicFramePr/>
                <a:graphic xmlns:a="http://schemas.openxmlformats.org/drawingml/2006/main">
                  <a:graphicData uri="http://schemas.microsoft.com/office/word/2010/wordprocessingGroup">
                    <wpg:wgp>
                      <wpg:cNvGrpSpPr/>
                      <wpg:grpSpPr>
                        <a:xfrm>
                          <a:off x="0" y="0"/>
                          <a:ext cx="7542530" cy="2760764"/>
                          <a:chOff x="0" y="0"/>
                          <a:chExt cx="7542530" cy="2760764"/>
                        </a:xfrm>
                      </wpg:grpSpPr>
                      <pic:pic xmlns:pic="http://schemas.openxmlformats.org/drawingml/2006/picture">
                        <pic:nvPicPr>
                          <pic:cNvPr id="322" name="Picture 322" descr="P:\PublicationComponents\logos\NCVER LOGOS\WMF - word\No lines\NCVER_Floating_Blue.wmf"/>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4952560" y="0"/>
                            <a:ext cx="2276475" cy="486410"/>
                          </a:xfrm>
                          <a:prstGeom prst="rect">
                            <a:avLst/>
                          </a:prstGeom>
                          <a:noFill/>
                          <a:ln>
                            <a:noFill/>
                          </a:ln>
                        </pic:spPr>
                      </pic:pic>
                      <pic:pic xmlns:pic="http://schemas.openxmlformats.org/drawingml/2006/picture">
                        <pic:nvPicPr>
                          <pic:cNvPr id="323" name="Picture 323" descr="P:\PublicationDesigns\Rebranding2014\Final files\NCV2717_A4_Brochure_Cover\ColourBar_CorporateBlue.jpg"/>
                          <pic:cNvPicPr>
                            <a:picLocks noChangeAspect="1"/>
                          </pic:cNvPicPr>
                        </pic:nvPicPr>
                        <pic:blipFill rotWithShape="1">
                          <a:blip r:embed="rId125" cstate="print">
                            <a:extLst>
                              <a:ext uri="{28A0092B-C50C-407E-A947-70E740481C1C}">
                                <a14:useLocalDpi xmlns:a14="http://schemas.microsoft.com/office/drawing/2010/main" val="0"/>
                              </a:ext>
                            </a:extLst>
                          </a:blip>
                          <a:srcRect b="22369"/>
                          <a:stretch/>
                        </pic:blipFill>
                        <pic:spPr bwMode="auto">
                          <a:xfrm>
                            <a:off x="0" y="2198789"/>
                            <a:ext cx="7542530" cy="561975"/>
                          </a:xfrm>
                          <a:prstGeom prst="rect">
                            <a:avLst/>
                          </a:prstGeom>
                          <a:noFill/>
                          <a:ln>
                            <a:noFill/>
                          </a:ln>
                          <a:extLst>
                            <a:ext uri="{53640926-AAD7-44D8-BBD7-CCE9431645EC}">
                              <a14:shadowObscured xmlns:a14="http://schemas.microsoft.com/office/drawing/2010/main"/>
                            </a:ext>
                          </a:extLst>
                        </pic:spPr>
                      </pic:pic>
                      <wpg:grpSp>
                        <wpg:cNvPr id="328" name="Group 328"/>
                        <wpg:cNvGrpSpPr/>
                        <wpg:grpSpPr>
                          <a:xfrm>
                            <a:off x="2156504" y="708264"/>
                            <a:ext cx="5143500" cy="1638300"/>
                            <a:chOff x="0" y="0"/>
                            <a:chExt cx="5143500" cy="1638300"/>
                          </a:xfrm>
                        </wpg:grpSpPr>
                        <wps:wsp>
                          <wps:cNvPr id="325" name="Text Box 325"/>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F5E76" w14:textId="77777777" w:rsidR="00F637CA" w:rsidRPr="006E0B9E" w:rsidRDefault="00F637CA" w:rsidP="007B6DD6">
                                <w:pPr>
                                  <w:jc w:val="right"/>
                                  <w:rPr>
                                    <w:rFonts w:ascii="Arial" w:hAnsi="Arial" w:cs="Arial"/>
                                    <w:b/>
                                  </w:rPr>
                                </w:pPr>
                                <w:r w:rsidRPr="006E0B9E">
                                  <w:rPr>
                                    <w:rFonts w:ascii="Arial" w:hAnsi="Arial" w:cs="Arial"/>
                                    <w:b/>
                                  </w:rPr>
                                  <w:t>National Centre for Vocational Education Research</w:t>
                                </w:r>
                              </w:p>
                              <w:p w14:paraId="3F97ADCF" w14:textId="77777777" w:rsidR="00F637CA" w:rsidRPr="006E0B9E" w:rsidRDefault="00F637CA" w:rsidP="007B6DD6">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8F3A8FA" w14:textId="77777777" w:rsidR="00F637CA" w:rsidRPr="006E0B9E" w:rsidRDefault="00F637CA" w:rsidP="007B6DD6">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126"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127" w:history="1">
                                  <w:r w:rsidRPr="006300D6">
                                    <w:rPr>
                                      <w:rStyle w:val="Hyperlink"/>
                                      <w:rFonts w:ascii="Arial" w:hAnsi="Arial" w:cs="Arial"/>
                                      <w:sz w:val="16"/>
                                      <w:szCs w:val="16"/>
                                    </w:rPr>
                                    <w:t>https://www.lsay.edu.au</w:t>
                                  </w:r>
                                </w:hyperlink>
                                <w:r w:rsidRPr="006C271D">
                                  <w:rPr>
                                    <w:rFonts w:ascii="Arial" w:hAnsi="Arial" w:cs="Arial"/>
                                    <w:szCs w:val="16"/>
                                  </w:rPr>
                                  <w:t>&gt;</w:t>
                                </w:r>
                              </w:p>
                              <w:p w14:paraId="76A6634C" w14:textId="77777777" w:rsidR="00F637CA" w:rsidRPr="006E0B9E" w:rsidRDefault="00F637CA" w:rsidP="007B6DD6">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128"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683C4AB3" w14:textId="77777777" w:rsidR="00F637CA" w:rsidRPr="009F3844" w:rsidRDefault="00F637CA" w:rsidP="007B6DD6">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6" name="Picture 1" descr="P:\PublicationComponents\logos\Social Media\Twitter_blackbox.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64098" y="1131108"/>
                              <a:ext cx="141605" cy="152400"/>
                            </a:xfrm>
                            <a:prstGeom prst="rect">
                              <a:avLst/>
                            </a:prstGeom>
                            <a:noFill/>
                            <a:ln w="9525">
                              <a:noFill/>
                              <a:miter lim="800000"/>
                              <a:headEnd/>
                              <a:tailEnd/>
                            </a:ln>
                          </pic:spPr>
                        </pic:pic>
                        <pic:pic xmlns:pic="http://schemas.openxmlformats.org/drawingml/2006/picture">
                          <pic:nvPicPr>
                            <pic:cNvPr id="327" name="Picture 327" descr="P:\PublicationComponents\logos\Social Media\InBug-16px_0.png"/>
                            <pic:cNvPicPr>
                              <a:picLocks noChangeAspect="1"/>
                            </pic:cNvPicPr>
                          </pic:nvPicPr>
                          <pic:blipFill>
                            <a:blip r:embed="rId20" cstate="print">
                              <a:biLevel thresh="50000"/>
                              <a:extLst>
                                <a:ext uri="{28A0092B-C50C-407E-A947-70E740481C1C}">
                                  <a14:useLocalDpi xmlns:a14="http://schemas.microsoft.com/office/drawing/2010/main" val="0"/>
                                </a:ext>
                              </a:extLst>
                            </a:blip>
                            <a:srcRect/>
                            <a:stretch>
                              <a:fillRect/>
                            </a:stretch>
                          </pic:blipFill>
                          <pic:spPr bwMode="auto">
                            <a:xfrm>
                              <a:off x="2912338" y="1120536"/>
                              <a:ext cx="139065" cy="152400"/>
                            </a:xfrm>
                            <a:prstGeom prst="rect">
                              <a:avLst/>
                            </a:prstGeom>
                            <a:noFill/>
                            <a:ln w="9525">
                              <a:noFill/>
                              <a:miter lim="800000"/>
                              <a:headEnd/>
                              <a:tailEnd/>
                            </a:ln>
                          </pic:spPr>
                        </pic:pic>
                      </wpg:grpSp>
                    </wpg:wgp>
                  </a:graphicData>
                </a:graphic>
              </wp:anchor>
            </w:drawing>
          </mc:Choice>
          <mc:Fallback>
            <w:pict>
              <v:group w14:anchorId="1AD1F128" id="Group 329" o:spid="_x0000_s1041" style="position:absolute;margin-left:-143pt;margin-top:537pt;width:593.9pt;height:217.4pt;z-index:252192768" coordsize="75425,27607"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x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il3Sf3v/HhRQAm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Ubh/cH60U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h/8Anp/4&#10;9SfL70fL70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h/8Anp/4&#10;9SfL70fL70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KXMn9//AMeo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">
                <v:shape id="Picture 322" o:spid="_x0000_s1042" type="#_x0000_t75" style="position:absolute;left:49525;width:22765;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">
                  <v:imagedata r:id="rId129" o:title="NCVER_Floating_Blue"/>
                </v:shape>
                <v:shape id="Picture 323" o:spid="_x0000_s1043" type="#_x0000_t75" style="position:absolute;top:21987;width:75425;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">
                  <v:imagedata r:id="rId130" o:title="ColourBar_CorporateBlue" cropbottom="14660f"/>
                </v:shape>
                <v:group id="Group 328" o:spid="_x0000_s1044" style="position:absolute;left:21565;top:7082;width:51435;height:16383" coordsize="51435,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Text Box 325" o:spid="_x0000_s1045"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s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J+SmxrHAAAA3AAA&#10;AA8AAAAAAAAAAAAAAAAABwIAAGRycy9kb3ducmV2LnhtbFBLBQYAAAAAAwADALcAAAD7AgAAAAA=&#10;" filled="f" stroked="f" strokeweight=".5pt">
                    <v:textbox>
                      <w:txbxContent>
                        <w:p w14:paraId="63BF5E76" w14:textId="77777777" w:rsidR="00F637CA" w:rsidRPr="006E0B9E" w:rsidRDefault="00F637CA" w:rsidP="007B6DD6">
                          <w:pPr>
                            <w:jc w:val="right"/>
                            <w:rPr>
                              <w:rFonts w:ascii="Arial" w:hAnsi="Arial" w:cs="Arial"/>
                              <w:b/>
                            </w:rPr>
                          </w:pPr>
                          <w:r w:rsidRPr="006E0B9E">
                            <w:rPr>
                              <w:rFonts w:ascii="Arial" w:hAnsi="Arial" w:cs="Arial"/>
                              <w:b/>
                            </w:rPr>
                            <w:t>National Centre for Vocational Education Research</w:t>
                          </w:r>
                        </w:p>
                        <w:p w14:paraId="3F97ADCF" w14:textId="77777777" w:rsidR="00F637CA" w:rsidRPr="006E0B9E" w:rsidRDefault="00F637CA" w:rsidP="007B6DD6">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8F3A8FA" w14:textId="77777777" w:rsidR="00F637CA" w:rsidRPr="006E0B9E" w:rsidRDefault="00F637CA" w:rsidP="007B6DD6">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131"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132" w:history="1">
                            <w:r w:rsidRPr="006300D6">
                              <w:rPr>
                                <w:rStyle w:val="Hyperlink"/>
                                <w:rFonts w:ascii="Arial" w:hAnsi="Arial" w:cs="Arial"/>
                                <w:sz w:val="16"/>
                                <w:szCs w:val="16"/>
                              </w:rPr>
                              <w:t>https://www.lsay.edu.au</w:t>
                            </w:r>
                          </w:hyperlink>
                          <w:r w:rsidRPr="006C271D">
                            <w:rPr>
                              <w:rFonts w:ascii="Arial" w:hAnsi="Arial" w:cs="Arial"/>
                              <w:szCs w:val="16"/>
                            </w:rPr>
                            <w:t>&gt;</w:t>
                          </w:r>
                        </w:p>
                        <w:p w14:paraId="76A6634C" w14:textId="77777777" w:rsidR="00F637CA" w:rsidRPr="006E0B9E" w:rsidRDefault="00F637CA" w:rsidP="007B6DD6">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133"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683C4AB3" w14:textId="77777777" w:rsidR="00F637CA" w:rsidRPr="009F3844" w:rsidRDefault="00F637CA" w:rsidP="007B6DD6">
                          <w:pPr>
                            <w:rPr>
                              <w:rFonts w:ascii="Arial" w:hAnsi="Arial" w:cs="Arial"/>
                              <w:sz w:val="16"/>
                              <w:szCs w:val="16"/>
                            </w:rPr>
                          </w:pPr>
                        </w:p>
                      </w:txbxContent>
                    </v:textbox>
                  </v:shape>
                  <v:shape id="Picture 1" o:spid="_x0000_s1046" type="#_x0000_t75" style="position:absolute;left:14640;top:11311;width:141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">
                    <v:imagedata r:id="rId25" o:title="Twitter_blackbox"/>
                  </v:shape>
                  <v:shape id="Picture 327" o:spid="_x0000_s1047" type="#_x0000_t75" style="position:absolute;left:29123;top:11205;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">
                    <v:imagedata r:id="rId24" o:title="InBug-16px_0" grayscale="t" bilevel="t"/>
                  </v:shape>
                </v:group>
              </v:group>
            </w:pict>
          </mc:Fallback>
        </mc:AlternateContent>
      </w:r>
    </w:p>
    <w:sectPr w:rsidR="007B6DD6" w:rsidRPr="0045230B" w:rsidSect="00930671">
      <w:headerReference w:type="even" r:id="rId134"/>
      <w:headerReference w:type="default" r:id="rId135"/>
      <w:footerReference w:type="even" r:id="rId136"/>
      <w:footerReference w:type="default" r:id="rId137"/>
      <w:headerReference w:type="first" r:id="rId138"/>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1D229" w14:textId="77777777" w:rsidR="00F637CA" w:rsidRDefault="00F637CA">
      <w:r>
        <w:separator/>
      </w:r>
    </w:p>
    <w:p w14:paraId="695841C3" w14:textId="77777777" w:rsidR="00F637CA" w:rsidRDefault="00F637CA"/>
  </w:endnote>
  <w:endnote w:type="continuationSeparator" w:id="0">
    <w:p w14:paraId="1A87FCA7" w14:textId="77777777" w:rsidR="00F637CA" w:rsidRDefault="00F637CA">
      <w:r>
        <w:continuationSeparator/>
      </w:r>
    </w:p>
    <w:p w14:paraId="6DF4646A" w14:textId="77777777" w:rsidR="00F637CA" w:rsidRDefault="00F637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BC584" w14:textId="77777777" w:rsidR="00F637CA" w:rsidRPr="00C83D73" w:rsidRDefault="00F637CA" w:rsidP="00AD4D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F71BD" w14:textId="0FC07FE8" w:rsidR="00F637CA" w:rsidRPr="00606061" w:rsidRDefault="00F637CA" w:rsidP="00E31C48">
    <w:pPr>
      <w:pStyle w:val="Footer"/>
      <w:tabs>
        <w:tab w:val="clear" w:pos="7655"/>
        <w:tab w:val="right" w:pos="8789"/>
      </w:tabs>
      <w:ind w:right="-1418" w:hanging="284"/>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r>
    <w:r>
      <w:rPr>
        <w:color w:val="000000" w:themeColor="text1"/>
      </w:rPr>
      <w:tab/>
    </w:r>
    <w:r w:rsidRPr="00680CE1">
      <w:rPr>
        <w:color w:val="000000" w:themeColor="text1"/>
      </w:rPr>
      <w:t>Online delivery of VET qualifications: current use and outcomes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37522" w14:textId="114CEBC3" w:rsidR="00F637CA" w:rsidRPr="00513938" w:rsidRDefault="00F637CA" w:rsidP="005A0982">
    <w:pPr>
      <w:pStyle w:val="Footer"/>
      <w:tabs>
        <w:tab w:val="clear" w:pos="7655"/>
        <w:tab w:val="right" w:pos="9923"/>
        <w:tab w:val="left" w:pos="14601"/>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14CB9" w14:textId="77777777" w:rsidR="00F637CA" w:rsidRPr="00606061" w:rsidRDefault="00F637CA" w:rsidP="009D4D53">
    <w:pPr>
      <w:pStyle w:val="Footer"/>
      <w:tabs>
        <w:tab w:val="clear" w:pos="7655"/>
        <w:tab w:val="right" w:pos="14573"/>
      </w:tabs>
      <w:ind w:hanging="426"/>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r>
    <w:r w:rsidRPr="00680CE1">
      <w:rPr>
        <w:color w:val="000000" w:themeColor="text1"/>
      </w:rPr>
      <w:t>Online delivery of VET qualifications: current use and outcomes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9C6E8" w14:textId="77777777" w:rsidR="00F637CA" w:rsidRPr="00513938" w:rsidRDefault="00F637CA" w:rsidP="00DE6C43">
    <w:pPr>
      <w:pStyle w:val="Footer"/>
      <w:tabs>
        <w:tab w:val="clear" w:pos="7655"/>
        <w:tab w:val="right" w:pos="15168"/>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443C1" w14:textId="77777777" w:rsidR="00F637CA" w:rsidRPr="00606061" w:rsidRDefault="00F637CA" w:rsidP="00614630">
    <w:pPr>
      <w:pStyle w:val="Footer"/>
      <w:tabs>
        <w:tab w:val="clear" w:pos="7655"/>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r>
    <w:r w:rsidRPr="00680CE1">
      <w:rPr>
        <w:color w:val="000000" w:themeColor="text1"/>
      </w:rPr>
      <w:t>Online delivery of VET qualifications: current use and outcomes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CCA82" w14:textId="77777777" w:rsidR="00F637CA" w:rsidRPr="00513938" w:rsidRDefault="00F637CA" w:rsidP="00614630">
    <w:pPr>
      <w:pStyle w:val="Footer"/>
      <w:tabs>
        <w:tab w:val="clear" w:pos="7655"/>
        <w:tab w:val="right" w:pos="9923"/>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C572A" w14:textId="77777777" w:rsidR="00F637CA" w:rsidRPr="00606061" w:rsidRDefault="00F637CA" w:rsidP="009D4D53">
    <w:pPr>
      <w:pStyle w:val="Footer"/>
      <w:tabs>
        <w:tab w:val="clear" w:pos="7655"/>
        <w:tab w:val="right" w:pos="14459"/>
      </w:tabs>
      <w:ind w:hanging="284"/>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r>
    <w:r w:rsidRPr="00680CE1">
      <w:rPr>
        <w:color w:val="000000" w:themeColor="text1"/>
      </w:rPr>
      <w:t>Online delivery of VET qualifications: current use and outcomes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5AD9C" w14:textId="77777777" w:rsidR="00F637CA" w:rsidRPr="00513938" w:rsidRDefault="00F637CA" w:rsidP="009D4D53">
    <w:pPr>
      <w:pStyle w:val="Footer"/>
      <w:tabs>
        <w:tab w:val="clear" w:pos="7655"/>
        <w:tab w:val="right" w:pos="15168"/>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43CF" w14:textId="77777777" w:rsidR="00F637CA" w:rsidRPr="00606061" w:rsidRDefault="00F637CA" w:rsidP="00826FB2">
    <w:pPr>
      <w:pStyle w:val="Footer"/>
      <w:tabs>
        <w:tab w:val="clear" w:pos="7655"/>
        <w:tab w:val="right" w:pos="8789"/>
      </w:tabs>
      <w:ind w:hanging="1701"/>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r>
    <w:r w:rsidRPr="00680CE1">
      <w:rPr>
        <w:color w:val="000000" w:themeColor="text1"/>
      </w:rPr>
      <w:t>Online delivery of VET qualifications: current use and outcomes</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A0DEB" w14:textId="77777777" w:rsidR="00F637CA" w:rsidRPr="00513938" w:rsidRDefault="00F637CA" w:rsidP="00614630">
    <w:pPr>
      <w:pStyle w:val="Footer"/>
      <w:tabs>
        <w:tab w:val="clear" w:pos="7655"/>
        <w:tab w:val="right" w:pos="9923"/>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DB31D" w14:textId="77777777" w:rsidR="00F637CA" w:rsidRPr="00C83D73" w:rsidRDefault="00F637CA" w:rsidP="00AD4D8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B6987" w14:textId="77777777" w:rsidR="00F637CA" w:rsidRPr="00606061" w:rsidRDefault="00F637CA" w:rsidP="007E64A4">
    <w:pPr>
      <w:pStyle w:val="Footer"/>
      <w:tabs>
        <w:tab w:val="clear" w:pos="7655"/>
        <w:tab w:val="right" w:pos="14573"/>
      </w:tabs>
      <w:ind w:hanging="284"/>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r>
    <w:r w:rsidRPr="00680CE1">
      <w:rPr>
        <w:color w:val="000000" w:themeColor="text1"/>
      </w:rPr>
      <w:t>Online delivery of VET qualifications: current use and outcomes</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00B60" w14:textId="77777777" w:rsidR="00F637CA" w:rsidRPr="00513938" w:rsidRDefault="00F637CA" w:rsidP="007E64A4">
    <w:pPr>
      <w:pStyle w:val="Footer"/>
      <w:tabs>
        <w:tab w:val="clear" w:pos="7655"/>
        <w:tab w:val="right" w:pos="15168"/>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56C41" w14:textId="397295D1" w:rsidR="00F637CA" w:rsidRPr="003A07DF" w:rsidRDefault="00F637CA" w:rsidP="003A07DF">
    <w:pPr>
      <w:pStyle w:val="Footer"/>
      <w:tabs>
        <w:tab w:val="clear" w:pos="7655"/>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74</w:t>
    </w:r>
    <w:r w:rsidRPr="00606061">
      <w:rPr>
        <w:b w:val="0"/>
        <w:color w:val="000000" w:themeColor="text1"/>
      </w:rPr>
      <w:fldChar w:fldCharType="end"/>
    </w:r>
    <w:r w:rsidRPr="00606061">
      <w:rPr>
        <w:color w:val="000000" w:themeColor="text1"/>
      </w:rPr>
      <w:tab/>
    </w:r>
    <w:r>
      <w:rPr>
        <w:color w:val="000000" w:themeColor="text1"/>
      </w:rPr>
      <w:tab/>
    </w:r>
    <w:r w:rsidRPr="00680CE1">
      <w:rPr>
        <w:color w:val="000000" w:themeColor="text1"/>
      </w:rPr>
      <w:t>Online delivery of VET qualifications: current use and outcomes</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30887" w14:textId="07A07CD8" w:rsidR="00F637CA" w:rsidRPr="003A07DF" w:rsidRDefault="00F637CA" w:rsidP="003A07DF">
    <w:pPr>
      <w:pStyle w:val="Footer"/>
      <w:tabs>
        <w:tab w:val="clear" w:pos="7655"/>
        <w:tab w:val="right" w:pos="9923"/>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77</w:t>
    </w:r>
    <w:r w:rsidRPr="00513938">
      <w:rPr>
        <w:rStyle w:val="PageNumber"/>
        <w:rFonts w:ascii="Arial" w:hAnsi="Arial"/>
        <w:b w:val="0"/>
        <w:color w:val="000000" w:themeColor="text1"/>
        <w:sz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A1741" w14:textId="77777777" w:rsidR="00F637CA" w:rsidRPr="004B031A" w:rsidRDefault="00F637CA" w:rsidP="004B03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709FC" w14:textId="77777777" w:rsidR="00F637CA" w:rsidRPr="00214ED0" w:rsidRDefault="00F637CA" w:rsidP="00AD4D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7FAB4" w14:textId="77777777" w:rsidR="00F637CA" w:rsidRPr="00E333AC" w:rsidRDefault="00F637CA" w:rsidP="00E333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303DD" w14:textId="77777777" w:rsidR="00F637CA" w:rsidRPr="00606061" w:rsidRDefault="00F637CA" w:rsidP="002E1235">
    <w:pPr>
      <w:pStyle w:val="Footer"/>
      <w:tabs>
        <w:tab w:val="clear" w:pos="7655"/>
        <w:tab w:val="right" w:pos="9781"/>
      </w:tabs>
      <w:ind w:right="-1702"/>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03489" w14:textId="11A4600A" w:rsidR="00F637CA" w:rsidRPr="00606061" w:rsidRDefault="00F637CA" w:rsidP="00614630">
    <w:pPr>
      <w:pStyle w:val="Footer"/>
      <w:tabs>
        <w:tab w:val="clear" w:pos="7655"/>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r>
    <w:r w:rsidRPr="00680CE1">
      <w:rPr>
        <w:color w:val="000000" w:themeColor="text1"/>
      </w:rPr>
      <w:t>Online delivery of VET qualifications: current use and outcomes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01F06" w14:textId="77777777" w:rsidR="00F637CA" w:rsidRPr="00513938" w:rsidRDefault="00F637CA" w:rsidP="00447FCF">
    <w:pPr>
      <w:pStyle w:val="Footer"/>
      <w:tabs>
        <w:tab w:val="clear" w:pos="7655"/>
        <w:tab w:val="right" w:pos="9781"/>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B262D" w14:textId="66355175" w:rsidR="00F637CA" w:rsidRPr="00606061" w:rsidRDefault="00F637CA" w:rsidP="00381E20">
    <w:pPr>
      <w:pStyle w:val="Footer"/>
      <w:tabs>
        <w:tab w:val="clear" w:pos="7655"/>
        <w:tab w:val="right" w:pos="8789"/>
      </w:tabs>
      <w:ind w:left="-1560" w:hanging="284"/>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r>
    <w:r w:rsidRPr="00680CE1">
      <w:rPr>
        <w:color w:val="000000" w:themeColor="text1"/>
      </w:rPr>
      <w:t>Online delivery of VET qualifications: current use and outcomes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51A95" w14:textId="77777777" w:rsidR="00F637CA" w:rsidRDefault="00F637CA">
      <w:r>
        <w:separator/>
      </w:r>
    </w:p>
    <w:p w14:paraId="39A9C8F4" w14:textId="77777777" w:rsidR="00F637CA" w:rsidRDefault="00F637CA"/>
  </w:footnote>
  <w:footnote w:type="continuationSeparator" w:id="0">
    <w:p w14:paraId="299F4087" w14:textId="77777777" w:rsidR="00F637CA" w:rsidRDefault="00F637CA">
      <w:r>
        <w:continuationSeparator/>
      </w:r>
    </w:p>
    <w:p w14:paraId="5D7B4E23" w14:textId="77777777" w:rsidR="00F637CA" w:rsidRDefault="00F637CA"/>
  </w:footnote>
  <w:footnote w:id="1">
    <w:p w14:paraId="75BA9560" w14:textId="742975FC" w:rsidR="00F637CA" w:rsidRPr="00572E8C" w:rsidRDefault="00F637CA" w:rsidP="00A72E09">
      <w:pPr>
        <w:pStyle w:val="FootnoteText"/>
        <w:ind w:left="284" w:hanging="284"/>
        <w:rPr>
          <w:lang w:val="en-US"/>
        </w:rPr>
      </w:pPr>
      <w:r w:rsidRPr="00DE5116">
        <w:rPr>
          <w:rStyle w:val="FootnoteReference"/>
          <w:vertAlign w:val="baseline"/>
        </w:rPr>
        <w:footnoteRef/>
      </w:r>
      <w:r>
        <w:t xml:space="preserve"> </w:t>
      </w:r>
      <w:r>
        <w:tab/>
      </w:r>
      <w:r>
        <w:rPr>
          <w:lang w:val="en-US"/>
        </w:rPr>
        <w:t>Specific details of the analysis of the National VET Provider Collection are provided in the relevant sections of this report.</w:t>
      </w:r>
    </w:p>
  </w:footnote>
  <w:footnote w:id="2">
    <w:p w14:paraId="5B15D466" w14:textId="75A02F18" w:rsidR="00F637CA" w:rsidRPr="00572E8C" w:rsidRDefault="00F637CA" w:rsidP="00A72E09">
      <w:pPr>
        <w:pStyle w:val="FootnoteText"/>
        <w:ind w:left="284" w:hanging="284"/>
        <w:rPr>
          <w:lang w:val="en-US"/>
        </w:rPr>
      </w:pPr>
      <w:r w:rsidRPr="00DE5116">
        <w:rPr>
          <w:rStyle w:val="FootnoteReference"/>
          <w:vertAlign w:val="baseline"/>
        </w:rPr>
        <w:footnoteRef/>
      </w:r>
      <w:r>
        <w:t xml:space="preserve"> </w:t>
      </w:r>
      <w:r>
        <w:tab/>
      </w:r>
      <w:r>
        <w:rPr>
          <w:lang w:val="en-US"/>
        </w:rPr>
        <w:t>Specific details of the analysis of the National Student Outcomes Survey are provided in the relevant sections of this report.</w:t>
      </w:r>
    </w:p>
  </w:footnote>
  <w:footnote w:id="3">
    <w:p w14:paraId="29FD690A" w14:textId="18802480" w:rsidR="00F637CA" w:rsidRPr="00E20DF8" w:rsidRDefault="00F637CA">
      <w:pPr>
        <w:pStyle w:val="FootnoteText"/>
        <w:rPr>
          <w:lang w:val="en-US"/>
        </w:rPr>
      </w:pPr>
      <w:r w:rsidRPr="009F3CCC">
        <w:rPr>
          <w:rStyle w:val="FootnoteReference"/>
          <w:vertAlign w:val="baseline"/>
        </w:rPr>
        <w:footnoteRef/>
      </w:r>
      <w:r w:rsidRPr="009F3CCC">
        <w:t xml:space="preserve"> </w:t>
      </w:r>
      <w:r w:rsidR="009F3CCC">
        <w:rPr>
          <w:lang w:val="en-US"/>
        </w:rPr>
        <w:tab/>
      </w:r>
      <w:r>
        <w:rPr>
          <w:lang w:val="en-US"/>
        </w:rPr>
        <w:t>The Australian Vocational Education and Training Management Statistical Standard (AVETMISS) for VET providers is the data standard for the National VET Provider Collection.</w:t>
      </w:r>
    </w:p>
  </w:footnote>
  <w:footnote w:id="4">
    <w:p w14:paraId="5A65DA6A" w14:textId="3B21E3C6" w:rsidR="00F637CA" w:rsidRDefault="00F637CA" w:rsidP="00A72E09">
      <w:pPr>
        <w:pStyle w:val="FootnoteText"/>
        <w:ind w:left="284" w:hanging="284"/>
      </w:pPr>
      <w:r w:rsidRPr="003C35E0">
        <w:rPr>
          <w:rStyle w:val="FootnoteReference"/>
          <w:vertAlign w:val="baseline"/>
        </w:rPr>
        <w:footnoteRef/>
      </w:r>
      <w:r>
        <w:t xml:space="preserve"> </w:t>
      </w:r>
      <w:r>
        <w:tab/>
        <w:t xml:space="preserve">The e-learning benchmarking survey report acknowledged the continuing misconceptions about what e-learning involved. In the context of their survey, they defined it as including: access to, downloading and use of web, CD ROM or computer-based learning resources in the classroom, workplace or home; online access to and participation in course activities (e.g. online simulations, online discussions); directed use of the internet, mobile and voice technologies for learning and research purposes; structured learning-based email communication; and online assessment activities. It did not include email dissemination of course information, email communication between a teacher/trainer and learner on a single learning issue, or online administration of learning activities. </w:t>
      </w:r>
    </w:p>
    <w:p w14:paraId="1078F34C" w14:textId="77777777" w:rsidR="00F637CA" w:rsidRPr="005E5143" w:rsidRDefault="00F637CA" w:rsidP="009803FA">
      <w:pPr>
        <w:pStyle w:val="FootnoteText"/>
        <w:rPr>
          <w:lang w:val="en-US"/>
        </w:rPr>
      </w:pPr>
    </w:p>
  </w:footnote>
  <w:footnote w:id="5">
    <w:p w14:paraId="7E2F9AC6" w14:textId="2DFC25D7" w:rsidR="00F637CA" w:rsidRPr="00641FB0" w:rsidRDefault="00F637CA" w:rsidP="00A72E09">
      <w:pPr>
        <w:pStyle w:val="FootnoteText"/>
        <w:ind w:left="284" w:hanging="284"/>
      </w:pPr>
      <w:r w:rsidRPr="00467121">
        <w:rPr>
          <w:rStyle w:val="FootnoteReference"/>
          <w:vertAlign w:val="baseline"/>
        </w:rPr>
        <w:footnoteRef/>
      </w:r>
      <w:r>
        <w:t xml:space="preserve"> </w:t>
      </w:r>
      <w:r>
        <w:tab/>
        <w:t xml:space="preserve">A new release of AVETMISS, release 8.0, applies to all training activity from 1 January 2018. The delivery mode identifier has been revised so that the data collected can be better used to differentiate between classroom-based and self-paced learning. It can also be used to identify training that is delivered in more than one mode, for example, a mix of classroom-based and external delivery. </w:t>
      </w:r>
    </w:p>
  </w:footnote>
  <w:footnote w:id="6">
    <w:p w14:paraId="14BCC457" w14:textId="6C598358" w:rsidR="00F637CA" w:rsidRPr="00976B57" w:rsidRDefault="00F637CA" w:rsidP="00A72E09">
      <w:pPr>
        <w:pStyle w:val="FootnoteText"/>
        <w:ind w:left="284" w:hanging="284"/>
        <w:rPr>
          <w:lang w:val="en-US"/>
        </w:rPr>
      </w:pPr>
      <w:r w:rsidRPr="00381E20">
        <w:rPr>
          <w:rStyle w:val="FootnoteReference"/>
          <w:vertAlign w:val="baseline"/>
        </w:rPr>
        <w:footnoteRef/>
      </w:r>
      <w:r w:rsidRPr="00381E20">
        <w:t xml:space="preserve"> </w:t>
      </w:r>
      <w:r>
        <w:tab/>
      </w:r>
      <w:r w:rsidRPr="00C41FEC">
        <w:t>The Unique Student Identifier (USI) uniquely identifies an individual who accesses vocational education and training over his or her lifetime.</w:t>
      </w:r>
      <w:r>
        <w:t xml:space="preserve"> The Unique Student Identifier Act was passed on 27 June 2014 and commenced 1 January 2015. </w:t>
      </w:r>
      <w:hyperlink r:id="rId1" w:history="1">
        <w:r w:rsidRPr="0076738A">
          <w:rPr>
            <w:rStyle w:val="Hyperlink"/>
            <w:sz w:val="16"/>
          </w:rPr>
          <w:t>http://www.usi.gov.au</w:t>
        </w:r>
      </w:hyperlink>
      <w:r>
        <w:t xml:space="preserve"> </w:t>
      </w:r>
    </w:p>
  </w:footnote>
  <w:footnote w:id="7">
    <w:p w14:paraId="45A3F684" w14:textId="3C57306D" w:rsidR="00F637CA" w:rsidRPr="00985994" w:rsidRDefault="00F637CA" w:rsidP="00A72E09">
      <w:pPr>
        <w:pStyle w:val="FootnoteText"/>
        <w:ind w:left="284" w:hanging="284"/>
        <w:rPr>
          <w:lang w:val="en-US"/>
        </w:rPr>
      </w:pPr>
      <w:r w:rsidRPr="00887EAD">
        <w:rPr>
          <w:rStyle w:val="FootnoteReference"/>
          <w:vertAlign w:val="baseline"/>
        </w:rPr>
        <w:footnoteRef/>
      </w:r>
      <w:r>
        <w:t xml:space="preserve"> </w:t>
      </w:r>
      <w:r>
        <w:tab/>
        <w:t>Total VET activity (TVA) refers to all domestic and overseas VET activity delivered by all types of Australian training providers and reports on students who undertook government-subsidised training and those who undertook training on a fee-for-service basis.</w:t>
      </w:r>
    </w:p>
  </w:footnote>
  <w:footnote w:id="8">
    <w:p w14:paraId="00CD64B0" w14:textId="31CAD0D6" w:rsidR="00F637CA" w:rsidRPr="00F0476F" w:rsidRDefault="00F637CA" w:rsidP="00A72E09">
      <w:pPr>
        <w:pStyle w:val="FootnoteText"/>
        <w:ind w:left="284" w:hanging="284"/>
        <w:rPr>
          <w:lang w:val="en-US"/>
        </w:rPr>
      </w:pPr>
      <w:r w:rsidRPr="00171DFF">
        <w:rPr>
          <w:rStyle w:val="FootnoteReference"/>
          <w:vertAlign w:val="baseline"/>
        </w:rPr>
        <w:footnoteRef/>
      </w:r>
      <w:r>
        <w:t xml:space="preserve"> </w:t>
      </w:r>
      <w:r>
        <w:tab/>
        <w:t xml:space="preserve">Mode of delivery at the subject level </w:t>
      </w:r>
      <w:r>
        <w:rPr>
          <w:lang w:val="en-US"/>
        </w:rPr>
        <w:t>in the National VET Provider Collection is coded as predominantly: classroom-based; electronic-based; employment-based; other or not applicable.</w:t>
      </w:r>
    </w:p>
  </w:footnote>
  <w:footnote w:id="9">
    <w:p w14:paraId="629C757F" w14:textId="6929B493" w:rsidR="00F637CA" w:rsidRPr="00732991" w:rsidRDefault="00F637CA" w:rsidP="00A72E09">
      <w:pPr>
        <w:pStyle w:val="FootnoteText"/>
        <w:spacing w:before="80"/>
        <w:ind w:left="284" w:hanging="284"/>
        <w:rPr>
          <w:lang w:val="en-US"/>
        </w:rPr>
      </w:pPr>
      <w:r w:rsidRPr="00A72E09">
        <w:rPr>
          <w:rStyle w:val="FootnoteReference"/>
          <w:vertAlign w:val="baseline"/>
        </w:rPr>
        <w:footnoteRef/>
      </w:r>
      <w:r w:rsidRPr="00A72E09">
        <w:t xml:space="preserve"> </w:t>
      </w:r>
      <w:r>
        <w:tab/>
      </w:r>
      <w:r w:rsidRPr="00A72E09">
        <w:rPr>
          <w:spacing w:val="-2"/>
          <w:lang w:val="en-US"/>
        </w:rPr>
        <w:t xml:space="preserve">Superseded accounting qualifications (FNS40615 &amp; FNS50215) were used for analysis of the </w:t>
      </w:r>
      <w:r>
        <w:rPr>
          <w:spacing w:val="-2"/>
          <w:lang w:val="en-US"/>
        </w:rPr>
        <w:t xml:space="preserve">National </w:t>
      </w:r>
      <w:r w:rsidRPr="00A72E09">
        <w:rPr>
          <w:spacing w:val="-2"/>
          <w:lang w:val="en-US"/>
        </w:rPr>
        <w:t xml:space="preserve">Student Outcomes Survey data to ensure the sample was large enough (updated qualifications came into use </w:t>
      </w:r>
      <w:r>
        <w:rPr>
          <w:spacing w:val="-2"/>
          <w:lang w:val="en-US"/>
        </w:rPr>
        <w:br/>
      </w:r>
      <w:r w:rsidRPr="00A72E09">
        <w:rPr>
          <w:spacing w:val="-2"/>
          <w:lang w:val="en-US"/>
        </w:rPr>
        <w:t>in 2018).</w:t>
      </w:r>
      <w:r>
        <w:rPr>
          <w:lang w:val="en-US"/>
        </w:rPr>
        <w:t xml:space="preserve"> </w:t>
      </w:r>
    </w:p>
  </w:footnote>
  <w:footnote w:id="10">
    <w:p w14:paraId="673B9D9F" w14:textId="2FBDE4C0" w:rsidR="00F637CA" w:rsidRPr="00D0733D" w:rsidRDefault="00F637CA" w:rsidP="00D12AF0">
      <w:pPr>
        <w:pStyle w:val="FootnoteText"/>
        <w:ind w:left="284" w:hanging="284"/>
        <w:rPr>
          <w:lang w:val="en-US"/>
        </w:rPr>
      </w:pPr>
      <w:r w:rsidRPr="006F3D5D">
        <w:rPr>
          <w:rStyle w:val="FootnoteReference"/>
          <w:vertAlign w:val="baseline"/>
        </w:rPr>
        <w:footnoteRef/>
      </w:r>
      <w:r>
        <w:t xml:space="preserve"> </w:t>
      </w:r>
      <w:r>
        <w:tab/>
      </w:r>
      <w:r w:rsidRPr="00F35DA9">
        <w:rPr>
          <w:spacing w:val="-2"/>
          <w:lang w:val="en-US"/>
        </w:rPr>
        <w:t>Authenticity refers to the confidence that the evidence presented for assessment is the learner’s own work.</w:t>
      </w:r>
    </w:p>
  </w:footnote>
  <w:footnote w:id="11">
    <w:p w14:paraId="7F26E1E5" w14:textId="05F49503" w:rsidR="00F637CA" w:rsidRPr="00520595" w:rsidRDefault="00F637CA" w:rsidP="006F3D5D">
      <w:pPr>
        <w:pStyle w:val="FootnoteText"/>
        <w:ind w:left="284" w:hanging="284"/>
        <w:rPr>
          <w:lang w:val="en-US"/>
        </w:rPr>
      </w:pPr>
      <w:r w:rsidRPr="006F3D5D">
        <w:rPr>
          <w:rStyle w:val="FootnoteReference"/>
          <w:vertAlign w:val="baseline"/>
        </w:rPr>
        <w:footnoteRef/>
      </w:r>
      <w:r>
        <w:t xml:space="preserve"> </w:t>
      </w:r>
      <w:r>
        <w:tab/>
      </w:r>
      <w:r>
        <w:rPr>
          <w:lang w:val="en-US"/>
        </w:rPr>
        <w:t xml:space="preserve">This example is from the unit of competency ‘CHCCSL001 — Establish and confirm the counselling relationship’ </w:t>
      </w:r>
      <w:r w:rsidRPr="00520595">
        <w:t>(</w:t>
      </w:r>
      <w:r>
        <w:t>&lt;</w:t>
      </w:r>
      <w:hyperlink r:id="rId2" w:history="1">
        <w:r w:rsidRPr="005C0C79">
          <w:rPr>
            <w:rStyle w:val="Hyperlink"/>
            <w:sz w:val="16"/>
          </w:rPr>
          <w:t>https://training.gov.au/Training/Details/CHCCSL001</w:t>
        </w:r>
      </w:hyperlink>
      <w:r>
        <w:t>&gt;</w:t>
      </w:r>
      <w:r w:rsidRPr="00520595">
        <w: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86E33" w14:textId="77777777" w:rsidR="00F637CA" w:rsidRDefault="00F637C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C6592" w14:textId="28B9AB1C" w:rsidR="00F637CA" w:rsidRDefault="00F637C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70A1" w14:textId="0972EC7B" w:rsidR="00F637CA" w:rsidRPr="00D66D9A" w:rsidRDefault="00F637CA" w:rsidP="00D66D9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0F639" w14:textId="77777777" w:rsidR="00F637CA" w:rsidRDefault="00F637C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15079" w14:textId="77777777" w:rsidR="00F637CA" w:rsidRDefault="00F637C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8C1B" w14:textId="77777777" w:rsidR="00F637CA" w:rsidRDefault="00F637C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94553" w14:textId="77777777" w:rsidR="00F637CA" w:rsidRPr="00D66D9A" w:rsidRDefault="00F637CA" w:rsidP="00D66D9A"/>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8571D" w14:textId="77777777" w:rsidR="00F637CA" w:rsidRDefault="00F637C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3B1AE" w14:textId="77777777" w:rsidR="00F637CA" w:rsidRPr="00D66D9A" w:rsidRDefault="00F637CA" w:rsidP="00D66D9A"/>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CD89E" w14:textId="77777777" w:rsidR="00F637CA" w:rsidRDefault="00F637C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15F4E" w14:textId="77777777" w:rsidR="00F637CA" w:rsidRPr="00D66D9A" w:rsidRDefault="00F637CA" w:rsidP="00D66D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FB7FB" w14:textId="77777777" w:rsidR="00F637CA" w:rsidRDefault="00F637C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35250" w14:textId="77777777" w:rsidR="00F637CA" w:rsidRDefault="00F637C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CB252" w14:textId="77777777" w:rsidR="00F637CA" w:rsidRPr="00D66D9A" w:rsidRDefault="00F637CA" w:rsidP="00D66D9A"/>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DD125" w14:textId="77777777" w:rsidR="00F637CA" w:rsidRDefault="00F637C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7F135" w14:textId="77777777" w:rsidR="00F637CA" w:rsidRPr="00D66D9A" w:rsidRDefault="00F637CA" w:rsidP="00D66D9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42495" w14:textId="77777777" w:rsidR="00F637CA" w:rsidRDefault="00F637C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81341" w14:textId="77777777" w:rsidR="00F637CA" w:rsidRPr="00D66D9A" w:rsidRDefault="00F637CA" w:rsidP="00D66D9A"/>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22C85" w14:textId="77777777" w:rsidR="00F637CA" w:rsidRDefault="00F637C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9C612" w14:textId="77777777" w:rsidR="00F637CA" w:rsidRDefault="00F637C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0F831" w14:textId="77777777" w:rsidR="00F637CA" w:rsidRDefault="00F637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5C3F2" w14:textId="77777777" w:rsidR="00F637CA" w:rsidRDefault="00F637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CBE62" w14:textId="77777777" w:rsidR="00F637CA" w:rsidRDefault="00F637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40167" w14:textId="70580D25" w:rsidR="00F637CA" w:rsidRDefault="00F637CA" w:rsidP="004E1A1B">
    <w:pPr>
      <w:tabs>
        <w:tab w:val="left" w:pos="5972"/>
      </w:tabs>
    </w:pPr>
    <w:r w:rsidRPr="00214ED0">
      <w:rPr>
        <w:noProof/>
        <w:lang w:eastAsia="en-AU"/>
      </w:rPr>
      <w:drawing>
        <wp:anchor distT="0" distB="0" distL="114300" distR="114300" simplePos="0" relativeHeight="251659264" behindDoc="1" locked="0" layoutInCell="1" allowOverlap="1" wp14:anchorId="511E6300" wp14:editId="15C8DB7B">
          <wp:simplePos x="0" y="0"/>
          <wp:positionH relativeFrom="column">
            <wp:posOffset>34925</wp:posOffset>
          </wp:positionH>
          <wp:positionV relativeFrom="paragraph">
            <wp:posOffset>8621</wp:posOffset>
          </wp:positionV>
          <wp:extent cx="5930153" cy="101167"/>
          <wp:effectExtent l="0" t="0" r="0" b="0"/>
          <wp:wrapNone/>
          <wp:docPr id="63" name="Picture 63"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47718" w14:textId="77777777" w:rsidR="00F637CA" w:rsidRDefault="00F637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E88BE" w14:textId="77777777" w:rsidR="00F637CA" w:rsidRDefault="00F637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8F04E" w14:textId="77777777" w:rsidR="00F637CA" w:rsidRPr="00D66D9A" w:rsidRDefault="00F637CA" w:rsidP="00D66D9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4C145" w14:textId="77777777" w:rsidR="00F637CA" w:rsidRDefault="00F63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F347F6A"/>
    <w:multiLevelType w:val="hybridMultilevel"/>
    <w:tmpl w:val="EC344DEE"/>
    <w:lvl w:ilvl="0" w:tplc="5CF2374C">
      <w:start w:val="17"/>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1834E7"/>
    <w:multiLevelType w:val="hybridMultilevel"/>
    <w:tmpl w:val="9F586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E5643E"/>
    <w:multiLevelType w:val="hybridMultilevel"/>
    <w:tmpl w:val="C29211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1365C1"/>
    <w:multiLevelType w:val="hybridMultilevel"/>
    <w:tmpl w:val="41EA2E56"/>
    <w:lvl w:ilvl="0" w:tplc="8D427EC2">
      <w:start w:val="1"/>
      <w:numFmt w:val="bullet"/>
      <w:suff w:val="space"/>
      <w:lvlText w:val=""/>
      <w:lvlJc w:val="left"/>
      <w:pPr>
        <w:ind w:left="113" w:hanging="11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3525DD"/>
    <w:multiLevelType w:val="hybridMultilevel"/>
    <w:tmpl w:val="5DE20A36"/>
    <w:lvl w:ilvl="0" w:tplc="EF647A6E">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A31A61"/>
    <w:multiLevelType w:val="hybridMultilevel"/>
    <w:tmpl w:val="0D34FE2E"/>
    <w:lvl w:ilvl="0" w:tplc="D88C1D08">
      <w:numFmt w:val="bullet"/>
      <w:lvlText w:val="-"/>
      <w:lvlJc w:val="left"/>
      <w:pPr>
        <w:ind w:left="720" w:hanging="360"/>
      </w:pPr>
      <w:rPr>
        <w:rFonts w:ascii="Trebuchet MS" w:eastAsia="Times New Roman" w:hAnsi="Trebuchet M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4"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874007"/>
    <w:multiLevelType w:val="hybridMultilevel"/>
    <w:tmpl w:val="F9A6E918"/>
    <w:lvl w:ilvl="0" w:tplc="83CEE81C">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24"/>
  </w:num>
  <w:num w:numId="3">
    <w:abstractNumId w:val="21"/>
  </w:num>
  <w:num w:numId="4">
    <w:abstractNumId w:val="22"/>
  </w:num>
  <w:num w:numId="5">
    <w:abstractNumId w:val="11"/>
  </w:num>
  <w:num w:numId="6">
    <w:abstractNumId w:val="25"/>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3"/>
  </w:num>
  <w:num w:numId="10">
    <w:abstractNumId w:val="1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2"/>
  </w:num>
  <w:num w:numId="21">
    <w:abstractNumId w:val="19"/>
    <w:lvlOverride w:ilvl="0">
      <w:startOverride w:val="1"/>
    </w:lvlOverride>
  </w:num>
  <w:num w:numId="22">
    <w:abstractNumId w:val="16"/>
  </w:num>
  <w:num w:numId="23">
    <w:abstractNumId w:val="10"/>
  </w:num>
  <w:num w:numId="24">
    <w:abstractNumId w:val="18"/>
  </w:num>
  <w:num w:numId="25">
    <w:abstractNumId w:val="17"/>
  </w:num>
  <w:num w:numId="26">
    <w:abstractNumId w:val="26"/>
  </w:num>
  <w:num w:numId="27">
    <w:abstractNumId w:val="15"/>
  </w:num>
  <w:num w:numId="28">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88065">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2NTcxMTMxMTc1NzJT0lEKTi0uzszPAykwNKsFAHbgk+ktAAAA"/>
  </w:docVars>
  <w:rsids>
    <w:rsidRoot w:val="003D4DFA"/>
    <w:rsid w:val="00001866"/>
    <w:rsid w:val="00002BDA"/>
    <w:rsid w:val="00003219"/>
    <w:rsid w:val="00005440"/>
    <w:rsid w:val="00006BB8"/>
    <w:rsid w:val="00007483"/>
    <w:rsid w:val="00010265"/>
    <w:rsid w:val="000105BC"/>
    <w:rsid w:val="000107B3"/>
    <w:rsid w:val="000108B2"/>
    <w:rsid w:val="00012F0C"/>
    <w:rsid w:val="000138F5"/>
    <w:rsid w:val="00013C40"/>
    <w:rsid w:val="0001532D"/>
    <w:rsid w:val="00017234"/>
    <w:rsid w:val="00017D90"/>
    <w:rsid w:val="00022290"/>
    <w:rsid w:val="00022E73"/>
    <w:rsid w:val="0002340E"/>
    <w:rsid w:val="000240D4"/>
    <w:rsid w:val="00024BAE"/>
    <w:rsid w:val="00025985"/>
    <w:rsid w:val="00026013"/>
    <w:rsid w:val="000271DF"/>
    <w:rsid w:val="000304F7"/>
    <w:rsid w:val="0003095D"/>
    <w:rsid w:val="00031AC3"/>
    <w:rsid w:val="000338A7"/>
    <w:rsid w:val="000342A3"/>
    <w:rsid w:val="00034ABB"/>
    <w:rsid w:val="00040D3D"/>
    <w:rsid w:val="00041A80"/>
    <w:rsid w:val="000435A6"/>
    <w:rsid w:val="0004372E"/>
    <w:rsid w:val="00044E5F"/>
    <w:rsid w:val="00045720"/>
    <w:rsid w:val="00045E77"/>
    <w:rsid w:val="0004657F"/>
    <w:rsid w:val="00046ACF"/>
    <w:rsid w:val="000471D6"/>
    <w:rsid w:val="00050700"/>
    <w:rsid w:val="00050E2B"/>
    <w:rsid w:val="000514D5"/>
    <w:rsid w:val="0005233C"/>
    <w:rsid w:val="000533F9"/>
    <w:rsid w:val="00053B48"/>
    <w:rsid w:val="00053D70"/>
    <w:rsid w:val="00054287"/>
    <w:rsid w:val="000564E3"/>
    <w:rsid w:val="00057B89"/>
    <w:rsid w:val="00060061"/>
    <w:rsid w:val="0006125F"/>
    <w:rsid w:val="00062574"/>
    <w:rsid w:val="00062B47"/>
    <w:rsid w:val="0006399B"/>
    <w:rsid w:val="0006426C"/>
    <w:rsid w:val="00064D91"/>
    <w:rsid w:val="000656A6"/>
    <w:rsid w:val="00065E81"/>
    <w:rsid w:val="00066ADF"/>
    <w:rsid w:val="000678AF"/>
    <w:rsid w:val="0007066D"/>
    <w:rsid w:val="00072B58"/>
    <w:rsid w:val="000732B3"/>
    <w:rsid w:val="00073C5D"/>
    <w:rsid w:val="00074BD4"/>
    <w:rsid w:val="00076227"/>
    <w:rsid w:val="00076686"/>
    <w:rsid w:val="00076A53"/>
    <w:rsid w:val="00077D69"/>
    <w:rsid w:val="00080A2C"/>
    <w:rsid w:val="00081D1D"/>
    <w:rsid w:val="00082150"/>
    <w:rsid w:val="000834E6"/>
    <w:rsid w:val="00083C29"/>
    <w:rsid w:val="00087837"/>
    <w:rsid w:val="0009357E"/>
    <w:rsid w:val="000939E6"/>
    <w:rsid w:val="00093F57"/>
    <w:rsid w:val="000957FE"/>
    <w:rsid w:val="00096229"/>
    <w:rsid w:val="00096A04"/>
    <w:rsid w:val="00097C33"/>
    <w:rsid w:val="000A0CFD"/>
    <w:rsid w:val="000A10D7"/>
    <w:rsid w:val="000A1A90"/>
    <w:rsid w:val="000A3310"/>
    <w:rsid w:val="000A416A"/>
    <w:rsid w:val="000A41A3"/>
    <w:rsid w:val="000A4472"/>
    <w:rsid w:val="000A5324"/>
    <w:rsid w:val="000A5ED2"/>
    <w:rsid w:val="000A6A74"/>
    <w:rsid w:val="000A6B23"/>
    <w:rsid w:val="000A7EB3"/>
    <w:rsid w:val="000B1271"/>
    <w:rsid w:val="000B16AC"/>
    <w:rsid w:val="000B1E42"/>
    <w:rsid w:val="000B4C6F"/>
    <w:rsid w:val="000B5D6B"/>
    <w:rsid w:val="000B74BB"/>
    <w:rsid w:val="000B7FA4"/>
    <w:rsid w:val="000C07A3"/>
    <w:rsid w:val="000C121D"/>
    <w:rsid w:val="000C449B"/>
    <w:rsid w:val="000C4604"/>
    <w:rsid w:val="000C4A7C"/>
    <w:rsid w:val="000C54ED"/>
    <w:rsid w:val="000C7A23"/>
    <w:rsid w:val="000C7C26"/>
    <w:rsid w:val="000D050C"/>
    <w:rsid w:val="000D1083"/>
    <w:rsid w:val="000D1B2C"/>
    <w:rsid w:val="000D439B"/>
    <w:rsid w:val="000D4BC7"/>
    <w:rsid w:val="000D5158"/>
    <w:rsid w:val="000D59D0"/>
    <w:rsid w:val="000D63FE"/>
    <w:rsid w:val="000D675B"/>
    <w:rsid w:val="000D6AB7"/>
    <w:rsid w:val="000D758D"/>
    <w:rsid w:val="000D77F6"/>
    <w:rsid w:val="000D7EF9"/>
    <w:rsid w:val="000E097E"/>
    <w:rsid w:val="000E1503"/>
    <w:rsid w:val="000E2D93"/>
    <w:rsid w:val="000E2DBC"/>
    <w:rsid w:val="000E2E45"/>
    <w:rsid w:val="000E34EA"/>
    <w:rsid w:val="000E3ACF"/>
    <w:rsid w:val="000E5927"/>
    <w:rsid w:val="000E6902"/>
    <w:rsid w:val="000E6B04"/>
    <w:rsid w:val="000E7BAC"/>
    <w:rsid w:val="000F0311"/>
    <w:rsid w:val="000F1AAA"/>
    <w:rsid w:val="000F3478"/>
    <w:rsid w:val="000F3A7C"/>
    <w:rsid w:val="000F4E93"/>
    <w:rsid w:val="000F585A"/>
    <w:rsid w:val="000F5A68"/>
    <w:rsid w:val="000F5C33"/>
    <w:rsid w:val="000F5F08"/>
    <w:rsid w:val="000F64E7"/>
    <w:rsid w:val="000F6D0B"/>
    <w:rsid w:val="000F7822"/>
    <w:rsid w:val="00102599"/>
    <w:rsid w:val="0010288A"/>
    <w:rsid w:val="00103085"/>
    <w:rsid w:val="00103707"/>
    <w:rsid w:val="00103E38"/>
    <w:rsid w:val="00103F22"/>
    <w:rsid w:val="001053F7"/>
    <w:rsid w:val="0010700E"/>
    <w:rsid w:val="00107418"/>
    <w:rsid w:val="0010761A"/>
    <w:rsid w:val="00107F41"/>
    <w:rsid w:val="0011002F"/>
    <w:rsid w:val="00110627"/>
    <w:rsid w:val="00110B70"/>
    <w:rsid w:val="00110FCC"/>
    <w:rsid w:val="00112493"/>
    <w:rsid w:val="00113805"/>
    <w:rsid w:val="001146B5"/>
    <w:rsid w:val="001158BB"/>
    <w:rsid w:val="00115ECA"/>
    <w:rsid w:val="00116EB6"/>
    <w:rsid w:val="0012039A"/>
    <w:rsid w:val="001209BE"/>
    <w:rsid w:val="00120BD3"/>
    <w:rsid w:val="00122882"/>
    <w:rsid w:val="001237A8"/>
    <w:rsid w:val="00123B5C"/>
    <w:rsid w:val="00124D2C"/>
    <w:rsid w:val="00124E32"/>
    <w:rsid w:val="00126271"/>
    <w:rsid w:val="00127476"/>
    <w:rsid w:val="00130457"/>
    <w:rsid w:val="00130AFC"/>
    <w:rsid w:val="00131C09"/>
    <w:rsid w:val="00131FE6"/>
    <w:rsid w:val="00133AC9"/>
    <w:rsid w:val="00134795"/>
    <w:rsid w:val="001348AE"/>
    <w:rsid w:val="00134CFB"/>
    <w:rsid w:val="00134DF5"/>
    <w:rsid w:val="00135C75"/>
    <w:rsid w:val="00136360"/>
    <w:rsid w:val="001402EC"/>
    <w:rsid w:val="00141389"/>
    <w:rsid w:val="00141C6D"/>
    <w:rsid w:val="00144325"/>
    <w:rsid w:val="001450E8"/>
    <w:rsid w:val="00145829"/>
    <w:rsid w:val="00145977"/>
    <w:rsid w:val="001467E4"/>
    <w:rsid w:val="001469EC"/>
    <w:rsid w:val="00150874"/>
    <w:rsid w:val="001509F3"/>
    <w:rsid w:val="00151ED1"/>
    <w:rsid w:val="00154000"/>
    <w:rsid w:val="00154B27"/>
    <w:rsid w:val="00156177"/>
    <w:rsid w:val="00156766"/>
    <w:rsid w:val="00156CD0"/>
    <w:rsid w:val="001605CE"/>
    <w:rsid w:val="00160DC4"/>
    <w:rsid w:val="00161CFF"/>
    <w:rsid w:val="00163218"/>
    <w:rsid w:val="001647B6"/>
    <w:rsid w:val="001649F8"/>
    <w:rsid w:val="001670E6"/>
    <w:rsid w:val="00170DF1"/>
    <w:rsid w:val="00171DFF"/>
    <w:rsid w:val="0017279E"/>
    <w:rsid w:val="00172DE7"/>
    <w:rsid w:val="00173340"/>
    <w:rsid w:val="00173450"/>
    <w:rsid w:val="00173D09"/>
    <w:rsid w:val="0017428F"/>
    <w:rsid w:val="0017545B"/>
    <w:rsid w:val="00175481"/>
    <w:rsid w:val="001761DD"/>
    <w:rsid w:val="00176CA0"/>
    <w:rsid w:val="0018084B"/>
    <w:rsid w:val="0018156D"/>
    <w:rsid w:val="00182C32"/>
    <w:rsid w:val="00184C51"/>
    <w:rsid w:val="00185128"/>
    <w:rsid w:val="0018543B"/>
    <w:rsid w:val="00185BCD"/>
    <w:rsid w:val="00186C4F"/>
    <w:rsid w:val="00186F07"/>
    <w:rsid w:val="001872FE"/>
    <w:rsid w:val="00187BF6"/>
    <w:rsid w:val="001900A6"/>
    <w:rsid w:val="00191608"/>
    <w:rsid w:val="00191D9D"/>
    <w:rsid w:val="001932D4"/>
    <w:rsid w:val="001934C2"/>
    <w:rsid w:val="001954A7"/>
    <w:rsid w:val="001956EF"/>
    <w:rsid w:val="001957E4"/>
    <w:rsid w:val="00195AE6"/>
    <w:rsid w:val="00195CFC"/>
    <w:rsid w:val="001962AD"/>
    <w:rsid w:val="001967CB"/>
    <w:rsid w:val="001A1D2E"/>
    <w:rsid w:val="001A1E78"/>
    <w:rsid w:val="001A2DFE"/>
    <w:rsid w:val="001A39F0"/>
    <w:rsid w:val="001A4618"/>
    <w:rsid w:val="001A472F"/>
    <w:rsid w:val="001A4D76"/>
    <w:rsid w:val="001A4D9A"/>
    <w:rsid w:val="001A5D82"/>
    <w:rsid w:val="001A5E20"/>
    <w:rsid w:val="001A61C6"/>
    <w:rsid w:val="001A6D19"/>
    <w:rsid w:val="001A7901"/>
    <w:rsid w:val="001A7927"/>
    <w:rsid w:val="001B0D49"/>
    <w:rsid w:val="001B0F33"/>
    <w:rsid w:val="001B1600"/>
    <w:rsid w:val="001B1FBA"/>
    <w:rsid w:val="001B3179"/>
    <w:rsid w:val="001B3621"/>
    <w:rsid w:val="001B43CF"/>
    <w:rsid w:val="001B6D52"/>
    <w:rsid w:val="001B7F33"/>
    <w:rsid w:val="001C004A"/>
    <w:rsid w:val="001C025A"/>
    <w:rsid w:val="001C170E"/>
    <w:rsid w:val="001C21F6"/>
    <w:rsid w:val="001C3FE7"/>
    <w:rsid w:val="001C5544"/>
    <w:rsid w:val="001C6131"/>
    <w:rsid w:val="001C66CF"/>
    <w:rsid w:val="001C6FE2"/>
    <w:rsid w:val="001C74E5"/>
    <w:rsid w:val="001C781F"/>
    <w:rsid w:val="001D0D49"/>
    <w:rsid w:val="001D175F"/>
    <w:rsid w:val="001D2A4B"/>
    <w:rsid w:val="001D321A"/>
    <w:rsid w:val="001D3C27"/>
    <w:rsid w:val="001D4F5A"/>
    <w:rsid w:val="001D5CCD"/>
    <w:rsid w:val="001E01C6"/>
    <w:rsid w:val="001E1E59"/>
    <w:rsid w:val="001E279E"/>
    <w:rsid w:val="001E2E00"/>
    <w:rsid w:val="001E718C"/>
    <w:rsid w:val="001E742A"/>
    <w:rsid w:val="001E7E4A"/>
    <w:rsid w:val="001F12D0"/>
    <w:rsid w:val="001F1784"/>
    <w:rsid w:val="001F2156"/>
    <w:rsid w:val="001F25E4"/>
    <w:rsid w:val="001F2E98"/>
    <w:rsid w:val="001F3740"/>
    <w:rsid w:val="001F554E"/>
    <w:rsid w:val="001F592E"/>
    <w:rsid w:val="001F6394"/>
    <w:rsid w:val="001F7D84"/>
    <w:rsid w:val="001F7F03"/>
    <w:rsid w:val="0020299A"/>
    <w:rsid w:val="00207965"/>
    <w:rsid w:val="0021073F"/>
    <w:rsid w:val="00211452"/>
    <w:rsid w:val="00211950"/>
    <w:rsid w:val="00211D4A"/>
    <w:rsid w:val="002124D9"/>
    <w:rsid w:val="0021279B"/>
    <w:rsid w:val="00213239"/>
    <w:rsid w:val="00213535"/>
    <w:rsid w:val="002137C5"/>
    <w:rsid w:val="002143D4"/>
    <w:rsid w:val="00214ED0"/>
    <w:rsid w:val="00215140"/>
    <w:rsid w:val="00215B6F"/>
    <w:rsid w:val="0021618F"/>
    <w:rsid w:val="00217178"/>
    <w:rsid w:val="00217D01"/>
    <w:rsid w:val="0022053B"/>
    <w:rsid w:val="00220A0A"/>
    <w:rsid w:val="00220C1F"/>
    <w:rsid w:val="0022184C"/>
    <w:rsid w:val="00223E73"/>
    <w:rsid w:val="002250D5"/>
    <w:rsid w:val="00226355"/>
    <w:rsid w:val="0022762F"/>
    <w:rsid w:val="002277A9"/>
    <w:rsid w:val="0023005F"/>
    <w:rsid w:val="00233332"/>
    <w:rsid w:val="00233B23"/>
    <w:rsid w:val="00233BFA"/>
    <w:rsid w:val="00234B2D"/>
    <w:rsid w:val="002357EB"/>
    <w:rsid w:val="0023644A"/>
    <w:rsid w:val="0024189F"/>
    <w:rsid w:val="00241F88"/>
    <w:rsid w:val="00242AB8"/>
    <w:rsid w:val="0024319E"/>
    <w:rsid w:val="00245794"/>
    <w:rsid w:val="00246D53"/>
    <w:rsid w:val="00247887"/>
    <w:rsid w:val="00250238"/>
    <w:rsid w:val="00251024"/>
    <w:rsid w:val="002529E0"/>
    <w:rsid w:val="00254E0A"/>
    <w:rsid w:val="0025519D"/>
    <w:rsid w:val="0025617C"/>
    <w:rsid w:val="00257205"/>
    <w:rsid w:val="002577D3"/>
    <w:rsid w:val="00257B0A"/>
    <w:rsid w:val="002608A9"/>
    <w:rsid w:val="00262B49"/>
    <w:rsid w:val="00263817"/>
    <w:rsid w:val="00264242"/>
    <w:rsid w:val="00265771"/>
    <w:rsid w:val="00266B07"/>
    <w:rsid w:val="00267DE2"/>
    <w:rsid w:val="00267FE2"/>
    <w:rsid w:val="002706DE"/>
    <w:rsid w:val="00270AB2"/>
    <w:rsid w:val="00271267"/>
    <w:rsid w:val="00274741"/>
    <w:rsid w:val="00274AFC"/>
    <w:rsid w:val="002767A9"/>
    <w:rsid w:val="0027710E"/>
    <w:rsid w:val="00277D3B"/>
    <w:rsid w:val="00280F09"/>
    <w:rsid w:val="00281A26"/>
    <w:rsid w:val="00282DF1"/>
    <w:rsid w:val="00283182"/>
    <w:rsid w:val="0028464B"/>
    <w:rsid w:val="00284FCB"/>
    <w:rsid w:val="00285C64"/>
    <w:rsid w:val="00287903"/>
    <w:rsid w:val="00290564"/>
    <w:rsid w:val="002936E4"/>
    <w:rsid w:val="002944BB"/>
    <w:rsid w:val="002947D3"/>
    <w:rsid w:val="00296533"/>
    <w:rsid w:val="00296565"/>
    <w:rsid w:val="00296B23"/>
    <w:rsid w:val="002A112A"/>
    <w:rsid w:val="002A19E7"/>
    <w:rsid w:val="002A3A1F"/>
    <w:rsid w:val="002A49F2"/>
    <w:rsid w:val="002A50FD"/>
    <w:rsid w:val="002A546D"/>
    <w:rsid w:val="002A5662"/>
    <w:rsid w:val="002A586C"/>
    <w:rsid w:val="002A5FBC"/>
    <w:rsid w:val="002A6C1E"/>
    <w:rsid w:val="002A7045"/>
    <w:rsid w:val="002A7E20"/>
    <w:rsid w:val="002B1C8F"/>
    <w:rsid w:val="002B3982"/>
    <w:rsid w:val="002B3A95"/>
    <w:rsid w:val="002B3EA3"/>
    <w:rsid w:val="002B47A9"/>
    <w:rsid w:val="002B4D75"/>
    <w:rsid w:val="002B51F6"/>
    <w:rsid w:val="002B5276"/>
    <w:rsid w:val="002C04FC"/>
    <w:rsid w:val="002C12CA"/>
    <w:rsid w:val="002C14E7"/>
    <w:rsid w:val="002C18BA"/>
    <w:rsid w:val="002C275B"/>
    <w:rsid w:val="002C2A25"/>
    <w:rsid w:val="002C2A42"/>
    <w:rsid w:val="002C2CA1"/>
    <w:rsid w:val="002C3697"/>
    <w:rsid w:val="002C41C8"/>
    <w:rsid w:val="002C50DC"/>
    <w:rsid w:val="002C5FD3"/>
    <w:rsid w:val="002C61C4"/>
    <w:rsid w:val="002C630F"/>
    <w:rsid w:val="002C6753"/>
    <w:rsid w:val="002C732E"/>
    <w:rsid w:val="002C766F"/>
    <w:rsid w:val="002D0429"/>
    <w:rsid w:val="002D06C5"/>
    <w:rsid w:val="002D08C5"/>
    <w:rsid w:val="002D103F"/>
    <w:rsid w:val="002D13B0"/>
    <w:rsid w:val="002D142C"/>
    <w:rsid w:val="002D1963"/>
    <w:rsid w:val="002D1CE0"/>
    <w:rsid w:val="002D442C"/>
    <w:rsid w:val="002D555D"/>
    <w:rsid w:val="002D61F7"/>
    <w:rsid w:val="002E0D58"/>
    <w:rsid w:val="002E0F8D"/>
    <w:rsid w:val="002E1235"/>
    <w:rsid w:val="002E130D"/>
    <w:rsid w:val="002E196B"/>
    <w:rsid w:val="002E37EE"/>
    <w:rsid w:val="002E61A4"/>
    <w:rsid w:val="002E6C6F"/>
    <w:rsid w:val="002E6E03"/>
    <w:rsid w:val="002E757D"/>
    <w:rsid w:val="002E7E18"/>
    <w:rsid w:val="002F00C2"/>
    <w:rsid w:val="002F0601"/>
    <w:rsid w:val="002F13F5"/>
    <w:rsid w:val="002F1833"/>
    <w:rsid w:val="002F3FC2"/>
    <w:rsid w:val="002F44E2"/>
    <w:rsid w:val="002F4792"/>
    <w:rsid w:val="002F4CC4"/>
    <w:rsid w:val="002F4D4B"/>
    <w:rsid w:val="002F5628"/>
    <w:rsid w:val="002F60F6"/>
    <w:rsid w:val="002F661F"/>
    <w:rsid w:val="003013BC"/>
    <w:rsid w:val="003015B7"/>
    <w:rsid w:val="003028F7"/>
    <w:rsid w:val="00302A2E"/>
    <w:rsid w:val="0030338C"/>
    <w:rsid w:val="00303500"/>
    <w:rsid w:val="00303E68"/>
    <w:rsid w:val="0030570D"/>
    <w:rsid w:val="003103E7"/>
    <w:rsid w:val="003124D4"/>
    <w:rsid w:val="00313164"/>
    <w:rsid w:val="0031397E"/>
    <w:rsid w:val="00313F4F"/>
    <w:rsid w:val="0031447D"/>
    <w:rsid w:val="003155C3"/>
    <w:rsid w:val="00316199"/>
    <w:rsid w:val="00320C66"/>
    <w:rsid w:val="00320D51"/>
    <w:rsid w:val="00321C2B"/>
    <w:rsid w:val="00323113"/>
    <w:rsid w:val="00323C21"/>
    <w:rsid w:val="00323CE2"/>
    <w:rsid w:val="003245C3"/>
    <w:rsid w:val="00324917"/>
    <w:rsid w:val="0032554B"/>
    <w:rsid w:val="00326D44"/>
    <w:rsid w:val="0032764F"/>
    <w:rsid w:val="00327B8D"/>
    <w:rsid w:val="003306F8"/>
    <w:rsid w:val="00330F54"/>
    <w:rsid w:val="00331FA1"/>
    <w:rsid w:val="0033230C"/>
    <w:rsid w:val="003324BE"/>
    <w:rsid w:val="003324E9"/>
    <w:rsid w:val="00332B01"/>
    <w:rsid w:val="00333383"/>
    <w:rsid w:val="0033376E"/>
    <w:rsid w:val="00333F04"/>
    <w:rsid w:val="00335476"/>
    <w:rsid w:val="003356D7"/>
    <w:rsid w:val="003364D3"/>
    <w:rsid w:val="00337948"/>
    <w:rsid w:val="0034004F"/>
    <w:rsid w:val="00340695"/>
    <w:rsid w:val="00341E34"/>
    <w:rsid w:val="0034254C"/>
    <w:rsid w:val="00343A0F"/>
    <w:rsid w:val="00344D84"/>
    <w:rsid w:val="00345DB2"/>
    <w:rsid w:val="003470FC"/>
    <w:rsid w:val="00347171"/>
    <w:rsid w:val="00347376"/>
    <w:rsid w:val="00347A76"/>
    <w:rsid w:val="00347C23"/>
    <w:rsid w:val="003514C0"/>
    <w:rsid w:val="00352717"/>
    <w:rsid w:val="00352FB0"/>
    <w:rsid w:val="00353118"/>
    <w:rsid w:val="003551D9"/>
    <w:rsid w:val="00355733"/>
    <w:rsid w:val="00356079"/>
    <w:rsid w:val="0035705F"/>
    <w:rsid w:val="00357715"/>
    <w:rsid w:val="00360FAD"/>
    <w:rsid w:val="0036101C"/>
    <w:rsid w:val="0036180E"/>
    <w:rsid w:val="0036274C"/>
    <w:rsid w:val="00363967"/>
    <w:rsid w:val="0036434B"/>
    <w:rsid w:val="00365BCA"/>
    <w:rsid w:val="00366380"/>
    <w:rsid w:val="00366449"/>
    <w:rsid w:val="00366E4E"/>
    <w:rsid w:val="003711AD"/>
    <w:rsid w:val="003718EE"/>
    <w:rsid w:val="003722B2"/>
    <w:rsid w:val="003722F4"/>
    <w:rsid w:val="00372566"/>
    <w:rsid w:val="0037264D"/>
    <w:rsid w:val="00373C72"/>
    <w:rsid w:val="00373FC4"/>
    <w:rsid w:val="00374299"/>
    <w:rsid w:val="00374EEF"/>
    <w:rsid w:val="0037784C"/>
    <w:rsid w:val="00377F7E"/>
    <w:rsid w:val="003813E4"/>
    <w:rsid w:val="00381E20"/>
    <w:rsid w:val="00384FBB"/>
    <w:rsid w:val="00385393"/>
    <w:rsid w:val="00386F76"/>
    <w:rsid w:val="00390BF8"/>
    <w:rsid w:val="00390CBF"/>
    <w:rsid w:val="0039130E"/>
    <w:rsid w:val="00391470"/>
    <w:rsid w:val="00391531"/>
    <w:rsid w:val="0039263D"/>
    <w:rsid w:val="003929CB"/>
    <w:rsid w:val="003942DA"/>
    <w:rsid w:val="00395440"/>
    <w:rsid w:val="00395447"/>
    <w:rsid w:val="00395487"/>
    <w:rsid w:val="00395F87"/>
    <w:rsid w:val="003975F2"/>
    <w:rsid w:val="003A07DF"/>
    <w:rsid w:val="003A084A"/>
    <w:rsid w:val="003A15EA"/>
    <w:rsid w:val="003A2AF9"/>
    <w:rsid w:val="003A2B72"/>
    <w:rsid w:val="003A3676"/>
    <w:rsid w:val="003A42FA"/>
    <w:rsid w:val="003A4544"/>
    <w:rsid w:val="003A59C0"/>
    <w:rsid w:val="003A704F"/>
    <w:rsid w:val="003A718D"/>
    <w:rsid w:val="003A7E3C"/>
    <w:rsid w:val="003B0363"/>
    <w:rsid w:val="003B0729"/>
    <w:rsid w:val="003B0E28"/>
    <w:rsid w:val="003B12B1"/>
    <w:rsid w:val="003B16DA"/>
    <w:rsid w:val="003B3A26"/>
    <w:rsid w:val="003B483E"/>
    <w:rsid w:val="003B7281"/>
    <w:rsid w:val="003C2147"/>
    <w:rsid w:val="003C32D5"/>
    <w:rsid w:val="003C35E0"/>
    <w:rsid w:val="003C74B3"/>
    <w:rsid w:val="003D067A"/>
    <w:rsid w:val="003D14BA"/>
    <w:rsid w:val="003D1ADD"/>
    <w:rsid w:val="003D26A3"/>
    <w:rsid w:val="003D2CA7"/>
    <w:rsid w:val="003D3879"/>
    <w:rsid w:val="003D4882"/>
    <w:rsid w:val="003D4B3E"/>
    <w:rsid w:val="003D4BF7"/>
    <w:rsid w:val="003D4DFA"/>
    <w:rsid w:val="003D5380"/>
    <w:rsid w:val="003D6BEC"/>
    <w:rsid w:val="003E05C4"/>
    <w:rsid w:val="003E0795"/>
    <w:rsid w:val="003E353D"/>
    <w:rsid w:val="003E3963"/>
    <w:rsid w:val="003E3F39"/>
    <w:rsid w:val="003E464B"/>
    <w:rsid w:val="003E5907"/>
    <w:rsid w:val="003E67CB"/>
    <w:rsid w:val="003E6A6E"/>
    <w:rsid w:val="003E718F"/>
    <w:rsid w:val="003F0464"/>
    <w:rsid w:val="003F1613"/>
    <w:rsid w:val="003F3283"/>
    <w:rsid w:val="003F58DD"/>
    <w:rsid w:val="003F5B20"/>
    <w:rsid w:val="003F6B24"/>
    <w:rsid w:val="003F7092"/>
    <w:rsid w:val="003F750B"/>
    <w:rsid w:val="003F7909"/>
    <w:rsid w:val="00400943"/>
    <w:rsid w:val="004010F2"/>
    <w:rsid w:val="004015F0"/>
    <w:rsid w:val="00401C48"/>
    <w:rsid w:val="00401E02"/>
    <w:rsid w:val="00401EC3"/>
    <w:rsid w:val="00402118"/>
    <w:rsid w:val="00403647"/>
    <w:rsid w:val="0040582F"/>
    <w:rsid w:val="00406BB7"/>
    <w:rsid w:val="004070C3"/>
    <w:rsid w:val="00407D86"/>
    <w:rsid w:val="0041103E"/>
    <w:rsid w:val="00411B02"/>
    <w:rsid w:val="004121AA"/>
    <w:rsid w:val="00412484"/>
    <w:rsid w:val="00412ABE"/>
    <w:rsid w:val="0041399D"/>
    <w:rsid w:val="0041521E"/>
    <w:rsid w:val="0041559E"/>
    <w:rsid w:val="00416749"/>
    <w:rsid w:val="0041674F"/>
    <w:rsid w:val="0041701A"/>
    <w:rsid w:val="00421043"/>
    <w:rsid w:val="00422516"/>
    <w:rsid w:val="00422526"/>
    <w:rsid w:val="004226DD"/>
    <w:rsid w:val="00424885"/>
    <w:rsid w:val="00424A25"/>
    <w:rsid w:val="00424BDA"/>
    <w:rsid w:val="004257A2"/>
    <w:rsid w:val="00427A2E"/>
    <w:rsid w:val="004306E0"/>
    <w:rsid w:val="00430892"/>
    <w:rsid w:val="00430EFE"/>
    <w:rsid w:val="00432394"/>
    <w:rsid w:val="00432F30"/>
    <w:rsid w:val="0043378B"/>
    <w:rsid w:val="00433B8F"/>
    <w:rsid w:val="004353E2"/>
    <w:rsid w:val="004355AD"/>
    <w:rsid w:val="0043568B"/>
    <w:rsid w:val="00435C2F"/>
    <w:rsid w:val="00436BD3"/>
    <w:rsid w:val="004374F8"/>
    <w:rsid w:val="00437784"/>
    <w:rsid w:val="00442212"/>
    <w:rsid w:val="0044346D"/>
    <w:rsid w:val="00444C5B"/>
    <w:rsid w:val="00445188"/>
    <w:rsid w:val="004469BF"/>
    <w:rsid w:val="00446BEA"/>
    <w:rsid w:val="00447FCF"/>
    <w:rsid w:val="00450AD2"/>
    <w:rsid w:val="004514C0"/>
    <w:rsid w:val="0045230B"/>
    <w:rsid w:val="00452372"/>
    <w:rsid w:val="004525CE"/>
    <w:rsid w:val="004527F8"/>
    <w:rsid w:val="00452AC0"/>
    <w:rsid w:val="00453C93"/>
    <w:rsid w:val="00454BA9"/>
    <w:rsid w:val="00456222"/>
    <w:rsid w:val="00457075"/>
    <w:rsid w:val="00461AE9"/>
    <w:rsid w:val="00462F7B"/>
    <w:rsid w:val="00463F07"/>
    <w:rsid w:val="00466749"/>
    <w:rsid w:val="00467121"/>
    <w:rsid w:val="00467AE8"/>
    <w:rsid w:val="00471C90"/>
    <w:rsid w:val="0047224C"/>
    <w:rsid w:val="00472558"/>
    <w:rsid w:val="00473210"/>
    <w:rsid w:val="004738E2"/>
    <w:rsid w:val="00474062"/>
    <w:rsid w:val="0048087D"/>
    <w:rsid w:val="00481D42"/>
    <w:rsid w:val="00482BDD"/>
    <w:rsid w:val="004830B9"/>
    <w:rsid w:val="004832CB"/>
    <w:rsid w:val="0048389D"/>
    <w:rsid w:val="00484E1A"/>
    <w:rsid w:val="0048647E"/>
    <w:rsid w:val="004902AE"/>
    <w:rsid w:val="0049154C"/>
    <w:rsid w:val="0049204C"/>
    <w:rsid w:val="00492EE5"/>
    <w:rsid w:val="004946B2"/>
    <w:rsid w:val="00495EC8"/>
    <w:rsid w:val="00495EFD"/>
    <w:rsid w:val="00497FC8"/>
    <w:rsid w:val="004A1A8E"/>
    <w:rsid w:val="004A2720"/>
    <w:rsid w:val="004A2B63"/>
    <w:rsid w:val="004A2C9D"/>
    <w:rsid w:val="004A463A"/>
    <w:rsid w:val="004A7966"/>
    <w:rsid w:val="004B01BF"/>
    <w:rsid w:val="004B031A"/>
    <w:rsid w:val="004B0713"/>
    <w:rsid w:val="004B14B2"/>
    <w:rsid w:val="004B16E6"/>
    <w:rsid w:val="004B190D"/>
    <w:rsid w:val="004B21EA"/>
    <w:rsid w:val="004B2D43"/>
    <w:rsid w:val="004B3BD8"/>
    <w:rsid w:val="004B4369"/>
    <w:rsid w:val="004B449E"/>
    <w:rsid w:val="004B4C4B"/>
    <w:rsid w:val="004B5A97"/>
    <w:rsid w:val="004B5E86"/>
    <w:rsid w:val="004C47EC"/>
    <w:rsid w:val="004C630C"/>
    <w:rsid w:val="004C7B33"/>
    <w:rsid w:val="004D1245"/>
    <w:rsid w:val="004D17A4"/>
    <w:rsid w:val="004D26F9"/>
    <w:rsid w:val="004D511C"/>
    <w:rsid w:val="004D5D44"/>
    <w:rsid w:val="004D6114"/>
    <w:rsid w:val="004D7B1F"/>
    <w:rsid w:val="004E0D00"/>
    <w:rsid w:val="004E1A1B"/>
    <w:rsid w:val="004E3015"/>
    <w:rsid w:val="004E411E"/>
    <w:rsid w:val="004E428B"/>
    <w:rsid w:val="004E5AC1"/>
    <w:rsid w:val="004E6BBD"/>
    <w:rsid w:val="004E7227"/>
    <w:rsid w:val="004E7640"/>
    <w:rsid w:val="004E7FA4"/>
    <w:rsid w:val="004F063C"/>
    <w:rsid w:val="004F0B76"/>
    <w:rsid w:val="004F14FF"/>
    <w:rsid w:val="004F1642"/>
    <w:rsid w:val="004F1CCE"/>
    <w:rsid w:val="004F5543"/>
    <w:rsid w:val="004F561A"/>
    <w:rsid w:val="004F598D"/>
    <w:rsid w:val="004F5CB5"/>
    <w:rsid w:val="004F66CE"/>
    <w:rsid w:val="00500C03"/>
    <w:rsid w:val="0050183E"/>
    <w:rsid w:val="0050498E"/>
    <w:rsid w:val="0050520E"/>
    <w:rsid w:val="005070EE"/>
    <w:rsid w:val="005076C4"/>
    <w:rsid w:val="00507A91"/>
    <w:rsid w:val="00510C00"/>
    <w:rsid w:val="005123B8"/>
    <w:rsid w:val="00512E61"/>
    <w:rsid w:val="00513938"/>
    <w:rsid w:val="00514476"/>
    <w:rsid w:val="00515127"/>
    <w:rsid w:val="00516743"/>
    <w:rsid w:val="005204B3"/>
    <w:rsid w:val="00520595"/>
    <w:rsid w:val="00520F9E"/>
    <w:rsid w:val="00521D40"/>
    <w:rsid w:val="0052276C"/>
    <w:rsid w:val="00522A23"/>
    <w:rsid w:val="00523D23"/>
    <w:rsid w:val="00525CCF"/>
    <w:rsid w:val="00525E35"/>
    <w:rsid w:val="00526E4D"/>
    <w:rsid w:val="005274D6"/>
    <w:rsid w:val="00530F65"/>
    <w:rsid w:val="00532237"/>
    <w:rsid w:val="00533DAF"/>
    <w:rsid w:val="0053421B"/>
    <w:rsid w:val="00534C5C"/>
    <w:rsid w:val="00535E35"/>
    <w:rsid w:val="005378DA"/>
    <w:rsid w:val="00537C85"/>
    <w:rsid w:val="00537E9D"/>
    <w:rsid w:val="00540120"/>
    <w:rsid w:val="00540D95"/>
    <w:rsid w:val="00542D95"/>
    <w:rsid w:val="00543123"/>
    <w:rsid w:val="00543292"/>
    <w:rsid w:val="00543BFF"/>
    <w:rsid w:val="0054516F"/>
    <w:rsid w:val="00546F86"/>
    <w:rsid w:val="005472D3"/>
    <w:rsid w:val="0054749E"/>
    <w:rsid w:val="00547625"/>
    <w:rsid w:val="00547FA6"/>
    <w:rsid w:val="0055068A"/>
    <w:rsid w:val="00550D40"/>
    <w:rsid w:val="005512BA"/>
    <w:rsid w:val="00553169"/>
    <w:rsid w:val="00553A2F"/>
    <w:rsid w:val="00553D7C"/>
    <w:rsid w:val="00554B61"/>
    <w:rsid w:val="00556127"/>
    <w:rsid w:val="00556300"/>
    <w:rsid w:val="00556CDB"/>
    <w:rsid w:val="0055714F"/>
    <w:rsid w:val="00560032"/>
    <w:rsid w:val="005652EC"/>
    <w:rsid w:val="005653A7"/>
    <w:rsid w:val="00565405"/>
    <w:rsid w:val="0056698E"/>
    <w:rsid w:val="00567497"/>
    <w:rsid w:val="005674AD"/>
    <w:rsid w:val="005702AC"/>
    <w:rsid w:val="00570758"/>
    <w:rsid w:val="00572E8C"/>
    <w:rsid w:val="005739EB"/>
    <w:rsid w:val="005744AA"/>
    <w:rsid w:val="00577B6F"/>
    <w:rsid w:val="0058049C"/>
    <w:rsid w:val="00581F49"/>
    <w:rsid w:val="00582B98"/>
    <w:rsid w:val="00583A75"/>
    <w:rsid w:val="0058523C"/>
    <w:rsid w:val="00586D02"/>
    <w:rsid w:val="005879BE"/>
    <w:rsid w:val="00590249"/>
    <w:rsid w:val="00590B22"/>
    <w:rsid w:val="00590BEC"/>
    <w:rsid w:val="00591D38"/>
    <w:rsid w:val="00591E2A"/>
    <w:rsid w:val="00592429"/>
    <w:rsid w:val="0059285C"/>
    <w:rsid w:val="005935DF"/>
    <w:rsid w:val="00593B86"/>
    <w:rsid w:val="00593BC4"/>
    <w:rsid w:val="005953B4"/>
    <w:rsid w:val="005955B2"/>
    <w:rsid w:val="005977B3"/>
    <w:rsid w:val="005A0982"/>
    <w:rsid w:val="005A47C3"/>
    <w:rsid w:val="005A5A10"/>
    <w:rsid w:val="005A5B0C"/>
    <w:rsid w:val="005A5B71"/>
    <w:rsid w:val="005A5D28"/>
    <w:rsid w:val="005A633B"/>
    <w:rsid w:val="005B03E1"/>
    <w:rsid w:val="005B0456"/>
    <w:rsid w:val="005B0526"/>
    <w:rsid w:val="005B05A6"/>
    <w:rsid w:val="005B0748"/>
    <w:rsid w:val="005B1B25"/>
    <w:rsid w:val="005B2DA8"/>
    <w:rsid w:val="005B4331"/>
    <w:rsid w:val="005B4401"/>
    <w:rsid w:val="005B4751"/>
    <w:rsid w:val="005B4BAB"/>
    <w:rsid w:val="005B5647"/>
    <w:rsid w:val="005B68D4"/>
    <w:rsid w:val="005B7709"/>
    <w:rsid w:val="005C277E"/>
    <w:rsid w:val="005C2A62"/>
    <w:rsid w:val="005C50F8"/>
    <w:rsid w:val="005C5884"/>
    <w:rsid w:val="005C5E95"/>
    <w:rsid w:val="005C629A"/>
    <w:rsid w:val="005C63A4"/>
    <w:rsid w:val="005C6548"/>
    <w:rsid w:val="005C769E"/>
    <w:rsid w:val="005D0C0D"/>
    <w:rsid w:val="005D0DA5"/>
    <w:rsid w:val="005D2095"/>
    <w:rsid w:val="005D221B"/>
    <w:rsid w:val="005D2B7D"/>
    <w:rsid w:val="005D491C"/>
    <w:rsid w:val="005D4F17"/>
    <w:rsid w:val="005D55A8"/>
    <w:rsid w:val="005D5C85"/>
    <w:rsid w:val="005D63CE"/>
    <w:rsid w:val="005D6D04"/>
    <w:rsid w:val="005D71D6"/>
    <w:rsid w:val="005D7EA8"/>
    <w:rsid w:val="005E0662"/>
    <w:rsid w:val="005E0907"/>
    <w:rsid w:val="005E09F8"/>
    <w:rsid w:val="005E0D55"/>
    <w:rsid w:val="005E21C8"/>
    <w:rsid w:val="005E4683"/>
    <w:rsid w:val="005E46E9"/>
    <w:rsid w:val="005E4764"/>
    <w:rsid w:val="005E5145"/>
    <w:rsid w:val="005E53A2"/>
    <w:rsid w:val="005E53B1"/>
    <w:rsid w:val="005E6F82"/>
    <w:rsid w:val="005E7569"/>
    <w:rsid w:val="005F0E6F"/>
    <w:rsid w:val="005F2949"/>
    <w:rsid w:val="005F5E2C"/>
    <w:rsid w:val="005F6C86"/>
    <w:rsid w:val="005F6CB0"/>
    <w:rsid w:val="005F6F27"/>
    <w:rsid w:val="00600D06"/>
    <w:rsid w:val="00603216"/>
    <w:rsid w:val="00606061"/>
    <w:rsid w:val="00606763"/>
    <w:rsid w:val="00606C40"/>
    <w:rsid w:val="006073F1"/>
    <w:rsid w:val="00607F34"/>
    <w:rsid w:val="00610978"/>
    <w:rsid w:val="00610B4F"/>
    <w:rsid w:val="00612C2B"/>
    <w:rsid w:val="00614399"/>
    <w:rsid w:val="00614630"/>
    <w:rsid w:val="00616962"/>
    <w:rsid w:val="00616C67"/>
    <w:rsid w:val="006203DE"/>
    <w:rsid w:val="0062071B"/>
    <w:rsid w:val="00621FAA"/>
    <w:rsid w:val="00623043"/>
    <w:rsid w:val="00623FE4"/>
    <w:rsid w:val="00624D5B"/>
    <w:rsid w:val="00624F96"/>
    <w:rsid w:val="00625BFF"/>
    <w:rsid w:val="00625D9A"/>
    <w:rsid w:val="0062623A"/>
    <w:rsid w:val="00626B30"/>
    <w:rsid w:val="00627F22"/>
    <w:rsid w:val="00630B9C"/>
    <w:rsid w:val="00633E73"/>
    <w:rsid w:val="00637BE0"/>
    <w:rsid w:val="006402E4"/>
    <w:rsid w:val="006431D2"/>
    <w:rsid w:val="0064327F"/>
    <w:rsid w:val="00643DC5"/>
    <w:rsid w:val="00644073"/>
    <w:rsid w:val="006446AC"/>
    <w:rsid w:val="006447AB"/>
    <w:rsid w:val="00644BD0"/>
    <w:rsid w:val="00645739"/>
    <w:rsid w:val="0064657A"/>
    <w:rsid w:val="00646C04"/>
    <w:rsid w:val="00646CF1"/>
    <w:rsid w:val="0064719B"/>
    <w:rsid w:val="006475E3"/>
    <w:rsid w:val="0064782B"/>
    <w:rsid w:val="00647D36"/>
    <w:rsid w:val="00647E8A"/>
    <w:rsid w:val="00650026"/>
    <w:rsid w:val="00650074"/>
    <w:rsid w:val="00650646"/>
    <w:rsid w:val="006510BF"/>
    <w:rsid w:val="006512CC"/>
    <w:rsid w:val="00652973"/>
    <w:rsid w:val="00652B5D"/>
    <w:rsid w:val="00655E41"/>
    <w:rsid w:val="006564A8"/>
    <w:rsid w:val="006564B7"/>
    <w:rsid w:val="0065668B"/>
    <w:rsid w:val="00656EB5"/>
    <w:rsid w:val="00657C72"/>
    <w:rsid w:val="00662513"/>
    <w:rsid w:val="00662CCE"/>
    <w:rsid w:val="0066346A"/>
    <w:rsid w:val="00664115"/>
    <w:rsid w:val="006641AF"/>
    <w:rsid w:val="00665121"/>
    <w:rsid w:val="00666442"/>
    <w:rsid w:val="00667809"/>
    <w:rsid w:val="006707F7"/>
    <w:rsid w:val="00670EE3"/>
    <w:rsid w:val="00671872"/>
    <w:rsid w:val="0067197C"/>
    <w:rsid w:val="00673048"/>
    <w:rsid w:val="006736E7"/>
    <w:rsid w:val="00675222"/>
    <w:rsid w:val="00675C8E"/>
    <w:rsid w:val="0067712D"/>
    <w:rsid w:val="00680CE1"/>
    <w:rsid w:val="00681013"/>
    <w:rsid w:val="006819B0"/>
    <w:rsid w:val="006834BD"/>
    <w:rsid w:val="006839AF"/>
    <w:rsid w:val="00683B01"/>
    <w:rsid w:val="00683B95"/>
    <w:rsid w:val="00684E24"/>
    <w:rsid w:val="00685156"/>
    <w:rsid w:val="00685674"/>
    <w:rsid w:val="00685B9F"/>
    <w:rsid w:val="006874E5"/>
    <w:rsid w:val="006905CA"/>
    <w:rsid w:val="0069115D"/>
    <w:rsid w:val="00691E1C"/>
    <w:rsid w:val="00693A3A"/>
    <w:rsid w:val="00693AEF"/>
    <w:rsid w:val="006942F2"/>
    <w:rsid w:val="00694342"/>
    <w:rsid w:val="00695AC7"/>
    <w:rsid w:val="00696A48"/>
    <w:rsid w:val="006A1720"/>
    <w:rsid w:val="006A1C8A"/>
    <w:rsid w:val="006A23F7"/>
    <w:rsid w:val="006A29C2"/>
    <w:rsid w:val="006A3E98"/>
    <w:rsid w:val="006A66C5"/>
    <w:rsid w:val="006A679B"/>
    <w:rsid w:val="006A68AE"/>
    <w:rsid w:val="006A6EEA"/>
    <w:rsid w:val="006A6F66"/>
    <w:rsid w:val="006A70B4"/>
    <w:rsid w:val="006B0B10"/>
    <w:rsid w:val="006B116E"/>
    <w:rsid w:val="006B1FEC"/>
    <w:rsid w:val="006B24A3"/>
    <w:rsid w:val="006B282D"/>
    <w:rsid w:val="006B3477"/>
    <w:rsid w:val="006B3880"/>
    <w:rsid w:val="006B4317"/>
    <w:rsid w:val="006B5DC6"/>
    <w:rsid w:val="006B5FA0"/>
    <w:rsid w:val="006B7CE6"/>
    <w:rsid w:val="006C0D60"/>
    <w:rsid w:val="006C271D"/>
    <w:rsid w:val="006C3104"/>
    <w:rsid w:val="006C359A"/>
    <w:rsid w:val="006C3FD3"/>
    <w:rsid w:val="006C4D6C"/>
    <w:rsid w:val="006C4E07"/>
    <w:rsid w:val="006C52D6"/>
    <w:rsid w:val="006C5DA9"/>
    <w:rsid w:val="006D0944"/>
    <w:rsid w:val="006D177F"/>
    <w:rsid w:val="006D1920"/>
    <w:rsid w:val="006D2EFC"/>
    <w:rsid w:val="006D3616"/>
    <w:rsid w:val="006D36D3"/>
    <w:rsid w:val="006D3F76"/>
    <w:rsid w:val="006D421E"/>
    <w:rsid w:val="006D4335"/>
    <w:rsid w:val="006D500C"/>
    <w:rsid w:val="006D546E"/>
    <w:rsid w:val="006D5DE2"/>
    <w:rsid w:val="006D7F6A"/>
    <w:rsid w:val="006E0926"/>
    <w:rsid w:val="006E1EF9"/>
    <w:rsid w:val="006E392E"/>
    <w:rsid w:val="006E4112"/>
    <w:rsid w:val="006E4496"/>
    <w:rsid w:val="006E4A9C"/>
    <w:rsid w:val="006E4C83"/>
    <w:rsid w:val="006E5127"/>
    <w:rsid w:val="006E5C6D"/>
    <w:rsid w:val="006E61D1"/>
    <w:rsid w:val="006E693B"/>
    <w:rsid w:val="006E787D"/>
    <w:rsid w:val="006F0162"/>
    <w:rsid w:val="006F022F"/>
    <w:rsid w:val="006F0703"/>
    <w:rsid w:val="006F126F"/>
    <w:rsid w:val="006F17E0"/>
    <w:rsid w:val="006F2B91"/>
    <w:rsid w:val="006F3D5D"/>
    <w:rsid w:val="006F44E9"/>
    <w:rsid w:val="006F4ED1"/>
    <w:rsid w:val="006F5326"/>
    <w:rsid w:val="006F6F95"/>
    <w:rsid w:val="006F7837"/>
    <w:rsid w:val="00701712"/>
    <w:rsid w:val="0070196F"/>
    <w:rsid w:val="00701E95"/>
    <w:rsid w:val="00702446"/>
    <w:rsid w:val="00702759"/>
    <w:rsid w:val="00702C20"/>
    <w:rsid w:val="0070338B"/>
    <w:rsid w:val="007037A4"/>
    <w:rsid w:val="00704F86"/>
    <w:rsid w:val="007054E5"/>
    <w:rsid w:val="00706BAB"/>
    <w:rsid w:val="00711CDA"/>
    <w:rsid w:val="0071247D"/>
    <w:rsid w:val="00712D19"/>
    <w:rsid w:val="00713C5C"/>
    <w:rsid w:val="00714783"/>
    <w:rsid w:val="00714CAE"/>
    <w:rsid w:val="007152C1"/>
    <w:rsid w:val="00715548"/>
    <w:rsid w:val="00721764"/>
    <w:rsid w:val="00723354"/>
    <w:rsid w:val="007236AB"/>
    <w:rsid w:val="00723EAB"/>
    <w:rsid w:val="00724295"/>
    <w:rsid w:val="0072442F"/>
    <w:rsid w:val="007258CA"/>
    <w:rsid w:val="00725EC4"/>
    <w:rsid w:val="00726082"/>
    <w:rsid w:val="007300F5"/>
    <w:rsid w:val="007309AE"/>
    <w:rsid w:val="0073197C"/>
    <w:rsid w:val="00731EC8"/>
    <w:rsid w:val="007328C0"/>
    <w:rsid w:val="00732991"/>
    <w:rsid w:val="00732F97"/>
    <w:rsid w:val="00733AE8"/>
    <w:rsid w:val="00735BDE"/>
    <w:rsid w:val="00735CD6"/>
    <w:rsid w:val="0073604C"/>
    <w:rsid w:val="00740C8A"/>
    <w:rsid w:val="00740F1D"/>
    <w:rsid w:val="007412E2"/>
    <w:rsid w:val="00741ABE"/>
    <w:rsid w:val="00742B12"/>
    <w:rsid w:val="00743408"/>
    <w:rsid w:val="00743B30"/>
    <w:rsid w:val="00745603"/>
    <w:rsid w:val="00746194"/>
    <w:rsid w:val="00746D92"/>
    <w:rsid w:val="0074760E"/>
    <w:rsid w:val="007504AD"/>
    <w:rsid w:val="007520CB"/>
    <w:rsid w:val="007525E4"/>
    <w:rsid w:val="00753998"/>
    <w:rsid w:val="007539D3"/>
    <w:rsid w:val="0075407B"/>
    <w:rsid w:val="00754EB7"/>
    <w:rsid w:val="00755008"/>
    <w:rsid w:val="0075560A"/>
    <w:rsid w:val="00760BFC"/>
    <w:rsid w:val="00762855"/>
    <w:rsid w:val="00762F4C"/>
    <w:rsid w:val="007637E1"/>
    <w:rsid w:val="00763A23"/>
    <w:rsid w:val="0076519E"/>
    <w:rsid w:val="0077139C"/>
    <w:rsid w:val="00772676"/>
    <w:rsid w:val="0077379D"/>
    <w:rsid w:val="007740C3"/>
    <w:rsid w:val="00774214"/>
    <w:rsid w:val="00774543"/>
    <w:rsid w:val="00775BBD"/>
    <w:rsid w:val="00776DCB"/>
    <w:rsid w:val="007808FC"/>
    <w:rsid w:val="0078371C"/>
    <w:rsid w:val="00783F44"/>
    <w:rsid w:val="00784ADF"/>
    <w:rsid w:val="00785AE0"/>
    <w:rsid w:val="007861F0"/>
    <w:rsid w:val="007862E5"/>
    <w:rsid w:val="00787BE9"/>
    <w:rsid w:val="00787CC2"/>
    <w:rsid w:val="00787D47"/>
    <w:rsid w:val="00790222"/>
    <w:rsid w:val="007905A3"/>
    <w:rsid w:val="0079062A"/>
    <w:rsid w:val="007907D7"/>
    <w:rsid w:val="0079266B"/>
    <w:rsid w:val="007926EA"/>
    <w:rsid w:val="007950E2"/>
    <w:rsid w:val="00796831"/>
    <w:rsid w:val="007A1CF6"/>
    <w:rsid w:val="007A43E5"/>
    <w:rsid w:val="007A4983"/>
    <w:rsid w:val="007A4A4F"/>
    <w:rsid w:val="007B249D"/>
    <w:rsid w:val="007B38D2"/>
    <w:rsid w:val="007B421D"/>
    <w:rsid w:val="007B5BAA"/>
    <w:rsid w:val="007B652E"/>
    <w:rsid w:val="007B65C2"/>
    <w:rsid w:val="007B6A6D"/>
    <w:rsid w:val="007B6DD6"/>
    <w:rsid w:val="007C05EB"/>
    <w:rsid w:val="007C0B5C"/>
    <w:rsid w:val="007C0E3C"/>
    <w:rsid w:val="007C0F86"/>
    <w:rsid w:val="007C1021"/>
    <w:rsid w:val="007C2B88"/>
    <w:rsid w:val="007C386D"/>
    <w:rsid w:val="007C3ED0"/>
    <w:rsid w:val="007C4009"/>
    <w:rsid w:val="007C481B"/>
    <w:rsid w:val="007C50A7"/>
    <w:rsid w:val="007C52BC"/>
    <w:rsid w:val="007C5EA6"/>
    <w:rsid w:val="007C65A8"/>
    <w:rsid w:val="007C667B"/>
    <w:rsid w:val="007C71CB"/>
    <w:rsid w:val="007C7223"/>
    <w:rsid w:val="007C75A7"/>
    <w:rsid w:val="007D1C9E"/>
    <w:rsid w:val="007D2B7F"/>
    <w:rsid w:val="007D3F3F"/>
    <w:rsid w:val="007D67EE"/>
    <w:rsid w:val="007D7C0F"/>
    <w:rsid w:val="007E065C"/>
    <w:rsid w:val="007E0C0C"/>
    <w:rsid w:val="007E0C58"/>
    <w:rsid w:val="007E1D11"/>
    <w:rsid w:val="007E1E5D"/>
    <w:rsid w:val="007E32F5"/>
    <w:rsid w:val="007E5F4B"/>
    <w:rsid w:val="007E64A4"/>
    <w:rsid w:val="007E7457"/>
    <w:rsid w:val="007F09D7"/>
    <w:rsid w:val="007F21CA"/>
    <w:rsid w:val="007F3807"/>
    <w:rsid w:val="007F3C01"/>
    <w:rsid w:val="007F701C"/>
    <w:rsid w:val="00801536"/>
    <w:rsid w:val="008027FF"/>
    <w:rsid w:val="00804537"/>
    <w:rsid w:val="00806AD3"/>
    <w:rsid w:val="00806C1C"/>
    <w:rsid w:val="00806DA2"/>
    <w:rsid w:val="00806FE5"/>
    <w:rsid w:val="00807698"/>
    <w:rsid w:val="008076D3"/>
    <w:rsid w:val="00807913"/>
    <w:rsid w:val="00810F46"/>
    <w:rsid w:val="00812DEC"/>
    <w:rsid w:val="00813378"/>
    <w:rsid w:val="00814689"/>
    <w:rsid w:val="00815F05"/>
    <w:rsid w:val="00816165"/>
    <w:rsid w:val="008177A8"/>
    <w:rsid w:val="00823875"/>
    <w:rsid w:val="0082638B"/>
    <w:rsid w:val="00826757"/>
    <w:rsid w:val="00826FB2"/>
    <w:rsid w:val="00830619"/>
    <w:rsid w:val="00831537"/>
    <w:rsid w:val="0083178C"/>
    <w:rsid w:val="008331F2"/>
    <w:rsid w:val="008334EF"/>
    <w:rsid w:val="00835204"/>
    <w:rsid w:val="008357AD"/>
    <w:rsid w:val="00836F64"/>
    <w:rsid w:val="00837026"/>
    <w:rsid w:val="008370F5"/>
    <w:rsid w:val="008402C5"/>
    <w:rsid w:val="00840945"/>
    <w:rsid w:val="0084119E"/>
    <w:rsid w:val="00841912"/>
    <w:rsid w:val="00842B79"/>
    <w:rsid w:val="008438A3"/>
    <w:rsid w:val="008442AF"/>
    <w:rsid w:val="0084488D"/>
    <w:rsid w:val="0084558F"/>
    <w:rsid w:val="008456C5"/>
    <w:rsid w:val="00846504"/>
    <w:rsid w:val="00847850"/>
    <w:rsid w:val="0085329F"/>
    <w:rsid w:val="00853397"/>
    <w:rsid w:val="00853EE6"/>
    <w:rsid w:val="00854BD6"/>
    <w:rsid w:val="008550EE"/>
    <w:rsid w:val="00855B09"/>
    <w:rsid w:val="008566FA"/>
    <w:rsid w:val="00857796"/>
    <w:rsid w:val="00857BC1"/>
    <w:rsid w:val="0086073D"/>
    <w:rsid w:val="00860DED"/>
    <w:rsid w:val="00862088"/>
    <w:rsid w:val="008620F2"/>
    <w:rsid w:val="008622C2"/>
    <w:rsid w:val="008637B3"/>
    <w:rsid w:val="00863B8C"/>
    <w:rsid w:val="00864F55"/>
    <w:rsid w:val="00867AC8"/>
    <w:rsid w:val="008706A6"/>
    <w:rsid w:val="00871745"/>
    <w:rsid w:val="00872179"/>
    <w:rsid w:val="0087246A"/>
    <w:rsid w:val="00872BC8"/>
    <w:rsid w:val="00873DD8"/>
    <w:rsid w:val="00873E2D"/>
    <w:rsid w:val="0087402C"/>
    <w:rsid w:val="0087573C"/>
    <w:rsid w:val="00875B22"/>
    <w:rsid w:val="00875C83"/>
    <w:rsid w:val="008764C7"/>
    <w:rsid w:val="00877BE3"/>
    <w:rsid w:val="00877DEF"/>
    <w:rsid w:val="0088361A"/>
    <w:rsid w:val="008839FD"/>
    <w:rsid w:val="00884393"/>
    <w:rsid w:val="008849E8"/>
    <w:rsid w:val="00884FC1"/>
    <w:rsid w:val="00887EAD"/>
    <w:rsid w:val="008906D7"/>
    <w:rsid w:val="008925D8"/>
    <w:rsid w:val="008931C0"/>
    <w:rsid w:val="00894E96"/>
    <w:rsid w:val="0089593B"/>
    <w:rsid w:val="00897B25"/>
    <w:rsid w:val="008A0DD9"/>
    <w:rsid w:val="008A1CFC"/>
    <w:rsid w:val="008A2A77"/>
    <w:rsid w:val="008A399F"/>
    <w:rsid w:val="008A4CA7"/>
    <w:rsid w:val="008A4F69"/>
    <w:rsid w:val="008A5806"/>
    <w:rsid w:val="008A67FC"/>
    <w:rsid w:val="008B00A8"/>
    <w:rsid w:val="008B039C"/>
    <w:rsid w:val="008B0FED"/>
    <w:rsid w:val="008B1AAD"/>
    <w:rsid w:val="008B3149"/>
    <w:rsid w:val="008B3151"/>
    <w:rsid w:val="008B3761"/>
    <w:rsid w:val="008B379C"/>
    <w:rsid w:val="008B4D38"/>
    <w:rsid w:val="008B5130"/>
    <w:rsid w:val="008B52D9"/>
    <w:rsid w:val="008B5383"/>
    <w:rsid w:val="008B5A36"/>
    <w:rsid w:val="008B74AF"/>
    <w:rsid w:val="008C0136"/>
    <w:rsid w:val="008C0A74"/>
    <w:rsid w:val="008C100A"/>
    <w:rsid w:val="008C1850"/>
    <w:rsid w:val="008C2646"/>
    <w:rsid w:val="008C3142"/>
    <w:rsid w:val="008C3174"/>
    <w:rsid w:val="008C31C0"/>
    <w:rsid w:val="008C3889"/>
    <w:rsid w:val="008C3ABE"/>
    <w:rsid w:val="008C404E"/>
    <w:rsid w:val="008C485B"/>
    <w:rsid w:val="008C4B7B"/>
    <w:rsid w:val="008C5661"/>
    <w:rsid w:val="008D07FE"/>
    <w:rsid w:val="008D3E1A"/>
    <w:rsid w:val="008D4227"/>
    <w:rsid w:val="008D61CA"/>
    <w:rsid w:val="008D624E"/>
    <w:rsid w:val="008D637C"/>
    <w:rsid w:val="008D6F5B"/>
    <w:rsid w:val="008E0914"/>
    <w:rsid w:val="008E0FA5"/>
    <w:rsid w:val="008E34D0"/>
    <w:rsid w:val="008E37D6"/>
    <w:rsid w:val="008E47F2"/>
    <w:rsid w:val="008E482D"/>
    <w:rsid w:val="008F0330"/>
    <w:rsid w:val="008F097B"/>
    <w:rsid w:val="008F1872"/>
    <w:rsid w:val="008F1B8E"/>
    <w:rsid w:val="008F1C65"/>
    <w:rsid w:val="008F20BA"/>
    <w:rsid w:val="008F31EA"/>
    <w:rsid w:val="008F5023"/>
    <w:rsid w:val="008F65BC"/>
    <w:rsid w:val="008F6B7E"/>
    <w:rsid w:val="008F751F"/>
    <w:rsid w:val="008F7885"/>
    <w:rsid w:val="0090017C"/>
    <w:rsid w:val="00901D16"/>
    <w:rsid w:val="0090298A"/>
    <w:rsid w:val="009031EB"/>
    <w:rsid w:val="00903225"/>
    <w:rsid w:val="0090328D"/>
    <w:rsid w:val="009035AE"/>
    <w:rsid w:val="00905057"/>
    <w:rsid w:val="009058B5"/>
    <w:rsid w:val="00906852"/>
    <w:rsid w:val="00906F99"/>
    <w:rsid w:val="00907BCD"/>
    <w:rsid w:val="00910E9A"/>
    <w:rsid w:val="009117FB"/>
    <w:rsid w:val="00914715"/>
    <w:rsid w:val="00914AC5"/>
    <w:rsid w:val="009169EB"/>
    <w:rsid w:val="009220C9"/>
    <w:rsid w:val="0092320A"/>
    <w:rsid w:val="00923241"/>
    <w:rsid w:val="00923CB2"/>
    <w:rsid w:val="00925CBA"/>
    <w:rsid w:val="009267AD"/>
    <w:rsid w:val="009272DF"/>
    <w:rsid w:val="00930671"/>
    <w:rsid w:val="00931B3C"/>
    <w:rsid w:val="00933317"/>
    <w:rsid w:val="0093466B"/>
    <w:rsid w:val="009346F4"/>
    <w:rsid w:val="0093559B"/>
    <w:rsid w:val="00936EE6"/>
    <w:rsid w:val="009404D2"/>
    <w:rsid w:val="00940924"/>
    <w:rsid w:val="00942E18"/>
    <w:rsid w:val="00942F76"/>
    <w:rsid w:val="009478B5"/>
    <w:rsid w:val="009479BD"/>
    <w:rsid w:val="00947D17"/>
    <w:rsid w:val="00951C7C"/>
    <w:rsid w:val="00952F16"/>
    <w:rsid w:val="009538E6"/>
    <w:rsid w:val="009542AC"/>
    <w:rsid w:val="009545F0"/>
    <w:rsid w:val="00954BD1"/>
    <w:rsid w:val="00954BED"/>
    <w:rsid w:val="0095572B"/>
    <w:rsid w:val="00957BAC"/>
    <w:rsid w:val="00960673"/>
    <w:rsid w:val="009609BC"/>
    <w:rsid w:val="0096163F"/>
    <w:rsid w:val="009640C8"/>
    <w:rsid w:val="00964333"/>
    <w:rsid w:val="00965DDE"/>
    <w:rsid w:val="0096673C"/>
    <w:rsid w:val="00966E30"/>
    <w:rsid w:val="00967F7C"/>
    <w:rsid w:val="00970412"/>
    <w:rsid w:val="009704E4"/>
    <w:rsid w:val="00970694"/>
    <w:rsid w:val="00971F65"/>
    <w:rsid w:val="0097269B"/>
    <w:rsid w:val="009736E9"/>
    <w:rsid w:val="009751A8"/>
    <w:rsid w:val="009769A2"/>
    <w:rsid w:val="00976B57"/>
    <w:rsid w:val="00977032"/>
    <w:rsid w:val="009775C7"/>
    <w:rsid w:val="009803FA"/>
    <w:rsid w:val="00981027"/>
    <w:rsid w:val="00982973"/>
    <w:rsid w:val="0098501C"/>
    <w:rsid w:val="00985994"/>
    <w:rsid w:val="00985D65"/>
    <w:rsid w:val="009876AA"/>
    <w:rsid w:val="009909A4"/>
    <w:rsid w:val="00990BEF"/>
    <w:rsid w:val="00990CF7"/>
    <w:rsid w:val="009913CF"/>
    <w:rsid w:val="009919C9"/>
    <w:rsid w:val="009927A3"/>
    <w:rsid w:val="00992E39"/>
    <w:rsid w:val="0099311F"/>
    <w:rsid w:val="0099313D"/>
    <w:rsid w:val="00993A55"/>
    <w:rsid w:val="0099754E"/>
    <w:rsid w:val="009A0289"/>
    <w:rsid w:val="009A0DD4"/>
    <w:rsid w:val="009A2AC0"/>
    <w:rsid w:val="009A3276"/>
    <w:rsid w:val="009A41B3"/>
    <w:rsid w:val="009A4F2C"/>
    <w:rsid w:val="009A5E17"/>
    <w:rsid w:val="009B0B2F"/>
    <w:rsid w:val="009B2872"/>
    <w:rsid w:val="009B2A72"/>
    <w:rsid w:val="009B410F"/>
    <w:rsid w:val="009B428A"/>
    <w:rsid w:val="009B58F0"/>
    <w:rsid w:val="009B5EE7"/>
    <w:rsid w:val="009B62FD"/>
    <w:rsid w:val="009B6458"/>
    <w:rsid w:val="009B6C9D"/>
    <w:rsid w:val="009B7405"/>
    <w:rsid w:val="009C0397"/>
    <w:rsid w:val="009C1409"/>
    <w:rsid w:val="009C223A"/>
    <w:rsid w:val="009C22BE"/>
    <w:rsid w:val="009C29D3"/>
    <w:rsid w:val="009C34B1"/>
    <w:rsid w:val="009C388D"/>
    <w:rsid w:val="009C3E0F"/>
    <w:rsid w:val="009C4417"/>
    <w:rsid w:val="009C45F9"/>
    <w:rsid w:val="009C4D48"/>
    <w:rsid w:val="009C4EEE"/>
    <w:rsid w:val="009C5E1E"/>
    <w:rsid w:val="009C7890"/>
    <w:rsid w:val="009D0992"/>
    <w:rsid w:val="009D28A7"/>
    <w:rsid w:val="009D3585"/>
    <w:rsid w:val="009D3782"/>
    <w:rsid w:val="009D3947"/>
    <w:rsid w:val="009D4D53"/>
    <w:rsid w:val="009D4E4C"/>
    <w:rsid w:val="009D561A"/>
    <w:rsid w:val="009E231A"/>
    <w:rsid w:val="009E244B"/>
    <w:rsid w:val="009E250E"/>
    <w:rsid w:val="009E2C13"/>
    <w:rsid w:val="009E2C2E"/>
    <w:rsid w:val="009E2F64"/>
    <w:rsid w:val="009E3A3E"/>
    <w:rsid w:val="009F19EA"/>
    <w:rsid w:val="009F2317"/>
    <w:rsid w:val="009F2D6F"/>
    <w:rsid w:val="009F3844"/>
    <w:rsid w:val="009F3CCC"/>
    <w:rsid w:val="009F3EC0"/>
    <w:rsid w:val="009F454B"/>
    <w:rsid w:val="009F5C91"/>
    <w:rsid w:val="009F6A0E"/>
    <w:rsid w:val="009F73B1"/>
    <w:rsid w:val="009F741D"/>
    <w:rsid w:val="00A0109A"/>
    <w:rsid w:val="00A0149C"/>
    <w:rsid w:val="00A04454"/>
    <w:rsid w:val="00A06F2C"/>
    <w:rsid w:val="00A07186"/>
    <w:rsid w:val="00A071F8"/>
    <w:rsid w:val="00A101CA"/>
    <w:rsid w:val="00A10E2B"/>
    <w:rsid w:val="00A12D04"/>
    <w:rsid w:val="00A13173"/>
    <w:rsid w:val="00A147F7"/>
    <w:rsid w:val="00A14D4F"/>
    <w:rsid w:val="00A16557"/>
    <w:rsid w:val="00A16995"/>
    <w:rsid w:val="00A17965"/>
    <w:rsid w:val="00A17B12"/>
    <w:rsid w:val="00A20E8D"/>
    <w:rsid w:val="00A21920"/>
    <w:rsid w:val="00A22235"/>
    <w:rsid w:val="00A22A17"/>
    <w:rsid w:val="00A23191"/>
    <w:rsid w:val="00A2320B"/>
    <w:rsid w:val="00A238C1"/>
    <w:rsid w:val="00A2676C"/>
    <w:rsid w:val="00A2677A"/>
    <w:rsid w:val="00A26A39"/>
    <w:rsid w:val="00A26E74"/>
    <w:rsid w:val="00A26EB0"/>
    <w:rsid w:val="00A27992"/>
    <w:rsid w:val="00A27CCF"/>
    <w:rsid w:val="00A30084"/>
    <w:rsid w:val="00A30A5D"/>
    <w:rsid w:val="00A310B7"/>
    <w:rsid w:val="00A31390"/>
    <w:rsid w:val="00A328A6"/>
    <w:rsid w:val="00A33027"/>
    <w:rsid w:val="00A347F4"/>
    <w:rsid w:val="00A350F1"/>
    <w:rsid w:val="00A35232"/>
    <w:rsid w:val="00A35D6A"/>
    <w:rsid w:val="00A361E4"/>
    <w:rsid w:val="00A37C51"/>
    <w:rsid w:val="00A40BCF"/>
    <w:rsid w:val="00A410F5"/>
    <w:rsid w:val="00A41B4A"/>
    <w:rsid w:val="00A41E71"/>
    <w:rsid w:val="00A44A4D"/>
    <w:rsid w:val="00A465D0"/>
    <w:rsid w:val="00A46D82"/>
    <w:rsid w:val="00A50895"/>
    <w:rsid w:val="00A5102F"/>
    <w:rsid w:val="00A521BC"/>
    <w:rsid w:val="00A547B0"/>
    <w:rsid w:val="00A54971"/>
    <w:rsid w:val="00A56A80"/>
    <w:rsid w:val="00A57488"/>
    <w:rsid w:val="00A602BF"/>
    <w:rsid w:val="00A61315"/>
    <w:rsid w:val="00A6316B"/>
    <w:rsid w:val="00A637CB"/>
    <w:rsid w:val="00A66718"/>
    <w:rsid w:val="00A66CE7"/>
    <w:rsid w:val="00A66FC8"/>
    <w:rsid w:val="00A67134"/>
    <w:rsid w:val="00A67E4E"/>
    <w:rsid w:val="00A70F9C"/>
    <w:rsid w:val="00A71729"/>
    <w:rsid w:val="00A72E09"/>
    <w:rsid w:val="00A73318"/>
    <w:rsid w:val="00A75B5E"/>
    <w:rsid w:val="00A778F8"/>
    <w:rsid w:val="00A818D9"/>
    <w:rsid w:val="00A83136"/>
    <w:rsid w:val="00A83A87"/>
    <w:rsid w:val="00A85067"/>
    <w:rsid w:val="00A85831"/>
    <w:rsid w:val="00A86069"/>
    <w:rsid w:val="00A87822"/>
    <w:rsid w:val="00A903EF"/>
    <w:rsid w:val="00A90787"/>
    <w:rsid w:val="00A91050"/>
    <w:rsid w:val="00A91EAD"/>
    <w:rsid w:val="00A92972"/>
    <w:rsid w:val="00A93A9F"/>
    <w:rsid w:val="00A9509F"/>
    <w:rsid w:val="00A96F7A"/>
    <w:rsid w:val="00A97B03"/>
    <w:rsid w:val="00A97BB2"/>
    <w:rsid w:val="00AA05DD"/>
    <w:rsid w:val="00AA0FA5"/>
    <w:rsid w:val="00AA13AE"/>
    <w:rsid w:val="00AA1E62"/>
    <w:rsid w:val="00AA218F"/>
    <w:rsid w:val="00AA3027"/>
    <w:rsid w:val="00AA44D4"/>
    <w:rsid w:val="00AA5949"/>
    <w:rsid w:val="00AA5F37"/>
    <w:rsid w:val="00AA70B5"/>
    <w:rsid w:val="00AA712C"/>
    <w:rsid w:val="00AB1DE6"/>
    <w:rsid w:val="00AB217F"/>
    <w:rsid w:val="00AC0DFF"/>
    <w:rsid w:val="00AC116E"/>
    <w:rsid w:val="00AC142C"/>
    <w:rsid w:val="00AC1606"/>
    <w:rsid w:val="00AC2664"/>
    <w:rsid w:val="00AC38DC"/>
    <w:rsid w:val="00AC436F"/>
    <w:rsid w:val="00AC49DA"/>
    <w:rsid w:val="00AC4AC7"/>
    <w:rsid w:val="00AC4E49"/>
    <w:rsid w:val="00AC5497"/>
    <w:rsid w:val="00AC6AAC"/>
    <w:rsid w:val="00AC6E16"/>
    <w:rsid w:val="00AC79A9"/>
    <w:rsid w:val="00AC7CC8"/>
    <w:rsid w:val="00AD0A40"/>
    <w:rsid w:val="00AD1238"/>
    <w:rsid w:val="00AD17F8"/>
    <w:rsid w:val="00AD1FEA"/>
    <w:rsid w:val="00AD2825"/>
    <w:rsid w:val="00AD35AA"/>
    <w:rsid w:val="00AD422E"/>
    <w:rsid w:val="00AD47DD"/>
    <w:rsid w:val="00AD4D89"/>
    <w:rsid w:val="00AD4F87"/>
    <w:rsid w:val="00AD5021"/>
    <w:rsid w:val="00AD5785"/>
    <w:rsid w:val="00AD6456"/>
    <w:rsid w:val="00AD784F"/>
    <w:rsid w:val="00AD79B0"/>
    <w:rsid w:val="00AE1D85"/>
    <w:rsid w:val="00AE356F"/>
    <w:rsid w:val="00AE4E4A"/>
    <w:rsid w:val="00AE5060"/>
    <w:rsid w:val="00AE69E8"/>
    <w:rsid w:val="00AE72EE"/>
    <w:rsid w:val="00AF1005"/>
    <w:rsid w:val="00AF1824"/>
    <w:rsid w:val="00AF3375"/>
    <w:rsid w:val="00AF3D34"/>
    <w:rsid w:val="00AF4E68"/>
    <w:rsid w:val="00AF5CBC"/>
    <w:rsid w:val="00AF5F51"/>
    <w:rsid w:val="00AF60F7"/>
    <w:rsid w:val="00AF6116"/>
    <w:rsid w:val="00B000F8"/>
    <w:rsid w:val="00B013DC"/>
    <w:rsid w:val="00B01A6A"/>
    <w:rsid w:val="00B01E51"/>
    <w:rsid w:val="00B062C7"/>
    <w:rsid w:val="00B06900"/>
    <w:rsid w:val="00B0737D"/>
    <w:rsid w:val="00B10B3E"/>
    <w:rsid w:val="00B12931"/>
    <w:rsid w:val="00B13BD8"/>
    <w:rsid w:val="00B14CCA"/>
    <w:rsid w:val="00B15039"/>
    <w:rsid w:val="00B16839"/>
    <w:rsid w:val="00B20782"/>
    <w:rsid w:val="00B20C35"/>
    <w:rsid w:val="00B20C88"/>
    <w:rsid w:val="00B21763"/>
    <w:rsid w:val="00B222D2"/>
    <w:rsid w:val="00B228F3"/>
    <w:rsid w:val="00B22A67"/>
    <w:rsid w:val="00B237F2"/>
    <w:rsid w:val="00B2394E"/>
    <w:rsid w:val="00B23DF8"/>
    <w:rsid w:val="00B2400D"/>
    <w:rsid w:val="00B261D7"/>
    <w:rsid w:val="00B2620F"/>
    <w:rsid w:val="00B2700D"/>
    <w:rsid w:val="00B27020"/>
    <w:rsid w:val="00B30989"/>
    <w:rsid w:val="00B31FE4"/>
    <w:rsid w:val="00B32CD1"/>
    <w:rsid w:val="00B338A7"/>
    <w:rsid w:val="00B33C76"/>
    <w:rsid w:val="00B346B2"/>
    <w:rsid w:val="00B3620F"/>
    <w:rsid w:val="00B3656E"/>
    <w:rsid w:val="00B3681E"/>
    <w:rsid w:val="00B3767F"/>
    <w:rsid w:val="00B37AAA"/>
    <w:rsid w:val="00B37C1A"/>
    <w:rsid w:val="00B41105"/>
    <w:rsid w:val="00B41272"/>
    <w:rsid w:val="00B41C5E"/>
    <w:rsid w:val="00B42203"/>
    <w:rsid w:val="00B4397C"/>
    <w:rsid w:val="00B444C8"/>
    <w:rsid w:val="00B44CDA"/>
    <w:rsid w:val="00B4666A"/>
    <w:rsid w:val="00B46973"/>
    <w:rsid w:val="00B47276"/>
    <w:rsid w:val="00B50EF7"/>
    <w:rsid w:val="00B51B24"/>
    <w:rsid w:val="00B5255C"/>
    <w:rsid w:val="00B52F6B"/>
    <w:rsid w:val="00B54541"/>
    <w:rsid w:val="00B551E0"/>
    <w:rsid w:val="00B6196D"/>
    <w:rsid w:val="00B61F66"/>
    <w:rsid w:val="00B641E5"/>
    <w:rsid w:val="00B66FC4"/>
    <w:rsid w:val="00B71237"/>
    <w:rsid w:val="00B71261"/>
    <w:rsid w:val="00B7174D"/>
    <w:rsid w:val="00B71EA4"/>
    <w:rsid w:val="00B72642"/>
    <w:rsid w:val="00B7296A"/>
    <w:rsid w:val="00B72DC9"/>
    <w:rsid w:val="00B73B04"/>
    <w:rsid w:val="00B740AA"/>
    <w:rsid w:val="00B75393"/>
    <w:rsid w:val="00B75928"/>
    <w:rsid w:val="00B802EB"/>
    <w:rsid w:val="00B8086C"/>
    <w:rsid w:val="00B80FB2"/>
    <w:rsid w:val="00B81BE5"/>
    <w:rsid w:val="00B825BD"/>
    <w:rsid w:val="00B82F01"/>
    <w:rsid w:val="00B8316A"/>
    <w:rsid w:val="00B84066"/>
    <w:rsid w:val="00B84BD6"/>
    <w:rsid w:val="00B85CAC"/>
    <w:rsid w:val="00B86827"/>
    <w:rsid w:val="00B86D06"/>
    <w:rsid w:val="00B90179"/>
    <w:rsid w:val="00B92B21"/>
    <w:rsid w:val="00B93390"/>
    <w:rsid w:val="00B94F56"/>
    <w:rsid w:val="00B962BE"/>
    <w:rsid w:val="00B96A10"/>
    <w:rsid w:val="00BA0837"/>
    <w:rsid w:val="00BA1E28"/>
    <w:rsid w:val="00BA2B39"/>
    <w:rsid w:val="00BA6F9E"/>
    <w:rsid w:val="00BA74E6"/>
    <w:rsid w:val="00BA7D08"/>
    <w:rsid w:val="00BB06E5"/>
    <w:rsid w:val="00BB1A59"/>
    <w:rsid w:val="00BB1BA4"/>
    <w:rsid w:val="00BB1C89"/>
    <w:rsid w:val="00BB470A"/>
    <w:rsid w:val="00BB4980"/>
    <w:rsid w:val="00BB4BCC"/>
    <w:rsid w:val="00BB5088"/>
    <w:rsid w:val="00BB6025"/>
    <w:rsid w:val="00BB6080"/>
    <w:rsid w:val="00BB676D"/>
    <w:rsid w:val="00BB69B0"/>
    <w:rsid w:val="00BB6B2D"/>
    <w:rsid w:val="00BB738F"/>
    <w:rsid w:val="00BC1430"/>
    <w:rsid w:val="00BC2FCE"/>
    <w:rsid w:val="00BC5227"/>
    <w:rsid w:val="00BC5F9A"/>
    <w:rsid w:val="00BC6E4A"/>
    <w:rsid w:val="00BC7A30"/>
    <w:rsid w:val="00BD20C6"/>
    <w:rsid w:val="00BD30F4"/>
    <w:rsid w:val="00BD3FB1"/>
    <w:rsid w:val="00BD420F"/>
    <w:rsid w:val="00BD44D3"/>
    <w:rsid w:val="00BD4C1C"/>
    <w:rsid w:val="00BD7320"/>
    <w:rsid w:val="00BD74AA"/>
    <w:rsid w:val="00BE06DC"/>
    <w:rsid w:val="00BE31FB"/>
    <w:rsid w:val="00BE3528"/>
    <w:rsid w:val="00BE47C8"/>
    <w:rsid w:val="00BE5A71"/>
    <w:rsid w:val="00BE5DCB"/>
    <w:rsid w:val="00BE65B6"/>
    <w:rsid w:val="00BE72D9"/>
    <w:rsid w:val="00BF12B1"/>
    <w:rsid w:val="00BF356C"/>
    <w:rsid w:val="00BF59A5"/>
    <w:rsid w:val="00BF690E"/>
    <w:rsid w:val="00BF6DD2"/>
    <w:rsid w:val="00C00BE5"/>
    <w:rsid w:val="00C01200"/>
    <w:rsid w:val="00C029B0"/>
    <w:rsid w:val="00C0528B"/>
    <w:rsid w:val="00C053D5"/>
    <w:rsid w:val="00C05542"/>
    <w:rsid w:val="00C10962"/>
    <w:rsid w:val="00C10972"/>
    <w:rsid w:val="00C10BE7"/>
    <w:rsid w:val="00C11DC1"/>
    <w:rsid w:val="00C12367"/>
    <w:rsid w:val="00C130EF"/>
    <w:rsid w:val="00C15514"/>
    <w:rsid w:val="00C16AE6"/>
    <w:rsid w:val="00C20B06"/>
    <w:rsid w:val="00C21C55"/>
    <w:rsid w:val="00C21D16"/>
    <w:rsid w:val="00C21E45"/>
    <w:rsid w:val="00C21ECF"/>
    <w:rsid w:val="00C221BE"/>
    <w:rsid w:val="00C22335"/>
    <w:rsid w:val="00C2238B"/>
    <w:rsid w:val="00C23866"/>
    <w:rsid w:val="00C24992"/>
    <w:rsid w:val="00C25C60"/>
    <w:rsid w:val="00C26E8A"/>
    <w:rsid w:val="00C274A9"/>
    <w:rsid w:val="00C27548"/>
    <w:rsid w:val="00C2771F"/>
    <w:rsid w:val="00C3057D"/>
    <w:rsid w:val="00C30737"/>
    <w:rsid w:val="00C30A84"/>
    <w:rsid w:val="00C31432"/>
    <w:rsid w:val="00C33B7E"/>
    <w:rsid w:val="00C34F6F"/>
    <w:rsid w:val="00C36264"/>
    <w:rsid w:val="00C40215"/>
    <w:rsid w:val="00C41FEC"/>
    <w:rsid w:val="00C45161"/>
    <w:rsid w:val="00C45556"/>
    <w:rsid w:val="00C46CAA"/>
    <w:rsid w:val="00C475D4"/>
    <w:rsid w:val="00C47AC3"/>
    <w:rsid w:val="00C47C2A"/>
    <w:rsid w:val="00C47DEE"/>
    <w:rsid w:val="00C513BD"/>
    <w:rsid w:val="00C51E1A"/>
    <w:rsid w:val="00C5220C"/>
    <w:rsid w:val="00C54125"/>
    <w:rsid w:val="00C5469C"/>
    <w:rsid w:val="00C54B75"/>
    <w:rsid w:val="00C56390"/>
    <w:rsid w:val="00C56597"/>
    <w:rsid w:val="00C56620"/>
    <w:rsid w:val="00C57DC5"/>
    <w:rsid w:val="00C63294"/>
    <w:rsid w:val="00C634BC"/>
    <w:rsid w:val="00C63B8F"/>
    <w:rsid w:val="00C645E7"/>
    <w:rsid w:val="00C64926"/>
    <w:rsid w:val="00C64D2E"/>
    <w:rsid w:val="00C65C08"/>
    <w:rsid w:val="00C6602C"/>
    <w:rsid w:val="00C668CB"/>
    <w:rsid w:val="00C6774C"/>
    <w:rsid w:val="00C67CFB"/>
    <w:rsid w:val="00C70337"/>
    <w:rsid w:val="00C70607"/>
    <w:rsid w:val="00C7152D"/>
    <w:rsid w:val="00C72CBA"/>
    <w:rsid w:val="00C73389"/>
    <w:rsid w:val="00C735FB"/>
    <w:rsid w:val="00C73F03"/>
    <w:rsid w:val="00C7430E"/>
    <w:rsid w:val="00C76FF9"/>
    <w:rsid w:val="00C778A4"/>
    <w:rsid w:val="00C77DC6"/>
    <w:rsid w:val="00C80C01"/>
    <w:rsid w:val="00C82E8B"/>
    <w:rsid w:val="00C83256"/>
    <w:rsid w:val="00C837A9"/>
    <w:rsid w:val="00C83D73"/>
    <w:rsid w:val="00C86DA5"/>
    <w:rsid w:val="00C872F7"/>
    <w:rsid w:val="00C87576"/>
    <w:rsid w:val="00C90313"/>
    <w:rsid w:val="00C91484"/>
    <w:rsid w:val="00C926B8"/>
    <w:rsid w:val="00C926F0"/>
    <w:rsid w:val="00C92C03"/>
    <w:rsid w:val="00C954B6"/>
    <w:rsid w:val="00C959CE"/>
    <w:rsid w:val="00C965C1"/>
    <w:rsid w:val="00C9777B"/>
    <w:rsid w:val="00CA0B2B"/>
    <w:rsid w:val="00CA338F"/>
    <w:rsid w:val="00CA398A"/>
    <w:rsid w:val="00CA3A5E"/>
    <w:rsid w:val="00CA4AC9"/>
    <w:rsid w:val="00CA4F4F"/>
    <w:rsid w:val="00CA5AFA"/>
    <w:rsid w:val="00CA655D"/>
    <w:rsid w:val="00CA6A33"/>
    <w:rsid w:val="00CB06B2"/>
    <w:rsid w:val="00CB09E8"/>
    <w:rsid w:val="00CB1B79"/>
    <w:rsid w:val="00CB1EB3"/>
    <w:rsid w:val="00CB3780"/>
    <w:rsid w:val="00CB4676"/>
    <w:rsid w:val="00CB7C76"/>
    <w:rsid w:val="00CC08B8"/>
    <w:rsid w:val="00CC1B3D"/>
    <w:rsid w:val="00CC20D4"/>
    <w:rsid w:val="00CC2BB7"/>
    <w:rsid w:val="00CC32E2"/>
    <w:rsid w:val="00CC3670"/>
    <w:rsid w:val="00CC377B"/>
    <w:rsid w:val="00CC567F"/>
    <w:rsid w:val="00CC6878"/>
    <w:rsid w:val="00CC76CC"/>
    <w:rsid w:val="00CD0225"/>
    <w:rsid w:val="00CD0F0D"/>
    <w:rsid w:val="00CD12AA"/>
    <w:rsid w:val="00CD2984"/>
    <w:rsid w:val="00CD4BD6"/>
    <w:rsid w:val="00CD5D05"/>
    <w:rsid w:val="00CD5F32"/>
    <w:rsid w:val="00CD6CCB"/>
    <w:rsid w:val="00CE017B"/>
    <w:rsid w:val="00CE248F"/>
    <w:rsid w:val="00CE26DC"/>
    <w:rsid w:val="00CE2F97"/>
    <w:rsid w:val="00CE3132"/>
    <w:rsid w:val="00CE4291"/>
    <w:rsid w:val="00CE43A2"/>
    <w:rsid w:val="00CE5A2C"/>
    <w:rsid w:val="00CF10AE"/>
    <w:rsid w:val="00CF1D2F"/>
    <w:rsid w:val="00CF2B62"/>
    <w:rsid w:val="00CF3FEE"/>
    <w:rsid w:val="00CF4409"/>
    <w:rsid w:val="00CF5DF5"/>
    <w:rsid w:val="00CF732D"/>
    <w:rsid w:val="00D00CB4"/>
    <w:rsid w:val="00D013DF"/>
    <w:rsid w:val="00D02429"/>
    <w:rsid w:val="00D026AC"/>
    <w:rsid w:val="00D0299D"/>
    <w:rsid w:val="00D03043"/>
    <w:rsid w:val="00D03C70"/>
    <w:rsid w:val="00D03EE1"/>
    <w:rsid w:val="00D04BFD"/>
    <w:rsid w:val="00D056F3"/>
    <w:rsid w:val="00D05C95"/>
    <w:rsid w:val="00D061AB"/>
    <w:rsid w:val="00D0733D"/>
    <w:rsid w:val="00D107AE"/>
    <w:rsid w:val="00D11217"/>
    <w:rsid w:val="00D11D26"/>
    <w:rsid w:val="00D11EF2"/>
    <w:rsid w:val="00D12713"/>
    <w:rsid w:val="00D12AF0"/>
    <w:rsid w:val="00D133B2"/>
    <w:rsid w:val="00D145E3"/>
    <w:rsid w:val="00D16D74"/>
    <w:rsid w:val="00D16E36"/>
    <w:rsid w:val="00D179FB"/>
    <w:rsid w:val="00D208C5"/>
    <w:rsid w:val="00D20C0B"/>
    <w:rsid w:val="00D2192B"/>
    <w:rsid w:val="00D21D2B"/>
    <w:rsid w:val="00D22D30"/>
    <w:rsid w:val="00D23A84"/>
    <w:rsid w:val="00D270BF"/>
    <w:rsid w:val="00D27594"/>
    <w:rsid w:val="00D31326"/>
    <w:rsid w:val="00D317E8"/>
    <w:rsid w:val="00D3265F"/>
    <w:rsid w:val="00D32EB9"/>
    <w:rsid w:val="00D338A6"/>
    <w:rsid w:val="00D34DA0"/>
    <w:rsid w:val="00D366BC"/>
    <w:rsid w:val="00D3765B"/>
    <w:rsid w:val="00D37F97"/>
    <w:rsid w:val="00D40703"/>
    <w:rsid w:val="00D41012"/>
    <w:rsid w:val="00D410EA"/>
    <w:rsid w:val="00D41AA3"/>
    <w:rsid w:val="00D41BB0"/>
    <w:rsid w:val="00D44F06"/>
    <w:rsid w:val="00D4618D"/>
    <w:rsid w:val="00D4634B"/>
    <w:rsid w:val="00D46AB0"/>
    <w:rsid w:val="00D477D4"/>
    <w:rsid w:val="00D501E1"/>
    <w:rsid w:val="00D503F4"/>
    <w:rsid w:val="00D538DB"/>
    <w:rsid w:val="00D54880"/>
    <w:rsid w:val="00D54A0D"/>
    <w:rsid w:val="00D5649A"/>
    <w:rsid w:val="00D564BD"/>
    <w:rsid w:val="00D5690B"/>
    <w:rsid w:val="00D60127"/>
    <w:rsid w:val="00D64199"/>
    <w:rsid w:val="00D64B55"/>
    <w:rsid w:val="00D650D2"/>
    <w:rsid w:val="00D65EBC"/>
    <w:rsid w:val="00D66D9A"/>
    <w:rsid w:val="00D66DB2"/>
    <w:rsid w:val="00D67BD6"/>
    <w:rsid w:val="00D7009F"/>
    <w:rsid w:val="00D7071E"/>
    <w:rsid w:val="00D70989"/>
    <w:rsid w:val="00D70BDA"/>
    <w:rsid w:val="00D70C1C"/>
    <w:rsid w:val="00D70F7E"/>
    <w:rsid w:val="00D72043"/>
    <w:rsid w:val="00D739C2"/>
    <w:rsid w:val="00D73BE7"/>
    <w:rsid w:val="00D73F05"/>
    <w:rsid w:val="00D747FE"/>
    <w:rsid w:val="00D7518E"/>
    <w:rsid w:val="00D75909"/>
    <w:rsid w:val="00D75936"/>
    <w:rsid w:val="00D76CDB"/>
    <w:rsid w:val="00D7768D"/>
    <w:rsid w:val="00D77719"/>
    <w:rsid w:val="00D77D79"/>
    <w:rsid w:val="00D80172"/>
    <w:rsid w:val="00D818E7"/>
    <w:rsid w:val="00D81AD8"/>
    <w:rsid w:val="00D869E0"/>
    <w:rsid w:val="00D8716A"/>
    <w:rsid w:val="00D87330"/>
    <w:rsid w:val="00D908F2"/>
    <w:rsid w:val="00D90DE5"/>
    <w:rsid w:val="00D9143D"/>
    <w:rsid w:val="00D92A47"/>
    <w:rsid w:val="00D93148"/>
    <w:rsid w:val="00D939D6"/>
    <w:rsid w:val="00D95DCC"/>
    <w:rsid w:val="00D96E35"/>
    <w:rsid w:val="00DA1081"/>
    <w:rsid w:val="00DA25DE"/>
    <w:rsid w:val="00DA2F08"/>
    <w:rsid w:val="00DA4AAE"/>
    <w:rsid w:val="00DA52BB"/>
    <w:rsid w:val="00DA56E7"/>
    <w:rsid w:val="00DA6081"/>
    <w:rsid w:val="00DA6C05"/>
    <w:rsid w:val="00DA7192"/>
    <w:rsid w:val="00DA7709"/>
    <w:rsid w:val="00DB07CE"/>
    <w:rsid w:val="00DB0D48"/>
    <w:rsid w:val="00DB140E"/>
    <w:rsid w:val="00DB4662"/>
    <w:rsid w:val="00DB4880"/>
    <w:rsid w:val="00DB54C5"/>
    <w:rsid w:val="00DB599C"/>
    <w:rsid w:val="00DB5B89"/>
    <w:rsid w:val="00DB5D04"/>
    <w:rsid w:val="00DB6660"/>
    <w:rsid w:val="00DB6A0A"/>
    <w:rsid w:val="00DB6B66"/>
    <w:rsid w:val="00DB7CE3"/>
    <w:rsid w:val="00DC081D"/>
    <w:rsid w:val="00DC1972"/>
    <w:rsid w:val="00DC1F48"/>
    <w:rsid w:val="00DC2630"/>
    <w:rsid w:val="00DC2E36"/>
    <w:rsid w:val="00DC3045"/>
    <w:rsid w:val="00DC412B"/>
    <w:rsid w:val="00DC5F5C"/>
    <w:rsid w:val="00DC60F8"/>
    <w:rsid w:val="00DC65B4"/>
    <w:rsid w:val="00DC67E3"/>
    <w:rsid w:val="00DC7508"/>
    <w:rsid w:val="00DC7B21"/>
    <w:rsid w:val="00DC7DC3"/>
    <w:rsid w:val="00DD0487"/>
    <w:rsid w:val="00DD0C91"/>
    <w:rsid w:val="00DD1414"/>
    <w:rsid w:val="00DD3108"/>
    <w:rsid w:val="00DD45C0"/>
    <w:rsid w:val="00DD4665"/>
    <w:rsid w:val="00DD52F6"/>
    <w:rsid w:val="00DD5403"/>
    <w:rsid w:val="00DD5DC6"/>
    <w:rsid w:val="00DD69EE"/>
    <w:rsid w:val="00DD7323"/>
    <w:rsid w:val="00DD74D0"/>
    <w:rsid w:val="00DD794F"/>
    <w:rsid w:val="00DD7D61"/>
    <w:rsid w:val="00DE0BEA"/>
    <w:rsid w:val="00DE0EFD"/>
    <w:rsid w:val="00DE1C63"/>
    <w:rsid w:val="00DE1DCA"/>
    <w:rsid w:val="00DE326A"/>
    <w:rsid w:val="00DE4B25"/>
    <w:rsid w:val="00DE4F98"/>
    <w:rsid w:val="00DE5116"/>
    <w:rsid w:val="00DE5657"/>
    <w:rsid w:val="00DE66E4"/>
    <w:rsid w:val="00DE6C43"/>
    <w:rsid w:val="00DE78DC"/>
    <w:rsid w:val="00DF0352"/>
    <w:rsid w:val="00DF0C61"/>
    <w:rsid w:val="00DF2B88"/>
    <w:rsid w:val="00DF4F3D"/>
    <w:rsid w:val="00E005F3"/>
    <w:rsid w:val="00E02E28"/>
    <w:rsid w:val="00E03C33"/>
    <w:rsid w:val="00E03D92"/>
    <w:rsid w:val="00E0538D"/>
    <w:rsid w:val="00E06B95"/>
    <w:rsid w:val="00E06F90"/>
    <w:rsid w:val="00E072A0"/>
    <w:rsid w:val="00E11762"/>
    <w:rsid w:val="00E123CB"/>
    <w:rsid w:val="00E15488"/>
    <w:rsid w:val="00E15FA6"/>
    <w:rsid w:val="00E16B3E"/>
    <w:rsid w:val="00E20856"/>
    <w:rsid w:val="00E20DF8"/>
    <w:rsid w:val="00E21FBC"/>
    <w:rsid w:val="00E228C8"/>
    <w:rsid w:val="00E2334E"/>
    <w:rsid w:val="00E23784"/>
    <w:rsid w:val="00E24CEF"/>
    <w:rsid w:val="00E24DBE"/>
    <w:rsid w:val="00E27565"/>
    <w:rsid w:val="00E277C8"/>
    <w:rsid w:val="00E302AF"/>
    <w:rsid w:val="00E314A8"/>
    <w:rsid w:val="00E3162F"/>
    <w:rsid w:val="00E31C48"/>
    <w:rsid w:val="00E330E3"/>
    <w:rsid w:val="00E333AC"/>
    <w:rsid w:val="00E36563"/>
    <w:rsid w:val="00E365F8"/>
    <w:rsid w:val="00E378C9"/>
    <w:rsid w:val="00E379B0"/>
    <w:rsid w:val="00E37A87"/>
    <w:rsid w:val="00E40501"/>
    <w:rsid w:val="00E41DB5"/>
    <w:rsid w:val="00E43365"/>
    <w:rsid w:val="00E4380A"/>
    <w:rsid w:val="00E4478E"/>
    <w:rsid w:val="00E44A23"/>
    <w:rsid w:val="00E44D3F"/>
    <w:rsid w:val="00E45672"/>
    <w:rsid w:val="00E4621D"/>
    <w:rsid w:val="00E4668B"/>
    <w:rsid w:val="00E46DEB"/>
    <w:rsid w:val="00E47E9B"/>
    <w:rsid w:val="00E50B94"/>
    <w:rsid w:val="00E50F05"/>
    <w:rsid w:val="00E51E82"/>
    <w:rsid w:val="00E52313"/>
    <w:rsid w:val="00E529C9"/>
    <w:rsid w:val="00E5319A"/>
    <w:rsid w:val="00E5397D"/>
    <w:rsid w:val="00E53982"/>
    <w:rsid w:val="00E53CA0"/>
    <w:rsid w:val="00E55490"/>
    <w:rsid w:val="00E55837"/>
    <w:rsid w:val="00E56BA8"/>
    <w:rsid w:val="00E56EC1"/>
    <w:rsid w:val="00E57220"/>
    <w:rsid w:val="00E57675"/>
    <w:rsid w:val="00E60A18"/>
    <w:rsid w:val="00E60FC4"/>
    <w:rsid w:val="00E610A2"/>
    <w:rsid w:val="00E6294E"/>
    <w:rsid w:val="00E631F4"/>
    <w:rsid w:val="00E63ECA"/>
    <w:rsid w:val="00E660DA"/>
    <w:rsid w:val="00E70019"/>
    <w:rsid w:val="00E732B8"/>
    <w:rsid w:val="00E7412B"/>
    <w:rsid w:val="00E811C3"/>
    <w:rsid w:val="00E81A91"/>
    <w:rsid w:val="00E81E44"/>
    <w:rsid w:val="00E834F6"/>
    <w:rsid w:val="00E85C98"/>
    <w:rsid w:val="00E8685B"/>
    <w:rsid w:val="00E86B76"/>
    <w:rsid w:val="00E87AFB"/>
    <w:rsid w:val="00E87B8C"/>
    <w:rsid w:val="00E906C7"/>
    <w:rsid w:val="00E92371"/>
    <w:rsid w:val="00E9290B"/>
    <w:rsid w:val="00E930D2"/>
    <w:rsid w:val="00E93B6C"/>
    <w:rsid w:val="00E93C4E"/>
    <w:rsid w:val="00E9416E"/>
    <w:rsid w:val="00E952D6"/>
    <w:rsid w:val="00E95873"/>
    <w:rsid w:val="00E95948"/>
    <w:rsid w:val="00E962C5"/>
    <w:rsid w:val="00E9681E"/>
    <w:rsid w:val="00E974B5"/>
    <w:rsid w:val="00E97D08"/>
    <w:rsid w:val="00E97D24"/>
    <w:rsid w:val="00EA05FC"/>
    <w:rsid w:val="00EA18BC"/>
    <w:rsid w:val="00EA2E12"/>
    <w:rsid w:val="00EA2ED8"/>
    <w:rsid w:val="00EA524C"/>
    <w:rsid w:val="00EB0AD7"/>
    <w:rsid w:val="00EB2AF2"/>
    <w:rsid w:val="00EB2BDD"/>
    <w:rsid w:val="00EB30FF"/>
    <w:rsid w:val="00EB3190"/>
    <w:rsid w:val="00EB3745"/>
    <w:rsid w:val="00EB4E2A"/>
    <w:rsid w:val="00EB5D6F"/>
    <w:rsid w:val="00EB6724"/>
    <w:rsid w:val="00EB6B8D"/>
    <w:rsid w:val="00EB7112"/>
    <w:rsid w:val="00EC0702"/>
    <w:rsid w:val="00EC0C1E"/>
    <w:rsid w:val="00EC12C3"/>
    <w:rsid w:val="00EC1D57"/>
    <w:rsid w:val="00EC27D6"/>
    <w:rsid w:val="00EC4750"/>
    <w:rsid w:val="00EC4FB3"/>
    <w:rsid w:val="00EC548F"/>
    <w:rsid w:val="00EC62FC"/>
    <w:rsid w:val="00EC679B"/>
    <w:rsid w:val="00EC6FAD"/>
    <w:rsid w:val="00ED01AC"/>
    <w:rsid w:val="00ED0C08"/>
    <w:rsid w:val="00ED17F6"/>
    <w:rsid w:val="00ED234C"/>
    <w:rsid w:val="00ED243D"/>
    <w:rsid w:val="00ED2CE7"/>
    <w:rsid w:val="00ED5909"/>
    <w:rsid w:val="00ED604E"/>
    <w:rsid w:val="00ED612A"/>
    <w:rsid w:val="00ED6CE5"/>
    <w:rsid w:val="00EE0380"/>
    <w:rsid w:val="00EE0484"/>
    <w:rsid w:val="00EE0878"/>
    <w:rsid w:val="00EE186B"/>
    <w:rsid w:val="00EE1FD6"/>
    <w:rsid w:val="00EE3184"/>
    <w:rsid w:val="00EE3B69"/>
    <w:rsid w:val="00EE42D9"/>
    <w:rsid w:val="00EE444C"/>
    <w:rsid w:val="00EE44FB"/>
    <w:rsid w:val="00EE7096"/>
    <w:rsid w:val="00EF00F5"/>
    <w:rsid w:val="00EF03C3"/>
    <w:rsid w:val="00EF09B4"/>
    <w:rsid w:val="00EF0B62"/>
    <w:rsid w:val="00EF5412"/>
    <w:rsid w:val="00EF7556"/>
    <w:rsid w:val="00EF77AC"/>
    <w:rsid w:val="00F009D9"/>
    <w:rsid w:val="00F010FB"/>
    <w:rsid w:val="00F01194"/>
    <w:rsid w:val="00F0263D"/>
    <w:rsid w:val="00F044C3"/>
    <w:rsid w:val="00F047D1"/>
    <w:rsid w:val="00F0565E"/>
    <w:rsid w:val="00F058D2"/>
    <w:rsid w:val="00F05F22"/>
    <w:rsid w:val="00F06435"/>
    <w:rsid w:val="00F07A40"/>
    <w:rsid w:val="00F10165"/>
    <w:rsid w:val="00F1271B"/>
    <w:rsid w:val="00F12967"/>
    <w:rsid w:val="00F12DFE"/>
    <w:rsid w:val="00F131F5"/>
    <w:rsid w:val="00F1355A"/>
    <w:rsid w:val="00F13859"/>
    <w:rsid w:val="00F13924"/>
    <w:rsid w:val="00F14F52"/>
    <w:rsid w:val="00F15BF3"/>
    <w:rsid w:val="00F16062"/>
    <w:rsid w:val="00F16156"/>
    <w:rsid w:val="00F1686F"/>
    <w:rsid w:val="00F1796E"/>
    <w:rsid w:val="00F17C23"/>
    <w:rsid w:val="00F2020C"/>
    <w:rsid w:val="00F208C2"/>
    <w:rsid w:val="00F2129B"/>
    <w:rsid w:val="00F22156"/>
    <w:rsid w:val="00F22782"/>
    <w:rsid w:val="00F22E98"/>
    <w:rsid w:val="00F22F90"/>
    <w:rsid w:val="00F236CF"/>
    <w:rsid w:val="00F25B60"/>
    <w:rsid w:val="00F2684E"/>
    <w:rsid w:val="00F268F6"/>
    <w:rsid w:val="00F275FC"/>
    <w:rsid w:val="00F27D9D"/>
    <w:rsid w:val="00F308F2"/>
    <w:rsid w:val="00F31B48"/>
    <w:rsid w:val="00F324AB"/>
    <w:rsid w:val="00F33784"/>
    <w:rsid w:val="00F34C27"/>
    <w:rsid w:val="00F3559E"/>
    <w:rsid w:val="00F35DA9"/>
    <w:rsid w:val="00F368E0"/>
    <w:rsid w:val="00F36E98"/>
    <w:rsid w:val="00F37324"/>
    <w:rsid w:val="00F40627"/>
    <w:rsid w:val="00F430AF"/>
    <w:rsid w:val="00F43533"/>
    <w:rsid w:val="00F440CF"/>
    <w:rsid w:val="00F44A6A"/>
    <w:rsid w:val="00F45264"/>
    <w:rsid w:val="00F459CB"/>
    <w:rsid w:val="00F46B76"/>
    <w:rsid w:val="00F47676"/>
    <w:rsid w:val="00F50D1D"/>
    <w:rsid w:val="00F511B1"/>
    <w:rsid w:val="00F5204F"/>
    <w:rsid w:val="00F55D88"/>
    <w:rsid w:val="00F57B1A"/>
    <w:rsid w:val="00F60DC3"/>
    <w:rsid w:val="00F620AD"/>
    <w:rsid w:val="00F62331"/>
    <w:rsid w:val="00F6275A"/>
    <w:rsid w:val="00F637CA"/>
    <w:rsid w:val="00F6389F"/>
    <w:rsid w:val="00F65E7B"/>
    <w:rsid w:val="00F67407"/>
    <w:rsid w:val="00F6742E"/>
    <w:rsid w:val="00F67479"/>
    <w:rsid w:val="00F70806"/>
    <w:rsid w:val="00F717D4"/>
    <w:rsid w:val="00F71B49"/>
    <w:rsid w:val="00F7288D"/>
    <w:rsid w:val="00F72ED3"/>
    <w:rsid w:val="00F73474"/>
    <w:rsid w:val="00F73894"/>
    <w:rsid w:val="00F73BB4"/>
    <w:rsid w:val="00F73FC6"/>
    <w:rsid w:val="00F7424D"/>
    <w:rsid w:val="00F74887"/>
    <w:rsid w:val="00F75A17"/>
    <w:rsid w:val="00F75AB2"/>
    <w:rsid w:val="00F75D7C"/>
    <w:rsid w:val="00F77396"/>
    <w:rsid w:val="00F77DE3"/>
    <w:rsid w:val="00F808E3"/>
    <w:rsid w:val="00F80D2D"/>
    <w:rsid w:val="00F825C4"/>
    <w:rsid w:val="00F83640"/>
    <w:rsid w:val="00F83A21"/>
    <w:rsid w:val="00F84924"/>
    <w:rsid w:val="00F86CF9"/>
    <w:rsid w:val="00F86F64"/>
    <w:rsid w:val="00F87ABF"/>
    <w:rsid w:val="00F90579"/>
    <w:rsid w:val="00F918B9"/>
    <w:rsid w:val="00F91974"/>
    <w:rsid w:val="00F925E1"/>
    <w:rsid w:val="00F92F44"/>
    <w:rsid w:val="00F94334"/>
    <w:rsid w:val="00F94A89"/>
    <w:rsid w:val="00F94ABB"/>
    <w:rsid w:val="00F95450"/>
    <w:rsid w:val="00F9555C"/>
    <w:rsid w:val="00F959D4"/>
    <w:rsid w:val="00F96CC3"/>
    <w:rsid w:val="00F97ADA"/>
    <w:rsid w:val="00F97CC9"/>
    <w:rsid w:val="00F97F64"/>
    <w:rsid w:val="00FA002D"/>
    <w:rsid w:val="00FA10BC"/>
    <w:rsid w:val="00FA10D3"/>
    <w:rsid w:val="00FA2C05"/>
    <w:rsid w:val="00FA34C9"/>
    <w:rsid w:val="00FA37FC"/>
    <w:rsid w:val="00FA63DC"/>
    <w:rsid w:val="00FA79F7"/>
    <w:rsid w:val="00FA7B6D"/>
    <w:rsid w:val="00FA7B89"/>
    <w:rsid w:val="00FB028A"/>
    <w:rsid w:val="00FB1E87"/>
    <w:rsid w:val="00FB4E21"/>
    <w:rsid w:val="00FB5304"/>
    <w:rsid w:val="00FB5BA4"/>
    <w:rsid w:val="00FB6095"/>
    <w:rsid w:val="00FB6178"/>
    <w:rsid w:val="00FB68B6"/>
    <w:rsid w:val="00FB7AEE"/>
    <w:rsid w:val="00FC0E9B"/>
    <w:rsid w:val="00FC342C"/>
    <w:rsid w:val="00FC3556"/>
    <w:rsid w:val="00FC563C"/>
    <w:rsid w:val="00FC734F"/>
    <w:rsid w:val="00FD01CE"/>
    <w:rsid w:val="00FD1475"/>
    <w:rsid w:val="00FD226A"/>
    <w:rsid w:val="00FD24D8"/>
    <w:rsid w:val="00FD542B"/>
    <w:rsid w:val="00FD64D6"/>
    <w:rsid w:val="00FD7102"/>
    <w:rsid w:val="00FD7531"/>
    <w:rsid w:val="00FD784F"/>
    <w:rsid w:val="00FE03EE"/>
    <w:rsid w:val="00FE2F41"/>
    <w:rsid w:val="00FE3F74"/>
    <w:rsid w:val="00FE4A2D"/>
    <w:rsid w:val="00FE6850"/>
    <w:rsid w:val="00FE792E"/>
    <w:rsid w:val="00FF04C7"/>
    <w:rsid w:val="00FF0C96"/>
    <w:rsid w:val="00FF232F"/>
    <w:rsid w:val="00FF2800"/>
    <w:rsid w:val="00FF2D27"/>
    <w:rsid w:val="00FF4697"/>
    <w:rsid w:val="00FF5931"/>
    <w:rsid w:val="00FF73BE"/>
    <w:rsid w:val="00FF785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8065">
      <o:colormru v:ext="edit" colors="#ffc425"/>
    </o:shapedefaults>
    <o:shapelayout v:ext="edit">
      <o:idmap v:ext="edit" data="1"/>
    </o:shapelayout>
  </w:shapeDefaults>
  <w:decimalSymbol w:val="."/>
  <w:listSeparator w:val=","/>
  <w14:docId w14:val="237E05AC"/>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paragraph" w:customStyle="1" w:styleId="MEBasic1">
    <w:name w:val="ME Basic 1"/>
    <w:basedOn w:val="Normal"/>
    <w:rsid w:val="00875B22"/>
    <w:pPr>
      <w:tabs>
        <w:tab w:val="num" w:pos="822"/>
      </w:tabs>
      <w:spacing w:before="0" w:after="140" w:line="280" w:lineRule="atLeast"/>
      <w:ind w:left="822" w:hanging="680"/>
      <w:outlineLvl w:val="0"/>
    </w:pPr>
    <w:rPr>
      <w:rFonts w:ascii="Times New Roman" w:hAnsi="Times New Roman" w:cs="Angsana New"/>
      <w:sz w:val="22"/>
      <w:szCs w:val="22"/>
      <w:lang w:eastAsia="zh-CN" w:bidi="th-TH"/>
    </w:rPr>
  </w:style>
  <w:style w:type="paragraph" w:customStyle="1" w:styleId="MEBasic2">
    <w:name w:val="ME Basic 2"/>
    <w:basedOn w:val="Normal"/>
    <w:rsid w:val="00875B22"/>
    <w:pPr>
      <w:tabs>
        <w:tab w:val="num" w:pos="822"/>
      </w:tabs>
      <w:spacing w:before="0" w:after="140" w:line="280" w:lineRule="atLeast"/>
      <w:ind w:left="822" w:hanging="680"/>
      <w:outlineLvl w:val="1"/>
    </w:pPr>
    <w:rPr>
      <w:rFonts w:ascii="Times New Roman" w:hAnsi="Times New Roman" w:cs="Angsana New"/>
      <w:sz w:val="22"/>
      <w:szCs w:val="22"/>
      <w:lang w:eastAsia="zh-CN" w:bidi="th-TH"/>
    </w:rPr>
  </w:style>
  <w:style w:type="paragraph" w:customStyle="1" w:styleId="MEBasic3">
    <w:name w:val="ME Basic 3"/>
    <w:basedOn w:val="Normal"/>
    <w:rsid w:val="00875B22"/>
    <w:pPr>
      <w:tabs>
        <w:tab w:val="num" w:pos="1503"/>
      </w:tabs>
      <w:spacing w:before="0" w:after="140" w:line="280" w:lineRule="atLeast"/>
      <w:ind w:left="1503" w:hanging="681"/>
      <w:outlineLvl w:val="2"/>
    </w:pPr>
    <w:rPr>
      <w:rFonts w:ascii="Times New Roman" w:hAnsi="Times New Roman" w:cs="Angsana New"/>
      <w:sz w:val="22"/>
      <w:szCs w:val="22"/>
      <w:lang w:eastAsia="zh-CN" w:bidi="th-TH"/>
    </w:rPr>
  </w:style>
  <w:style w:type="paragraph" w:customStyle="1" w:styleId="MEBasic4">
    <w:name w:val="ME Basic 4"/>
    <w:basedOn w:val="Normal"/>
    <w:rsid w:val="00875B22"/>
    <w:pPr>
      <w:tabs>
        <w:tab w:val="num" w:pos="2183"/>
      </w:tabs>
      <w:spacing w:before="0" w:after="140" w:line="280" w:lineRule="atLeast"/>
      <w:ind w:left="2183" w:hanging="680"/>
      <w:outlineLvl w:val="3"/>
    </w:pPr>
    <w:rPr>
      <w:rFonts w:ascii="Times New Roman" w:hAnsi="Times New Roman" w:cs="Angsana New"/>
      <w:sz w:val="22"/>
      <w:szCs w:val="22"/>
      <w:lang w:eastAsia="zh-CN" w:bidi="th-TH"/>
    </w:rPr>
  </w:style>
  <w:style w:type="paragraph" w:customStyle="1" w:styleId="MEBasic5">
    <w:name w:val="ME Basic 5"/>
    <w:basedOn w:val="Normal"/>
    <w:rsid w:val="00875B22"/>
    <w:pPr>
      <w:tabs>
        <w:tab w:val="num" w:pos="2864"/>
      </w:tabs>
      <w:spacing w:before="0" w:after="140" w:line="280" w:lineRule="atLeast"/>
      <w:ind w:left="2864" w:hanging="681"/>
      <w:outlineLvl w:val="4"/>
    </w:pPr>
    <w:rPr>
      <w:rFonts w:ascii="Times New Roman" w:hAnsi="Times New Roman" w:cs="Angsana New"/>
      <w:sz w:val="22"/>
      <w:szCs w:val="22"/>
      <w:lang w:eastAsia="zh-CN" w:bidi="th-TH"/>
    </w:rPr>
  </w:style>
  <w:style w:type="character" w:styleId="FootnoteReference">
    <w:name w:val="footnote reference"/>
    <w:basedOn w:val="DefaultParagraphFont"/>
    <w:rsid w:val="006D500C"/>
    <w:rPr>
      <w:vertAlign w:val="superscript"/>
    </w:rPr>
  </w:style>
  <w:style w:type="paragraph" w:customStyle="1" w:styleId="tabletitle0">
    <w:name w:val="tabletitle"/>
    <w:next w:val="Text"/>
    <w:rsid w:val="00816165"/>
    <w:pPr>
      <w:spacing w:before="360" w:after="80"/>
      <w:ind w:left="851" w:hanging="851"/>
    </w:pPr>
    <w:rPr>
      <w:rFonts w:ascii="Arial" w:hAnsi="Arial"/>
      <w:b/>
      <w:sz w:val="17"/>
      <w:lang w:val="en-AU"/>
    </w:rPr>
  </w:style>
  <w:style w:type="paragraph" w:customStyle="1" w:styleId="Titlepagesubtitle">
    <w:name w:val="Title page sub title"/>
    <w:basedOn w:val="Titlepage"/>
    <w:link w:val="TitlepagesubtitleChar"/>
    <w:uiPriority w:val="1"/>
    <w:qFormat/>
    <w:rsid w:val="00823875"/>
    <w:pPr>
      <w:spacing w:after="120"/>
      <w:ind w:left="0"/>
    </w:pPr>
    <w:rPr>
      <w:color w:val="0081C6"/>
      <w:sz w:val="44"/>
      <w:szCs w:val="44"/>
    </w:rPr>
  </w:style>
  <w:style w:type="character" w:customStyle="1" w:styleId="TitlepagesubtitleChar">
    <w:name w:val="Title page sub title Char"/>
    <w:basedOn w:val="DefaultParagraphFont"/>
    <w:link w:val="Titlepagesubtitle"/>
    <w:uiPriority w:val="1"/>
    <w:rsid w:val="00823875"/>
    <w:rPr>
      <w:rFonts w:ascii="Arial" w:hAnsi="Arial" w:cs="Arial"/>
      <w:color w:val="0081C6"/>
      <w:kern w:val="28"/>
      <w:sz w:val="44"/>
      <w:szCs w:val="44"/>
      <w:lang w:val="en-AU"/>
    </w:rPr>
  </w:style>
  <w:style w:type="paragraph" w:customStyle="1" w:styleId="Termshighlight">
    <w:name w:val="Terms highlight"/>
    <w:basedOn w:val="Terms"/>
    <w:link w:val="TermshighlightChar"/>
    <w:rsid w:val="00F511B1"/>
    <w:rPr>
      <w:b/>
      <w:color w:val="439539"/>
    </w:rPr>
  </w:style>
  <w:style w:type="paragraph" w:customStyle="1" w:styleId="Terms">
    <w:name w:val="Terms"/>
    <w:basedOn w:val="Text"/>
    <w:link w:val="TermsChar"/>
    <w:autoRedefine/>
    <w:rsid w:val="002143D4"/>
    <w:pPr>
      <w:tabs>
        <w:tab w:val="left" w:pos="284"/>
        <w:tab w:val="left" w:pos="1418"/>
      </w:tabs>
      <w:spacing w:before="120" w:line="260" w:lineRule="exact"/>
      <w:ind w:left="284" w:hanging="284"/>
    </w:pPr>
    <w:rPr>
      <w:sz w:val="20"/>
    </w:rPr>
  </w:style>
  <w:style w:type="character" w:customStyle="1" w:styleId="TermsChar">
    <w:name w:val="Terms Char"/>
    <w:basedOn w:val="DefaultParagraphFont"/>
    <w:link w:val="Terms"/>
    <w:rsid w:val="002143D4"/>
    <w:rPr>
      <w:rFonts w:ascii="Trebuchet MS" w:hAnsi="Trebuchet MS"/>
      <w:lang w:val="en-AU"/>
    </w:rPr>
  </w:style>
  <w:style w:type="character" w:customStyle="1" w:styleId="TermshighlightChar">
    <w:name w:val="Terms highlight Char"/>
    <w:link w:val="Termshighlight"/>
    <w:rsid w:val="00F511B1"/>
    <w:rPr>
      <w:rFonts w:ascii="Trebuchet MS" w:hAnsi="Trebuchet MS"/>
      <w:b/>
      <w:color w:val="439539"/>
      <w:lang w:val="en-AU"/>
    </w:rPr>
  </w:style>
  <w:style w:type="character" w:customStyle="1" w:styleId="Heading2Char">
    <w:name w:val="Heading 2 Char"/>
    <w:basedOn w:val="DefaultParagraphFont"/>
    <w:link w:val="Heading2"/>
    <w:rsid w:val="007328C0"/>
    <w:rPr>
      <w:rFonts w:ascii="Arial" w:hAnsi="Arial" w:cs="Tahoma"/>
      <w:sz w:val="28"/>
      <w:lang w:val="en-AU"/>
    </w:rPr>
  </w:style>
  <w:style w:type="paragraph" w:styleId="ListParagraph">
    <w:name w:val="List Paragraph"/>
    <w:basedOn w:val="Normal"/>
    <w:uiPriority w:val="34"/>
    <w:qFormat/>
    <w:rsid w:val="00A27C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51356248">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24431259">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51253034">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32958624">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chart" Target="charts/chart34.xml"/><Relationship Id="rId21" Type="http://schemas.openxmlformats.org/officeDocument/2006/relationships/image" Target="media/image6.png"/><Relationship Id="rId42" Type="http://schemas.openxmlformats.org/officeDocument/2006/relationships/image" Target="media/image16.emf"/><Relationship Id="rId47" Type="http://schemas.openxmlformats.org/officeDocument/2006/relationships/footer" Target="footer7.xml"/><Relationship Id="rId63" Type="http://schemas.openxmlformats.org/officeDocument/2006/relationships/chart" Target="charts/chart14.xml"/><Relationship Id="rId68" Type="http://schemas.openxmlformats.org/officeDocument/2006/relationships/header" Target="header15.xml"/><Relationship Id="rId84" Type="http://schemas.openxmlformats.org/officeDocument/2006/relationships/header" Target="header18.xml"/><Relationship Id="rId89" Type="http://schemas.openxmlformats.org/officeDocument/2006/relationships/header" Target="header21.xml"/><Relationship Id="rId112" Type="http://schemas.openxmlformats.org/officeDocument/2006/relationships/chart" Target="charts/chart29.xml"/><Relationship Id="rId133" Type="http://schemas.openxmlformats.org/officeDocument/2006/relationships/hyperlink" Target="https://twitter.com/ncver" TargetMode="External"/><Relationship Id="rId138" Type="http://schemas.openxmlformats.org/officeDocument/2006/relationships/header" Target="header28.xml"/><Relationship Id="rId16" Type="http://schemas.openxmlformats.org/officeDocument/2006/relationships/header" Target="header3.xml"/><Relationship Id="rId107" Type="http://schemas.openxmlformats.org/officeDocument/2006/relationships/footer" Target="footer19.xml"/><Relationship Id="rId11" Type="http://schemas.openxmlformats.org/officeDocument/2006/relationships/hyperlink" Target="https://www.voced.edu.au" TargetMode="External"/><Relationship Id="rId32" Type="http://schemas.openxmlformats.org/officeDocument/2006/relationships/header" Target="header8.xml"/><Relationship Id="rId37" Type="http://schemas.openxmlformats.org/officeDocument/2006/relationships/image" Target="media/image11.emf"/><Relationship Id="rId53" Type="http://schemas.openxmlformats.org/officeDocument/2006/relationships/chart" Target="charts/chart4.xml"/><Relationship Id="rId58" Type="http://schemas.openxmlformats.org/officeDocument/2006/relationships/chart" Target="charts/chart9.xml"/><Relationship Id="rId74" Type="http://schemas.openxmlformats.org/officeDocument/2006/relationships/footer" Target="footer12.xml"/><Relationship Id="rId79" Type="http://schemas.openxmlformats.org/officeDocument/2006/relationships/hyperlink" Target="https://www.asqa.gov.au/news-publications/news/modes-delivery-national-code-2018" TargetMode="External"/><Relationship Id="rId102" Type="http://schemas.openxmlformats.org/officeDocument/2006/relationships/chart" Target="charts/chart27.xml"/><Relationship Id="rId123" Type="http://schemas.openxmlformats.org/officeDocument/2006/relationships/chart" Target="charts/chart40.xml"/><Relationship Id="rId128" Type="http://schemas.openxmlformats.org/officeDocument/2006/relationships/hyperlink" Target="https://twitter.com/ncver" TargetMode="External"/><Relationship Id="rId5" Type="http://schemas.openxmlformats.org/officeDocument/2006/relationships/webSettings" Target="webSettings.xml"/><Relationship Id="rId90" Type="http://schemas.openxmlformats.org/officeDocument/2006/relationships/footer" Target="footer16.xml"/><Relationship Id="rId95" Type="http://schemas.openxmlformats.org/officeDocument/2006/relationships/chart" Target="charts/chart20.xml"/><Relationship Id="rId22" Type="http://schemas.openxmlformats.org/officeDocument/2006/relationships/hyperlink" Target="mailto:ncver@ncver.edu.au" TargetMode="External"/><Relationship Id="rId27" Type="http://schemas.openxmlformats.org/officeDocument/2006/relationships/header" Target="header5.xml"/><Relationship Id="rId43" Type="http://schemas.openxmlformats.org/officeDocument/2006/relationships/image" Target="media/image17.emf"/><Relationship Id="rId48" Type="http://schemas.openxmlformats.org/officeDocument/2006/relationships/footer" Target="footer8.xml"/><Relationship Id="rId64" Type="http://schemas.openxmlformats.org/officeDocument/2006/relationships/chart" Target="charts/chart15.xml"/><Relationship Id="rId69" Type="http://schemas.openxmlformats.org/officeDocument/2006/relationships/footer" Target="footer10.xml"/><Relationship Id="rId113" Type="http://schemas.openxmlformats.org/officeDocument/2006/relationships/chart" Target="charts/chart30.xml"/><Relationship Id="rId118" Type="http://schemas.openxmlformats.org/officeDocument/2006/relationships/chart" Target="charts/chart35.xml"/><Relationship Id="rId134" Type="http://schemas.openxmlformats.org/officeDocument/2006/relationships/header" Target="header26.xml"/><Relationship Id="rId13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chart" Target="charts/chart2.xml"/><Relationship Id="rId72" Type="http://schemas.openxmlformats.org/officeDocument/2006/relationships/header" Target="header16.xml"/><Relationship Id="rId80" Type="http://schemas.openxmlformats.org/officeDocument/2006/relationships/hyperlink" Target="https://www.tonybates.ca/2008/07/07/what-is-distance-education/" TargetMode="External"/><Relationship Id="rId85" Type="http://schemas.openxmlformats.org/officeDocument/2006/relationships/header" Target="header19.xml"/><Relationship Id="rId93" Type="http://schemas.openxmlformats.org/officeDocument/2006/relationships/chart" Target="charts/chart18.xml"/><Relationship Id="rId98" Type="http://schemas.openxmlformats.org/officeDocument/2006/relationships/chart" Target="charts/chart23.xml"/><Relationship Id="rId121" Type="http://schemas.openxmlformats.org/officeDocument/2006/relationships/chart" Target="charts/chart3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footer" Target="footer5.xml"/><Relationship Id="rId38" Type="http://schemas.openxmlformats.org/officeDocument/2006/relationships/image" Target="media/image12.emf"/><Relationship Id="rId46" Type="http://schemas.openxmlformats.org/officeDocument/2006/relationships/header" Target="header11.xml"/><Relationship Id="rId59" Type="http://schemas.openxmlformats.org/officeDocument/2006/relationships/chart" Target="charts/chart10.xml"/><Relationship Id="rId67" Type="http://schemas.openxmlformats.org/officeDocument/2006/relationships/header" Target="header14.xml"/><Relationship Id="rId103" Type="http://schemas.openxmlformats.org/officeDocument/2006/relationships/chart" Target="charts/chart28.xml"/><Relationship Id="rId108" Type="http://schemas.openxmlformats.org/officeDocument/2006/relationships/header" Target="header24.xml"/><Relationship Id="rId116" Type="http://schemas.openxmlformats.org/officeDocument/2006/relationships/chart" Target="charts/chart33.xml"/><Relationship Id="rId124" Type="http://schemas.openxmlformats.org/officeDocument/2006/relationships/image" Target="media/image19.wmf"/><Relationship Id="rId129" Type="http://schemas.openxmlformats.org/officeDocument/2006/relationships/image" Target="media/image21.wmf"/><Relationship Id="rId137" Type="http://schemas.openxmlformats.org/officeDocument/2006/relationships/footer" Target="footer23.xml"/><Relationship Id="rId20" Type="http://schemas.openxmlformats.org/officeDocument/2006/relationships/image" Target="media/image5.png"/><Relationship Id="rId41" Type="http://schemas.openxmlformats.org/officeDocument/2006/relationships/image" Target="media/image15.emf"/><Relationship Id="rId54" Type="http://schemas.openxmlformats.org/officeDocument/2006/relationships/chart" Target="charts/chart5.xml"/><Relationship Id="rId62" Type="http://schemas.openxmlformats.org/officeDocument/2006/relationships/chart" Target="charts/chart13.xml"/><Relationship Id="rId70" Type="http://schemas.openxmlformats.org/officeDocument/2006/relationships/footer" Target="footer11.xml"/><Relationship Id="rId75" Type="http://schemas.openxmlformats.org/officeDocument/2006/relationships/footer" Target="footer13.xml"/><Relationship Id="rId83" Type="http://schemas.openxmlformats.org/officeDocument/2006/relationships/hyperlink" Target="https://www.uni-prep.com/online-education/" TargetMode="External"/><Relationship Id="rId88" Type="http://schemas.openxmlformats.org/officeDocument/2006/relationships/header" Target="header20.xml"/><Relationship Id="rId91" Type="http://schemas.openxmlformats.org/officeDocument/2006/relationships/footer" Target="footer17.xml"/><Relationship Id="rId96" Type="http://schemas.openxmlformats.org/officeDocument/2006/relationships/chart" Target="charts/chart21.xml"/><Relationship Id="rId111" Type="http://schemas.openxmlformats.org/officeDocument/2006/relationships/footer" Target="footer21.xml"/><Relationship Id="rId132" Type="http://schemas.openxmlformats.org/officeDocument/2006/relationships/hyperlink" Target="https://www.lsay.edu.au"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lsay.edu.au" TargetMode="External"/><Relationship Id="rId28" Type="http://schemas.openxmlformats.org/officeDocument/2006/relationships/footer" Target="footer3.xml"/><Relationship Id="rId36" Type="http://schemas.openxmlformats.org/officeDocument/2006/relationships/image" Target="media/image10.emf"/><Relationship Id="rId49" Type="http://schemas.openxmlformats.org/officeDocument/2006/relationships/header" Target="header12.xml"/><Relationship Id="rId57" Type="http://schemas.openxmlformats.org/officeDocument/2006/relationships/chart" Target="charts/chart8.xml"/><Relationship Id="rId106" Type="http://schemas.openxmlformats.org/officeDocument/2006/relationships/footer" Target="footer18.xml"/><Relationship Id="rId114" Type="http://schemas.openxmlformats.org/officeDocument/2006/relationships/chart" Target="charts/chart31.xml"/><Relationship Id="rId119" Type="http://schemas.openxmlformats.org/officeDocument/2006/relationships/chart" Target="charts/chart36.xml"/><Relationship Id="rId127" Type="http://schemas.openxmlformats.org/officeDocument/2006/relationships/hyperlink" Target="https://www.lsay.edu.au" TargetMode="External"/><Relationship Id="rId10" Type="http://schemas.openxmlformats.org/officeDocument/2006/relationships/image" Target="media/image3.jpeg"/><Relationship Id="rId31" Type="http://schemas.openxmlformats.org/officeDocument/2006/relationships/header" Target="header7.xml"/><Relationship Id="rId44" Type="http://schemas.openxmlformats.org/officeDocument/2006/relationships/image" Target="media/image18.emf"/><Relationship Id="rId52" Type="http://schemas.openxmlformats.org/officeDocument/2006/relationships/chart" Target="charts/chart3.xml"/><Relationship Id="rId60" Type="http://schemas.openxmlformats.org/officeDocument/2006/relationships/chart" Target="charts/chart11.xml"/><Relationship Id="rId65" Type="http://schemas.openxmlformats.org/officeDocument/2006/relationships/header" Target="header13.xml"/><Relationship Id="rId73" Type="http://schemas.openxmlformats.org/officeDocument/2006/relationships/header" Target="header17.xml"/><Relationship Id="rId78" Type="http://schemas.openxmlformats.org/officeDocument/2006/relationships/hyperlink" Target="https://www.asqa.gov.au/faqs/can-asqa-provide-examples-best-practice-checking-authenticity-online-assessments" TargetMode="External"/><Relationship Id="rId81" Type="http://schemas.openxmlformats.org/officeDocument/2006/relationships/hyperlink" Target="https://www.legislation.gov.au/Series/F2014L01377" TargetMode="External"/><Relationship Id="rId86" Type="http://schemas.openxmlformats.org/officeDocument/2006/relationships/footer" Target="footer14.xml"/><Relationship Id="rId94" Type="http://schemas.openxmlformats.org/officeDocument/2006/relationships/chart" Target="charts/chart19.xml"/><Relationship Id="rId99" Type="http://schemas.openxmlformats.org/officeDocument/2006/relationships/chart" Target="charts/chart24.xml"/><Relationship Id="rId101" Type="http://schemas.openxmlformats.org/officeDocument/2006/relationships/chart" Target="charts/chart26.xml"/><Relationship Id="rId122" Type="http://schemas.openxmlformats.org/officeDocument/2006/relationships/chart" Target="charts/chart39.xml"/><Relationship Id="rId130" Type="http://schemas.openxmlformats.org/officeDocument/2006/relationships/image" Target="media/image22.jpeg"/><Relationship Id="rId135"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mailto:ncver@ncver.edu.au" TargetMode="External"/><Relationship Id="rId39" Type="http://schemas.openxmlformats.org/officeDocument/2006/relationships/image" Target="media/image13.emf"/><Relationship Id="rId109" Type="http://schemas.openxmlformats.org/officeDocument/2006/relationships/header" Target="header25.xml"/><Relationship Id="rId34" Type="http://schemas.openxmlformats.org/officeDocument/2006/relationships/footer" Target="footer6.xml"/><Relationship Id="rId50" Type="http://schemas.openxmlformats.org/officeDocument/2006/relationships/chart" Target="charts/chart1.xml"/><Relationship Id="rId55" Type="http://schemas.openxmlformats.org/officeDocument/2006/relationships/chart" Target="charts/chart6.xml"/><Relationship Id="rId76" Type="http://schemas.openxmlformats.org/officeDocument/2006/relationships/hyperlink" Target="https://www.asqa.gov.au/sites/g/files/net3521/f/Strategic_Reviews_2013_White_Card_Report.pdf?v=1508135481" TargetMode="External"/><Relationship Id="rId97" Type="http://schemas.openxmlformats.org/officeDocument/2006/relationships/chart" Target="charts/chart22.xml"/><Relationship Id="rId104" Type="http://schemas.openxmlformats.org/officeDocument/2006/relationships/header" Target="header22.xml"/><Relationship Id="rId120" Type="http://schemas.openxmlformats.org/officeDocument/2006/relationships/chart" Target="charts/chart37.xml"/><Relationship Id="rId125"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chart" Target="charts/chart16.xml"/><Relationship Id="rId92" Type="http://schemas.openxmlformats.org/officeDocument/2006/relationships/chart" Target="charts/chart17.xm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image" Target="media/image7.png"/><Relationship Id="rId40" Type="http://schemas.openxmlformats.org/officeDocument/2006/relationships/image" Target="media/image14.emf"/><Relationship Id="rId45" Type="http://schemas.openxmlformats.org/officeDocument/2006/relationships/header" Target="header10.xml"/><Relationship Id="rId66" Type="http://schemas.openxmlformats.org/officeDocument/2006/relationships/footer" Target="footer9.xml"/><Relationship Id="rId87" Type="http://schemas.openxmlformats.org/officeDocument/2006/relationships/footer" Target="footer15.xml"/><Relationship Id="rId110" Type="http://schemas.openxmlformats.org/officeDocument/2006/relationships/footer" Target="footer20.xml"/><Relationship Id="rId115" Type="http://schemas.openxmlformats.org/officeDocument/2006/relationships/chart" Target="charts/chart32.xml"/><Relationship Id="rId131" Type="http://schemas.openxmlformats.org/officeDocument/2006/relationships/hyperlink" Target="mailto:ncver@ncver.edu.au" TargetMode="External"/><Relationship Id="rId136" Type="http://schemas.openxmlformats.org/officeDocument/2006/relationships/footer" Target="footer22.xml"/><Relationship Id="rId61" Type="http://schemas.openxmlformats.org/officeDocument/2006/relationships/chart" Target="charts/chart12.xml"/><Relationship Id="rId82" Type="http://schemas.openxmlformats.org/officeDocument/2006/relationships/hyperlink" Target="https://melbourne-cshe.unimelb.edu.au/__data/assets/pdf_file/0012/2845776/Final-VET-FEE-HELP-.pdf" TargetMode="External"/><Relationship Id="rId19" Type="http://schemas.openxmlformats.org/officeDocument/2006/relationships/hyperlink" Target="https://www.lsay.edu.au" TargetMode="External"/><Relationship Id="rId14" Type="http://schemas.openxmlformats.org/officeDocument/2006/relationships/footer" Target="footer1.xml"/><Relationship Id="rId30" Type="http://schemas.openxmlformats.org/officeDocument/2006/relationships/header" Target="header6.xml"/><Relationship Id="rId35" Type="http://schemas.openxmlformats.org/officeDocument/2006/relationships/header" Target="header9.xml"/><Relationship Id="rId56" Type="http://schemas.openxmlformats.org/officeDocument/2006/relationships/chart" Target="charts/chart7.xml"/><Relationship Id="rId77" Type="http://schemas.openxmlformats.org/officeDocument/2006/relationships/hyperlink" Target="https://www.asqa.gov.au/faqs/audit/how-does-audit-approach-work-students-undertaking-online-training" TargetMode="External"/><Relationship Id="rId100" Type="http://schemas.openxmlformats.org/officeDocument/2006/relationships/chart" Target="charts/chart25.xml"/><Relationship Id="rId105" Type="http://schemas.openxmlformats.org/officeDocument/2006/relationships/header" Target="header23.xml"/><Relationship Id="rId126" Type="http://schemas.openxmlformats.org/officeDocument/2006/relationships/hyperlink" Target="mailto:ncver@ncver.edu.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training.gov.au/Training/Details/CHCCSL001" TargetMode="External"/><Relationship Id="rId1" Type="http://schemas.openxmlformats.org/officeDocument/2006/relationships/hyperlink" Target="http://www.usi.gov.au"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9.wmf"/></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tabathagriffin\AppData\Roaming\OpenText\DM\Temp\NCVER_DMS-%23199204-v1-SOS_graphs.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tabathagriffin\AppData\Roaming\OpenText\DM\Temp\NCVER_DMS-%23201935-v1-Withdrawals_online_vs_other.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08552055992998"/>
          <c:y val="3.9458795922045008E-2"/>
          <c:w val="0.82352559055118113"/>
          <c:h val="0.73361132436373044"/>
        </c:manualLayout>
      </c:layout>
      <c:lineChart>
        <c:grouping val="standard"/>
        <c:varyColors val="0"/>
        <c:ser>
          <c:idx val="0"/>
          <c:order val="0"/>
          <c:tx>
            <c:strRef>
              <c:f>GF!$I$81</c:f>
              <c:strCache>
                <c:ptCount val="1"/>
                <c:pt idx="0">
                  <c:v>College/campus based</c:v>
                </c:pt>
              </c:strCache>
            </c:strRef>
          </c:tx>
          <c:spPr>
            <a:ln cap="sq">
              <a:solidFill>
                <a:srgbClr val="78278B"/>
              </a:solidFill>
              <a:prstDash val="dash"/>
              <a:round/>
            </a:ln>
          </c:spPr>
          <c:marker>
            <c:symbol val="none"/>
          </c:marker>
          <c:cat>
            <c:numRef>
              <c:f>GF!$H$82:$H$89</c:f>
              <c:numCache>
                <c:formatCode>General</c:formatCode>
                <c:ptCount val="8"/>
                <c:pt idx="0">
                  <c:v>2010</c:v>
                </c:pt>
                <c:pt idx="1">
                  <c:v>2011</c:v>
                </c:pt>
                <c:pt idx="2">
                  <c:v>2012</c:v>
                </c:pt>
                <c:pt idx="3">
                  <c:v>2013</c:v>
                </c:pt>
                <c:pt idx="4">
                  <c:v>2014</c:v>
                </c:pt>
                <c:pt idx="5">
                  <c:v>2015</c:v>
                </c:pt>
                <c:pt idx="6">
                  <c:v>2016</c:v>
                </c:pt>
                <c:pt idx="7">
                  <c:v>2017</c:v>
                </c:pt>
              </c:numCache>
            </c:numRef>
          </c:cat>
          <c:val>
            <c:numRef>
              <c:f>GF!$I$82:$I$89</c:f>
              <c:numCache>
                <c:formatCode>0</c:formatCode>
                <c:ptCount val="8"/>
                <c:pt idx="0">
                  <c:v>7979.6040000000003</c:v>
                </c:pt>
                <c:pt idx="1">
                  <c:v>8586.375</c:v>
                </c:pt>
                <c:pt idx="2">
                  <c:v>8757.4050000000007</c:v>
                </c:pt>
                <c:pt idx="3">
                  <c:v>8484.3160000000007</c:v>
                </c:pt>
                <c:pt idx="4">
                  <c:v>8521.1329999999998</c:v>
                </c:pt>
                <c:pt idx="5">
                  <c:v>7350.8789999999999</c:v>
                </c:pt>
                <c:pt idx="6">
                  <c:v>6916.5870000000004</c:v>
                </c:pt>
                <c:pt idx="7">
                  <c:v>6780.1670000000004</c:v>
                </c:pt>
              </c:numCache>
            </c:numRef>
          </c:val>
          <c:smooth val="0"/>
          <c:extLst>
            <c:ext xmlns:c16="http://schemas.microsoft.com/office/drawing/2014/chart" uri="{C3380CC4-5D6E-409C-BE32-E72D297353CC}">
              <c16:uniqueId val="{00000000-D1E0-4EF3-8498-06E3A9371CB6}"/>
            </c:ext>
          </c:extLst>
        </c:ser>
        <c:ser>
          <c:idx val="1"/>
          <c:order val="1"/>
          <c:tx>
            <c:strRef>
              <c:f>GF!$J$81</c:f>
              <c:strCache>
                <c:ptCount val="1"/>
                <c:pt idx="0">
                  <c:v>Online/remote access</c:v>
                </c:pt>
              </c:strCache>
            </c:strRef>
          </c:tx>
          <c:spPr>
            <a:ln cap="sq">
              <a:solidFill>
                <a:srgbClr val="439539"/>
              </a:solidFill>
              <a:prstDash val="solid"/>
            </a:ln>
          </c:spPr>
          <c:marker>
            <c:symbol val="none"/>
          </c:marker>
          <c:cat>
            <c:numRef>
              <c:f>GF!$H$82:$H$89</c:f>
              <c:numCache>
                <c:formatCode>General</c:formatCode>
                <c:ptCount val="8"/>
                <c:pt idx="0">
                  <c:v>2010</c:v>
                </c:pt>
                <c:pt idx="1">
                  <c:v>2011</c:v>
                </c:pt>
                <c:pt idx="2">
                  <c:v>2012</c:v>
                </c:pt>
                <c:pt idx="3">
                  <c:v>2013</c:v>
                </c:pt>
                <c:pt idx="4">
                  <c:v>2014</c:v>
                </c:pt>
                <c:pt idx="5">
                  <c:v>2015</c:v>
                </c:pt>
                <c:pt idx="6">
                  <c:v>2016</c:v>
                </c:pt>
                <c:pt idx="7">
                  <c:v>2017</c:v>
                </c:pt>
              </c:numCache>
            </c:numRef>
          </c:cat>
          <c:val>
            <c:numRef>
              <c:f>GF!$J$82:$J$89</c:f>
              <c:numCache>
                <c:formatCode>0</c:formatCode>
                <c:ptCount val="8"/>
                <c:pt idx="0">
                  <c:v>714.65599999999995</c:v>
                </c:pt>
                <c:pt idx="1">
                  <c:v>831.46</c:v>
                </c:pt>
                <c:pt idx="2">
                  <c:v>944.83699999999999</c:v>
                </c:pt>
                <c:pt idx="3">
                  <c:v>908.798</c:v>
                </c:pt>
                <c:pt idx="4">
                  <c:v>988.95899999999995</c:v>
                </c:pt>
                <c:pt idx="5">
                  <c:v>1068.816</c:v>
                </c:pt>
                <c:pt idx="6">
                  <c:v>1385.566</c:v>
                </c:pt>
                <c:pt idx="7">
                  <c:v>1355.259</c:v>
                </c:pt>
              </c:numCache>
            </c:numRef>
          </c:val>
          <c:smooth val="0"/>
          <c:extLst>
            <c:ext xmlns:c16="http://schemas.microsoft.com/office/drawing/2014/chart" uri="{C3380CC4-5D6E-409C-BE32-E72D297353CC}">
              <c16:uniqueId val="{00000001-D1E0-4EF3-8498-06E3A9371CB6}"/>
            </c:ext>
          </c:extLst>
        </c:ser>
        <c:ser>
          <c:idx val="2"/>
          <c:order val="2"/>
          <c:tx>
            <c:strRef>
              <c:f>GF!$K$81</c:f>
              <c:strCache>
                <c:ptCount val="1"/>
                <c:pt idx="0">
                  <c:v>Employment based</c:v>
                </c:pt>
              </c:strCache>
            </c:strRef>
          </c:tx>
          <c:spPr>
            <a:ln cap="sq">
              <a:solidFill>
                <a:srgbClr val="000000"/>
              </a:solidFill>
              <a:prstDash val="sysDash"/>
            </a:ln>
          </c:spPr>
          <c:marker>
            <c:symbol val="none"/>
          </c:marker>
          <c:cat>
            <c:numRef>
              <c:f>GF!$H$82:$H$89</c:f>
              <c:numCache>
                <c:formatCode>General</c:formatCode>
                <c:ptCount val="8"/>
                <c:pt idx="0">
                  <c:v>2010</c:v>
                </c:pt>
                <c:pt idx="1">
                  <c:v>2011</c:v>
                </c:pt>
                <c:pt idx="2">
                  <c:v>2012</c:v>
                </c:pt>
                <c:pt idx="3">
                  <c:v>2013</c:v>
                </c:pt>
                <c:pt idx="4">
                  <c:v>2014</c:v>
                </c:pt>
                <c:pt idx="5">
                  <c:v>2015</c:v>
                </c:pt>
                <c:pt idx="6">
                  <c:v>2016</c:v>
                </c:pt>
                <c:pt idx="7">
                  <c:v>2017</c:v>
                </c:pt>
              </c:numCache>
            </c:numRef>
          </c:cat>
          <c:val>
            <c:numRef>
              <c:f>GF!$K$82:$K$89</c:f>
              <c:numCache>
                <c:formatCode>0</c:formatCode>
                <c:ptCount val="8"/>
                <c:pt idx="0">
                  <c:v>1778.6489999999999</c:v>
                </c:pt>
                <c:pt idx="1">
                  <c:v>2380.3159999999998</c:v>
                </c:pt>
                <c:pt idx="2">
                  <c:v>2608.6640000000002</c:v>
                </c:pt>
                <c:pt idx="3">
                  <c:v>2357.5079999999998</c:v>
                </c:pt>
                <c:pt idx="4">
                  <c:v>2462.152</c:v>
                </c:pt>
                <c:pt idx="5">
                  <c:v>2066.5329999999999</c:v>
                </c:pt>
                <c:pt idx="6">
                  <c:v>1998.89</c:v>
                </c:pt>
                <c:pt idx="7">
                  <c:v>1645.7929999999999</c:v>
                </c:pt>
              </c:numCache>
            </c:numRef>
          </c:val>
          <c:smooth val="0"/>
          <c:extLst>
            <c:ext xmlns:c16="http://schemas.microsoft.com/office/drawing/2014/chart" uri="{C3380CC4-5D6E-409C-BE32-E72D297353CC}">
              <c16:uniqueId val="{00000002-D1E0-4EF3-8498-06E3A9371CB6}"/>
            </c:ext>
          </c:extLst>
        </c:ser>
        <c:ser>
          <c:idx val="3"/>
          <c:order val="3"/>
          <c:tx>
            <c:strRef>
              <c:f>GF!$L$81</c:f>
              <c:strCache>
                <c:ptCount val="1"/>
                <c:pt idx="0">
                  <c:v>Other</c:v>
                </c:pt>
              </c:strCache>
            </c:strRef>
          </c:tx>
          <c:spPr>
            <a:ln w="28575" cap="sq">
              <a:solidFill>
                <a:srgbClr val="78278B"/>
              </a:solidFill>
              <a:prstDash val="solid"/>
            </a:ln>
          </c:spPr>
          <c:marker>
            <c:symbol val="none"/>
          </c:marker>
          <c:cat>
            <c:numRef>
              <c:f>GF!$H$82:$H$89</c:f>
              <c:numCache>
                <c:formatCode>General</c:formatCode>
                <c:ptCount val="8"/>
                <c:pt idx="0">
                  <c:v>2010</c:v>
                </c:pt>
                <c:pt idx="1">
                  <c:v>2011</c:v>
                </c:pt>
                <c:pt idx="2">
                  <c:v>2012</c:v>
                </c:pt>
                <c:pt idx="3">
                  <c:v>2013</c:v>
                </c:pt>
                <c:pt idx="4">
                  <c:v>2014</c:v>
                </c:pt>
                <c:pt idx="5">
                  <c:v>2015</c:v>
                </c:pt>
                <c:pt idx="6">
                  <c:v>2016</c:v>
                </c:pt>
                <c:pt idx="7">
                  <c:v>2017</c:v>
                </c:pt>
              </c:numCache>
            </c:numRef>
          </c:cat>
          <c:val>
            <c:numRef>
              <c:f>GF!$L$82:$L$89</c:f>
              <c:numCache>
                <c:formatCode>0</c:formatCode>
                <c:ptCount val="8"/>
                <c:pt idx="0">
                  <c:v>934.05</c:v>
                </c:pt>
                <c:pt idx="1">
                  <c:v>1012.503</c:v>
                </c:pt>
                <c:pt idx="2">
                  <c:v>1078.585</c:v>
                </c:pt>
                <c:pt idx="3">
                  <c:v>1118.903</c:v>
                </c:pt>
                <c:pt idx="4">
                  <c:v>875.08799999999997</c:v>
                </c:pt>
                <c:pt idx="5">
                  <c:v>802.10500000000002</c:v>
                </c:pt>
                <c:pt idx="6">
                  <c:v>790.11800000000005</c:v>
                </c:pt>
                <c:pt idx="7">
                  <c:v>689.62099999999998</c:v>
                </c:pt>
              </c:numCache>
            </c:numRef>
          </c:val>
          <c:smooth val="0"/>
          <c:extLst>
            <c:ext xmlns:c16="http://schemas.microsoft.com/office/drawing/2014/chart" uri="{C3380CC4-5D6E-409C-BE32-E72D297353CC}">
              <c16:uniqueId val="{00000003-D1E0-4EF3-8498-06E3A9371CB6}"/>
            </c:ext>
          </c:extLst>
        </c:ser>
        <c:ser>
          <c:idx val="4"/>
          <c:order val="4"/>
          <c:tx>
            <c:strRef>
              <c:f>GF!$M$81</c:f>
              <c:strCache>
                <c:ptCount val="1"/>
                <c:pt idx="0">
                  <c:v>Not applicable</c:v>
                </c:pt>
              </c:strCache>
            </c:strRef>
          </c:tx>
          <c:spPr>
            <a:ln w="38100" cap="rnd">
              <a:solidFill>
                <a:srgbClr val="439539"/>
              </a:solidFill>
              <a:prstDash val="sysDot"/>
            </a:ln>
          </c:spPr>
          <c:marker>
            <c:symbol val="none"/>
          </c:marker>
          <c:cat>
            <c:numRef>
              <c:f>GF!$H$82:$H$89</c:f>
              <c:numCache>
                <c:formatCode>General</c:formatCode>
                <c:ptCount val="8"/>
                <c:pt idx="0">
                  <c:v>2010</c:v>
                </c:pt>
                <c:pt idx="1">
                  <c:v>2011</c:v>
                </c:pt>
                <c:pt idx="2">
                  <c:v>2012</c:v>
                </c:pt>
                <c:pt idx="3">
                  <c:v>2013</c:v>
                </c:pt>
                <c:pt idx="4">
                  <c:v>2014</c:v>
                </c:pt>
                <c:pt idx="5">
                  <c:v>2015</c:v>
                </c:pt>
                <c:pt idx="6">
                  <c:v>2016</c:v>
                </c:pt>
                <c:pt idx="7">
                  <c:v>2017</c:v>
                </c:pt>
              </c:numCache>
            </c:numRef>
          </c:cat>
          <c:val>
            <c:numRef>
              <c:f>GF!$M$82:$M$89</c:f>
              <c:numCache>
                <c:formatCode>0</c:formatCode>
                <c:ptCount val="8"/>
                <c:pt idx="0">
                  <c:v>723.24199999999996</c:v>
                </c:pt>
                <c:pt idx="1">
                  <c:v>903.08600000000001</c:v>
                </c:pt>
                <c:pt idx="2">
                  <c:v>1133.604</c:v>
                </c:pt>
                <c:pt idx="3">
                  <c:v>1005.681</c:v>
                </c:pt>
                <c:pt idx="4">
                  <c:v>650.97799999999995</c:v>
                </c:pt>
                <c:pt idx="5">
                  <c:v>604.92600000000004</c:v>
                </c:pt>
                <c:pt idx="6">
                  <c:v>430.95299999999997</c:v>
                </c:pt>
                <c:pt idx="7">
                  <c:v>354.791</c:v>
                </c:pt>
              </c:numCache>
            </c:numRef>
          </c:val>
          <c:smooth val="0"/>
          <c:extLst>
            <c:ext xmlns:c16="http://schemas.microsoft.com/office/drawing/2014/chart" uri="{C3380CC4-5D6E-409C-BE32-E72D297353CC}">
              <c16:uniqueId val="{00000004-D1E0-4EF3-8498-06E3A9371CB6}"/>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title>
          <c:tx>
            <c:rich>
              <a:bodyPr rot="-5400000" vert="horz"/>
              <a:lstStyle/>
              <a:p>
                <a:pPr>
                  <a:defRPr sz="800">
                    <a:latin typeface="Arial" panose="020B0604020202020204" pitchFamily="34" charset="0"/>
                    <a:cs typeface="Arial" panose="020B0604020202020204" pitchFamily="34" charset="0"/>
                  </a:defRPr>
                </a:pPr>
                <a:r>
                  <a:rPr lang="en-AU" sz="800" b="1" i="0" baseline="0">
                    <a:effectLst/>
                    <a:latin typeface="Arial" panose="020B0604020202020204" pitchFamily="34" charset="0"/>
                    <a:cs typeface="Arial" panose="020B0604020202020204" pitchFamily="34" charset="0"/>
                  </a:rPr>
                  <a:t>Subject enrolments ('000)</a:t>
                </a:r>
                <a:endParaRPr lang="en-AU" sz="800">
                  <a:effectLst/>
                  <a:latin typeface="Arial" panose="020B0604020202020204" pitchFamily="34" charset="0"/>
                  <a:cs typeface="Arial" panose="020B0604020202020204" pitchFamily="34" charset="0"/>
                </a:endParaRPr>
              </a:p>
            </c:rich>
          </c:tx>
          <c:layout>
            <c:manualLayout>
              <c:xMode val="edge"/>
              <c:yMode val="edge"/>
              <c:x val="7.7915573053368332E-3"/>
              <c:y val="0.20938939924176145"/>
            </c:manualLayout>
          </c:layout>
          <c:overlay val="0"/>
        </c:title>
        <c:numFmt formatCode="#\ ##0" sourceLinked="0"/>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b"/>
      <c:layout>
        <c:manualLayout>
          <c:xMode val="edge"/>
          <c:yMode val="edge"/>
          <c:x val="2.7788057742782139E-2"/>
          <c:y val="0.88935183066781687"/>
          <c:w val="0.95831233595800525"/>
          <c:h val="0.10744855889307968"/>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94386336036353"/>
          <c:y val="4.0911154241640504E-2"/>
          <c:w val="0.7040083049320327"/>
          <c:h val="0.73371236065780399"/>
        </c:manualLayout>
      </c:layout>
      <c:barChart>
        <c:barDir val="col"/>
        <c:grouping val="clustered"/>
        <c:varyColors val="0"/>
        <c:ser>
          <c:idx val="0"/>
          <c:order val="0"/>
          <c:tx>
            <c:strRef>
              <c:f>'graphs for ind quals'!$A$32</c:f>
              <c:strCache>
                <c:ptCount val="1"/>
                <c:pt idx="0">
                  <c:v>Online only </c:v>
                </c:pt>
              </c:strCache>
            </c:strRef>
          </c:tx>
          <c:spPr>
            <a:solidFill>
              <a:srgbClr val="439539"/>
            </a:solidFill>
            <a:ln>
              <a:noFill/>
            </a:ln>
          </c:spPr>
          <c:invertIfNegative val="0"/>
          <c:cat>
            <c:multiLvlStrRef>
              <c:f>'graphs for ind quals'!$B$30:$G$31</c:f>
              <c:multiLvlStrCache>
                <c:ptCount val="6"/>
                <c:lvl>
                  <c:pt idx="0">
                    <c:v>2015</c:v>
                  </c:pt>
                  <c:pt idx="1">
                    <c:v>2016</c:v>
                  </c:pt>
                  <c:pt idx="2">
                    <c:v>2015</c:v>
                  </c:pt>
                  <c:pt idx="3">
                    <c:v>2016</c:v>
                  </c:pt>
                  <c:pt idx="4">
                    <c:v>2015</c:v>
                  </c:pt>
                  <c:pt idx="5">
                    <c:v>2016</c:v>
                  </c:pt>
                </c:lvl>
                <c:lvl>
                  <c:pt idx="0">
                    <c:v>Certificate III in Community Services</c:v>
                  </c:pt>
                  <c:pt idx="2">
                    <c:v>Certificate IV in Community Services</c:v>
                  </c:pt>
                  <c:pt idx="4">
                    <c:v>Diploma of Community Services</c:v>
                  </c:pt>
                </c:lvl>
              </c:multiLvlStrCache>
            </c:multiLvlStrRef>
          </c:cat>
          <c:val>
            <c:numRef>
              <c:f>'graphs for ind quals'!$B$32:$G$32</c:f>
              <c:numCache>
                <c:formatCode>0.0</c:formatCode>
                <c:ptCount val="6"/>
                <c:pt idx="0">
                  <c:v>38.906804256999997</c:v>
                </c:pt>
                <c:pt idx="1">
                  <c:v>38.099213945000002</c:v>
                </c:pt>
                <c:pt idx="2">
                  <c:v>35.983436853000001</c:v>
                </c:pt>
                <c:pt idx="3">
                  <c:v>52.173052362999996</c:v>
                </c:pt>
                <c:pt idx="4">
                  <c:v>33.423498506999998</c:v>
                </c:pt>
                <c:pt idx="5">
                  <c:v>27.630060742000001</c:v>
                </c:pt>
              </c:numCache>
            </c:numRef>
          </c:val>
          <c:extLst>
            <c:ext xmlns:c16="http://schemas.microsoft.com/office/drawing/2014/chart" uri="{C3380CC4-5D6E-409C-BE32-E72D297353CC}">
              <c16:uniqueId val="{00000000-3447-4AF0-BC07-0D94ECA17FA8}"/>
            </c:ext>
          </c:extLst>
        </c:ser>
        <c:ser>
          <c:idx val="1"/>
          <c:order val="1"/>
          <c:tx>
            <c:strRef>
              <c:f>'graphs for ind quals'!$A$33</c:f>
              <c:strCache>
                <c:ptCount val="1"/>
                <c:pt idx="0">
                  <c:v>All other delivery modes</c:v>
                </c:pt>
              </c:strCache>
            </c:strRef>
          </c:tx>
          <c:spPr>
            <a:solidFill>
              <a:srgbClr val="78278B"/>
            </a:solidFill>
            <a:ln>
              <a:noFill/>
            </a:ln>
          </c:spPr>
          <c:invertIfNegative val="0"/>
          <c:cat>
            <c:multiLvlStrRef>
              <c:f>'graphs for ind quals'!$B$30:$G$31</c:f>
              <c:multiLvlStrCache>
                <c:ptCount val="6"/>
                <c:lvl>
                  <c:pt idx="0">
                    <c:v>2015</c:v>
                  </c:pt>
                  <c:pt idx="1">
                    <c:v>2016</c:v>
                  </c:pt>
                  <c:pt idx="2">
                    <c:v>2015</c:v>
                  </c:pt>
                  <c:pt idx="3">
                    <c:v>2016</c:v>
                  </c:pt>
                  <c:pt idx="4">
                    <c:v>2015</c:v>
                  </c:pt>
                  <c:pt idx="5">
                    <c:v>2016</c:v>
                  </c:pt>
                </c:lvl>
                <c:lvl>
                  <c:pt idx="0">
                    <c:v>Certificate III in Community Services</c:v>
                  </c:pt>
                  <c:pt idx="2">
                    <c:v>Certificate IV in Community Services</c:v>
                  </c:pt>
                  <c:pt idx="4">
                    <c:v>Diploma of Community Services</c:v>
                  </c:pt>
                </c:lvl>
              </c:multiLvlStrCache>
            </c:multiLvlStrRef>
          </c:cat>
          <c:val>
            <c:numRef>
              <c:f>'graphs for ind quals'!$B$33:$G$33</c:f>
              <c:numCache>
                <c:formatCode>0.0</c:formatCode>
                <c:ptCount val="6"/>
                <c:pt idx="0">
                  <c:v>42.886059609999997</c:v>
                </c:pt>
                <c:pt idx="1">
                  <c:v>50.448187599999997</c:v>
                </c:pt>
                <c:pt idx="2">
                  <c:v>54.309077817000002</c:v>
                </c:pt>
                <c:pt idx="3">
                  <c:v>58.260694024000003</c:v>
                </c:pt>
                <c:pt idx="4">
                  <c:v>51.351873091999998</c:v>
                </c:pt>
                <c:pt idx="5">
                  <c:v>43.475078471000003</c:v>
                </c:pt>
              </c:numCache>
            </c:numRef>
          </c:val>
          <c:extLst>
            <c:ext xmlns:c16="http://schemas.microsoft.com/office/drawing/2014/chart" uri="{C3380CC4-5D6E-409C-BE32-E72D297353CC}">
              <c16:uniqueId val="{00000001-3447-4AF0-BC07-0D94ECA17FA8}"/>
            </c:ext>
          </c:extLst>
        </c:ser>
        <c:ser>
          <c:idx val="2"/>
          <c:order val="2"/>
          <c:tx>
            <c:strRef>
              <c:f>'graphs for ind quals'!$A$34</c:f>
              <c:strCache>
                <c:ptCount val="1"/>
                <c:pt idx="0">
                  <c:v>All delivery modes</c:v>
                </c:pt>
              </c:strCache>
            </c:strRef>
          </c:tx>
          <c:spPr>
            <a:solidFill>
              <a:srgbClr val="003767"/>
            </a:solidFill>
            <a:ln>
              <a:noFill/>
            </a:ln>
          </c:spPr>
          <c:invertIfNegative val="0"/>
          <c:cat>
            <c:multiLvlStrRef>
              <c:f>'graphs for ind quals'!$B$30:$G$31</c:f>
              <c:multiLvlStrCache>
                <c:ptCount val="6"/>
                <c:lvl>
                  <c:pt idx="0">
                    <c:v>2015</c:v>
                  </c:pt>
                  <c:pt idx="1">
                    <c:v>2016</c:v>
                  </c:pt>
                  <c:pt idx="2">
                    <c:v>2015</c:v>
                  </c:pt>
                  <c:pt idx="3">
                    <c:v>2016</c:v>
                  </c:pt>
                  <c:pt idx="4">
                    <c:v>2015</c:v>
                  </c:pt>
                  <c:pt idx="5">
                    <c:v>2016</c:v>
                  </c:pt>
                </c:lvl>
                <c:lvl>
                  <c:pt idx="0">
                    <c:v>Certificate III in Community Services</c:v>
                  </c:pt>
                  <c:pt idx="2">
                    <c:v>Certificate IV in Community Services</c:v>
                  </c:pt>
                  <c:pt idx="4">
                    <c:v>Diploma of Community Services</c:v>
                  </c:pt>
                </c:lvl>
              </c:multiLvlStrCache>
            </c:multiLvlStrRef>
          </c:cat>
          <c:val>
            <c:numRef>
              <c:f>'graphs for ind quals'!$B$34:$G$34</c:f>
              <c:numCache>
                <c:formatCode>0.0</c:formatCode>
                <c:ptCount val="6"/>
                <c:pt idx="0">
                  <c:v>42.448380358999998</c:v>
                </c:pt>
                <c:pt idx="1">
                  <c:v>50.238940092</c:v>
                </c:pt>
                <c:pt idx="2">
                  <c:v>52.660876653000003</c:v>
                </c:pt>
                <c:pt idx="3">
                  <c:v>57.364713541</c:v>
                </c:pt>
                <c:pt idx="4">
                  <c:v>46.795437868999997</c:v>
                </c:pt>
                <c:pt idx="5">
                  <c:v>39.701800165000002</c:v>
                </c:pt>
              </c:numCache>
            </c:numRef>
          </c:val>
          <c:extLst>
            <c:ext xmlns:c16="http://schemas.microsoft.com/office/drawing/2014/chart" uri="{C3380CC4-5D6E-409C-BE32-E72D297353CC}">
              <c16:uniqueId val="{00000002-3447-4AF0-BC07-0D94ECA17FA8}"/>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80"/>
        </c:scaling>
        <c:delete val="0"/>
        <c:axPos val="l"/>
        <c:majorGridlines>
          <c:spPr>
            <a:ln>
              <a:noFill/>
            </a:ln>
          </c:spPr>
        </c:majorGridlines>
        <c:title>
          <c:tx>
            <c:rich>
              <a:bodyPr/>
              <a:lstStyle/>
              <a:p>
                <a:pPr>
                  <a:defRPr/>
                </a:pPr>
                <a:r>
                  <a:rPr lang="en-AU"/>
                  <a:t>Projected</a:t>
                </a:r>
                <a:r>
                  <a:rPr lang="en-AU" baseline="0"/>
                  <a:t> completion rate (%)</a:t>
                </a:r>
                <a:endParaRPr lang="en-AU"/>
              </a:p>
            </c:rich>
          </c:tx>
          <c:layout>
            <c:manualLayout>
              <c:xMode val="edge"/>
              <c:yMode val="edge"/>
              <c:x val="2.6740314177145768E-2"/>
              <c:y val="0.18065009979602131"/>
            </c:manualLayout>
          </c:layout>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3337363036632939"/>
          <c:y val="0.19333113901335647"/>
          <c:w val="0.16535237199827635"/>
          <c:h val="0.47030001458151066"/>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27352507294157"/>
          <c:y val="4.0911154241640504E-2"/>
          <c:w val="0.70774018625018476"/>
          <c:h val="0.67954683482095535"/>
        </c:manualLayout>
      </c:layout>
      <c:barChart>
        <c:barDir val="col"/>
        <c:grouping val="clustered"/>
        <c:varyColors val="0"/>
        <c:ser>
          <c:idx val="0"/>
          <c:order val="0"/>
          <c:tx>
            <c:strRef>
              <c:f>'graphs for ind quals'!$A$50</c:f>
              <c:strCache>
                <c:ptCount val="1"/>
                <c:pt idx="0">
                  <c:v>Online only </c:v>
                </c:pt>
              </c:strCache>
            </c:strRef>
          </c:tx>
          <c:spPr>
            <a:solidFill>
              <a:srgbClr val="439539"/>
            </a:solidFill>
            <a:ln>
              <a:noFill/>
            </a:ln>
          </c:spPr>
          <c:invertIfNegative val="0"/>
          <c:cat>
            <c:multiLvlStrRef>
              <c:f>'graphs for ind quals'!$B$48:$G$49</c:f>
              <c:multiLvlStrCache>
                <c:ptCount val="6"/>
                <c:lvl>
                  <c:pt idx="0">
                    <c:v>2015</c:v>
                  </c:pt>
                  <c:pt idx="1">
                    <c:v>2016</c:v>
                  </c:pt>
                  <c:pt idx="2">
                    <c:v>2015</c:v>
                  </c:pt>
                  <c:pt idx="3">
                    <c:v>2016</c:v>
                  </c:pt>
                  <c:pt idx="4">
                    <c:v>2015</c:v>
                  </c:pt>
                  <c:pt idx="5">
                    <c:v>2016</c:v>
                  </c:pt>
                </c:lvl>
                <c:lvl>
                  <c:pt idx="0">
                    <c:v>Certificate III in Property Services (Agency)</c:v>
                  </c:pt>
                  <c:pt idx="2">
                    <c:v>Certificate IV in Property Services (Real Estate)</c:v>
                  </c:pt>
                  <c:pt idx="4">
                    <c:v>Diploma of Property Services (Agency Management)</c:v>
                  </c:pt>
                </c:lvl>
              </c:multiLvlStrCache>
            </c:multiLvlStrRef>
          </c:cat>
          <c:val>
            <c:numRef>
              <c:f>'graphs for ind quals'!$B$50:$G$50</c:f>
              <c:numCache>
                <c:formatCode>0.0</c:formatCode>
                <c:ptCount val="6"/>
                <c:pt idx="0">
                  <c:v>0</c:v>
                </c:pt>
                <c:pt idx="1">
                  <c:v>4.4301012174999999</c:v>
                </c:pt>
                <c:pt idx="2">
                  <c:v>13.492343455</c:v>
                </c:pt>
                <c:pt idx="3">
                  <c:v>15.628360731000001</c:v>
                </c:pt>
                <c:pt idx="4">
                  <c:v>47.674278119999997</c:v>
                </c:pt>
                <c:pt idx="5">
                  <c:v>43.434343433999999</c:v>
                </c:pt>
              </c:numCache>
            </c:numRef>
          </c:val>
          <c:extLst>
            <c:ext xmlns:c16="http://schemas.microsoft.com/office/drawing/2014/chart" uri="{C3380CC4-5D6E-409C-BE32-E72D297353CC}">
              <c16:uniqueId val="{00000000-0B05-4BC0-AECC-03F001245FA5}"/>
            </c:ext>
          </c:extLst>
        </c:ser>
        <c:ser>
          <c:idx val="1"/>
          <c:order val="1"/>
          <c:tx>
            <c:strRef>
              <c:f>'graphs for ind quals'!$A$51</c:f>
              <c:strCache>
                <c:ptCount val="1"/>
                <c:pt idx="0">
                  <c:v>All other delivery modes</c:v>
                </c:pt>
              </c:strCache>
            </c:strRef>
          </c:tx>
          <c:spPr>
            <a:solidFill>
              <a:srgbClr val="78278B"/>
            </a:solidFill>
            <a:ln>
              <a:noFill/>
            </a:ln>
          </c:spPr>
          <c:invertIfNegative val="0"/>
          <c:cat>
            <c:multiLvlStrRef>
              <c:f>'graphs for ind quals'!$B$48:$G$49</c:f>
              <c:multiLvlStrCache>
                <c:ptCount val="6"/>
                <c:lvl>
                  <c:pt idx="0">
                    <c:v>2015</c:v>
                  </c:pt>
                  <c:pt idx="1">
                    <c:v>2016</c:v>
                  </c:pt>
                  <c:pt idx="2">
                    <c:v>2015</c:v>
                  </c:pt>
                  <c:pt idx="3">
                    <c:v>2016</c:v>
                  </c:pt>
                  <c:pt idx="4">
                    <c:v>2015</c:v>
                  </c:pt>
                  <c:pt idx="5">
                    <c:v>2016</c:v>
                  </c:pt>
                </c:lvl>
                <c:lvl>
                  <c:pt idx="0">
                    <c:v>Certificate III in Property Services (Agency)</c:v>
                  </c:pt>
                  <c:pt idx="2">
                    <c:v>Certificate IV in Property Services (Real Estate)</c:v>
                  </c:pt>
                  <c:pt idx="4">
                    <c:v>Diploma of Property Services (Agency Management)</c:v>
                  </c:pt>
                </c:lvl>
              </c:multiLvlStrCache>
            </c:multiLvlStrRef>
          </c:cat>
          <c:val>
            <c:numRef>
              <c:f>'graphs for ind quals'!$B$51:$G$51</c:f>
              <c:numCache>
                <c:formatCode>0.0</c:formatCode>
                <c:ptCount val="6"/>
                <c:pt idx="0">
                  <c:v>19.900497512000001</c:v>
                </c:pt>
                <c:pt idx="1">
                  <c:v>16.715988720999999</c:v>
                </c:pt>
                <c:pt idx="2">
                  <c:v>23.025550710000001</c:v>
                </c:pt>
                <c:pt idx="3">
                  <c:v>29.428449669999999</c:v>
                </c:pt>
                <c:pt idx="4">
                  <c:v>60.319109187000002</c:v>
                </c:pt>
                <c:pt idx="5">
                  <c:v>50.127871611000003</c:v>
                </c:pt>
              </c:numCache>
            </c:numRef>
          </c:val>
          <c:extLst>
            <c:ext xmlns:c16="http://schemas.microsoft.com/office/drawing/2014/chart" uri="{C3380CC4-5D6E-409C-BE32-E72D297353CC}">
              <c16:uniqueId val="{00000001-0B05-4BC0-AECC-03F001245FA5}"/>
            </c:ext>
          </c:extLst>
        </c:ser>
        <c:ser>
          <c:idx val="2"/>
          <c:order val="2"/>
          <c:tx>
            <c:strRef>
              <c:f>'graphs for ind quals'!$A$52</c:f>
              <c:strCache>
                <c:ptCount val="1"/>
                <c:pt idx="0">
                  <c:v>All delivery modes</c:v>
                </c:pt>
              </c:strCache>
            </c:strRef>
          </c:tx>
          <c:spPr>
            <a:solidFill>
              <a:srgbClr val="003767"/>
            </a:solidFill>
            <a:ln>
              <a:noFill/>
            </a:ln>
          </c:spPr>
          <c:invertIfNegative val="0"/>
          <c:cat>
            <c:multiLvlStrRef>
              <c:f>'graphs for ind quals'!$B$48:$G$49</c:f>
              <c:multiLvlStrCache>
                <c:ptCount val="6"/>
                <c:lvl>
                  <c:pt idx="0">
                    <c:v>2015</c:v>
                  </c:pt>
                  <c:pt idx="1">
                    <c:v>2016</c:v>
                  </c:pt>
                  <c:pt idx="2">
                    <c:v>2015</c:v>
                  </c:pt>
                  <c:pt idx="3">
                    <c:v>2016</c:v>
                  </c:pt>
                  <c:pt idx="4">
                    <c:v>2015</c:v>
                  </c:pt>
                  <c:pt idx="5">
                    <c:v>2016</c:v>
                  </c:pt>
                </c:lvl>
                <c:lvl>
                  <c:pt idx="0">
                    <c:v>Certificate III in Property Services (Agency)</c:v>
                  </c:pt>
                  <c:pt idx="2">
                    <c:v>Certificate IV in Property Services (Real Estate)</c:v>
                  </c:pt>
                  <c:pt idx="4">
                    <c:v>Diploma of Property Services (Agency Management)</c:v>
                  </c:pt>
                </c:lvl>
              </c:multiLvlStrCache>
            </c:multiLvlStrRef>
          </c:cat>
          <c:val>
            <c:numRef>
              <c:f>'graphs for ind quals'!$B$52:$G$52</c:f>
              <c:numCache>
                <c:formatCode>0.0</c:formatCode>
                <c:ptCount val="6"/>
                <c:pt idx="0">
                  <c:v>31.154836031999999</c:v>
                </c:pt>
                <c:pt idx="1">
                  <c:v>13.151192406</c:v>
                </c:pt>
                <c:pt idx="2">
                  <c:v>21.329527115000001</c:v>
                </c:pt>
                <c:pt idx="3">
                  <c:v>26.369997394999999</c:v>
                </c:pt>
                <c:pt idx="4">
                  <c:v>54.586021504999998</c:v>
                </c:pt>
                <c:pt idx="5">
                  <c:v>49.555201457000003</c:v>
                </c:pt>
              </c:numCache>
            </c:numRef>
          </c:val>
          <c:extLst>
            <c:ext xmlns:c16="http://schemas.microsoft.com/office/drawing/2014/chart" uri="{C3380CC4-5D6E-409C-BE32-E72D297353CC}">
              <c16:uniqueId val="{00000002-0B05-4BC0-AECC-03F001245FA5}"/>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80"/>
        </c:scaling>
        <c:delete val="0"/>
        <c:axPos val="l"/>
        <c:majorGridlines>
          <c:spPr>
            <a:ln>
              <a:noFill/>
            </a:ln>
          </c:spPr>
        </c:majorGridlines>
        <c:title>
          <c:tx>
            <c:rich>
              <a:bodyPr/>
              <a:lstStyle/>
              <a:p>
                <a:pPr>
                  <a:defRPr/>
                </a:pPr>
                <a:r>
                  <a:rPr lang="en-AU"/>
                  <a:t>Projected</a:t>
                </a:r>
                <a:r>
                  <a:rPr lang="en-AU" baseline="0"/>
                  <a:t> completion rate (%)</a:t>
                </a:r>
                <a:endParaRPr lang="en-AU"/>
              </a:p>
            </c:rich>
          </c:tx>
          <c:layout>
            <c:manualLayout>
              <c:xMode val="edge"/>
              <c:yMode val="edge"/>
              <c:x val="2.496351682888575E-2"/>
              <c:y val="0.13362274252142325"/>
            </c:manualLayout>
          </c:layout>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3380325667571986"/>
          <c:y val="0.19333113901335647"/>
          <c:w val="0.16190663655854737"/>
          <c:h val="0.47030001458151066"/>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27352507294157"/>
          <c:y val="4.0911154241640504E-2"/>
          <c:w val="0.71002510915189398"/>
          <c:h val="0.67421557944943566"/>
        </c:manualLayout>
      </c:layout>
      <c:barChart>
        <c:barDir val="col"/>
        <c:grouping val="clustered"/>
        <c:varyColors val="0"/>
        <c:ser>
          <c:idx val="0"/>
          <c:order val="0"/>
          <c:tx>
            <c:strRef>
              <c:f>'graphs for ind quals'!$A$68</c:f>
              <c:strCache>
                <c:ptCount val="1"/>
                <c:pt idx="0">
                  <c:v>Online only </c:v>
                </c:pt>
              </c:strCache>
            </c:strRef>
          </c:tx>
          <c:spPr>
            <a:solidFill>
              <a:srgbClr val="439539"/>
            </a:solidFill>
            <a:ln>
              <a:noFill/>
            </a:ln>
          </c:spPr>
          <c:invertIfNegative val="0"/>
          <c:cat>
            <c:multiLvlStrRef>
              <c:f>'graphs for ind quals'!$B$66:$G$67</c:f>
              <c:multiLvlStrCache>
                <c:ptCount val="6"/>
                <c:lvl>
                  <c:pt idx="0">
                    <c:v>2015</c:v>
                  </c:pt>
                  <c:pt idx="1">
                    <c:v>2016</c:v>
                  </c:pt>
                  <c:pt idx="2">
                    <c:v>2015</c:v>
                  </c:pt>
                  <c:pt idx="3">
                    <c:v>2016</c:v>
                  </c:pt>
                  <c:pt idx="4">
                    <c:v>2015</c:v>
                  </c:pt>
                  <c:pt idx="5">
                    <c:v>2016</c:v>
                  </c:pt>
                </c:lvl>
                <c:lvl>
                  <c:pt idx="0">
                    <c:v>Certificate IV in Accounting and Bookkeeping</c:v>
                  </c:pt>
                  <c:pt idx="2">
                    <c:v>Diploma of Accounting</c:v>
                  </c:pt>
                  <c:pt idx="4">
                    <c:v>Advanced Diploma of Accounting</c:v>
                  </c:pt>
                </c:lvl>
              </c:multiLvlStrCache>
            </c:multiLvlStrRef>
          </c:cat>
          <c:val>
            <c:numRef>
              <c:f>'graphs for ind quals'!$B$68:$G$68</c:f>
              <c:numCache>
                <c:formatCode>0.0</c:formatCode>
                <c:ptCount val="6"/>
                <c:pt idx="0">
                  <c:v>46.260554292000002</c:v>
                </c:pt>
                <c:pt idx="1">
                  <c:v>45.356096725</c:v>
                </c:pt>
                <c:pt idx="2">
                  <c:v>50.517791281999997</c:v>
                </c:pt>
                <c:pt idx="3">
                  <c:v>39.878297412000002</c:v>
                </c:pt>
                <c:pt idx="4">
                  <c:v>59.864708155999999</c:v>
                </c:pt>
                <c:pt idx="5">
                  <c:v>56.903173641000002</c:v>
                </c:pt>
              </c:numCache>
            </c:numRef>
          </c:val>
          <c:extLst>
            <c:ext xmlns:c16="http://schemas.microsoft.com/office/drawing/2014/chart" uri="{C3380CC4-5D6E-409C-BE32-E72D297353CC}">
              <c16:uniqueId val="{00000000-2A76-477E-9DB4-D9AEA8B9186A}"/>
            </c:ext>
          </c:extLst>
        </c:ser>
        <c:ser>
          <c:idx val="1"/>
          <c:order val="1"/>
          <c:tx>
            <c:strRef>
              <c:f>'graphs for ind quals'!$A$69</c:f>
              <c:strCache>
                <c:ptCount val="1"/>
                <c:pt idx="0">
                  <c:v>All other delivery modes</c:v>
                </c:pt>
              </c:strCache>
            </c:strRef>
          </c:tx>
          <c:spPr>
            <a:solidFill>
              <a:srgbClr val="78278B"/>
            </a:solidFill>
            <a:ln>
              <a:noFill/>
            </a:ln>
          </c:spPr>
          <c:invertIfNegative val="0"/>
          <c:cat>
            <c:multiLvlStrRef>
              <c:f>'graphs for ind quals'!$B$66:$G$67</c:f>
              <c:multiLvlStrCache>
                <c:ptCount val="6"/>
                <c:lvl>
                  <c:pt idx="0">
                    <c:v>2015</c:v>
                  </c:pt>
                  <c:pt idx="1">
                    <c:v>2016</c:v>
                  </c:pt>
                  <c:pt idx="2">
                    <c:v>2015</c:v>
                  </c:pt>
                  <c:pt idx="3">
                    <c:v>2016</c:v>
                  </c:pt>
                  <c:pt idx="4">
                    <c:v>2015</c:v>
                  </c:pt>
                  <c:pt idx="5">
                    <c:v>2016</c:v>
                  </c:pt>
                </c:lvl>
                <c:lvl>
                  <c:pt idx="0">
                    <c:v>Certificate IV in Accounting and Bookkeeping</c:v>
                  </c:pt>
                  <c:pt idx="2">
                    <c:v>Diploma of Accounting</c:v>
                  </c:pt>
                  <c:pt idx="4">
                    <c:v>Advanced Diploma of Accounting</c:v>
                  </c:pt>
                </c:lvl>
              </c:multiLvlStrCache>
            </c:multiLvlStrRef>
          </c:cat>
          <c:val>
            <c:numRef>
              <c:f>'graphs for ind quals'!$B$69:$G$69</c:f>
              <c:numCache>
                <c:formatCode>0.0</c:formatCode>
                <c:ptCount val="6"/>
                <c:pt idx="0">
                  <c:v>49.400280971000001</c:v>
                </c:pt>
                <c:pt idx="1">
                  <c:v>54.216188047999999</c:v>
                </c:pt>
                <c:pt idx="2">
                  <c:v>58.054345775999998</c:v>
                </c:pt>
                <c:pt idx="3">
                  <c:v>62.593072100000001</c:v>
                </c:pt>
                <c:pt idx="4">
                  <c:v>63.656485416000002</c:v>
                </c:pt>
                <c:pt idx="5">
                  <c:v>68.022839047999994</c:v>
                </c:pt>
              </c:numCache>
            </c:numRef>
          </c:val>
          <c:extLst>
            <c:ext xmlns:c16="http://schemas.microsoft.com/office/drawing/2014/chart" uri="{C3380CC4-5D6E-409C-BE32-E72D297353CC}">
              <c16:uniqueId val="{00000001-2A76-477E-9DB4-D9AEA8B9186A}"/>
            </c:ext>
          </c:extLst>
        </c:ser>
        <c:ser>
          <c:idx val="2"/>
          <c:order val="2"/>
          <c:tx>
            <c:strRef>
              <c:f>'graphs for ind quals'!$A$70</c:f>
              <c:strCache>
                <c:ptCount val="1"/>
                <c:pt idx="0">
                  <c:v>All delivery modes</c:v>
                </c:pt>
              </c:strCache>
            </c:strRef>
          </c:tx>
          <c:spPr>
            <a:solidFill>
              <a:srgbClr val="003767"/>
            </a:solidFill>
            <a:ln>
              <a:noFill/>
            </a:ln>
          </c:spPr>
          <c:invertIfNegative val="0"/>
          <c:cat>
            <c:multiLvlStrRef>
              <c:f>'graphs for ind quals'!$B$66:$G$67</c:f>
              <c:multiLvlStrCache>
                <c:ptCount val="6"/>
                <c:lvl>
                  <c:pt idx="0">
                    <c:v>2015</c:v>
                  </c:pt>
                  <c:pt idx="1">
                    <c:v>2016</c:v>
                  </c:pt>
                  <c:pt idx="2">
                    <c:v>2015</c:v>
                  </c:pt>
                  <c:pt idx="3">
                    <c:v>2016</c:v>
                  </c:pt>
                  <c:pt idx="4">
                    <c:v>2015</c:v>
                  </c:pt>
                  <c:pt idx="5">
                    <c:v>2016</c:v>
                  </c:pt>
                </c:lvl>
                <c:lvl>
                  <c:pt idx="0">
                    <c:v>Certificate IV in Accounting and Bookkeeping</c:v>
                  </c:pt>
                  <c:pt idx="2">
                    <c:v>Diploma of Accounting</c:v>
                  </c:pt>
                  <c:pt idx="4">
                    <c:v>Advanced Diploma of Accounting</c:v>
                  </c:pt>
                </c:lvl>
              </c:multiLvlStrCache>
            </c:multiLvlStrRef>
          </c:cat>
          <c:val>
            <c:numRef>
              <c:f>'graphs for ind quals'!$B$70:$G$70</c:f>
              <c:numCache>
                <c:formatCode>0.0</c:formatCode>
                <c:ptCount val="6"/>
                <c:pt idx="0">
                  <c:v>48.586060656000001</c:v>
                </c:pt>
                <c:pt idx="1">
                  <c:v>51.950667519</c:v>
                </c:pt>
                <c:pt idx="2">
                  <c:v>56.044806092000002</c:v>
                </c:pt>
                <c:pt idx="3">
                  <c:v>57.596943887999998</c:v>
                </c:pt>
                <c:pt idx="4">
                  <c:v>62.881134070000002</c:v>
                </c:pt>
                <c:pt idx="5">
                  <c:v>66.368515205999998</c:v>
                </c:pt>
              </c:numCache>
            </c:numRef>
          </c:val>
          <c:extLst>
            <c:ext xmlns:c16="http://schemas.microsoft.com/office/drawing/2014/chart" uri="{C3380CC4-5D6E-409C-BE32-E72D297353CC}">
              <c16:uniqueId val="{00000002-2A76-477E-9DB4-D9AEA8B9186A}"/>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80"/>
        </c:scaling>
        <c:delete val="0"/>
        <c:axPos val="l"/>
        <c:majorGridlines>
          <c:spPr>
            <a:ln>
              <a:noFill/>
            </a:ln>
          </c:spPr>
        </c:majorGridlines>
        <c:title>
          <c:tx>
            <c:rich>
              <a:bodyPr/>
              <a:lstStyle/>
              <a:p>
                <a:pPr>
                  <a:defRPr/>
                </a:pPr>
                <a:r>
                  <a:rPr lang="en-AU"/>
                  <a:t>Projected</a:t>
                </a:r>
                <a:r>
                  <a:rPr lang="en-AU" baseline="0"/>
                  <a:t> completion rate (%)</a:t>
                </a:r>
                <a:endParaRPr lang="en-AU"/>
              </a:p>
            </c:rich>
          </c:tx>
          <c:layout>
            <c:manualLayout>
              <c:xMode val="edge"/>
              <c:yMode val="edge"/>
              <c:x val="3.0003204368258308E-2"/>
              <c:y val="0.13323073193910864"/>
            </c:manualLayout>
          </c:layout>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3676769520604688"/>
          <c:y val="0.23962744240303296"/>
          <c:w val="0.16257754223962523"/>
          <c:h val="0.41474445902595508"/>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79336884262782"/>
          <c:y val="4.0911154241640504E-2"/>
          <c:w val="0.72411361519207862"/>
          <c:h val="0.69524259029024893"/>
        </c:manualLayout>
      </c:layout>
      <c:barChart>
        <c:barDir val="col"/>
        <c:grouping val="clustered"/>
        <c:varyColors val="0"/>
        <c:ser>
          <c:idx val="0"/>
          <c:order val="0"/>
          <c:tx>
            <c:strRef>
              <c:f>'graphs for ind quals'!$A$84</c:f>
              <c:strCache>
                <c:ptCount val="1"/>
                <c:pt idx="0">
                  <c:v>Online only </c:v>
                </c:pt>
              </c:strCache>
            </c:strRef>
          </c:tx>
          <c:spPr>
            <a:solidFill>
              <a:srgbClr val="439539"/>
            </a:solidFill>
            <a:ln>
              <a:noFill/>
            </a:ln>
          </c:spPr>
          <c:invertIfNegative val="0"/>
          <c:cat>
            <c:multiLvlStrRef>
              <c:f>'graphs for ind quals'!$B$82:$G$83</c:f>
              <c:multiLvlStrCache>
                <c:ptCount val="6"/>
                <c:lvl>
                  <c:pt idx="0">
                    <c:v>2015</c:v>
                  </c:pt>
                  <c:pt idx="1">
                    <c:v>2016</c:v>
                  </c:pt>
                  <c:pt idx="2">
                    <c:v>2015</c:v>
                  </c:pt>
                  <c:pt idx="3">
                    <c:v>2016</c:v>
                  </c:pt>
                  <c:pt idx="4">
                    <c:v>2015</c:v>
                  </c:pt>
                  <c:pt idx="5">
                    <c:v>2016</c:v>
                  </c:pt>
                </c:lvl>
                <c:lvl>
                  <c:pt idx="0">
                    <c:v>Certificate III in Information, Digital Media and Technology</c:v>
                  </c:pt>
                  <c:pt idx="2">
                    <c:v>Certificate IV in Information, Digital Media and Technology</c:v>
                  </c:pt>
                  <c:pt idx="4">
                    <c:v>Diploma of Information Technology</c:v>
                  </c:pt>
                </c:lvl>
              </c:multiLvlStrCache>
            </c:multiLvlStrRef>
          </c:cat>
          <c:val>
            <c:numRef>
              <c:f>'graphs for ind quals'!$B$84:$G$84</c:f>
              <c:numCache>
                <c:formatCode>0.0</c:formatCode>
                <c:ptCount val="6"/>
                <c:pt idx="0">
                  <c:v>30.653117601000002</c:v>
                </c:pt>
                <c:pt idx="1">
                  <c:v>31.544398164</c:v>
                </c:pt>
                <c:pt idx="2">
                  <c:v>25.124653739999999</c:v>
                </c:pt>
                <c:pt idx="3">
                  <c:v>23.850257542000001</c:v>
                </c:pt>
                <c:pt idx="4">
                  <c:v>13.329527542999999</c:v>
                </c:pt>
                <c:pt idx="5">
                  <c:v>13.854545455</c:v>
                </c:pt>
              </c:numCache>
            </c:numRef>
          </c:val>
          <c:extLst>
            <c:ext xmlns:c16="http://schemas.microsoft.com/office/drawing/2014/chart" uri="{C3380CC4-5D6E-409C-BE32-E72D297353CC}">
              <c16:uniqueId val="{00000000-8A4A-40B1-AC06-E5B023C623F3}"/>
            </c:ext>
          </c:extLst>
        </c:ser>
        <c:ser>
          <c:idx val="1"/>
          <c:order val="1"/>
          <c:tx>
            <c:strRef>
              <c:f>'graphs for ind quals'!$A$85</c:f>
              <c:strCache>
                <c:ptCount val="1"/>
                <c:pt idx="0">
                  <c:v>All other delivery modes</c:v>
                </c:pt>
              </c:strCache>
            </c:strRef>
          </c:tx>
          <c:spPr>
            <a:solidFill>
              <a:srgbClr val="78278B"/>
            </a:solidFill>
            <a:ln>
              <a:noFill/>
            </a:ln>
          </c:spPr>
          <c:invertIfNegative val="0"/>
          <c:cat>
            <c:multiLvlStrRef>
              <c:f>'graphs for ind quals'!$B$82:$G$83</c:f>
              <c:multiLvlStrCache>
                <c:ptCount val="6"/>
                <c:lvl>
                  <c:pt idx="0">
                    <c:v>2015</c:v>
                  </c:pt>
                  <c:pt idx="1">
                    <c:v>2016</c:v>
                  </c:pt>
                  <c:pt idx="2">
                    <c:v>2015</c:v>
                  </c:pt>
                  <c:pt idx="3">
                    <c:v>2016</c:v>
                  </c:pt>
                  <c:pt idx="4">
                    <c:v>2015</c:v>
                  </c:pt>
                  <c:pt idx="5">
                    <c:v>2016</c:v>
                  </c:pt>
                </c:lvl>
                <c:lvl>
                  <c:pt idx="0">
                    <c:v>Certificate III in Information, Digital Media and Technology</c:v>
                  </c:pt>
                  <c:pt idx="2">
                    <c:v>Certificate IV in Information, Digital Media and Technology</c:v>
                  </c:pt>
                  <c:pt idx="4">
                    <c:v>Diploma of Information Technology</c:v>
                  </c:pt>
                </c:lvl>
              </c:multiLvlStrCache>
            </c:multiLvlStrRef>
          </c:cat>
          <c:val>
            <c:numRef>
              <c:f>'graphs for ind quals'!$B$85:$G$85</c:f>
              <c:numCache>
                <c:formatCode>0.0</c:formatCode>
                <c:ptCount val="6"/>
                <c:pt idx="0">
                  <c:v>37.170770664000003</c:v>
                </c:pt>
                <c:pt idx="1">
                  <c:v>42.011751574999998</c:v>
                </c:pt>
                <c:pt idx="2">
                  <c:v>33.165188651999998</c:v>
                </c:pt>
                <c:pt idx="3">
                  <c:v>46.597957962999999</c:v>
                </c:pt>
                <c:pt idx="4">
                  <c:v>43.097544747999997</c:v>
                </c:pt>
                <c:pt idx="5">
                  <c:v>56.748866825</c:v>
                </c:pt>
              </c:numCache>
            </c:numRef>
          </c:val>
          <c:extLst>
            <c:ext xmlns:c16="http://schemas.microsoft.com/office/drawing/2014/chart" uri="{C3380CC4-5D6E-409C-BE32-E72D297353CC}">
              <c16:uniqueId val="{00000001-8A4A-40B1-AC06-E5B023C623F3}"/>
            </c:ext>
          </c:extLst>
        </c:ser>
        <c:ser>
          <c:idx val="2"/>
          <c:order val="2"/>
          <c:tx>
            <c:strRef>
              <c:f>'graphs for ind quals'!$A$86</c:f>
              <c:strCache>
                <c:ptCount val="1"/>
                <c:pt idx="0">
                  <c:v>All delivery modes</c:v>
                </c:pt>
              </c:strCache>
            </c:strRef>
          </c:tx>
          <c:spPr>
            <a:solidFill>
              <a:srgbClr val="003767"/>
            </a:solidFill>
            <a:ln>
              <a:noFill/>
            </a:ln>
          </c:spPr>
          <c:invertIfNegative val="0"/>
          <c:cat>
            <c:multiLvlStrRef>
              <c:f>'graphs for ind quals'!$B$82:$G$83</c:f>
              <c:multiLvlStrCache>
                <c:ptCount val="6"/>
                <c:lvl>
                  <c:pt idx="0">
                    <c:v>2015</c:v>
                  </c:pt>
                  <c:pt idx="1">
                    <c:v>2016</c:v>
                  </c:pt>
                  <c:pt idx="2">
                    <c:v>2015</c:v>
                  </c:pt>
                  <c:pt idx="3">
                    <c:v>2016</c:v>
                  </c:pt>
                  <c:pt idx="4">
                    <c:v>2015</c:v>
                  </c:pt>
                  <c:pt idx="5">
                    <c:v>2016</c:v>
                  </c:pt>
                </c:lvl>
                <c:lvl>
                  <c:pt idx="0">
                    <c:v>Certificate III in Information, Digital Media and Technology</c:v>
                  </c:pt>
                  <c:pt idx="2">
                    <c:v>Certificate IV in Information, Digital Media and Technology</c:v>
                  </c:pt>
                  <c:pt idx="4">
                    <c:v>Diploma of Information Technology</c:v>
                  </c:pt>
                </c:lvl>
              </c:multiLvlStrCache>
            </c:multiLvlStrRef>
          </c:cat>
          <c:val>
            <c:numRef>
              <c:f>'graphs for ind quals'!$B$86:$G$86</c:f>
              <c:numCache>
                <c:formatCode>0.0</c:formatCode>
                <c:ptCount val="6"/>
                <c:pt idx="0">
                  <c:v>36.174228786999997</c:v>
                </c:pt>
                <c:pt idx="1">
                  <c:v>40.635901144000002</c:v>
                </c:pt>
                <c:pt idx="2">
                  <c:v>32.755933872999996</c:v>
                </c:pt>
                <c:pt idx="3">
                  <c:v>44.181009772000003</c:v>
                </c:pt>
                <c:pt idx="4">
                  <c:v>31.854546062000001</c:v>
                </c:pt>
                <c:pt idx="5">
                  <c:v>41.758622291999998</c:v>
                </c:pt>
              </c:numCache>
            </c:numRef>
          </c:val>
          <c:extLst>
            <c:ext xmlns:c16="http://schemas.microsoft.com/office/drawing/2014/chart" uri="{C3380CC4-5D6E-409C-BE32-E72D297353CC}">
              <c16:uniqueId val="{00000002-8A4A-40B1-AC06-E5B023C623F3}"/>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80"/>
        </c:scaling>
        <c:delete val="0"/>
        <c:axPos val="l"/>
        <c:majorGridlines>
          <c:spPr>
            <a:ln>
              <a:noFill/>
            </a:ln>
          </c:spPr>
        </c:majorGridlines>
        <c:title>
          <c:tx>
            <c:rich>
              <a:bodyPr/>
              <a:lstStyle/>
              <a:p>
                <a:pPr>
                  <a:defRPr/>
                </a:pPr>
                <a:r>
                  <a:rPr lang="en-AU"/>
                  <a:t>Projected</a:t>
                </a:r>
                <a:r>
                  <a:rPr lang="en-AU" baseline="0"/>
                  <a:t> completion rate (%)</a:t>
                </a:r>
                <a:r>
                  <a:rPr lang="en-AU" sz="800" b="1" i="0" u="none" strike="noStrike" baseline="0"/>
                  <a:t> </a:t>
                </a:r>
                <a:endParaRPr lang="en-AU"/>
              </a:p>
            </c:rich>
          </c:tx>
          <c:layout>
            <c:manualLayout>
              <c:xMode val="edge"/>
              <c:yMode val="edge"/>
              <c:x val="3.0003204368258308E-2"/>
              <c:y val="0.14112715077282006"/>
            </c:manualLayout>
          </c:layout>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3900737996763886"/>
          <c:y val="0.19333113901335647"/>
          <c:w val="0.1601180159900952"/>
          <c:h val="0.43326297754447363"/>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79336884262782"/>
          <c:y val="4.0911154241640504E-2"/>
          <c:w val="0.71440943889825281"/>
          <c:h val="0.7337435683975625"/>
        </c:manualLayout>
      </c:layout>
      <c:barChart>
        <c:barDir val="col"/>
        <c:grouping val="clustered"/>
        <c:varyColors val="0"/>
        <c:ser>
          <c:idx val="0"/>
          <c:order val="0"/>
          <c:tx>
            <c:strRef>
              <c:f>'graphs for ind quals'!$A$104</c:f>
              <c:strCache>
                <c:ptCount val="1"/>
                <c:pt idx="0">
                  <c:v>Online only </c:v>
                </c:pt>
              </c:strCache>
            </c:strRef>
          </c:tx>
          <c:spPr>
            <a:solidFill>
              <a:srgbClr val="439539"/>
            </a:solidFill>
            <a:ln>
              <a:noFill/>
            </a:ln>
          </c:spPr>
          <c:invertIfNegative val="0"/>
          <c:cat>
            <c:multiLvlStrRef>
              <c:f>'graphs for ind quals'!$B$102:$E$103</c:f>
              <c:multiLvlStrCache>
                <c:ptCount val="4"/>
                <c:lvl>
                  <c:pt idx="0">
                    <c:v>2015</c:v>
                  </c:pt>
                  <c:pt idx="1">
                    <c:v>2016</c:v>
                  </c:pt>
                  <c:pt idx="2">
                    <c:v>2015</c:v>
                  </c:pt>
                  <c:pt idx="3">
                    <c:v>2016</c:v>
                  </c:pt>
                </c:lvl>
                <c:lvl>
                  <c:pt idx="0">
                    <c:v>Certificate III in Fitness</c:v>
                  </c:pt>
                  <c:pt idx="2">
                    <c:v>Certificate IV in Fitness</c:v>
                  </c:pt>
                </c:lvl>
              </c:multiLvlStrCache>
            </c:multiLvlStrRef>
          </c:cat>
          <c:val>
            <c:numRef>
              <c:f>'graphs for ind quals'!$B$104:$E$104</c:f>
              <c:numCache>
                <c:formatCode>0.0</c:formatCode>
                <c:ptCount val="4"/>
                <c:pt idx="0">
                  <c:v>62.28632838</c:v>
                </c:pt>
                <c:pt idx="1">
                  <c:v>61.736648185999996</c:v>
                </c:pt>
                <c:pt idx="2">
                  <c:v>58.267982572000001</c:v>
                </c:pt>
                <c:pt idx="3">
                  <c:v>71.693188221</c:v>
                </c:pt>
              </c:numCache>
            </c:numRef>
          </c:val>
          <c:extLst>
            <c:ext xmlns:c16="http://schemas.microsoft.com/office/drawing/2014/chart" uri="{C3380CC4-5D6E-409C-BE32-E72D297353CC}">
              <c16:uniqueId val="{00000000-626C-4724-BE3D-ED5D67754357}"/>
            </c:ext>
          </c:extLst>
        </c:ser>
        <c:ser>
          <c:idx val="1"/>
          <c:order val="1"/>
          <c:tx>
            <c:strRef>
              <c:f>'graphs for ind quals'!$A$105</c:f>
              <c:strCache>
                <c:ptCount val="1"/>
                <c:pt idx="0">
                  <c:v>All other delivery modes</c:v>
                </c:pt>
              </c:strCache>
            </c:strRef>
          </c:tx>
          <c:spPr>
            <a:solidFill>
              <a:srgbClr val="78278B"/>
            </a:solidFill>
            <a:ln>
              <a:noFill/>
            </a:ln>
          </c:spPr>
          <c:invertIfNegative val="0"/>
          <c:cat>
            <c:multiLvlStrRef>
              <c:f>'graphs for ind quals'!$B$102:$E$103</c:f>
              <c:multiLvlStrCache>
                <c:ptCount val="4"/>
                <c:lvl>
                  <c:pt idx="0">
                    <c:v>2015</c:v>
                  </c:pt>
                  <c:pt idx="1">
                    <c:v>2016</c:v>
                  </c:pt>
                  <c:pt idx="2">
                    <c:v>2015</c:v>
                  </c:pt>
                  <c:pt idx="3">
                    <c:v>2016</c:v>
                  </c:pt>
                </c:lvl>
                <c:lvl>
                  <c:pt idx="0">
                    <c:v>Certificate III in Fitness</c:v>
                  </c:pt>
                  <c:pt idx="2">
                    <c:v>Certificate IV in Fitness</c:v>
                  </c:pt>
                </c:lvl>
              </c:multiLvlStrCache>
            </c:multiLvlStrRef>
          </c:cat>
          <c:val>
            <c:numRef>
              <c:f>'graphs for ind quals'!$B$105:$E$105</c:f>
              <c:numCache>
                <c:formatCode>0.0</c:formatCode>
                <c:ptCount val="4"/>
                <c:pt idx="0">
                  <c:v>69.962644040000001</c:v>
                </c:pt>
                <c:pt idx="1">
                  <c:v>72.401167450000003</c:v>
                </c:pt>
                <c:pt idx="2">
                  <c:v>70.551181102000001</c:v>
                </c:pt>
                <c:pt idx="3">
                  <c:v>71.890374621999996</c:v>
                </c:pt>
              </c:numCache>
            </c:numRef>
          </c:val>
          <c:extLst>
            <c:ext xmlns:c16="http://schemas.microsoft.com/office/drawing/2014/chart" uri="{C3380CC4-5D6E-409C-BE32-E72D297353CC}">
              <c16:uniqueId val="{00000001-626C-4724-BE3D-ED5D67754357}"/>
            </c:ext>
          </c:extLst>
        </c:ser>
        <c:ser>
          <c:idx val="2"/>
          <c:order val="2"/>
          <c:tx>
            <c:strRef>
              <c:f>'graphs for ind quals'!$A$106</c:f>
              <c:strCache>
                <c:ptCount val="1"/>
                <c:pt idx="0">
                  <c:v>All delivery modes</c:v>
                </c:pt>
              </c:strCache>
            </c:strRef>
          </c:tx>
          <c:spPr>
            <a:solidFill>
              <a:srgbClr val="003767"/>
            </a:solidFill>
            <a:ln>
              <a:noFill/>
            </a:ln>
          </c:spPr>
          <c:invertIfNegative val="0"/>
          <c:cat>
            <c:multiLvlStrRef>
              <c:f>'graphs for ind quals'!$B$102:$E$103</c:f>
              <c:multiLvlStrCache>
                <c:ptCount val="4"/>
                <c:lvl>
                  <c:pt idx="0">
                    <c:v>2015</c:v>
                  </c:pt>
                  <c:pt idx="1">
                    <c:v>2016</c:v>
                  </c:pt>
                  <c:pt idx="2">
                    <c:v>2015</c:v>
                  </c:pt>
                  <c:pt idx="3">
                    <c:v>2016</c:v>
                  </c:pt>
                </c:lvl>
                <c:lvl>
                  <c:pt idx="0">
                    <c:v>Certificate III in Fitness</c:v>
                  </c:pt>
                  <c:pt idx="2">
                    <c:v>Certificate IV in Fitness</c:v>
                  </c:pt>
                </c:lvl>
              </c:multiLvlStrCache>
            </c:multiLvlStrRef>
          </c:cat>
          <c:val>
            <c:numRef>
              <c:f>'graphs for ind quals'!$B$106:$E$106</c:f>
              <c:numCache>
                <c:formatCode>0.0</c:formatCode>
                <c:ptCount val="4"/>
                <c:pt idx="0">
                  <c:v>68.816139203000006</c:v>
                </c:pt>
                <c:pt idx="1">
                  <c:v>70.830464395000007</c:v>
                </c:pt>
                <c:pt idx="2">
                  <c:v>66.726037180999995</c:v>
                </c:pt>
                <c:pt idx="3">
                  <c:v>72.630569781999995</c:v>
                </c:pt>
              </c:numCache>
            </c:numRef>
          </c:val>
          <c:extLst>
            <c:ext xmlns:c16="http://schemas.microsoft.com/office/drawing/2014/chart" uri="{C3380CC4-5D6E-409C-BE32-E72D297353CC}">
              <c16:uniqueId val="{00000002-626C-4724-BE3D-ED5D67754357}"/>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title>
          <c:tx>
            <c:rich>
              <a:bodyPr/>
              <a:lstStyle/>
              <a:p>
                <a:pPr>
                  <a:defRPr/>
                </a:pPr>
                <a:r>
                  <a:rPr lang="en-AU"/>
                  <a:t>Projected</a:t>
                </a:r>
                <a:r>
                  <a:rPr lang="en-AU" baseline="0"/>
                  <a:t> completion rate (%)</a:t>
                </a:r>
              </a:p>
              <a:p>
                <a:pPr>
                  <a:defRPr/>
                </a:pPr>
                <a:endParaRPr lang="en-AU"/>
              </a:p>
            </c:rich>
          </c:tx>
          <c:layout>
            <c:manualLayout>
              <c:xMode val="edge"/>
              <c:yMode val="edge"/>
              <c:x val="2.8075623090895924E-2"/>
              <c:y val="0.1154624394417658"/>
            </c:manualLayout>
          </c:layout>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3346021215095878"/>
          <c:y val="0.19333113901335647"/>
          <c:w val="0.16247298785251868"/>
          <c:h val="0.42863334791484398"/>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356805909529673E-2"/>
          <c:y val="4.0911154241640504E-2"/>
          <c:w val="0.78963848178420826"/>
          <c:h val="0.68373350027775082"/>
        </c:manualLayout>
      </c:layout>
      <c:barChart>
        <c:barDir val="col"/>
        <c:grouping val="clustered"/>
        <c:varyColors val="0"/>
        <c:ser>
          <c:idx val="0"/>
          <c:order val="0"/>
          <c:tx>
            <c:strRef>
              <c:f>'Table 18'!$P$22</c:f>
              <c:strCache>
                <c:ptCount val="1"/>
                <c:pt idx="0">
                  <c:v>External delivery (online proxy) </c:v>
                </c:pt>
              </c:strCache>
            </c:strRef>
          </c:tx>
          <c:spPr>
            <a:solidFill>
              <a:srgbClr val="439539"/>
            </a:solidFill>
            <a:ln>
              <a:noFill/>
            </a:ln>
          </c:spPr>
          <c:invertIfNegative val="0"/>
          <c:errBars>
            <c:errBarType val="both"/>
            <c:errValType val="cust"/>
            <c:noEndCap val="0"/>
            <c:plus>
              <c:numRef>
                <c:f>'Table 18'!$P$31:$P$36</c:f>
                <c:numCache>
                  <c:formatCode>General</c:formatCode>
                  <c:ptCount val="6"/>
                  <c:pt idx="0">
                    <c:v>0.4</c:v>
                  </c:pt>
                  <c:pt idx="1">
                    <c:v>0.4</c:v>
                  </c:pt>
                  <c:pt idx="2">
                    <c:v>0.4</c:v>
                  </c:pt>
                  <c:pt idx="3">
                    <c:v>0.4</c:v>
                  </c:pt>
                  <c:pt idx="4">
                    <c:v>0.3</c:v>
                  </c:pt>
                  <c:pt idx="5">
                    <c:v>0.4</c:v>
                  </c:pt>
                </c:numCache>
              </c:numRef>
            </c:plus>
            <c:minus>
              <c:numRef>
                <c:f>'Table 18'!$P$31:$P$36</c:f>
                <c:numCache>
                  <c:formatCode>General</c:formatCode>
                  <c:ptCount val="6"/>
                  <c:pt idx="0">
                    <c:v>0.4</c:v>
                  </c:pt>
                  <c:pt idx="1">
                    <c:v>0.4</c:v>
                  </c:pt>
                  <c:pt idx="2">
                    <c:v>0.4</c:v>
                  </c:pt>
                  <c:pt idx="3">
                    <c:v>0.4</c:v>
                  </c:pt>
                  <c:pt idx="4">
                    <c:v>0.3</c:v>
                  </c:pt>
                  <c:pt idx="5">
                    <c:v>0.4</c:v>
                  </c:pt>
                </c:numCache>
              </c:numRef>
            </c:minus>
          </c:errBars>
          <c:cat>
            <c:strRef>
              <c:f>'Table 18'!$O$23:$O$28</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18'!$P$23:$P$28</c:f>
              <c:numCache>
                <c:formatCode>General</c:formatCode>
                <c:ptCount val="6"/>
                <c:pt idx="0">
                  <c:v>81.099999999999994</c:v>
                </c:pt>
                <c:pt idx="1">
                  <c:v>87.2</c:v>
                </c:pt>
                <c:pt idx="2">
                  <c:v>83.7</c:v>
                </c:pt>
                <c:pt idx="3">
                  <c:v>82.9</c:v>
                </c:pt>
                <c:pt idx="4">
                  <c:v>87.9</c:v>
                </c:pt>
                <c:pt idx="5">
                  <c:v>87.2</c:v>
                </c:pt>
              </c:numCache>
            </c:numRef>
          </c:val>
          <c:extLst>
            <c:ext xmlns:c16="http://schemas.microsoft.com/office/drawing/2014/chart" uri="{C3380CC4-5D6E-409C-BE32-E72D297353CC}">
              <c16:uniqueId val="{00000000-6FE2-4233-BDAB-4B3FFEAD7501}"/>
            </c:ext>
          </c:extLst>
        </c:ser>
        <c:ser>
          <c:idx val="1"/>
          <c:order val="1"/>
          <c:tx>
            <c:strRef>
              <c:f>'Table 18'!$Q$22</c:f>
              <c:strCache>
                <c:ptCount val="1"/>
                <c:pt idx="0">
                  <c:v>Other delivery modes</c:v>
                </c:pt>
              </c:strCache>
            </c:strRef>
          </c:tx>
          <c:spPr>
            <a:solidFill>
              <a:srgbClr val="78278B"/>
            </a:solidFill>
            <a:ln>
              <a:noFill/>
            </a:ln>
          </c:spPr>
          <c:invertIfNegative val="0"/>
          <c:errBars>
            <c:errBarType val="both"/>
            <c:errValType val="cust"/>
            <c:noEndCap val="0"/>
            <c:plus>
              <c:numRef>
                <c:f>'Table 18'!$Q$31:$Q$36</c:f>
                <c:numCache>
                  <c:formatCode>General</c:formatCode>
                  <c:ptCount val="6"/>
                  <c:pt idx="0">
                    <c:v>0.2</c:v>
                  </c:pt>
                  <c:pt idx="1">
                    <c:v>0.2</c:v>
                  </c:pt>
                  <c:pt idx="2">
                    <c:v>0.2</c:v>
                  </c:pt>
                  <c:pt idx="3">
                    <c:v>0.2</c:v>
                  </c:pt>
                  <c:pt idx="4">
                    <c:v>0.1</c:v>
                  </c:pt>
                  <c:pt idx="5">
                    <c:v>0.1</c:v>
                  </c:pt>
                </c:numCache>
              </c:numRef>
            </c:plus>
            <c:minus>
              <c:numRef>
                <c:f>'Table 18'!$Q$31:$Q$36</c:f>
                <c:numCache>
                  <c:formatCode>General</c:formatCode>
                  <c:ptCount val="6"/>
                  <c:pt idx="0">
                    <c:v>0.2</c:v>
                  </c:pt>
                  <c:pt idx="1">
                    <c:v>0.2</c:v>
                  </c:pt>
                  <c:pt idx="2">
                    <c:v>0.2</c:v>
                  </c:pt>
                  <c:pt idx="3">
                    <c:v>0.2</c:v>
                  </c:pt>
                  <c:pt idx="4">
                    <c:v>0.1</c:v>
                  </c:pt>
                  <c:pt idx="5">
                    <c:v>0.1</c:v>
                  </c:pt>
                </c:numCache>
              </c:numRef>
            </c:minus>
          </c:errBars>
          <c:cat>
            <c:strRef>
              <c:f>'Table 18'!$O$23:$O$28</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18'!$Q$23:$Q$28</c:f>
              <c:numCache>
                <c:formatCode>General</c:formatCode>
                <c:ptCount val="6"/>
                <c:pt idx="0">
                  <c:v>88</c:v>
                </c:pt>
                <c:pt idx="1">
                  <c:v>89.3</c:v>
                </c:pt>
                <c:pt idx="2">
                  <c:v>87.4</c:v>
                </c:pt>
                <c:pt idx="3">
                  <c:v>84.5</c:v>
                </c:pt>
                <c:pt idx="4">
                  <c:v>91.6</c:v>
                </c:pt>
                <c:pt idx="5">
                  <c:v>90.1</c:v>
                </c:pt>
              </c:numCache>
            </c:numRef>
          </c:val>
          <c:extLst>
            <c:ext xmlns:c16="http://schemas.microsoft.com/office/drawing/2014/chart" uri="{C3380CC4-5D6E-409C-BE32-E72D297353CC}">
              <c16:uniqueId val="{00000001-6FE2-4233-BDAB-4B3FFEAD7501}"/>
            </c:ext>
          </c:extLst>
        </c:ser>
        <c:ser>
          <c:idx val="2"/>
          <c:order val="2"/>
          <c:tx>
            <c:strRef>
              <c:f>'Table 18'!$R$22</c:f>
              <c:strCache>
                <c:ptCount val="1"/>
                <c:pt idx="0">
                  <c:v>All</c:v>
                </c:pt>
              </c:strCache>
            </c:strRef>
          </c:tx>
          <c:spPr>
            <a:solidFill>
              <a:srgbClr val="003767"/>
            </a:solidFill>
            <a:ln>
              <a:noFill/>
            </a:ln>
          </c:spPr>
          <c:invertIfNegative val="0"/>
          <c:errBars>
            <c:errBarType val="both"/>
            <c:errValType val="cust"/>
            <c:noEndCap val="0"/>
            <c:plus>
              <c:numRef>
                <c:f>'Table 18'!$R$31:$R$36</c:f>
                <c:numCache>
                  <c:formatCode>General</c:formatCode>
                  <c:ptCount val="6"/>
                  <c:pt idx="0">
                    <c:v>0.2</c:v>
                  </c:pt>
                  <c:pt idx="1">
                    <c:v>0.1</c:v>
                  </c:pt>
                  <c:pt idx="2">
                    <c:v>0.2</c:v>
                  </c:pt>
                  <c:pt idx="3">
                    <c:v>0.2</c:v>
                  </c:pt>
                  <c:pt idx="4">
                    <c:v>0.1</c:v>
                  </c:pt>
                  <c:pt idx="5">
                    <c:v>0.1</c:v>
                  </c:pt>
                </c:numCache>
              </c:numRef>
            </c:plus>
            <c:minus>
              <c:numRef>
                <c:f>'Table 18'!$R$31:$R$36</c:f>
                <c:numCache>
                  <c:formatCode>General</c:formatCode>
                  <c:ptCount val="6"/>
                  <c:pt idx="0">
                    <c:v>0.2</c:v>
                  </c:pt>
                  <c:pt idx="1">
                    <c:v>0.1</c:v>
                  </c:pt>
                  <c:pt idx="2">
                    <c:v>0.2</c:v>
                  </c:pt>
                  <c:pt idx="3">
                    <c:v>0.2</c:v>
                  </c:pt>
                  <c:pt idx="4">
                    <c:v>0.1</c:v>
                  </c:pt>
                  <c:pt idx="5">
                    <c:v>0.1</c:v>
                  </c:pt>
                </c:numCache>
              </c:numRef>
            </c:minus>
          </c:errBars>
          <c:cat>
            <c:strRef>
              <c:f>'Table 18'!$O$23:$O$28</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18'!$R$23:$R$28</c:f>
              <c:numCache>
                <c:formatCode>General</c:formatCode>
                <c:ptCount val="6"/>
                <c:pt idx="0">
                  <c:v>86.9</c:v>
                </c:pt>
                <c:pt idx="1">
                  <c:v>89</c:v>
                </c:pt>
                <c:pt idx="2">
                  <c:v>86.8</c:v>
                </c:pt>
                <c:pt idx="3">
                  <c:v>84.2</c:v>
                </c:pt>
                <c:pt idx="4">
                  <c:v>91</c:v>
                </c:pt>
                <c:pt idx="5">
                  <c:v>89.6</c:v>
                </c:pt>
              </c:numCache>
            </c:numRef>
          </c:val>
          <c:extLst>
            <c:ext xmlns:c16="http://schemas.microsoft.com/office/drawing/2014/chart" uri="{C3380CC4-5D6E-409C-BE32-E72D297353CC}">
              <c16:uniqueId val="{00000002-6FE2-4233-BDAB-4B3FFEAD7501}"/>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0"/>
        <c:lblAlgn val="ctr"/>
        <c:lblOffset val="100"/>
        <c:noMultiLvlLbl val="0"/>
      </c:catAx>
      <c:valAx>
        <c:axId val="379203584"/>
        <c:scaling>
          <c:orientation val="minMax"/>
          <c:max val="100"/>
          <c:min val="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6382605538299129"/>
          <c:y val="8.684966462525516E-2"/>
          <c:w val="0.12536877516743569"/>
          <c:h val="0.70653023075363064"/>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070245187605516E-2"/>
          <c:y val="4.0911154241640504E-2"/>
          <c:w val="0.76756258642272879"/>
          <c:h val="0.74003309268039108"/>
        </c:manualLayout>
      </c:layout>
      <c:barChart>
        <c:barDir val="col"/>
        <c:grouping val="clustered"/>
        <c:varyColors val="0"/>
        <c:ser>
          <c:idx val="0"/>
          <c:order val="0"/>
          <c:tx>
            <c:strRef>
              <c:f>'[NCVER_DMS-#199204-v1-SOS_graphs.XLSX]all courses'!$B$4</c:f>
              <c:strCache>
                <c:ptCount val="1"/>
                <c:pt idx="0">
                  <c:v>External only </c:v>
                </c:pt>
              </c:strCache>
            </c:strRef>
          </c:tx>
          <c:spPr>
            <a:solidFill>
              <a:srgbClr val="439539"/>
            </a:solidFill>
            <a:ln>
              <a:noFill/>
            </a:ln>
          </c:spPr>
          <c:invertIfNegative val="0"/>
          <c:errBars>
            <c:errBarType val="both"/>
            <c:errValType val="cust"/>
            <c:noEndCap val="0"/>
            <c:plus>
              <c:numRef>
                <c:f>'[NCVER_DMS-#199204-v1-SOS_graphs.XLSX]all courses'!$B$10:$B$12</c:f>
                <c:numCache>
                  <c:formatCode>General</c:formatCode>
                  <c:ptCount val="3"/>
                  <c:pt idx="0">
                    <c:v>0.5</c:v>
                  </c:pt>
                  <c:pt idx="1">
                    <c:v>1.1000000000000001</c:v>
                  </c:pt>
                  <c:pt idx="2">
                    <c:v>0.5</c:v>
                  </c:pt>
                </c:numCache>
              </c:numRef>
            </c:plus>
            <c:minus>
              <c:numRef>
                <c:f>'[NCVER_DMS-#199204-v1-SOS_graphs.XLSX]all courses'!$B$10:$B$12</c:f>
                <c:numCache>
                  <c:formatCode>General</c:formatCode>
                  <c:ptCount val="3"/>
                  <c:pt idx="0">
                    <c:v>0.5</c:v>
                  </c:pt>
                  <c:pt idx="1">
                    <c:v>1.1000000000000001</c:v>
                  </c:pt>
                  <c:pt idx="2">
                    <c:v>0.5</c:v>
                  </c:pt>
                </c:numCache>
              </c:numRef>
            </c:minus>
          </c:errBars>
          <c:cat>
            <c:strRef>
              <c:f>'[NCVER_DMS-#199204-v1-SOS_graphs.XLSX]all courses'!$A$5:$A$7</c:f>
              <c:strCache>
                <c:ptCount val="3"/>
                <c:pt idx="0">
                  <c:v>Improved employment status</c:v>
                </c:pt>
                <c:pt idx="1">
                  <c:v>Of those not employed before training, employed after training</c:v>
                </c:pt>
                <c:pt idx="2">
                  <c:v>Found the training relevant to their current job</c:v>
                </c:pt>
              </c:strCache>
            </c:strRef>
          </c:cat>
          <c:val>
            <c:numRef>
              <c:f>'[NCVER_DMS-#199204-v1-SOS_graphs.XLSX]all courses'!$B$5:$B$7</c:f>
              <c:numCache>
                <c:formatCode>General</c:formatCode>
                <c:ptCount val="3"/>
                <c:pt idx="0">
                  <c:v>59.8</c:v>
                </c:pt>
                <c:pt idx="1">
                  <c:v>50</c:v>
                </c:pt>
                <c:pt idx="2">
                  <c:v>79.7</c:v>
                </c:pt>
              </c:numCache>
            </c:numRef>
          </c:val>
          <c:extLst>
            <c:ext xmlns:c16="http://schemas.microsoft.com/office/drawing/2014/chart" uri="{C3380CC4-5D6E-409C-BE32-E72D297353CC}">
              <c16:uniqueId val="{00000000-DB50-4058-851D-4817894E9622}"/>
            </c:ext>
          </c:extLst>
        </c:ser>
        <c:ser>
          <c:idx val="1"/>
          <c:order val="1"/>
          <c:tx>
            <c:strRef>
              <c:f>'[NCVER_DMS-#199204-v1-SOS_graphs.XLSX]all courses'!$C$4</c:f>
              <c:strCache>
                <c:ptCount val="1"/>
                <c:pt idx="0">
                  <c:v>Others</c:v>
                </c:pt>
              </c:strCache>
            </c:strRef>
          </c:tx>
          <c:spPr>
            <a:solidFill>
              <a:srgbClr val="78278B"/>
            </a:solidFill>
            <a:ln>
              <a:noFill/>
            </a:ln>
          </c:spPr>
          <c:invertIfNegative val="0"/>
          <c:errBars>
            <c:errBarType val="both"/>
            <c:errValType val="cust"/>
            <c:noEndCap val="0"/>
            <c:plus>
              <c:numRef>
                <c:f>'[NCVER_DMS-#199204-v1-SOS_graphs.XLSX]all courses'!$C$10:$C$12</c:f>
                <c:numCache>
                  <c:formatCode>General</c:formatCode>
                  <c:ptCount val="3"/>
                  <c:pt idx="0">
                    <c:v>0.2</c:v>
                  </c:pt>
                  <c:pt idx="1">
                    <c:v>0.4</c:v>
                  </c:pt>
                  <c:pt idx="2">
                    <c:v>0.2</c:v>
                  </c:pt>
                </c:numCache>
              </c:numRef>
            </c:plus>
            <c:minus>
              <c:numRef>
                <c:f>'[NCVER_DMS-#199204-v1-SOS_graphs.XLSX]all courses'!$C$10:$C$12</c:f>
                <c:numCache>
                  <c:formatCode>General</c:formatCode>
                  <c:ptCount val="3"/>
                  <c:pt idx="0">
                    <c:v>0.2</c:v>
                  </c:pt>
                  <c:pt idx="1">
                    <c:v>0.4</c:v>
                  </c:pt>
                  <c:pt idx="2">
                    <c:v>0.2</c:v>
                  </c:pt>
                </c:numCache>
              </c:numRef>
            </c:minus>
          </c:errBars>
          <c:cat>
            <c:strRef>
              <c:f>'[NCVER_DMS-#199204-v1-SOS_graphs.XLSX]all courses'!$A$5:$A$7</c:f>
              <c:strCache>
                <c:ptCount val="3"/>
                <c:pt idx="0">
                  <c:v>Improved employment status</c:v>
                </c:pt>
                <c:pt idx="1">
                  <c:v>Of those not employed before training, employed after training</c:v>
                </c:pt>
                <c:pt idx="2">
                  <c:v>Found the training relevant to their current job</c:v>
                </c:pt>
              </c:strCache>
            </c:strRef>
          </c:cat>
          <c:val>
            <c:numRef>
              <c:f>'[NCVER_DMS-#199204-v1-SOS_graphs.XLSX]all courses'!$C$5:$C$7</c:f>
              <c:numCache>
                <c:formatCode>General</c:formatCode>
                <c:ptCount val="3"/>
                <c:pt idx="0">
                  <c:v>58.9</c:v>
                </c:pt>
                <c:pt idx="1">
                  <c:v>48.2</c:v>
                </c:pt>
                <c:pt idx="2">
                  <c:v>78.8</c:v>
                </c:pt>
              </c:numCache>
            </c:numRef>
          </c:val>
          <c:extLst>
            <c:ext xmlns:c16="http://schemas.microsoft.com/office/drawing/2014/chart" uri="{C3380CC4-5D6E-409C-BE32-E72D297353CC}">
              <c16:uniqueId val="{00000001-DB50-4058-851D-4817894E9622}"/>
            </c:ext>
          </c:extLst>
        </c:ser>
        <c:ser>
          <c:idx val="2"/>
          <c:order val="2"/>
          <c:tx>
            <c:strRef>
              <c:f>'[NCVER_DMS-#199204-v1-SOS_graphs.XLSX]all courses'!$D$4</c:f>
              <c:strCache>
                <c:ptCount val="1"/>
                <c:pt idx="0">
                  <c:v>All</c:v>
                </c:pt>
              </c:strCache>
            </c:strRef>
          </c:tx>
          <c:spPr>
            <a:solidFill>
              <a:srgbClr val="003767"/>
            </a:solidFill>
            <a:ln>
              <a:noFill/>
            </a:ln>
          </c:spPr>
          <c:invertIfNegative val="0"/>
          <c:errBars>
            <c:errBarType val="both"/>
            <c:errValType val="cust"/>
            <c:noEndCap val="0"/>
            <c:plus>
              <c:numRef>
                <c:f>'[NCVER_DMS-#199204-v1-SOS_graphs.XLSX]all courses'!$D$10:$D$12</c:f>
                <c:numCache>
                  <c:formatCode>General</c:formatCode>
                  <c:ptCount val="3"/>
                  <c:pt idx="0">
                    <c:v>0.2</c:v>
                  </c:pt>
                  <c:pt idx="1">
                    <c:v>0.4</c:v>
                  </c:pt>
                  <c:pt idx="2">
                    <c:v>0.2</c:v>
                  </c:pt>
                </c:numCache>
              </c:numRef>
            </c:plus>
            <c:minus>
              <c:numRef>
                <c:f>'[NCVER_DMS-#199204-v1-SOS_graphs.XLSX]all courses'!$D$10:$D$12</c:f>
                <c:numCache>
                  <c:formatCode>General</c:formatCode>
                  <c:ptCount val="3"/>
                  <c:pt idx="0">
                    <c:v>0.2</c:v>
                  </c:pt>
                  <c:pt idx="1">
                    <c:v>0.4</c:v>
                  </c:pt>
                  <c:pt idx="2">
                    <c:v>0.2</c:v>
                  </c:pt>
                </c:numCache>
              </c:numRef>
            </c:minus>
          </c:errBars>
          <c:cat>
            <c:strRef>
              <c:f>'[NCVER_DMS-#199204-v1-SOS_graphs.XLSX]all courses'!$A$5:$A$7</c:f>
              <c:strCache>
                <c:ptCount val="3"/>
                <c:pt idx="0">
                  <c:v>Improved employment status</c:v>
                </c:pt>
                <c:pt idx="1">
                  <c:v>Of those not employed before training, employed after training</c:v>
                </c:pt>
                <c:pt idx="2">
                  <c:v>Found the training relevant to their current job</c:v>
                </c:pt>
              </c:strCache>
            </c:strRef>
          </c:cat>
          <c:val>
            <c:numRef>
              <c:f>'[NCVER_DMS-#199204-v1-SOS_graphs.XLSX]all courses'!$D$5:$D$7</c:f>
              <c:numCache>
                <c:formatCode>General</c:formatCode>
                <c:ptCount val="3"/>
                <c:pt idx="0">
                  <c:v>59</c:v>
                </c:pt>
                <c:pt idx="1">
                  <c:v>48.4</c:v>
                </c:pt>
                <c:pt idx="2">
                  <c:v>79</c:v>
                </c:pt>
              </c:numCache>
            </c:numRef>
          </c:val>
          <c:extLst>
            <c:ext xmlns:c16="http://schemas.microsoft.com/office/drawing/2014/chart" uri="{C3380CC4-5D6E-409C-BE32-E72D297353CC}">
              <c16:uniqueId val="{00000002-DB50-4058-851D-4817894E9622}"/>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min val="0"/>
        </c:scaling>
        <c:delete val="0"/>
        <c:axPos val="l"/>
        <c:majorGridlines>
          <c:spPr>
            <a:ln>
              <a:noFill/>
            </a:ln>
          </c:spPr>
        </c:majorGridlines>
        <c:numFmt formatCode="General" sourceLinked="0"/>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spPr>
        <a:ln>
          <a:noFill/>
        </a:ln>
      </c:spPr>
    </c:plotArea>
    <c:legend>
      <c:legendPos val="r"/>
      <c:layout>
        <c:manualLayout>
          <c:xMode val="edge"/>
          <c:yMode val="edge"/>
          <c:x val="0.83281788487573793"/>
          <c:y val="0.2581707127457874"/>
          <c:w val="0.16718211512426215"/>
          <c:h val="0.37097776571032071"/>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95769419142813"/>
          <c:y val="4.0911154241640504E-2"/>
          <c:w val="0.75624980075871095"/>
          <c:h val="0.71078888264450069"/>
        </c:manualLayout>
      </c:layout>
      <c:barChart>
        <c:barDir val="col"/>
        <c:grouping val="clustered"/>
        <c:varyColors val="0"/>
        <c:ser>
          <c:idx val="0"/>
          <c:order val="0"/>
          <c:tx>
            <c:strRef>
              <c:f>'Table 1'!$B$23</c:f>
              <c:strCache>
                <c:ptCount val="1"/>
                <c:pt idx="0">
                  <c:v>External only</c:v>
                </c:pt>
              </c:strCache>
            </c:strRef>
          </c:tx>
          <c:spPr>
            <a:solidFill>
              <a:srgbClr val="439539"/>
            </a:solidFill>
            <a:ln>
              <a:noFill/>
            </a:ln>
          </c:spPr>
          <c:invertIfNegative val="0"/>
          <c:errBars>
            <c:errBarType val="both"/>
            <c:errValType val="cust"/>
            <c:noEndCap val="0"/>
            <c:plus>
              <c:numRef>
                <c:f>'Table 1'!$B$33:$B$38</c:f>
                <c:numCache>
                  <c:formatCode>General</c:formatCode>
                  <c:ptCount val="6"/>
                  <c:pt idx="0">
                    <c:v>2.8</c:v>
                  </c:pt>
                  <c:pt idx="1">
                    <c:v>1.8</c:v>
                  </c:pt>
                  <c:pt idx="2">
                    <c:v>2.2000000000000002</c:v>
                  </c:pt>
                  <c:pt idx="3">
                    <c:v>3.1</c:v>
                  </c:pt>
                  <c:pt idx="4">
                    <c:v>2.1</c:v>
                  </c:pt>
                  <c:pt idx="5">
                    <c:v>2.2000000000000002</c:v>
                  </c:pt>
                </c:numCache>
              </c:numRef>
            </c:plus>
            <c:minus>
              <c:numRef>
                <c:f>'Table 1'!$B$33:$B$38</c:f>
                <c:numCache>
                  <c:formatCode>General</c:formatCode>
                  <c:ptCount val="6"/>
                  <c:pt idx="0">
                    <c:v>2.8</c:v>
                  </c:pt>
                  <c:pt idx="1">
                    <c:v>1.8</c:v>
                  </c:pt>
                  <c:pt idx="2">
                    <c:v>2.2000000000000002</c:v>
                  </c:pt>
                  <c:pt idx="3">
                    <c:v>3.1</c:v>
                  </c:pt>
                  <c:pt idx="4">
                    <c:v>2.1</c:v>
                  </c:pt>
                  <c:pt idx="5">
                    <c:v>2.2000000000000002</c:v>
                  </c:pt>
                </c:numCache>
              </c:numRef>
            </c:minus>
          </c:errBars>
          <c:cat>
            <c:strRef>
              <c:f>'Table 1'!$A$25:$A$30</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1'!$B$25:$B$30</c:f>
              <c:numCache>
                <c:formatCode>General</c:formatCode>
                <c:ptCount val="6"/>
                <c:pt idx="0">
                  <c:v>83.5</c:v>
                </c:pt>
                <c:pt idx="1">
                  <c:v>93.7</c:v>
                </c:pt>
                <c:pt idx="2">
                  <c:v>89.2</c:v>
                </c:pt>
                <c:pt idx="3">
                  <c:v>76.5</c:v>
                </c:pt>
                <c:pt idx="4">
                  <c:v>90.9</c:v>
                </c:pt>
                <c:pt idx="5">
                  <c:v>89.7</c:v>
                </c:pt>
              </c:numCache>
            </c:numRef>
          </c:val>
          <c:extLst>
            <c:ext xmlns:c16="http://schemas.microsoft.com/office/drawing/2014/chart" uri="{C3380CC4-5D6E-409C-BE32-E72D297353CC}">
              <c16:uniqueId val="{00000000-54B2-463F-939E-DFBD2C2A6A31}"/>
            </c:ext>
          </c:extLst>
        </c:ser>
        <c:ser>
          <c:idx val="1"/>
          <c:order val="1"/>
          <c:tx>
            <c:strRef>
              <c:f>'Table 1'!$C$23</c:f>
              <c:strCache>
                <c:ptCount val="1"/>
                <c:pt idx="0">
                  <c:v>Others</c:v>
                </c:pt>
              </c:strCache>
            </c:strRef>
          </c:tx>
          <c:spPr>
            <a:solidFill>
              <a:srgbClr val="78278B"/>
            </a:solidFill>
            <a:ln>
              <a:noFill/>
            </a:ln>
          </c:spPr>
          <c:invertIfNegative val="0"/>
          <c:errBars>
            <c:errBarType val="both"/>
            <c:errValType val="cust"/>
            <c:noEndCap val="0"/>
            <c:plus>
              <c:numRef>
                <c:f>'Table 1'!$C$33:$C$38</c:f>
                <c:numCache>
                  <c:formatCode>General</c:formatCode>
                  <c:ptCount val="6"/>
                  <c:pt idx="0">
                    <c:v>1.4</c:v>
                  </c:pt>
                  <c:pt idx="1">
                    <c:v>1.2</c:v>
                  </c:pt>
                  <c:pt idx="2">
                    <c:v>1.3</c:v>
                  </c:pt>
                  <c:pt idx="3">
                    <c:v>1.9</c:v>
                  </c:pt>
                  <c:pt idx="4">
                    <c:v>1.1000000000000001</c:v>
                  </c:pt>
                  <c:pt idx="5">
                    <c:v>1.2</c:v>
                  </c:pt>
                </c:numCache>
              </c:numRef>
            </c:plus>
            <c:minus>
              <c:numRef>
                <c:f>'Table 1'!$C$33:$C$38</c:f>
                <c:numCache>
                  <c:formatCode>General</c:formatCode>
                  <c:ptCount val="6"/>
                  <c:pt idx="0">
                    <c:v>1.4</c:v>
                  </c:pt>
                  <c:pt idx="1">
                    <c:v>1.2</c:v>
                  </c:pt>
                  <c:pt idx="2">
                    <c:v>1.3</c:v>
                  </c:pt>
                  <c:pt idx="3">
                    <c:v>1.9</c:v>
                  </c:pt>
                  <c:pt idx="4">
                    <c:v>1.1000000000000001</c:v>
                  </c:pt>
                  <c:pt idx="5">
                    <c:v>1.2</c:v>
                  </c:pt>
                </c:numCache>
              </c:numRef>
            </c:minus>
          </c:errBars>
          <c:cat>
            <c:strRef>
              <c:f>'Table 1'!$A$25:$A$30</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1'!$C$25:$C$30</c:f>
              <c:numCache>
                <c:formatCode>General</c:formatCode>
                <c:ptCount val="6"/>
                <c:pt idx="0">
                  <c:v>87.8</c:v>
                </c:pt>
                <c:pt idx="1">
                  <c:v>91.3</c:v>
                </c:pt>
                <c:pt idx="2">
                  <c:v>89.2</c:v>
                </c:pt>
                <c:pt idx="3">
                  <c:v>71.400000000000006</c:v>
                </c:pt>
                <c:pt idx="4">
                  <c:v>93.1</c:v>
                </c:pt>
                <c:pt idx="5">
                  <c:v>91.7</c:v>
                </c:pt>
              </c:numCache>
            </c:numRef>
          </c:val>
          <c:extLst>
            <c:ext xmlns:c16="http://schemas.microsoft.com/office/drawing/2014/chart" uri="{C3380CC4-5D6E-409C-BE32-E72D297353CC}">
              <c16:uniqueId val="{00000001-54B2-463F-939E-DFBD2C2A6A31}"/>
            </c:ext>
          </c:extLst>
        </c:ser>
        <c:ser>
          <c:idx val="2"/>
          <c:order val="2"/>
          <c:tx>
            <c:strRef>
              <c:f>'Table 1'!$D$23</c:f>
              <c:strCache>
                <c:ptCount val="1"/>
                <c:pt idx="0">
                  <c:v>All</c:v>
                </c:pt>
              </c:strCache>
            </c:strRef>
          </c:tx>
          <c:spPr>
            <a:solidFill>
              <a:srgbClr val="003767"/>
            </a:solidFill>
            <a:ln>
              <a:noFill/>
            </a:ln>
          </c:spPr>
          <c:invertIfNegative val="0"/>
          <c:errBars>
            <c:errBarType val="both"/>
            <c:errValType val="cust"/>
            <c:noEndCap val="0"/>
            <c:plus>
              <c:numRef>
                <c:f>'Table 1'!$D$33:$D$38</c:f>
                <c:numCache>
                  <c:formatCode>General</c:formatCode>
                  <c:ptCount val="6"/>
                  <c:pt idx="0">
                    <c:v>1.3</c:v>
                  </c:pt>
                  <c:pt idx="1">
                    <c:v>1</c:v>
                  </c:pt>
                  <c:pt idx="2">
                    <c:v>1.1000000000000001</c:v>
                  </c:pt>
                  <c:pt idx="3">
                    <c:v>1.6</c:v>
                  </c:pt>
                  <c:pt idx="4">
                    <c:v>1</c:v>
                  </c:pt>
                  <c:pt idx="5">
                    <c:v>1</c:v>
                  </c:pt>
                </c:numCache>
              </c:numRef>
            </c:plus>
            <c:minus>
              <c:numRef>
                <c:f>'Table 1'!$D$33:$D$38</c:f>
                <c:numCache>
                  <c:formatCode>General</c:formatCode>
                  <c:ptCount val="6"/>
                  <c:pt idx="0">
                    <c:v>1.3</c:v>
                  </c:pt>
                  <c:pt idx="1">
                    <c:v>1</c:v>
                  </c:pt>
                  <c:pt idx="2">
                    <c:v>1.1000000000000001</c:v>
                  </c:pt>
                  <c:pt idx="3">
                    <c:v>1.6</c:v>
                  </c:pt>
                  <c:pt idx="4">
                    <c:v>1</c:v>
                  </c:pt>
                  <c:pt idx="5">
                    <c:v>1</c:v>
                  </c:pt>
                </c:numCache>
              </c:numRef>
            </c:minus>
          </c:errBars>
          <c:cat>
            <c:strRef>
              <c:f>'Table 1'!$A$25:$A$30</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1'!$D$25:$D$30</c:f>
              <c:numCache>
                <c:formatCode>General</c:formatCode>
                <c:ptCount val="6"/>
                <c:pt idx="0">
                  <c:v>86.7</c:v>
                </c:pt>
                <c:pt idx="1">
                  <c:v>91.9</c:v>
                </c:pt>
                <c:pt idx="2">
                  <c:v>89.2</c:v>
                </c:pt>
                <c:pt idx="3">
                  <c:v>72.5</c:v>
                </c:pt>
                <c:pt idx="4">
                  <c:v>92.5</c:v>
                </c:pt>
                <c:pt idx="5">
                  <c:v>91.2</c:v>
                </c:pt>
              </c:numCache>
            </c:numRef>
          </c:val>
          <c:extLst>
            <c:ext xmlns:c16="http://schemas.microsoft.com/office/drawing/2014/chart" uri="{C3380CC4-5D6E-409C-BE32-E72D297353CC}">
              <c16:uniqueId val="{00000002-54B2-463F-939E-DFBD2C2A6A31}"/>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0695922100089959"/>
          <c:h val="0.43648868807657737"/>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95769419142813"/>
          <c:y val="4.0911154241640504E-2"/>
          <c:w val="0.75624980075871095"/>
          <c:h val="0.69834225674726558"/>
        </c:manualLayout>
      </c:layout>
      <c:barChart>
        <c:barDir val="col"/>
        <c:grouping val="clustered"/>
        <c:varyColors val="0"/>
        <c:ser>
          <c:idx val="0"/>
          <c:order val="0"/>
          <c:tx>
            <c:strRef>
              <c:f>'Table 2'!$B$16</c:f>
              <c:strCache>
                <c:ptCount val="1"/>
                <c:pt idx="0">
                  <c:v>External only </c:v>
                </c:pt>
              </c:strCache>
            </c:strRef>
          </c:tx>
          <c:spPr>
            <a:solidFill>
              <a:srgbClr val="439539"/>
            </a:solidFill>
            <a:ln>
              <a:noFill/>
            </a:ln>
          </c:spPr>
          <c:invertIfNegative val="0"/>
          <c:errBars>
            <c:errBarType val="both"/>
            <c:errValType val="cust"/>
            <c:noEndCap val="0"/>
            <c:plus>
              <c:numRef>
                <c:f>'Table 2'!$B$25:$B$30</c:f>
                <c:numCache>
                  <c:formatCode>General</c:formatCode>
                  <c:ptCount val="6"/>
                  <c:pt idx="0">
                    <c:v>3.8</c:v>
                  </c:pt>
                  <c:pt idx="1">
                    <c:v>3.2</c:v>
                  </c:pt>
                  <c:pt idx="2">
                    <c:v>3.4</c:v>
                  </c:pt>
                  <c:pt idx="3">
                    <c:v>4.0999999999999996</c:v>
                  </c:pt>
                  <c:pt idx="4">
                    <c:v>3.2</c:v>
                  </c:pt>
                  <c:pt idx="5">
                    <c:v>3.2</c:v>
                  </c:pt>
                </c:numCache>
              </c:numRef>
            </c:plus>
            <c:minus>
              <c:numRef>
                <c:f>'Table 2'!$B$25:$B$30</c:f>
                <c:numCache>
                  <c:formatCode>General</c:formatCode>
                  <c:ptCount val="6"/>
                  <c:pt idx="0">
                    <c:v>3.8</c:v>
                  </c:pt>
                  <c:pt idx="1">
                    <c:v>3.2</c:v>
                  </c:pt>
                  <c:pt idx="2">
                    <c:v>3.4</c:v>
                  </c:pt>
                  <c:pt idx="3">
                    <c:v>4.0999999999999996</c:v>
                  </c:pt>
                  <c:pt idx="4">
                    <c:v>3.2</c:v>
                  </c:pt>
                  <c:pt idx="5">
                    <c:v>3.2</c:v>
                  </c:pt>
                </c:numCache>
              </c:numRef>
            </c:minus>
          </c:errBars>
          <c:cat>
            <c:strRef>
              <c:f>'Table 2'!$A$17:$A$22</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2'!$B$17:$B$22</c:f>
              <c:numCache>
                <c:formatCode>General</c:formatCode>
                <c:ptCount val="6"/>
                <c:pt idx="0">
                  <c:v>86.1</c:v>
                </c:pt>
                <c:pt idx="1">
                  <c:v>90.2</c:v>
                </c:pt>
                <c:pt idx="2">
                  <c:v>88.3</c:v>
                </c:pt>
                <c:pt idx="3">
                  <c:v>80.400000000000006</c:v>
                </c:pt>
                <c:pt idx="4">
                  <c:v>90.2</c:v>
                </c:pt>
                <c:pt idx="5">
                  <c:v>90</c:v>
                </c:pt>
              </c:numCache>
            </c:numRef>
          </c:val>
          <c:extLst>
            <c:ext xmlns:c16="http://schemas.microsoft.com/office/drawing/2014/chart" uri="{C3380CC4-5D6E-409C-BE32-E72D297353CC}">
              <c16:uniqueId val="{00000000-7939-4FC5-94EF-661CF4EEC6A2}"/>
            </c:ext>
          </c:extLst>
        </c:ser>
        <c:ser>
          <c:idx val="1"/>
          <c:order val="1"/>
          <c:tx>
            <c:strRef>
              <c:f>'Table 2'!$C$16</c:f>
              <c:strCache>
                <c:ptCount val="1"/>
                <c:pt idx="0">
                  <c:v>Others</c:v>
                </c:pt>
              </c:strCache>
            </c:strRef>
          </c:tx>
          <c:spPr>
            <a:solidFill>
              <a:srgbClr val="78278B"/>
            </a:solidFill>
            <a:ln>
              <a:noFill/>
            </a:ln>
          </c:spPr>
          <c:invertIfNegative val="0"/>
          <c:errBars>
            <c:errBarType val="both"/>
            <c:errValType val="cust"/>
            <c:noEndCap val="0"/>
            <c:plus>
              <c:numRef>
                <c:f>'Table 2'!$C$25:$C$30</c:f>
                <c:numCache>
                  <c:formatCode>General</c:formatCode>
                  <c:ptCount val="6"/>
                  <c:pt idx="0">
                    <c:v>2.9</c:v>
                  </c:pt>
                  <c:pt idx="1">
                    <c:v>2.5</c:v>
                  </c:pt>
                  <c:pt idx="2">
                    <c:v>2.5</c:v>
                  </c:pt>
                  <c:pt idx="3">
                    <c:v>3.7</c:v>
                  </c:pt>
                  <c:pt idx="4">
                    <c:v>2.2000000000000002</c:v>
                  </c:pt>
                  <c:pt idx="5">
                    <c:v>2.5</c:v>
                  </c:pt>
                </c:numCache>
              </c:numRef>
            </c:plus>
            <c:minus>
              <c:numRef>
                <c:f>'Table 2'!$C$25:$C$30</c:f>
                <c:numCache>
                  <c:formatCode>General</c:formatCode>
                  <c:ptCount val="6"/>
                  <c:pt idx="0">
                    <c:v>2.9</c:v>
                  </c:pt>
                  <c:pt idx="1">
                    <c:v>2.5</c:v>
                  </c:pt>
                  <c:pt idx="2">
                    <c:v>2.5</c:v>
                  </c:pt>
                  <c:pt idx="3">
                    <c:v>3.7</c:v>
                  </c:pt>
                  <c:pt idx="4">
                    <c:v>2.2000000000000002</c:v>
                  </c:pt>
                  <c:pt idx="5">
                    <c:v>2.5</c:v>
                  </c:pt>
                </c:numCache>
              </c:numRef>
            </c:minus>
          </c:errBars>
          <c:cat>
            <c:strRef>
              <c:f>'Table 2'!$A$17:$A$22</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2'!$C$17:$C$22</c:f>
              <c:numCache>
                <c:formatCode>General</c:formatCode>
                <c:ptCount val="6"/>
                <c:pt idx="0">
                  <c:v>87.9</c:v>
                </c:pt>
                <c:pt idx="1">
                  <c:v>91.8</c:v>
                </c:pt>
                <c:pt idx="2">
                  <c:v>91.6</c:v>
                </c:pt>
                <c:pt idx="3">
                  <c:v>78.400000000000006</c:v>
                </c:pt>
                <c:pt idx="4">
                  <c:v>93.4</c:v>
                </c:pt>
                <c:pt idx="5">
                  <c:v>92.3</c:v>
                </c:pt>
              </c:numCache>
            </c:numRef>
          </c:val>
          <c:extLst>
            <c:ext xmlns:c16="http://schemas.microsoft.com/office/drawing/2014/chart" uri="{C3380CC4-5D6E-409C-BE32-E72D297353CC}">
              <c16:uniqueId val="{00000001-7939-4FC5-94EF-661CF4EEC6A2}"/>
            </c:ext>
          </c:extLst>
        </c:ser>
        <c:ser>
          <c:idx val="2"/>
          <c:order val="2"/>
          <c:tx>
            <c:strRef>
              <c:f>'Table 2'!$D$16</c:f>
              <c:strCache>
                <c:ptCount val="1"/>
                <c:pt idx="0">
                  <c:v>All</c:v>
                </c:pt>
              </c:strCache>
            </c:strRef>
          </c:tx>
          <c:spPr>
            <a:solidFill>
              <a:srgbClr val="003767"/>
            </a:solidFill>
            <a:ln>
              <a:noFill/>
            </a:ln>
          </c:spPr>
          <c:invertIfNegative val="0"/>
          <c:errBars>
            <c:errBarType val="both"/>
            <c:errValType val="cust"/>
            <c:noEndCap val="0"/>
            <c:plus>
              <c:numRef>
                <c:f>'Table 2'!$D$25:$D$30</c:f>
                <c:numCache>
                  <c:formatCode>General</c:formatCode>
                  <c:ptCount val="6"/>
                  <c:pt idx="0">
                    <c:v>2.2999999999999998</c:v>
                  </c:pt>
                  <c:pt idx="1">
                    <c:v>2</c:v>
                  </c:pt>
                  <c:pt idx="2">
                    <c:v>2.1</c:v>
                  </c:pt>
                  <c:pt idx="3">
                    <c:v>2.7</c:v>
                  </c:pt>
                  <c:pt idx="4">
                    <c:v>1.9</c:v>
                  </c:pt>
                  <c:pt idx="5">
                    <c:v>2</c:v>
                  </c:pt>
                </c:numCache>
              </c:numRef>
            </c:plus>
            <c:minus>
              <c:numRef>
                <c:f>'Table 2'!$D$25:$D$30</c:f>
                <c:numCache>
                  <c:formatCode>General</c:formatCode>
                  <c:ptCount val="6"/>
                  <c:pt idx="0">
                    <c:v>2.2999999999999998</c:v>
                  </c:pt>
                  <c:pt idx="1">
                    <c:v>2</c:v>
                  </c:pt>
                  <c:pt idx="2">
                    <c:v>2.1</c:v>
                  </c:pt>
                  <c:pt idx="3">
                    <c:v>2.7</c:v>
                  </c:pt>
                  <c:pt idx="4">
                    <c:v>1.9</c:v>
                  </c:pt>
                  <c:pt idx="5">
                    <c:v>2</c:v>
                  </c:pt>
                </c:numCache>
              </c:numRef>
            </c:minus>
          </c:errBars>
          <c:cat>
            <c:strRef>
              <c:f>'Table 2'!$A$17:$A$22</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2'!$D$17:$D$22</c:f>
              <c:numCache>
                <c:formatCode>General</c:formatCode>
                <c:ptCount val="6"/>
                <c:pt idx="0">
                  <c:v>87.2</c:v>
                </c:pt>
                <c:pt idx="1">
                  <c:v>91.1</c:v>
                </c:pt>
                <c:pt idx="2">
                  <c:v>90.1</c:v>
                </c:pt>
                <c:pt idx="3">
                  <c:v>79.3</c:v>
                </c:pt>
                <c:pt idx="4">
                  <c:v>92</c:v>
                </c:pt>
                <c:pt idx="5">
                  <c:v>91.4</c:v>
                </c:pt>
              </c:numCache>
            </c:numRef>
          </c:val>
          <c:extLst>
            <c:ext xmlns:c16="http://schemas.microsoft.com/office/drawing/2014/chart" uri="{C3380CC4-5D6E-409C-BE32-E72D297353CC}">
              <c16:uniqueId val="{00000002-7939-4FC5-94EF-661CF4EEC6A2}"/>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0879451707329195"/>
          <c:h val="0.4432695702835352"/>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68926087036324"/>
          <c:y val="4.0911154241640504E-2"/>
          <c:w val="0.76851823407977582"/>
          <c:h val="0.68960442233904484"/>
        </c:manualLayout>
      </c:layout>
      <c:barChart>
        <c:barDir val="col"/>
        <c:grouping val="clustered"/>
        <c:varyColors val="0"/>
        <c:ser>
          <c:idx val="0"/>
          <c:order val="0"/>
          <c:tx>
            <c:strRef>
              <c:f>'Table 3'!$B$15</c:f>
              <c:strCache>
                <c:ptCount val="1"/>
                <c:pt idx="0">
                  <c:v>External only </c:v>
                </c:pt>
              </c:strCache>
            </c:strRef>
          </c:tx>
          <c:spPr>
            <a:solidFill>
              <a:srgbClr val="439539"/>
            </a:solidFill>
            <a:ln>
              <a:noFill/>
            </a:ln>
          </c:spPr>
          <c:invertIfNegative val="0"/>
          <c:errBars>
            <c:errBarType val="both"/>
            <c:errValType val="cust"/>
            <c:noEndCap val="0"/>
            <c:plus>
              <c:numRef>
                <c:f>'Table 3'!$B$24:$B$29</c:f>
                <c:numCache>
                  <c:formatCode>General</c:formatCode>
                  <c:ptCount val="6"/>
                  <c:pt idx="0">
                    <c:v>3.5</c:v>
                  </c:pt>
                  <c:pt idx="1">
                    <c:v>3.2</c:v>
                  </c:pt>
                  <c:pt idx="2">
                    <c:v>3</c:v>
                  </c:pt>
                  <c:pt idx="3">
                    <c:v>4.0999999999999996</c:v>
                  </c:pt>
                  <c:pt idx="4">
                    <c:v>2.8</c:v>
                  </c:pt>
                  <c:pt idx="5">
                    <c:v>2.9</c:v>
                  </c:pt>
                </c:numCache>
              </c:numRef>
            </c:plus>
            <c:minus>
              <c:numRef>
                <c:f>'Table 3'!$B$24:$B$29</c:f>
                <c:numCache>
                  <c:formatCode>General</c:formatCode>
                  <c:ptCount val="6"/>
                  <c:pt idx="0">
                    <c:v>3.5</c:v>
                  </c:pt>
                  <c:pt idx="1">
                    <c:v>3.2</c:v>
                  </c:pt>
                  <c:pt idx="2">
                    <c:v>3</c:v>
                  </c:pt>
                  <c:pt idx="3">
                    <c:v>4.0999999999999996</c:v>
                  </c:pt>
                  <c:pt idx="4">
                    <c:v>2.8</c:v>
                  </c:pt>
                  <c:pt idx="5">
                    <c:v>2.9</c:v>
                  </c:pt>
                </c:numCache>
              </c:numRef>
            </c:minus>
          </c:errBars>
          <c:cat>
            <c:strRef>
              <c:f>'Table 3'!$A$16:$A$21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3'!$B$16:$B$21</c:f>
              <c:numCache>
                <c:formatCode>General</c:formatCode>
                <c:ptCount val="6"/>
                <c:pt idx="0">
                  <c:v>83.5</c:v>
                </c:pt>
                <c:pt idx="1">
                  <c:v>87.2</c:v>
                </c:pt>
                <c:pt idx="2">
                  <c:v>88.2</c:v>
                </c:pt>
                <c:pt idx="3">
                  <c:v>71.3</c:v>
                </c:pt>
                <c:pt idx="4">
                  <c:v>89.3</c:v>
                </c:pt>
                <c:pt idx="5">
                  <c:v>88.8</c:v>
                </c:pt>
              </c:numCache>
            </c:numRef>
          </c:val>
          <c:extLst>
            <c:ext xmlns:c16="http://schemas.microsoft.com/office/drawing/2014/chart" uri="{C3380CC4-5D6E-409C-BE32-E72D297353CC}">
              <c16:uniqueId val="{00000000-5C3F-4692-B826-C1DC7B8506E6}"/>
            </c:ext>
          </c:extLst>
        </c:ser>
        <c:ser>
          <c:idx val="1"/>
          <c:order val="1"/>
          <c:tx>
            <c:strRef>
              <c:f>'Table 3'!$C$15</c:f>
              <c:strCache>
                <c:ptCount val="1"/>
                <c:pt idx="0">
                  <c:v>Others</c:v>
                </c:pt>
              </c:strCache>
            </c:strRef>
          </c:tx>
          <c:spPr>
            <a:solidFill>
              <a:srgbClr val="78278B"/>
            </a:solidFill>
            <a:ln>
              <a:noFill/>
            </a:ln>
          </c:spPr>
          <c:invertIfNegative val="0"/>
          <c:errBars>
            <c:errBarType val="both"/>
            <c:errValType val="cust"/>
            <c:noEndCap val="0"/>
            <c:plus>
              <c:numRef>
                <c:f>'Table 3'!$C$24:$C$29</c:f>
                <c:numCache>
                  <c:formatCode>General</c:formatCode>
                  <c:ptCount val="6"/>
                  <c:pt idx="0">
                    <c:v>4.8</c:v>
                  </c:pt>
                  <c:pt idx="1">
                    <c:v>4.9000000000000004</c:v>
                  </c:pt>
                  <c:pt idx="2">
                    <c:v>5</c:v>
                  </c:pt>
                  <c:pt idx="3">
                    <c:v>5.7</c:v>
                  </c:pt>
                  <c:pt idx="4">
                    <c:v>3.8</c:v>
                  </c:pt>
                  <c:pt idx="5">
                    <c:v>4.0999999999999996</c:v>
                  </c:pt>
                </c:numCache>
              </c:numRef>
            </c:plus>
            <c:minus>
              <c:numRef>
                <c:f>'Table 3'!$C$24:$C$29</c:f>
                <c:numCache>
                  <c:formatCode>General</c:formatCode>
                  <c:ptCount val="6"/>
                  <c:pt idx="0">
                    <c:v>4.8</c:v>
                  </c:pt>
                  <c:pt idx="1">
                    <c:v>4.9000000000000004</c:v>
                  </c:pt>
                  <c:pt idx="2">
                    <c:v>5</c:v>
                  </c:pt>
                  <c:pt idx="3">
                    <c:v>5.7</c:v>
                  </c:pt>
                  <c:pt idx="4">
                    <c:v>3.8</c:v>
                  </c:pt>
                  <c:pt idx="5">
                    <c:v>4.0999999999999996</c:v>
                  </c:pt>
                </c:numCache>
              </c:numRef>
            </c:minus>
          </c:errBars>
          <c:cat>
            <c:strRef>
              <c:f>'Table 3'!$A$16:$A$21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3'!$C$16:$C$21</c:f>
              <c:numCache>
                <c:formatCode>General</c:formatCode>
                <c:ptCount val="6"/>
                <c:pt idx="0">
                  <c:v>85.2</c:v>
                </c:pt>
                <c:pt idx="1">
                  <c:v>84</c:v>
                </c:pt>
                <c:pt idx="2">
                  <c:v>82.7</c:v>
                </c:pt>
                <c:pt idx="3">
                  <c:v>75.400000000000006</c:v>
                </c:pt>
                <c:pt idx="4">
                  <c:v>90</c:v>
                </c:pt>
                <c:pt idx="5">
                  <c:v>88.8</c:v>
                </c:pt>
              </c:numCache>
            </c:numRef>
          </c:val>
          <c:extLst>
            <c:ext xmlns:c16="http://schemas.microsoft.com/office/drawing/2014/chart" uri="{C3380CC4-5D6E-409C-BE32-E72D297353CC}">
              <c16:uniqueId val="{00000001-5C3F-4692-B826-C1DC7B8506E6}"/>
            </c:ext>
          </c:extLst>
        </c:ser>
        <c:ser>
          <c:idx val="2"/>
          <c:order val="2"/>
          <c:tx>
            <c:strRef>
              <c:f>'Table 3'!$D$15</c:f>
              <c:strCache>
                <c:ptCount val="1"/>
                <c:pt idx="0">
                  <c:v>All</c:v>
                </c:pt>
              </c:strCache>
            </c:strRef>
          </c:tx>
          <c:spPr>
            <a:solidFill>
              <a:srgbClr val="003767"/>
            </a:solidFill>
            <a:ln>
              <a:noFill/>
            </a:ln>
          </c:spPr>
          <c:invertIfNegative val="0"/>
          <c:errBars>
            <c:errBarType val="both"/>
            <c:errValType val="cust"/>
            <c:noEndCap val="0"/>
            <c:plus>
              <c:numRef>
                <c:f>'Table 3'!$D$24:$D$29</c:f>
                <c:numCache>
                  <c:formatCode>General</c:formatCode>
                  <c:ptCount val="6"/>
                  <c:pt idx="0">
                    <c:v>2.8</c:v>
                  </c:pt>
                  <c:pt idx="1">
                    <c:v>2.7</c:v>
                  </c:pt>
                  <c:pt idx="2">
                    <c:v>2.6</c:v>
                  </c:pt>
                  <c:pt idx="3">
                    <c:v>3.3</c:v>
                  </c:pt>
                  <c:pt idx="4">
                    <c:v>2.2999999999999998</c:v>
                  </c:pt>
                  <c:pt idx="5">
                    <c:v>2.4</c:v>
                  </c:pt>
                </c:numCache>
              </c:numRef>
            </c:plus>
            <c:minus>
              <c:numRef>
                <c:f>'Table 3'!$D$24:$D$29</c:f>
                <c:numCache>
                  <c:formatCode>General</c:formatCode>
                  <c:ptCount val="6"/>
                  <c:pt idx="0">
                    <c:v>2.8</c:v>
                  </c:pt>
                  <c:pt idx="1">
                    <c:v>2.7</c:v>
                  </c:pt>
                  <c:pt idx="2">
                    <c:v>2.6</c:v>
                  </c:pt>
                  <c:pt idx="3">
                    <c:v>3.3</c:v>
                  </c:pt>
                  <c:pt idx="4">
                    <c:v>2.2999999999999998</c:v>
                  </c:pt>
                  <c:pt idx="5">
                    <c:v>2.4</c:v>
                  </c:pt>
                </c:numCache>
              </c:numRef>
            </c:minus>
          </c:errBars>
          <c:cat>
            <c:strRef>
              <c:f>'Table 3'!$A$16:$A$21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3'!$D$16:$D$21</c:f>
              <c:numCache>
                <c:formatCode>General</c:formatCode>
                <c:ptCount val="6"/>
                <c:pt idx="0">
                  <c:v>84.1</c:v>
                </c:pt>
                <c:pt idx="1">
                  <c:v>86.1</c:v>
                </c:pt>
                <c:pt idx="2">
                  <c:v>86.3</c:v>
                </c:pt>
                <c:pt idx="3">
                  <c:v>72.599999999999994</c:v>
                </c:pt>
                <c:pt idx="4">
                  <c:v>89.5</c:v>
                </c:pt>
                <c:pt idx="5">
                  <c:v>88.8</c:v>
                </c:pt>
              </c:numCache>
            </c:numRef>
          </c:val>
          <c:extLst>
            <c:ext xmlns:c16="http://schemas.microsoft.com/office/drawing/2014/chart" uri="{C3380CC4-5D6E-409C-BE32-E72D297353CC}">
              <c16:uniqueId val="{00000002-5C3F-4692-B826-C1DC7B8506E6}"/>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0492312723150382"/>
          <c:h val="0.45971938511874788"/>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00218722659667"/>
          <c:y val="3.9458795922045008E-2"/>
          <c:w val="0.80560892388451444"/>
          <c:h val="0.73361132436373044"/>
        </c:manualLayout>
      </c:layout>
      <c:lineChart>
        <c:grouping val="standard"/>
        <c:varyColors val="0"/>
        <c:ser>
          <c:idx val="0"/>
          <c:order val="0"/>
          <c:tx>
            <c:strRef>
              <c:f>GF!$I$99</c:f>
              <c:strCache>
                <c:ptCount val="1"/>
                <c:pt idx="0">
                  <c:v>College/campus based</c:v>
                </c:pt>
              </c:strCache>
            </c:strRef>
          </c:tx>
          <c:spPr>
            <a:ln cap="sq">
              <a:solidFill>
                <a:srgbClr val="78278B"/>
              </a:solidFill>
              <a:prstDash val="dash"/>
              <a:round/>
            </a:ln>
          </c:spPr>
          <c:marker>
            <c:symbol val="none"/>
          </c:marker>
          <c:cat>
            <c:numRef>
              <c:f>GF!$H$100:$H$107</c:f>
              <c:numCache>
                <c:formatCode>General</c:formatCode>
                <c:ptCount val="8"/>
                <c:pt idx="0">
                  <c:v>2010</c:v>
                </c:pt>
                <c:pt idx="1">
                  <c:v>2011</c:v>
                </c:pt>
                <c:pt idx="2">
                  <c:v>2012</c:v>
                </c:pt>
                <c:pt idx="3">
                  <c:v>2013</c:v>
                </c:pt>
                <c:pt idx="4">
                  <c:v>2014</c:v>
                </c:pt>
                <c:pt idx="5">
                  <c:v>2015</c:v>
                </c:pt>
                <c:pt idx="6">
                  <c:v>2016</c:v>
                </c:pt>
                <c:pt idx="7">
                  <c:v>2017</c:v>
                </c:pt>
              </c:numCache>
            </c:numRef>
          </c:cat>
          <c:val>
            <c:numRef>
              <c:f>GF!$I$100:$I$107</c:f>
              <c:numCache>
                <c:formatCode>0</c:formatCode>
                <c:ptCount val="8"/>
                <c:pt idx="0">
                  <c:v>265200.32299999997</c:v>
                </c:pt>
                <c:pt idx="1">
                  <c:v>283012.78000000003</c:v>
                </c:pt>
                <c:pt idx="2">
                  <c:v>297944.11300000001</c:v>
                </c:pt>
                <c:pt idx="3">
                  <c:v>292049.54300000001</c:v>
                </c:pt>
                <c:pt idx="4">
                  <c:v>299714.18900000001</c:v>
                </c:pt>
                <c:pt idx="5">
                  <c:v>256510.51199999999</c:v>
                </c:pt>
                <c:pt idx="6">
                  <c:v>241138.11</c:v>
                </c:pt>
                <c:pt idx="7">
                  <c:v>231073.495</c:v>
                </c:pt>
              </c:numCache>
            </c:numRef>
          </c:val>
          <c:smooth val="0"/>
          <c:extLst>
            <c:ext xmlns:c16="http://schemas.microsoft.com/office/drawing/2014/chart" uri="{C3380CC4-5D6E-409C-BE32-E72D297353CC}">
              <c16:uniqueId val="{00000000-985A-4F4C-9774-5DEED084CD8B}"/>
            </c:ext>
          </c:extLst>
        </c:ser>
        <c:ser>
          <c:idx val="1"/>
          <c:order val="1"/>
          <c:tx>
            <c:strRef>
              <c:f>GF!$J$99</c:f>
              <c:strCache>
                <c:ptCount val="1"/>
                <c:pt idx="0">
                  <c:v>Online/remote access</c:v>
                </c:pt>
              </c:strCache>
            </c:strRef>
          </c:tx>
          <c:spPr>
            <a:ln cap="sq">
              <a:solidFill>
                <a:srgbClr val="439539"/>
              </a:solidFill>
              <a:prstDash val="solid"/>
            </a:ln>
          </c:spPr>
          <c:marker>
            <c:symbol val="none"/>
          </c:marker>
          <c:cat>
            <c:numRef>
              <c:f>GF!$H$100:$H$107</c:f>
              <c:numCache>
                <c:formatCode>General</c:formatCode>
                <c:ptCount val="8"/>
                <c:pt idx="0">
                  <c:v>2010</c:v>
                </c:pt>
                <c:pt idx="1">
                  <c:v>2011</c:v>
                </c:pt>
                <c:pt idx="2">
                  <c:v>2012</c:v>
                </c:pt>
                <c:pt idx="3">
                  <c:v>2013</c:v>
                </c:pt>
                <c:pt idx="4">
                  <c:v>2014</c:v>
                </c:pt>
                <c:pt idx="5">
                  <c:v>2015</c:v>
                </c:pt>
                <c:pt idx="6">
                  <c:v>2016</c:v>
                </c:pt>
                <c:pt idx="7">
                  <c:v>2017</c:v>
                </c:pt>
              </c:numCache>
            </c:numRef>
          </c:cat>
          <c:val>
            <c:numRef>
              <c:f>GF!$J$100:$J$107</c:f>
              <c:numCache>
                <c:formatCode>0</c:formatCode>
                <c:ptCount val="8"/>
                <c:pt idx="0">
                  <c:v>22177.569</c:v>
                </c:pt>
                <c:pt idx="1">
                  <c:v>25521.151999999998</c:v>
                </c:pt>
                <c:pt idx="2">
                  <c:v>31353.413</c:v>
                </c:pt>
                <c:pt idx="3">
                  <c:v>31321.984</c:v>
                </c:pt>
                <c:pt idx="4">
                  <c:v>36079.108</c:v>
                </c:pt>
                <c:pt idx="5">
                  <c:v>30644.381000000001</c:v>
                </c:pt>
                <c:pt idx="6">
                  <c:v>37718.589999999997</c:v>
                </c:pt>
                <c:pt idx="7">
                  <c:v>38506.205999999998</c:v>
                </c:pt>
              </c:numCache>
            </c:numRef>
          </c:val>
          <c:smooth val="0"/>
          <c:extLst>
            <c:ext xmlns:c16="http://schemas.microsoft.com/office/drawing/2014/chart" uri="{C3380CC4-5D6E-409C-BE32-E72D297353CC}">
              <c16:uniqueId val="{00000001-985A-4F4C-9774-5DEED084CD8B}"/>
            </c:ext>
          </c:extLst>
        </c:ser>
        <c:ser>
          <c:idx val="2"/>
          <c:order val="2"/>
          <c:tx>
            <c:strRef>
              <c:f>GF!$K$99</c:f>
              <c:strCache>
                <c:ptCount val="1"/>
                <c:pt idx="0">
                  <c:v>Employment based</c:v>
                </c:pt>
              </c:strCache>
            </c:strRef>
          </c:tx>
          <c:spPr>
            <a:ln cap="sq">
              <a:solidFill>
                <a:srgbClr val="000000"/>
              </a:solidFill>
              <a:prstDash val="sysDash"/>
            </a:ln>
          </c:spPr>
          <c:marker>
            <c:symbol val="none"/>
          </c:marker>
          <c:cat>
            <c:numRef>
              <c:f>GF!$H$100:$H$107</c:f>
              <c:numCache>
                <c:formatCode>General</c:formatCode>
                <c:ptCount val="8"/>
                <c:pt idx="0">
                  <c:v>2010</c:v>
                </c:pt>
                <c:pt idx="1">
                  <c:v>2011</c:v>
                </c:pt>
                <c:pt idx="2">
                  <c:v>2012</c:v>
                </c:pt>
                <c:pt idx="3">
                  <c:v>2013</c:v>
                </c:pt>
                <c:pt idx="4">
                  <c:v>2014</c:v>
                </c:pt>
                <c:pt idx="5">
                  <c:v>2015</c:v>
                </c:pt>
                <c:pt idx="6">
                  <c:v>2016</c:v>
                </c:pt>
                <c:pt idx="7">
                  <c:v>2017</c:v>
                </c:pt>
              </c:numCache>
            </c:numRef>
          </c:cat>
          <c:val>
            <c:numRef>
              <c:f>GF!$K$100:$K$107</c:f>
              <c:numCache>
                <c:formatCode>0</c:formatCode>
                <c:ptCount val="8"/>
                <c:pt idx="0">
                  <c:v>49415.605000000003</c:v>
                </c:pt>
                <c:pt idx="1">
                  <c:v>65851.379000000001</c:v>
                </c:pt>
                <c:pt idx="2">
                  <c:v>77333.937000000005</c:v>
                </c:pt>
                <c:pt idx="3">
                  <c:v>70424.945000000007</c:v>
                </c:pt>
                <c:pt idx="4">
                  <c:v>76122.759999999995</c:v>
                </c:pt>
                <c:pt idx="5">
                  <c:v>57944.396000000001</c:v>
                </c:pt>
                <c:pt idx="6">
                  <c:v>55061.928</c:v>
                </c:pt>
                <c:pt idx="7">
                  <c:v>48516.796000000002</c:v>
                </c:pt>
              </c:numCache>
            </c:numRef>
          </c:val>
          <c:smooth val="0"/>
          <c:extLst>
            <c:ext xmlns:c16="http://schemas.microsoft.com/office/drawing/2014/chart" uri="{C3380CC4-5D6E-409C-BE32-E72D297353CC}">
              <c16:uniqueId val="{00000002-985A-4F4C-9774-5DEED084CD8B}"/>
            </c:ext>
          </c:extLst>
        </c:ser>
        <c:ser>
          <c:idx val="3"/>
          <c:order val="3"/>
          <c:tx>
            <c:strRef>
              <c:f>GF!$L$99</c:f>
              <c:strCache>
                <c:ptCount val="1"/>
                <c:pt idx="0">
                  <c:v>Other</c:v>
                </c:pt>
              </c:strCache>
            </c:strRef>
          </c:tx>
          <c:spPr>
            <a:ln w="28575" cap="sq">
              <a:solidFill>
                <a:srgbClr val="78278B"/>
              </a:solidFill>
              <a:prstDash val="solid"/>
            </a:ln>
          </c:spPr>
          <c:marker>
            <c:symbol val="none"/>
          </c:marker>
          <c:cat>
            <c:numRef>
              <c:f>GF!$H$100:$H$107</c:f>
              <c:numCache>
                <c:formatCode>General</c:formatCode>
                <c:ptCount val="8"/>
                <c:pt idx="0">
                  <c:v>2010</c:v>
                </c:pt>
                <c:pt idx="1">
                  <c:v>2011</c:v>
                </c:pt>
                <c:pt idx="2">
                  <c:v>2012</c:v>
                </c:pt>
                <c:pt idx="3">
                  <c:v>2013</c:v>
                </c:pt>
                <c:pt idx="4">
                  <c:v>2014</c:v>
                </c:pt>
                <c:pt idx="5">
                  <c:v>2015</c:v>
                </c:pt>
                <c:pt idx="6">
                  <c:v>2016</c:v>
                </c:pt>
                <c:pt idx="7">
                  <c:v>2017</c:v>
                </c:pt>
              </c:numCache>
            </c:numRef>
          </c:cat>
          <c:val>
            <c:numRef>
              <c:f>GF!$L$100:$L$107</c:f>
              <c:numCache>
                <c:formatCode>0</c:formatCode>
                <c:ptCount val="8"/>
                <c:pt idx="0">
                  <c:v>28018.004000000001</c:v>
                </c:pt>
                <c:pt idx="1">
                  <c:v>30647.38</c:v>
                </c:pt>
                <c:pt idx="2">
                  <c:v>34799.582000000002</c:v>
                </c:pt>
                <c:pt idx="3">
                  <c:v>37472.629000000001</c:v>
                </c:pt>
                <c:pt idx="4">
                  <c:v>31029.291000000001</c:v>
                </c:pt>
                <c:pt idx="5">
                  <c:v>26588.964</c:v>
                </c:pt>
                <c:pt idx="6">
                  <c:v>26003.727999999999</c:v>
                </c:pt>
                <c:pt idx="7">
                  <c:v>25036.451000000001</c:v>
                </c:pt>
              </c:numCache>
            </c:numRef>
          </c:val>
          <c:smooth val="0"/>
          <c:extLst>
            <c:ext xmlns:c16="http://schemas.microsoft.com/office/drawing/2014/chart" uri="{C3380CC4-5D6E-409C-BE32-E72D297353CC}">
              <c16:uniqueId val="{00000003-985A-4F4C-9774-5DEED084CD8B}"/>
            </c:ext>
          </c:extLst>
        </c:ser>
        <c:ser>
          <c:idx val="4"/>
          <c:order val="4"/>
          <c:tx>
            <c:strRef>
              <c:f>GF!$M$99</c:f>
              <c:strCache>
                <c:ptCount val="1"/>
                <c:pt idx="0">
                  <c:v>Not applicable</c:v>
                </c:pt>
              </c:strCache>
            </c:strRef>
          </c:tx>
          <c:spPr>
            <a:ln w="38100" cap="rnd">
              <a:solidFill>
                <a:srgbClr val="439539"/>
              </a:solidFill>
              <a:prstDash val="sysDot"/>
            </a:ln>
          </c:spPr>
          <c:marker>
            <c:symbol val="none"/>
          </c:marker>
          <c:cat>
            <c:numRef>
              <c:f>GF!$H$100:$H$107</c:f>
              <c:numCache>
                <c:formatCode>General</c:formatCode>
                <c:ptCount val="8"/>
                <c:pt idx="0">
                  <c:v>2010</c:v>
                </c:pt>
                <c:pt idx="1">
                  <c:v>2011</c:v>
                </c:pt>
                <c:pt idx="2">
                  <c:v>2012</c:v>
                </c:pt>
                <c:pt idx="3">
                  <c:v>2013</c:v>
                </c:pt>
                <c:pt idx="4">
                  <c:v>2014</c:v>
                </c:pt>
                <c:pt idx="5">
                  <c:v>2015</c:v>
                </c:pt>
                <c:pt idx="6">
                  <c:v>2016</c:v>
                </c:pt>
                <c:pt idx="7">
                  <c:v>2017</c:v>
                </c:pt>
              </c:numCache>
            </c:numRef>
          </c:cat>
          <c:val>
            <c:numRef>
              <c:f>GF!$M$100:$M$107</c:f>
              <c:numCache>
                <c:formatCode>0</c:formatCode>
                <c:ptCount val="8"/>
                <c:pt idx="0">
                  <c:v>28133.202000000001</c:v>
                </c:pt>
                <c:pt idx="1">
                  <c:v>35621.453000000001</c:v>
                </c:pt>
                <c:pt idx="2">
                  <c:v>43536.892</c:v>
                </c:pt>
                <c:pt idx="3">
                  <c:v>38017.51</c:v>
                </c:pt>
                <c:pt idx="4">
                  <c:v>23869.035</c:v>
                </c:pt>
                <c:pt idx="5">
                  <c:v>22164.116999999998</c:v>
                </c:pt>
                <c:pt idx="6">
                  <c:v>17441.386999999999</c:v>
                </c:pt>
                <c:pt idx="7">
                  <c:v>14481.566000000001</c:v>
                </c:pt>
              </c:numCache>
            </c:numRef>
          </c:val>
          <c:smooth val="0"/>
          <c:extLst>
            <c:ext xmlns:c16="http://schemas.microsoft.com/office/drawing/2014/chart" uri="{C3380CC4-5D6E-409C-BE32-E72D297353CC}">
              <c16:uniqueId val="{00000004-985A-4F4C-9774-5DEED084CD8B}"/>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title>
          <c:tx>
            <c:rich>
              <a:bodyPr rot="-5400000" vert="horz"/>
              <a:lstStyle/>
              <a:p>
                <a:pPr>
                  <a:defRPr sz="800">
                    <a:latin typeface="Arial" panose="020B0604020202020204" pitchFamily="34" charset="0"/>
                    <a:cs typeface="Arial" panose="020B0604020202020204" pitchFamily="34" charset="0"/>
                  </a:defRPr>
                </a:pPr>
                <a:r>
                  <a:rPr lang="en-AU" sz="800" b="1" i="0" baseline="0">
                    <a:effectLst/>
                    <a:latin typeface="Arial" panose="020B0604020202020204" pitchFamily="34" charset="0"/>
                    <a:cs typeface="Arial" panose="020B0604020202020204" pitchFamily="34" charset="0"/>
                  </a:rPr>
                  <a:t>Hours of delivery ('000)</a:t>
                </a:r>
                <a:endParaRPr lang="en-AU" sz="800">
                  <a:effectLst/>
                  <a:latin typeface="Arial" panose="020B0604020202020204" pitchFamily="34" charset="0"/>
                  <a:cs typeface="Arial" panose="020B0604020202020204" pitchFamily="34" charset="0"/>
                </a:endParaRPr>
              </a:p>
            </c:rich>
          </c:tx>
          <c:layout>
            <c:manualLayout>
              <c:xMode val="edge"/>
              <c:yMode val="edge"/>
              <c:x val="7.7915573053368332E-3"/>
              <c:y val="0.22995662000583261"/>
            </c:manualLayout>
          </c:layout>
          <c:overlay val="0"/>
        </c:title>
        <c:numFmt formatCode="#\ ##0" sourceLinked="0"/>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b"/>
      <c:layout>
        <c:manualLayout>
          <c:xMode val="edge"/>
          <c:yMode val="edge"/>
          <c:x val="8.3436132983376946E-3"/>
          <c:y val="0.88935183066781687"/>
          <c:w val="0.96109011373578301"/>
          <c:h val="0.10744855889307968"/>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68567968935912"/>
          <c:y val="4.0911154241640504E-2"/>
          <c:w val="0.74852177037768319"/>
          <c:h val="0.71329708708723405"/>
        </c:manualLayout>
      </c:layout>
      <c:barChart>
        <c:barDir val="col"/>
        <c:grouping val="clustered"/>
        <c:varyColors val="0"/>
        <c:ser>
          <c:idx val="0"/>
          <c:order val="0"/>
          <c:tx>
            <c:strRef>
              <c:f>'Table 4'!$B$15</c:f>
              <c:strCache>
                <c:ptCount val="1"/>
                <c:pt idx="0">
                  <c:v>External only </c:v>
                </c:pt>
              </c:strCache>
            </c:strRef>
          </c:tx>
          <c:spPr>
            <a:solidFill>
              <a:srgbClr val="439539"/>
            </a:solidFill>
            <a:ln>
              <a:noFill/>
            </a:ln>
          </c:spPr>
          <c:invertIfNegative val="0"/>
          <c:errBars>
            <c:errBarType val="both"/>
            <c:errValType val="cust"/>
            <c:noEndCap val="0"/>
            <c:plus>
              <c:numRef>
                <c:f>'Table 4'!$B$24:$B$29</c:f>
                <c:numCache>
                  <c:formatCode>General</c:formatCode>
                  <c:ptCount val="6"/>
                  <c:pt idx="0">
                    <c:v>5.9</c:v>
                  </c:pt>
                  <c:pt idx="1">
                    <c:v>4.4000000000000004</c:v>
                  </c:pt>
                  <c:pt idx="2">
                    <c:v>4.9000000000000004</c:v>
                  </c:pt>
                  <c:pt idx="3">
                    <c:v>6.2</c:v>
                  </c:pt>
                  <c:pt idx="4">
                    <c:v>5</c:v>
                  </c:pt>
                  <c:pt idx="5">
                    <c:v>5.2</c:v>
                  </c:pt>
                </c:numCache>
              </c:numRef>
            </c:plus>
            <c:minus>
              <c:numRef>
                <c:f>'Table 4'!$B$24:$B$29</c:f>
                <c:numCache>
                  <c:formatCode>General</c:formatCode>
                  <c:ptCount val="6"/>
                  <c:pt idx="0">
                    <c:v>5.9</c:v>
                  </c:pt>
                  <c:pt idx="1">
                    <c:v>4.4000000000000004</c:v>
                  </c:pt>
                  <c:pt idx="2">
                    <c:v>4.9000000000000004</c:v>
                  </c:pt>
                  <c:pt idx="3">
                    <c:v>6.2</c:v>
                  </c:pt>
                  <c:pt idx="4">
                    <c:v>5</c:v>
                  </c:pt>
                  <c:pt idx="5">
                    <c:v>5.2</c:v>
                  </c:pt>
                </c:numCache>
              </c:numRef>
            </c:minus>
          </c:errBars>
          <c:cat>
            <c:strRef>
              <c:f>'Table 4'!$A$16:$A$21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4'!$B$16:$B$21</c:f>
              <c:numCache>
                <c:formatCode>General</c:formatCode>
                <c:ptCount val="6"/>
                <c:pt idx="0">
                  <c:v>84.1</c:v>
                </c:pt>
                <c:pt idx="1">
                  <c:v>91</c:v>
                </c:pt>
                <c:pt idx="2">
                  <c:v>88.7</c:v>
                </c:pt>
                <c:pt idx="3">
                  <c:v>80.400000000000006</c:v>
                </c:pt>
                <c:pt idx="4">
                  <c:v>88.1</c:v>
                </c:pt>
                <c:pt idx="5">
                  <c:v>87.4</c:v>
                </c:pt>
              </c:numCache>
            </c:numRef>
          </c:val>
          <c:extLst>
            <c:ext xmlns:c16="http://schemas.microsoft.com/office/drawing/2014/chart" uri="{C3380CC4-5D6E-409C-BE32-E72D297353CC}">
              <c16:uniqueId val="{00000000-4EFE-4DB9-9046-E38D4D6179D5}"/>
            </c:ext>
          </c:extLst>
        </c:ser>
        <c:ser>
          <c:idx val="1"/>
          <c:order val="1"/>
          <c:tx>
            <c:strRef>
              <c:f>'Table 4'!$C$15</c:f>
              <c:strCache>
                <c:ptCount val="1"/>
                <c:pt idx="0">
                  <c:v>Others</c:v>
                </c:pt>
              </c:strCache>
            </c:strRef>
          </c:tx>
          <c:spPr>
            <a:solidFill>
              <a:srgbClr val="78278B"/>
            </a:solidFill>
            <a:ln>
              <a:noFill/>
            </a:ln>
          </c:spPr>
          <c:invertIfNegative val="0"/>
          <c:errBars>
            <c:errBarType val="both"/>
            <c:errValType val="cust"/>
            <c:noEndCap val="0"/>
            <c:plus>
              <c:numRef>
                <c:f>'Table 4'!$C$24:$C$29</c:f>
                <c:numCache>
                  <c:formatCode>General</c:formatCode>
                  <c:ptCount val="6"/>
                  <c:pt idx="0">
                    <c:v>2.4</c:v>
                  </c:pt>
                  <c:pt idx="1">
                    <c:v>2</c:v>
                  </c:pt>
                  <c:pt idx="2">
                    <c:v>2</c:v>
                  </c:pt>
                  <c:pt idx="3">
                    <c:v>3.3</c:v>
                  </c:pt>
                  <c:pt idx="4">
                    <c:v>1.9</c:v>
                  </c:pt>
                  <c:pt idx="5">
                    <c:v>1.8</c:v>
                  </c:pt>
                </c:numCache>
              </c:numRef>
            </c:plus>
            <c:minus>
              <c:numRef>
                <c:f>'Table 4'!$C$24:$C$29</c:f>
                <c:numCache>
                  <c:formatCode>General</c:formatCode>
                  <c:ptCount val="6"/>
                  <c:pt idx="0">
                    <c:v>2.4</c:v>
                  </c:pt>
                  <c:pt idx="1">
                    <c:v>2</c:v>
                  </c:pt>
                  <c:pt idx="2">
                    <c:v>2</c:v>
                  </c:pt>
                  <c:pt idx="3">
                    <c:v>3.3</c:v>
                  </c:pt>
                  <c:pt idx="4">
                    <c:v>1.9</c:v>
                  </c:pt>
                  <c:pt idx="5">
                    <c:v>1.8</c:v>
                  </c:pt>
                </c:numCache>
              </c:numRef>
            </c:minus>
          </c:errBars>
          <c:cat>
            <c:strRef>
              <c:f>'Table 4'!$A$16:$A$21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4'!$C$16:$C$21</c:f>
              <c:numCache>
                <c:formatCode>General</c:formatCode>
                <c:ptCount val="6"/>
                <c:pt idx="0">
                  <c:v>87.4</c:v>
                </c:pt>
                <c:pt idx="1">
                  <c:v>91.8</c:v>
                </c:pt>
                <c:pt idx="2">
                  <c:v>91</c:v>
                </c:pt>
                <c:pt idx="3">
                  <c:v>71.400000000000006</c:v>
                </c:pt>
                <c:pt idx="4">
                  <c:v>92.7</c:v>
                </c:pt>
                <c:pt idx="5">
                  <c:v>92.8</c:v>
                </c:pt>
              </c:numCache>
            </c:numRef>
          </c:val>
          <c:extLst>
            <c:ext xmlns:c16="http://schemas.microsoft.com/office/drawing/2014/chart" uri="{C3380CC4-5D6E-409C-BE32-E72D297353CC}">
              <c16:uniqueId val="{00000001-4EFE-4DB9-9046-E38D4D6179D5}"/>
            </c:ext>
          </c:extLst>
        </c:ser>
        <c:ser>
          <c:idx val="2"/>
          <c:order val="2"/>
          <c:tx>
            <c:strRef>
              <c:f>'Table 4'!$D$15</c:f>
              <c:strCache>
                <c:ptCount val="1"/>
                <c:pt idx="0">
                  <c:v>All</c:v>
                </c:pt>
              </c:strCache>
            </c:strRef>
          </c:tx>
          <c:spPr>
            <a:solidFill>
              <a:srgbClr val="003767"/>
            </a:solidFill>
            <a:ln>
              <a:noFill/>
            </a:ln>
          </c:spPr>
          <c:invertIfNegative val="0"/>
          <c:errBars>
            <c:errBarType val="both"/>
            <c:errValType val="cust"/>
            <c:noEndCap val="0"/>
            <c:plus>
              <c:numRef>
                <c:f>'Table 4'!$D$24:$D$29</c:f>
                <c:numCache>
                  <c:formatCode>General</c:formatCode>
                  <c:ptCount val="6"/>
                  <c:pt idx="0">
                    <c:v>2.2000000000000002</c:v>
                  </c:pt>
                  <c:pt idx="1">
                    <c:v>1.8</c:v>
                  </c:pt>
                  <c:pt idx="2">
                    <c:v>1.8</c:v>
                  </c:pt>
                  <c:pt idx="3">
                    <c:v>2.9</c:v>
                  </c:pt>
                  <c:pt idx="4">
                    <c:v>1.8</c:v>
                  </c:pt>
                  <c:pt idx="5">
                    <c:v>1.8</c:v>
                  </c:pt>
                </c:numCache>
              </c:numRef>
            </c:plus>
            <c:minus>
              <c:numRef>
                <c:f>'Table 4'!$D$24:$D$29</c:f>
                <c:numCache>
                  <c:formatCode>General</c:formatCode>
                  <c:ptCount val="6"/>
                  <c:pt idx="0">
                    <c:v>2.2000000000000002</c:v>
                  </c:pt>
                  <c:pt idx="1">
                    <c:v>1.8</c:v>
                  </c:pt>
                  <c:pt idx="2">
                    <c:v>1.8</c:v>
                  </c:pt>
                  <c:pt idx="3">
                    <c:v>2.9</c:v>
                  </c:pt>
                  <c:pt idx="4">
                    <c:v>1.8</c:v>
                  </c:pt>
                  <c:pt idx="5">
                    <c:v>1.8</c:v>
                  </c:pt>
                </c:numCache>
              </c:numRef>
            </c:minus>
          </c:errBars>
          <c:cat>
            <c:strRef>
              <c:f>'Table 4'!$A$16:$A$21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4'!$D$16:$D$21</c:f>
              <c:numCache>
                <c:formatCode>General</c:formatCode>
                <c:ptCount val="6"/>
                <c:pt idx="0">
                  <c:v>86.8</c:v>
                </c:pt>
                <c:pt idx="1">
                  <c:v>91.6</c:v>
                </c:pt>
                <c:pt idx="2">
                  <c:v>90.6</c:v>
                </c:pt>
                <c:pt idx="3">
                  <c:v>73.099999999999994</c:v>
                </c:pt>
                <c:pt idx="4">
                  <c:v>91.8</c:v>
                </c:pt>
                <c:pt idx="5">
                  <c:v>91.8</c:v>
                </c:pt>
              </c:numCache>
            </c:numRef>
          </c:val>
          <c:extLst>
            <c:ext xmlns:c16="http://schemas.microsoft.com/office/drawing/2014/chart" uri="{C3380CC4-5D6E-409C-BE32-E72D297353CC}">
              <c16:uniqueId val="{00000002-4EFE-4DB9-9046-E38D4D6179D5}"/>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9.9165041188129716E-2"/>
          <c:h val="0.46159552636565593"/>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25820062636603"/>
          <c:y val="4.0911154241640504E-2"/>
          <c:w val="0.75094924944067631"/>
          <c:h val="0.69418294235057632"/>
        </c:manualLayout>
      </c:layout>
      <c:barChart>
        <c:barDir val="col"/>
        <c:grouping val="clustered"/>
        <c:varyColors val="0"/>
        <c:ser>
          <c:idx val="0"/>
          <c:order val="0"/>
          <c:tx>
            <c:strRef>
              <c:f>'Table 5'!$B$15</c:f>
              <c:strCache>
                <c:ptCount val="1"/>
                <c:pt idx="0">
                  <c:v>External only </c:v>
                </c:pt>
              </c:strCache>
            </c:strRef>
          </c:tx>
          <c:spPr>
            <a:solidFill>
              <a:srgbClr val="439539"/>
            </a:solidFill>
            <a:ln>
              <a:noFill/>
            </a:ln>
          </c:spPr>
          <c:invertIfNegative val="0"/>
          <c:errBars>
            <c:errBarType val="both"/>
            <c:errValType val="cust"/>
            <c:noEndCap val="0"/>
            <c:plus>
              <c:numRef>
                <c:f>'Table 5'!$B$24:$B$29</c:f>
                <c:numCache>
                  <c:formatCode>General</c:formatCode>
                  <c:ptCount val="6"/>
                  <c:pt idx="0">
                    <c:v>6.3</c:v>
                  </c:pt>
                  <c:pt idx="1">
                    <c:v>5.2</c:v>
                  </c:pt>
                  <c:pt idx="2">
                    <c:v>4.7</c:v>
                  </c:pt>
                  <c:pt idx="3">
                    <c:v>6.2</c:v>
                  </c:pt>
                  <c:pt idx="4">
                    <c:v>4.8</c:v>
                  </c:pt>
                  <c:pt idx="5">
                    <c:v>4.5</c:v>
                  </c:pt>
                </c:numCache>
              </c:numRef>
            </c:plus>
            <c:minus>
              <c:numRef>
                <c:f>'Table 5'!$B$24:$B$29</c:f>
                <c:numCache>
                  <c:formatCode>General</c:formatCode>
                  <c:ptCount val="6"/>
                  <c:pt idx="0">
                    <c:v>6.3</c:v>
                  </c:pt>
                  <c:pt idx="1">
                    <c:v>5.2</c:v>
                  </c:pt>
                  <c:pt idx="2">
                    <c:v>4.7</c:v>
                  </c:pt>
                  <c:pt idx="3">
                    <c:v>6.2</c:v>
                  </c:pt>
                  <c:pt idx="4">
                    <c:v>4.8</c:v>
                  </c:pt>
                  <c:pt idx="5">
                    <c:v>4.5</c:v>
                  </c:pt>
                </c:numCache>
              </c:numRef>
            </c:minus>
          </c:errBars>
          <c:cat>
            <c:strRef>
              <c:f>'Table 5'!$A$16:$A$21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5'!$B$16:$B$21</c:f>
              <c:numCache>
                <c:formatCode>General</c:formatCode>
                <c:ptCount val="6"/>
                <c:pt idx="0">
                  <c:v>82.7</c:v>
                </c:pt>
                <c:pt idx="1">
                  <c:v>89.4</c:v>
                </c:pt>
                <c:pt idx="2">
                  <c:v>90.3</c:v>
                </c:pt>
                <c:pt idx="3">
                  <c:v>85</c:v>
                </c:pt>
                <c:pt idx="4">
                  <c:v>90.6</c:v>
                </c:pt>
                <c:pt idx="5">
                  <c:v>91.3</c:v>
                </c:pt>
              </c:numCache>
            </c:numRef>
          </c:val>
          <c:extLst>
            <c:ext xmlns:c16="http://schemas.microsoft.com/office/drawing/2014/chart" uri="{C3380CC4-5D6E-409C-BE32-E72D297353CC}">
              <c16:uniqueId val="{00000000-9C9C-4B5C-95C7-0FE725AAADE2}"/>
            </c:ext>
          </c:extLst>
        </c:ser>
        <c:ser>
          <c:idx val="1"/>
          <c:order val="1"/>
          <c:tx>
            <c:strRef>
              <c:f>'Table 5'!$C$15</c:f>
              <c:strCache>
                <c:ptCount val="1"/>
                <c:pt idx="0">
                  <c:v>Others</c:v>
                </c:pt>
              </c:strCache>
            </c:strRef>
          </c:tx>
          <c:spPr>
            <a:solidFill>
              <a:srgbClr val="78278B"/>
            </a:solidFill>
            <a:ln>
              <a:noFill/>
            </a:ln>
          </c:spPr>
          <c:invertIfNegative val="0"/>
          <c:errBars>
            <c:errBarType val="both"/>
            <c:errValType val="cust"/>
            <c:noEndCap val="0"/>
            <c:plus>
              <c:numRef>
                <c:f>'Table 5'!$C$24:$C$29</c:f>
                <c:numCache>
                  <c:formatCode>General</c:formatCode>
                  <c:ptCount val="6"/>
                  <c:pt idx="0">
                    <c:v>1.6</c:v>
                  </c:pt>
                  <c:pt idx="1">
                    <c:v>1.7</c:v>
                  </c:pt>
                  <c:pt idx="2">
                    <c:v>1.7</c:v>
                  </c:pt>
                  <c:pt idx="3">
                    <c:v>2.4</c:v>
                  </c:pt>
                  <c:pt idx="4">
                    <c:v>1.4</c:v>
                  </c:pt>
                  <c:pt idx="5">
                    <c:v>1.5</c:v>
                  </c:pt>
                </c:numCache>
              </c:numRef>
            </c:plus>
            <c:minus>
              <c:numRef>
                <c:f>'Table 5'!$C$24:$C$29</c:f>
                <c:numCache>
                  <c:formatCode>General</c:formatCode>
                  <c:ptCount val="6"/>
                  <c:pt idx="0">
                    <c:v>1.6</c:v>
                  </c:pt>
                  <c:pt idx="1">
                    <c:v>1.7</c:v>
                  </c:pt>
                  <c:pt idx="2">
                    <c:v>1.7</c:v>
                  </c:pt>
                  <c:pt idx="3">
                    <c:v>2.4</c:v>
                  </c:pt>
                  <c:pt idx="4">
                    <c:v>1.4</c:v>
                  </c:pt>
                  <c:pt idx="5">
                    <c:v>1.5</c:v>
                  </c:pt>
                </c:numCache>
              </c:numRef>
            </c:minus>
          </c:errBars>
          <c:cat>
            <c:strRef>
              <c:f>'Table 5'!$A$16:$A$21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5'!$C$16:$C$21</c:f>
              <c:numCache>
                <c:formatCode>General</c:formatCode>
                <c:ptCount val="6"/>
                <c:pt idx="0">
                  <c:v>91.3</c:v>
                </c:pt>
                <c:pt idx="1">
                  <c:v>90.3</c:v>
                </c:pt>
                <c:pt idx="2">
                  <c:v>90.4</c:v>
                </c:pt>
                <c:pt idx="3">
                  <c:v>75.900000000000006</c:v>
                </c:pt>
                <c:pt idx="4">
                  <c:v>94.2</c:v>
                </c:pt>
                <c:pt idx="5">
                  <c:v>93.2</c:v>
                </c:pt>
              </c:numCache>
            </c:numRef>
          </c:val>
          <c:extLst>
            <c:ext xmlns:c16="http://schemas.microsoft.com/office/drawing/2014/chart" uri="{C3380CC4-5D6E-409C-BE32-E72D297353CC}">
              <c16:uniqueId val="{00000001-9C9C-4B5C-95C7-0FE725AAADE2}"/>
            </c:ext>
          </c:extLst>
        </c:ser>
        <c:ser>
          <c:idx val="2"/>
          <c:order val="2"/>
          <c:tx>
            <c:strRef>
              <c:f>'Table 5'!$D$15</c:f>
              <c:strCache>
                <c:ptCount val="1"/>
                <c:pt idx="0">
                  <c:v>All</c:v>
                </c:pt>
              </c:strCache>
            </c:strRef>
          </c:tx>
          <c:spPr>
            <a:solidFill>
              <a:srgbClr val="003767"/>
            </a:solidFill>
            <a:ln>
              <a:noFill/>
            </a:ln>
          </c:spPr>
          <c:invertIfNegative val="0"/>
          <c:errBars>
            <c:errBarType val="both"/>
            <c:errValType val="cust"/>
            <c:noEndCap val="0"/>
            <c:plus>
              <c:numRef>
                <c:f>'Table 5'!$D$24:$D$29</c:f>
                <c:numCache>
                  <c:formatCode>General</c:formatCode>
                  <c:ptCount val="6"/>
                  <c:pt idx="0">
                    <c:v>1.6</c:v>
                  </c:pt>
                  <c:pt idx="1">
                    <c:v>1.6</c:v>
                  </c:pt>
                  <c:pt idx="2">
                    <c:v>1.6</c:v>
                  </c:pt>
                  <c:pt idx="3">
                    <c:v>2.2000000000000002</c:v>
                  </c:pt>
                  <c:pt idx="4">
                    <c:v>1.3</c:v>
                  </c:pt>
                  <c:pt idx="5">
                    <c:v>1.4</c:v>
                  </c:pt>
                </c:numCache>
              </c:numRef>
            </c:plus>
            <c:minus>
              <c:numRef>
                <c:f>'Table 5'!$D$24:$D$29</c:f>
                <c:numCache>
                  <c:formatCode>General</c:formatCode>
                  <c:ptCount val="6"/>
                  <c:pt idx="0">
                    <c:v>1.6</c:v>
                  </c:pt>
                  <c:pt idx="1">
                    <c:v>1.6</c:v>
                  </c:pt>
                  <c:pt idx="2">
                    <c:v>1.6</c:v>
                  </c:pt>
                  <c:pt idx="3">
                    <c:v>2.2000000000000002</c:v>
                  </c:pt>
                  <c:pt idx="4">
                    <c:v>1.3</c:v>
                  </c:pt>
                  <c:pt idx="5">
                    <c:v>1.4</c:v>
                  </c:pt>
                </c:numCache>
              </c:numRef>
            </c:minus>
          </c:errBars>
          <c:cat>
            <c:strRef>
              <c:f>'Table 5'!$A$16:$A$21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5'!$D$16:$D$21</c:f>
              <c:numCache>
                <c:formatCode>General</c:formatCode>
                <c:ptCount val="6"/>
                <c:pt idx="0">
                  <c:v>90.4</c:v>
                </c:pt>
                <c:pt idx="1">
                  <c:v>90.2</c:v>
                </c:pt>
                <c:pt idx="2">
                  <c:v>90.4</c:v>
                </c:pt>
                <c:pt idx="3">
                  <c:v>76.900000000000006</c:v>
                </c:pt>
                <c:pt idx="4">
                  <c:v>93.9</c:v>
                </c:pt>
                <c:pt idx="5">
                  <c:v>93</c:v>
                </c:pt>
              </c:numCache>
            </c:numRef>
          </c:val>
          <c:extLst>
            <c:ext xmlns:c16="http://schemas.microsoft.com/office/drawing/2014/chart" uri="{C3380CC4-5D6E-409C-BE32-E72D297353CC}">
              <c16:uniqueId val="{00000002-9C9C-4B5C-95C7-0FE725AAADE2}"/>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185351198188834"/>
          <c:h val="0.43599388786079157"/>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1013603662895"/>
          <c:y val="4.0911154241640504E-2"/>
          <c:w val="0.76010624586304931"/>
          <c:h val="0.70332843771025477"/>
        </c:manualLayout>
      </c:layout>
      <c:barChart>
        <c:barDir val="col"/>
        <c:grouping val="clustered"/>
        <c:varyColors val="0"/>
        <c:ser>
          <c:idx val="0"/>
          <c:order val="0"/>
          <c:tx>
            <c:strRef>
              <c:f>'Table 6'!$B$15</c:f>
              <c:strCache>
                <c:ptCount val="1"/>
                <c:pt idx="0">
                  <c:v>External only </c:v>
                </c:pt>
              </c:strCache>
            </c:strRef>
          </c:tx>
          <c:spPr>
            <a:solidFill>
              <a:srgbClr val="439539"/>
            </a:solidFill>
            <a:ln>
              <a:noFill/>
            </a:ln>
          </c:spPr>
          <c:invertIfNegative val="0"/>
          <c:errBars>
            <c:errBarType val="both"/>
            <c:errValType val="cust"/>
            <c:noEndCap val="0"/>
            <c:plus>
              <c:numRef>
                <c:f>'Table 6'!$B$24:$B$29</c:f>
                <c:numCache>
                  <c:formatCode>General</c:formatCode>
                  <c:ptCount val="6"/>
                  <c:pt idx="0">
                    <c:v>3.4</c:v>
                  </c:pt>
                  <c:pt idx="1">
                    <c:v>3.1</c:v>
                  </c:pt>
                  <c:pt idx="2">
                    <c:v>3.2</c:v>
                  </c:pt>
                  <c:pt idx="3">
                    <c:v>3.2</c:v>
                  </c:pt>
                  <c:pt idx="4">
                    <c:v>3</c:v>
                  </c:pt>
                  <c:pt idx="5">
                    <c:v>3.3</c:v>
                  </c:pt>
                </c:numCache>
              </c:numRef>
            </c:plus>
            <c:minus>
              <c:numRef>
                <c:f>'Table 6'!$B$24:$B$29</c:f>
                <c:numCache>
                  <c:formatCode>General</c:formatCode>
                  <c:ptCount val="6"/>
                  <c:pt idx="0">
                    <c:v>3.4</c:v>
                  </c:pt>
                  <c:pt idx="1">
                    <c:v>3.1</c:v>
                  </c:pt>
                  <c:pt idx="2">
                    <c:v>3.2</c:v>
                  </c:pt>
                  <c:pt idx="3">
                    <c:v>3.2</c:v>
                  </c:pt>
                  <c:pt idx="4">
                    <c:v>3</c:v>
                  </c:pt>
                  <c:pt idx="5">
                    <c:v>3.3</c:v>
                  </c:pt>
                </c:numCache>
              </c:numRef>
            </c:minus>
          </c:errBars>
          <c:cat>
            <c:strRef>
              <c:f>'Table 6'!$A$16:$A$21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6'!$B$16:$B$21</c:f>
              <c:numCache>
                <c:formatCode>General</c:formatCode>
                <c:ptCount val="6"/>
                <c:pt idx="0">
                  <c:v>82.6</c:v>
                </c:pt>
                <c:pt idx="1">
                  <c:v>86.8</c:v>
                </c:pt>
                <c:pt idx="2">
                  <c:v>85.6</c:v>
                </c:pt>
                <c:pt idx="3">
                  <c:v>84</c:v>
                </c:pt>
                <c:pt idx="4">
                  <c:v>87.7</c:v>
                </c:pt>
                <c:pt idx="5">
                  <c:v>84.7</c:v>
                </c:pt>
              </c:numCache>
            </c:numRef>
          </c:val>
          <c:extLst>
            <c:ext xmlns:c16="http://schemas.microsoft.com/office/drawing/2014/chart" uri="{C3380CC4-5D6E-409C-BE32-E72D297353CC}">
              <c16:uniqueId val="{00000000-E87F-48D0-8458-98362807D2AB}"/>
            </c:ext>
          </c:extLst>
        </c:ser>
        <c:ser>
          <c:idx val="1"/>
          <c:order val="1"/>
          <c:tx>
            <c:strRef>
              <c:f>'Table 6'!$C$15</c:f>
              <c:strCache>
                <c:ptCount val="1"/>
                <c:pt idx="0">
                  <c:v>Others</c:v>
                </c:pt>
              </c:strCache>
            </c:strRef>
          </c:tx>
          <c:spPr>
            <a:solidFill>
              <a:srgbClr val="78278B"/>
            </a:solidFill>
            <a:ln>
              <a:noFill/>
            </a:ln>
          </c:spPr>
          <c:invertIfNegative val="0"/>
          <c:errBars>
            <c:errBarType val="both"/>
            <c:errValType val="cust"/>
            <c:noEndCap val="0"/>
            <c:plus>
              <c:numRef>
                <c:f>'Table 6'!$C$24:$C$29</c:f>
                <c:numCache>
                  <c:formatCode>General</c:formatCode>
                  <c:ptCount val="6"/>
                  <c:pt idx="0">
                    <c:v>1.9</c:v>
                  </c:pt>
                  <c:pt idx="1">
                    <c:v>1.6</c:v>
                  </c:pt>
                  <c:pt idx="2">
                    <c:v>2</c:v>
                  </c:pt>
                  <c:pt idx="3">
                    <c:v>2.1</c:v>
                  </c:pt>
                  <c:pt idx="4">
                    <c:v>1.5</c:v>
                  </c:pt>
                  <c:pt idx="5">
                    <c:v>1.8</c:v>
                  </c:pt>
                </c:numCache>
              </c:numRef>
            </c:plus>
            <c:minus>
              <c:numRef>
                <c:f>'Table 6'!$C$24:$C$29</c:f>
                <c:numCache>
                  <c:formatCode>General</c:formatCode>
                  <c:ptCount val="6"/>
                  <c:pt idx="0">
                    <c:v>1.9</c:v>
                  </c:pt>
                  <c:pt idx="1">
                    <c:v>1.6</c:v>
                  </c:pt>
                  <c:pt idx="2">
                    <c:v>2</c:v>
                  </c:pt>
                  <c:pt idx="3">
                    <c:v>2.1</c:v>
                  </c:pt>
                  <c:pt idx="4">
                    <c:v>1.5</c:v>
                  </c:pt>
                  <c:pt idx="5">
                    <c:v>1.8</c:v>
                  </c:pt>
                </c:numCache>
              </c:numRef>
            </c:minus>
          </c:errBars>
          <c:cat>
            <c:strRef>
              <c:f>'Table 6'!$A$16:$A$21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6'!$C$16:$C$21</c:f>
              <c:numCache>
                <c:formatCode>General</c:formatCode>
                <c:ptCount val="6"/>
                <c:pt idx="0">
                  <c:v>86.3</c:v>
                </c:pt>
                <c:pt idx="1">
                  <c:v>91.4</c:v>
                </c:pt>
                <c:pt idx="2">
                  <c:v>84.9</c:v>
                </c:pt>
                <c:pt idx="3">
                  <c:v>81.3</c:v>
                </c:pt>
                <c:pt idx="4">
                  <c:v>92</c:v>
                </c:pt>
                <c:pt idx="5">
                  <c:v>88.9</c:v>
                </c:pt>
              </c:numCache>
            </c:numRef>
          </c:val>
          <c:extLst>
            <c:ext xmlns:c16="http://schemas.microsoft.com/office/drawing/2014/chart" uri="{C3380CC4-5D6E-409C-BE32-E72D297353CC}">
              <c16:uniqueId val="{00000001-E87F-48D0-8458-98362807D2AB}"/>
            </c:ext>
          </c:extLst>
        </c:ser>
        <c:ser>
          <c:idx val="2"/>
          <c:order val="2"/>
          <c:tx>
            <c:strRef>
              <c:f>'Table 6'!$D$15</c:f>
              <c:strCache>
                <c:ptCount val="1"/>
                <c:pt idx="0">
                  <c:v>All</c:v>
                </c:pt>
              </c:strCache>
            </c:strRef>
          </c:tx>
          <c:spPr>
            <a:solidFill>
              <a:srgbClr val="003767"/>
            </a:solidFill>
            <a:ln>
              <a:noFill/>
            </a:ln>
          </c:spPr>
          <c:invertIfNegative val="0"/>
          <c:errBars>
            <c:errBarType val="both"/>
            <c:errValType val="cust"/>
            <c:noEndCap val="0"/>
            <c:plus>
              <c:numRef>
                <c:f>'Table 6'!$D$24:$D$29</c:f>
                <c:numCache>
                  <c:formatCode>General</c:formatCode>
                  <c:ptCount val="6"/>
                  <c:pt idx="0">
                    <c:v>1.7</c:v>
                  </c:pt>
                  <c:pt idx="1">
                    <c:v>1.4</c:v>
                  </c:pt>
                  <c:pt idx="2">
                    <c:v>1.7</c:v>
                  </c:pt>
                  <c:pt idx="3">
                    <c:v>1.8</c:v>
                  </c:pt>
                  <c:pt idx="4">
                    <c:v>1.4</c:v>
                  </c:pt>
                  <c:pt idx="5">
                    <c:v>1.6</c:v>
                  </c:pt>
                </c:numCache>
              </c:numRef>
            </c:plus>
            <c:minus>
              <c:numRef>
                <c:f>'Table 6'!$D$24:$D$29</c:f>
                <c:numCache>
                  <c:formatCode>General</c:formatCode>
                  <c:ptCount val="6"/>
                  <c:pt idx="0">
                    <c:v>1.7</c:v>
                  </c:pt>
                  <c:pt idx="1">
                    <c:v>1.4</c:v>
                  </c:pt>
                  <c:pt idx="2">
                    <c:v>1.7</c:v>
                  </c:pt>
                  <c:pt idx="3">
                    <c:v>1.8</c:v>
                  </c:pt>
                  <c:pt idx="4">
                    <c:v>1.4</c:v>
                  </c:pt>
                  <c:pt idx="5">
                    <c:v>1.6</c:v>
                  </c:pt>
                </c:numCache>
              </c:numRef>
            </c:minus>
          </c:errBars>
          <c:cat>
            <c:strRef>
              <c:f>'Table 6'!$A$16:$A$21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6'!$D$16:$D$21</c:f>
              <c:numCache>
                <c:formatCode>General</c:formatCode>
                <c:ptCount val="6"/>
                <c:pt idx="0">
                  <c:v>85.3</c:v>
                </c:pt>
                <c:pt idx="1">
                  <c:v>90.1</c:v>
                </c:pt>
                <c:pt idx="2">
                  <c:v>85.1</c:v>
                </c:pt>
                <c:pt idx="3">
                  <c:v>82.1</c:v>
                </c:pt>
                <c:pt idx="4">
                  <c:v>90.8</c:v>
                </c:pt>
                <c:pt idx="5">
                  <c:v>87.8</c:v>
                </c:pt>
              </c:numCache>
            </c:numRef>
          </c:val>
          <c:extLst>
            <c:ext xmlns:c16="http://schemas.microsoft.com/office/drawing/2014/chart" uri="{C3380CC4-5D6E-409C-BE32-E72D297353CC}">
              <c16:uniqueId val="{00000002-E87F-48D0-8458-98362807D2AB}"/>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in val="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0496483414924385"/>
          <c:h val="0.45893970236264109"/>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14723661733662"/>
          <c:y val="4.0911154241640504E-2"/>
          <c:w val="0.75106012588455651"/>
          <c:h val="0.71889491698817531"/>
        </c:manualLayout>
      </c:layout>
      <c:barChart>
        <c:barDir val="col"/>
        <c:grouping val="clustered"/>
        <c:varyColors val="0"/>
        <c:ser>
          <c:idx val="0"/>
          <c:order val="0"/>
          <c:tx>
            <c:strRef>
              <c:f>'Table 16'!$B$15</c:f>
              <c:strCache>
                <c:ptCount val="1"/>
                <c:pt idx="0">
                  <c:v>External only </c:v>
                </c:pt>
              </c:strCache>
            </c:strRef>
          </c:tx>
          <c:spPr>
            <a:solidFill>
              <a:srgbClr val="439539"/>
            </a:solidFill>
            <a:ln>
              <a:noFill/>
            </a:ln>
          </c:spPr>
          <c:invertIfNegative val="0"/>
          <c:errBars>
            <c:errBarType val="both"/>
            <c:errValType val="cust"/>
            <c:noEndCap val="0"/>
            <c:plus>
              <c:numRef>
                <c:f>'Table 16'!$B$24:$B$29</c:f>
                <c:numCache>
                  <c:formatCode>General</c:formatCode>
                  <c:ptCount val="6"/>
                  <c:pt idx="0">
                    <c:v>2.8</c:v>
                  </c:pt>
                  <c:pt idx="1">
                    <c:v>1.8</c:v>
                  </c:pt>
                  <c:pt idx="2">
                    <c:v>2.2000000000000002</c:v>
                  </c:pt>
                  <c:pt idx="3">
                    <c:v>2.4</c:v>
                  </c:pt>
                  <c:pt idx="4">
                    <c:v>1.7</c:v>
                  </c:pt>
                  <c:pt idx="5">
                    <c:v>1.9</c:v>
                  </c:pt>
                </c:numCache>
              </c:numRef>
            </c:plus>
            <c:minus>
              <c:numRef>
                <c:f>'Table 16'!$B$24:$B$29</c:f>
                <c:numCache>
                  <c:formatCode>General</c:formatCode>
                  <c:ptCount val="6"/>
                  <c:pt idx="0">
                    <c:v>2.8</c:v>
                  </c:pt>
                  <c:pt idx="1">
                    <c:v>1.8</c:v>
                  </c:pt>
                  <c:pt idx="2">
                    <c:v>2.2000000000000002</c:v>
                  </c:pt>
                  <c:pt idx="3">
                    <c:v>2.4</c:v>
                  </c:pt>
                  <c:pt idx="4">
                    <c:v>1.7</c:v>
                  </c:pt>
                  <c:pt idx="5">
                    <c:v>1.9</c:v>
                  </c:pt>
                </c:numCache>
              </c:numRef>
            </c:minus>
          </c:errBars>
          <c:cat>
            <c:strRef>
              <c:f>'Table 16'!$A$16:$A$21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16'!$B$16:$B$21</c:f>
              <c:numCache>
                <c:formatCode>General</c:formatCode>
                <c:ptCount val="6"/>
                <c:pt idx="0">
                  <c:v>89.6</c:v>
                </c:pt>
                <c:pt idx="1">
                  <c:v>95.6</c:v>
                </c:pt>
                <c:pt idx="2">
                  <c:v>93.3</c:v>
                </c:pt>
                <c:pt idx="3">
                  <c:v>92.1</c:v>
                </c:pt>
                <c:pt idx="4">
                  <c:v>96.1</c:v>
                </c:pt>
                <c:pt idx="5">
                  <c:v>95.4</c:v>
                </c:pt>
              </c:numCache>
            </c:numRef>
          </c:val>
          <c:extLst>
            <c:ext xmlns:c16="http://schemas.microsoft.com/office/drawing/2014/chart" uri="{C3380CC4-5D6E-409C-BE32-E72D297353CC}">
              <c16:uniqueId val="{00000000-0E4D-4F97-9AEB-545946CB2FF5}"/>
            </c:ext>
          </c:extLst>
        </c:ser>
        <c:ser>
          <c:idx val="1"/>
          <c:order val="1"/>
          <c:tx>
            <c:strRef>
              <c:f>'Table 16'!$C$15</c:f>
              <c:strCache>
                <c:ptCount val="1"/>
                <c:pt idx="0">
                  <c:v>Others</c:v>
                </c:pt>
              </c:strCache>
            </c:strRef>
          </c:tx>
          <c:spPr>
            <a:solidFill>
              <a:srgbClr val="78278B"/>
            </a:solidFill>
            <a:ln>
              <a:noFill/>
            </a:ln>
          </c:spPr>
          <c:invertIfNegative val="0"/>
          <c:errBars>
            <c:errBarType val="both"/>
            <c:errValType val="cust"/>
            <c:noEndCap val="0"/>
            <c:plus>
              <c:numRef>
                <c:f>'Table 16'!$C$24:$C$29</c:f>
                <c:numCache>
                  <c:formatCode>General</c:formatCode>
                  <c:ptCount val="6"/>
                  <c:pt idx="0">
                    <c:v>1.5</c:v>
                  </c:pt>
                  <c:pt idx="1">
                    <c:v>1.5</c:v>
                  </c:pt>
                  <c:pt idx="2">
                    <c:v>1.5</c:v>
                  </c:pt>
                  <c:pt idx="3">
                    <c:v>1.9</c:v>
                  </c:pt>
                  <c:pt idx="4">
                    <c:v>1.2</c:v>
                  </c:pt>
                  <c:pt idx="5">
                    <c:v>1.1000000000000001</c:v>
                  </c:pt>
                </c:numCache>
              </c:numRef>
            </c:plus>
            <c:minus>
              <c:numRef>
                <c:f>'Table 16'!$C$24:$C$29</c:f>
                <c:numCache>
                  <c:formatCode>General</c:formatCode>
                  <c:ptCount val="6"/>
                  <c:pt idx="0">
                    <c:v>1.5</c:v>
                  </c:pt>
                  <c:pt idx="1">
                    <c:v>1.5</c:v>
                  </c:pt>
                  <c:pt idx="2">
                    <c:v>1.5</c:v>
                  </c:pt>
                  <c:pt idx="3">
                    <c:v>1.9</c:v>
                  </c:pt>
                  <c:pt idx="4">
                    <c:v>1.2</c:v>
                  </c:pt>
                  <c:pt idx="5">
                    <c:v>1.1000000000000001</c:v>
                  </c:pt>
                </c:numCache>
              </c:numRef>
            </c:minus>
          </c:errBars>
          <c:cat>
            <c:strRef>
              <c:f>'Table 16'!$A$16:$A$21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16'!$C$16:$C$21</c:f>
              <c:numCache>
                <c:formatCode>General</c:formatCode>
                <c:ptCount val="6"/>
                <c:pt idx="0">
                  <c:v>93.3</c:v>
                </c:pt>
                <c:pt idx="1">
                  <c:v>93</c:v>
                </c:pt>
                <c:pt idx="2">
                  <c:v>93.6</c:v>
                </c:pt>
                <c:pt idx="3">
                  <c:v>88.6</c:v>
                </c:pt>
                <c:pt idx="4">
                  <c:v>96.2</c:v>
                </c:pt>
                <c:pt idx="5">
                  <c:v>96.2</c:v>
                </c:pt>
              </c:numCache>
            </c:numRef>
          </c:val>
          <c:extLst>
            <c:ext xmlns:c16="http://schemas.microsoft.com/office/drawing/2014/chart" uri="{C3380CC4-5D6E-409C-BE32-E72D297353CC}">
              <c16:uniqueId val="{00000001-0E4D-4F97-9AEB-545946CB2FF5}"/>
            </c:ext>
          </c:extLst>
        </c:ser>
        <c:ser>
          <c:idx val="2"/>
          <c:order val="2"/>
          <c:tx>
            <c:strRef>
              <c:f>'Table 16'!$D$15</c:f>
              <c:strCache>
                <c:ptCount val="1"/>
                <c:pt idx="0">
                  <c:v>All</c:v>
                </c:pt>
              </c:strCache>
            </c:strRef>
          </c:tx>
          <c:spPr>
            <a:solidFill>
              <a:srgbClr val="003767"/>
            </a:solidFill>
            <a:ln>
              <a:noFill/>
            </a:ln>
          </c:spPr>
          <c:invertIfNegative val="0"/>
          <c:errBars>
            <c:errBarType val="both"/>
            <c:errValType val="cust"/>
            <c:noEndCap val="0"/>
            <c:plus>
              <c:numRef>
                <c:f>'Table 16'!$D$24:$D$29</c:f>
                <c:numCache>
                  <c:formatCode>General</c:formatCode>
                  <c:ptCount val="6"/>
                  <c:pt idx="0">
                    <c:v>1.4</c:v>
                  </c:pt>
                  <c:pt idx="1">
                    <c:v>1.2</c:v>
                  </c:pt>
                  <c:pt idx="2">
                    <c:v>1.3</c:v>
                  </c:pt>
                  <c:pt idx="3">
                    <c:v>1.5</c:v>
                  </c:pt>
                  <c:pt idx="4">
                    <c:v>0.9</c:v>
                  </c:pt>
                  <c:pt idx="5">
                    <c:v>1</c:v>
                  </c:pt>
                </c:numCache>
              </c:numRef>
            </c:plus>
            <c:minus>
              <c:numRef>
                <c:f>'Table 16'!$D$24:$D$29</c:f>
                <c:numCache>
                  <c:formatCode>General</c:formatCode>
                  <c:ptCount val="6"/>
                  <c:pt idx="0">
                    <c:v>1.4</c:v>
                  </c:pt>
                  <c:pt idx="1">
                    <c:v>1.2</c:v>
                  </c:pt>
                  <c:pt idx="2">
                    <c:v>1.3</c:v>
                  </c:pt>
                  <c:pt idx="3">
                    <c:v>1.5</c:v>
                  </c:pt>
                  <c:pt idx="4">
                    <c:v>0.9</c:v>
                  </c:pt>
                  <c:pt idx="5">
                    <c:v>1</c:v>
                  </c:pt>
                </c:numCache>
              </c:numRef>
            </c:minus>
          </c:errBars>
          <c:cat>
            <c:strRef>
              <c:f>'Table 16'!$A$16:$A$21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16'!$D$16:$D$21</c:f>
              <c:numCache>
                <c:formatCode>General</c:formatCode>
                <c:ptCount val="6"/>
                <c:pt idx="0">
                  <c:v>92.2</c:v>
                </c:pt>
                <c:pt idx="1">
                  <c:v>93.8</c:v>
                </c:pt>
                <c:pt idx="2">
                  <c:v>93.5</c:v>
                </c:pt>
                <c:pt idx="3">
                  <c:v>89.3</c:v>
                </c:pt>
                <c:pt idx="4">
                  <c:v>96.1</c:v>
                </c:pt>
                <c:pt idx="5">
                  <c:v>96</c:v>
                </c:pt>
              </c:numCache>
            </c:numRef>
          </c:val>
          <c:extLst>
            <c:ext xmlns:c16="http://schemas.microsoft.com/office/drawing/2014/chart" uri="{C3380CC4-5D6E-409C-BE32-E72D297353CC}">
              <c16:uniqueId val="{00000002-0E4D-4F97-9AEB-545946CB2FF5}"/>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min val="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0374741505058795"/>
          <c:h val="0.48023437923079421"/>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06034618444172"/>
          <c:y val="4.0911154241640504E-2"/>
          <c:w val="0.75127400809096589"/>
          <c:h val="0.69338842056507644"/>
        </c:manualLayout>
      </c:layout>
      <c:barChart>
        <c:barDir val="col"/>
        <c:grouping val="clustered"/>
        <c:varyColors val="0"/>
        <c:ser>
          <c:idx val="0"/>
          <c:order val="0"/>
          <c:tx>
            <c:strRef>
              <c:f>'Table 9'!$B$15</c:f>
              <c:strCache>
                <c:ptCount val="1"/>
                <c:pt idx="0">
                  <c:v>External only </c:v>
                </c:pt>
              </c:strCache>
            </c:strRef>
          </c:tx>
          <c:spPr>
            <a:solidFill>
              <a:srgbClr val="439539"/>
            </a:solidFill>
            <a:ln>
              <a:noFill/>
            </a:ln>
          </c:spPr>
          <c:invertIfNegative val="0"/>
          <c:errBars>
            <c:errBarType val="both"/>
            <c:errValType val="cust"/>
            <c:noEndCap val="0"/>
            <c:plus>
              <c:numRef>
                <c:f>'Table 9'!$B$24:$B$29</c:f>
                <c:numCache>
                  <c:formatCode>General</c:formatCode>
                  <c:ptCount val="6"/>
                  <c:pt idx="0">
                    <c:v>3.1</c:v>
                  </c:pt>
                  <c:pt idx="1">
                    <c:v>2</c:v>
                  </c:pt>
                  <c:pt idx="2">
                    <c:v>2.2999999999999998</c:v>
                  </c:pt>
                  <c:pt idx="3">
                    <c:v>3.4</c:v>
                  </c:pt>
                  <c:pt idx="4">
                    <c:v>1.9</c:v>
                  </c:pt>
                  <c:pt idx="5">
                    <c:v>1.8</c:v>
                  </c:pt>
                </c:numCache>
              </c:numRef>
            </c:plus>
            <c:minus>
              <c:numRef>
                <c:f>'Table 9'!$B$24:$B$29</c:f>
                <c:numCache>
                  <c:formatCode>General</c:formatCode>
                  <c:ptCount val="6"/>
                  <c:pt idx="0">
                    <c:v>3.1</c:v>
                  </c:pt>
                  <c:pt idx="1">
                    <c:v>2</c:v>
                  </c:pt>
                  <c:pt idx="2">
                    <c:v>2.2999999999999998</c:v>
                  </c:pt>
                  <c:pt idx="3">
                    <c:v>3.4</c:v>
                  </c:pt>
                  <c:pt idx="4">
                    <c:v>1.9</c:v>
                  </c:pt>
                  <c:pt idx="5">
                    <c:v>1.8</c:v>
                  </c:pt>
                </c:numCache>
              </c:numRef>
            </c:minus>
          </c:errBars>
          <c:cat>
            <c:strRef>
              <c:f>'Table 9'!$A$16:$A$21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9'!$B$16:$B$21</c:f>
              <c:numCache>
                <c:formatCode>General</c:formatCode>
                <c:ptCount val="6"/>
                <c:pt idx="0">
                  <c:v>85.6</c:v>
                </c:pt>
                <c:pt idx="1">
                  <c:v>94.2</c:v>
                </c:pt>
                <c:pt idx="2">
                  <c:v>91.7</c:v>
                </c:pt>
                <c:pt idx="3">
                  <c:v>80.400000000000006</c:v>
                </c:pt>
                <c:pt idx="4">
                  <c:v>94.7</c:v>
                </c:pt>
                <c:pt idx="5">
                  <c:v>95.1</c:v>
                </c:pt>
              </c:numCache>
            </c:numRef>
          </c:val>
          <c:extLst>
            <c:ext xmlns:c16="http://schemas.microsoft.com/office/drawing/2014/chart" uri="{C3380CC4-5D6E-409C-BE32-E72D297353CC}">
              <c16:uniqueId val="{00000000-F2D1-4276-AA54-27FBAF0C6F41}"/>
            </c:ext>
          </c:extLst>
        </c:ser>
        <c:ser>
          <c:idx val="1"/>
          <c:order val="1"/>
          <c:tx>
            <c:strRef>
              <c:f>'Table 9'!$C$15</c:f>
              <c:strCache>
                <c:ptCount val="1"/>
                <c:pt idx="0">
                  <c:v>Others</c:v>
                </c:pt>
              </c:strCache>
            </c:strRef>
          </c:tx>
          <c:spPr>
            <a:solidFill>
              <a:srgbClr val="78278B"/>
            </a:solidFill>
            <a:ln>
              <a:noFill/>
            </a:ln>
          </c:spPr>
          <c:invertIfNegative val="0"/>
          <c:errBars>
            <c:errBarType val="both"/>
            <c:errValType val="cust"/>
            <c:noEndCap val="0"/>
            <c:plus>
              <c:numRef>
                <c:f>'Table 9'!$C$24:$C$29</c:f>
                <c:numCache>
                  <c:formatCode>General</c:formatCode>
                  <c:ptCount val="6"/>
                  <c:pt idx="0">
                    <c:v>2.5</c:v>
                  </c:pt>
                  <c:pt idx="1">
                    <c:v>2.2999999999999998</c:v>
                  </c:pt>
                  <c:pt idx="2">
                    <c:v>2.2999999999999998</c:v>
                  </c:pt>
                  <c:pt idx="3">
                    <c:v>3.7</c:v>
                  </c:pt>
                  <c:pt idx="4">
                    <c:v>2.1</c:v>
                  </c:pt>
                  <c:pt idx="5">
                    <c:v>2.1</c:v>
                  </c:pt>
                </c:numCache>
              </c:numRef>
            </c:plus>
            <c:minus>
              <c:numRef>
                <c:f>'Table 9'!$C$24:$C$29</c:f>
                <c:numCache>
                  <c:formatCode>General</c:formatCode>
                  <c:ptCount val="6"/>
                  <c:pt idx="0">
                    <c:v>2.5</c:v>
                  </c:pt>
                  <c:pt idx="1">
                    <c:v>2.2999999999999998</c:v>
                  </c:pt>
                  <c:pt idx="2">
                    <c:v>2.2999999999999998</c:v>
                  </c:pt>
                  <c:pt idx="3">
                    <c:v>3.7</c:v>
                  </c:pt>
                  <c:pt idx="4">
                    <c:v>2.1</c:v>
                  </c:pt>
                  <c:pt idx="5">
                    <c:v>2.1</c:v>
                  </c:pt>
                </c:numCache>
              </c:numRef>
            </c:minus>
          </c:errBars>
          <c:cat>
            <c:strRef>
              <c:f>'Table 9'!$A$16:$A$21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9'!$C$16:$C$21</c:f>
              <c:numCache>
                <c:formatCode>General</c:formatCode>
                <c:ptCount val="6"/>
                <c:pt idx="0">
                  <c:v>88.5</c:v>
                </c:pt>
                <c:pt idx="1">
                  <c:v>90.9</c:v>
                </c:pt>
                <c:pt idx="2">
                  <c:v>89.7</c:v>
                </c:pt>
                <c:pt idx="3">
                  <c:v>65.3</c:v>
                </c:pt>
                <c:pt idx="4">
                  <c:v>92.3</c:v>
                </c:pt>
                <c:pt idx="5">
                  <c:v>92.2</c:v>
                </c:pt>
              </c:numCache>
            </c:numRef>
          </c:val>
          <c:extLst>
            <c:ext xmlns:c16="http://schemas.microsoft.com/office/drawing/2014/chart" uri="{C3380CC4-5D6E-409C-BE32-E72D297353CC}">
              <c16:uniqueId val="{00000001-F2D1-4276-AA54-27FBAF0C6F41}"/>
            </c:ext>
          </c:extLst>
        </c:ser>
        <c:ser>
          <c:idx val="2"/>
          <c:order val="2"/>
          <c:tx>
            <c:strRef>
              <c:f>'Table 9'!$D$15</c:f>
              <c:strCache>
                <c:ptCount val="1"/>
                <c:pt idx="0">
                  <c:v>All</c:v>
                </c:pt>
              </c:strCache>
            </c:strRef>
          </c:tx>
          <c:spPr>
            <a:solidFill>
              <a:srgbClr val="003767"/>
            </a:solidFill>
            <a:ln>
              <a:noFill/>
            </a:ln>
          </c:spPr>
          <c:invertIfNegative val="0"/>
          <c:errBars>
            <c:errBarType val="both"/>
            <c:errValType val="cust"/>
            <c:noEndCap val="0"/>
            <c:plus>
              <c:numRef>
                <c:f>'Table 9'!$D$24:$D$29</c:f>
                <c:numCache>
                  <c:formatCode>General</c:formatCode>
                  <c:ptCount val="6"/>
                  <c:pt idx="0">
                    <c:v>1.9</c:v>
                  </c:pt>
                  <c:pt idx="1">
                    <c:v>1.5</c:v>
                  </c:pt>
                  <c:pt idx="2">
                    <c:v>1.7</c:v>
                  </c:pt>
                  <c:pt idx="3">
                    <c:v>2.6</c:v>
                  </c:pt>
                  <c:pt idx="4">
                    <c:v>1.4</c:v>
                  </c:pt>
                  <c:pt idx="5">
                    <c:v>1.4</c:v>
                  </c:pt>
                </c:numCache>
              </c:numRef>
            </c:plus>
            <c:minus>
              <c:numRef>
                <c:f>'Table 9'!$D$24:$D$29</c:f>
                <c:numCache>
                  <c:formatCode>General</c:formatCode>
                  <c:ptCount val="6"/>
                  <c:pt idx="0">
                    <c:v>1.9</c:v>
                  </c:pt>
                  <c:pt idx="1">
                    <c:v>1.5</c:v>
                  </c:pt>
                  <c:pt idx="2">
                    <c:v>1.7</c:v>
                  </c:pt>
                  <c:pt idx="3">
                    <c:v>2.6</c:v>
                  </c:pt>
                  <c:pt idx="4">
                    <c:v>1.4</c:v>
                  </c:pt>
                  <c:pt idx="5">
                    <c:v>1.4</c:v>
                  </c:pt>
                </c:numCache>
              </c:numRef>
            </c:minus>
          </c:errBars>
          <c:cat>
            <c:strRef>
              <c:f>'Table 9'!$A$16:$A$21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9'!$D$16:$D$21</c:f>
              <c:numCache>
                <c:formatCode>General</c:formatCode>
                <c:ptCount val="6"/>
                <c:pt idx="0">
                  <c:v>87.2</c:v>
                </c:pt>
                <c:pt idx="1">
                  <c:v>92.3</c:v>
                </c:pt>
                <c:pt idx="2">
                  <c:v>90.6</c:v>
                </c:pt>
                <c:pt idx="3">
                  <c:v>71.900000000000006</c:v>
                </c:pt>
                <c:pt idx="4">
                  <c:v>93.4</c:v>
                </c:pt>
                <c:pt idx="5">
                  <c:v>93.5</c:v>
                </c:pt>
              </c:numCache>
            </c:numRef>
          </c:val>
          <c:extLst>
            <c:ext xmlns:c16="http://schemas.microsoft.com/office/drawing/2014/chart" uri="{C3380CC4-5D6E-409C-BE32-E72D297353CC}">
              <c16:uniqueId val="{00000002-F2D1-4276-AA54-27FBAF0C6F41}"/>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General" sourceLinked="1"/>
        <c:majorTickMark val="out"/>
        <c:minorTickMark val="none"/>
        <c:tickLblPos val="nextTo"/>
        <c:spPr>
          <a:ln w="952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1853500348384596"/>
          <c:h val="0.35918887420035256"/>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52431328501925"/>
          <c:y val="4.0911154241640504E-2"/>
          <c:w val="0.7636831702708744"/>
          <c:h val="0.70989191423785847"/>
        </c:manualLayout>
      </c:layout>
      <c:barChart>
        <c:barDir val="col"/>
        <c:grouping val="clustered"/>
        <c:varyColors val="0"/>
        <c:ser>
          <c:idx val="0"/>
          <c:order val="0"/>
          <c:tx>
            <c:strRef>
              <c:f>'Table 10'!$B$15</c:f>
              <c:strCache>
                <c:ptCount val="1"/>
                <c:pt idx="0">
                  <c:v>External only </c:v>
                </c:pt>
              </c:strCache>
            </c:strRef>
          </c:tx>
          <c:spPr>
            <a:solidFill>
              <a:srgbClr val="439539"/>
            </a:solidFill>
            <a:ln>
              <a:noFill/>
            </a:ln>
          </c:spPr>
          <c:invertIfNegative val="0"/>
          <c:errBars>
            <c:errBarType val="both"/>
            <c:errValType val="cust"/>
            <c:noEndCap val="0"/>
            <c:plus>
              <c:numRef>
                <c:f>'Table 10'!$B$24:$B$29</c:f>
                <c:numCache>
                  <c:formatCode>General</c:formatCode>
                  <c:ptCount val="6"/>
                  <c:pt idx="0">
                    <c:v>4.0999999999999996</c:v>
                  </c:pt>
                  <c:pt idx="1">
                    <c:v>3.4</c:v>
                  </c:pt>
                  <c:pt idx="2">
                    <c:v>3.8</c:v>
                  </c:pt>
                  <c:pt idx="3">
                    <c:v>4.2</c:v>
                  </c:pt>
                  <c:pt idx="4">
                    <c:v>3.4</c:v>
                  </c:pt>
                  <c:pt idx="5">
                    <c:v>3.3</c:v>
                  </c:pt>
                </c:numCache>
              </c:numRef>
            </c:plus>
            <c:minus>
              <c:numRef>
                <c:f>'Table 10'!$B$24:$B$29</c:f>
                <c:numCache>
                  <c:formatCode>General</c:formatCode>
                  <c:ptCount val="6"/>
                  <c:pt idx="0">
                    <c:v>4.0999999999999996</c:v>
                  </c:pt>
                  <c:pt idx="1">
                    <c:v>3.4</c:v>
                  </c:pt>
                  <c:pt idx="2">
                    <c:v>3.8</c:v>
                  </c:pt>
                  <c:pt idx="3">
                    <c:v>4.2</c:v>
                  </c:pt>
                  <c:pt idx="4">
                    <c:v>3.4</c:v>
                  </c:pt>
                  <c:pt idx="5">
                    <c:v>3.3</c:v>
                  </c:pt>
                </c:numCache>
              </c:numRef>
            </c:minus>
          </c:errBars>
          <c:cat>
            <c:strRef>
              <c:f>'Table 10'!$A$16:$A$21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10'!$B$16:$B$21</c:f>
              <c:numCache>
                <c:formatCode>General</c:formatCode>
                <c:ptCount val="6"/>
                <c:pt idx="0">
                  <c:v>82.4</c:v>
                </c:pt>
                <c:pt idx="1">
                  <c:v>88.8</c:v>
                </c:pt>
                <c:pt idx="2">
                  <c:v>84.8</c:v>
                </c:pt>
                <c:pt idx="3">
                  <c:v>79.599999999999994</c:v>
                </c:pt>
                <c:pt idx="4">
                  <c:v>88.1</c:v>
                </c:pt>
                <c:pt idx="5">
                  <c:v>88.8</c:v>
                </c:pt>
              </c:numCache>
            </c:numRef>
          </c:val>
          <c:extLst>
            <c:ext xmlns:c16="http://schemas.microsoft.com/office/drawing/2014/chart" uri="{C3380CC4-5D6E-409C-BE32-E72D297353CC}">
              <c16:uniqueId val="{00000000-79AD-4D45-810F-DDEB77B8BADF}"/>
            </c:ext>
          </c:extLst>
        </c:ser>
        <c:ser>
          <c:idx val="1"/>
          <c:order val="1"/>
          <c:tx>
            <c:strRef>
              <c:f>'Table 10'!$C$15</c:f>
              <c:strCache>
                <c:ptCount val="1"/>
                <c:pt idx="0">
                  <c:v>Others</c:v>
                </c:pt>
              </c:strCache>
            </c:strRef>
          </c:tx>
          <c:spPr>
            <a:solidFill>
              <a:srgbClr val="78278B"/>
            </a:solidFill>
            <a:ln>
              <a:noFill/>
            </a:ln>
          </c:spPr>
          <c:invertIfNegative val="0"/>
          <c:errBars>
            <c:errBarType val="both"/>
            <c:errValType val="cust"/>
            <c:noEndCap val="0"/>
            <c:plus>
              <c:numRef>
                <c:f>'Table 10'!$C$24:$C$29</c:f>
                <c:numCache>
                  <c:formatCode>General</c:formatCode>
                  <c:ptCount val="6"/>
                  <c:pt idx="0">
                    <c:v>3.1</c:v>
                  </c:pt>
                  <c:pt idx="1">
                    <c:v>2.7</c:v>
                  </c:pt>
                  <c:pt idx="2">
                    <c:v>3</c:v>
                  </c:pt>
                  <c:pt idx="3">
                    <c:v>4.4000000000000004</c:v>
                  </c:pt>
                  <c:pt idx="4">
                    <c:v>2.5</c:v>
                  </c:pt>
                  <c:pt idx="5">
                    <c:v>2.9</c:v>
                  </c:pt>
                </c:numCache>
              </c:numRef>
            </c:plus>
            <c:minus>
              <c:numRef>
                <c:f>'Table 10'!$C$24:$C$29</c:f>
                <c:numCache>
                  <c:formatCode>General</c:formatCode>
                  <c:ptCount val="6"/>
                  <c:pt idx="0">
                    <c:v>3.1</c:v>
                  </c:pt>
                  <c:pt idx="1">
                    <c:v>2.7</c:v>
                  </c:pt>
                  <c:pt idx="2">
                    <c:v>3</c:v>
                  </c:pt>
                  <c:pt idx="3">
                    <c:v>4.4000000000000004</c:v>
                  </c:pt>
                  <c:pt idx="4">
                    <c:v>2.5</c:v>
                  </c:pt>
                  <c:pt idx="5">
                    <c:v>2.9</c:v>
                  </c:pt>
                </c:numCache>
              </c:numRef>
            </c:minus>
          </c:errBars>
          <c:cat>
            <c:strRef>
              <c:f>'Table 10'!$A$16:$A$21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10'!$C$16:$C$21</c:f>
              <c:numCache>
                <c:formatCode>General</c:formatCode>
                <c:ptCount val="6"/>
                <c:pt idx="0">
                  <c:v>88.8</c:v>
                </c:pt>
                <c:pt idx="1">
                  <c:v>91.7</c:v>
                </c:pt>
                <c:pt idx="2">
                  <c:v>89.3</c:v>
                </c:pt>
                <c:pt idx="3">
                  <c:v>72.099999999999994</c:v>
                </c:pt>
                <c:pt idx="4">
                  <c:v>92.8</c:v>
                </c:pt>
                <c:pt idx="5">
                  <c:v>90.9</c:v>
                </c:pt>
              </c:numCache>
            </c:numRef>
          </c:val>
          <c:extLst>
            <c:ext xmlns:c16="http://schemas.microsoft.com/office/drawing/2014/chart" uri="{C3380CC4-5D6E-409C-BE32-E72D297353CC}">
              <c16:uniqueId val="{00000001-79AD-4D45-810F-DDEB77B8BADF}"/>
            </c:ext>
          </c:extLst>
        </c:ser>
        <c:ser>
          <c:idx val="2"/>
          <c:order val="2"/>
          <c:tx>
            <c:strRef>
              <c:f>'Table 10'!$D$15</c:f>
              <c:strCache>
                <c:ptCount val="1"/>
                <c:pt idx="0">
                  <c:v>All</c:v>
                </c:pt>
              </c:strCache>
            </c:strRef>
          </c:tx>
          <c:spPr>
            <a:solidFill>
              <a:srgbClr val="003767"/>
            </a:solidFill>
            <a:ln>
              <a:noFill/>
            </a:ln>
          </c:spPr>
          <c:invertIfNegative val="0"/>
          <c:errBars>
            <c:errBarType val="both"/>
            <c:errValType val="cust"/>
            <c:noEndCap val="0"/>
            <c:plus>
              <c:numRef>
                <c:f>'Table 10'!$D$24:$D$29</c:f>
                <c:numCache>
                  <c:formatCode>General</c:formatCode>
                  <c:ptCount val="6"/>
                  <c:pt idx="0">
                    <c:v>2.5</c:v>
                  </c:pt>
                  <c:pt idx="1">
                    <c:v>2.1</c:v>
                  </c:pt>
                  <c:pt idx="2">
                    <c:v>2.4</c:v>
                  </c:pt>
                  <c:pt idx="3">
                    <c:v>3.1</c:v>
                  </c:pt>
                  <c:pt idx="4">
                    <c:v>2.1</c:v>
                  </c:pt>
                  <c:pt idx="5">
                    <c:v>2.2000000000000002</c:v>
                  </c:pt>
                </c:numCache>
              </c:numRef>
            </c:plus>
            <c:minus>
              <c:numRef>
                <c:f>'Table 10'!$D$24:$D$29</c:f>
                <c:numCache>
                  <c:formatCode>General</c:formatCode>
                  <c:ptCount val="6"/>
                  <c:pt idx="0">
                    <c:v>2.5</c:v>
                  </c:pt>
                  <c:pt idx="1">
                    <c:v>2.1</c:v>
                  </c:pt>
                  <c:pt idx="2">
                    <c:v>2.4</c:v>
                  </c:pt>
                  <c:pt idx="3">
                    <c:v>3.1</c:v>
                  </c:pt>
                  <c:pt idx="4">
                    <c:v>2.1</c:v>
                  </c:pt>
                  <c:pt idx="5">
                    <c:v>2.2000000000000002</c:v>
                  </c:pt>
                </c:numCache>
              </c:numRef>
            </c:minus>
          </c:errBars>
          <c:cat>
            <c:strRef>
              <c:f>'Table 10'!$A$16:$A$21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10'!$D$16:$D$21</c:f>
              <c:numCache>
                <c:formatCode>General</c:formatCode>
                <c:ptCount val="6"/>
                <c:pt idx="0">
                  <c:v>86.1</c:v>
                </c:pt>
                <c:pt idx="1">
                  <c:v>90.4</c:v>
                </c:pt>
                <c:pt idx="2">
                  <c:v>87.4</c:v>
                </c:pt>
                <c:pt idx="3">
                  <c:v>75.2</c:v>
                </c:pt>
                <c:pt idx="4">
                  <c:v>90.7</c:v>
                </c:pt>
                <c:pt idx="5">
                  <c:v>90</c:v>
                </c:pt>
              </c:numCache>
            </c:numRef>
          </c:val>
          <c:extLst>
            <c:ext xmlns:c16="http://schemas.microsoft.com/office/drawing/2014/chart" uri="{C3380CC4-5D6E-409C-BE32-E72D297353CC}">
              <c16:uniqueId val="{00000002-79AD-4D45-810F-DDEB77B8BADF}"/>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0669784906060732"/>
          <c:h val="0.45285430644807556"/>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17102864558558"/>
          <c:y val="4.0911154241640504E-2"/>
          <c:w val="0.75803632931577114"/>
          <c:h val="0.71074181710032802"/>
        </c:manualLayout>
      </c:layout>
      <c:barChart>
        <c:barDir val="col"/>
        <c:grouping val="clustered"/>
        <c:varyColors val="0"/>
        <c:ser>
          <c:idx val="0"/>
          <c:order val="0"/>
          <c:tx>
            <c:strRef>
              <c:f>'Table 12'!$B$15</c:f>
              <c:strCache>
                <c:ptCount val="1"/>
                <c:pt idx="0">
                  <c:v>External only </c:v>
                </c:pt>
              </c:strCache>
            </c:strRef>
          </c:tx>
          <c:spPr>
            <a:solidFill>
              <a:srgbClr val="439539"/>
            </a:solidFill>
            <a:ln>
              <a:noFill/>
            </a:ln>
          </c:spPr>
          <c:invertIfNegative val="0"/>
          <c:errBars>
            <c:errBarType val="both"/>
            <c:errValType val="cust"/>
            <c:noEndCap val="0"/>
            <c:plus>
              <c:numRef>
                <c:f>'Table 12'!$B$25:$B$30</c:f>
                <c:numCache>
                  <c:formatCode>General</c:formatCode>
                  <c:ptCount val="6"/>
                  <c:pt idx="0">
                    <c:v>7</c:v>
                  </c:pt>
                  <c:pt idx="1">
                    <c:v>6</c:v>
                  </c:pt>
                  <c:pt idx="2">
                    <c:v>5.5</c:v>
                  </c:pt>
                  <c:pt idx="3">
                    <c:v>6.5</c:v>
                  </c:pt>
                  <c:pt idx="4">
                    <c:v>5.3</c:v>
                  </c:pt>
                  <c:pt idx="5">
                    <c:v>5.2</c:v>
                  </c:pt>
                </c:numCache>
              </c:numRef>
            </c:plus>
            <c:minus>
              <c:numRef>
                <c:f>'Table 12'!$B$25:$B$30</c:f>
                <c:numCache>
                  <c:formatCode>General</c:formatCode>
                  <c:ptCount val="6"/>
                  <c:pt idx="0">
                    <c:v>7</c:v>
                  </c:pt>
                  <c:pt idx="1">
                    <c:v>6</c:v>
                  </c:pt>
                  <c:pt idx="2">
                    <c:v>5.5</c:v>
                  </c:pt>
                  <c:pt idx="3">
                    <c:v>6.5</c:v>
                  </c:pt>
                  <c:pt idx="4">
                    <c:v>5.3</c:v>
                  </c:pt>
                  <c:pt idx="5">
                    <c:v>5.2</c:v>
                  </c:pt>
                </c:numCache>
              </c:numRef>
            </c:minus>
          </c:errBars>
          <c:cat>
            <c:strRef>
              <c:f>'Table 12'!$A$16:$A$21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12'!$B$16:$B$21</c:f>
              <c:numCache>
                <c:formatCode>General</c:formatCode>
                <c:ptCount val="6"/>
                <c:pt idx="0">
                  <c:v>75.2</c:v>
                </c:pt>
                <c:pt idx="1">
                  <c:v>83.4</c:v>
                </c:pt>
                <c:pt idx="2">
                  <c:v>85.8</c:v>
                </c:pt>
                <c:pt idx="3">
                  <c:v>76.7</c:v>
                </c:pt>
                <c:pt idx="4">
                  <c:v>87.6</c:v>
                </c:pt>
                <c:pt idx="5">
                  <c:v>88.3</c:v>
                </c:pt>
              </c:numCache>
            </c:numRef>
          </c:val>
          <c:extLst>
            <c:ext xmlns:c16="http://schemas.microsoft.com/office/drawing/2014/chart" uri="{C3380CC4-5D6E-409C-BE32-E72D297353CC}">
              <c16:uniqueId val="{00000000-1D4A-4300-AB6E-9320DF2AB3B2}"/>
            </c:ext>
          </c:extLst>
        </c:ser>
        <c:ser>
          <c:idx val="1"/>
          <c:order val="1"/>
          <c:tx>
            <c:strRef>
              <c:f>'Table 12'!$C$15</c:f>
              <c:strCache>
                <c:ptCount val="1"/>
                <c:pt idx="0">
                  <c:v>Others</c:v>
                </c:pt>
              </c:strCache>
            </c:strRef>
          </c:tx>
          <c:spPr>
            <a:solidFill>
              <a:srgbClr val="78278B"/>
            </a:solidFill>
            <a:ln>
              <a:noFill/>
            </a:ln>
          </c:spPr>
          <c:invertIfNegative val="0"/>
          <c:errBars>
            <c:errBarType val="both"/>
            <c:errValType val="cust"/>
            <c:noEndCap val="0"/>
            <c:plus>
              <c:numRef>
                <c:f>'Table 12'!$C$25:$C$30</c:f>
                <c:numCache>
                  <c:formatCode>General</c:formatCode>
                  <c:ptCount val="6"/>
                  <c:pt idx="0">
                    <c:v>2.5</c:v>
                  </c:pt>
                  <c:pt idx="1">
                    <c:v>2.8</c:v>
                  </c:pt>
                  <c:pt idx="2">
                    <c:v>2.5</c:v>
                  </c:pt>
                  <c:pt idx="3">
                    <c:v>3.6</c:v>
                  </c:pt>
                  <c:pt idx="4">
                    <c:v>2.4</c:v>
                  </c:pt>
                  <c:pt idx="5">
                    <c:v>2</c:v>
                  </c:pt>
                </c:numCache>
              </c:numRef>
            </c:plus>
            <c:minus>
              <c:numRef>
                <c:f>'Table 12'!$C$25:$C$30</c:f>
                <c:numCache>
                  <c:formatCode>General</c:formatCode>
                  <c:ptCount val="6"/>
                  <c:pt idx="0">
                    <c:v>2.5</c:v>
                  </c:pt>
                  <c:pt idx="1">
                    <c:v>2.8</c:v>
                  </c:pt>
                  <c:pt idx="2">
                    <c:v>2.5</c:v>
                  </c:pt>
                  <c:pt idx="3">
                    <c:v>3.6</c:v>
                  </c:pt>
                  <c:pt idx="4">
                    <c:v>2.4</c:v>
                  </c:pt>
                  <c:pt idx="5">
                    <c:v>2</c:v>
                  </c:pt>
                </c:numCache>
              </c:numRef>
            </c:minus>
          </c:errBars>
          <c:cat>
            <c:strRef>
              <c:f>'Table 12'!$A$16:$A$21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12'!$C$16:$C$21</c:f>
              <c:numCache>
                <c:formatCode>General</c:formatCode>
                <c:ptCount val="6"/>
                <c:pt idx="0">
                  <c:v>89.1</c:v>
                </c:pt>
                <c:pt idx="1">
                  <c:v>86.1</c:v>
                </c:pt>
                <c:pt idx="2">
                  <c:v>88.2</c:v>
                </c:pt>
                <c:pt idx="3">
                  <c:v>73.099999999999994</c:v>
                </c:pt>
                <c:pt idx="4">
                  <c:v>91.2</c:v>
                </c:pt>
                <c:pt idx="5">
                  <c:v>94.2</c:v>
                </c:pt>
              </c:numCache>
            </c:numRef>
          </c:val>
          <c:extLst>
            <c:ext xmlns:c16="http://schemas.microsoft.com/office/drawing/2014/chart" uri="{C3380CC4-5D6E-409C-BE32-E72D297353CC}">
              <c16:uniqueId val="{00000001-1D4A-4300-AB6E-9320DF2AB3B2}"/>
            </c:ext>
          </c:extLst>
        </c:ser>
        <c:ser>
          <c:idx val="2"/>
          <c:order val="2"/>
          <c:tx>
            <c:strRef>
              <c:f>'Table 12'!$D$15</c:f>
              <c:strCache>
                <c:ptCount val="1"/>
                <c:pt idx="0">
                  <c:v>All</c:v>
                </c:pt>
              </c:strCache>
            </c:strRef>
          </c:tx>
          <c:spPr>
            <a:solidFill>
              <a:srgbClr val="003767"/>
            </a:solidFill>
            <a:ln>
              <a:noFill/>
            </a:ln>
          </c:spPr>
          <c:invertIfNegative val="0"/>
          <c:errBars>
            <c:errBarType val="both"/>
            <c:errValType val="cust"/>
            <c:noEndCap val="0"/>
            <c:plus>
              <c:numRef>
                <c:f>'Table 12'!$D$25:$D$30</c:f>
                <c:numCache>
                  <c:formatCode>General</c:formatCode>
                  <c:ptCount val="6"/>
                  <c:pt idx="0">
                    <c:v>2.5</c:v>
                  </c:pt>
                  <c:pt idx="1">
                    <c:v>2.6</c:v>
                  </c:pt>
                  <c:pt idx="2">
                    <c:v>2.2999999999999998</c:v>
                  </c:pt>
                  <c:pt idx="3">
                    <c:v>3.2</c:v>
                  </c:pt>
                  <c:pt idx="4">
                    <c:v>2.2000000000000002</c:v>
                  </c:pt>
                  <c:pt idx="5">
                    <c:v>1.9</c:v>
                  </c:pt>
                </c:numCache>
              </c:numRef>
            </c:plus>
            <c:minus>
              <c:numRef>
                <c:f>'Table 12'!$D$25:$D$30</c:f>
                <c:numCache>
                  <c:formatCode>General</c:formatCode>
                  <c:ptCount val="6"/>
                  <c:pt idx="0">
                    <c:v>2.5</c:v>
                  </c:pt>
                  <c:pt idx="1">
                    <c:v>2.6</c:v>
                  </c:pt>
                  <c:pt idx="2">
                    <c:v>2.2999999999999998</c:v>
                  </c:pt>
                  <c:pt idx="3">
                    <c:v>3.2</c:v>
                  </c:pt>
                  <c:pt idx="4">
                    <c:v>2.2000000000000002</c:v>
                  </c:pt>
                  <c:pt idx="5">
                    <c:v>1.9</c:v>
                  </c:pt>
                </c:numCache>
              </c:numRef>
            </c:minus>
          </c:errBars>
          <c:cat>
            <c:strRef>
              <c:f>'Table 12'!$A$16:$A$21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12'!$D$16:$D$21</c:f>
              <c:numCache>
                <c:formatCode>General</c:formatCode>
                <c:ptCount val="6"/>
                <c:pt idx="0">
                  <c:v>86.3</c:v>
                </c:pt>
                <c:pt idx="1">
                  <c:v>85.5</c:v>
                </c:pt>
                <c:pt idx="2">
                  <c:v>87.8</c:v>
                </c:pt>
                <c:pt idx="3">
                  <c:v>73.7</c:v>
                </c:pt>
                <c:pt idx="4">
                  <c:v>90.5</c:v>
                </c:pt>
                <c:pt idx="5">
                  <c:v>93</c:v>
                </c:pt>
              </c:numCache>
            </c:numRef>
          </c:val>
          <c:extLst>
            <c:ext xmlns:c16="http://schemas.microsoft.com/office/drawing/2014/chart" uri="{C3380CC4-5D6E-409C-BE32-E72D297353CC}">
              <c16:uniqueId val="{00000002-1D4A-4300-AB6E-9320DF2AB3B2}"/>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081658935247695"/>
          <c:h val="0.47485931512760848"/>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07722786731525"/>
          <c:y val="4.0911154241640504E-2"/>
          <c:w val="0.73613007192736502"/>
          <c:h val="0.70595431195273517"/>
        </c:manualLayout>
      </c:layout>
      <c:barChart>
        <c:barDir val="col"/>
        <c:grouping val="clustered"/>
        <c:varyColors val="0"/>
        <c:ser>
          <c:idx val="0"/>
          <c:order val="0"/>
          <c:tx>
            <c:strRef>
              <c:f>'Table 7'!$B$15</c:f>
              <c:strCache>
                <c:ptCount val="1"/>
                <c:pt idx="0">
                  <c:v>External only </c:v>
                </c:pt>
              </c:strCache>
            </c:strRef>
          </c:tx>
          <c:spPr>
            <a:solidFill>
              <a:srgbClr val="439539"/>
            </a:solidFill>
            <a:ln>
              <a:noFill/>
            </a:ln>
          </c:spPr>
          <c:invertIfNegative val="0"/>
          <c:errBars>
            <c:errBarType val="both"/>
            <c:errValType val="cust"/>
            <c:noEndCap val="0"/>
            <c:plus>
              <c:numRef>
                <c:f>'Table 7'!$B$24:$B$29</c:f>
                <c:numCache>
                  <c:formatCode>General</c:formatCode>
                  <c:ptCount val="6"/>
                  <c:pt idx="0">
                    <c:v>4.0999999999999996</c:v>
                  </c:pt>
                  <c:pt idx="1">
                    <c:v>3.8</c:v>
                  </c:pt>
                  <c:pt idx="2">
                    <c:v>3.7</c:v>
                  </c:pt>
                  <c:pt idx="3">
                    <c:v>3.4</c:v>
                  </c:pt>
                  <c:pt idx="4">
                    <c:v>3.3</c:v>
                  </c:pt>
                  <c:pt idx="5">
                    <c:v>3.4</c:v>
                  </c:pt>
                </c:numCache>
              </c:numRef>
            </c:plus>
            <c:minus>
              <c:numRef>
                <c:f>'Table 7'!$B$24:$B$29</c:f>
                <c:numCache>
                  <c:formatCode>General</c:formatCode>
                  <c:ptCount val="6"/>
                  <c:pt idx="0">
                    <c:v>4.0999999999999996</c:v>
                  </c:pt>
                  <c:pt idx="1">
                    <c:v>3.8</c:v>
                  </c:pt>
                  <c:pt idx="2">
                    <c:v>3.7</c:v>
                  </c:pt>
                  <c:pt idx="3">
                    <c:v>3.4</c:v>
                  </c:pt>
                  <c:pt idx="4">
                    <c:v>3.3</c:v>
                  </c:pt>
                  <c:pt idx="5">
                    <c:v>3.4</c:v>
                  </c:pt>
                </c:numCache>
              </c:numRef>
            </c:minus>
          </c:errBars>
          <c:cat>
            <c:strRef>
              <c:f>'Table 7'!$A$16:$A$21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7'!$B$16:$B$21</c:f>
              <c:numCache>
                <c:formatCode>General</c:formatCode>
                <c:ptCount val="6"/>
                <c:pt idx="0">
                  <c:v>72.3</c:v>
                </c:pt>
                <c:pt idx="1">
                  <c:v>75.7</c:v>
                </c:pt>
                <c:pt idx="2">
                  <c:v>76.8</c:v>
                </c:pt>
                <c:pt idx="3">
                  <c:v>82.4</c:v>
                </c:pt>
                <c:pt idx="4">
                  <c:v>83.9</c:v>
                </c:pt>
                <c:pt idx="5">
                  <c:v>82.5</c:v>
                </c:pt>
              </c:numCache>
            </c:numRef>
          </c:val>
          <c:extLst>
            <c:ext xmlns:c16="http://schemas.microsoft.com/office/drawing/2014/chart" uri="{C3380CC4-5D6E-409C-BE32-E72D297353CC}">
              <c16:uniqueId val="{00000000-6882-4C3F-99E6-24BB406E0A0F}"/>
            </c:ext>
          </c:extLst>
        </c:ser>
        <c:ser>
          <c:idx val="1"/>
          <c:order val="1"/>
          <c:tx>
            <c:strRef>
              <c:f>'Table 7'!$C$15</c:f>
              <c:strCache>
                <c:ptCount val="1"/>
                <c:pt idx="0">
                  <c:v>Others</c:v>
                </c:pt>
              </c:strCache>
            </c:strRef>
          </c:tx>
          <c:spPr>
            <a:solidFill>
              <a:srgbClr val="78278B"/>
            </a:solidFill>
            <a:ln>
              <a:noFill/>
            </a:ln>
          </c:spPr>
          <c:invertIfNegative val="0"/>
          <c:errBars>
            <c:errBarType val="both"/>
            <c:errValType val="cust"/>
            <c:noEndCap val="0"/>
            <c:plus>
              <c:numRef>
                <c:f>'Table 7'!$C$24:$C$29</c:f>
                <c:numCache>
                  <c:formatCode>General</c:formatCode>
                  <c:ptCount val="6"/>
                  <c:pt idx="0">
                    <c:v>2.2000000000000002</c:v>
                  </c:pt>
                  <c:pt idx="1">
                    <c:v>2.4</c:v>
                  </c:pt>
                  <c:pt idx="2">
                    <c:v>2.6</c:v>
                  </c:pt>
                  <c:pt idx="3">
                    <c:v>3.3</c:v>
                  </c:pt>
                  <c:pt idx="4">
                    <c:v>1.9</c:v>
                  </c:pt>
                  <c:pt idx="5">
                    <c:v>2</c:v>
                  </c:pt>
                </c:numCache>
              </c:numRef>
            </c:plus>
            <c:minus>
              <c:numRef>
                <c:f>'Table 7'!$C$24:$C$29</c:f>
                <c:numCache>
                  <c:formatCode>General</c:formatCode>
                  <c:ptCount val="6"/>
                  <c:pt idx="0">
                    <c:v>2.2000000000000002</c:v>
                  </c:pt>
                  <c:pt idx="1">
                    <c:v>2.4</c:v>
                  </c:pt>
                  <c:pt idx="2">
                    <c:v>2.6</c:v>
                  </c:pt>
                  <c:pt idx="3">
                    <c:v>3.3</c:v>
                  </c:pt>
                  <c:pt idx="4">
                    <c:v>1.9</c:v>
                  </c:pt>
                  <c:pt idx="5">
                    <c:v>2</c:v>
                  </c:pt>
                </c:numCache>
              </c:numRef>
            </c:minus>
          </c:errBars>
          <c:cat>
            <c:strRef>
              <c:f>'Table 7'!$A$16:$A$21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7'!$C$16:$C$21</c:f>
              <c:numCache>
                <c:formatCode>General</c:formatCode>
                <c:ptCount val="6"/>
                <c:pt idx="0">
                  <c:v>92.5</c:v>
                </c:pt>
                <c:pt idx="1">
                  <c:v>91.5</c:v>
                </c:pt>
                <c:pt idx="2">
                  <c:v>89.6</c:v>
                </c:pt>
                <c:pt idx="3">
                  <c:v>82.4</c:v>
                </c:pt>
                <c:pt idx="4">
                  <c:v>94.6</c:v>
                </c:pt>
                <c:pt idx="5">
                  <c:v>93.7</c:v>
                </c:pt>
              </c:numCache>
            </c:numRef>
          </c:val>
          <c:extLst>
            <c:ext xmlns:c16="http://schemas.microsoft.com/office/drawing/2014/chart" uri="{C3380CC4-5D6E-409C-BE32-E72D297353CC}">
              <c16:uniqueId val="{00000001-6882-4C3F-99E6-24BB406E0A0F}"/>
            </c:ext>
          </c:extLst>
        </c:ser>
        <c:ser>
          <c:idx val="2"/>
          <c:order val="2"/>
          <c:tx>
            <c:strRef>
              <c:f>'Table 7'!$D$15</c:f>
              <c:strCache>
                <c:ptCount val="1"/>
                <c:pt idx="0">
                  <c:v>All</c:v>
                </c:pt>
              </c:strCache>
            </c:strRef>
          </c:tx>
          <c:spPr>
            <a:solidFill>
              <a:srgbClr val="003767"/>
            </a:solidFill>
            <a:ln>
              <a:noFill/>
            </a:ln>
          </c:spPr>
          <c:invertIfNegative val="0"/>
          <c:errBars>
            <c:errBarType val="both"/>
            <c:errValType val="cust"/>
            <c:noEndCap val="0"/>
            <c:plus>
              <c:numRef>
                <c:f>'Table 7'!$D$24:$D$29</c:f>
                <c:numCache>
                  <c:formatCode>General</c:formatCode>
                  <c:ptCount val="6"/>
                  <c:pt idx="0">
                    <c:v>2.2999999999999998</c:v>
                  </c:pt>
                  <c:pt idx="1">
                    <c:v>2.2000000000000002</c:v>
                  </c:pt>
                  <c:pt idx="2">
                    <c:v>2.2000000000000002</c:v>
                  </c:pt>
                  <c:pt idx="3">
                    <c:v>2.4</c:v>
                  </c:pt>
                  <c:pt idx="4">
                    <c:v>1.9</c:v>
                  </c:pt>
                  <c:pt idx="5">
                    <c:v>1.9</c:v>
                  </c:pt>
                </c:numCache>
              </c:numRef>
            </c:plus>
            <c:minus>
              <c:numRef>
                <c:f>'Table 7'!$D$24:$D$29</c:f>
                <c:numCache>
                  <c:formatCode>General</c:formatCode>
                  <c:ptCount val="6"/>
                  <c:pt idx="0">
                    <c:v>2.2999999999999998</c:v>
                  </c:pt>
                  <c:pt idx="1">
                    <c:v>2.2000000000000002</c:v>
                  </c:pt>
                  <c:pt idx="2">
                    <c:v>2.2000000000000002</c:v>
                  </c:pt>
                  <c:pt idx="3">
                    <c:v>2.4</c:v>
                  </c:pt>
                  <c:pt idx="4">
                    <c:v>1.9</c:v>
                  </c:pt>
                  <c:pt idx="5">
                    <c:v>1.9</c:v>
                  </c:pt>
                </c:numCache>
              </c:numRef>
            </c:minus>
          </c:errBars>
          <c:cat>
            <c:strRef>
              <c:f>'Table 7'!$A$16:$A$21</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7'!$D$16:$D$21</c:f>
              <c:numCache>
                <c:formatCode>General</c:formatCode>
                <c:ptCount val="6"/>
                <c:pt idx="0">
                  <c:v>83.5</c:v>
                </c:pt>
                <c:pt idx="1">
                  <c:v>84.3</c:v>
                </c:pt>
                <c:pt idx="2">
                  <c:v>83.7</c:v>
                </c:pt>
                <c:pt idx="3">
                  <c:v>82.4</c:v>
                </c:pt>
                <c:pt idx="4">
                  <c:v>89.7</c:v>
                </c:pt>
                <c:pt idx="5">
                  <c:v>88.6</c:v>
                </c:pt>
              </c:numCache>
            </c:numRef>
          </c:val>
          <c:extLst>
            <c:ext xmlns:c16="http://schemas.microsoft.com/office/drawing/2014/chart" uri="{C3380CC4-5D6E-409C-BE32-E72D297353CC}">
              <c16:uniqueId val="{00000002-6882-4C3F-99E6-24BB406E0A0F}"/>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1011062375592312"/>
          <c:h val="0.49262485376394927"/>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77317918786548"/>
          <c:y val="4.0911154241640504E-2"/>
          <c:w val="0.75843429887079261"/>
          <c:h val="0.70753640626382375"/>
        </c:manualLayout>
      </c:layout>
      <c:barChart>
        <c:barDir val="col"/>
        <c:grouping val="clustered"/>
        <c:varyColors val="0"/>
        <c:ser>
          <c:idx val="0"/>
          <c:order val="0"/>
          <c:tx>
            <c:strRef>
              <c:f>'Table 8'!$B$14</c:f>
              <c:strCache>
                <c:ptCount val="1"/>
                <c:pt idx="0">
                  <c:v>External only </c:v>
                </c:pt>
              </c:strCache>
            </c:strRef>
          </c:tx>
          <c:spPr>
            <a:solidFill>
              <a:srgbClr val="439539"/>
            </a:solidFill>
            <a:ln>
              <a:noFill/>
            </a:ln>
          </c:spPr>
          <c:invertIfNegative val="0"/>
          <c:errBars>
            <c:errBarType val="both"/>
            <c:errValType val="cust"/>
            <c:noEndCap val="0"/>
            <c:plus>
              <c:numRef>
                <c:f>'Table 8'!$B$23:$B$28</c:f>
                <c:numCache>
                  <c:formatCode>General</c:formatCode>
                  <c:ptCount val="6"/>
                  <c:pt idx="0">
                    <c:v>5.3</c:v>
                  </c:pt>
                  <c:pt idx="1">
                    <c:v>4.9000000000000004</c:v>
                  </c:pt>
                  <c:pt idx="2">
                    <c:v>5.3</c:v>
                  </c:pt>
                  <c:pt idx="3">
                    <c:v>4.3</c:v>
                  </c:pt>
                  <c:pt idx="4">
                    <c:v>4.7</c:v>
                  </c:pt>
                  <c:pt idx="5">
                    <c:v>4.7</c:v>
                  </c:pt>
                </c:numCache>
              </c:numRef>
            </c:plus>
            <c:minus>
              <c:numRef>
                <c:f>'Table 8'!$B$23:$B$28</c:f>
                <c:numCache>
                  <c:formatCode>General</c:formatCode>
                  <c:ptCount val="6"/>
                  <c:pt idx="0">
                    <c:v>5.3</c:v>
                  </c:pt>
                  <c:pt idx="1">
                    <c:v>4.9000000000000004</c:v>
                  </c:pt>
                  <c:pt idx="2">
                    <c:v>5.3</c:v>
                  </c:pt>
                  <c:pt idx="3">
                    <c:v>4.3</c:v>
                  </c:pt>
                  <c:pt idx="4">
                    <c:v>4.7</c:v>
                  </c:pt>
                  <c:pt idx="5">
                    <c:v>4.7</c:v>
                  </c:pt>
                </c:numCache>
              </c:numRef>
            </c:minus>
          </c:errBars>
          <c:cat>
            <c:strRef>
              <c:f>'Table 8'!$A$15:$A$20</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8'!$B$15:$B$20</c:f>
              <c:numCache>
                <c:formatCode>General</c:formatCode>
                <c:ptCount val="6"/>
                <c:pt idx="0">
                  <c:v>73.8</c:v>
                </c:pt>
                <c:pt idx="1">
                  <c:v>78.8</c:v>
                </c:pt>
                <c:pt idx="2">
                  <c:v>73.3</c:v>
                </c:pt>
                <c:pt idx="3">
                  <c:v>84.3</c:v>
                </c:pt>
                <c:pt idx="4">
                  <c:v>82.2</c:v>
                </c:pt>
                <c:pt idx="5">
                  <c:v>80.599999999999994</c:v>
                </c:pt>
              </c:numCache>
            </c:numRef>
          </c:val>
          <c:extLst>
            <c:ext xmlns:c16="http://schemas.microsoft.com/office/drawing/2014/chart" uri="{C3380CC4-5D6E-409C-BE32-E72D297353CC}">
              <c16:uniqueId val="{00000000-87F4-499B-AD98-F0B09E6238BF}"/>
            </c:ext>
          </c:extLst>
        </c:ser>
        <c:ser>
          <c:idx val="1"/>
          <c:order val="1"/>
          <c:tx>
            <c:strRef>
              <c:f>'Table 8'!$C$14</c:f>
              <c:strCache>
                <c:ptCount val="1"/>
                <c:pt idx="0">
                  <c:v>Others</c:v>
                </c:pt>
              </c:strCache>
            </c:strRef>
          </c:tx>
          <c:spPr>
            <a:solidFill>
              <a:srgbClr val="78278B"/>
            </a:solidFill>
            <a:ln>
              <a:noFill/>
            </a:ln>
          </c:spPr>
          <c:invertIfNegative val="0"/>
          <c:errBars>
            <c:errBarType val="both"/>
            <c:errValType val="cust"/>
            <c:noEndCap val="0"/>
            <c:plus>
              <c:numRef>
                <c:f>'Table 8'!$C$23:$C$28</c:f>
                <c:numCache>
                  <c:formatCode>General</c:formatCode>
                  <c:ptCount val="6"/>
                  <c:pt idx="0">
                    <c:v>2</c:v>
                  </c:pt>
                  <c:pt idx="1">
                    <c:v>2.2000000000000002</c:v>
                  </c:pt>
                  <c:pt idx="2">
                    <c:v>2.4</c:v>
                  </c:pt>
                  <c:pt idx="3">
                    <c:v>2.2000000000000002</c:v>
                  </c:pt>
                  <c:pt idx="4">
                    <c:v>2</c:v>
                  </c:pt>
                  <c:pt idx="5">
                    <c:v>2.2000000000000002</c:v>
                  </c:pt>
                </c:numCache>
              </c:numRef>
            </c:plus>
            <c:minus>
              <c:numRef>
                <c:f>'Table 8'!$C$23:$C$28</c:f>
                <c:numCache>
                  <c:formatCode>General</c:formatCode>
                  <c:ptCount val="6"/>
                  <c:pt idx="0">
                    <c:v>2</c:v>
                  </c:pt>
                  <c:pt idx="1">
                    <c:v>2.2000000000000002</c:v>
                  </c:pt>
                  <c:pt idx="2">
                    <c:v>2.4</c:v>
                  </c:pt>
                  <c:pt idx="3">
                    <c:v>2.2000000000000002</c:v>
                  </c:pt>
                  <c:pt idx="4">
                    <c:v>2</c:v>
                  </c:pt>
                  <c:pt idx="5">
                    <c:v>2.2000000000000002</c:v>
                  </c:pt>
                </c:numCache>
              </c:numRef>
            </c:minus>
          </c:errBars>
          <c:cat>
            <c:strRef>
              <c:f>'Table 8'!$A$15:$A$20</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8'!$C$15:$C$20</c:f>
              <c:numCache>
                <c:formatCode>General</c:formatCode>
                <c:ptCount val="6"/>
                <c:pt idx="0">
                  <c:v>91.5</c:v>
                </c:pt>
                <c:pt idx="1">
                  <c:v>89.3</c:v>
                </c:pt>
                <c:pt idx="2">
                  <c:v>86.9</c:v>
                </c:pt>
                <c:pt idx="3">
                  <c:v>90.5</c:v>
                </c:pt>
                <c:pt idx="4">
                  <c:v>91.4</c:v>
                </c:pt>
                <c:pt idx="5">
                  <c:v>90.2</c:v>
                </c:pt>
              </c:numCache>
            </c:numRef>
          </c:val>
          <c:extLst>
            <c:ext xmlns:c16="http://schemas.microsoft.com/office/drawing/2014/chart" uri="{C3380CC4-5D6E-409C-BE32-E72D297353CC}">
              <c16:uniqueId val="{00000001-87F4-499B-AD98-F0B09E6238BF}"/>
            </c:ext>
          </c:extLst>
        </c:ser>
        <c:ser>
          <c:idx val="2"/>
          <c:order val="2"/>
          <c:tx>
            <c:strRef>
              <c:f>'Table 8'!$D$14</c:f>
              <c:strCache>
                <c:ptCount val="1"/>
                <c:pt idx="0">
                  <c:v>All</c:v>
                </c:pt>
              </c:strCache>
            </c:strRef>
          </c:tx>
          <c:spPr>
            <a:solidFill>
              <a:srgbClr val="003767"/>
            </a:solidFill>
            <a:ln>
              <a:noFill/>
            </a:ln>
          </c:spPr>
          <c:invertIfNegative val="0"/>
          <c:errBars>
            <c:errBarType val="both"/>
            <c:errValType val="cust"/>
            <c:noEndCap val="0"/>
            <c:plus>
              <c:numRef>
                <c:f>'Table 8'!$D$23:$D$28</c:f>
                <c:numCache>
                  <c:formatCode>General</c:formatCode>
                  <c:ptCount val="6"/>
                  <c:pt idx="0">
                    <c:v>2.1</c:v>
                  </c:pt>
                  <c:pt idx="1">
                    <c:v>2.1</c:v>
                  </c:pt>
                  <c:pt idx="2">
                    <c:v>2.2999999999999998</c:v>
                  </c:pt>
                  <c:pt idx="3">
                    <c:v>2</c:v>
                  </c:pt>
                  <c:pt idx="4">
                    <c:v>1.9</c:v>
                  </c:pt>
                  <c:pt idx="5">
                    <c:v>2</c:v>
                  </c:pt>
                </c:numCache>
              </c:numRef>
            </c:plus>
            <c:minus>
              <c:numRef>
                <c:f>'Table 8'!$D$23:$D$28</c:f>
                <c:numCache>
                  <c:formatCode>General</c:formatCode>
                  <c:ptCount val="6"/>
                  <c:pt idx="0">
                    <c:v>2.1</c:v>
                  </c:pt>
                  <c:pt idx="1">
                    <c:v>2.1</c:v>
                  </c:pt>
                  <c:pt idx="2">
                    <c:v>2.2999999999999998</c:v>
                  </c:pt>
                  <c:pt idx="3">
                    <c:v>2</c:v>
                  </c:pt>
                  <c:pt idx="4">
                    <c:v>1.9</c:v>
                  </c:pt>
                  <c:pt idx="5">
                    <c:v>2</c:v>
                  </c:pt>
                </c:numCache>
              </c:numRef>
            </c:minus>
          </c:errBars>
          <c:cat>
            <c:strRef>
              <c:f>'Table 8'!$A$15:$A$20</c:f>
              <c:strCache>
                <c:ptCount val="6"/>
                <c:pt idx="0">
                  <c:v>Satisfied with teaching</c:v>
                </c:pt>
                <c:pt idx="1">
                  <c:v>Satisfied with assessment</c:v>
                </c:pt>
                <c:pt idx="2">
                  <c:v>Satisfied with overall quality of training</c:v>
                </c:pt>
                <c:pt idx="3">
                  <c:v>Achieved main reason for doing the training</c:v>
                </c:pt>
                <c:pt idx="4">
                  <c:v>Recommend training</c:v>
                </c:pt>
                <c:pt idx="5">
                  <c:v>Recommend training provider.</c:v>
                </c:pt>
              </c:strCache>
            </c:strRef>
          </c:cat>
          <c:val>
            <c:numRef>
              <c:f>'Table 8'!$D$15:$D$20</c:f>
              <c:numCache>
                <c:formatCode>General</c:formatCode>
                <c:ptCount val="6"/>
                <c:pt idx="0">
                  <c:v>87.1</c:v>
                </c:pt>
                <c:pt idx="1">
                  <c:v>86.7</c:v>
                </c:pt>
                <c:pt idx="2">
                  <c:v>83.5</c:v>
                </c:pt>
                <c:pt idx="3">
                  <c:v>88.7</c:v>
                </c:pt>
                <c:pt idx="4">
                  <c:v>89.1</c:v>
                </c:pt>
                <c:pt idx="5">
                  <c:v>87.8</c:v>
                </c:pt>
              </c:numCache>
            </c:numRef>
          </c:val>
          <c:extLst>
            <c:ext xmlns:c16="http://schemas.microsoft.com/office/drawing/2014/chart" uri="{C3380CC4-5D6E-409C-BE32-E72D297353CC}">
              <c16:uniqueId val="{00000002-87F4-499B-AD98-F0B09E6238BF}"/>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0374741505058795"/>
          <c:h val="0.47683607730851824"/>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04601059143226"/>
          <c:y val="4.0911154241640504E-2"/>
          <c:w val="0.74516142196006419"/>
          <c:h val="0.72862459900845733"/>
        </c:manualLayout>
      </c:layout>
      <c:barChart>
        <c:barDir val="col"/>
        <c:grouping val="clustered"/>
        <c:varyColors val="0"/>
        <c:ser>
          <c:idx val="0"/>
          <c:order val="0"/>
          <c:tx>
            <c:strRef>
              <c:f>'Table 1'!$B$4</c:f>
              <c:strCache>
                <c:ptCount val="1"/>
                <c:pt idx="0">
                  <c:v>External only</c:v>
                </c:pt>
              </c:strCache>
            </c:strRef>
          </c:tx>
          <c:spPr>
            <a:solidFill>
              <a:srgbClr val="439539"/>
            </a:solidFill>
            <a:ln>
              <a:noFill/>
            </a:ln>
          </c:spPr>
          <c:invertIfNegative val="0"/>
          <c:errBars>
            <c:errBarType val="both"/>
            <c:errValType val="cust"/>
            <c:noEndCap val="0"/>
            <c:plus>
              <c:numRef>
                <c:f>'Table 1'!$B$10:$B$12</c:f>
                <c:numCache>
                  <c:formatCode>General</c:formatCode>
                  <c:ptCount val="3"/>
                  <c:pt idx="0">
                    <c:v>3.7</c:v>
                  </c:pt>
                  <c:pt idx="1">
                    <c:v>6.2</c:v>
                  </c:pt>
                  <c:pt idx="2">
                    <c:v>4</c:v>
                  </c:pt>
                </c:numCache>
              </c:numRef>
            </c:plus>
            <c:minus>
              <c:numRef>
                <c:f>'Table 1'!$B$10:$B$12</c:f>
                <c:numCache>
                  <c:formatCode>General</c:formatCode>
                  <c:ptCount val="3"/>
                  <c:pt idx="0">
                    <c:v>3.7</c:v>
                  </c:pt>
                  <c:pt idx="1">
                    <c:v>6.2</c:v>
                  </c:pt>
                  <c:pt idx="2">
                    <c:v>4</c:v>
                  </c:pt>
                </c:numCache>
              </c:numRef>
            </c:minus>
          </c:errBars>
          <c:cat>
            <c:strRef>
              <c:f>'Table 1'!$A$5:$A$7</c:f>
              <c:strCache>
                <c:ptCount val="3"/>
                <c:pt idx="0">
                  <c:v>Improved employment status</c:v>
                </c:pt>
                <c:pt idx="1">
                  <c:v>Of those not employed before training, employed after training</c:v>
                </c:pt>
                <c:pt idx="2">
                  <c:v>Found the training relevant to their current job</c:v>
                </c:pt>
              </c:strCache>
            </c:strRef>
          </c:cat>
          <c:val>
            <c:numRef>
              <c:f>'Table 1'!$B$5:$B$7</c:f>
              <c:numCache>
                <c:formatCode>General</c:formatCode>
                <c:ptCount val="3"/>
                <c:pt idx="0">
                  <c:v>55.4</c:v>
                </c:pt>
                <c:pt idx="1">
                  <c:v>39.799999999999997</c:v>
                </c:pt>
                <c:pt idx="2">
                  <c:v>72.900000000000006</c:v>
                </c:pt>
              </c:numCache>
            </c:numRef>
          </c:val>
          <c:extLst>
            <c:ext xmlns:c16="http://schemas.microsoft.com/office/drawing/2014/chart" uri="{C3380CC4-5D6E-409C-BE32-E72D297353CC}">
              <c16:uniqueId val="{00000000-3D54-49FC-9189-3FB2DCFD94DC}"/>
            </c:ext>
          </c:extLst>
        </c:ser>
        <c:ser>
          <c:idx val="1"/>
          <c:order val="1"/>
          <c:tx>
            <c:strRef>
              <c:f>'Table 1'!$C$4</c:f>
              <c:strCache>
                <c:ptCount val="1"/>
                <c:pt idx="0">
                  <c:v>Others</c:v>
                </c:pt>
              </c:strCache>
            </c:strRef>
          </c:tx>
          <c:spPr>
            <a:solidFill>
              <a:srgbClr val="78278B"/>
            </a:solidFill>
            <a:ln>
              <a:noFill/>
            </a:ln>
          </c:spPr>
          <c:invertIfNegative val="0"/>
          <c:errBars>
            <c:errBarType val="both"/>
            <c:errValType val="cust"/>
            <c:noEndCap val="0"/>
            <c:plus>
              <c:numRef>
                <c:f>'Table 1'!$C$10:$C$12</c:f>
                <c:numCache>
                  <c:formatCode>General</c:formatCode>
                  <c:ptCount val="3"/>
                  <c:pt idx="0">
                    <c:v>2.2000000000000002</c:v>
                  </c:pt>
                  <c:pt idx="1">
                    <c:v>2.9</c:v>
                  </c:pt>
                  <c:pt idx="2">
                    <c:v>2.6</c:v>
                  </c:pt>
                </c:numCache>
              </c:numRef>
            </c:plus>
            <c:minus>
              <c:numRef>
                <c:f>'Table 1'!$C$10:$C$12</c:f>
                <c:numCache>
                  <c:formatCode>General</c:formatCode>
                  <c:ptCount val="3"/>
                  <c:pt idx="0">
                    <c:v>2.2000000000000002</c:v>
                  </c:pt>
                  <c:pt idx="1">
                    <c:v>2.9</c:v>
                  </c:pt>
                  <c:pt idx="2">
                    <c:v>2.6</c:v>
                  </c:pt>
                </c:numCache>
              </c:numRef>
            </c:minus>
          </c:errBars>
          <c:cat>
            <c:strRef>
              <c:f>'Table 1'!$A$5:$A$7</c:f>
              <c:strCache>
                <c:ptCount val="3"/>
                <c:pt idx="0">
                  <c:v>Improved employment status</c:v>
                </c:pt>
                <c:pt idx="1">
                  <c:v>Of those not employed before training, employed after training</c:v>
                </c:pt>
                <c:pt idx="2">
                  <c:v>Found the training relevant to their current job</c:v>
                </c:pt>
              </c:strCache>
            </c:strRef>
          </c:cat>
          <c:val>
            <c:numRef>
              <c:f>'Table 1'!$C$5:$C$7</c:f>
              <c:numCache>
                <c:formatCode>General</c:formatCode>
                <c:ptCount val="3"/>
                <c:pt idx="0">
                  <c:v>47.3</c:v>
                </c:pt>
                <c:pt idx="1">
                  <c:v>34.799999999999997</c:v>
                </c:pt>
                <c:pt idx="2">
                  <c:v>72.599999999999994</c:v>
                </c:pt>
              </c:numCache>
            </c:numRef>
          </c:val>
          <c:extLst>
            <c:ext xmlns:c16="http://schemas.microsoft.com/office/drawing/2014/chart" uri="{C3380CC4-5D6E-409C-BE32-E72D297353CC}">
              <c16:uniqueId val="{00000001-3D54-49FC-9189-3FB2DCFD94DC}"/>
            </c:ext>
          </c:extLst>
        </c:ser>
        <c:ser>
          <c:idx val="2"/>
          <c:order val="2"/>
          <c:tx>
            <c:strRef>
              <c:f>'Table 1'!$D$4</c:f>
              <c:strCache>
                <c:ptCount val="1"/>
                <c:pt idx="0">
                  <c:v>All</c:v>
                </c:pt>
              </c:strCache>
            </c:strRef>
          </c:tx>
          <c:spPr>
            <a:solidFill>
              <a:srgbClr val="003767"/>
            </a:solidFill>
            <a:ln>
              <a:noFill/>
            </a:ln>
          </c:spPr>
          <c:invertIfNegative val="0"/>
          <c:errBars>
            <c:errBarType val="both"/>
            <c:errValType val="cust"/>
            <c:noEndCap val="0"/>
            <c:plus>
              <c:numRef>
                <c:f>'Table 1'!$D$10:$D$12</c:f>
                <c:numCache>
                  <c:formatCode>General</c:formatCode>
                  <c:ptCount val="3"/>
                  <c:pt idx="0">
                    <c:v>1.9</c:v>
                  </c:pt>
                  <c:pt idx="1">
                    <c:v>2.7</c:v>
                  </c:pt>
                  <c:pt idx="2">
                    <c:v>2.2000000000000002</c:v>
                  </c:pt>
                </c:numCache>
              </c:numRef>
            </c:plus>
            <c:minus>
              <c:numRef>
                <c:f>'Table 1'!$D$10:$D$12</c:f>
                <c:numCache>
                  <c:formatCode>General</c:formatCode>
                  <c:ptCount val="3"/>
                  <c:pt idx="0">
                    <c:v>1.9</c:v>
                  </c:pt>
                  <c:pt idx="1">
                    <c:v>2.7</c:v>
                  </c:pt>
                  <c:pt idx="2">
                    <c:v>2.2000000000000002</c:v>
                  </c:pt>
                </c:numCache>
              </c:numRef>
            </c:minus>
          </c:errBars>
          <c:cat>
            <c:strRef>
              <c:f>'Table 1'!$A$5:$A$7</c:f>
              <c:strCache>
                <c:ptCount val="3"/>
                <c:pt idx="0">
                  <c:v>Improved employment status</c:v>
                </c:pt>
                <c:pt idx="1">
                  <c:v>Of those not employed before training, employed after training</c:v>
                </c:pt>
                <c:pt idx="2">
                  <c:v>Found the training relevant to their current job</c:v>
                </c:pt>
              </c:strCache>
            </c:strRef>
          </c:cat>
          <c:val>
            <c:numRef>
              <c:f>'Table 1'!$D$5:$D$7</c:f>
              <c:numCache>
                <c:formatCode>General</c:formatCode>
                <c:ptCount val="3"/>
                <c:pt idx="0">
                  <c:v>49.4</c:v>
                </c:pt>
                <c:pt idx="1">
                  <c:v>35.799999999999997</c:v>
                </c:pt>
                <c:pt idx="2">
                  <c:v>72.7</c:v>
                </c:pt>
              </c:numCache>
            </c:numRef>
          </c:val>
          <c:extLst>
            <c:ext xmlns:c16="http://schemas.microsoft.com/office/drawing/2014/chart" uri="{C3380CC4-5D6E-409C-BE32-E72D297353CC}">
              <c16:uniqueId val="{00000002-3D54-49FC-9189-3FB2DCFD94DC}"/>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0682210660063252"/>
          <c:h val="0.47247127244183684"/>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369663167104113"/>
          <c:y val="3.9458795922045008E-2"/>
          <c:w val="0.78491447944007009"/>
          <c:h val="0.78602976629350918"/>
        </c:manualLayout>
      </c:layout>
      <c:lineChart>
        <c:grouping val="standard"/>
        <c:varyColors val="0"/>
        <c:ser>
          <c:idx val="0"/>
          <c:order val="0"/>
          <c:tx>
            <c:strRef>
              <c:f>GF!$A$27</c:f>
              <c:strCache>
                <c:ptCount val="1"/>
                <c:pt idx="0">
                  <c:v>online</c:v>
                </c:pt>
              </c:strCache>
            </c:strRef>
          </c:tx>
          <c:spPr>
            <a:ln cap="sq">
              <a:solidFill>
                <a:srgbClr val="78278B"/>
              </a:solidFill>
              <a:prstDash val="dash"/>
              <a:round/>
            </a:ln>
          </c:spPr>
          <c:marker>
            <c:symbol val="none"/>
          </c:marker>
          <c:cat>
            <c:numRef>
              <c:f>GF!$B$26:$D$26</c:f>
              <c:numCache>
                <c:formatCode>General</c:formatCode>
                <c:ptCount val="3"/>
                <c:pt idx="0">
                  <c:v>2015</c:v>
                </c:pt>
                <c:pt idx="1">
                  <c:v>2016</c:v>
                </c:pt>
                <c:pt idx="2">
                  <c:v>2017</c:v>
                </c:pt>
              </c:numCache>
            </c:numRef>
          </c:cat>
          <c:val>
            <c:numRef>
              <c:f>GF!$B$27:$D$27</c:f>
              <c:numCache>
                <c:formatCode>_-* #,##0_-;\-* #,##0_-;_-* "-"??_-;_-@_-</c:formatCode>
                <c:ptCount val="3"/>
                <c:pt idx="0">
                  <c:v>42063</c:v>
                </c:pt>
                <c:pt idx="1">
                  <c:v>54764</c:v>
                </c:pt>
                <c:pt idx="2">
                  <c:v>57048</c:v>
                </c:pt>
              </c:numCache>
            </c:numRef>
          </c:val>
          <c:smooth val="0"/>
          <c:extLst>
            <c:ext xmlns:c16="http://schemas.microsoft.com/office/drawing/2014/chart" uri="{C3380CC4-5D6E-409C-BE32-E72D297353CC}">
              <c16:uniqueId val="{00000000-BB44-42B0-AA77-E3A095B3B802}"/>
            </c:ext>
          </c:extLst>
        </c:ser>
        <c:ser>
          <c:idx val="1"/>
          <c:order val="1"/>
          <c:tx>
            <c:strRef>
              <c:f>GF!$A$28</c:f>
              <c:strCache>
                <c:ptCount val="1"/>
                <c:pt idx="0">
                  <c:v>all programs</c:v>
                </c:pt>
              </c:strCache>
            </c:strRef>
          </c:tx>
          <c:spPr>
            <a:ln cap="sq">
              <a:solidFill>
                <a:srgbClr val="439539"/>
              </a:solidFill>
              <a:prstDash val="solid"/>
            </a:ln>
          </c:spPr>
          <c:marker>
            <c:symbol val="none"/>
          </c:marker>
          <c:cat>
            <c:numRef>
              <c:f>GF!$B$26:$D$26</c:f>
              <c:numCache>
                <c:formatCode>General</c:formatCode>
                <c:ptCount val="3"/>
                <c:pt idx="0">
                  <c:v>2015</c:v>
                </c:pt>
                <c:pt idx="1">
                  <c:v>2016</c:v>
                </c:pt>
                <c:pt idx="2">
                  <c:v>2017</c:v>
                </c:pt>
              </c:numCache>
            </c:numRef>
          </c:cat>
          <c:val>
            <c:numRef>
              <c:f>GF!$B$28:$D$28</c:f>
              <c:numCache>
                <c:formatCode>_-* #,##0_-;\-* #,##0_-;_-* "-"??_-;_-@_-</c:formatCode>
                <c:ptCount val="3"/>
                <c:pt idx="0">
                  <c:v>848798</c:v>
                </c:pt>
                <c:pt idx="1">
                  <c:v>790906</c:v>
                </c:pt>
                <c:pt idx="2">
                  <c:v>748455</c:v>
                </c:pt>
              </c:numCache>
            </c:numRef>
          </c:val>
          <c:smooth val="0"/>
          <c:extLst>
            <c:ext xmlns:c16="http://schemas.microsoft.com/office/drawing/2014/chart" uri="{C3380CC4-5D6E-409C-BE32-E72D297353CC}">
              <c16:uniqueId val="{00000001-BB44-42B0-AA77-E3A095B3B802}"/>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title>
          <c:tx>
            <c:rich>
              <a:bodyPr rot="-5400000" vert="horz"/>
              <a:lstStyle/>
              <a:p>
                <a:pPr>
                  <a:defRPr sz="800">
                    <a:latin typeface="Arial" panose="020B0604020202020204" pitchFamily="34" charset="0"/>
                    <a:cs typeface="Arial" panose="020B0604020202020204" pitchFamily="34" charset="0"/>
                  </a:defRPr>
                </a:pPr>
                <a:r>
                  <a:rPr lang="en-AU" sz="800">
                    <a:latin typeface="Arial" panose="020B0604020202020204" pitchFamily="34" charset="0"/>
                    <a:cs typeface="Arial" panose="020B0604020202020204" pitchFamily="34" charset="0"/>
                  </a:rPr>
                  <a:t>Number of commencements</a:t>
                </a:r>
                <a:r>
                  <a:rPr lang="en-AU" sz="800" b="0" i="0" u="none" strike="noStrike" baseline="0">
                    <a:effectLst/>
                    <a:latin typeface="Arial" panose="020B0604020202020204" pitchFamily="34" charset="0"/>
                    <a:cs typeface="Arial" panose="020B0604020202020204" pitchFamily="34" charset="0"/>
                  </a:rPr>
                  <a:t> </a:t>
                </a:r>
                <a:endParaRPr lang="en-AU" sz="800">
                  <a:latin typeface="Arial" panose="020B0604020202020204" pitchFamily="34" charset="0"/>
                  <a:cs typeface="Arial" panose="020B0604020202020204" pitchFamily="34" charset="0"/>
                </a:endParaRPr>
              </a:p>
            </c:rich>
          </c:tx>
          <c:layout>
            <c:manualLayout>
              <c:xMode val="edge"/>
              <c:yMode val="edge"/>
              <c:x val="1.7374890638670169E-2"/>
              <c:y val="0.138694954797317"/>
            </c:manualLayout>
          </c:layout>
          <c:overlay val="0"/>
        </c:title>
        <c:numFmt formatCode="#\ ##0" sourceLinked="0"/>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b"/>
      <c:layout>
        <c:manualLayout>
          <c:xMode val="edge"/>
          <c:yMode val="edge"/>
          <c:x val="0.18056583552055991"/>
          <c:y val="0.92333839781399296"/>
          <c:w val="0.63331242025704548"/>
          <c:h val="7.5041192767570722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89493447651189"/>
          <c:y val="4.0911154241640504E-2"/>
          <c:w val="0.7573127571851892"/>
          <c:h val="0.73657108159987472"/>
        </c:manualLayout>
      </c:layout>
      <c:barChart>
        <c:barDir val="col"/>
        <c:grouping val="clustered"/>
        <c:varyColors val="0"/>
        <c:ser>
          <c:idx val="0"/>
          <c:order val="0"/>
          <c:tx>
            <c:strRef>
              <c:f>'Table 2'!$B$4</c:f>
              <c:strCache>
                <c:ptCount val="1"/>
                <c:pt idx="0">
                  <c:v>External only </c:v>
                </c:pt>
              </c:strCache>
            </c:strRef>
          </c:tx>
          <c:spPr>
            <a:solidFill>
              <a:srgbClr val="439539"/>
            </a:solidFill>
            <a:ln>
              <a:noFill/>
            </a:ln>
          </c:spPr>
          <c:invertIfNegative val="0"/>
          <c:errBars>
            <c:errBarType val="both"/>
            <c:errValType val="cust"/>
            <c:noEndCap val="0"/>
            <c:plus>
              <c:numRef>
                <c:f>'Table 2'!$B$10:$B$12</c:f>
                <c:numCache>
                  <c:formatCode>General</c:formatCode>
                  <c:ptCount val="3"/>
                  <c:pt idx="0">
                    <c:v>5.4</c:v>
                  </c:pt>
                  <c:pt idx="1">
                    <c:v>12.1</c:v>
                  </c:pt>
                  <c:pt idx="2">
                    <c:v>4.5</c:v>
                  </c:pt>
                </c:numCache>
              </c:numRef>
            </c:plus>
            <c:minus>
              <c:numRef>
                <c:f>'Table 2'!$B$10:$B$12</c:f>
                <c:numCache>
                  <c:formatCode>General</c:formatCode>
                  <c:ptCount val="3"/>
                  <c:pt idx="0">
                    <c:v>5.4</c:v>
                  </c:pt>
                  <c:pt idx="1">
                    <c:v>12.1</c:v>
                  </c:pt>
                  <c:pt idx="2">
                    <c:v>4.5</c:v>
                  </c:pt>
                </c:numCache>
              </c:numRef>
            </c:minus>
          </c:errBars>
          <c:cat>
            <c:strRef>
              <c:f>'Table 2'!$A$5:$A$7</c:f>
              <c:strCache>
                <c:ptCount val="3"/>
                <c:pt idx="0">
                  <c:v>Improved employment status</c:v>
                </c:pt>
                <c:pt idx="1">
                  <c:v>Of those not employed before training, employed after training</c:v>
                </c:pt>
                <c:pt idx="2">
                  <c:v>Found the training relevant to their current job</c:v>
                </c:pt>
              </c:strCache>
            </c:strRef>
          </c:cat>
          <c:val>
            <c:numRef>
              <c:f>'Table 2'!$B$5:$B$7</c:f>
              <c:numCache>
                <c:formatCode>General</c:formatCode>
                <c:ptCount val="3"/>
                <c:pt idx="0">
                  <c:v>47.9</c:v>
                </c:pt>
                <c:pt idx="1">
                  <c:v>29.2</c:v>
                </c:pt>
                <c:pt idx="2">
                  <c:v>83.6</c:v>
                </c:pt>
              </c:numCache>
            </c:numRef>
          </c:val>
          <c:extLst>
            <c:ext xmlns:c16="http://schemas.microsoft.com/office/drawing/2014/chart" uri="{C3380CC4-5D6E-409C-BE32-E72D297353CC}">
              <c16:uniqueId val="{00000000-B313-4529-B155-05B3B6B40D61}"/>
            </c:ext>
          </c:extLst>
        </c:ser>
        <c:ser>
          <c:idx val="1"/>
          <c:order val="1"/>
          <c:tx>
            <c:strRef>
              <c:f>'Table 2'!$C$4</c:f>
              <c:strCache>
                <c:ptCount val="1"/>
                <c:pt idx="0">
                  <c:v>Others</c:v>
                </c:pt>
              </c:strCache>
            </c:strRef>
          </c:tx>
          <c:spPr>
            <a:solidFill>
              <a:srgbClr val="78278B"/>
            </a:solidFill>
            <a:ln>
              <a:noFill/>
            </a:ln>
          </c:spPr>
          <c:invertIfNegative val="0"/>
          <c:errBars>
            <c:errBarType val="both"/>
            <c:errValType val="cust"/>
            <c:noEndCap val="0"/>
            <c:plus>
              <c:numRef>
                <c:f>'Table 2'!$C$10:$C$12</c:f>
                <c:numCache>
                  <c:formatCode>General</c:formatCode>
                  <c:ptCount val="3"/>
                  <c:pt idx="0">
                    <c:v>4.5999999999999996</c:v>
                  </c:pt>
                  <c:pt idx="1">
                    <c:v>7.1</c:v>
                  </c:pt>
                  <c:pt idx="2">
                    <c:v>4.7</c:v>
                  </c:pt>
                </c:numCache>
              </c:numRef>
            </c:plus>
            <c:minus>
              <c:numRef>
                <c:f>'Table 2'!$C$10:$C$12</c:f>
                <c:numCache>
                  <c:formatCode>General</c:formatCode>
                  <c:ptCount val="3"/>
                  <c:pt idx="0">
                    <c:v>4.5999999999999996</c:v>
                  </c:pt>
                  <c:pt idx="1">
                    <c:v>7.1</c:v>
                  </c:pt>
                  <c:pt idx="2">
                    <c:v>4.7</c:v>
                  </c:pt>
                </c:numCache>
              </c:numRef>
            </c:minus>
          </c:errBars>
          <c:cat>
            <c:strRef>
              <c:f>'Table 2'!$A$5:$A$7</c:f>
              <c:strCache>
                <c:ptCount val="3"/>
                <c:pt idx="0">
                  <c:v>Improved employment status</c:v>
                </c:pt>
                <c:pt idx="1">
                  <c:v>Of those not employed before training, employed after training</c:v>
                </c:pt>
                <c:pt idx="2">
                  <c:v>Found the training relevant to their current job</c:v>
                </c:pt>
              </c:strCache>
            </c:strRef>
          </c:cat>
          <c:val>
            <c:numRef>
              <c:f>'Table 2'!$C$5:$C$7</c:f>
              <c:numCache>
                <c:formatCode>General</c:formatCode>
                <c:ptCount val="3"/>
                <c:pt idx="0">
                  <c:v>51.6</c:v>
                </c:pt>
                <c:pt idx="1">
                  <c:v>42.4</c:v>
                </c:pt>
                <c:pt idx="2">
                  <c:v>75.7</c:v>
                </c:pt>
              </c:numCache>
            </c:numRef>
          </c:val>
          <c:extLst>
            <c:ext xmlns:c16="http://schemas.microsoft.com/office/drawing/2014/chart" uri="{C3380CC4-5D6E-409C-BE32-E72D297353CC}">
              <c16:uniqueId val="{00000001-B313-4529-B155-05B3B6B40D61}"/>
            </c:ext>
          </c:extLst>
        </c:ser>
        <c:ser>
          <c:idx val="2"/>
          <c:order val="2"/>
          <c:tx>
            <c:strRef>
              <c:f>'Table 2'!$D$4</c:f>
              <c:strCache>
                <c:ptCount val="1"/>
                <c:pt idx="0">
                  <c:v>All</c:v>
                </c:pt>
              </c:strCache>
            </c:strRef>
          </c:tx>
          <c:spPr>
            <a:solidFill>
              <a:srgbClr val="003767"/>
            </a:solidFill>
            <a:ln>
              <a:noFill/>
            </a:ln>
          </c:spPr>
          <c:invertIfNegative val="0"/>
          <c:errBars>
            <c:errBarType val="both"/>
            <c:errValType val="cust"/>
            <c:noEndCap val="0"/>
            <c:plus>
              <c:numRef>
                <c:f>'Table 2'!$D$10:$D$12</c:f>
                <c:numCache>
                  <c:formatCode>General</c:formatCode>
                  <c:ptCount val="3"/>
                  <c:pt idx="0">
                    <c:v>3.5</c:v>
                  </c:pt>
                  <c:pt idx="1">
                    <c:v>6.2</c:v>
                  </c:pt>
                  <c:pt idx="2">
                    <c:v>3.3</c:v>
                  </c:pt>
                </c:numCache>
              </c:numRef>
            </c:plus>
            <c:minus>
              <c:numRef>
                <c:f>'Table 2'!$D$10:$D$12</c:f>
                <c:numCache>
                  <c:formatCode>General</c:formatCode>
                  <c:ptCount val="3"/>
                  <c:pt idx="0">
                    <c:v>3.5</c:v>
                  </c:pt>
                  <c:pt idx="1">
                    <c:v>6.2</c:v>
                  </c:pt>
                  <c:pt idx="2">
                    <c:v>3.3</c:v>
                  </c:pt>
                </c:numCache>
              </c:numRef>
            </c:minus>
          </c:errBars>
          <c:cat>
            <c:strRef>
              <c:f>'Table 2'!$A$5:$A$7</c:f>
              <c:strCache>
                <c:ptCount val="3"/>
                <c:pt idx="0">
                  <c:v>Improved employment status</c:v>
                </c:pt>
                <c:pt idx="1">
                  <c:v>Of those not employed before training, employed after training</c:v>
                </c:pt>
                <c:pt idx="2">
                  <c:v>Found the training relevant to their current job</c:v>
                </c:pt>
              </c:strCache>
            </c:strRef>
          </c:cat>
          <c:val>
            <c:numRef>
              <c:f>'Table 2'!$D$5:$D$7</c:f>
              <c:numCache>
                <c:formatCode>General</c:formatCode>
                <c:ptCount val="3"/>
                <c:pt idx="0">
                  <c:v>50</c:v>
                </c:pt>
                <c:pt idx="1">
                  <c:v>39.5</c:v>
                </c:pt>
                <c:pt idx="2">
                  <c:v>79.5</c:v>
                </c:pt>
              </c:numCache>
            </c:numRef>
          </c:val>
          <c:extLst>
            <c:ext xmlns:c16="http://schemas.microsoft.com/office/drawing/2014/chart" uri="{C3380CC4-5D6E-409C-BE32-E72D297353CC}">
              <c16:uniqueId val="{00000002-B313-4529-B155-05B3B6B40D61}"/>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1104286964129484"/>
          <c:h val="0.48253679743776523"/>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54919832513871"/>
          <c:y val="4.0911154241640504E-2"/>
          <c:w val="0.7366583478404759"/>
          <c:h val="0.71834843466586995"/>
        </c:manualLayout>
      </c:layout>
      <c:barChart>
        <c:barDir val="col"/>
        <c:grouping val="clustered"/>
        <c:varyColors val="0"/>
        <c:ser>
          <c:idx val="0"/>
          <c:order val="0"/>
          <c:tx>
            <c:strRef>
              <c:f>'Table 3'!$B$3</c:f>
              <c:strCache>
                <c:ptCount val="1"/>
                <c:pt idx="0">
                  <c:v>External only </c:v>
                </c:pt>
              </c:strCache>
            </c:strRef>
          </c:tx>
          <c:spPr>
            <a:solidFill>
              <a:srgbClr val="439539"/>
            </a:solidFill>
            <a:ln>
              <a:noFill/>
            </a:ln>
          </c:spPr>
          <c:invertIfNegative val="0"/>
          <c:errBars>
            <c:errBarType val="both"/>
            <c:errValType val="cust"/>
            <c:noEndCap val="0"/>
            <c:plus>
              <c:numRef>
                <c:f>'Table 3'!$B$9:$B$11</c:f>
                <c:numCache>
                  <c:formatCode>General</c:formatCode>
                  <c:ptCount val="3"/>
                  <c:pt idx="0">
                    <c:v>4.7</c:v>
                  </c:pt>
                  <c:pt idx="1">
                    <c:v>8.9</c:v>
                  </c:pt>
                  <c:pt idx="2">
                    <c:v>4.3</c:v>
                  </c:pt>
                </c:numCache>
              </c:numRef>
            </c:plus>
            <c:minus>
              <c:numRef>
                <c:f>'Table 3'!$B$9:$B$11</c:f>
                <c:numCache>
                  <c:formatCode>General</c:formatCode>
                  <c:ptCount val="3"/>
                  <c:pt idx="0">
                    <c:v>4.7</c:v>
                  </c:pt>
                  <c:pt idx="1">
                    <c:v>8.9</c:v>
                  </c:pt>
                  <c:pt idx="2">
                    <c:v>4.3</c:v>
                  </c:pt>
                </c:numCache>
              </c:numRef>
            </c:minus>
          </c:errBars>
          <c:cat>
            <c:strRef>
              <c:f>'Table 3'!$A$4:$A$6</c:f>
              <c:strCache>
                <c:ptCount val="3"/>
                <c:pt idx="0">
                  <c:v>Improved employment status</c:v>
                </c:pt>
                <c:pt idx="1">
                  <c:v>Of those not employed before training, employed after training</c:v>
                </c:pt>
                <c:pt idx="2">
                  <c:v>Found the training relevant to their current job</c:v>
                </c:pt>
              </c:strCache>
            </c:strRef>
          </c:cat>
          <c:val>
            <c:numRef>
              <c:f>'Table 3'!$B$4:$B$6</c:f>
              <c:numCache>
                <c:formatCode>General</c:formatCode>
                <c:ptCount val="3"/>
                <c:pt idx="0">
                  <c:v>53.8</c:v>
                </c:pt>
                <c:pt idx="1">
                  <c:v>49.4</c:v>
                </c:pt>
                <c:pt idx="2">
                  <c:v>78.2</c:v>
                </c:pt>
              </c:numCache>
            </c:numRef>
          </c:val>
          <c:extLst>
            <c:ext xmlns:c16="http://schemas.microsoft.com/office/drawing/2014/chart" uri="{C3380CC4-5D6E-409C-BE32-E72D297353CC}">
              <c16:uniqueId val="{00000000-60F2-4D64-8154-3DAA157EBCB6}"/>
            </c:ext>
          </c:extLst>
        </c:ser>
        <c:ser>
          <c:idx val="1"/>
          <c:order val="1"/>
          <c:tx>
            <c:strRef>
              <c:f>'Table 3'!$C$3</c:f>
              <c:strCache>
                <c:ptCount val="1"/>
                <c:pt idx="0">
                  <c:v>Others</c:v>
                </c:pt>
              </c:strCache>
            </c:strRef>
          </c:tx>
          <c:spPr>
            <a:solidFill>
              <a:srgbClr val="78278B"/>
            </a:solidFill>
            <a:ln>
              <a:noFill/>
            </a:ln>
          </c:spPr>
          <c:invertIfNegative val="0"/>
          <c:errBars>
            <c:errBarType val="both"/>
            <c:errValType val="cust"/>
            <c:noEndCap val="0"/>
            <c:plus>
              <c:numRef>
                <c:f>'Table 3'!$C$9:$C$11</c:f>
                <c:numCache>
                  <c:formatCode>General</c:formatCode>
                  <c:ptCount val="3"/>
                  <c:pt idx="0">
                    <c:v>6.7</c:v>
                  </c:pt>
                  <c:pt idx="1">
                    <c:v>9.9</c:v>
                  </c:pt>
                  <c:pt idx="2">
                    <c:v>7</c:v>
                  </c:pt>
                </c:numCache>
              </c:numRef>
            </c:plus>
            <c:minus>
              <c:numRef>
                <c:f>'Table 3'!$C$9:$C$11</c:f>
                <c:numCache>
                  <c:formatCode>General</c:formatCode>
                  <c:ptCount val="3"/>
                  <c:pt idx="0">
                    <c:v>6.7</c:v>
                  </c:pt>
                  <c:pt idx="1">
                    <c:v>9.9</c:v>
                  </c:pt>
                  <c:pt idx="2">
                    <c:v>7</c:v>
                  </c:pt>
                </c:numCache>
              </c:numRef>
            </c:minus>
          </c:errBars>
          <c:cat>
            <c:strRef>
              <c:f>'Table 3'!$A$4:$A$6</c:f>
              <c:strCache>
                <c:ptCount val="3"/>
                <c:pt idx="0">
                  <c:v>Improved employment status</c:v>
                </c:pt>
                <c:pt idx="1">
                  <c:v>Of those not employed before training, employed after training</c:v>
                </c:pt>
                <c:pt idx="2">
                  <c:v>Found the training relevant to their current job</c:v>
                </c:pt>
              </c:strCache>
            </c:strRef>
          </c:cat>
          <c:val>
            <c:numRef>
              <c:f>'Table 3'!$C$4:$C$6</c:f>
              <c:numCache>
                <c:formatCode>General</c:formatCode>
                <c:ptCount val="3"/>
                <c:pt idx="0">
                  <c:v>44.4</c:v>
                </c:pt>
                <c:pt idx="1">
                  <c:v>28.1</c:v>
                </c:pt>
                <c:pt idx="2">
                  <c:v>78</c:v>
                </c:pt>
              </c:numCache>
            </c:numRef>
          </c:val>
          <c:extLst>
            <c:ext xmlns:c16="http://schemas.microsoft.com/office/drawing/2014/chart" uri="{C3380CC4-5D6E-409C-BE32-E72D297353CC}">
              <c16:uniqueId val="{00000001-60F2-4D64-8154-3DAA157EBCB6}"/>
            </c:ext>
          </c:extLst>
        </c:ser>
        <c:ser>
          <c:idx val="2"/>
          <c:order val="2"/>
          <c:tx>
            <c:strRef>
              <c:f>'Table 3'!$D$3</c:f>
              <c:strCache>
                <c:ptCount val="1"/>
                <c:pt idx="0">
                  <c:v>All</c:v>
                </c:pt>
              </c:strCache>
            </c:strRef>
          </c:tx>
          <c:spPr>
            <a:solidFill>
              <a:srgbClr val="003767"/>
            </a:solidFill>
            <a:ln>
              <a:noFill/>
            </a:ln>
          </c:spPr>
          <c:invertIfNegative val="0"/>
          <c:errBars>
            <c:errBarType val="both"/>
            <c:errValType val="cust"/>
            <c:noEndCap val="0"/>
            <c:plus>
              <c:numRef>
                <c:f>'Table 3'!$D$9:$D$11</c:f>
                <c:numCache>
                  <c:formatCode>General</c:formatCode>
                  <c:ptCount val="3"/>
                  <c:pt idx="0">
                    <c:v>3.9</c:v>
                  </c:pt>
                  <c:pt idx="1">
                    <c:v>6.7</c:v>
                  </c:pt>
                  <c:pt idx="2">
                    <c:v>3.7</c:v>
                  </c:pt>
                </c:numCache>
              </c:numRef>
            </c:plus>
            <c:minus>
              <c:numRef>
                <c:f>'Table 3'!$D$9:$D$11</c:f>
                <c:numCache>
                  <c:formatCode>General</c:formatCode>
                  <c:ptCount val="3"/>
                  <c:pt idx="0">
                    <c:v>3.9</c:v>
                  </c:pt>
                  <c:pt idx="1">
                    <c:v>6.7</c:v>
                  </c:pt>
                  <c:pt idx="2">
                    <c:v>3.7</c:v>
                  </c:pt>
                </c:numCache>
              </c:numRef>
            </c:minus>
          </c:errBars>
          <c:cat>
            <c:strRef>
              <c:f>'Table 3'!$A$4:$A$6</c:f>
              <c:strCache>
                <c:ptCount val="3"/>
                <c:pt idx="0">
                  <c:v>Improved employment status</c:v>
                </c:pt>
                <c:pt idx="1">
                  <c:v>Of those not employed before training, employed after training</c:v>
                </c:pt>
                <c:pt idx="2">
                  <c:v>Found the training relevant to their current job</c:v>
                </c:pt>
              </c:strCache>
            </c:strRef>
          </c:cat>
          <c:val>
            <c:numRef>
              <c:f>'Table 3'!$D$4:$D$6</c:f>
              <c:numCache>
                <c:formatCode>General</c:formatCode>
                <c:ptCount val="3"/>
                <c:pt idx="0">
                  <c:v>50.6</c:v>
                </c:pt>
                <c:pt idx="1">
                  <c:v>40.6</c:v>
                </c:pt>
                <c:pt idx="2">
                  <c:v>78.2</c:v>
                </c:pt>
              </c:numCache>
            </c:numRef>
          </c:val>
          <c:extLst>
            <c:ext xmlns:c16="http://schemas.microsoft.com/office/drawing/2014/chart" uri="{C3380CC4-5D6E-409C-BE32-E72D297353CC}">
              <c16:uniqueId val="{00000002-60F2-4D64-8154-3DAA157EBCB6}"/>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0826509186351707"/>
          <c:h val="0.49476202742561687"/>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9468287949079"/>
          <c:y val="4.0911154241640504E-2"/>
          <c:w val="0.75026049148806639"/>
          <c:h val="0.70900884224914928"/>
        </c:manualLayout>
      </c:layout>
      <c:barChart>
        <c:barDir val="col"/>
        <c:grouping val="clustered"/>
        <c:varyColors val="0"/>
        <c:ser>
          <c:idx val="0"/>
          <c:order val="0"/>
          <c:tx>
            <c:strRef>
              <c:f>'Table 4'!$B$4</c:f>
              <c:strCache>
                <c:ptCount val="1"/>
                <c:pt idx="0">
                  <c:v>External only </c:v>
                </c:pt>
              </c:strCache>
            </c:strRef>
          </c:tx>
          <c:spPr>
            <a:solidFill>
              <a:srgbClr val="439539"/>
            </a:solidFill>
            <a:ln>
              <a:noFill/>
            </a:ln>
          </c:spPr>
          <c:invertIfNegative val="0"/>
          <c:errBars>
            <c:errBarType val="both"/>
            <c:errValType val="cust"/>
            <c:noEndCap val="0"/>
            <c:plus>
              <c:numRef>
                <c:f>'Table 4'!$B$10:$B$12</c:f>
                <c:numCache>
                  <c:formatCode>General</c:formatCode>
                  <c:ptCount val="3"/>
                  <c:pt idx="0">
                    <c:v>7.7</c:v>
                  </c:pt>
                  <c:pt idx="1">
                    <c:v>10.199999999999999</c:v>
                  </c:pt>
                  <c:pt idx="2">
                    <c:v>8.3000000000000007</c:v>
                  </c:pt>
                </c:numCache>
              </c:numRef>
            </c:plus>
            <c:minus>
              <c:numRef>
                <c:f>'Table 4'!$B$10:$B$12</c:f>
                <c:numCache>
                  <c:formatCode>General</c:formatCode>
                  <c:ptCount val="3"/>
                  <c:pt idx="0">
                    <c:v>7.7</c:v>
                  </c:pt>
                  <c:pt idx="1">
                    <c:v>10.199999999999999</c:v>
                  </c:pt>
                  <c:pt idx="2">
                    <c:v>8.3000000000000007</c:v>
                  </c:pt>
                </c:numCache>
              </c:numRef>
            </c:minus>
          </c:errBars>
          <c:cat>
            <c:strRef>
              <c:f>'Table 4'!$A$5:$A$7</c:f>
              <c:strCache>
                <c:ptCount val="3"/>
                <c:pt idx="0">
                  <c:v>Improved employment status</c:v>
                </c:pt>
                <c:pt idx="1">
                  <c:v>Of those not employed before training, employed after training</c:v>
                </c:pt>
                <c:pt idx="2">
                  <c:v>Found the training relevant to their current job</c:v>
                </c:pt>
              </c:strCache>
            </c:strRef>
          </c:cat>
          <c:val>
            <c:numRef>
              <c:f>'Table 4'!$B$5:$B$7</c:f>
              <c:numCache>
                <c:formatCode>General</c:formatCode>
                <c:ptCount val="3"/>
                <c:pt idx="0">
                  <c:v>54.6</c:v>
                </c:pt>
                <c:pt idx="1">
                  <c:v>47.6</c:v>
                </c:pt>
                <c:pt idx="2">
                  <c:v>79.7</c:v>
                </c:pt>
              </c:numCache>
            </c:numRef>
          </c:val>
          <c:extLst>
            <c:ext xmlns:c16="http://schemas.microsoft.com/office/drawing/2014/chart" uri="{C3380CC4-5D6E-409C-BE32-E72D297353CC}">
              <c16:uniqueId val="{00000000-FC4D-4AFD-AACD-B441E1D6AD1C}"/>
            </c:ext>
          </c:extLst>
        </c:ser>
        <c:ser>
          <c:idx val="1"/>
          <c:order val="1"/>
          <c:tx>
            <c:strRef>
              <c:f>'Table 4'!$C$4</c:f>
              <c:strCache>
                <c:ptCount val="1"/>
                <c:pt idx="0">
                  <c:v>Others</c:v>
                </c:pt>
              </c:strCache>
            </c:strRef>
          </c:tx>
          <c:spPr>
            <a:solidFill>
              <a:srgbClr val="78278B"/>
            </a:solidFill>
            <a:ln>
              <a:noFill/>
            </a:ln>
          </c:spPr>
          <c:invertIfNegative val="0"/>
          <c:errBars>
            <c:errBarType val="both"/>
            <c:errValType val="cust"/>
            <c:noEndCap val="0"/>
            <c:plus>
              <c:numRef>
                <c:f>'Table 4'!$C$10:$C$12</c:f>
                <c:numCache>
                  <c:formatCode>General</c:formatCode>
                  <c:ptCount val="3"/>
                  <c:pt idx="0">
                    <c:v>3.5</c:v>
                  </c:pt>
                  <c:pt idx="1">
                    <c:v>4.0999999999999996</c:v>
                  </c:pt>
                  <c:pt idx="2">
                    <c:v>5.5</c:v>
                  </c:pt>
                </c:numCache>
              </c:numRef>
            </c:plus>
            <c:minus>
              <c:numRef>
                <c:f>'Table 4'!$C$10:$C$12</c:f>
                <c:numCache>
                  <c:formatCode>General</c:formatCode>
                  <c:ptCount val="3"/>
                  <c:pt idx="0">
                    <c:v>3.5</c:v>
                  </c:pt>
                  <c:pt idx="1">
                    <c:v>4.0999999999999996</c:v>
                  </c:pt>
                  <c:pt idx="2">
                    <c:v>5.5</c:v>
                  </c:pt>
                </c:numCache>
              </c:numRef>
            </c:minus>
          </c:errBars>
          <c:cat>
            <c:strRef>
              <c:f>'Table 4'!$A$5:$A$7</c:f>
              <c:strCache>
                <c:ptCount val="3"/>
                <c:pt idx="0">
                  <c:v>Improved employment status</c:v>
                </c:pt>
                <c:pt idx="1">
                  <c:v>Of those not employed before training, employed after training</c:v>
                </c:pt>
                <c:pt idx="2">
                  <c:v>Found the training relevant to their current job</c:v>
                </c:pt>
              </c:strCache>
            </c:strRef>
          </c:cat>
          <c:val>
            <c:numRef>
              <c:f>'Table 4'!$C$5:$C$7</c:f>
              <c:numCache>
                <c:formatCode>General</c:formatCode>
                <c:ptCount val="3"/>
                <c:pt idx="0">
                  <c:v>32.6</c:v>
                </c:pt>
                <c:pt idx="1">
                  <c:v>27.1</c:v>
                </c:pt>
                <c:pt idx="2">
                  <c:v>61.9</c:v>
                </c:pt>
              </c:numCache>
            </c:numRef>
          </c:val>
          <c:extLst>
            <c:ext xmlns:c16="http://schemas.microsoft.com/office/drawing/2014/chart" uri="{C3380CC4-5D6E-409C-BE32-E72D297353CC}">
              <c16:uniqueId val="{00000001-FC4D-4AFD-AACD-B441E1D6AD1C}"/>
            </c:ext>
          </c:extLst>
        </c:ser>
        <c:ser>
          <c:idx val="2"/>
          <c:order val="2"/>
          <c:tx>
            <c:strRef>
              <c:f>'Table 4'!$D$4</c:f>
              <c:strCache>
                <c:ptCount val="1"/>
                <c:pt idx="0">
                  <c:v>All</c:v>
                </c:pt>
              </c:strCache>
            </c:strRef>
          </c:tx>
          <c:spPr>
            <a:solidFill>
              <a:srgbClr val="003767"/>
            </a:solidFill>
            <a:ln>
              <a:noFill/>
            </a:ln>
          </c:spPr>
          <c:invertIfNegative val="0"/>
          <c:errBars>
            <c:errBarType val="both"/>
            <c:errValType val="cust"/>
            <c:noEndCap val="0"/>
            <c:plus>
              <c:numRef>
                <c:f>'Table 4'!$D$10:$D$12</c:f>
                <c:numCache>
                  <c:formatCode>General</c:formatCode>
                  <c:ptCount val="3"/>
                  <c:pt idx="0">
                    <c:v>3.2</c:v>
                  </c:pt>
                  <c:pt idx="1">
                    <c:v>3.9</c:v>
                  </c:pt>
                  <c:pt idx="2">
                    <c:v>4.7</c:v>
                  </c:pt>
                </c:numCache>
              </c:numRef>
            </c:plus>
            <c:minus>
              <c:numRef>
                <c:f>'Table 4'!$D$10:$D$12</c:f>
                <c:numCache>
                  <c:formatCode>General</c:formatCode>
                  <c:ptCount val="3"/>
                  <c:pt idx="0">
                    <c:v>3.2</c:v>
                  </c:pt>
                  <c:pt idx="1">
                    <c:v>3.9</c:v>
                  </c:pt>
                  <c:pt idx="2">
                    <c:v>4.7</c:v>
                  </c:pt>
                </c:numCache>
              </c:numRef>
            </c:minus>
          </c:errBars>
          <c:cat>
            <c:strRef>
              <c:f>'Table 4'!$A$5:$A$7</c:f>
              <c:strCache>
                <c:ptCount val="3"/>
                <c:pt idx="0">
                  <c:v>Improved employment status</c:v>
                </c:pt>
                <c:pt idx="1">
                  <c:v>Of those not employed before training, employed after training</c:v>
                </c:pt>
                <c:pt idx="2">
                  <c:v>Found the training relevant to their current job</c:v>
                </c:pt>
              </c:strCache>
            </c:strRef>
          </c:cat>
          <c:val>
            <c:numRef>
              <c:f>'Table 4'!$D$5:$D$7</c:f>
              <c:numCache>
                <c:formatCode>General</c:formatCode>
                <c:ptCount val="3"/>
                <c:pt idx="0">
                  <c:v>36.700000000000003</c:v>
                </c:pt>
                <c:pt idx="1">
                  <c:v>30.7</c:v>
                </c:pt>
                <c:pt idx="2">
                  <c:v>66.3</c:v>
                </c:pt>
              </c:numCache>
            </c:numRef>
          </c:val>
          <c:extLst>
            <c:ext xmlns:c16="http://schemas.microsoft.com/office/drawing/2014/chart" uri="{C3380CC4-5D6E-409C-BE32-E72D297353CC}">
              <c16:uniqueId val="{00000002-FC4D-4AFD-AACD-B441E1D6AD1C}"/>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782712125260943"/>
          <c:y val="0.19333113901335647"/>
          <c:w val="0.11866135704713358"/>
          <c:h val="0.46587242957981367"/>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7274392137296"/>
          <c:y val="4.0911154241640504E-2"/>
          <c:w val="0.75233487334808868"/>
          <c:h val="0.72130741136300747"/>
        </c:manualLayout>
      </c:layout>
      <c:barChart>
        <c:barDir val="col"/>
        <c:grouping val="clustered"/>
        <c:varyColors val="0"/>
        <c:ser>
          <c:idx val="0"/>
          <c:order val="0"/>
          <c:tx>
            <c:strRef>
              <c:f>'Table 5'!$B$4</c:f>
              <c:strCache>
                <c:ptCount val="1"/>
                <c:pt idx="0">
                  <c:v>External only </c:v>
                </c:pt>
              </c:strCache>
            </c:strRef>
          </c:tx>
          <c:spPr>
            <a:solidFill>
              <a:srgbClr val="439539"/>
            </a:solidFill>
            <a:ln>
              <a:noFill/>
            </a:ln>
          </c:spPr>
          <c:invertIfNegative val="0"/>
          <c:errBars>
            <c:errBarType val="both"/>
            <c:errValType val="cust"/>
            <c:noEndCap val="0"/>
            <c:plus>
              <c:numRef>
                <c:f>'Table 5'!$B$10:$B$12</c:f>
                <c:numCache>
                  <c:formatCode>General</c:formatCode>
                  <c:ptCount val="3"/>
                  <c:pt idx="0">
                    <c:v>8.1999999999999993</c:v>
                  </c:pt>
                  <c:pt idx="1">
                    <c:v>16.899999999999999</c:v>
                  </c:pt>
                  <c:pt idx="2">
                    <c:v>7.3</c:v>
                  </c:pt>
                </c:numCache>
              </c:numRef>
            </c:plus>
            <c:minus>
              <c:numRef>
                <c:f>'Table 5'!$B$10:$B$12</c:f>
                <c:numCache>
                  <c:formatCode>General</c:formatCode>
                  <c:ptCount val="3"/>
                  <c:pt idx="0">
                    <c:v>8.1999999999999993</c:v>
                  </c:pt>
                  <c:pt idx="1">
                    <c:v>16.899999999999999</c:v>
                  </c:pt>
                  <c:pt idx="2">
                    <c:v>7.3</c:v>
                  </c:pt>
                </c:numCache>
              </c:numRef>
            </c:minus>
          </c:errBars>
          <c:cat>
            <c:strRef>
              <c:f>'Table 5'!$A$5:$A$7</c:f>
              <c:strCache>
                <c:ptCount val="3"/>
                <c:pt idx="0">
                  <c:v>Improved employment status</c:v>
                </c:pt>
                <c:pt idx="1">
                  <c:v>Of those not employed before training, employed after training</c:v>
                </c:pt>
                <c:pt idx="2">
                  <c:v>Found the training relevant to their current job</c:v>
                </c:pt>
              </c:strCache>
            </c:strRef>
          </c:cat>
          <c:val>
            <c:numRef>
              <c:f>'Table 5'!$B$5:$B$7</c:f>
              <c:numCache>
                <c:formatCode>General</c:formatCode>
                <c:ptCount val="3"/>
                <c:pt idx="0">
                  <c:v>61.2</c:v>
                </c:pt>
                <c:pt idx="1">
                  <c:v>57.3</c:v>
                </c:pt>
                <c:pt idx="2">
                  <c:v>81.5</c:v>
                </c:pt>
              </c:numCache>
            </c:numRef>
          </c:val>
          <c:extLst>
            <c:ext xmlns:c16="http://schemas.microsoft.com/office/drawing/2014/chart" uri="{C3380CC4-5D6E-409C-BE32-E72D297353CC}">
              <c16:uniqueId val="{00000000-12CA-42E9-B9E1-3581F20D3C89}"/>
            </c:ext>
          </c:extLst>
        </c:ser>
        <c:ser>
          <c:idx val="1"/>
          <c:order val="1"/>
          <c:tx>
            <c:strRef>
              <c:f>'Table 5'!$C$4</c:f>
              <c:strCache>
                <c:ptCount val="1"/>
                <c:pt idx="0">
                  <c:v>Others</c:v>
                </c:pt>
              </c:strCache>
            </c:strRef>
          </c:tx>
          <c:spPr>
            <a:solidFill>
              <a:srgbClr val="78278B"/>
            </a:solidFill>
            <a:ln>
              <a:noFill/>
            </a:ln>
          </c:spPr>
          <c:invertIfNegative val="0"/>
          <c:errBars>
            <c:errBarType val="both"/>
            <c:errValType val="cust"/>
            <c:noEndCap val="0"/>
            <c:plus>
              <c:numRef>
                <c:f>'Table 5'!$C$10:$C$12</c:f>
                <c:numCache>
                  <c:formatCode>General</c:formatCode>
                  <c:ptCount val="3"/>
                  <c:pt idx="0">
                    <c:v>2.9</c:v>
                  </c:pt>
                  <c:pt idx="1">
                    <c:v>3.7</c:v>
                  </c:pt>
                  <c:pt idx="2">
                    <c:v>3.5</c:v>
                  </c:pt>
                </c:numCache>
              </c:numRef>
            </c:plus>
            <c:minus>
              <c:numRef>
                <c:f>'Table 5'!$C$10:$C$12</c:f>
                <c:numCache>
                  <c:formatCode>General</c:formatCode>
                  <c:ptCount val="3"/>
                  <c:pt idx="0">
                    <c:v>2.9</c:v>
                  </c:pt>
                  <c:pt idx="1">
                    <c:v>3.7</c:v>
                  </c:pt>
                  <c:pt idx="2">
                    <c:v>3.5</c:v>
                  </c:pt>
                </c:numCache>
              </c:numRef>
            </c:minus>
          </c:errBars>
          <c:cat>
            <c:strRef>
              <c:f>'Table 5'!$A$5:$A$7</c:f>
              <c:strCache>
                <c:ptCount val="3"/>
                <c:pt idx="0">
                  <c:v>Improved employment status</c:v>
                </c:pt>
                <c:pt idx="1">
                  <c:v>Of those not employed before training, employed after training</c:v>
                </c:pt>
                <c:pt idx="2">
                  <c:v>Found the training relevant to their current job</c:v>
                </c:pt>
              </c:strCache>
            </c:strRef>
          </c:cat>
          <c:val>
            <c:numRef>
              <c:f>'Table 5'!$C$5:$C$7</c:f>
              <c:numCache>
                <c:formatCode>General</c:formatCode>
                <c:ptCount val="3"/>
                <c:pt idx="0">
                  <c:v>44</c:v>
                </c:pt>
                <c:pt idx="1">
                  <c:v>32.5</c:v>
                </c:pt>
                <c:pt idx="2">
                  <c:v>74.900000000000006</c:v>
                </c:pt>
              </c:numCache>
            </c:numRef>
          </c:val>
          <c:extLst>
            <c:ext xmlns:c16="http://schemas.microsoft.com/office/drawing/2014/chart" uri="{C3380CC4-5D6E-409C-BE32-E72D297353CC}">
              <c16:uniqueId val="{00000001-12CA-42E9-B9E1-3581F20D3C89}"/>
            </c:ext>
          </c:extLst>
        </c:ser>
        <c:ser>
          <c:idx val="2"/>
          <c:order val="2"/>
          <c:tx>
            <c:strRef>
              <c:f>'Table 5'!$D$4</c:f>
              <c:strCache>
                <c:ptCount val="1"/>
                <c:pt idx="0">
                  <c:v>All</c:v>
                </c:pt>
              </c:strCache>
            </c:strRef>
          </c:tx>
          <c:spPr>
            <a:solidFill>
              <a:srgbClr val="003767"/>
            </a:solidFill>
            <a:ln>
              <a:noFill/>
            </a:ln>
          </c:spPr>
          <c:invertIfNegative val="0"/>
          <c:errBars>
            <c:errBarType val="both"/>
            <c:errValType val="cust"/>
            <c:noEndCap val="0"/>
            <c:plus>
              <c:numRef>
                <c:f>'Table 5'!$D$10:$D$12</c:f>
                <c:numCache>
                  <c:formatCode>General</c:formatCode>
                  <c:ptCount val="3"/>
                  <c:pt idx="0">
                    <c:v>2.8</c:v>
                  </c:pt>
                  <c:pt idx="1">
                    <c:v>3.7</c:v>
                  </c:pt>
                  <c:pt idx="2">
                    <c:v>3.1</c:v>
                  </c:pt>
                </c:numCache>
              </c:numRef>
            </c:plus>
            <c:minus>
              <c:numRef>
                <c:f>'Table 5'!$D$10:$D$12</c:f>
                <c:numCache>
                  <c:formatCode>General</c:formatCode>
                  <c:ptCount val="3"/>
                  <c:pt idx="0">
                    <c:v>2.8</c:v>
                  </c:pt>
                  <c:pt idx="1">
                    <c:v>3.7</c:v>
                  </c:pt>
                  <c:pt idx="2">
                    <c:v>3.1</c:v>
                  </c:pt>
                </c:numCache>
              </c:numRef>
            </c:minus>
          </c:errBars>
          <c:cat>
            <c:strRef>
              <c:f>'Table 5'!$A$5:$A$7</c:f>
              <c:strCache>
                <c:ptCount val="3"/>
                <c:pt idx="0">
                  <c:v>Improved employment status</c:v>
                </c:pt>
                <c:pt idx="1">
                  <c:v>Of those not employed before training, employed after training</c:v>
                </c:pt>
                <c:pt idx="2">
                  <c:v>Found the training relevant to their current job</c:v>
                </c:pt>
              </c:strCache>
            </c:strRef>
          </c:cat>
          <c:val>
            <c:numRef>
              <c:f>'Table 5'!$D$5:$D$7</c:f>
              <c:numCache>
                <c:formatCode>General</c:formatCode>
                <c:ptCount val="3"/>
                <c:pt idx="0">
                  <c:v>45.9</c:v>
                </c:pt>
                <c:pt idx="1">
                  <c:v>33.700000000000003</c:v>
                </c:pt>
                <c:pt idx="2">
                  <c:v>75.900000000000006</c:v>
                </c:pt>
              </c:numCache>
            </c:numRef>
          </c:val>
          <c:extLst>
            <c:ext xmlns:c16="http://schemas.microsoft.com/office/drawing/2014/chart" uri="{C3380CC4-5D6E-409C-BE32-E72D297353CC}">
              <c16:uniqueId val="{00000002-12CA-42E9-B9E1-3581F20D3C89}"/>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185349810184096"/>
          <c:h val="0.43936133792711618"/>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23109494315832"/>
          <c:y val="4.0911154241640504E-2"/>
          <c:w val="0.75197626691272357"/>
          <c:h val="0.72815095579520506"/>
        </c:manualLayout>
      </c:layout>
      <c:barChart>
        <c:barDir val="col"/>
        <c:grouping val="clustered"/>
        <c:varyColors val="0"/>
        <c:ser>
          <c:idx val="0"/>
          <c:order val="0"/>
          <c:tx>
            <c:strRef>
              <c:f>'Table 6'!$B$4</c:f>
              <c:strCache>
                <c:ptCount val="1"/>
                <c:pt idx="0">
                  <c:v>External only </c:v>
                </c:pt>
              </c:strCache>
            </c:strRef>
          </c:tx>
          <c:spPr>
            <a:solidFill>
              <a:srgbClr val="439539"/>
            </a:solidFill>
            <a:ln>
              <a:noFill/>
            </a:ln>
          </c:spPr>
          <c:invertIfNegative val="0"/>
          <c:errBars>
            <c:errBarType val="both"/>
            <c:errValType val="cust"/>
            <c:noEndCap val="0"/>
            <c:plus>
              <c:numRef>
                <c:f>'Table 6'!$B$10:$B$12</c:f>
                <c:numCache>
                  <c:formatCode>General</c:formatCode>
                  <c:ptCount val="3"/>
                  <c:pt idx="0">
                    <c:v>4.5</c:v>
                  </c:pt>
                  <c:pt idx="1">
                    <c:v>9.6</c:v>
                  </c:pt>
                  <c:pt idx="2">
                    <c:v>3</c:v>
                  </c:pt>
                </c:numCache>
              </c:numRef>
            </c:plus>
            <c:minus>
              <c:numRef>
                <c:f>'Table 6'!$B$10:$B$12</c:f>
                <c:numCache>
                  <c:formatCode>General</c:formatCode>
                  <c:ptCount val="3"/>
                  <c:pt idx="0">
                    <c:v>4.5</c:v>
                  </c:pt>
                  <c:pt idx="1">
                    <c:v>9.6</c:v>
                  </c:pt>
                  <c:pt idx="2">
                    <c:v>3</c:v>
                  </c:pt>
                </c:numCache>
              </c:numRef>
            </c:minus>
          </c:errBars>
          <c:cat>
            <c:strRef>
              <c:f>'Table 6'!$A$5:$A$7</c:f>
              <c:strCache>
                <c:ptCount val="3"/>
                <c:pt idx="0">
                  <c:v>Improved employment status</c:v>
                </c:pt>
                <c:pt idx="1">
                  <c:v>Of those not employed before training, employed after training</c:v>
                </c:pt>
                <c:pt idx="2">
                  <c:v>Found the training relevant to their current job</c:v>
                </c:pt>
              </c:strCache>
            </c:strRef>
          </c:cat>
          <c:val>
            <c:numRef>
              <c:f>'Table 6'!$B$5:$B$7</c:f>
              <c:numCache>
                <c:formatCode>General</c:formatCode>
                <c:ptCount val="3"/>
                <c:pt idx="0">
                  <c:v>61.8</c:v>
                </c:pt>
                <c:pt idx="1">
                  <c:v>56.6</c:v>
                </c:pt>
                <c:pt idx="2">
                  <c:v>89.2</c:v>
                </c:pt>
              </c:numCache>
            </c:numRef>
          </c:val>
          <c:extLst>
            <c:ext xmlns:c16="http://schemas.microsoft.com/office/drawing/2014/chart" uri="{C3380CC4-5D6E-409C-BE32-E72D297353CC}">
              <c16:uniqueId val="{00000000-2BAF-4070-B1EB-5B7645AB6A22}"/>
            </c:ext>
          </c:extLst>
        </c:ser>
        <c:ser>
          <c:idx val="1"/>
          <c:order val="1"/>
          <c:tx>
            <c:strRef>
              <c:f>'Table 6'!$C$4</c:f>
              <c:strCache>
                <c:ptCount val="1"/>
                <c:pt idx="0">
                  <c:v>Others</c:v>
                </c:pt>
              </c:strCache>
            </c:strRef>
          </c:tx>
          <c:spPr>
            <a:solidFill>
              <a:srgbClr val="78278B"/>
            </a:solidFill>
            <a:ln>
              <a:noFill/>
            </a:ln>
          </c:spPr>
          <c:invertIfNegative val="0"/>
          <c:errBars>
            <c:errBarType val="both"/>
            <c:errValType val="cust"/>
            <c:noEndCap val="0"/>
            <c:plus>
              <c:numRef>
                <c:f>'Table 6'!$C$10:$C$12</c:f>
                <c:numCache>
                  <c:formatCode>General</c:formatCode>
                  <c:ptCount val="3"/>
                  <c:pt idx="0">
                    <c:v>2.8</c:v>
                  </c:pt>
                  <c:pt idx="1">
                    <c:v>4.7</c:v>
                  </c:pt>
                  <c:pt idx="2">
                    <c:v>2.4</c:v>
                  </c:pt>
                </c:numCache>
              </c:numRef>
            </c:plus>
            <c:minus>
              <c:numRef>
                <c:f>'Table 6'!$C$10:$C$12</c:f>
                <c:numCache>
                  <c:formatCode>General</c:formatCode>
                  <c:ptCount val="3"/>
                  <c:pt idx="0">
                    <c:v>2.8</c:v>
                  </c:pt>
                  <c:pt idx="1">
                    <c:v>4.7</c:v>
                  </c:pt>
                  <c:pt idx="2">
                    <c:v>2.4</c:v>
                  </c:pt>
                </c:numCache>
              </c:numRef>
            </c:minus>
          </c:errBars>
          <c:cat>
            <c:strRef>
              <c:f>'Table 6'!$A$5:$A$7</c:f>
              <c:strCache>
                <c:ptCount val="3"/>
                <c:pt idx="0">
                  <c:v>Improved employment status</c:v>
                </c:pt>
                <c:pt idx="1">
                  <c:v>Of those not employed before training, employed after training</c:v>
                </c:pt>
                <c:pt idx="2">
                  <c:v>Found the training relevant to their current job</c:v>
                </c:pt>
              </c:strCache>
            </c:strRef>
          </c:cat>
          <c:val>
            <c:numRef>
              <c:f>'Table 6'!$C$5:$C$7</c:f>
              <c:numCache>
                <c:formatCode>General</c:formatCode>
                <c:ptCount val="3"/>
                <c:pt idx="0">
                  <c:v>61.6</c:v>
                </c:pt>
                <c:pt idx="1">
                  <c:v>51.7</c:v>
                </c:pt>
                <c:pt idx="2">
                  <c:v>84.6</c:v>
                </c:pt>
              </c:numCache>
            </c:numRef>
          </c:val>
          <c:extLst>
            <c:ext xmlns:c16="http://schemas.microsoft.com/office/drawing/2014/chart" uri="{C3380CC4-5D6E-409C-BE32-E72D297353CC}">
              <c16:uniqueId val="{00000001-2BAF-4070-B1EB-5B7645AB6A22}"/>
            </c:ext>
          </c:extLst>
        </c:ser>
        <c:ser>
          <c:idx val="2"/>
          <c:order val="2"/>
          <c:tx>
            <c:strRef>
              <c:f>'Table 6'!$D$4</c:f>
              <c:strCache>
                <c:ptCount val="1"/>
                <c:pt idx="0">
                  <c:v>All</c:v>
                </c:pt>
              </c:strCache>
            </c:strRef>
          </c:tx>
          <c:spPr>
            <a:solidFill>
              <a:srgbClr val="003767"/>
            </a:solidFill>
            <a:ln>
              <a:noFill/>
            </a:ln>
          </c:spPr>
          <c:invertIfNegative val="0"/>
          <c:errBars>
            <c:errBarType val="both"/>
            <c:errValType val="cust"/>
            <c:noEndCap val="0"/>
            <c:plus>
              <c:numRef>
                <c:f>'Table 6'!$D$10:$D$12</c:f>
                <c:numCache>
                  <c:formatCode>General</c:formatCode>
                  <c:ptCount val="3"/>
                  <c:pt idx="0">
                    <c:v>2.4</c:v>
                  </c:pt>
                  <c:pt idx="1">
                    <c:v>4.2</c:v>
                  </c:pt>
                  <c:pt idx="2">
                    <c:v>1.9</c:v>
                  </c:pt>
                </c:numCache>
              </c:numRef>
            </c:plus>
            <c:minus>
              <c:numRef>
                <c:f>'Table 6'!$D$10:$D$12</c:f>
                <c:numCache>
                  <c:formatCode>General</c:formatCode>
                  <c:ptCount val="3"/>
                  <c:pt idx="0">
                    <c:v>2.4</c:v>
                  </c:pt>
                  <c:pt idx="1">
                    <c:v>4.2</c:v>
                  </c:pt>
                  <c:pt idx="2">
                    <c:v>1.9</c:v>
                  </c:pt>
                </c:numCache>
              </c:numRef>
            </c:minus>
          </c:errBars>
          <c:cat>
            <c:strRef>
              <c:f>'Table 6'!$A$5:$A$7</c:f>
              <c:strCache>
                <c:ptCount val="3"/>
                <c:pt idx="0">
                  <c:v>Improved employment status</c:v>
                </c:pt>
                <c:pt idx="1">
                  <c:v>Of those not employed before training, employed after training</c:v>
                </c:pt>
                <c:pt idx="2">
                  <c:v>Found the training relevant to their current job</c:v>
                </c:pt>
              </c:strCache>
            </c:strRef>
          </c:cat>
          <c:val>
            <c:numRef>
              <c:f>'Table 6'!$D$5:$D$7</c:f>
              <c:numCache>
                <c:formatCode>General</c:formatCode>
                <c:ptCount val="3"/>
                <c:pt idx="0">
                  <c:v>61.6</c:v>
                </c:pt>
                <c:pt idx="1">
                  <c:v>52.4</c:v>
                </c:pt>
                <c:pt idx="2">
                  <c:v>86</c:v>
                </c:pt>
              </c:numCache>
            </c:numRef>
          </c:val>
          <c:extLst>
            <c:ext xmlns:c16="http://schemas.microsoft.com/office/drawing/2014/chart" uri="{C3380CC4-5D6E-409C-BE32-E72D297353CC}">
              <c16:uniqueId val="{00000002-2BAF-4070-B1EB-5B7645AB6A22}"/>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1188746308321477"/>
          <c:h val="0.46651206951403801"/>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42988140408431"/>
          <c:y val="4.0911154241640504E-2"/>
          <c:w val="0.75777773104573309"/>
          <c:h val="0.73524698909354069"/>
        </c:manualLayout>
      </c:layout>
      <c:barChart>
        <c:barDir val="col"/>
        <c:grouping val="clustered"/>
        <c:varyColors val="0"/>
        <c:ser>
          <c:idx val="0"/>
          <c:order val="0"/>
          <c:tx>
            <c:strRef>
              <c:f>'Table 16'!$B$4</c:f>
              <c:strCache>
                <c:ptCount val="1"/>
                <c:pt idx="0">
                  <c:v>External only </c:v>
                </c:pt>
              </c:strCache>
            </c:strRef>
          </c:tx>
          <c:spPr>
            <a:solidFill>
              <a:srgbClr val="439539"/>
            </a:solidFill>
            <a:ln>
              <a:noFill/>
            </a:ln>
          </c:spPr>
          <c:invertIfNegative val="0"/>
          <c:errBars>
            <c:errBarType val="both"/>
            <c:errValType val="cust"/>
            <c:noEndCap val="0"/>
            <c:plus>
              <c:numRef>
                <c:f>'Table 16'!$B$10:$B$12</c:f>
                <c:numCache>
                  <c:formatCode>General</c:formatCode>
                  <c:ptCount val="3"/>
                  <c:pt idx="0">
                    <c:v>4.4000000000000004</c:v>
                  </c:pt>
                  <c:pt idx="1">
                    <c:v>12.4</c:v>
                  </c:pt>
                  <c:pt idx="2">
                    <c:v>3.7</c:v>
                  </c:pt>
                </c:numCache>
              </c:numRef>
            </c:plus>
            <c:minus>
              <c:numRef>
                <c:f>'Table 16'!$B$10:$B$12</c:f>
                <c:numCache>
                  <c:formatCode>General</c:formatCode>
                  <c:ptCount val="3"/>
                  <c:pt idx="0">
                    <c:v>4.4000000000000004</c:v>
                  </c:pt>
                  <c:pt idx="1">
                    <c:v>12.4</c:v>
                  </c:pt>
                  <c:pt idx="2">
                    <c:v>3.7</c:v>
                  </c:pt>
                </c:numCache>
              </c:numRef>
            </c:minus>
          </c:errBars>
          <c:cat>
            <c:strRef>
              <c:f>'Table 16'!$A$5:$A$7</c:f>
              <c:strCache>
                <c:ptCount val="3"/>
                <c:pt idx="0">
                  <c:v>Improved employment status</c:v>
                </c:pt>
                <c:pt idx="1">
                  <c:v>Of those not employed before training, employed after training</c:v>
                </c:pt>
                <c:pt idx="2">
                  <c:v>Found the training relevant to their current job</c:v>
                </c:pt>
              </c:strCache>
            </c:strRef>
          </c:cat>
          <c:val>
            <c:numRef>
              <c:f>'Table 16'!$B$5:$B$7</c:f>
              <c:numCache>
                <c:formatCode>General</c:formatCode>
                <c:ptCount val="3"/>
                <c:pt idx="0">
                  <c:v>69.2</c:v>
                </c:pt>
                <c:pt idx="1">
                  <c:v>49</c:v>
                </c:pt>
                <c:pt idx="2">
                  <c:v>85.2</c:v>
                </c:pt>
              </c:numCache>
            </c:numRef>
          </c:val>
          <c:extLst>
            <c:ext xmlns:c16="http://schemas.microsoft.com/office/drawing/2014/chart" uri="{C3380CC4-5D6E-409C-BE32-E72D297353CC}">
              <c16:uniqueId val="{00000000-603E-4F7B-B23C-456F19E56D34}"/>
            </c:ext>
          </c:extLst>
        </c:ser>
        <c:ser>
          <c:idx val="1"/>
          <c:order val="1"/>
          <c:tx>
            <c:strRef>
              <c:f>'Table 16'!$C$4</c:f>
              <c:strCache>
                <c:ptCount val="1"/>
                <c:pt idx="0">
                  <c:v>Others</c:v>
                </c:pt>
              </c:strCache>
            </c:strRef>
          </c:tx>
          <c:spPr>
            <a:solidFill>
              <a:srgbClr val="78278B"/>
            </a:solidFill>
            <a:ln>
              <a:noFill/>
            </a:ln>
          </c:spPr>
          <c:invertIfNegative val="0"/>
          <c:errBars>
            <c:errBarType val="both"/>
            <c:errValType val="cust"/>
            <c:noEndCap val="0"/>
            <c:plus>
              <c:numRef>
                <c:f>'Table 16'!$C$10:$C$12</c:f>
                <c:numCache>
                  <c:formatCode>General</c:formatCode>
                  <c:ptCount val="3"/>
                  <c:pt idx="0">
                    <c:v>2.9</c:v>
                  </c:pt>
                  <c:pt idx="1">
                    <c:v>6.6</c:v>
                  </c:pt>
                  <c:pt idx="2">
                    <c:v>2.6</c:v>
                  </c:pt>
                </c:numCache>
              </c:numRef>
            </c:plus>
            <c:minus>
              <c:numRef>
                <c:f>'Table 16'!$C$10:$C$12</c:f>
                <c:numCache>
                  <c:formatCode>General</c:formatCode>
                  <c:ptCount val="3"/>
                  <c:pt idx="0">
                    <c:v>2.9</c:v>
                  </c:pt>
                  <c:pt idx="1">
                    <c:v>6.6</c:v>
                  </c:pt>
                  <c:pt idx="2">
                    <c:v>2.6</c:v>
                  </c:pt>
                </c:numCache>
              </c:numRef>
            </c:minus>
          </c:errBars>
          <c:cat>
            <c:strRef>
              <c:f>'Table 16'!$A$5:$A$7</c:f>
              <c:strCache>
                <c:ptCount val="3"/>
                <c:pt idx="0">
                  <c:v>Improved employment status</c:v>
                </c:pt>
                <c:pt idx="1">
                  <c:v>Of those not employed before training, employed after training</c:v>
                </c:pt>
                <c:pt idx="2">
                  <c:v>Found the training relevant to their current job</c:v>
                </c:pt>
              </c:strCache>
            </c:strRef>
          </c:cat>
          <c:val>
            <c:numRef>
              <c:f>'Table 16'!$C$5:$C$7</c:f>
              <c:numCache>
                <c:formatCode>General</c:formatCode>
                <c:ptCount val="3"/>
                <c:pt idx="0">
                  <c:v>69</c:v>
                </c:pt>
                <c:pt idx="1">
                  <c:v>52.3</c:v>
                </c:pt>
                <c:pt idx="2">
                  <c:v>83.3</c:v>
                </c:pt>
              </c:numCache>
            </c:numRef>
          </c:val>
          <c:extLst>
            <c:ext xmlns:c16="http://schemas.microsoft.com/office/drawing/2014/chart" uri="{C3380CC4-5D6E-409C-BE32-E72D297353CC}">
              <c16:uniqueId val="{00000001-603E-4F7B-B23C-456F19E56D34}"/>
            </c:ext>
          </c:extLst>
        </c:ser>
        <c:ser>
          <c:idx val="2"/>
          <c:order val="2"/>
          <c:tx>
            <c:strRef>
              <c:f>'Table 16'!$D$4</c:f>
              <c:strCache>
                <c:ptCount val="1"/>
                <c:pt idx="0">
                  <c:v>All</c:v>
                </c:pt>
              </c:strCache>
            </c:strRef>
          </c:tx>
          <c:spPr>
            <a:solidFill>
              <a:srgbClr val="003767"/>
            </a:solidFill>
            <a:ln>
              <a:noFill/>
            </a:ln>
          </c:spPr>
          <c:invertIfNegative val="0"/>
          <c:errBars>
            <c:errBarType val="both"/>
            <c:errValType val="cust"/>
            <c:noEndCap val="0"/>
            <c:plus>
              <c:numRef>
                <c:f>'Table 16'!$D$10:$D$12</c:f>
                <c:numCache>
                  <c:formatCode>General</c:formatCode>
                  <c:ptCount val="3"/>
                  <c:pt idx="0">
                    <c:v>2.4</c:v>
                  </c:pt>
                  <c:pt idx="1">
                    <c:v>5.8</c:v>
                  </c:pt>
                  <c:pt idx="2">
                    <c:v>2.1</c:v>
                  </c:pt>
                </c:numCache>
              </c:numRef>
            </c:plus>
            <c:minus>
              <c:numRef>
                <c:f>'Table 16'!$D$10:$D$12</c:f>
                <c:numCache>
                  <c:formatCode>General</c:formatCode>
                  <c:ptCount val="3"/>
                  <c:pt idx="0">
                    <c:v>2.4</c:v>
                  </c:pt>
                  <c:pt idx="1">
                    <c:v>5.8</c:v>
                  </c:pt>
                  <c:pt idx="2">
                    <c:v>2.1</c:v>
                  </c:pt>
                </c:numCache>
              </c:numRef>
            </c:minus>
          </c:errBars>
          <c:cat>
            <c:strRef>
              <c:f>'Table 16'!$A$5:$A$7</c:f>
              <c:strCache>
                <c:ptCount val="3"/>
                <c:pt idx="0">
                  <c:v>Improved employment status</c:v>
                </c:pt>
                <c:pt idx="1">
                  <c:v>Of those not employed before training, employed after training</c:v>
                </c:pt>
                <c:pt idx="2">
                  <c:v>Found the training relevant to their current job</c:v>
                </c:pt>
              </c:strCache>
            </c:strRef>
          </c:cat>
          <c:val>
            <c:numRef>
              <c:f>'Table 16'!$D$5:$D$7</c:f>
              <c:numCache>
                <c:formatCode>General</c:formatCode>
                <c:ptCount val="3"/>
                <c:pt idx="0">
                  <c:v>69</c:v>
                </c:pt>
                <c:pt idx="1">
                  <c:v>51.6</c:v>
                </c:pt>
                <c:pt idx="2">
                  <c:v>83.9</c:v>
                </c:pt>
              </c:numCache>
            </c:numRef>
          </c:val>
          <c:extLst>
            <c:ext xmlns:c16="http://schemas.microsoft.com/office/drawing/2014/chart" uri="{C3380CC4-5D6E-409C-BE32-E72D297353CC}">
              <c16:uniqueId val="{00000002-603E-4F7B-B23C-456F19E56D34}"/>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815833350857853"/>
          <c:y val="0.19333077758059236"/>
          <c:w val="0.10829907640698304"/>
          <c:h val="0.45218689157290798"/>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24731857974883"/>
          <c:y val="4.0911154241640504E-2"/>
          <c:w val="0.76196004327613298"/>
          <c:h val="0.73236924977942519"/>
        </c:manualLayout>
      </c:layout>
      <c:barChart>
        <c:barDir val="col"/>
        <c:grouping val="clustered"/>
        <c:varyColors val="0"/>
        <c:ser>
          <c:idx val="0"/>
          <c:order val="0"/>
          <c:tx>
            <c:strRef>
              <c:f>'Table 9'!$B$4</c:f>
              <c:strCache>
                <c:ptCount val="1"/>
                <c:pt idx="0">
                  <c:v>External only </c:v>
                </c:pt>
              </c:strCache>
            </c:strRef>
          </c:tx>
          <c:spPr>
            <a:solidFill>
              <a:srgbClr val="439539"/>
            </a:solidFill>
            <a:ln>
              <a:noFill/>
            </a:ln>
          </c:spPr>
          <c:invertIfNegative val="0"/>
          <c:errBars>
            <c:errBarType val="both"/>
            <c:errValType val="cust"/>
            <c:noEndCap val="0"/>
            <c:plus>
              <c:numRef>
                <c:f>'Table 9'!$B$10:$B$12</c:f>
                <c:numCache>
                  <c:formatCode>General</c:formatCode>
                  <c:ptCount val="3"/>
                  <c:pt idx="0">
                    <c:v>4.3</c:v>
                  </c:pt>
                  <c:pt idx="1">
                    <c:v>9.6999999999999993</c:v>
                  </c:pt>
                  <c:pt idx="2">
                    <c:v>3.8</c:v>
                  </c:pt>
                </c:numCache>
              </c:numRef>
            </c:plus>
            <c:minus>
              <c:numRef>
                <c:f>'Table 9'!$B$10:$B$12</c:f>
                <c:numCache>
                  <c:formatCode>General</c:formatCode>
                  <c:ptCount val="3"/>
                  <c:pt idx="0">
                    <c:v>4.3</c:v>
                  </c:pt>
                  <c:pt idx="1">
                    <c:v>9.6999999999999993</c:v>
                  </c:pt>
                  <c:pt idx="2">
                    <c:v>3.8</c:v>
                  </c:pt>
                </c:numCache>
              </c:numRef>
            </c:minus>
          </c:errBars>
          <c:cat>
            <c:strRef>
              <c:f>'Table 9'!$A$5:$A$7</c:f>
              <c:strCache>
                <c:ptCount val="3"/>
                <c:pt idx="0">
                  <c:v>Improved employment status</c:v>
                </c:pt>
                <c:pt idx="1">
                  <c:v>Of those not employed before training, employed after training</c:v>
                </c:pt>
                <c:pt idx="2">
                  <c:v>Found the training relevant to their current job</c:v>
                </c:pt>
              </c:strCache>
            </c:strRef>
          </c:cat>
          <c:val>
            <c:numRef>
              <c:f>'Table 9'!$B$5:$B$7</c:f>
              <c:numCache>
                <c:formatCode>General</c:formatCode>
                <c:ptCount val="3"/>
                <c:pt idx="0">
                  <c:v>59.2</c:v>
                </c:pt>
                <c:pt idx="1">
                  <c:v>54.2</c:v>
                </c:pt>
                <c:pt idx="2">
                  <c:v>82.1</c:v>
                </c:pt>
              </c:numCache>
            </c:numRef>
          </c:val>
          <c:extLst>
            <c:ext xmlns:c16="http://schemas.microsoft.com/office/drawing/2014/chart" uri="{C3380CC4-5D6E-409C-BE32-E72D297353CC}">
              <c16:uniqueId val="{00000000-2DB5-4834-A911-8525096AC5DD}"/>
            </c:ext>
          </c:extLst>
        </c:ser>
        <c:ser>
          <c:idx val="1"/>
          <c:order val="1"/>
          <c:tx>
            <c:strRef>
              <c:f>'Table 9'!$C$4</c:f>
              <c:strCache>
                <c:ptCount val="1"/>
                <c:pt idx="0">
                  <c:v>Others</c:v>
                </c:pt>
              </c:strCache>
            </c:strRef>
          </c:tx>
          <c:spPr>
            <a:solidFill>
              <a:srgbClr val="78278B"/>
            </a:solidFill>
            <a:ln>
              <a:noFill/>
            </a:ln>
          </c:spPr>
          <c:invertIfNegative val="0"/>
          <c:errBars>
            <c:errBarType val="both"/>
            <c:errValType val="cust"/>
            <c:noEndCap val="0"/>
            <c:plus>
              <c:numRef>
                <c:f>'Table 9'!$C$10:$C$12</c:f>
                <c:numCache>
                  <c:formatCode>General</c:formatCode>
                  <c:ptCount val="3"/>
                  <c:pt idx="0">
                    <c:v>3.9</c:v>
                  </c:pt>
                  <c:pt idx="1">
                    <c:v>5.6</c:v>
                  </c:pt>
                  <c:pt idx="2">
                    <c:v>4.8</c:v>
                  </c:pt>
                </c:numCache>
              </c:numRef>
            </c:plus>
            <c:minus>
              <c:numRef>
                <c:f>'Table 9'!$C$10:$C$12</c:f>
                <c:numCache>
                  <c:formatCode>General</c:formatCode>
                  <c:ptCount val="3"/>
                  <c:pt idx="0">
                    <c:v>3.9</c:v>
                  </c:pt>
                  <c:pt idx="1">
                    <c:v>5.6</c:v>
                  </c:pt>
                  <c:pt idx="2">
                    <c:v>4.8</c:v>
                  </c:pt>
                </c:numCache>
              </c:numRef>
            </c:minus>
          </c:errBars>
          <c:cat>
            <c:strRef>
              <c:f>'Table 9'!$A$5:$A$7</c:f>
              <c:strCache>
                <c:ptCount val="3"/>
                <c:pt idx="0">
                  <c:v>Improved employment status</c:v>
                </c:pt>
                <c:pt idx="1">
                  <c:v>Of those not employed before training, employed after training</c:v>
                </c:pt>
                <c:pt idx="2">
                  <c:v>Found the training relevant to their current job</c:v>
                </c:pt>
              </c:strCache>
            </c:strRef>
          </c:cat>
          <c:val>
            <c:numRef>
              <c:f>'Table 9'!$C$5:$C$7</c:f>
              <c:numCache>
                <c:formatCode>General</c:formatCode>
                <c:ptCount val="3"/>
                <c:pt idx="0">
                  <c:v>42.1</c:v>
                </c:pt>
                <c:pt idx="1">
                  <c:v>29.7</c:v>
                </c:pt>
                <c:pt idx="2">
                  <c:v>69</c:v>
                </c:pt>
              </c:numCache>
            </c:numRef>
          </c:val>
          <c:extLst>
            <c:ext xmlns:c16="http://schemas.microsoft.com/office/drawing/2014/chart" uri="{C3380CC4-5D6E-409C-BE32-E72D297353CC}">
              <c16:uniqueId val="{00000001-2DB5-4834-A911-8525096AC5DD}"/>
            </c:ext>
          </c:extLst>
        </c:ser>
        <c:ser>
          <c:idx val="2"/>
          <c:order val="2"/>
          <c:tx>
            <c:strRef>
              <c:f>'Table 9'!$D$4</c:f>
              <c:strCache>
                <c:ptCount val="1"/>
                <c:pt idx="0">
                  <c:v>All</c:v>
                </c:pt>
              </c:strCache>
            </c:strRef>
          </c:tx>
          <c:spPr>
            <a:solidFill>
              <a:srgbClr val="003767"/>
            </a:solidFill>
            <a:ln>
              <a:noFill/>
            </a:ln>
          </c:spPr>
          <c:invertIfNegative val="0"/>
          <c:errBars>
            <c:errBarType val="both"/>
            <c:errValType val="cust"/>
            <c:noEndCap val="0"/>
            <c:plus>
              <c:numRef>
                <c:f>'Table 9'!$D$10:$D$12</c:f>
                <c:numCache>
                  <c:formatCode>General</c:formatCode>
                  <c:ptCount val="3"/>
                  <c:pt idx="0">
                    <c:v>2.9</c:v>
                  </c:pt>
                  <c:pt idx="1">
                    <c:v>5</c:v>
                  </c:pt>
                  <c:pt idx="2">
                    <c:v>3.1</c:v>
                  </c:pt>
                </c:numCache>
              </c:numRef>
            </c:plus>
            <c:minus>
              <c:numRef>
                <c:f>'Table 9'!$D$10:$D$12</c:f>
                <c:numCache>
                  <c:formatCode>General</c:formatCode>
                  <c:ptCount val="3"/>
                  <c:pt idx="0">
                    <c:v>2.9</c:v>
                  </c:pt>
                  <c:pt idx="1">
                    <c:v>5</c:v>
                  </c:pt>
                  <c:pt idx="2">
                    <c:v>3.1</c:v>
                  </c:pt>
                </c:numCache>
              </c:numRef>
            </c:minus>
          </c:errBars>
          <c:cat>
            <c:strRef>
              <c:f>'Table 9'!$A$5:$A$7</c:f>
              <c:strCache>
                <c:ptCount val="3"/>
                <c:pt idx="0">
                  <c:v>Improved employment status</c:v>
                </c:pt>
                <c:pt idx="1">
                  <c:v>Of those not employed before training, employed after training</c:v>
                </c:pt>
                <c:pt idx="2">
                  <c:v>Found the training relevant to their current job</c:v>
                </c:pt>
              </c:strCache>
            </c:strRef>
          </c:cat>
          <c:val>
            <c:numRef>
              <c:f>'Table 9'!$D$5:$D$7</c:f>
              <c:numCache>
                <c:formatCode>General</c:formatCode>
                <c:ptCount val="3"/>
                <c:pt idx="0">
                  <c:v>49.8</c:v>
                </c:pt>
                <c:pt idx="1">
                  <c:v>36.6</c:v>
                </c:pt>
                <c:pt idx="2">
                  <c:v>76</c:v>
                </c:pt>
              </c:numCache>
            </c:numRef>
          </c:val>
          <c:extLst>
            <c:ext xmlns:c16="http://schemas.microsoft.com/office/drawing/2014/chart" uri="{C3380CC4-5D6E-409C-BE32-E72D297353CC}">
              <c16:uniqueId val="{00000002-2DB5-4834-A911-8525096AC5DD}"/>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0596007318165426"/>
          <c:h val="0.43525660813755795"/>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3132126123141"/>
          <c:y val="4.0911154241640504E-2"/>
          <c:w val="0.75989440465714742"/>
          <c:h val="0.72553198225293647"/>
        </c:manualLayout>
      </c:layout>
      <c:barChart>
        <c:barDir val="col"/>
        <c:grouping val="clustered"/>
        <c:varyColors val="0"/>
        <c:ser>
          <c:idx val="0"/>
          <c:order val="0"/>
          <c:tx>
            <c:strRef>
              <c:f>'Table 10'!$B$4</c:f>
              <c:strCache>
                <c:ptCount val="1"/>
                <c:pt idx="0">
                  <c:v>External only </c:v>
                </c:pt>
              </c:strCache>
            </c:strRef>
          </c:tx>
          <c:spPr>
            <a:solidFill>
              <a:srgbClr val="439539"/>
            </a:solidFill>
            <a:ln>
              <a:noFill/>
            </a:ln>
          </c:spPr>
          <c:invertIfNegative val="0"/>
          <c:errBars>
            <c:errBarType val="both"/>
            <c:errValType val="cust"/>
            <c:noEndCap val="0"/>
            <c:plus>
              <c:numRef>
                <c:f>'Table 10'!$B$10:$B$12</c:f>
                <c:numCache>
                  <c:formatCode>General</c:formatCode>
                  <c:ptCount val="3"/>
                  <c:pt idx="0">
                    <c:v>5.3</c:v>
                  </c:pt>
                  <c:pt idx="1">
                    <c:v>11.2</c:v>
                  </c:pt>
                  <c:pt idx="2">
                    <c:v>4.7</c:v>
                  </c:pt>
                </c:numCache>
              </c:numRef>
            </c:plus>
            <c:minus>
              <c:numRef>
                <c:f>'Table 10'!$B$10:$B$12</c:f>
                <c:numCache>
                  <c:formatCode>General</c:formatCode>
                  <c:ptCount val="3"/>
                  <c:pt idx="0">
                    <c:v>5.3</c:v>
                  </c:pt>
                  <c:pt idx="1">
                    <c:v>11.2</c:v>
                  </c:pt>
                  <c:pt idx="2">
                    <c:v>4.7</c:v>
                  </c:pt>
                </c:numCache>
              </c:numRef>
            </c:minus>
          </c:errBars>
          <c:cat>
            <c:strRef>
              <c:f>'Table 10'!$A$5:$A$7</c:f>
              <c:strCache>
                <c:ptCount val="3"/>
                <c:pt idx="0">
                  <c:v>Improved employment status</c:v>
                </c:pt>
                <c:pt idx="1">
                  <c:v>Of those not employed before training, employed after training</c:v>
                </c:pt>
                <c:pt idx="2">
                  <c:v>Found the training relevant to their current job</c:v>
                </c:pt>
              </c:strCache>
            </c:strRef>
          </c:cat>
          <c:val>
            <c:numRef>
              <c:f>'Table 10'!$B$5:$B$7</c:f>
              <c:numCache>
                <c:formatCode>General</c:formatCode>
                <c:ptCount val="3"/>
                <c:pt idx="0">
                  <c:v>61</c:v>
                </c:pt>
                <c:pt idx="1">
                  <c:v>46.6</c:v>
                </c:pt>
                <c:pt idx="2">
                  <c:v>82.9</c:v>
                </c:pt>
              </c:numCache>
            </c:numRef>
          </c:val>
          <c:extLst>
            <c:ext xmlns:c16="http://schemas.microsoft.com/office/drawing/2014/chart" uri="{C3380CC4-5D6E-409C-BE32-E72D297353CC}">
              <c16:uniqueId val="{00000000-CCD3-4B7F-97D3-8D204876959F}"/>
            </c:ext>
          </c:extLst>
        </c:ser>
        <c:ser>
          <c:idx val="1"/>
          <c:order val="1"/>
          <c:tx>
            <c:strRef>
              <c:f>'Table 10'!$C$4</c:f>
              <c:strCache>
                <c:ptCount val="1"/>
                <c:pt idx="0">
                  <c:v>Others</c:v>
                </c:pt>
              </c:strCache>
            </c:strRef>
          </c:tx>
          <c:spPr>
            <a:solidFill>
              <a:srgbClr val="78278B"/>
            </a:solidFill>
            <a:ln>
              <a:noFill/>
            </a:ln>
          </c:spPr>
          <c:invertIfNegative val="0"/>
          <c:errBars>
            <c:errBarType val="both"/>
            <c:errValType val="cust"/>
            <c:noEndCap val="0"/>
            <c:plus>
              <c:numRef>
                <c:f>'Table 10'!$C$10:$C$12</c:f>
                <c:numCache>
                  <c:formatCode>General</c:formatCode>
                  <c:ptCount val="3"/>
                  <c:pt idx="0">
                    <c:v>5</c:v>
                  </c:pt>
                  <c:pt idx="1">
                    <c:v>6.7</c:v>
                  </c:pt>
                  <c:pt idx="2">
                    <c:v>6.5</c:v>
                  </c:pt>
                </c:numCache>
              </c:numRef>
            </c:plus>
            <c:minus>
              <c:numRef>
                <c:f>'Table 10'!$C$10:$C$12</c:f>
                <c:numCache>
                  <c:formatCode>General</c:formatCode>
                  <c:ptCount val="3"/>
                  <c:pt idx="0">
                    <c:v>5</c:v>
                  </c:pt>
                  <c:pt idx="1">
                    <c:v>6.7</c:v>
                  </c:pt>
                  <c:pt idx="2">
                    <c:v>6.5</c:v>
                  </c:pt>
                </c:numCache>
              </c:numRef>
            </c:minus>
          </c:errBars>
          <c:cat>
            <c:strRef>
              <c:f>'Table 10'!$A$5:$A$7</c:f>
              <c:strCache>
                <c:ptCount val="3"/>
                <c:pt idx="0">
                  <c:v>Improved employment status</c:v>
                </c:pt>
                <c:pt idx="1">
                  <c:v>Of those not employed before training, employed after training</c:v>
                </c:pt>
                <c:pt idx="2">
                  <c:v>Found the training relevant to their current job</c:v>
                </c:pt>
              </c:strCache>
            </c:strRef>
          </c:cat>
          <c:val>
            <c:numRef>
              <c:f>'Table 10'!$C$5:$C$7</c:f>
              <c:numCache>
                <c:formatCode>General</c:formatCode>
                <c:ptCount val="3"/>
                <c:pt idx="0">
                  <c:v>41.9</c:v>
                </c:pt>
                <c:pt idx="1">
                  <c:v>30</c:v>
                </c:pt>
                <c:pt idx="2">
                  <c:v>67.099999999999994</c:v>
                </c:pt>
              </c:numCache>
            </c:numRef>
          </c:val>
          <c:extLst>
            <c:ext xmlns:c16="http://schemas.microsoft.com/office/drawing/2014/chart" uri="{C3380CC4-5D6E-409C-BE32-E72D297353CC}">
              <c16:uniqueId val="{00000001-CCD3-4B7F-97D3-8D204876959F}"/>
            </c:ext>
          </c:extLst>
        </c:ser>
        <c:ser>
          <c:idx val="2"/>
          <c:order val="2"/>
          <c:tx>
            <c:strRef>
              <c:f>'Table 10'!$D$4</c:f>
              <c:strCache>
                <c:ptCount val="1"/>
                <c:pt idx="0">
                  <c:v>All</c:v>
                </c:pt>
              </c:strCache>
            </c:strRef>
          </c:tx>
          <c:spPr>
            <a:solidFill>
              <a:srgbClr val="003767"/>
            </a:solidFill>
            <a:ln>
              <a:noFill/>
            </a:ln>
          </c:spPr>
          <c:invertIfNegative val="0"/>
          <c:errBars>
            <c:errBarType val="both"/>
            <c:errValType val="cust"/>
            <c:noEndCap val="0"/>
            <c:plus>
              <c:numRef>
                <c:f>'Table 10'!$D$10:$D$12</c:f>
                <c:numCache>
                  <c:formatCode>General</c:formatCode>
                  <c:ptCount val="3"/>
                  <c:pt idx="0">
                    <c:v>3.7</c:v>
                  </c:pt>
                  <c:pt idx="1">
                    <c:v>5.8</c:v>
                  </c:pt>
                  <c:pt idx="2">
                    <c:v>4</c:v>
                  </c:pt>
                </c:numCache>
              </c:numRef>
            </c:plus>
            <c:minus>
              <c:numRef>
                <c:f>'Table 10'!$D$10:$D$12</c:f>
                <c:numCache>
                  <c:formatCode>General</c:formatCode>
                  <c:ptCount val="3"/>
                  <c:pt idx="0">
                    <c:v>3.7</c:v>
                  </c:pt>
                  <c:pt idx="1">
                    <c:v>5.8</c:v>
                  </c:pt>
                  <c:pt idx="2">
                    <c:v>4</c:v>
                  </c:pt>
                </c:numCache>
              </c:numRef>
            </c:minus>
          </c:errBars>
          <c:cat>
            <c:strRef>
              <c:f>'Table 10'!$A$5:$A$7</c:f>
              <c:strCache>
                <c:ptCount val="3"/>
                <c:pt idx="0">
                  <c:v>Improved employment status</c:v>
                </c:pt>
                <c:pt idx="1">
                  <c:v>Of those not employed before training, employed after training</c:v>
                </c:pt>
                <c:pt idx="2">
                  <c:v>Found the training relevant to their current job</c:v>
                </c:pt>
              </c:strCache>
            </c:strRef>
          </c:cat>
          <c:val>
            <c:numRef>
              <c:f>'Table 10'!$D$5:$D$7</c:f>
              <c:numCache>
                <c:formatCode>General</c:formatCode>
                <c:ptCount val="3"/>
                <c:pt idx="0">
                  <c:v>50.2</c:v>
                </c:pt>
                <c:pt idx="1">
                  <c:v>34.6</c:v>
                </c:pt>
                <c:pt idx="2">
                  <c:v>75.3</c:v>
                </c:pt>
              </c:numCache>
            </c:numRef>
          </c:val>
          <c:extLst>
            <c:ext xmlns:c16="http://schemas.microsoft.com/office/drawing/2014/chart" uri="{C3380CC4-5D6E-409C-BE32-E72D297353CC}">
              <c16:uniqueId val="{00000002-CCD3-4B7F-97D3-8D204876959F}"/>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0407986515859639"/>
          <c:h val="0.45683402153708386"/>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7274392137296"/>
          <c:y val="4.0911154241640504E-2"/>
          <c:w val="0.75233487334808868"/>
          <c:h val="0.73653363605085143"/>
        </c:manualLayout>
      </c:layout>
      <c:barChart>
        <c:barDir val="col"/>
        <c:grouping val="clustered"/>
        <c:varyColors val="0"/>
        <c:ser>
          <c:idx val="0"/>
          <c:order val="0"/>
          <c:tx>
            <c:strRef>
              <c:f>'Table 12'!$B$4</c:f>
              <c:strCache>
                <c:ptCount val="1"/>
                <c:pt idx="0">
                  <c:v>External only </c:v>
                </c:pt>
              </c:strCache>
            </c:strRef>
          </c:tx>
          <c:spPr>
            <a:solidFill>
              <a:srgbClr val="439539"/>
            </a:solidFill>
            <a:ln>
              <a:noFill/>
            </a:ln>
          </c:spPr>
          <c:invertIfNegative val="0"/>
          <c:errBars>
            <c:errBarType val="both"/>
            <c:errValType val="cust"/>
            <c:noEndCap val="0"/>
            <c:plus>
              <c:numRef>
                <c:f>'Table 12'!$B$10:$B$12</c:f>
                <c:numCache>
                  <c:formatCode>General</c:formatCode>
                  <c:ptCount val="3"/>
                  <c:pt idx="0">
                    <c:v>7.7</c:v>
                  </c:pt>
                  <c:pt idx="1">
                    <c:v>11.7</c:v>
                  </c:pt>
                  <c:pt idx="2">
                    <c:v>10.3</c:v>
                  </c:pt>
                </c:numCache>
              </c:numRef>
            </c:plus>
            <c:minus>
              <c:numRef>
                <c:f>'Table 12'!$B$10:$B$12</c:f>
                <c:numCache>
                  <c:formatCode>General</c:formatCode>
                  <c:ptCount val="3"/>
                  <c:pt idx="0">
                    <c:v>7.7</c:v>
                  </c:pt>
                  <c:pt idx="1">
                    <c:v>11.7</c:v>
                  </c:pt>
                  <c:pt idx="2">
                    <c:v>10.3</c:v>
                  </c:pt>
                </c:numCache>
              </c:numRef>
            </c:minus>
          </c:errBars>
          <c:cat>
            <c:strRef>
              <c:f>'Table 12'!$A$5:$A$7</c:f>
              <c:strCache>
                <c:ptCount val="3"/>
                <c:pt idx="0">
                  <c:v>Improved employment status</c:v>
                </c:pt>
                <c:pt idx="1">
                  <c:v>Of those not employed before training, employed after training</c:v>
                </c:pt>
                <c:pt idx="2">
                  <c:v>Found the training relevant to their current job</c:v>
                </c:pt>
              </c:strCache>
            </c:strRef>
          </c:cat>
          <c:val>
            <c:numRef>
              <c:f>'Table 12'!$B$5:$B$7</c:f>
              <c:numCache>
                <c:formatCode>General</c:formatCode>
                <c:ptCount val="3"/>
                <c:pt idx="0">
                  <c:v>35</c:v>
                </c:pt>
                <c:pt idx="1">
                  <c:v>25.5</c:v>
                </c:pt>
                <c:pt idx="2">
                  <c:v>62.1</c:v>
                </c:pt>
              </c:numCache>
            </c:numRef>
          </c:val>
          <c:extLst>
            <c:ext xmlns:c16="http://schemas.microsoft.com/office/drawing/2014/chart" uri="{C3380CC4-5D6E-409C-BE32-E72D297353CC}">
              <c16:uniqueId val="{00000000-D02D-4490-9D61-2D5D5E86EE17}"/>
            </c:ext>
          </c:extLst>
        </c:ser>
        <c:ser>
          <c:idx val="1"/>
          <c:order val="1"/>
          <c:tx>
            <c:strRef>
              <c:f>'Table 12'!$C$4</c:f>
              <c:strCache>
                <c:ptCount val="1"/>
                <c:pt idx="0">
                  <c:v>Others</c:v>
                </c:pt>
              </c:strCache>
            </c:strRef>
          </c:tx>
          <c:spPr>
            <a:solidFill>
              <a:srgbClr val="78278B"/>
            </a:solidFill>
            <a:ln>
              <a:noFill/>
            </a:ln>
          </c:spPr>
          <c:invertIfNegative val="0"/>
          <c:errBars>
            <c:errBarType val="both"/>
            <c:errValType val="cust"/>
            <c:noEndCap val="0"/>
            <c:plus>
              <c:numRef>
                <c:f>'Table 12'!$C$10:$C$12</c:f>
                <c:numCache>
                  <c:formatCode>General</c:formatCode>
                  <c:ptCount val="3"/>
                  <c:pt idx="0">
                    <c:v>4</c:v>
                  </c:pt>
                  <c:pt idx="1">
                    <c:v>5.2</c:v>
                  </c:pt>
                  <c:pt idx="2">
                    <c:v>6</c:v>
                  </c:pt>
                </c:numCache>
              </c:numRef>
            </c:plus>
            <c:minus>
              <c:numRef>
                <c:f>'Table 12'!$C$10:$C$12</c:f>
                <c:numCache>
                  <c:formatCode>General</c:formatCode>
                  <c:ptCount val="3"/>
                  <c:pt idx="0">
                    <c:v>4</c:v>
                  </c:pt>
                  <c:pt idx="1">
                    <c:v>5.2</c:v>
                  </c:pt>
                  <c:pt idx="2">
                    <c:v>6</c:v>
                  </c:pt>
                </c:numCache>
              </c:numRef>
            </c:minus>
          </c:errBars>
          <c:cat>
            <c:strRef>
              <c:f>'Table 12'!$A$5:$A$7</c:f>
              <c:strCache>
                <c:ptCount val="3"/>
                <c:pt idx="0">
                  <c:v>Improved employment status</c:v>
                </c:pt>
                <c:pt idx="1">
                  <c:v>Of those not employed before training, employed after training</c:v>
                </c:pt>
                <c:pt idx="2">
                  <c:v>Found the training relevant to their current job</c:v>
                </c:pt>
              </c:strCache>
            </c:strRef>
          </c:cat>
          <c:val>
            <c:numRef>
              <c:f>'Table 12'!$C$5:$C$7</c:f>
              <c:numCache>
                <c:formatCode>General</c:formatCode>
                <c:ptCount val="3"/>
                <c:pt idx="0">
                  <c:v>33.4</c:v>
                </c:pt>
                <c:pt idx="1">
                  <c:v>30.7</c:v>
                </c:pt>
                <c:pt idx="2">
                  <c:v>45.9</c:v>
                </c:pt>
              </c:numCache>
            </c:numRef>
          </c:val>
          <c:extLst>
            <c:ext xmlns:c16="http://schemas.microsoft.com/office/drawing/2014/chart" uri="{C3380CC4-5D6E-409C-BE32-E72D297353CC}">
              <c16:uniqueId val="{00000001-D02D-4490-9D61-2D5D5E86EE17}"/>
            </c:ext>
          </c:extLst>
        </c:ser>
        <c:ser>
          <c:idx val="2"/>
          <c:order val="2"/>
          <c:tx>
            <c:strRef>
              <c:f>'Table 12'!$D$4</c:f>
              <c:strCache>
                <c:ptCount val="1"/>
                <c:pt idx="0">
                  <c:v>All</c:v>
                </c:pt>
              </c:strCache>
            </c:strRef>
          </c:tx>
          <c:spPr>
            <a:solidFill>
              <a:srgbClr val="003767"/>
            </a:solidFill>
            <a:ln>
              <a:noFill/>
            </a:ln>
          </c:spPr>
          <c:invertIfNegative val="0"/>
          <c:errBars>
            <c:errBarType val="both"/>
            <c:errValType val="cust"/>
            <c:noEndCap val="0"/>
            <c:plus>
              <c:numRef>
                <c:f>'Table 12'!$D$10:$D$12</c:f>
                <c:numCache>
                  <c:formatCode>General</c:formatCode>
                  <c:ptCount val="3"/>
                  <c:pt idx="0">
                    <c:v>3.5</c:v>
                  </c:pt>
                  <c:pt idx="1">
                    <c:v>4.7</c:v>
                  </c:pt>
                  <c:pt idx="2">
                    <c:v>5.2</c:v>
                  </c:pt>
                </c:numCache>
              </c:numRef>
            </c:plus>
            <c:minus>
              <c:numRef>
                <c:f>'Table 12'!$D$10:$D$12</c:f>
                <c:numCache>
                  <c:formatCode>General</c:formatCode>
                  <c:ptCount val="3"/>
                  <c:pt idx="0">
                    <c:v>3.5</c:v>
                  </c:pt>
                  <c:pt idx="1">
                    <c:v>4.7</c:v>
                  </c:pt>
                  <c:pt idx="2">
                    <c:v>5.2</c:v>
                  </c:pt>
                </c:numCache>
              </c:numRef>
            </c:minus>
          </c:errBars>
          <c:cat>
            <c:strRef>
              <c:f>'Table 12'!$A$5:$A$7</c:f>
              <c:strCache>
                <c:ptCount val="3"/>
                <c:pt idx="0">
                  <c:v>Improved employment status</c:v>
                </c:pt>
                <c:pt idx="1">
                  <c:v>Of those not employed before training, employed after training</c:v>
                </c:pt>
                <c:pt idx="2">
                  <c:v>Found the training relevant to their current job</c:v>
                </c:pt>
              </c:strCache>
            </c:strRef>
          </c:cat>
          <c:val>
            <c:numRef>
              <c:f>'Table 12'!$D$5:$D$7</c:f>
              <c:numCache>
                <c:formatCode>General</c:formatCode>
                <c:ptCount val="3"/>
                <c:pt idx="0">
                  <c:v>33.700000000000003</c:v>
                </c:pt>
                <c:pt idx="1">
                  <c:v>29.8</c:v>
                </c:pt>
                <c:pt idx="2">
                  <c:v>49.7</c:v>
                </c:pt>
              </c:numCache>
            </c:numRef>
          </c:val>
          <c:extLst>
            <c:ext xmlns:c16="http://schemas.microsoft.com/office/drawing/2014/chart" uri="{C3380CC4-5D6E-409C-BE32-E72D297353CC}">
              <c16:uniqueId val="{00000002-D02D-4490-9D61-2D5D5E86EE17}"/>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9333113901335647"/>
          <c:w val="0.11092275380280218"/>
          <c:h val="0.48855517413492788"/>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7274392137296"/>
          <c:y val="4.0911154241640504E-2"/>
          <c:w val="0.75233487334808868"/>
          <c:h val="0.72158380761758412"/>
        </c:manualLayout>
      </c:layout>
      <c:barChart>
        <c:barDir val="col"/>
        <c:grouping val="clustered"/>
        <c:varyColors val="0"/>
        <c:ser>
          <c:idx val="0"/>
          <c:order val="0"/>
          <c:tx>
            <c:strRef>
              <c:f>'Table 7'!$B$4</c:f>
              <c:strCache>
                <c:ptCount val="1"/>
                <c:pt idx="0">
                  <c:v>External only </c:v>
                </c:pt>
              </c:strCache>
            </c:strRef>
          </c:tx>
          <c:spPr>
            <a:solidFill>
              <a:srgbClr val="439539"/>
            </a:solidFill>
            <a:ln>
              <a:noFill/>
            </a:ln>
          </c:spPr>
          <c:invertIfNegative val="0"/>
          <c:errBars>
            <c:errBarType val="both"/>
            <c:errValType val="cust"/>
            <c:noEndCap val="0"/>
            <c:plus>
              <c:numRef>
                <c:f>'Table 7'!$B$10:$B$12</c:f>
                <c:numCache>
                  <c:formatCode>General</c:formatCode>
                  <c:ptCount val="3"/>
                  <c:pt idx="0">
                    <c:v>4.5999999999999996</c:v>
                  </c:pt>
                  <c:pt idx="1">
                    <c:v>10</c:v>
                  </c:pt>
                  <c:pt idx="2">
                    <c:v>5</c:v>
                  </c:pt>
                </c:numCache>
              </c:numRef>
            </c:plus>
            <c:minus>
              <c:numRef>
                <c:f>'Table 7'!$B$10:$B$12</c:f>
                <c:numCache>
                  <c:formatCode>General</c:formatCode>
                  <c:ptCount val="3"/>
                  <c:pt idx="0">
                    <c:v>4.5999999999999996</c:v>
                  </c:pt>
                  <c:pt idx="1">
                    <c:v>10</c:v>
                  </c:pt>
                  <c:pt idx="2">
                    <c:v>5</c:v>
                  </c:pt>
                </c:numCache>
              </c:numRef>
            </c:minus>
          </c:errBars>
          <c:cat>
            <c:strRef>
              <c:f>'Table 7'!$A$5:$A$7</c:f>
              <c:strCache>
                <c:ptCount val="3"/>
                <c:pt idx="0">
                  <c:v>Improved employment status</c:v>
                </c:pt>
                <c:pt idx="1">
                  <c:v>Of those not employed before training, employed after training</c:v>
                </c:pt>
                <c:pt idx="2">
                  <c:v>Found the training relevant to their current job</c:v>
                </c:pt>
              </c:strCache>
            </c:strRef>
          </c:cat>
          <c:val>
            <c:numRef>
              <c:f>'Table 7'!$B$5:$B$7</c:f>
              <c:numCache>
                <c:formatCode>General</c:formatCode>
                <c:ptCount val="3"/>
                <c:pt idx="0">
                  <c:v>56.7</c:v>
                </c:pt>
                <c:pt idx="1">
                  <c:v>59.4</c:v>
                </c:pt>
                <c:pt idx="2">
                  <c:v>51.2</c:v>
                </c:pt>
              </c:numCache>
            </c:numRef>
          </c:val>
          <c:extLst>
            <c:ext xmlns:c16="http://schemas.microsoft.com/office/drawing/2014/chart" uri="{C3380CC4-5D6E-409C-BE32-E72D297353CC}">
              <c16:uniqueId val="{00000000-2309-4F32-A41F-F8CDF1BB46C0}"/>
            </c:ext>
          </c:extLst>
        </c:ser>
        <c:ser>
          <c:idx val="1"/>
          <c:order val="1"/>
          <c:tx>
            <c:strRef>
              <c:f>'Table 7'!$C$4</c:f>
              <c:strCache>
                <c:ptCount val="1"/>
                <c:pt idx="0">
                  <c:v>Others</c:v>
                </c:pt>
              </c:strCache>
            </c:strRef>
          </c:tx>
          <c:spPr>
            <a:solidFill>
              <a:srgbClr val="78278B"/>
            </a:solidFill>
            <a:ln>
              <a:noFill/>
            </a:ln>
          </c:spPr>
          <c:invertIfNegative val="0"/>
          <c:errBars>
            <c:errBarType val="both"/>
            <c:errValType val="cust"/>
            <c:noEndCap val="0"/>
            <c:plus>
              <c:numRef>
                <c:f>'Table 7'!$C$10:$C$12</c:f>
                <c:numCache>
                  <c:formatCode>General</c:formatCode>
                  <c:ptCount val="3"/>
                  <c:pt idx="0">
                    <c:v>4.3</c:v>
                  </c:pt>
                  <c:pt idx="1">
                    <c:v>8.5</c:v>
                  </c:pt>
                  <c:pt idx="2">
                    <c:v>5</c:v>
                  </c:pt>
                </c:numCache>
              </c:numRef>
            </c:plus>
            <c:minus>
              <c:numRef>
                <c:f>'Table 7'!$C$10:$C$12</c:f>
                <c:numCache>
                  <c:formatCode>General</c:formatCode>
                  <c:ptCount val="3"/>
                  <c:pt idx="0">
                    <c:v>4.3</c:v>
                  </c:pt>
                  <c:pt idx="1">
                    <c:v>8.5</c:v>
                  </c:pt>
                  <c:pt idx="2">
                    <c:v>5</c:v>
                  </c:pt>
                </c:numCache>
              </c:numRef>
            </c:minus>
          </c:errBars>
          <c:cat>
            <c:strRef>
              <c:f>'Table 7'!$A$5:$A$7</c:f>
              <c:strCache>
                <c:ptCount val="3"/>
                <c:pt idx="0">
                  <c:v>Improved employment status</c:v>
                </c:pt>
                <c:pt idx="1">
                  <c:v>Of those not employed before training, employed after training</c:v>
                </c:pt>
                <c:pt idx="2">
                  <c:v>Found the training relevant to their current job</c:v>
                </c:pt>
              </c:strCache>
            </c:strRef>
          </c:cat>
          <c:val>
            <c:numRef>
              <c:f>'Table 7'!$C$5:$C$7</c:f>
              <c:numCache>
                <c:formatCode>General</c:formatCode>
                <c:ptCount val="3"/>
                <c:pt idx="0">
                  <c:v>56</c:v>
                </c:pt>
                <c:pt idx="1">
                  <c:v>49.8</c:v>
                </c:pt>
                <c:pt idx="2">
                  <c:v>57.5</c:v>
                </c:pt>
              </c:numCache>
            </c:numRef>
          </c:val>
          <c:extLst>
            <c:ext xmlns:c16="http://schemas.microsoft.com/office/drawing/2014/chart" uri="{C3380CC4-5D6E-409C-BE32-E72D297353CC}">
              <c16:uniqueId val="{00000001-2309-4F32-A41F-F8CDF1BB46C0}"/>
            </c:ext>
          </c:extLst>
        </c:ser>
        <c:ser>
          <c:idx val="2"/>
          <c:order val="2"/>
          <c:tx>
            <c:strRef>
              <c:f>'Table 7'!$D$4</c:f>
              <c:strCache>
                <c:ptCount val="1"/>
                <c:pt idx="0">
                  <c:v>All</c:v>
                </c:pt>
              </c:strCache>
            </c:strRef>
          </c:tx>
          <c:spPr>
            <a:solidFill>
              <a:srgbClr val="003767"/>
            </a:solidFill>
            <a:ln>
              <a:noFill/>
            </a:ln>
          </c:spPr>
          <c:invertIfNegative val="0"/>
          <c:errBars>
            <c:errBarType val="both"/>
            <c:errValType val="cust"/>
            <c:noEndCap val="0"/>
            <c:plus>
              <c:numRef>
                <c:f>'Table 7'!$D$10:$D$12</c:f>
                <c:numCache>
                  <c:formatCode>General</c:formatCode>
                  <c:ptCount val="3"/>
                  <c:pt idx="0">
                    <c:v>3.1</c:v>
                  </c:pt>
                  <c:pt idx="1">
                    <c:v>6.5</c:v>
                  </c:pt>
                  <c:pt idx="2">
                    <c:v>3.6</c:v>
                  </c:pt>
                </c:numCache>
              </c:numRef>
            </c:plus>
            <c:minus>
              <c:numRef>
                <c:f>'Table 7'!$D$10:$D$12</c:f>
                <c:numCache>
                  <c:formatCode>General</c:formatCode>
                  <c:ptCount val="3"/>
                  <c:pt idx="0">
                    <c:v>3.1</c:v>
                  </c:pt>
                  <c:pt idx="1">
                    <c:v>6.5</c:v>
                  </c:pt>
                  <c:pt idx="2">
                    <c:v>3.6</c:v>
                  </c:pt>
                </c:numCache>
              </c:numRef>
            </c:minus>
          </c:errBars>
          <c:cat>
            <c:strRef>
              <c:f>'Table 7'!$A$5:$A$7</c:f>
              <c:strCache>
                <c:ptCount val="3"/>
                <c:pt idx="0">
                  <c:v>Improved employment status</c:v>
                </c:pt>
                <c:pt idx="1">
                  <c:v>Of those not employed before training, employed after training</c:v>
                </c:pt>
                <c:pt idx="2">
                  <c:v>Found the training relevant to their current job</c:v>
                </c:pt>
              </c:strCache>
            </c:strRef>
          </c:cat>
          <c:val>
            <c:numRef>
              <c:f>'Table 7'!$D$5:$D$7</c:f>
              <c:numCache>
                <c:formatCode>General</c:formatCode>
                <c:ptCount val="3"/>
                <c:pt idx="0">
                  <c:v>56.3</c:v>
                </c:pt>
                <c:pt idx="1">
                  <c:v>53.5</c:v>
                </c:pt>
                <c:pt idx="2">
                  <c:v>54.4</c:v>
                </c:pt>
              </c:numCache>
            </c:numRef>
          </c:val>
          <c:extLst>
            <c:ext xmlns:c16="http://schemas.microsoft.com/office/drawing/2014/chart" uri="{C3380CC4-5D6E-409C-BE32-E72D297353CC}">
              <c16:uniqueId val="{00000002-2309-4F32-A41F-F8CDF1BB46C0}"/>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min val="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8146493762643263"/>
          <c:y val="0.13413998192679055"/>
          <c:w val="0.11643253548530315"/>
          <c:h val="0.5038779721755432"/>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331146106736663E-2"/>
          <c:y val="3.9458795922045008E-2"/>
          <c:w val="0.86727996500437443"/>
          <c:h val="0.83374311412654445"/>
        </c:manualLayout>
      </c:layout>
      <c:lineChart>
        <c:grouping val="standard"/>
        <c:varyColors val="0"/>
        <c:ser>
          <c:idx val="0"/>
          <c:order val="0"/>
          <c:tx>
            <c:strRef>
              <c:f>GF!$L$27</c:f>
              <c:strCache>
                <c:ptCount val="1"/>
                <c:pt idx="0">
                  <c:v>online as a percentage</c:v>
                </c:pt>
              </c:strCache>
            </c:strRef>
          </c:tx>
          <c:spPr>
            <a:ln cap="sq">
              <a:solidFill>
                <a:srgbClr val="78278B"/>
              </a:solidFill>
              <a:prstDash val="dash"/>
              <a:round/>
            </a:ln>
          </c:spPr>
          <c:marker>
            <c:symbol val="none"/>
          </c:marker>
          <c:cat>
            <c:numRef>
              <c:f>GF!$M$26:$O$26</c:f>
              <c:numCache>
                <c:formatCode>General</c:formatCode>
                <c:ptCount val="3"/>
                <c:pt idx="0">
                  <c:v>2015</c:v>
                </c:pt>
                <c:pt idx="1">
                  <c:v>2016</c:v>
                </c:pt>
                <c:pt idx="2">
                  <c:v>2017</c:v>
                </c:pt>
              </c:numCache>
            </c:numRef>
          </c:cat>
          <c:val>
            <c:numRef>
              <c:f>GF!$M$27:$O$27</c:f>
              <c:numCache>
                <c:formatCode>0.0</c:formatCode>
                <c:ptCount val="3"/>
                <c:pt idx="0">
                  <c:v>4.955596031093382</c:v>
                </c:pt>
                <c:pt idx="1">
                  <c:v>6.9242109681807955</c:v>
                </c:pt>
                <c:pt idx="2">
                  <c:v>7.6221015291500489</c:v>
                </c:pt>
              </c:numCache>
            </c:numRef>
          </c:val>
          <c:smooth val="0"/>
          <c:extLst>
            <c:ext xmlns:c16="http://schemas.microsoft.com/office/drawing/2014/chart" uri="{C3380CC4-5D6E-409C-BE32-E72D297353CC}">
              <c16:uniqueId val="{00000000-7DF3-4704-A5A5-D852CACE4552}"/>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title>
          <c:tx>
            <c:rich>
              <a:bodyPr rot="-5400000" vert="horz"/>
              <a:lstStyle/>
              <a:p>
                <a:pPr>
                  <a:defRPr sz="800">
                    <a:latin typeface="Arial" panose="020B0604020202020204" pitchFamily="34" charset="0"/>
                    <a:cs typeface="Arial" panose="020B0604020202020204" pitchFamily="34" charset="0"/>
                  </a:defRPr>
                </a:pPr>
                <a:r>
                  <a:rPr lang="en-AU" sz="800">
                    <a:latin typeface="Arial" panose="020B0604020202020204" pitchFamily="34" charset="0"/>
                    <a:cs typeface="Arial" panose="020B0604020202020204" pitchFamily="34" charset="0"/>
                  </a:rPr>
                  <a:t>%</a:t>
                </a:r>
              </a:p>
            </c:rich>
          </c:tx>
          <c:layout>
            <c:manualLayout>
              <c:xMode val="edge"/>
              <c:yMode val="edge"/>
              <c:x val="7.926071741032369E-3"/>
              <c:y val="0.3631815588268858"/>
            </c:manualLayout>
          </c:layout>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0275043744532"/>
          <c:y val="4.0911154241640504E-2"/>
          <c:w val="0.75918010248718915"/>
          <c:h val="0.74361315221263913"/>
        </c:manualLayout>
      </c:layout>
      <c:barChart>
        <c:barDir val="col"/>
        <c:grouping val="clustered"/>
        <c:varyColors val="0"/>
        <c:ser>
          <c:idx val="0"/>
          <c:order val="0"/>
          <c:tx>
            <c:strRef>
              <c:f>'Table 8'!$B$3</c:f>
              <c:strCache>
                <c:ptCount val="1"/>
                <c:pt idx="0">
                  <c:v>External only </c:v>
                </c:pt>
              </c:strCache>
            </c:strRef>
          </c:tx>
          <c:spPr>
            <a:solidFill>
              <a:srgbClr val="439539"/>
            </a:solidFill>
            <a:ln>
              <a:noFill/>
            </a:ln>
          </c:spPr>
          <c:invertIfNegative val="0"/>
          <c:errBars>
            <c:errBarType val="both"/>
            <c:errValType val="cust"/>
            <c:noEndCap val="0"/>
            <c:plus>
              <c:numRef>
                <c:f>'Table 8'!$B$9:$B$11</c:f>
                <c:numCache>
                  <c:formatCode>General</c:formatCode>
                  <c:ptCount val="3"/>
                  <c:pt idx="0">
                    <c:v>6.1</c:v>
                  </c:pt>
                  <c:pt idx="1">
                    <c:v>11.9</c:v>
                  </c:pt>
                  <c:pt idx="2">
                    <c:v>6.6</c:v>
                  </c:pt>
                </c:numCache>
              </c:numRef>
            </c:plus>
            <c:minus>
              <c:numRef>
                <c:f>'Table 8'!$B$9:$B$11</c:f>
                <c:numCache>
                  <c:formatCode>General</c:formatCode>
                  <c:ptCount val="3"/>
                  <c:pt idx="0">
                    <c:v>6.1</c:v>
                  </c:pt>
                  <c:pt idx="1">
                    <c:v>11.9</c:v>
                  </c:pt>
                  <c:pt idx="2">
                    <c:v>6.6</c:v>
                  </c:pt>
                </c:numCache>
              </c:numRef>
            </c:minus>
          </c:errBars>
          <c:cat>
            <c:strRef>
              <c:f>'Table 8'!$A$4:$A$6</c:f>
              <c:strCache>
                <c:ptCount val="3"/>
                <c:pt idx="0">
                  <c:v>Improved employment status</c:v>
                </c:pt>
                <c:pt idx="1">
                  <c:v>Of those not employed before training, employed after training</c:v>
                </c:pt>
                <c:pt idx="2">
                  <c:v>Found the training relevant to their current job</c:v>
                </c:pt>
              </c:strCache>
            </c:strRef>
          </c:cat>
          <c:val>
            <c:numRef>
              <c:f>'Table 8'!$B$4:$B$6</c:f>
              <c:numCache>
                <c:formatCode>General</c:formatCode>
                <c:ptCount val="3"/>
                <c:pt idx="0">
                  <c:v>58.4</c:v>
                </c:pt>
                <c:pt idx="1">
                  <c:v>59.1</c:v>
                </c:pt>
                <c:pt idx="2">
                  <c:v>62.1</c:v>
                </c:pt>
              </c:numCache>
            </c:numRef>
          </c:val>
          <c:extLst>
            <c:ext xmlns:c16="http://schemas.microsoft.com/office/drawing/2014/chart" uri="{C3380CC4-5D6E-409C-BE32-E72D297353CC}">
              <c16:uniqueId val="{00000000-406E-41F8-993A-83B721346A92}"/>
            </c:ext>
          </c:extLst>
        </c:ser>
        <c:ser>
          <c:idx val="1"/>
          <c:order val="1"/>
          <c:tx>
            <c:strRef>
              <c:f>'Table 8'!$C$3</c:f>
              <c:strCache>
                <c:ptCount val="1"/>
                <c:pt idx="0">
                  <c:v>Others</c:v>
                </c:pt>
              </c:strCache>
            </c:strRef>
          </c:tx>
          <c:spPr>
            <a:solidFill>
              <a:srgbClr val="78278B"/>
            </a:solidFill>
            <a:ln>
              <a:noFill/>
            </a:ln>
          </c:spPr>
          <c:invertIfNegative val="0"/>
          <c:errBars>
            <c:errBarType val="both"/>
            <c:errValType val="cust"/>
            <c:noEndCap val="0"/>
            <c:plus>
              <c:numRef>
                <c:f>'Table 8'!$C$9:$C$11</c:f>
                <c:numCache>
                  <c:formatCode>General</c:formatCode>
                  <c:ptCount val="3"/>
                  <c:pt idx="0">
                    <c:v>3.4</c:v>
                  </c:pt>
                  <c:pt idx="1">
                    <c:v>7.8</c:v>
                  </c:pt>
                  <c:pt idx="2">
                    <c:v>3.9</c:v>
                  </c:pt>
                </c:numCache>
              </c:numRef>
            </c:plus>
            <c:minus>
              <c:numRef>
                <c:f>'Table 8'!$C$9:$C$11</c:f>
                <c:numCache>
                  <c:formatCode>General</c:formatCode>
                  <c:ptCount val="3"/>
                  <c:pt idx="0">
                    <c:v>3.4</c:v>
                  </c:pt>
                  <c:pt idx="1">
                    <c:v>7.8</c:v>
                  </c:pt>
                  <c:pt idx="2">
                    <c:v>3.9</c:v>
                  </c:pt>
                </c:numCache>
              </c:numRef>
            </c:minus>
          </c:errBars>
          <c:cat>
            <c:strRef>
              <c:f>'Table 8'!$A$4:$A$6</c:f>
              <c:strCache>
                <c:ptCount val="3"/>
                <c:pt idx="0">
                  <c:v>Improved employment status</c:v>
                </c:pt>
                <c:pt idx="1">
                  <c:v>Of those not employed before training, employed after training</c:v>
                </c:pt>
                <c:pt idx="2">
                  <c:v>Found the training relevant to their current job</c:v>
                </c:pt>
              </c:strCache>
            </c:strRef>
          </c:cat>
          <c:val>
            <c:numRef>
              <c:f>'Table 8'!$C$4:$C$6</c:f>
              <c:numCache>
                <c:formatCode>General</c:formatCode>
                <c:ptCount val="3"/>
                <c:pt idx="0">
                  <c:v>69.900000000000006</c:v>
                </c:pt>
                <c:pt idx="1">
                  <c:v>59.6</c:v>
                </c:pt>
                <c:pt idx="2">
                  <c:v>65.599999999999994</c:v>
                </c:pt>
              </c:numCache>
            </c:numRef>
          </c:val>
          <c:extLst>
            <c:ext xmlns:c16="http://schemas.microsoft.com/office/drawing/2014/chart" uri="{C3380CC4-5D6E-409C-BE32-E72D297353CC}">
              <c16:uniqueId val="{00000001-406E-41F8-993A-83B721346A92}"/>
            </c:ext>
          </c:extLst>
        </c:ser>
        <c:ser>
          <c:idx val="2"/>
          <c:order val="2"/>
          <c:tx>
            <c:strRef>
              <c:f>'Table 8'!$D$3</c:f>
              <c:strCache>
                <c:ptCount val="1"/>
                <c:pt idx="0">
                  <c:v>All</c:v>
                </c:pt>
              </c:strCache>
            </c:strRef>
          </c:tx>
          <c:spPr>
            <a:solidFill>
              <a:srgbClr val="003767"/>
            </a:solidFill>
            <a:ln>
              <a:noFill/>
            </a:ln>
          </c:spPr>
          <c:invertIfNegative val="0"/>
          <c:errBars>
            <c:errBarType val="both"/>
            <c:errValType val="cust"/>
            <c:noEndCap val="0"/>
            <c:plus>
              <c:numRef>
                <c:f>'Table 8'!$D$9:$D$11</c:f>
                <c:numCache>
                  <c:formatCode>General</c:formatCode>
                  <c:ptCount val="3"/>
                  <c:pt idx="0">
                    <c:v>3</c:v>
                  </c:pt>
                  <c:pt idx="1">
                    <c:v>6.6</c:v>
                  </c:pt>
                  <c:pt idx="2">
                    <c:v>3.4</c:v>
                  </c:pt>
                </c:numCache>
              </c:numRef>
            </c:plus>
            <c:minus>
              <c:numRef>
                <c:f>'Table 8'!$D$9:$D$11</c:f>
                <c:numCache>
                  <c:formatCode>General</c:formatCode>
                  <c:ptCount val="3"/>
                  <c:pt idx="0">
                    <c:v>3</c:v>
                  </c:pt>
                  <c:pt idx="1">
                    <c:v>6.6</c:v>
                  </c:pt>
                  <c:pt idx="2">
                    <c:v>3.4</c:v>
                  </c:pt>
                </c:numCache>
              </c:numRef>
            </c:minus>
          </c:errBars>
          <c:cat>
            <c:strRef>
              <c:f>'Table 8'!$A$4:$A$6</c:f>
              <c:strCache>
                <c:ptCount val="3"/>
                <c:pt idx="0">
                  <c:v>Improved employment status</c:v>
                </c:pt>
                <c:pt idx="1">
                  <c:v>Of those not employed before training, employed after training</c:v>
                </c:pt>
                <c:pt idx="2">
                  <c:v>Found the training relevant to their current job</c:v>
                </c:pt>
              </c:strCache>
            </c:strRef>
          </c:cat>
          <c:val>
            <c:numRef>
              <c:f>'Table 8'!$D$4:$D$6</c:f>
              <c:numCache>
                <c:formatCode>General</c:formatCode>
                <c:ptCount val="3"/>
                <c:pt idx="0">
                  <c:v>67.099999999999994</c:v>
                </c:pt>
                <c:pt idx="1">
                  <c:v>59.4</c:v>
                </c:pt>
                <c:pt idx="2">
                  <c:v>64.7</c:v>
                </c:pt>
              </c:numCache>
            </c:numRef>
          </c:val>
          <c:extLst>
            <c:ext xmlns:c16="http://schemas.microsoft.com/office/drawing/2014/chart" uri="{C3380CC4-5D6E-409C-BE32-E72D297353CC}">
              <c16:uniqueId val="{00000002-406E-41F8-993A-83B721346A92}"/>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7095797422485288"/>
          <c:y val="9.614920583906604E-2"/>
          <c:w val="0.11873258750457612"/>
          <c:h val="0.54707345255312489"/>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53632983377078"/>
          <c:y val="3.9458795922045008E-2"/>
          <c:w val="0.79324781277340328"/>
          <c:h val="0.77064851268591428"/>
        </c:manualLayout>
      </c:layout>
      <c:lineChart>
        <c:grouping val="standard"/>
        <c:varyColors val="0"/>
        <c:ser>
          <c:idx val="0"/>
          <c:order val="0"/>
          <c:tx>
            <c:strRef>
              <c:f>TVA!$A$66</c:f>
              <c:strCache>
                <c:ptCount val="1"/>
                <c:pt idx="0">
                  <c:v>online</c:v>
                </c:pt>
              </c:strCache>
            </c:strRef>
          </c:tx>
          <c:spPr>
            <a:ln cap="sq">
              <a:solidFill>
                <a:srgbClr val="78278B"/>
              </a:solidFill>
              <a:prstDash val="dash"/>
              <a:round/>
            </a:ln>
          </c:spPr>
          <c:marker>
            <c:symbol val="none"/>
          </c:marker>
          <c:cat>
            <c:numRef>
              <c:f>TVA!$B$65:$D$65</c:f>
              <c:numCache>
                <c:formatCode>General</c:formatCode>
                <c:ptCount val="3"/>
                <c:pt idx="0">
                  <c:v>2015</c:v>
                </c:pt>
                <c:pt idx="1">
                  <c:v>2016</c:v>
                </c:pt>
                <c:pt idx="2">
                  <c:v>2017</c:v>
                </c:pt>
              </c:numCache>
            </c:numRef>
          </c:cat>
          <c:val>
            <c:numRef>
              <c:f>TVA!$B$66:$D$66</c:f>
              <c:numCache>
                <c:formatCode>_-* #,##0_-;\-* #,##0_-;_-* "-"??_-;_-@_-</c:formatCode>
                <c:ptCount val="3"/>
                <c:pt idx="0">
                  <c:v>173638</c:v>
                </c:pt>
                <c:pt idx="1">
                  <c:v>167475</c:v>
                </c:pt>
                <c:pt idx="2">
                  <c:v>138592</c:v>
                </c:pt>
              </c:numCache>
            </c:numRef>
          </c:val>
          <c:smooth val="0"/>
          <c:extLst>
            <c:ext xmlns:c16="http://schemas.microsoft.com/office/drawing/2014/chart" uri="{C3380CC4-5D6E-409C-BE32-E72D297353CC}">
              <c16:uniqueId val="{00000000-535B-4E68-96E8-7BDE4AC7CA7C}"/>
            </c:ext>
          </c:extLst>
        </c:ser>
        <c:ser>
          <c:idx val="1"/>
          <c:order val="1"/>
          <c:tx>
            <c:strRef>
              <c:f>TVA!$A$67</c:f>
              <c:strCache>
                <c:ptCount val="1"/>
                <c:pt idx="0">
                  <c:v>all programs</c:v>
                </c:pt>
              </c:strCache>
            </c:strRef>
          </c:tx>
          <c:spPr>
            <a:ln cap="sq">
              <a:solidFill>
                <a:srgbClr val="439539"/>
              </a:solidFill>
              <a:prstDash val="solid"/>
            </a:ln>
          </c:spPr>
          <c:marker>
            <c:symbol val="none"/>
          </c:marker>
          <c:cat>
            <c:numRef>
              <c:f>TVA!$B$65:$D$65</c:f>
              <c:numCache>
                <c:formatCode>General</c:formatCode>
                <c:ptCount val="3"/>
                <c:pt idx="0">
                  <c:v>2015</c:v>
                </c:pt>
                <c:pt idx="1">
                  <c:v>2016</c:v>
                </c:pt>
                <c:pt idx="2">
                  <c:v>2017</c:v>
                </c:pt>
              </c:numCache>
            </c:numRef>
          </c:cat>
          <c:val>
            <c:numRef>
              <c:f>TVA!$B$67:$D$67</c:f>
              <c:numCache>
                <c:formatCode>_-* #,##0_-;\-* #,##0_-;_-* "-"??_-;_-@_-</c:formatCode>
                <c:ptCount val="3"/>
                <c:pt idx="0">
                  <c:v>1753011</c:v>
                </c:pt>
                <c:pt idx="1">
                  <c:v>1678893</c:v>
                </c:pt>
                <c:pt idx="2">
                  <c:v>1602779</c:v>
                </c:pt>
              </c:numCache>
            </c:numRef>
          </c:val>
          <c:smooth val="0"/>
          <c:extLst>
            <c:ext xmlns:c16="http://schemas.microsoft.com/office/drawing/2014/chart" uri="{C3380CC4-5D6E-409C-BE32-E72D297353CC}">
              <c16:uniqueId val="{00000001-535B-4E68-96E8-7BDE4AC7CA7C}"/>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title>
          <c:tx>
            <c:rich>
              <a:bodyPr rot="-5400000" vert="horz"/>
              <a:lstStyle/>
              <a:p>
                <a:pPr>
                  <a:defRPr sz="800">
                    <a:latin typeface="Arial" panose="020B0604020202020204" pitchFamily="34" charset="0"/>
                    <a:cs typeface="Arial" panose="020B0604020202020204" pitchFamily="34" charset="0"/>
                  </a:defRPr>
                </a:pPr>
                <a:r>
                  <a:rPr lang="en-AU" sz="800">
                    <a:latin typeface="Arial" panose="020B0604020202020204" pitchFamily="34" charset="0"/>
                    <a:cs typeface="Arial" panose="020B0604020202020204" pitchFamily="34" charset="0"/>
                  </a:rPr>
                  <a:t>Number</a:t>
                </a:r>
                <a:r>
                  <a:rPr lang="en-AU" sz="800" baseline="0">
                    <a:latin typeface="Arial" panose="020B0604020202020204" pitchFamily="34" charset="0"/>
                    <a:cs typeface="Arial" panose="020B0604020202020204" pitchFamily="34" charset="0"/>
                  </a:rPr>
                  <a:t> of commencements</a:t>
                </a:r>
                <a:endParaRPr lang="en-AU" sz="800">
                  <a:latin typeface="Arial" panose="020B0604020202020204" pitchFamily="34" charset="0"/>
                  <a:cs typeface="Arial" panose="020B0604020202020204" pitchFamily="34" charset="0"/>
                </a:endParaRPr>
              </a:p>
            </c:rich>
          </c:tx>
          <c:layout>
            <c:manualLayout>
              <c:xMode val="edge"/>
              <c:yMode val="edge"/>
              <c:x val="1.5831146106736662E-3"/>
              <c:y val="0.11797717993584135"/>
            </c:manualLayout>
          </c:layout>
          <c:overlay val="0"/>
        </c:title>
        <c:numFmt formatCode="#\ ##0" sourceLinked="0"/>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b"/>
      <c:layout>
        <c:manualLayout>
          <c:xMode val="edge"/>
          <c:yMode val="edge"/>
          <c:x val="0.1833436981206307"/>
          <c:y val="0.88935183066781687"/>
          <c:w val="0.63331242025704548"/>
          <c:h val="0.10744855889307968"/>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42359530357177E-2"/>
          <c:y val="3.9458795922045008E-2"/>
          <c:w val="0.84986001573343517"/>
          <c:h val="0.81472650519445522"/>
        </c:manualLayout>
      </c:layout>
      <c:lineChart>
        <c:grouping val="standard"/>
        <c:varyColors val="0"/>
        <c:ser>
          <c:idx val="0"/>
          <c:order val="0"/>
          <c:tx>
            <c:strRef>
              <c:f>TVA!$M$66</c:f>
              <c:strCache>
                <c:ptCount val="1"/>
                <c:pt idx="0">
                  <c:v>online as a percentage</c:v>
                </c:pt>
              </c:strCache>
            </c:strRef>
          </c:tx>
          <c:spPr>
            <a:ln cap="sq">
              <a:solidFill>
                <a:srgbClr val="78278B"/>
              </a:solidFill>
              <a:prstDash val="dash"/>
              <a:round/>
            </a:ln>
          </c:spPr>
          <c:marker>
            <c:symbol val="none"/>
          </c:marker>
          <c:cat>
            <c:numRef>
              <c:f>TVA!$N$65:$P$65</c:f>
              <c:numCache>
                <c:formatCode>General</c:formatCode>
                <c:ptCount val="3"/>
                <c:pt idx="0">
                  <c:v>2015</c:v>
                </c:pt>
                <c:pt idx="1">
                  <c:v>2016</c:v>
                </c:pt>
                <c:pt idx="2">
                  <c:v>2017</c:v>
                </c:pt>
              </c:numCache>
            </c:numRef>
          </c:cat>
          <c:val>
            <c:numRef>
              <c:f>TVA!$N$66:$P$66</c:f>
              <c:numCache>
                <c:formatCode>0.0</c:formatCode>
                <c:ptCount val="3"/>
                <c:pt idx="0">
                  <c:v>9.9051289467094037</c:v>
                </c:pt>
                <c:pt idx="1">
                  <c:v>9.9753230253506331</c:v>
                </c:pt>
                <c:pt idx="2">
                  <c:v>8.6469812743990282</c:v>
                </c:pt>
              </c:numCache>
            </c:numRef>
          </c:val>
          <c:smooth val="0"/>
          <c:extLst>
            <c:ext xmlns:c16="http://schemas.microsoft.com/office/drawing/2014/chart" uri="{C3380CC4-5D6E-409C-BE32-E72D297353CC}">
              <c16:uniqueId val="{00000000-3496-4564-A41B-94D8558218AD}"/>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max val="12"/>
          <c:min val="0"/>
        </c:scaling>
        <c:delete val="0"/>
        <c:axPos val="l"/>
        <c:majorGridlines>
          <c:spPr>
            <a:ln>
              <a:noFill/>
            </a:ln>
          </c:spPr>
        </c:majorGridlines>
        <c:title>
          <c:tx>
            <c:rich>
              <a:bodyPr rot="-5400000" vert="horz"/>
              <a:lstStyle/>
              <a:p>
                <a:pPr>
                  <a:defRPr/>
                </a:pPr>
                <a:r>
                  <a:rPr lang="en-AU"/>
                  <a:t>%</a:t>
                </a:r>
              </a:p>
            </c:rich>
          </c:tx>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67031256862422"/>
          <c:y val="8.1656018259650007E-2"/>
          <c:w val="0.67136801526015444"/>
          <c:h val="0.75601963462366983"/>
        </c:manualLayout>
      </c:layout>
      <c:barChart>
        <c:barDir val="col"/>
        <c:grouping val="clustered"/>
        <c:varyColors val="0"/>
        <c:ser>
          <c:idx val="0"/>
          <c:order val="0"/>
          <c:tx>
            <c:strRef>
              <c:f>TVA!$B$84</c:f>
              <c:strCache>
                <c:ptCount val="1"/>
                <c:pt idx="0">
                  <c:v>online (electronic-based) delivery</c:v>
                </c:pt>
              </c:strCache>
            </c:strRef>
          </c:tx>
          <c:spPr>
            <a:solidFill>
              <a:srgbClr val="439539"/>
            </a:solidFill>
            <a:ln>
              <a:noFill/>
            </a:ln>
          </c:spPr>
          <c:invertIfNegative val="0"/>
          <c:cat>
            <c:numRef>
              <c:f>TVA!$C$83:$D$83</c:f>
              <c:numCache>
                <c:formatCode>General</c:formatCode>
                <c:ptCount val="2"/>
                <c:pt idx="0">
                  <c:v>2015</c:v>
                </c:pt>
                <c:pt idx="1">
                  <c:v>2016</c:v>
                </c:pt>
              </c:numCache>
            </c:numRef>
          </c:cat>
          <c:val>
            <c:numRef>
              <c:f>TVA!$C$84:$D$84</c:f>
              <c:numCache>
                <c:formatCode>0.0</c:formatCode>
                <c:ptCount val="2"/>
                <c:pt idx="0">
                  <c:v>38.979989877000001</c:v>
                </c:pt>
                <c:pt idx="1">
                  <c:v>41.563351535000002</c:v>
                </c:pt>
              </c:numCache>
            </c:numRef>
          </c:val>
          <c:extLst>
            <c:ext xmlns:c16="http://schemas.microsoft.com/office/drawing/2014/chart" uri="{C3380CC4-5D6E-409C-BE32-E72D297353CC}">
              <c16:uniqueId val="{00000000-A651-4EE3-952D-90AA83783F1F}"/>
            </c:ext>
          </c:extLst>
        </c:ser>
        <c:ser>
          <c:idx val="1"/>
          <c:order val="1"/>
          <c:tx>
            <c:strRef>
              <c:f>TVA!$B$85</c:f>
              <c:strCache>
                <c:ptCount val="1"/>
                <c:pt idx="0">
                  <c:v>all delivery modes</c:v>
                </c:pt>
              </c:strCache>
            </c:strRef>
          </c:tx>
          <c:spPr>
            <a:solidFill>
              <a:srgbClr val="003767"/>
            </a:solidFill>
            <a:ln>
              <a:noFill/>
            </a:ln>
          </c:spPr>
          <c:invertIfNegative val="0"/>
          <c:cat>
            <c:numRef>
              <c:f>TVA!$C$83:$D$83</c:f>
              <c:numCache>
                <c:formatCode>General</c:formatCode>
                <c:ptCount val="2"/>
                <c:pt idx="0">
                  <c:v>2015</c:v>
                </c:pt>
                <c:pt idx="1">
                  <c:v>2016</c:v>
                </c:pt>
              </c:numCache>
            </c:numRef>
          </c:cat>
          <c:val>
            <c:numRef>
              <c:f>TVA!$C$85:$D$85</c:f>
              <c:numCache>
                <c:formatCode>0.0</c:formatCode>
                <c:ptCount val="2"/>
                <c:pt idx="0">
                  <c:v>48.271073843000003</c:v>
                </c:pt>
                <c:pt idx="1">
                  <c:v>50.748073210000001</c:v>
                </c:pt>
              </c:numCache>
            </c:numRef>
          </c:val>
          <c:extLst>
            <c:ext xmlns:c16="http://schemas.microsoft.com/office/drawing/2014/chart" uri="{C3380CC4-5D6E-409C-BE32-E72D297353CC}">
              <c16:uniqueId val="{00000001-A651-4EE3-952D-90AA83783F1F}"/>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70"/>
        </c:scaling>
        <c:delete val="0"/>
        <c:axPos val="l"/>
        <c:majorGridlines>
          <c:spPr>
            <a:ln>
              <a:noFill/>
            </a:ln>
          </c:spPr>
        </c:majorGridlines>
        <c:title>
          <c:tx>
            <c:rich>
              <a:bodyPr/>
              <a:lstStyle/>
              <a:p>
                <a:pPr>
                  <a:defRPr/>
                </a:pPr>
                <a:r>
                  <a:rPr lang="en-AU"/>
                  <a:t>Projected completion rate (%)</a:t>
                </a:r>
              </a:p>
            </c:rich>
          </c:tx>
          <c:layout>
            <c:manualLayout>
              <c:xMode val="edge"/>
              <c:yMode val="edge"/>
              <c:x val="6.3543088363954503E-2"/>
              <c:y val="0.15252078501828714"/>
            </c:manualLayout>
          </c:layout>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2686303051630983"/>
          <c:y val="0.2398966936467051"/>
          <c:w val="0.16842255751550608"/>
          <c:h val="0.56873493258045893"/>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6702530350394"/>
          <c:y val="6.9671791457474194E-2"/>
          <c:w val="0.71453714793185652"/>
          <c:h val="0.80620998734088367"/>
        </c:manualLayout>
      </c:layout>
      <c:barChart>
        <c:barDir val="col"/>
        <c:grouping val="clustered"/>
        <c:varyColors val="0"/>
        <c:ser>
          <c:idx val="0"/>
          <c:order val="0"/>
          <c:tx>
            <c:strRef>
              <c:f>TVA!$O$24</c:f>
              <c:strCache>
                <c:ptCount val="1"/>
                <c:pt idx="0">
                  <c:v>Online (electronic-based) delivery</c:v>
                </c:pt>
              </c:strCache>
            </c:strRef>
          </c:tx>
          <c:spPr>
            <a:solidFill>
              <a:srgbClr val="439539"/>
            </a:solidFill>
            <a:ln>
              <a:noFill/>
            </a:ln>
          </c:spPr>
          <c:invertIfNegative val="0"/>
          <c:cat>
            <c:numRef>
              <c:f>TVA!$P$23:$Q$23</c:f>
              <c:numCache>
                <c:formatCode>General</c:formatCode>
                <c:ptCount val="2"/>
                <c:pt idx="0">
                  <c:v>2015</c:v>
                </c:pt>
                <c:pt idx="1">
                  <c:v>2016</c:v>
                </c:pt>
              </c:numCache>
            </c:numRef>
          </c:cat>
          <c:val>
            <c:numRef>
              <c:f>TVA!$P$24:$Q$24</c:f>
              <c:numCache>
                <c:formatCode>0.0</c:formatCode>
                <c:ptCount val="2"/>
                <c:pt idx="0">
                  <c:v>16.846340784777674</c:v>
                </c:pt>
                <c:pt idx="1">
                  <c:v>18.018281812235955</c:v>
                </c:pt>
              </c:numCache>
            </c:numRef>
          </c:val>
          <c:extLst>
            <c:ext xmlns:c16="http://schemas.microsoft.com/office/drawing/2014/chart" uri="{C3380CC4-5D6E-409C-BE32-E72D297353CC}">
              <c16:uniqueId val="{00000000-589B-4B91-844F-9311D41C65BC}"/>
            </c:ext>
          </c:extLst>
        </c:ser>
        <c:ser>
          <c:idx val="1"/>
          <c:order val="1"/>
          <c:tx>
            <c:strRef>
              <c:f>TVA!$O$25</c:f>
              <c:strCache>
                <c:ptCount val="1"/>
                <c:pt idx="0">
                  <c:v>All delivery modes</c:v>
                </c:pt>
              </c:strCache>
            </c:strRef>
          </c:tx>
          <c:spPr>
            <a:solidFill>
              <a:srgbClr val="003767"/>
            </a:solidFill>
            <a:ln>
              <a:noFill/>
            </a:ln>
          </c:spPr>
          <c:invertIfNegative val="0"/>
          <c:cat>
            <c:numRef>
              <c:f>TVA!$P$23:$Q$23</c:f>
              <c:numCache>
                <c:formatCode>General</c:formatCode>
                <c:ptCount val="2"/>
                <c:pt idx="0">
                  <c:v>2015</c:v>
                </c:pt>
                <c:pt idx="1">
                  <c:v>2016</c:v>
                </c:pt>
              </c:numCache>
            </c:numRef>
          </c:cat>
          <c:val>
            <c:numRef>
              <c:f>TVA!$P$25:$Q$25</c:f>
              <c:numCache>
                <c:formatCode>0.0</c:formatCode>
                <c:ptCount val="2"/>
                <c:pt idx="0">
                  <c:v>8.3519584034298191</c:v>
                </c:pt>
                <c:pt idx="1">
                  <c:v>8.4732798308756276</c:v>
                </c:pt>
              </c:numCache>
            </c:numRef>
          </c:val>
          <c:extLst>
            <c:ext xmlns:c16="http://schemas.microsoft.com/office/drawing/2014/chart" uri="{C3380CC4-5D6E-409C-BE32-E72D297353CC}">
              <c16:uniqueId val="{00000001-589B-4B91-844F-9311D41C65BC}"/>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title>
          <c:tx>
            <c:rich>
              <a:bodyPr/>
              <a:lstStyle/>
              <a:p>
                <a:pPr>
                  <a:defRPr/>
                </a:pPr>
                <a:r>
                  <a:rPr lang="en-AU"/>
                  <a:t>Enrolments</a:t>
                </a:r>
                <a:r>
                  <a:rPr lang="en-AU" baseline="0"/>
                  <a:t> withdrawn (%)</a:t>
                </a:r>
                <a:endParaRPr lang="en-AU"/>
              </a:p>
            </c:rich>
          </c:tx>
          <c:layout>
            <c:manualLayout>
              <c:xMode val="edge"/>
              <c:yMode val="edge"/>
              <c:x val="7.6496199081247232E-2"/>
              <c:y val="0.20567871207643476"/>
            </c:manualLayout>
          </c:layout>
          <c:overlay val="0"/>
        </c:title>
        <c:numFmt formatCode="0" sourceLinked="0"/>
        <c:majorTickMark val="out"/>
        <c:minorTickMark val="none"/>
        <c:tickLblPos val="nextTo"/>
        <c:spPr>
          <a:ln w="9525" cap="sq">
            <a:solidFill>
              <a:sysClr val="windowText" lastClr="000000"/>
            </a:solidFill>
          </a:ln>
        </c:spPr>
        <c:txPr>
          <a:bodyPr/>
          <a:lstStyle/>
          <a:p>
            <a:pPr>
              <a:defRPr>
                <a:ln>
                  <a:noFill/>
                </a:ln>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2035389326334207"/>
          <c:y val="8.5303875410741914E-2"/>
          <c:w val="0.17215398075240593"/>
          <c:h val="0.58927213477090168"/>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79336884262782"/>
          <c:y val="4.0911154241640504E-2"/>
          <c:w val="0.70992233127215409"/>
          <c:h val="0.70337795915234402"/>
        </c:manualLayout>
      </c:layout>
      <c:barChart>
        <c:barDir val="col"/>
        <c:grouping val="clustered"/>
        <c:varyColors val="0"/>
        <c:ser>
          <c:idx val="0"/>
          <c:order val="0"/>
          <c:tx>
            <c:strRef>
              <c:f>'graphs for ind quals'!$A$14</c:f>
              <c:strCache>
                <c:ptCount val="1"/>
                <c:pt idx="0">
                  <c:v>Online only </c:v>
                </c:pt>
              </c:strCache>
            </c:strRef>
          </c:tx>
          <c:spPr>
            <a:solidFill>
              <a:srgbClr val="439539"/>
            </a:solidFill>
            <a:ln>
              <a:noFill/>
            </a:ln>
          </c:spPr>
          <c:invertIfNegative val="0"/>
          <c:cat>
            <c:multiLvlStrRef>
              <c:f>'graphs for ind quals'!$B$12:$G$13</c:f>
              <c:multiLvlStrCache>
                <c:ptCount val="6"/>
                <c:lvl>
                  <c:pt idx="0">
                    <c:v>2015</c:v>
                  </c:pt>
                  <c:pt idx="1">
                    <c:v>2016</c:v>
                  </c:pt>
                  <c:pt idx="2">
                    <c:v>2015</c:v>
                  </c:pt>
                  <c:pt idx="3">
                    <c:v>2016</c:v>
                  </c:pt>
                  <c:pt idx="4">
                    <c:v>2015</c:v>
                  </c:pt>
                  <c:pt idx="5">
                    <c:v>2016</c:v>
                  </c:pt>
                </c:lvl>
                <c:lvl>
                  <c:pt idx="0">
                    <c:v>Certificate III in Business Administration</c:v>
                  </c:pt>
                  <c:pt idx="2">
                    <c:v>Certificate IV in Business Administration</c:v>
                  </c:pt>
                  <c:pt idx="4">
                    <c:v>Diploma of Business Administration</c:v>
                  </c:pt>
                </c:lvl>
              </c:multiLvlStrCache>
            </c:multiLvlStrRef>
          </c:cat>
          <c:val>
            <c:numRef>
              <c:f>'graphs for ind quals'!$B$14:$G$14</c:f>
              <c:numCache>
                <c:formatCode>0.0</c:formatCode>
                <c:ptCount val="6"/>
                <c:pt idx="0">
                  <c:v>46.481247836000001</c:v>
                </c:pt>
                <c:pt idx="1">
                  <c:v>51.993266220999999</c:v>
                </c:pt>
                <c:pt idx="2">
                  <c:v>49.662064999000002</c:v>
                </c:pt>
                <c:pt idx="3">
                  <c:v>52.507811803000003</c:v>
                </c:pt>
                <c:pt idx="4">
                  <c:v>38.716481999000003</c:v>
                </c:pt>
                <c:pt idx="5">
                  <c:v>30.420382651000001</c:v>
                </c:pt>
              </c:numCache>
            </c:numRef>
          </c:val>
          <c:extLst>
            <c:ext xmlns:c16="http://schemas.microsoft.com/office/drawing/2014/chart" uri="{C3380CC4-5D6E-409C-BE32-E72D297353CC}">
              <c16:uniqueId val="{00000000-E11A-417A-982A-B46821A67AB7}"/>
            </c:ext>
          </c:extLst>
        </c:ser>
        <c:ser>
          <c:idx val="1"/>
          <c:order val="1"/>
          <c:tx>
            <c:strRef>
              <c:f>'graphs for ind quals'!$A$15</c:f>
              <c:strCache>
                <c:ptCount val="1"/>
                <c:pt idx="0">
                  <c:v>All other delivery modes</c:v>
                </c:pt>
              </c:strCache>
            </c:strRef>
          </c:tx>
          <c:spPr>
            <a:solidFill>
              <a:srgbClr val="78278B"/>
            </a:solidFill>
            <a:ln>
              <a:noFill/>
            </a:ln>
          </c:spPr>
          <c:invertIfNegative val="0"/>
          <c:cat>
            <c:multiLvlStrRef>
              <c:f>'graphs for ind quals'!$B$12:$G$13</c:f>
              <c:multiLvlStrCache>
                <c:ptCount val="6"/>
                <c:lvl>
                  <c:pt idx="0">
                    <c:v>2015</c:v>
                  </c:pt>
                  <c:pt idx="1">
                    <c:v>2016</c:v>
                  </c:pt>
                  <c:pt idx="2">
                    <c:v>2015</c:v>
                  </c:pt>
                  <c:pt idx="3">
                    <c:v>2016</c:v>
                  </c:pt>
                  <c:pt idx="4">
                    <c:v>2015</c:v>
                  </c:pt>
                  <c:pt idx="5">
                    <c:v>2016</c:v>
                  </c:pt>
                </c:lvl>
                <c:lvl>
                  <c:pt idx="0">
                    <c:v>Certificate III in Business Administration</c:v>
                  </c:pt>
                  <c:pt idx="2">
                    <c:v>Certificate IV in Business Administration</c:v>
                  </c:pt>
                  <c:pt idx="4">
                    <c:v>Diploma of Business Administration</c:v>
                  </c:pt>
                </c:lvl>
              </c:multiLvlStrCache>
            </c:multiLvlStrRef>
          </c:cat>
          <c:val>
            <c:numRef>
              <c:f>'graphs for ind quals'!$B$15:$G$15</c:f>
              <c:numCache>
                <c:formatCode>0.0</c:formatCode>
                <c:ptCount val="6"/>
                <c:pt idx="0">
                  <c:v>59.368527276999998</c:v>
                </c:pt>
                <c:pt idx="1">
                  <c:v>58.321684337999997</c:v>
                </c:pt>
                <c:pt idx="2">
                  <c:v>56.323155773000003</c:v>
                </c:pt>
                <c:pt idx="3">
                  <c:v>56.371636784000003</c:v>
                </c:pt>
                <c:pt idx="4">
                  <c:v>44.047165305</c:v>
                </c:pt>
                <c:pt idx="5">
                  <c:v>42.444644011000001</c:v>
                </c:pt>
              </c:numCache>
            </c:numRef>
          </c:val>
          <c:extLst>
            <c:ext xmlns:c16="http://schemas.microsoft.com/office/drawing/2014/chart" uri="{C3380CC4-5D6E-409C-BE32-E72D297353CC}">
              <c16:uniqueId val="{00000001-E11A-417A-982A-B46821A67AB7}"/>
            </c:ext>
          </c:extLst>
        </c:ser>
        <c:ser>
          <c:idx val="2"/>
          <c:order val="2"/>
          <c:tx>
            <c:strRef>
              <c:f>'graphs for ind quals'!$A$16</c:f>
              <c:strCache>
                <c:ptCount val="1"/>
                <c:pt idx="0">
                  <c:v>All delivery modes</c:v>
                </c:pt>
              </c:strCache>
            </c:strRef>
          </c:tx>
          <c:spPr>
            <a:solidFill>
              <a:srgbClr val="003767"/>
            </a:solidFill>
            <a:ln>
              <a:noFill/>
            </a:ln>
          </c:spPr>
          <c:invertIfNegative val="0"/>
          <c:cat>
            <c:multiLvlStrRef>
              <c:f>'graphs for ind quals'!$B$12:$G$13</c:f>
              <c:multiLvlStrCache>
                <c:ptCount val="6"/>
                <c:lvl>
                  <c:pt idx="0">
                    <c:v>2015</c:v>
                  </c:pt>
                  <c:pt idx="1">
                    <c:v>2016</c:v>
                  </c:pt>
                  <c:pt idx="2">
                    <c:v>2015</c:v>
                  </c:pt>
                  <c:pt idx="3">
                    <c:v>2016</c:v>
                  </c:pt>
                  <c:pt idx="4">
                    <c:v>2015</c:v>
                  </c:pt>
                  <c:pt idx="5">
                    <c:v>2016</c:v>
                  </c:pt>
                </c:lvl>
                <c:lvl>
                  <c:pt idx="0">
                    <c:v>Certificate III in Business Administration</c:v>
                  </c:pt>
                  <c:pt idx="2">
                    <c:v>Certificate IV in Business Administration</c:v>
                  </c:pt>
                  <c:pt idx="4">
                    <c:v>Diploma of Business Administration</c:v>
                  </c:pt>
                </c:lvl>
              </c:multiLvlStrCache>
            </c:multiLvlStrRef>
          </c:cat>
          <c:val>
            <c:numRef>
              <c:f>'graphs for ind quals'!$B$16:$G$16</c:f>
              <c:numCache>
                <c:formatCode>0.0</c:formatCode>
                <c:ptCount val="6"/>
                <c:pt idx="0">
                  <c:v>57.379678230000003</c:v>
                </c:pt>
                <c:pt idx="1">
                  <c:v>57.498295472000002</c:v>
                </c:pt>
                <c:pt idx="2">
                  <c:v>55.439907282999997</c:v>
                </c:pt>
                <c:pt idx="3">
                  <c:v>55.394044940999997</c:v>
                </c:pt>
                <c:pt idx="4">
                  <c:v>42.110231538999997</c:v>
                </c:pt>
                <c:pt idx="5">
                  <c:v>36.129966703999997</c:v>
                </c:pt>
              </c:numCache>
            </c:numRef>
          </c:val>
          <c:extLst>
            <c:ext xmlns:c16="http://schemas.microsoft.com/office/drawing/2014/chart" uri="{C3380CC4-5D6E-409C-BE32-E72D297353CC}">
              <c16:uniqueId val="{00000002-E11A-417A-982A-B46821A67AB7}"/>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80"/>
        </c:scaling>
        <c:delete val="0"/>
        <c:axPos val="l"/>
        <c:majorGridlines>
          <c:spPr>
            <a:ln>
              <a:noFill/>
            </a:ln>
          </c:spPr>
        </c:majorGridlines>
        <c:title>
          <c:tx>
            <c:rich>
              <a:bodyPr/>
              <a:lstStyle/>
              <a:p>
                <a:pPr>
                  <a:defRPr/>
                </a:pPr>
                <a:r>
                  <a:rPr lang="en-AU"/>
                  <a:t>Projected</a:t>
                </a:r>
                <a:r>
                  <a:rPr lang="en-AU" baseline="0"/>
                  <a:t> completion rate (%)</a:t>
                </a:r>
                <a:endParaRPr lang="en-AU"/>
              </a:p>
            </c:rich>
          </c:tx>
          <c:layout>
            <c:manualLayout>
              <c:xMode val="edge"/>
              <c:yMode val="edge"/>
              <c:x val="2.2443673059199462E-2"/>
              <c:y val="0.11224512857907384"/>
            </c:manualLayout>
          </c:layout>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83838614919260834"/>
          <c:y val="0.19333113901335647"/>
          <c:w val="0.16161385080739168"/>
          <c:h val="0.46104075532225136"/>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91F8D-D379-4B7D-8238-538906E01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971</TotalTime>
  <Pages>84</Pages>
  <Words>25267</Words>
  <Characters>144026</Characters>
  <Application>Microsoft Office Word</Application>
  <DocSecurity>0</DocSecurity>
  <Lines>1200</Lines>
  <Paragraphs>337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168956</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Shafiq Rahman</dc:creator>
  <cp:lastModifiedBy>Shafiq Rahman</cp:lastModifiedBy>
  <cp:revision>24</cp:revision>
  <cp:lastPrinted>2019-10-01T07:46:00Z</cp:lastPrinted>
  <dcterms:created xsi:type="dcterms:W3CDTF">2019-09-24T06:14:00Z</dcterms:created>
  <dcterms:modified xsi:type="dcterms:W3CDTF">2019-10-02T00:33:00Z</dcterms:modified>
</cp:coreProperties>
</file>