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E788B" w14:textId="6275EEC2" w:rsidR="00EB0AD7" w:rsidRPr="00DA7709" w:rsidRDefault="004D2135" w:rsidP="00AC6E16">
      <w:pPr>
        <w:sectPr w:rsidR="00EB0AD7" w:rsidRPr="00DA7709" w:rsidSect="00E83EC1">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rPr>
        <w:drawing>
          <wp:anchor distT="0" distB="0" distL="114300" distR="114300" simplePos="0" relativeHeight="252062720" behindDoc="0" locked="0" layoutInCell="1" allowOverlap="1" wp14:anchorId="425D0CDA" wp14:editId="37363027">
            <wp:simplePos x="0" y="0"/>
            <wp:positionH relativeFrom="column">
              <wp:posOffset>-601980</wp:posOffset>
            </wp:positionH>
            <wp:positionV relativeFrom="paragraph">
              <wp:posOffset>3545205</wp:posOffset>
            </wp:positionV>
            <wp:extent cx="6987540" cy="5518150"/>
            <wp:effectExtent l="0" t="0" r="381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8835" r="-1"/>
                    <a:stretch/>
                  </pic:blipFill>
                  <pic:spPr bwMode="auto">
                    <a:xfrm>
                      <a:off x="0" y="0"/>
                      <a:ext cx="6987540" cy="551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796480" behindDoc="0" locked="0" layoutInCell="1" allowOverlap="1" wp14:anchorId="17EDE628" wp14:editId="086219BF">
            <wp:simplePos x="0" y="0"/>
            <wp:positionH relativeFrom="column">
              <wp:posOffset>4611370</wp:posOffset>
            </wp:positionH>
            <wp:positionV relativeFrom="paragraph">
              <wp:posOffset>9323070</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9">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761664" behindDoc="0" locked="0" layoutInCell="1" allowOverlap="1" wp14:anchorId="23FCA1F5" wp14:editId="5ED04718">
                <wp:simplePos x="0" y="0"/>
                <wp:positionH relativeFrom="column">
                  <wp:posOffset>-487045</wp:posOffset>
                </wp:positionH>
                <wp:positionV relativeFrom="paragraph">
                  <wp:posOffset>2181860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98E8B24" id="Straight Connector 7"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38.35pt,171.8pt" to="128.25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" strokecolor="black [3213]" strokeweight="1pt"/>
            </w:pict>
          </mc:Fallback>
        </mc:AlternateContent>
      </w:r>
      <w:r>
        <w:rPr>
          <w:noProof/>
          <w:lang w:eastAsia="en-AU"/>
        </w:rPr>
        <mc:AlternateContent>
          <mc:Choice Requires="wps">
            <w:drawing>
              <wp:anchor distT="0" distB="0" distL="114300" distR="114300" simplePos="0" relativeHeight="251759616" behindDoc="0" locked="0" layoutInCell="1" allowOverlap="1" wp14:anchorId="3F12F6B3" wp14:editId="61557798">
                <wp:simplePos x="0" y="0"/>
                <wp:positionH relativeFrom="column">
                  <wp:posOffset>-586105</wp:posOffset>
                </wp:positionH>
                <wp:positionV relativeFrom="paragraph">
                  <wp:posOffset>1071245</wp:posOffset>
                </wp:positionV>
                <wp:extent cx="6166485" cy="245745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6485" cy="245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2950F" w14:textId="36763225" w:rsidR="00312445" w:rsidRPr="00704F86" w:rsidRDefault="00312445" w:rsidP="00621FAA">
                            <w:pPr>
                              <w:pStyle w:val="Titlepage"/>
                              <w:spacing w:after="0"/>
                              <w:ind w:left="0"/>
                              <w:rPr>
                                <w:b/>
                                <w:color w:val="0081C6"/>
                              </w:rPr>
                            </w:pPr>
                            <w:r>
                              <w:rPr>
                                <w:b/>
                                <w:color w:val="0081C6"/>
                              </w:rPr>
                              <w:t>Exploring the recognition of prior learning in Australian VET</w:t>
                            </w:r>
                          </w:p>
                          <w:p w14:paraId="133D4A53" w14:textId="373BC5C3" w:rsidR="00312445" w:rsidRPr="00753998" w:rsidRDefault="00312445" w:rsidP="004F66CE">
                            <w:pPr>
                              <w:pStyle w:val="Titlepage"/>
                              <w:spacing w:before="720" w:after="0"/>
                              <w:ind w:left="0"/>
                              <w:rPr>
                                <w:b/>
                                <w:color w:val="595959" w:themeColor="text1" w:themeTint="A6"/>
                                <w:sz w:val="27"/>
                                <w:szCs w:val="27"/>
                              </w:rPr>
                            </w:pPr>
                            <w:r>
                              <w:rPr>
                                <w:b/>
                                <w:color w:val="595959" w:themeColor="text1" w:themeTint="A6"/>
                                <w:sz w:val="27"/>
                                <w:szCs w:val="27"/>
                              </w:rPr>
                              <w:t>Kristen Osborne</w:t>
                            </w:r>
                            <w:r w:rsidR="004D2135">
                              <w:rPr>
                                <w:b/>
                                <w:color w:val="595959" w:themeColor="text1" w:themeTint="A6"/>
                                <w:sz w:val="27"/>
                                <w:szCs w:val="27"/>
                              </w:rPr>
                              <w:br/>
                            </w:r>
                            <w:r>
                              <w:rPr>
                                <w:b/>
                                <w:color w:val="595959" w:themeColor="text1" w:themeTint="A6"/>
                                <w:sz w:val="27"/>
                                <w:szCs w:val="27"/>
                              </w:rPr>
                              <w:t>Cameron Serich</w:t>
                            </w:r>
                          </w:p>
                          <w:p w14:paraId="31591EE1" w14:textId="1F7D011A" w:rsidR="00312445" w:rsidRDefault="004D2135" w:rsidP="004E1A1B">
                            <w:pPr>
                              <w:pStyle w:val="Titlepage"/>
                              <w:spacing w:after="0"/>
                              <w:ind w:left="0"/>
                              <w:rPr>
                                <w:color w:val="595959" w:themeColor="text1" w:themeTint="A6"/>
                                <w:sz w:val="27"/>
                                <w:szCs w:val="27"/>
                              </w:rPr>
                            </w:pPr>
                            <w:r w:rsidRPr="004D2135">
                              <w:rPr>
                                <w:color w:val="595959" w:themeColor="text1" w:themeTint="A6"/>
                                <w:sz w:val="27"/>
                                <w:szCs w:val="27"/>
                              </w:rPr>
                              <w:t>National Centre for Vocational Education Research</w:t>
                            </w:r>
                          </w:p>
                          <w:p w14:paraId="43027794" w14:textId="77777777" w:rsidR="00312445" w:rsidRPr="00360FAD" w:rsidRDefault="00312445" w:rsidP="004E1A1B">
                            <w:pPr>
                              <w:pStyle w:val="Titlepage"/>
                              <w:spacing w:after="0"/>
                              <w:ind w:left="0"/>
                              <w:rPr>
                                <w:color w:val="595959" w:themeColor="text1" w:themeTint="A6"/>
                                <w:sz w:val="27"/>
                                <w:szCs w:val="27"/>
                              </w:rPr>
                            </w:pP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12F6B3" id="_x0000_t202" coordsize="21600,21600" o:spt="202" path="m,l,21600r21600,l21600,xe">
                <v:stroke joinstyle="miter"/>
                <v:path gradientshapeok="t" o:connecttype="rect"/>
              </v:shapetype>
              <v:shape id="Text Box 12" o:spid="_x0000_s1026" type="#_x0000_t202" style="position:absolute;margin-left:-46.15pt;margin-top:84.35pt;width:485.55pt;height:1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" filled="f" stroked="f" strokeweight=".5pt">
                <v:textbox inset=",,,0">
                  <w:txbxContent>
                    <w:p w14:paraId="57A2950F" w14:textId="36763225" w:rsidR="00312445" w:rsidRPr="00704F86" w:rsidRDefault="00312445" w:rsidP="00621FAA">
                      <w:pPr>
                        <w:pStyle w:val="Titlepage"/>
                        <w:spacing w:after="0"/>
                        <w:ind w:left="0"/>
                        <w:rPr>
                          <w:b/>
                          <w:color w:val="0081C6"/>
                        </w:rPr>
                      </w:pPr>
                      <w:r>
                        <w:rPr>
                          <w:b/>
                          <w:color w:val="0081C6"/>
                        </w:rPr>
                        <w:t>Exploring the recognition of prior learning in Australian VET</w:t>
                      </w:r>
                    </w:p>
                    <w:p w14:paraId="133D4A53" w14:textId="373BC5C3" w:rsidR="00312445" w:rsidRPr="00753998" w:rsidRDefault="00312445" w:rsidP="004F66CE">
                      <w:pPr>
                        <w:pStyle w:val="Titlepage"/>
                        <w:spacing w:before="720" w:after="0"/>
                        <w:ind w:left="0"/>
                        <w:rPr>
                          <w:b/>
                          <w:color w:val="595959" w:themeColor="text1" w:themeTint="A6"/>
                          <w:sz w:val="27"/>
                          <w:szCs w:val="27"/>
                        </w:rPr>
                      </w:pPr>
                      <w:r>
                        <w:rPr>
                          <w:b/>
                          <w:color w:val="595959" w:themeColor="text1" w:themeTint="A6"/>
                          <w:sz w:val="27"/>
                          <w:szCs w:val="27"/>
                        </w:rPr>
                        <w:t>Kristen Osborne</w:t>
                      </w:r>
                      <w:r w:rsidR="004D2135">
                        <w:rPr>
                          <w:b/>
                          <w:color w:val="595959" w:themeColor="text1" w:themeTint="A6"/>
                          <w:sz w:val="27"/>
                          <w:szCs w:val="27"/>
                        </w:rPr>
                        <w:br/>
                      </w:r>
                      <w:r>
                        <w:rPr>
                          <w:b/>
                          <w:color w:val="595959" w:themeColor="text1" w:themeTint="A6"/>
                          <w:sz w:val="27"/>
                          <w:szCs w:val="27"/>
                        </w:rPr>
                        <w:t>Cameron Serich</w:t>
                      </w:r>
                    </w:p>
                    <w:p w14:paraId="31591EE1" w14:textId="1F7D011A" w:rsidR="00312445" w:rsidRDefault="004D2135" w:rsidP="004E1A1B">
                      <w:pPr>
                        <w:pStyle w:val="Titlepage"/>
                        <w:spacing w:after="0"/>
                        <w:ind w:left="0"/>
                        <w:rPr>
                          <w:color w:val="595959" w:themeColor="text1" w:themeTint="A6"/>
                          <w:sz w:val="27"/>
                          <w:szCs w:val="27"/>
                        </w:rPr>
                      </w:pPr>
                      <w:r w:rsidRPr="004D2135">
                        <w:rPr>
                          <w:color w:val="595959" w:themeColor="text1" w:themeTint="A6"/>
                          <w:sz w:val="27"/>
                          <w:szCs w:val="27"/>
                        </w:rPr>
                        <w:t>National Centre for Vocational Education Research</w:t>
                      </w:r>
                    </w:p>
                    <w:p w14:paraId="43027794" w14:textId="77777777" w:rsidR="00312445" w:rsidRPr="00360FAD" w:rsidRDefault="00312445" w:rsidP="004E1A1B">
                      <w:pPr>
                        <w:pStyle w:val="Titlepage"/>
                        <w:spacing w:after="0"/>
                        <w:ind w:left="0"/>
                        <w:rPr>
                          <w:color w:val="595959" w:themeColor="text1" w:themeTint="A6"/>
                          <w:sz w:val="27"/>
                          <w:szCs w:val="27"/>
                        </w:rPr>
                      </w:pPr>
                    </w:p>
                  </w:txbxContent>
                </v:textbox>
              </v:shape>
            </w:pict>
          </mc:Fallback>
        </mc:AlternateContent>
      </w:r>
      <w:r w:rsidR="00AC6E16">
        <w:rPr>
          <w:noProof/>
          <w:lang w:eastAsia="en-AU"/>
        </w:rPr>
        <mc:AlternateContent>
          <mc:Choice Requires="wps">
            <w:drawing>
              <wp:anchor distT="0" distB="0" distL="114300" distR="114300" simplePos="0" relativeHeight="251755520" behindDoc="0" locked="0" layoutInCell="1" allowOverlap="1" wp14:anchorId="4178F4C1" wp14:editId="22DE0EF7">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D27CC" w14:textId="77777777" w:rsidR="00312445" w:rsidRPr="0088361A" w:rsidRDefault="00312445"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8F4C1" id="Text Box 45" o:spid="_x0000_s1027" type="#_x0000_t202" style="position:absolute;margin-left:367.1pt;margin-top:-49.9pt;width:137.25pt;height:2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7B6D27CC" w14:textId="77777777" w:rsidR="00312445" w:rsidRPr="0088361A" w:rsidRDefault="00312445"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8752" behindDoc="1" locked="0" layoutInCell="1" allowOverlap="1" wp14:anchorId="6C83CE1A" wp14:editId="3BF0E1AA">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14:paraId="7E332537" w14:textId="77777777"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14:paraId="0B279C14" w14:textId="77777777" w:rsidR="00FE792E" w:rsidRDefault="00FE792E" w:rsidP="00FE792E">
      <w:pPr>
        <w:pStyle w:val="Imprint"/>
      </w:pPr>
      <w:r w:rsidRPr="007C667B">
        <w:t>The views and opinions expressed in this document are thos</w:t>
      </w:r>
      <w:r w:rsidRPr="00FE792E">
        <w:t xml:space="preserve">e of </w:t>
      </w:r>
      <w:r w:rsidRPr="008C3142">
        <w:t>NCVER</w:t>
      </w:r>
      <w:r>
        <w:t xml:space="preserve"> </w:t>
      </w:r>
      <w:r w:rsidRPr="00FE792E">
        <w:t xml:space="preserve">and do not necessarily reflect the views of the Australian Government, or state and territory </w:t>
      </w:r>
      <w:r>
        <w:t>governments</w:t>
      </w:r>
      <w:r w:rsidRPr="00FE792E">
        <w:t>. Any interpretation of data is the responsibility of the author/project team.</w:t>
      </w:r>
    </w:p>
    <w:p w14:paraId="2B4051A9" w14:textId="7BC681B8" w:rsidR="00FE792E" w:rsidRDefault="00FE792E" w:rsidP="00FE792E">
      <w:pPr>
        <w:pStyle w:val="Imprint"/>
        <w:ind w:right="-1"/>
      </w:pPr>
      <w:r>
        <w:t xml:space="preserve">To find other material of interest, search </w:t>
      </w:r>
      <w:proofErr w:type="spellStart"/>
      <w:r>
        <w:t>VOCEDplus</w:t>
      </w:r>
      <w:proofErr w:type="spellEnd"/>
      <w:r>
        <w:t xml:space="preserve"> (the UNESCO/NCVER international database </w:t>
      </w:r>
      <w:r w:rsidRPr="00CE248F">
        <w:t>&lt;</w:t>
      </w:r>
      <w:hyperlink r:id="rId11" w:history="1">
        <w:r w:rsidRPr="00CE248F">
          <w:t>http://www.voced.edu.au</w:t>
        </w:r>
      </w:hyperlink>
      <w:r w:rsidRPr="00CE248F">
        <w:t>&gt;)</w:t>
      </w:r>
      <w:r>
        <w:t xml:space="preserve"> using the following keywords: </w:t>
      </w:r>
      <w:r w:rsidR="00F825A9" w:rsidRPr="00F825A9">
        <w:t>assessment; comparative analysis; competence; completion; outcomes; qualifications; recognition of prior learning; skills and knowledge; students; vocational education and training.</w:t>
      </w:r>
    </w:p>
    <w:p w14:paraId="7E5FB5F9" w14:textId="77777777" w:rsidR="00FE792E" w:rsidRPr="007C667B" w:rsidRDefault="00FE792E" w:rsidP="007C667B">
      <w:pPr>
        <w:pStyle w:val="Imprint"/>
      </w:pPr>
    </w:p>
    <w:p w14:paraId="38D50260" w14:textId="013F4F63" w:rsidR="00C83D73" w:rsidRDefault="005A22B4" w:rsidP="007C667B">
      <w:pPr>
        <w:sectPr w:rsidR="00C83D73" w:rsidSect="00930671">
          <w:footerReference w:type="even" r:id="rId12"/>
          <w:footerReference w:type="default" r:id="rId13"/>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646976" behindDoc="0" locked="0" layoutInCell="1" allowOverlap="1" wp14:anchorId="00488CA3" wp14:editId="6A0E0A11">
            <wp:simplePos x="0" y="0"/>
            <wp:positionH relativeFrom="column">
              <wp:posOffset>544830</wp:posOffset>
            </wp:positionH>
            <wp:positionV relativeFrom="paragraph">
              <wp:posOffset>7078980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44928" behindDoc="0" locked="0" layoutInCell="1" allowOverlap="1" wp14:anchorId="3736B223" wp14:editId="7530BEA1">
            <wp:simplePos x="0" y="0"/>
            <wp:positionH relativeFrom="column">
              <wp:posOffset>2114550</wp:posOffset>
            </wp:positionH>
            <wp:positionV relativeFrom="paragraph">
              <wp:posOffset>7078980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mc:AlternateContent>
          <mc:Choice Requires="wps">
            <w:drawing>
              <wp:anchor distT="0" distB="0" distL="114300" distR="114300" simplePos="0" relativeHeight="251642880" behindDoc="0" locked="0" layoutInCell="1" allowOverlap="1" wp14:anchorId="29DCF08B" wp14:editId="3CB521D6">
                <wp:simplePos x="0" y="0"/>
                <wp:positionH relativeFrom="margin">
                  <wp:posOffset>0</wp:posOffset>
                </wp:positionH>
                <wp:positionV relativeFrom="paragraph">
                  <wp:posOffset>1917981</wp:posOffset>
                </wp:positionV>
                <wp:extent cx="5596890" cy="534162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34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8B413" w14:textId="47AB71DB" w:rsidR="00312445" w:rsidRPr="00A021FC" w:rsidRDefault="00312445" w:rsidP="007C667B">
                            <w:pPr>
                              <w:pStyle w:val="Imprint"/>
                              <w:rPr>
                                <w:b/>
                              </w:rPr>
                            </w:pPr>
                            <w:r w:rsidRPr="00A021FC">
                              <w:rPr>
                                <w:b/>
                              </w:rPr>
                              <w:t xml:space="preserve">© </w:t>
                            </w:r>
                            <w:r w:rsidRPr="008C3142">
                              <w:rPr>
                                <w:b/>
                              </w:rPr>
                              <w:t>Commonwealth of Australia</w:t>
                            </w:r>
                            <w:r w:rsidRPr="00A021FC">
                              <w:rPr>
                                <w:b/>
                              </w:rPr>
                              <w:t xml:space="preserve">, </w:t>
                            </w:r>
                            <w:r>
                              <w:rPr>
                                <w:b/>
                              </w:rPr>
                              <w:t>2020</w:t>
                            </w:r>
                          </w:p>
                          <w:p w14:paraId="11A1317E" w14:textId="77777777" w:rsidR="00312445" w:rsidRDefault="00312445" w:rsidP="007C667B">
                            <w:pPr>
                              <w:pStyle w:val="Imprint"/>
                              <w:rPr>
                                <w:sz w:val="20"/>
                              </w:rPr>
                            </w:pPr>
                            <w:r w:rsidRPr="00E80270">
                              <w:rPr>
                                <w:noProof/>
                                <w:sz w:val="20"/>
                                <w:lang w:eastAsia="en-AU"/>
                              </w:rPr>
                              <w:drawing>
                                <wp:inline distT="0" distB="0" distL="0" distR="0" wp14:anchorId="4FB15857" wp14:editId="6196D812">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FF47A86" w14:textId="77777777" w:rsidR="00312445" w:rsidRDefault="00312445"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10D5906" w14:textId="77777777" w:rsidR="00312445" w:rsidRPr="001D321A" w:rsidRDefault="00312445"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81CF5D9" w14:textId="77777777" w:rsidR="00312445" w:rsidRDefault="00312445"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1A10684A" w14:textId="795E3193" w:rsidR="00312445" w:rsidRPr="00A021FC" w:rsidRDefault="00312445" w:rsidP="001D321A">
                            <w:pPr>
                              <w:pStyle w:val="Imprint"/>
                            </w:pPr>
                            <w:r w:rsidRPr="00A021FC">
                              <w:t xml:space="preserve">This document should be </w:t>
                            </w:r>
                            <w:r w:rsidRPr="004405B4">
                              <w:t xml:space="preserve">attributed as Osborne, K &amp; Serich, C 2020, </w:t>
                            </w:r>
                            <w:r w:rsidRPr="004405B4">
                              <w:rPr>
                                <w:i/>
                              </w:rPr>
                              <w:t>Exploring the recognition of prior learning in Australian VET</w:t>
                            </w:r>
                            <w:r w:rsidRPr="00A021FC">
                              <w:rPr>
                                <w:i/>
                              </w:rPr>
                              <w:t>,</w:t>
                            </w:r>
                            <w:r w:rsidRPr="00A021FC">
                              <w:t xml:space="preserve"> NCVER, Adelaide.</w:t>
                            </w:r>
                            <w:r>
                              <w:t xml:space="preserve"> </w:t>
                            </w:r>
                          </w:p>
                          <w:p w14:paraId="027DAC4A" w14:textId="22B524D6" w:rsidR="00312445" w:rsidRPr="001D321A" w:rsidRDefault="00312445"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2A473859" w14:textId="77777777" w:rsidR="00312445" w:rsidRPr="00C9777B" w:rsidRDefault="00312445" w:rsidP="001D321A">
                            <w:pPr>
                              <w:pStyle w:val="Imprint"/>
                            </w:pPr>
                            <w:r>
                              <w:rPr>
                                <w:smallCaps/>
                              </w:rPr>
                              <w:t>COVER IMAGE: GETTY IMAGES</w:t>
                            </w:r>
                          </w:p>
                          <w:p w14:paraId="09498149" w14:textId="3D8895FF" w:rsidR="00312445" w:rsidRPr="00FF7835" w:rsidRDefault="00312445" w:rsidP="007C667B">
                            <w:pPr>
                              <w:pStyle w:val="Imprint"/>
                              <w:rPr>
                                <w:color w:val="000000"/>
                                <w:highlight w:val="yellow"/>
                              </w:rPr>
                            </w:pPr>
                            <w:r w:rsidRPr="00F41C25">
                              <w:rPr>
                                <w:color w:val="000000"/>
                              </w:rPr>
                              <w:t xml:space="preserve">ISBN </w:t>
                            </w:r>
                            <w:r w:rsidRPr="00F41C25">
                              <w:rPr>
                                <w:color w:val="000000"/>
                              </w:rPr>
                              <w:tab/>
                              <w:t>978-1-925717-52-5</w:t>
                            </w:r>
                          </w:p>
                          <w:p w14:paraId="63F1748E" w14:textId="0925ECDC" w:rsidR="00312445" w:rsidRPr="005C2FCF" w:rsidRDefault="00312445" w:rsidP="00CE248F">
                            <w:pPr>
                              <w:pStyle w:val="Imprint"/>
                              <w:spacing w:before="0"/>
                              <w:rPr>
                                <w:color w:val="000000"/>
                              </w:rPr>
                            </w:pPr>
                            <w:r w:rsidRPr="00F41C25">
                              <w:rPr>
                                <w:color w:val="000000"/>
                              </w:rPr>
                              <w:t>TD/TNC</w:t>
                            </w:r>
                            <w:r w:rsidRPr="005C2FCF">
                              <w:rPr>
                                <w:color w:val="000000"/>
                              </w:rPr>
                              <w:tab/>
                            </w:r>
                            <w:r>
                              <w:rPr>
                                <w:color w:val="000000"/>
                              </w:rPr>
                              <w:t>140.05</w:t>
                            </w:r>
                          </w:p>
                          <w:p w14:paraId="41115DC7" w14:textId="77777777" w:rsidR="00312445" w:rsidRPr="005C2FCF" w:rsidRDefault="00312445"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52476E3D" w14:textId="77777777" w:rsidR="00312445" w:rsidRPr="005C2FCF" w:rsidRDefault="00312445"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95CF6ED" w14:textId="77777777" w:rsidR="00312445" w:rsidRPr="002C3573" w:rsidRDefault="00312445"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7"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18" w:history="1">
                              <w:r w:rsidRPr="001D75B8">
                                <w:rPr>
                                  <w:rStyle w:val="Hyperlink"/>
                                  <w:sz w:val="16"/>
                                  <w:szCs w:val="16"/>
                                </w:rPr>
                                <w:t>https://www.lsay.edu.au</w:t>
                              </w:r>
                            </w:hyperlink>
                            <w:r w:rsidRPr="002C3573">
                              <w:t>&gt;</w:t>
                            </w:r>
                          </w:p>
                          <w:p w14:paraId="1E7990A1" w14:textId="77777777" w:rsidR="00312445" w:rsidRPr="00D212FA" w:rsidRDefault="00312445"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9DCF08B" id="Text Box 14" o:spid="_x0000_s1028" type="#_x0000_t202" style="position:absolute;margin-left:0;margin-top:151pt;width:440.7pt;height:420.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" filled="f" stroked="f">
                <v:textbox inset="0,,0">
                  <w:txbxContent>
                    <w:p w14:paraId="6078B413" w14:textId="47AB71DB" w:rsidR="00312445" w:rsidRPr="00A021FC" w:rsidRDefault="00312445" w:rsidP="007C667B">
                      <w:pPr>
                        <w:pStyle w:val="Imprint"/>
                        <w:rPr>
                          <w:b/>
                        </w:rPr>
                      </w:pPr>
                      <w:r w:rsidRPr="00A021FC">
                        <w:rPr>
                          <w:b/>
                        </w:rPr>
                        <w:t xml:space="preserve">© </w:t>
                      </w:r>
                      <w:r w:rsidRPr="008C3142">
                        <w:rPr>
                          <w:b/>
                        </w:rPr>
                        <w:t>Commonwealth of Australia</w:t>
                      </w:r>
                      <w:r w:rsidRPr="00A021FC">
                        <w:rPr>
                          <w:b/>
                        </w:rPr>
                        <w:t xml:space="preserve">, </w:t>
                      </w:r>
                      <w:r>
                        <w:rPr>
                          <w:b/>
                        </w:rPr>
                        <w:t>2020</w:t>
                      </w:r>
                    </w:p>
                    <w:p w14:paraId="11A1317E" w14:textId="77777777" w:rsidR="00312445" w:rsidRDefault="00312445" w:rsidP="007C667B">
                      <w:pPr>
                        <w:pStyle w:val="Imprint"/>
                        <w:rPr>
                          <w:sz w:val="20"/>
                        </w:rPr>
                      </w:pPr>
                      <w:r w:rsidRPr="00E80270">
                        <w:rPr>
                          <w:noProof/>
                          <w:sz w:val="20"/>
                          <w:lang w:eastAsia="en-AU"/>
                        </w:rPr>
                        <w:drawing>
                          <wp:inline distT="0" distB="0" distL="0" distR="0" wp14:anchorId="4FB15857" wp14:editId="6196D812">
                            <wp:extent cx="850265" cy="302895"/>
                            <wp:effectExtent l="19050" t="0" r="6985" b="0"/>
                            <wp:docPr id="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6"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FF47A86" w14:textId="77777777" w:rsidR="00312445" w:rsidRDefault="00312445" w:rsidP="001D321A">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110D5906" w14:textId="77777777" w:rsidR="00312445" w:rsidRPr="001D321A" w:rsidRDefault="00312445"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481CF5D9" w14:textId="77777777" w:rsidR="00312445" w:rsidRDefault="00312445"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1A10684A" w14:textId="795E3193" w:rsidR="00312445" w:rsidRPr="00A021FC" w:rsidRDefault="00312445" w:rsidP="001D321A">
                      <w:pPr>
                        <w:pStyle w:val="Imprint"/>
                      </w:pPr>
                      <w:r w:rsidRPr="00A021FC">
                        <w:t xml:space="preserve">This document should be </w:t>
                      </w:r>
                      <w:r w:rsidRPr="004405B4">
                        <w:t xml:space="preserve">attributed as Osborne, K &amp; Serich, C 2020, </w:t>
                      </w:r>
                      <w:r w:rsidRPr="004405B4">
                        <w:rPr>
                          <w:i/>
                        </w:rPr>
                        <w:t>Exploring the recognition of prior learning in Australian VET</w:t>
                      </w:r>
                      <w:r w:rsidRPr="00A021FC">
                        <w:rPr>
                          <w:i/>
                        </w:rPr>
                        <w:t>,</w:t>
                      </w:r>
                      <w:r w:rsidRPr="00A021FC">
                        <w:t xml:space="preserve"> NCVER, Adelaide.</w:t>
                      </w:r>
                      <w:r>
                        <w:t xml:space="preserve"> </w:t>
                      </w:r>
                    </w:p>
                    <w:p w14:paraId="027DAC4A" w14:textId="22B524D6" w:rsidR="00312445" w:rsidRPr="001D321A" w:rsidRDefault="00312445"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2A473859" w14:textId="77777777" w:rsidR="00312445" w:rsidRPr="00C9777B" w:rsidRDefault="00312445" w:rsidP="001D321A">
                      <w:pPr>
                        <w:pStyle w:val="Imprint"/>
                      </w:pPr>
                      <w:r>
                        <w:rPr>
                          <w:smallCaps/>
                        </w:rPr>
                        <w:t>COVER IMAGE: GETTY IMAGES</w:t>
                      </w:r>
                    </w:p>
                    <w:p w14:paraId="09498149" w14:textId="3D8895FF" w:rsidR="00312445" w:rsidRPr="00FF7835" w:rsidRDefault="00312445" w:rsidP="007C667B">
                      <w:pPr>
                        <w:pStyle w:val="Imprint"/>
                        <w:rPr>
                          <w:color w:val="000000"/>
                          <w:highlight w:val="yellow"/>
                        </w:rPr>
                      </w:pPr>
                      <w:r w:rsidRPr="00F41C25">
                        <w:rPr>
                          <w:color w:val="000000"/>
                        </w:rPr>
                        <w:t xml:space="preserve">ISBN </w:t>
                      </w:r>
                      <w:r w:rsidRPr="00F41C25">
                        <w:rPr>
                          <w:color w:val="000000"/>
                        </w:rPr>
                        <w:tab/>
                        <w:t>978-1-925717-52-5</w:t>
                      </w:r>
                    </w:p>
                    <w:p w14:paraId="63F1748E" w14:textId="0925ECDC" w:rsidR="00312445" w:rsidRPr="005C2FCF" w:rsidRDefault="00312445" w:rsidP="00CE248F">
                      <w:pPr>
                        <w:pStyle w:val="Imprint"/>
                        <w:spacing w:before="0"/>
                        <w:rPr>
                          <w:color w:val="000000"/>
                        </w:rPr>
                      </w:pPr>
                      <w:r w:rsidRPr="00F41C25">
                        <w:rPr>
                          <w:color w:val="000000"/>
                        </w:rPr>
                        <w:t>TD/TNC</w:t>
                      </w:r>
                      <w:r w:rsidRPr="005C2FCF">
                        <w:rPr>
                          <w:color w:val="000000"/>
                        </w:rPr>
                        <w:tab/>
                      </w:r>
                      <w:r>
                        <w:rPr>
                          <w:color w:val="000000"/>
                        </w:rPr>
                        <w:t>140.05</w:t>
                      </w:r>
                    </w:p>
                    <w:p w14:paraId="41115DC7" w14:textId="77777777" w:rsidR="00312445" w:rsidRPr="005C2FCF" w:rsidRDefault="00312445"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52476E3D" w14:textId="77777777" w:rsidR="00312445" w:rsidRPr="005C2FCF" w:rsidRDefault="00312445"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195CF6ED" w14:textId="77777777" w:rsidR="00312445" w:rsidRPr="002C3573" w:rsidRDefault="00312445"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19"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0" w:history="1">
                        <w:r w:rsidRPr="001D75B8">
                          <w:rPr>
                            <w:rStyle w:val="Hyperlink"/>
                            <w:sz w:val="16"/>
                            <w:szCs w:val="16"/>
                          </w:rPr>
                          <w:t>https://www.lsay.edu.au</w:t>
                        </w:r>
                      </w:hyperlink>
                      <w:r w:rsidRPr="002C3573">
                        <w:t>&gt;</w:t>
                      </w:r>
                    </w:p>
                    <w:p w14:paraId="1E7990A1" w14:textId="77777777" w:rsidR="00312445" w:rsidRPr="00D212FA" w:rsidRDefault="00312445"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5C2FCF">
        <w:br w:type="page"/>
      </w:r>
    </w:p>
    <w:p w14:paraId="5D26ADBD" w14:textId="7A8666C1" w:rsidR="00CE248F" w:rsidRDefault="00F33784" w:rsidP="00137BD6">
      <w:pPr>
        <w:pStyle w:val="Heading1"/>
      </w:pPr>
      <w:bookmarkStart w:id="10" w:name="_Toc416260892"/>
      <w:bookmarkStart w:id="11" w:name="_Toc416421648"/>
      <w:bookmarkStart w:id="12" w:name="_Toc421789465"/>
      <w:bookmarkStart w:id="13" w:name="_Toc35951251"/>
      <w:bookmarkStart w:id="14" w:name="_Toc38537186"/>
      <w:bookmarkStart w:id="15" w:name="_Hlk32911831"/>
      <w:r>
        <w:lastRenderedPageBreak/>
        <w:t xml:space="preserve">About </w:t>
      </w:r>
      <w:r w:rsidR="00AC5497">
        <w:t>the</w:t>
      </w:r>
      <w:r>
        <w:t xml:space="preserve"> research</w:t>
      </w:r>
      <w:bookmarkEnd w:id="10"/>
      <w:bookmarkEnd w:id="11"/>
      <w:bookmarkEnd w:id="12"/>
      <w:bookmarkEnd w:id="13"/>
      <w:bookmarkEnd w:id="14"/>
      <w:r w:rsidR="003364D3">
        <w:t xml:space="preserve"> </w:t>
      </w:r>
      <w:bookmarkStart w:id="16" w:name="_Toc98394877"/>
      <w:bookmarkStart w:id="17" w:name="_Toc98394878"/>
      <w:bookmarkStart w:id="18" w:name="_Toc296423682"/>
      <w:bookmarkStart w:id="19" w:name="_Toc296497513"/>
    </w:p>
    <w:p w14:paraId="2FE41C6E" w14:textId="027A8690" w:rsidR="00CE248F" w:rsidRPr="001B43CF" w:rsidRDefault="002B46C7" w:rsidP="004D2135">
      <w:pPr>
        <w:pStyle w:val="Heading3"/>
        <w:ind w:right="-143"/>
      </w:pPr>
      <w:bookmarkStart w:id="20" w:name="_Toc296423681"/>
      <w:bookmarkStart w:id="21" w:name="_Toc296497512"/>
      <w:r>
        <w:t>Kristen Osborne, Cameron Serich, National Centre for Vocational Education Research</w:t>
      </w:r>
      <w:bookmarkEnd w:id="16"/>
      <w:bookmarkEnd w:id="20"/>
      <w:bookmarkEnd w:id="21"/>
    </w:p>
    <w:p w14:paraId="79EA6786" w14:textId="084498C1" w:rsidR="002B46C7" w:rsidRDefault="002B46C7" w:rsidP="004405B4">
      <w:pPr>
        <w:pStyle w:val="Text"/>
        <w:rPr>
          <w:lang w:eastAsia="en-AU"/>
        </w:rPr>
      </w:pPr>
      <w:r w:rsidRPr="002B46C7">
        <w:rPr>
          <w:lang w:eastAsia="en-AU"/>
        </w:rPr>
        <w:t>Recognition of prior learning (RPL) is the process of assessing someone’s relevant prior learning</w:t>
      </w:r>
      <w:r w:rsidR="004405B4">
        <w:rPr>
          <w:lang w:eastAsia="en-AU"/>
        </w:rPr>
        <w:t xml:space="preserve"> and existing skills</w:t>
      </w:r>
      <w:r w:rsidR="006C1897">
        <w:rPr>
          <w:lang w:eastAsia="en-AU"/>
        </w:rPr>
        <w:t xml:space="preserve"> to grant formal recognition.</w:t>
      </w:r>
    </w:p>
    <w:p w14:paraId="2CAA5666" w14:textId="0E4838D7" w:rsidR="006B1207" w:rsidRDefault="009609CB" w:rsidP="004405B4">
      <w:pPr>
        <w:pStyle w:val="Text"/>
        <w:rPr>
          <w:lang w:eastAsia="en-AU"/>
        </w:rPr>
      </w:pPr>
      <w:r>
        <w:rPr>
          <w:lang w:eastAsia="en-AU"/>
        </w:rPr>
        <w:t>I</w:t>
      </w:r>
      <w:r w:rsidRPr="002B46C7">
        <w:rPr>
          <w:lang w:eastAsia="en-AU"/>
        </w:rPr>
        <w:t>n the Australian vocational education and training (VET)</w:t>
      </w:r>
      <w:r w:rsidR="00504D7C">
        <w:rPr>
          <w:lang w:eastAsia="en-AU"/>
        </w:rPr>
        <w:t xml:space="preserve"> system</w:t>
      </w:r>
      <w:r>
        <w:rPr>
          <w:lang w:eastAsia="en-AU"/>
        </w:rPr>
        <w:t>,</w:t>
      </w:r>
      <w:r w:rsidRPr="002B46C7">
        <w:rPr>
          <w:lang w:eastAsia="en-AU"/>
        </w:rPr>
        <w:t xml:space="preserve"> </w:t>
      </w:r>
      <w:r w:rsidR="004405B4">
        <w:rPr>
          <w:lang w:eastAsia="en-AU"/>
        </w:rPr>
        <w:t xml:space="preserve">RPL </w:t>
      </w:r>
      <w:r w:rsidR="006C1897">
        <w:rPr>
          <w:lang w:eastAsia="en-AU"/>
        </w:rPr>
        <w:t xml:space="preserve">is </w:t>
      </w:r>
      <w:r w:rsidR="004405B4">
        <w:rPr>
          <w:lang w:eastAsia="en-AU"/>
        </w:rPr>
        <w:t xml:space="preserve">an important mechanism for people with </w:t>
      </w:r>
      <w:r w:rsidR="006C1897">
        <w:rPr>
          <w:lang w:eastAsia="en-AU"/>
        </w:rPr>
        <w:t>pre-</w:t>
      </w:r>
      <w:r w:rsidR="004405B4">
        <w:rPr>
          <w:lang w:eastAsia="en-AU"/>
        </w:rPr>
        <w:t>existing skills to gain formal recognition</w:t>
      </w:r>
      <w:r w:rsidR="006C1897">
        <w:rPr>
          <w:lang w:eastAsia="en-AU"/>
        </w:rPr>
        <w:t xml:space="preserve"> </w:t>
      </w:r>
      <w:r w:rsidR="006B1207">
        <w:rPr>
          <w:lang w:eastAsia="en-AU"/>
        </w:rPr>
        <w:t xml:space="preserve">without </w:t>
      </w:r>
      <w:r w:rsidR="00504D7C">
        <w:rPr>
          <w:lang w:eastAsia="en-AU"/>
        </w:rPr>
        <w:t>having to undergo</w:t>
      </w:r>
      <w:r w:rsidR="00AB7BAF">
        <w:rPr>
          <w:lang w:eastAsia="en-AU"/>
        </w:rPr>
        <w:t xml:space="preserve"> </w:t>
      </w:r>
      <w:r w:rsidR="006B1207">
        <w:rPr>
          <w:lang w:eastAsia="en-AU"/>
        </w:rPr>
        <w:t xml:space="preserve">the traditional training process. </w:t>
      </w:r>
      <w:r w:rsidR="00BC6077">
        <w:rPr>
          <w:lang w:eastAsia="en-AU"/>
        </w:rPr>
        <w:t>In theory t</w:t>
      </w:r>
      <w:r w:rsidR="006B1207">
        <w:rPr>
          <w:lang w:eastAsia="en-AU"/>
        </w:rPr>
        <w:t>h</w:t>
      </w:r>
      <w:r w:rsidR="008E29E0">
        <w:rPr>
          <w:lang w:eastAsia="en-AU"/>
        </w:rPr>
        <w:t>e RPL</w:t>
      </w:r>
      <w:r w:rsidR="00220F18">
        <w:rPr>
          <w:lang w:eastAsia="en-AU"/>
        </w:rPr>
        <w:t xml:space="preserve"> process</w:t>
      </w:r>
      <w:r w:rsidR="006B1207">
        <w:rPr>
          <w:lang w:eastAsia="en-AU"/>
        </w:rPr>
        <w:t xml:space="preserve"> saves time and money for individuals and business, but in practice it can be costly and lengthy, with training providers </w:t>
      </w:r>
      <w:r w:rsidR="0077087D">
        <w:rPr>
          <w:lang w:eastAsia="en-AU"/>
        </w:rPr>
        <w:t xml:space="preserve">often </w:t>
      </w:r>
      <w:r w:rsidR="006B1207">
        <w:rPr>
          <w:lang w:eastAsia="en-AU"/>
        </w:rPr>
        <w:t xml:space="preserve">finding it difficult to </w:t>
      </w:r>
      <w:r w:rsidR="00D472F7">
        <w:rPr>
          <w:lang w:eastAsia="en-AU"/>
        </w:rPr>
        <w:t>organise and manage</w:t>
      </w:r>
      <w:r w:rsidR="006B1207">
        <w:rPr>
          <w:lang w:eastAsia="en-AU"/>
        </w:rPr>
        <w:t xml:space="preserve">. </w:t>
      </w:r>
    </w:p>
    <w:p w14:paraId="39B9F53B" w14:textId="0502FA45" w:rsidR="00317D6F" w:rsidRDefault="00317D6F" w:rsidP="004405B4">
      <w:pPr>
        <w:pStyle w:val="Text"/>
        <w:rPr>
          <w:lang w:eastAsia="en-AU"/>
        </w:rPr>
      </w:pPr>
      <w:r w:rsidRPr="00306631">
        <w:rPr>
          <w:lang w:eastAsia="en-AU"/>
        </w:rPr>
        <w:t xml:space="preserve">This </w:t>
      </w:r>
      <w:r w:rsidR="00915964" w:rsidRPr="00306631">
        <w:rPr>
          <w:lang w:eastAsia="en-AU"/>
        </w:rPr>
        <w:t>report</w:t>
      </w:r>
      <w:r w:rsidRPr="00306631">
        <w:rPr>
          <w:lang w:eastAsia="en-AU"/>
        </w:rPr>
        <w:t xml:space="preserve"> explores</w:t>
      </w:r>
      <w:r w:rsidR="004830C4" w:rsidRPr="00306631">
        <w:rPr>
          <w:lang w:eastAsia="en-AU"/>
        </w:rPr>
        <w:t>,</w:t>
      </w:r>
      <w:r w:rsidRPr="00306631">
        <w:rPr>
          <w:lang w:eastAsia="en-AU"/>
        </w:rPr>
        <w:t xml:space="preserve"> </w:t>
      </w:r>
      <w:r w:rsidR="004830C4" w:rsidRPr="00306631">
        <w:rPr>
          <w:lang w:eastAsia="en-AU"/>
        </w:rPr>
        <w:t xml:space="preserve">from a variety of perspectives, </w:t>
      </w:r>
      <w:r w:rsidRPr="00306631">
        <w:rPr>
          <w:lang w:eastAsia="en-AU"/>
        </w:rPr>
        <w:t xml:space="preserve">the </w:t>
      </w:r>
      <w:r w:rsidR="005E0F5D" w:rsidRPr="00306631">
        <w:rPr>
          <w:lang w:eastAsia="en-AU"/>
        </w:rPr>
        <w:t xml:space="preserve">volume and </w:t>
      </w:r>
      <w:r w:rsidRPr="00306631">
        <w:rPr>
          <w:lang w:eastAsia="en-AU"/>
        </w:rPr>
        <w:t xml:space="preserve">nature of RPL </w:t>
      </w:r>
      <w:r w:rsidR="004830C4" w:rsidRPr="00306631">
        <w:rPr>
          <w:lang w:eastAsia="en-AU"/>
        </w:rPr>
        <w:t xml:space="preserve">currently </w:t>
      </w:r>
      <w:r w:rsidR="00306631" w:rsidRPr="00306631">
        <w:rPr>
          <w:lang w:eastAsia="en-AU"/>
        </w:rPr>
        <w:t xml:space="preserve">granted </w:t>
      </w:r>
      <w:r w:rsidR="005E0F5D" w:rsidRPr="00306631">
        <w:rPr>
          <w:lang w:eastAsia="en-AU"/>
        </w:rPr>
        <w:t>in the Australian VET system</w:t>
      </w:r>
      <w:r w:rsidRPr="00306631">
        <w:rPr>
          <w:lang w:eastAsia="en-AU"/>
        </w:rPr>
        <w:t>.</w:t>
      </w:r>
      <w:r>
        <w:rPr>
          <w:lang w:eastAsia="en-AU"/>
        </w:rPr>
        <w:t xml:space="preserve"> Of </w:t>
      </w:r>
      <w:proofErr w:type="gramStart"/>
      <w:r>
        <w:rPr>
          <w:lang w:eastAsia="en-AU"/>
        </w:rPr>
        <w:t>particular interest</w:t>
      </w:r>
      <w:proofErr w:type="gramEnd"/>
      <w:r>
        <w:rPr>
          <w:lang w:eastAsia="en-AU"/>
        </w:rPr>
        <w:t xml:space="preserve"> are the areas </w:t>
      </w:r>
      <w:r w:rsidR="000B611C">
        <w:rPr>
          <w:lang w:eastAsia="en-AU"/>
        </w:rPr>
        <w:t>where</w:t>
      </w:r>
      <w:r w:rsidR="00E42BC9">
        <w:rPr>
          <w:lang w:eastAsia="en-AU"/>
        </w:rPr>
        <w:t xml:space="preserve"> </w:t>
      </w:r>
      <w:r>
        <w:rPr>
          <w:lang w:eastAsia="en-AU"/>
        </w:rPr>
        <w:t xml:space="preserve">most RPL is taking place, </w:t>
      </w:r>
      <w:r w:rsidR="009E3B1B">
        <w:rPr>
          <w:lang w:eastAsia="en-AU"/>
        </w:rPr>
        <w:t>including</w:t>
      </w:r>
      <w:r>
        <w:rPr>
          <w:lang w:eastAsia="en-AU"/>
        </w:rPr>
        <w:t xml:space="preserve"> the qualifications being completed with high rates of RPL. </w:t>
      </w:r>
      <w:r w:rsidR="00E42BC9">
        <w:rPr>
          <w:lang w:eastAsia="en-AU"/>
        </w:rPr>
        <w:t>The report</w:t>
      </w:r>
      <w:r>
        <w:rPr>
          <w:lang w:eastAsia="en-AU"/>
        </w:rPr>
        <w:t xml:space="preserve"> also includes a</w:t>
      </w:r>
      <w:r w:rsidR="00E42BC9">
        <w:rPr>
          <w:lang w:eastAsia="en-AU"/>
        </w:rPr>
        <w:t>n analysis of</w:t>
      </w:r>
      <w:r>
        <w:rPr>
          <w:lang w:eastAsia="en-AU"/>
        </w:rPr>
        <w:t xml:space="preserve"> the factors that most affect the likelihood of RPL being granted to a student</w:t>
      </w:r>
      <w:r w:rsidR="006D4C96">
        <w:rPr>
          <w:lang w:eastAsia="en-AU"/>
        </w:rPr>
        <w:t>.</w:t>
      </w:r>
    </w:p>
    <w:p w14:paraId="3296F0EB" w14:textId="4566201A" w:rsidR="00CE248F" w:rsidRPr="00306631" w:rsidRDefault="00CE248F" w:rsidP="00CE248F">
      <w:pPr>
        <w:pStyle w:val="Keymessages"/>
      </w:pPr>
      <w:r w:rsidRPr="00306631">
        <w:t>Key messages</w:t>
      </w:r>
    </w:p>
    <w:p w14:paraId="63A53525" w14:textId="61FD121C" w:rsidR="00CE248F" w:rsidRPr="00306631" w:rsidRDefault="002B46C7" w:rsidP="00CE248F">
      <w:pPr>
        <w:pStyle w:val="Dotpoint1"/>
        <w:spacing w:before="80"/>
      </w:pPr>
      <w:r w:rsidRPr="00306631">
        <w:t>The</w:t>
      </w:r>
      <w:r w:rsidR="0040564E" w:rsidRPr="00306631">
        <w:t>re is limited</w:t>
      </w:r>
      <w:r w:rsidR="00377842" w:rsidRPr="00306631">
        <w:t xml:space="preserve"> </w:t>
      </w:r>
      <w:r w:rsidR="001F7A5E" w:rsidRPr="00306631">
        <w:t>granting</w:t>
      </w:r>
      <w:r w:rsidR="005E0F5D" w:rsidRPr="00306631">
        <w:t xml:space="preserve"> of</w:t>
      </w:r>
      <w:r w:rsidR="00377842" w:rsidRPr="00306631">
        <w:t xml:space="preserve"> R</w:t>
      </w:r>
      <w:r w:rsidRPr="00306631">
        <w:t>PL</w:t>
      </w:r>
      <w:r w:rsidR="006B1207" w:rsidRPr="00306631">
        <w:t xml:space="preserve"> </w:t>
      </w:r>
      <w:r w:rsidRPr="00306631">
        <w:t xml:space="preserve">in the Australian VET system and </w:t>
      </w:r>
      <w:r w:rsidR="001F7A5E" w:rsidRPr="00306631">
        <w:t>this</w:t>
      </w:r>
      <w:r w:rsidR="0040564E" w:rsidRPr="00306631">
        <w:t xml:space="preserve"> </w:t>
      </w:r>
      <w:r w:rsidR="005E0F5D" w:rsidRPr="00306631">
        <w:t xml:space="preserve">has </w:t>
      </w:r>
      <w:r w:rsidR="00D74045" w:rsidRPr="00306631">
        <w:t xml:space="preserve">declined </w:t>
      </w:r>
      <w:r w:rsidRPr="00306631">
        <w:t xml:space="preserve">between 2015 and 2018. </w:t>
      </w:r>
    </w:p>
    <w:p w14:paraId="53F4BB1C" w14:textId="03BDD45B" w:rsidR="00CE248F" w:rsidRPr="00306631" w:rsidRDefault="005E0F5D" w:rsidP="00CE248F">
      <w:pPr>
        <w:pStyle w:val="Dotpoint1"/>
        <w:spacing w:before="80"/>
      </w:pPr>
      <w:r w:rsidRPr="00306631">
        <w:t xml:space="preserve">In 2018, less than 5% of all successful subject results were granted through RPL and less than 3% of all students </w:t>
      </w:r>
      <w:r w:rsidR="0040564E" w:rsidRPr="00306631">
        <w:t>successfully completed any subjects through RPL.</w:t>
      </w:r>
    </w:p>
    <w:p w14:paraId="55DD733F" w14:textId="13DD56E5" w:rsidR="00732846" w:rsidRPr="00306631" w:rsidRDefault="00A53C8C" w:rsidP="00CE248F">
      <w:pPr>
        <w:pStyle w:val="Dotpoint1"/>
        <w:spacing w:before="80"/>
      </w:pPr>
      <w:r w:rsidRPr="00306631">
        <w:t>A</w:t>
      </w:r>
      <w:r w:rsidR="00732846" w:rsidRPr="00306631">
        <w:t xml:space="preserve"> small </w:t>
      </w:r>
      <w:r w:rsidR="008B25A0" w:rsidRPr="00306631">
        <w:t>number of niche</w:t>
      </w:r>
      <w:r w:rsidR="00732846" w:rsidRPr="00306631">
        <w:t xml:space="preserve"> qualifications </w:t>
      </w:r>
      <w:r w:rsidRPr="00306631">
        <w:t xml:space="preserve">are </w:t>
      </w:r>
      <w:r w:rsidR="00732846" w:rsidRPr="00306631">
        <w:t xml:space="preserve">being </w:t>
      </w:r>
      <w:r w:rsidR="006F1C10" w:rsidRPr="00306631">
        <w:t xml:space="preserve">predominantly </w:t>
      </w:r>
      <w:r w:rsidR="00732846" w:rsidRPr="00306631">
        <w:t>issued solely through RPL</w:t>
      </w:r>
      <w:r w:rsidR="008B25A0" w:rsidRPr="00306631">
        <w:t>, including</w:t>
      </w:r>
      <w:r w:rsidRPr="00306631">
        <w:t xml:space="preserve"> </w:t>
      </w:r>
      <w:r w:rsidR="008B25A0" w:rsidRPr="00306631">
        <w:t xml:space="preserve">over 90% of </w:t>
      </w:r>
      <w:r w:rsidR="00EE0637">
        <w:t>completions</w:t>
      </w:r>
      <w:r w:rsidR="008B25A0" w:rsidRPr="00306631">
        <w:t xml:space="preserve"> in</w:t>
      </w:r>
      <w:r w:rsidR="008B25A0" w:rsidRPr="00306631">
        <w:rPr>
          <w:lang w:eastAsia="en-AU"/>
        </w:rPr>
        <w:t xml:space="preserve"> the Diploma of Government Security, Advanced Diploma of Government (Workplace inspection/Investigations/Fraud control) and Diploma of Public Safety (Emergency Management) </w:t>
      </w:r>
    </w:p>
    <w:p w14:paraId="6EBB05DF" w14:textId="285A2509" w:rsidR="00CE248F" w:rsidRPr="005C2FCF" w:rsidRDefault="00732846" w:rsidP="00306631">
      <w:pPr>
        <w:pStyle w:val="Dotpoint1"/>
        <w:spacing w:before="80"/>
      </w:pPr>
      <w:r w:rsidRPr="00306631">
        <w:t>There</w:t>
      </w:r>
      <w:r w:rsidR="00D74045" w:rsidRPr="00306631">
        <w:t xml:space="preserve"> </w:t>
      </w:r>
      <w:r w:rsidRPr="00306631">
        <w:t>appear</w:t>
      </w:r>
      <w:r w:rsidR="00AB6B35" w:rsidRPr="00306631">
        <w:t>s</w:t>
      </w:r>
      <w:r w:rsidRPr="00306631">
        <w:t xml:space="preserve"> to be </w:t>
      </w:r>
      <w:r w:rsidR="00362C72" w:rsidRPr="00306631">
        <w:t>no</w:t>
      </w:r>
      <w:r w:rsidRPr="00306631">
        <w:t xml:space="preserve"> </w:t>
      </w:r>
      <w:r w:rsidR="00D74045" w:rsidRPr="00306631">
        <w:t xml:space="preserve">single </w:t>
      </w:r>
      <w:r w:rsidRPr="00306631">
        <w:t>student</w:t>
      </w:r>
      <w:r>
        <w:t xml:space="preserve"> or program </w:t>
      </w:r>
      <w:r w:rsidR="00C357A8">
        <w:t>characteristic</w:t>
      </w:r>
      <w:r>
        <w:t xml:space="preserve"> </w:t>
      </w:r>
      <w:r w:rsidR="002173E3">
        <w:t xml:space="preserve">that </w:t>
      </w:r>
      <w:r w:rsidR="005E0D5E">
        <w:t>strongly predicts</w:t>
      </w:r>
      <w:r>
        <w:t xml:space="preserve"> </w:t>
      </w:r>
      <w:r w:rsidR="00D74045">
        <w:t xml:space="preserve">an individual being granted </w:t>
      </w:r>
      <w:r>
        <w:t xml:space="preserve">RPL. </w:t>
      </w:r>
      <w:r w:rsidR="00CC5FE3">
        <w:t>In t</w:t>
      </w:r>
      <w:r>
        <w:t xml:space="preserve">he </w:t>
      </w:r>
      <w:r w:rsidR="00C357A8">
        <w:t>granting</w:t>
      </w:r>
      <w:r>
        <w:t xml:space="preserve"> of </w:t>
      </w:r>
      <w:r w:rsidR="002A271F">
        <w:t>RPL</w:t>
      </w:r>
      <w:r w:rsidR="00CC5FE3">
        <w:t xml:space="preserve">, </w:t>
      </w:r>
      <w:r>
        <w:t>many different factors</w:t>
      </w:r>
      <w:r w:rsidR="00E752AE">
        <w:t xml:space="preserve"> come into play</w:t>
      </w:r>
      <w:r>
        <w:t xml:space="preserve">, including those at the student level (such as </w:t>
      </w:r>
      <w:r w:rsidR="00B40577">
        <w:t>employment status</w:t>
      </w:r>
      <w:r>
        <w:t>) and those at the program level (such as field of study or the level of the program)</w:t>
      </w:r>
      <w:r w:rsidR="002A271F">
        <w:t>.</w:t>
      </w:r>
    </w:p>
    <w:p w14:paraId="75037300" w14:textId="77777777" w:rsidR="001A0D88" w:rsidRDefault="001A0D88" w:rsidP="00CE248F">
      <w:pPr>
        <w:pStyle w:val="Text"/>
      </w:pPr>
    </w:p>
    <w:p w14:paraId="12FA23C7" w14:textId="77777777" w:rsidR="001A0D88" w:rsidRDefault="001A0D88" w:rsidP="00CE248F">
      <w:pPr>
        <w:pStyle w:val="Text"/>
      </w:pPr>
    </w:p>
    <w:p w14:paraId="17DD4103" w14:textId="205FB6F2" w:rsidR="00CE248F" w:rsidRPr="005C2FCF" w:rsidRDefault="00523D23" w:rsidP="00CE248F">
      <w:pPr>
        <w:pStyle w:val="Text"/>
      </w:pPr>
      <w:r>
        <w:t>Simon Walker</w:t>
      </w:r>
      <w:r w:rsidR="00CE248F">
        <w:br/>
      </w:r>
      <w:r w:rsidR="00CE248F" w:rsidRPr="005C2FCF">
        <w:t>Managing Director, NCVER</w:t>
      </w:r>
    </w:p>
    <w:bookmarkEnd w:id="15"/>
    <w:bookmarkEnd w:id="17"/>
    <w:bookmarkEnd w:id="18"/>
    <w:bookmarkEnd w:id="19"/>
    <w:p w14:paraId="1E13D374" w14:textId="77777777" w:rsidR="00606061" w:rsidRPr="005C2FCF" w:rsidRDefault="00606061" w:rsidP="005955B2">
      <w:pPr>
        <w:pStyle w:val="Text"/>
      </w:pPr>
    </w:p>
    <w:p w14:paraId="79A3C7ED" w14:textId="77777777" w:rsidR="00F33784" w:rsidRDefault="00F33784" w:rsidP="003813E4">
      <w:pPr>
        <w:pStyle w:val="Contents"/>
      </w:pPr>
    </w:p>
    <w:p w14:paraId="1B39D78B" w14:textId="77777777" w:rsidR="00F33784" w:rsidRDefault="00F33784" w:rsidP="003813E4">
      <w:pPr>
        <w:pStyle w:val="Contents"/>
        <w:sectPr w:rsidR="00F33784" w:rsidSect="00930671">
          <w:headerReference w:type="default" r:id="rId21"/>
          <w:footerReference w:type="even" r:id="rId22"/>
          <w:footerReference w:type="default" r:id="rId23"/>
          <w:pgSz w:w="11907" w:h="16840" w:code="9"/>
          <w:pgMar w:top="1276" w:right="1418" w:bottom="992" w:left="1418" w:header="709" w:footer="420" w:gutter="0"/>
          <w:cols w:space="708"/>
          <w:docGrid w:linePitch="360"/>
        </w:sectPr>
      </w:pPr>
    </w:p>
    <w:p w14:paraId="150EC07F" w14:textId="4E6A9517" w:rsidR="00EB0AD7" w:rsidRPr="003813E4" w:rsidRDefault="00DA5ED0" w:rsidP="003813E4">
      <w:pPr>
        <w:pStyle w:val="Contents"/>
      </w:pPr>
      <w:r>
        <w:rPr>
          <w:noProof/>
        </w:rPr>
        <w:lastRenderedPageBreak/>
        <w:drawing>
          <wp:anchor distT="0" distB="0" distL="114300" distR="114300" simplePos="0" relativeHeight="252069888" behindDoc="0" locked="0" layoutInCell="1" allowOverlap="1" wp14:anchorId="27559A6E" wp14:editId="312D0408">
            <wp:simplePos x="0" y="0"/>
            <wp:positionH relativeFrom="column">
              <wp:posOffset>3217545</wp:posOffset>
            </wp:positionH>
            <wp:positionV relativeFrom="paragraph">
              <wp:posOffset>545465</wp:posOffset>
            </wp:positionV>
            <wp:extent cx="414020" cy="414020"/>
            <wp:effectExtent l="0" t="0" r="508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FC02AD">
        <w:rPr>
          <w:noProof/>
        </w:rPr>
        <w:drawing>
          <wp:anchor distT="0" distB="0" distL="114300" distR="114300" simplePos="0" relativeHeight="252068864" behindDoc="0" locked="0" layoutInCell="1" allowOverlap="1" wp14:anchorId="361CC38C" wp14:editId="36BDFA03">
            <wp:simplePos x="0" y="0"/>
            <wp:positionH relativeFrom="column">
              <wp:posOffset>2764155</wp:posOffset>
            </wp:positionH>
            <wp:positionV relativeFrom="paragraph">
              <wp:posOffset>546735</wp:posOffset>
            </wp:positionV>
            <wp:extent cx="414020" cy="414020"/>
            <wp:effectExtent l="0" t="0" r="508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FC02AD">
        <w:rPr>
          <w:noProof/>
        </w:rPr>
        <w:drawing>
          <wp:anchor distT="0" distB="0" distL="114300" distR="114300" simplePos="0" relativeHeight="252067840" behindDoc="0" locked="0" layoutInCell="1" allowOverlap="1" wp14:anchorId="6B4B37B0" wp14:editId="1D007CBC">
            <wp:simplePos x="0" y="0"/>
            <wp:positionH relativeFrom="column">
              <wp:posOffset>2315845</wp:posOffset>
            </wp:positionH>
            <wp:positionV relativeFrom="paragraph">
              <wp:posOffset>544830</wp:posOffset>
            </wp:positionV>
            <wp:extent cx="417600" cy="417600"/>
            <wp:effectExtent l="0" t="0" r="1905"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C47A26">
        <w:rPr>
          <w:noProof/>
        </w:rPr>
        <w:drawing>
          <wp:anchor distT="0" distB="0" distL="114300" distR="114300" simplePos="0" relativeHeight="252066816" behindDoc="0" locked="0" layoutInCell="1" allowOverlap="1" wp14:anchorId="6A96BF2A" wp14:editId="5A2A1F52">
            <wp:simplePos x="0" y="0"/>
            <wp:positionH relativeFrom="column">
              <wp:posOffset>1856740</wp:posOffset>
            </wp:positionH>
            <wp:positionV relativeFrom="paragraph">
              <wp:posOffset>548640</wp:posOffset>
            </wp:positionV>
            <wp:extent cx="417600" cy="417600"/>
            <wp:effectExtent l="0" t="0" r="1905" b="19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C47A26">
        <w:rPr>
          <w:noProof/>
        </w:rPr>
        <w:drawing>
          <wp:anchor distT="0" distB="0" distL="114300" distR="114300" simplePos="0" relativeHeight="252065792" behindDoc="0" locked="0" layoutInCell="1" allowOverlap="1" wp14:anchorId="66DE296C" wp14:editId="1C49E6DB">
            <wp:simplePos x="0" y="0"/>
            <wp:positionH relativeFrom="column">
              <wp:posOffset>1401445</wp:posOffset>
            </wp:positionH>
            <wp:positionV relativeFrom="paragraph">
              <wp:posOffset>548640</wp:posOffset>
            </wp:positionV>
            <wp:extent cx="417600" cy="417600"/>
            <wp:effectExtent l="0" t="0" r="1905"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931B74">
        <w:rPr>
          <w:noProof/>
        </w:rPr>
        <w:drawing>
          <wp:anchor distT="0" distB="0" distL="114300" distR="114300" simplePos="0" relativeHeight="252064768" behindDoc="0" locked="0" layoutInCell="1" allowOverlap="1" wp14:anchorId="15422555" wp14:editId="0215133F">
            <wp:simplePos x="0" y="0"/>
            <wp:positionH relativeFrom="column">
              <wp:posOffset>944245</wp:posOffset>
            </wp:positionH>
            <wp:positionV relativeFrom="paragraph">
              <wp:posOffset>529590</wp:posOffset>
            </wp:positionV>
            <wp:extent cx="414020" cy="431165"/>
            <wp:effectExtent l="0" t="0" r="508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31165"/>
                    </a:xfrm>
                    <a:prstGeom prst="rect">
                      <a:avLst/>
                    </a:prstGeom>
                    <a:noFill/>
                    <a:ln>
                      <a:noFill/>
                    </a:ln>
                  </pic:spPr>
                </pic:pic>
              </a:graphicData>
            </a:graphic>
          </wp:anchor>
        </w:drawing>
      </w:r>
      <w:r w:rsidR="00900364">
        <w:rPr>
          <w:noProof/>
        </w:rPr>
        <w:drawing>
          <wp:anchor distT="0" distB="0" distL="114300" distR="114300" simplePos="0" relativeHeight="252063744" behindDoc="0" locked="0" layoutInCell="1" allowOverlap="1" wp14:anchorId="42C41064" wp14:editId="7D901A32">
            <wp:simplePos x="0" y="0"/>
            <wp:positionH relativeFrom="column">
              <wp:posOffset>470535</wp:posOffset>
            </wp:positionH>
            <wp:positionV relativeFrom="paragraph">
              <wp:posOffset>541655</wp:posOffset>
            </wp:positionV>
            <wp:extent cx="417600" cy="417600"/>
            <wp:effectExtent l="0" t="0" r="1905"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557" w:rsidRPr="00BE5DCB">
        <w:rPr>
          <w:noProof/>
          <w:lang w:eastAsia="en-AU"/>
        </w:rPr>
        <w:drawing>
          <wp:anchor distT="0" distB="0" distL="114300" distR="114300" simplePos="0" relativeHeight="251649024" behindDoc="0" locked="0" layoutInCell="1" allowOverlap="1" wp14:anchorId="3503D781" wp14:editId="383FC92A">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r w:rsidR="00C47A26">
        <w:t xml:space="preserve"> </w:t>
      </w:r>
    </w:p>
    <w:p w14:paraId="00A9A05E" w14:textId="605B6B06" w:rsidR="0045211A" w:rsidRDefault="002947D3" w:rsidP="00312445">
      <w:pPr>
        <w:pStyle w:val="TOC1"/>
        <w:tabs>
          <w:tab w:val="clear" w:pos="6804"/>
          <w:tab w:val="right" w:pos="7655"/>
        </w:tabs>
        <w:ind w:right="-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45211A">
        <w:t>Tables and figures</w:t>
      </w:r>
      <w:r w:rsidR="0045211A">
        <w:tab/>
      </w:r>
      <w:r w:rsidR="0045211A">
        <w:fldChar w:fldCharType="begin"/>
      </w:r>
      <w:r w:rsidR="0045211A">
        <w:instrText xml:space="preserve"> PAGEREF _Toc38537187 \h </w:instrText>
      </w:r>
      <w:r w:rsidR="0045211A">
        <w:fldChar w:fldCharType="separate"/>
      </w:r>
      <w:r w:rsidR="004D2135">
        <w:t>5</w:t>
      </w:r>
      <w:r w:rsidR="0045211A">
        <w:fldChar w:fldCharType="end"/>
      </w:r>
    </w:p>
    <w:p w14:paraId="02A91B59" w14:textId="799397F6" w:rsidR="0045211A" w:rsidRDefault="0045211A" w:rsidP="00312445">
      <w:pPr>
        <w:pStyle w:val="TOC1"/>
        <w:tabs>
          <w:tab w:val="clear" w:pos="6804"/>
          <w:tab w:val="right" w:pos="7655"/>
        </w:tabs>
        <w:ind w:right="-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_Toc38537190 \h </w:instrText>
      </w:r>
      <w:r>
        <w:fldChar w:fldCharType="separate"/>
      </w:r>
      <w:r w:rsidR="004D2135">
        <w:t>7</w:t>
      </w:r>
      <w:r>
        <w:fldChar w:fldCharType="end"/>
      </w:r>
    </w:p>
    <w:p w14:paraId="2C8AC815" w14:textId="75C6DDAA" w:rsidR="0045211A" w:rsidRDefault="0045211A" w:rsidP="00312445">
      <w:pPr>
        <w:pStyle w:val="TOC1"/>
        <w:tabs>
          <w:tab w:val="clear" w:pos="6804"/>
          <w:tab w:val="right" w:pos="7655"/>
        </w:tabs>
        <w:ind w:right="-1"/>
        <w:rPr>
          <w:rFonts w:asciiTheme="minorHAnsi" w:eastAsiaTheme="minorEastAsia" w:hAnsiTheme="minorHAnsi" w:cstheme="minorBidi"/>
          <w:color w:val="auto"/>
          <w:sz w:val="22"/>
          <w:szCs w:val="22"/>
          <w:lang w:eastAsia="en-AU"/>
        </w:rPr>
      </w:pPr>
      <w:r>
        <w:rPr>
          <w:lang w:eastAsia="en-AU"/>
        </w:rPr>
        <w:t>Background</w:t>
      </w:r>
      <w:r>
        <w:tab/>
      </w:r>
      <w:r>
        <w:fldChar w:fldCharType="begin"/>
      </w:r>
      <w:r>
        <w:instrText xml:space="preserve"> PAGEREF _Toc38537191 \h </w:instrText>
      </w:r>
      <w:r>
        <w:fldChar w:fldCharType="separate"/>
      </w:r>
      <w:r w:rsidR="004D2135">
        <w:t>9</w:t>
      </w:r>
      <w:r>
        <w:fldChar w:fldCharType="end"/>
      </w:r>
    </w:p>
    <w:p w14:paraId="632A93BE" w14:textId="5A9692BD"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rPr>
          <w:lang w:eastAsia="en-AU"/>
        </w:rPr>
        <w:t>Benefits</w:t>
      </w:r>
      <w:r>
        <w:tab/>
      </w:r>
      <w:r>
        <w:fldChar w:fldCharType="begin"/>
      </w:r>
      <w:r>
        <w:instrText xml:space="preserve"> PAGEREF _Toc38537192 \h </w:instrText>
      </w:r>
      <w:r>
        <w:fldChar w:fldCharType="separate"/>
      </w:r>
      <w:r w:rsidR="004D2135">
        <w:t>9</w:t>
      </w:r>
      <w:r>
        <w:fldChar w:fldCharType="end"/>
      </w:r>
    </w:p>
    <w:p w14:paraId="7372D94B" w14:textId="4DE1BB32"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rPr>
          <w:lang w:eastAsia="en-AU"/>
        </w:rPr>
        <w:t>Challenges</w:t>
      </w:r>
      <w:r>
        <w:tab/>
      </w:r>
      <w:r>
        <w:fldChar w:fldCharType="begin"/>
      </w:r>
      <w:r>
        <w:instrText xml:space="preserve"> PAGEREF _Toc38537193 \h </w:instrText>
      </w:r>
      <w:r>
        <w:fldChar w:fldCharType="separate"/>
      </w:r>
      <w:r w:rsidR="004D2135">
        <w:t>9</w:t>
      </w:r>
      <w:r>
        <w:fldChar w:fldCharType="end"/>
      </w:r>
    </w:p>
    <w:p w14:paraId="1806FEBF" w14:textId="4BC580C3"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rPr>
          <w:lang w:eastAsia="en-AU"/>
        </w:rPr>
        <w:t>RPL in the Australian context</w:t>
      </w:r>
      <w:r>
        <w:tab/>
      </w:r>
      <w:r>
        <w:fldChar w:fldCharType="begin"/>
      </w:r>
      <w:r>
        <w:instrText xml:space="preserve"> PAGEREF _Toc38537194 \h </w:instrText>
      </w:r>
      <w:r>
        <w:fldChar w:fldCharType="separate"/>
      </w:r>
      <w:r w:rsidR="004D2135">
        <w:t>10</w:t>
      </w:r>
      <w:r>
        <w:fldChar w:fldCharType="end"/>
      </w:r>
    </w:p>
    <w:p w14:paraId="5F679976" w14:textId="08AC6C5B" w:rsidR="0045211A" w:rsidRDefault="0045211A" w:rsidP="00312445">
      <w:pPr>
        <w:pStyle w:val="TOC1"/>
        <w:tabs>
          <w:tab w:val="clear" w:pos="6804"/>
          <w:tab w:val="right" w:pos="7655"/>
        </w:tabs>
        <w:ind w:right="-1"/>
        <w:rPr>
          <w:rFonts w:asciiTheme="minorHAnsi" w:eastAsiaTheme="minorEastAsia" w:hAnsiTheme="minorHAnsi" w:cstheme="minorBidi"/>
          <w:color w:val="auto"/>
          <w:sz w:val="22"/>
          <w:szCs w:val="22"/>
          <w:lang w:eastAsia="en-AU"/>
        </w:rPr>
      </w:pPr>
      <w:r>
        <w:rPr>
          <w:lang w:eastAsia="en-AU"/>
        </w:rPr>
        <w:t>Trends in the recognition of prior learning</w:t>
      </w:r>
      <w:r>
        <w:tab/>
      </w:r>
      <w:r>
        <w:fldChar w:fldCharType="begin"/>
      </w:r>
      <w:r>
        <w:instrText xml:space="preserve"> PAGEREF _Toc38537195 \h </w:instrText>
      </w:r>
      <w:r>
        <w:fldChar w:fldCharType="separate"/>
      </w:r>
      <w:r w:rsidR="004D2135">
        <w:t>11</w:t>
      </w:r>
      <w:r>
        <w:fldChar w:fldCharType="end"/>
      </w:r>
    </w:p>
    <w:p w14:paraId="247726ED" w14:textId="0D598F03"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t>Geographic factors</w:t>
      </w:r>
      <w:r>
        <w:tab/>
      </w:r>
      <w:r>
        <w:fldChar w:fldCharType="begin"/>
      </w:r>
      <w:r>
        <w:instrText xml:space="preserve"> PAGEREF _Toc38537196 \h </w:instrText>
      </w:r>
      <w:r>
        <w:fldChar w:fldCharType="separate"/>
      </w:r>
      <w:r w:rsidR="004D2135">
        <w:t>13</w:t>
      </w:r>
      <w:r>
        <w:fldChar w:fldCharType="end"/>
      </w:r>
    </w:p>
    <w:p w14:paraId="0A1D0A86" w14:textId="2D88A051"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t>Funding source</w:t>
      </w:r>
      <w:r>
        <w:tab/>
      </w:r>
      <w:r>
        <w:fldChar w:fldCharType="begin"/>
      </w:r>
      <w:r>
        <w:instrText xml:space="preserve"> PAGEREF _Toc38537197 \h </w:instrText>
      </w:r>
      <w:r>
        <w:fldChar w:fldCharType="separate"/>
      </w:r>
      <w:r w:rsidR="004D2135">
        <w:t>14</w:t>
      </w:r>
      <w:r>
        <w:fldChar w:fldCharType="end"/>
      </w:r>
    </w:p>
    <w:p w14:paraId="1729618B" w14:textId="221C850E"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t>Training providers</w:t>
      </w:r>
      <w:r>
        <w:tab/>
      </w:r>
      <w:r>
        <w:fldChar w:fldCharType="begin"/>
      </w:r>
      <w:r>
        <w:instrText xml:space="preserve"> PAGEREF _Toc38537198 \h </w:instrText>
      </w:r>
      <w:r>
        <w:fldChar w:fldCharType="separate"/>
      </w:r>
      <w:r w:rsidR="004D2135">
        <w:t>16</w:t>
      </w:r>
      <w:r>
        <w:fldChar w:fldCharType="end"/>
      </w:r>
    </w:p>
    <w:p w14:paraId="298FC114" w14:textId="388A337F"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t>Training packages</w:t>
      </w:r>
      <w:r>
        <w:tab/>
      </w:r>
      <w:r>
        <w:fldChar w:fldCharType="begin"/>
      </w:r>
      <w:r>
        <w:instrText xml:space="preserve"> PAGEREF _Toc38537199 \h </w:instrText>
      </w:r>
      <w:r>
        <w:fldChar w:fldCharType="separate"/>
      </w:r>
      <w:r w:rsidR="004D2135">
        <w:t>17</w:t>
      </w:r>
      <w:r>
        <w:fldChar w:fldCharType="end"/>
      </w:r>
    </w:p>
    <w:p w14:paraId="0AEEDCDB" w14:textId="27E36CB0"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t>Training package qualifications</w:t>
      </w:r>
      <w:r>
        <w:tab/>
      </w:r>
      <w:r>
        <w:fldChar w:fldCharType="begin"/>
      </w:r>
      <w:r>
        <w:instrText xml:space="preserve"> PAGEREF _Toc38537200 \h </w:instrText>
      </w:r>
      <w:r>
        <w:fldChar w:fldCharType="separate"/>
      </w:r>
      <w:r w:rsidR="004D2135">
        <w:t>19</w:t>
      </w:r>
      <w:r>
        <w:fldChar w:fldCharType="end"/>
      </w:r>
    </w:p>
    <w:p w14:paraId="089B8711" w14:textId="13C24C48"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t>Subjects</w:t>
      </w:r>
      <w:r>
        <w:tab/>
      </w:r>
      <w:r>
        <w:fldChar w:fldCharType="begin"/>
      </w:r>
      <w:r>
        <w:instrText xml:space="preserve"> PAGEREF _Toc38537201 \h </w:instrText>
      </w:r>
      <w:r>
        <w:fldChar w:fldCharType="separate"/>
      </w:r>
      <w:r w:rsidR="004D2135">
        <w:t>20</w:t>
      </w:r>
      <w:r>
        <w:fldChar w:fldCharType="end"/>
      </w:r>
    </w:p>
    <w:p w14:paraId="519951EB" w14:textId="1C99C2D9" w:rsidR="0045211A" w:rsidRDefault="0045211A" w:rsidP="00312445">
      <w:pPr>
        <w:pStyle w:val="TOC1"/>
        <w:tabs>
          <w:tab w:val="clear" w:pos="6804"/>
          <w:tab w:val="right" w:pos="7655"/>
        </w:tabs>
        <w:ind w:right="-1"/>
        <w:rPr>
          <w:rFonts w:asciiTheme="minorHAnsi" w:eastAsiaTheme="minorEastAsia" w:hAnsiTheme="minorHAnsi" w:cstheme="minorBidi"/>
          <w:color w:val="auto"/>
          <w:sz w:val="22"/>
          <w:szCs w:val="22"/>
          <w:lang w:eastAsia="en-AU"/>
        </w:rPr>
      </w:pPr>
      <w:r>
        <w:rPr>
          <w:lang w:eastAsia="en-AU"/>
        </w:rPr>
        <w:t>Students and RPL</w:t>
      </w:r>
      <w:r>
        <w:tab/>
      </w:r>
      <w:r>
        <w:fldChar w:fldCharType="begin"/>
      </w:r>
      <w:r>
        <w:instrText xml:space="preserve"> PAGEREF _Toc38537202 \h </w:instrText>
      </w:r>
      <w:r>
        <w:fldChar w:fldCharType="separate"/>
      </w:r>
      <w:r w:rsidR="004D2135">
        <w:t>22</w:t>
      </w:r>
      <w:r>
        <w:fldChar w:fldCharType="end"/>
      </w:r>
    </w:p>
    <w:p w14:paraId="01E88DCD" w14:textId="6AE2AEAD" w:rsidR="0045211A" w:rsidRDefault="0045211A" w:rsidP="00312445">
      <w:pPr>
        <w:pStyle w:val="TOC1"/>
        <w:tabs>
          <w:tab w:val="clear" w:pos="6804"/>
          <w:tab w:val="right" w:pos="7655"/>
        </w:tabs>
        <w:ind w:right="-1"/>
        <w:rPr>
          <w:rFonts w:asciiTheme="minorHAnsi" w:eastAsiaTheme="minorEastAsia" w:hAnsiTheme="minorHAnsi" w:cstheme="minorBidi"/>
          <w:color w:val="auto"/>
          <w:sz w:val="22"/>
          <w:szCs w:val="22"/>
          <w:lang w:eastAsia="en-AU"/>
        </w:rPr>
      </w:pPr>
      <w:r>
        <w:rPr>
          <w:lang w:eastAsia="en-AU"/>
        </w:rPr>
        <w:t>RPL in completed programs</w:t>
      </w:r>
      <w:r>
        <w:tab/>
      </w:r>
      <w:r>
        <w:fldChar w:fldCharType="begin"/>
      </w:r>
      <w:r>
        <w:instrText xml:space="preserve"> PAGEREF _Toc38537203 \h </w:instrText>
      </w:r>
      <w:r>
        <w:fldChar w:fldCharType="separate"/>
      </w:r>
      <w:r w:rsidR="004D2135">
        <w:t>25</w:t>
      </w:r>
      <w:r>
        <w:fldChar w:fldCharType="end"/>
      </w:r>
    </w:p>
    <w:p w14:paraId="51949463" w14:textId="5405E72E" w:rsidR="0045211A" w:rsidRDefault="0045211A" w:rsidP="00312445">
      <w:pPr>
        <w:pStyle w:val="TOC1"/>
        <w:tabs>
          <w:tab w:val="clear" w:pos="6804"/>
          <w:tab w:val="right" w:pos="7655"/>
        </w:tabs>
        <w:ind w:right="-1"/>
        <w:rPr>
          <w:rFonts w:asciiTheme="minorHAnsi" w:eastAsiaTheme="minorEastAsia" w:hAnsiTheme="minorHAnsi" w:cstheme="minorBidi"/>
          <w:color w:val="auto"/>
          <w:sz w:val="22"/>
          <w:szCs w:val="22"/>
          <w:lang w:eastAsia="en-AU"/>
        </w:rPr>
      </w:pPr>
      <w:r>
        <w:t>Factors affecting RPL in program enrolments</w:t>
      </w:r>
      <w:r>
        <w:tab/>
      </w:r>
      <w:r>
        <w:fldChar w:fldCharType="begin"/>
      </w:r>
      <w:r>
        <w:instrText xml:space="preserve"> PAGEREF _Toc38537204 \h </w:instrText>
      </w:r>
      <w:r>
        <w:fldChar w:fldCharType="separate"/>
      </w:r>
      <w:r w:rsidR="004D2135">
        <w:t>29</w:t>
      </w:r>
      <w:r>
        <w:fldChar w:fldCharType="end"/>
      </w:r>
    </w:p>
    <w:p w14:paraId="4C0D8C88" w14:textId="0F6F9837" w:rsidR="0045211A" w:rsidRDefault="0045211A" w:rsidP="00312445">
      <w:pPr>
        <w:pStyle w:val="TOC1"/>
        <w:tabs>
          <w:tab w:val="clear" w:pos="6804"/>
          <w:tab w:val="right" w:pos="7655"/>
        </w:tabs>
        <w:ind w:right="-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_Toc38537205 \h </w:instrText>
      </w:r>
      <w:r>
        <w:fldChar w:fldCharType="separate"/>
      </w:r>
      <w:r w:rsidR="004D2135">
        <w:t>32</w:t>
      </w:r>
      <w:r>
        <w:fldChar w:fldCharType="end"/>
      </w:r>
    </w:p>
    <w:p w14:paraId="3ED523D5" w14:textId="75708088" w:rsidR="0045211A" w:rsidRDefault="0045211A" w:rsidP="00312445">
      <w:pPr>
        <w:pStyle w:val="TOC1"/>
        <w:tabs>
          <w:tab w:val="clear" w:pos="6804"/>
          <w:tab w:val="right" w:pos="7655"/>
        </w:tabs>
        <w:ind w:right="-1"/>
        <w:rPr>
          <w:rFonts w:asciiTheme="minorHAnsi" w:eastAsiaTheme="minorEastAsia" w:hAnsiTheme="minorHAnsi" w:cstheme="minorBidi"/>
          <w:color w:val="auto"/>
          <w:sz w:val="22"/>
          <w:szCs w:val="22"/>
          <w:lang w:eastAsia="en-AU"/>
        </w:rPr>
      </w:pPr>
      <w:r>
        <w:t>Appendix</w:t>
      </w:r>
      <w:r>
        <w:tab/>
      </w:r>
      <w:r>
        <w:fldChar w:fldCharType="begin"/>
      </w:r>
      <w:r>
        <w:instrText xml:space="preserve"> PAGEREF _Toc38537206 \h </w:instrText>
      </w:r>
      <w:r>
        <w:fldChar w:fldCharType="separate"/>
      </w:r>
      <w:r w:rsidR="004D2135">
        <w:t>33</w:t>
      </w:r>
      <w:r>
        <w:fldChar w:fldCharType="end"/>
      </w:r>
    </w:p>
    <w:p w14:paraId="11CC87D6" w14:textId="2BC46EC5"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t>Appendix A</w:t>
      </w:r>
      <w:r>
        <w:tab/>
      </w:r>
      <w:r>
        <w:fldChar w:fldCharType="begin"/>
      </w:r>
      <w:r>
        <w:instrText xml:space="preserve"> PAGEREF _Toc38537207 \h </w:instrText>
      </w:r>
      <w:r>
        <w:fldChar w:fldCharType="separate"/>
      </w:r>
      <w:r w:rsidR="004D2135">
        <w:t>33</w:t>
      </w:r>
      <w:r>
        <w:fldChar w:fldCharType="end"/>
      </w:r>
    </w:p>
    <w:p w14:paraId="6E83CDF8" w14:textId="3895423F"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t>Appendix B</w:t>
      </w:r>
      <w:r>
        <w:tab/>
      </w:r>
      <w:r>
        <w:fldChar w:fldCharType="begin"/>
      </w:r>
      <w:r>
        <w:instrText xml:space="preserve"> PAGEREF _Toc38537208 \h </w:instrText>
      </w:r>
      <w:r>
        <w:fldChar w:fldCharType="separate"/>
      </w:r>
      <w:r w:rsidR="004D2135">
        <w:t>34</w:t>
      </w:r>
      <w:r>
        <w:fldChar w:fldCharType="end"/>
      </w:r>
    </w:p>
    <w:p w14:paraId="518189E5" w14:textId="1D31305E" w:rsidR="0045211A" w:rsidRDefault="0045211A" w:rsidP="00312445">
      <w:pPr>
        <w:pStyle w:val="TOC2"/>
        <w:tabs>
          <w:tab w:val="clear" w:pos="6804"/>
          <w:tab w:val="right" w:pos="7655"/>
        </w:tabs>
        <w:ind w:right="-1"/>
        <w:rPr>
          <w:rFonts w:asciiTheme="minorHAnsi" w:eastAsiaTheme="minorEastAsia" w:hAnsiTheme="minorHAnsi" w:cstheme="minorBidi"/>
          <w:color w:val="auto"/>
          <w:sz w:val="22"/>
          <w:szCs w:val="22"/>
          <w:lang w:eastAsia="en-AU"/>
        </w:rPr>
      </w:pPr>
      <w:r>
        <w:t>Appendix C</w:t>
      </w:r>
      <w:r>
        <w:tab/>
      </w:r>
      <w:r>
        <w:fldChar w:fldCharType="begin"/>
      </w:r>
      <w:r>
        <w:instrText xml:space="preserve"> PAGEREF _Toc38537209 \h </w:instrText>
      </w:r>
      <w:r>
        <w:fldChar w:fldCharType="separate"/>
      </w:r>
      <w:r w:rsidR="004D2135">
        <w:t>35</w:t>
      </w:r>
      <w:r>
        <w:fldChar w:fldCharType="end"/>
      </w:r>
    </w:p>
    <w:p w14:paraId="7ED833B9" w14:textId="532D0922" w:rsidR="00ED0C08" w:rsidRPr="00156177" w:rsidRDefault="002947D3" w:rsidP="00312445">
      <w:pPr>
        <w:pStyle w:val="Text"/>
        <w:tabs>
          <w:tab w:val="right" w:pos="7655"/>
        </w:tabs>
        <w:ind w:right="-1"/>
        <w:rPr>
          <w:b/>
          <w:color w:val="C00000"/>
        </w:rPr>
      </w:pPr>
      <w:r>
        <w:rPr>
          <w:rFonts w:ascii="Avant Garde" w:hAnsi="Avant Garde"/>
          <w:noProof/>
          <w:color w:val="000000"/>
          <w:szCs w:val="19"/>
        </w:rPr>
        <w:fldChar w:fldCharType="end"/>
      </w:r>
    </w:p>
    <w:p w14:paraId="47453E50" w14:textId="77777777" w:rsidR="00ED0C08" w:rsidRPr="00156177" w:rsidRDefault="00ED0C08">
      <w:pPr>
        <w:spacing w:before="0" w:line="240" w:lineRule="auto"/>
        <w:rPr>
          <w:b/>
          <w:color w:val="C00000"/>
        </w:rPr>
      </w:pPr>
      <w:r w:rsidRPr="00156177">
        <w:rPr>
          <w:b/>
          <w:color w:val="C00000"/>
        </w:rPr>
        <w:br w:type="page"/>
      </w:r>
    </w:p>
    <w:p w14:paraId="46745183" w14:textId="77777777" w:rsidR="00ED0C08" w:rsidRDefault="00ED0C08" w:rsidP="00ED0C08">
      <w:pPr>
        <w:pStyle w:val="Heading1"/>
      </w:pPr>
      <w:bookmarkStart w:id="22" w:name="_Toc316371579"/>
      <w:bookmarkStart w:id="23" w:name="_Toc38537187"/>
      <w:r>
        <w:lastRenderedPageBreak/>
        <w:t>Tables and figures</w:t>
      </w:r>
      <w:bookmarkEnd w:id="22"/>
      <w:bookmarkEnd w:id="23"/>
    </w:p>
    <w:p w14:paraId="7767EF3F" w14:textId="77777777" w:rsidR="00ED0C08" w:rsidRDefault="00ED0C08" w:rsidP="00ED0C08">
      <w:pPr>
        <w:pStyle w:val="Heading2"/>
      </w:pPr>
      <w:bookmarkStart w:id="24" w:name="_Toc296497516"/>
      <w:bookmarkStart w:id="25" w:name="_Toc298162801"/>
      <w:bookmarkStart w:id="26" w:name="_Toc316371580"/>
      <w:bookmarkStart w:id="27" w:name="_Toc35951253"/>
      <w:bookmarkStart w:id="28" w:name="_Toc38537188"/>
      <w:r>
        <w:t>Tables</w:t>
      </w:r>
      <w:bookmarkEnd w:id="24"/>
      <w:bookmarkEnd w:id="25"/>
      <w:bookmarkEnd w:id="26"/>
      <w:bookmarkEnd w:id="27"/>
      <w:bookmarkEnd w:id="28"/>
    </w:p>
    <w:bookmarkStart w:id="29" w:name="_Toc296497517"/>
    <w:bookmarkStart w:id="30" w:name="_Toc298162802"/>
    <w:bookmarkStart w:id="31" w:name="_Toc316371581"/>
    <w:p w14:paraId="51C6F27B" w14:textId="617081B5" w:rsidR="007803A0" w:rsidRDefault="00137BD6"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fldChar w:fldCharType="begin"/>
      </w:r>
      <w:r>
        <w:instrText xml:space="preserve"> TOC \f f \t "About the research pub title,1" \c "Table" </w:instrText>
      </w:r>
      <w:r>
        <w:fldChar w:fldCharType="separate"/>
      </w:r>
      <w:r w:rsidR="007803A0">
        <w:t xml:space="preserve">1 </w:t>
      </w:r>
      <w:r w:rsidR="009A189E">
        <w:tab/>
      </w:r>
      <w:r w:rsidR="007803A0">
        <w:t>Successfully completed subjects, 2018</w:t>
      </w:r>
      <w:r w:rsidR="007803A0">
        <w:tab/>
      </w:r>
      <w:r w:rsidR="007803A0">
        <w:fldChar w:fldCharType="begin"/>
      </w:r>
      <w:r w:rsidR="007803A0">
        <w:instrText xml:space="preserve"> PAGEREF _Toc35951271 \h </w:instrText>
      </w:r>
      <w:r w:rsidR="007803A0">
        <w:fldChar w:fldCharType="separate"/>
      </w:r>
      <w:r w:rsidR="004D2135">
        <w:t>12</w:t>
      </w:r>
      <w:r w:rsidR="007803A0">
        <w:fldChar w:fldCharType="end"/>
      </w:r>
    </w:p>
    <w:p w14:paraId="58513DFC" w14:textId="3B58E70A"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2</w:t>
      </w:r>
      <w:r w:rsidR="009A189E">
        <w:tab/>
      </w:r>
      <w:r>
        <w:t xml:space="preserve">Successfully completed subjects by program type and subject </w:t>
      </w:r>
      <w:r w:rsidR="00F41C25">
        <w:t xml:space="preserve">  </w:t>
      </w:r>
      <w:r w:rsidR="00F41C25">
        <w:tab/>
      </w:r>
      <w:r w:rsidR="009A189E">
        <w:br/>
      </w:r>
      <w:r w:rsidR="009A189E">
        <w:tab/>
      </w:r>
      <w:r>
        <w:t>outcomes, 2018, %</w:t>
      </w:r>
      <w:r>
        <w:tab/>
      </w:r>
      <w:r>
        <w:fldChar w:fldCharType="begin"/>
      </w:r>
      <w:r>
        <w:instrText xml:space="preserve"> PAGEREF _Toc35951272 \h </w:instrText>
      </w:r>
      <w:r>
        <w:fldChar w:fldCharType="separate"/>
      </w:r>
      <w:r w:rsidR="004D2135">
        <w:t>12</w:t>
      </w:r>
      <w:r>
        <w:fldChar w:fldCharType="end"/>
      </w:r>
    </w:p>
    <w:p w14:paraId="3FC3DC91" w14:textId="26481798"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3 </w:t>
      </w:r>
      <w:r w:rsidR="009A189E">
        <w:tab/>
      </w:r>
      <w:r>
        <w:t xml:space="preserve">Successfully completed subjects by apprentice and trainee status </w:t>
      </w:r>
      <w:r w:rsidR="009A189E">
        <w:tab/>
      </w:r>
      <w:r w:rsidR="009A189E">
        <w:br/>
      </w:r>
      <w:r w:rsidR="009A189E">
        <w:tab/>
      </w:r>
      <w:r>
        <w:t>and subject outcomes, 2018, %</w:t>
      </w:r>
      <w:r>
        <w:tab/>
      </w:r>
      <w:r>
        <w:fldChar w:fldCharType="begin"/>
      </w:r>
      <w:r>
        <w:instrText xml:space="preserve"> PAGEREF _Toc35951273 \h </w:instrText>
      </w:r>
      <w:r>
        <w:fldChar w:fldCharType="separate"/>
      </w:r>
      <w:r w:rsidR="004D2135">
        <w:t>13</w:t>
      </w:r>
      <w:r>
        <w:fldChar w:fldCharType="end"/>
      </w:r>
    </w:p>
    <w:p w14:paraId="57F16F5B" w14:textId="2F92F31C" w:rsidR="007803A0" w:rsidRDefault="007803A0" w:rsidP="001778D8">
      <w:pPr>
        <w:pStyle w:val="TableofFigures"/>
        <w:tabs>
          <w:tab w:val="clear" w:pos="6804"/>
          <w:tab w:val="left" w:pos="950"/>
          <w:tab w:val="right" w:pos="7938"/>
        </w:tabs>
        <w:ind w:left="284" w:right="-1"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 xml:space="preserve">Number of training providers with 100 or more successfully completed </w:t>
      </w:r>
      <w:r w:rsidR="001778D8">
        <w:br/>
      </w:r>
      <w:r>
        <w:t xml:space="preserve">subjects </w:t>
      </w:r>
      <w:r w:rsidR="00CC674F">
        <w:t>reporting</w:t>
      </w:r>
      <w:r>
        <w:t xml:space="preserve"> at least one RPL-granted subject result, 2015</w:t>
      </w:r>
      <w:r w:rsidR="00120B86">
        <w:t>—</w:t>
      </w:r>
      <w:r>
        <w:t>18</w:t>
      </w:r>
      <w:r>
        <w:tab/>
      </w:r>
      <w:r>
        <w:fldChar w:fldCharType="begin"/>
      </w:r>
      <w:r>
        <w:instrText xml:space="preserve"> PAGEREF _Toc35951274 \h </w:instrText>
      </w:r>
      <w:r>
        <w:fldChar w:fldCharType="separate"/>
      </w:r>
      <w:r w:rsidR="004D2135">
        <w:t>16</w:t>
      </w:r>
      <w:r>
        <w:fldChar w:fldCharType="end"/>
      </w:r>
    </w:p>
    <w:p w14:paraId="6449D73D" w14:textId="187E9D6D"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5 </w:t>
      </w:r>
      <w:r w:rsidR="009A189E">
        <w:tab/>
      </w:r>
      <w:r>
        <w:t xml:space="preserve">Top 10 training packages by rate of RPL granted in associated </w:t>
      </w:r>
      <w:r w:rsidR="009A189E">
        <w:tab/>
      </w:r>
      <w:r w:rsidR="009A189E">
        <w:br/>
      </w:r>
      <w:r w:rsidR="009A189E">
        <w:tab/>
      </w:r>
      <w:r>
        <w:t>successfully completed subjects, 2018, %</w:t>
      </w:r>
      <w:r>
        <w:tab/>
      </w:r>
      <w:r>
        <w:fldChar w:fldCharType="begin"/>
      </w:r>
      <w:r>
        <w:instrText xml:space="preserve"> PAGEREF _Toc35951275 \h </w:instrText>
      </w:r>
      <w:r>
        <w:fldChar w:fldCharType="separate"/>
      </w:r>
      <w:r w:rsidR="004D2135">
        <w:t>17</w:t>
      </w:r>
      <w:r>
        <w:fldChar w:fldCharType="end"/>
      </w:r>
    </w:p>
    <w:p w14:paraId="7FD32F8D" w14:textId="1DA2E4CD"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6 </w:t>
      </w:r>
      <w:r w:rsidR="009A189E">
        <w:tab/>
      </w:r>
      <w:r>
        <w:t xml:space="preserve">Lowest 10 training packages by rate of RPL granted in associated </w:t>
      </w:r>
      <w:r w:rsidR="009A189E">
        <w:tab/>
      </w:r>
      <w:r w:rsidR="009A189E">
        <w:br/>
      </w:r>
      <w:r w:rsidR="009A189E">
        <w:tab/>
      </w:r>
      <w:r>
        <w:t>successfully completed subjects, 2018, %</w:t>
      </w:r>
      <w:r>
        <w:tab/>
      </w:r>
      <w:r>
        <w:fldChar w:fldCharType="begin"/>
      </w:r>
      <w:r>
        <w:instrText xml:space="preserve"> PAGEREF _Toc35951276 \h </w:instrText>
      </w:r>
      <w:r>
        <w:fldChar w:fldCharType="separate"/>
      </w:r>
      <w:r w:rsidR="004D2135">
        <w:t>18</w:t>
      </w:r>
      <w:r>
        <w:fldChar w:fldCharType="end"/>
      </w:r>
    </w:p>
    <w:p w14:paraId="63D41FBE" w14:textId="0E65A6B6"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7 </w:t>
      </w:r>
      <w:r w:rsidR="009A189E">
        <w:tab/>
      </w:r>
      <w:r>
        <w:t xml:space="preserve">Top 10 training package qualifications by rate of RPL granted in </w:t>
      </w:r>
      <w:r w:rsidR="009A189E">
        <w:tab/>
      </w:r>
      <w:r w:rsidR="009A189E">
        <w:br/>
      </w:r>
      <w:r w:rsidR="009A189E">
        <w:tab/>
      </w:r>
      <w:r>
        <w:t>associated successfully completed subjects, 2018, %</w:t>
      </w:r>
      <w:r>
        <w:tab/>
      </w:r>
      <w:r>
        <w:fldChar w:fldCharType="begin"/>
      </w:r>
      <w:r>
        <w:instrText xml:space="preserve"> PAGEREF _Toc35951277 \h </w:instrText>
      </w:r>
      <w:r>
        <w:fldChar w:fldCharType="separate"/>
      </w:r>
      <w:r w:rsidR="004D2135">
        <w:t>19</w:t>
      </w:r>
      <w:r>
        <w:fldChar w:fldCharType="end"/>
      </w:r>
    </w:p>
    <w:p w14:paraId="5BD2AF09" w14:textId="1D7A872F"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8 </w:t>
      </w:r>
      <w:r w:rsidR="009A189E">
        <w:tab/>
      </w:r>
      <w:r>
        <w:t xml:space="preserve">Top 10 qualifications by rate of RPL granted in associated </w:t>
      </w:r>
      <w:r w:rsidR="009A189E">
        <w:tab/>
      </w:r>
      <w:r w:rsidR="009A189E">
        <w:br/>
      </w:r>
      <w:r w:rsidR="009A189E">
        <w:tab/>
      </w:r>
      <w:r>
        <w:t>successfully completed subjects, 2018, %</w:t>
      </w:r>
      <w:r>
        <w:tab/>
      </w:r>
      <w:r>
        <w:fldChar w:fldCharType="begin"/>
      </w:r>
      <w:r>
        <w:instrText xml:space="preserve"> PAGEREF _Toc35951278 \h </w:instrText>
      </w:r>
      <w:r>
        <w:fldChar w:fldCharType="separate"/>
      </w:r>
      <w:r w:rsidR="004D2135">
        <w:t>20</w:t>
      </w:r>
      <w:r>
        <w:fldChar w:fldCharType="end"/>
      </w:r>
    </w:p>
    <w:p w14:paraId="3C91E581" w14:textId="342FEE96"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9 </w:t>
      </w:r>
      <w:r w:rsidR="009A189E">
        <w:tab/>
      </w:r>
      <w:r>
        <w:t>Top 10 successfully completed subjects with RPL-granted results, 2018</w:t>
      </w:r>
      <w:r>
        <w:tab/>
      </w:r>
      <w:r>
        <w:fldChar w:fldCharType="begin"/>
      </w:r>
      <w:r>
        <w:instrText xml:space="preserve"> PAGEREF _Toc35951279 \h </w:instrText>
      </w:r>
      <w:r>
        <w:fldChar w:fldCharType="separate"/>
      </w:r>
      <w:r w:rsidR="004D2135">
        <w:t>20</w:t>
      </w:r>
      <w:r>
        <w:fldChar w:fldCharType="end"/>
      </w:r>
    </w:p>
    <w:p w14:paraId="441E5BA8" w14:textId="1F74ED75"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10 </w:t>
      </w:r>
      <w:r w:rsidR="001778D8">
        <w:t xml:space="preserve"> </w:t>
      </w:r>
      <w:r>
        <w:t>Top 10 successfully completed subjects by rate of RPL granted, 2018, %</w:t>
      </w:r>
      <w:r>
        <w:tab/>
      </w:r>
      <w:r>
        <w:fldChar w:fldCharType="begin"/>
      </w:r>
      <w:r>
        <w:instrText xml:space="preserve"> PAGEREF _Toc35951280 \h </w:instrText>
      </w:r>
      <w:r>
        <w:fldChar w:fldCharType="separate"/>
      </w:r>
      <w:r w:rsidR="004D2135">
        <w:t>21</w:t>
      </w:r>
      <w:r>
        <w:fldChar w:fldCharType="end"/>
      </w:r>
    </w:p>
    <w:p w14:paraId="5BAF150B" w14:textId="4D0B6805"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11 </w:t>
      </w:r>
      <w:r w:rsidR="009A189E">
        <w:tab/>
      </w:r>
      <w:r>
        <w:t xml:space="preserve">Subject enrolments and students with an RPL-granted subject </w:t>
      </w:r>
      <w:r w:rsidR="009A189E">
        <w:tab/>
      </w:r>
      <w:r w:rsidR="009A189E">
        <w:br/>
      </w:r>
      <w:r w:rsidR="009A189E">
        <w:tab/>
      </w:r>
      <w:r>
        <w:t>result, 2015</w:t>
      </w:r>
      <w:r w:rsidR="0037325D">
        <w:t>—</w:t>
      </w:r>
      <w:r>
        <w:t>18</w:t>
      </w:r>
      <w:r>
        <w:tab/>
      </w:r>
      <w:r>
        <w:fldChar w:fldCharType="begin"/>
      </w:r>
      <w:r>
        <w:instrText xml:space="preserve"> PAGEREF _Toc35951281 \h </w:instrText>
      </w:r>
      <w:r>
        <w:fldChar w:fldCharType="separate"/>
      </w:r>
      <w:r w:rsidR="004D2135">
        <w:t>22</w:t>
      </w:r>
      <w:r>
        <w:fldChar w:fldCharType="end"/>
      </w:r>
    </w:p>
    <w:p w14:paraId="66C73F1B" w14:textId="76AB8EA3"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12 </w:t>
      </w:r>
      <w:r w:rsidR="009A189E">
        <w:tab/>
      </w:r>
      <w:r>
        <w:t xml:space="preserve">Students with one or more subjects successfully completed by </w:t>
      </w:r>
      <w:r w:rsidR="009A189E">
        <w:tab/>
      </w:r>
      <w:r w:rsidR="009A189E">
        <w:br/>
      </w:r>
      <w:r w:rsidR="009A189E">
        <w:tab/>
      </w:r>
      <w:r>
        <w:t>student characteristics and subject outcome, 2018, %</w:t>
      </w:r>
      <w:r>
        <w:tab/>
      </w:r>
      <w:r>
        <w:fldChar w:fldCharType="begin"/>
      </w:r>
      <w:r>
        <w:instrText xml:space="preserve"> PAGEREF _Toc35951282 \h </w:instrText>
      </w:r>
      <w:r>
        <w:fldChar w:fldCharType="separate"/>
      </w:r>
      <w:r w:rsidR="004D2135">
        <w:t>23</w:t>
      </w:r>
      <w:r>
        <w:fldChar w:fldCharType="end"/>
      </w:r>
    </w:p>
    <w:p w14:paraId="04CCCF2C" w14:textId="4D380883"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13 </w:t>
      </w:r>
      <w:r w:rsidR="009A189E">
        <w:tab/>
      </w:r>
      <w:r>
        <w:t xml:space="preserve">Program enrolments commencing in 2017 </w:t>
      </w:r>
      <w:r w:rsidR="00403873">
        <w:t xml:space="preserve">and </w:t>
      </w:r>
      <w:r>
        <w:t xml:space="preserve">completed in 2017 </w:t>
      </w:r>
      <w:r w:rsidR="009A189E">
        <w:tab/>
      </w:r>
      <w:r w:rsidR="009A189E">
        <w:br/>
      </w:r>
      <w:r w:rsidR="009A189E">
        <w:tab/>
      </w:r>
      <w:r>
        <w:t xml:space="preserve">or </w:t>
      </w:r>
      <w:r w:rsidR="00B01E69">
        <w:t>20</w:t>
      </w:r>
      <w:r>
        <w:t>18, by proportion of subjects with RPL</w:t>
      </w:r>
      <w:r w:rsidR="0037325D">
        <w:t xml:space="preserve"> </w:t>
      </w:r>
      <w:r>
        <w:t>granted</w:t>
      </w:r>
      <w:r>
        <w:tab/>
      </w:r>
      <w:r>
        <w:fldChar w:fldCharType="begin"/>
      </w:r>
      <w:r>
        <w:instrText xml:space="preserve"> PAGEREF _Toc35951283 \h </w:instrText>
      </w:r>
      <w:r>
        <w:fldChar w:fldCharType="separate"/>
      </w:r>
      <w:r w:rsidR="004D2135">
        <w:t>25</w:t>
      </w:r>
      <w:r>
        <w:fldChar w:fldCharType="end"/>
      </w:r>
    </w:p>
    <w:p w14:paraId="40346EBA" w14:textId="3D7CF6DE"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14 </w:t>
      </w:r>
      <w:r w:rsidR="009A189E">
        <w:tab/>
      </w:r>
      <w:r>
        <w:t xml:space="preserve">Top 10 training packages by proportion of RPL in completed </w:t>
      </w:r>
      <w:r w:rsidR="009A189E">
        <w:tab/>
      </w:r>
      <w:r w:rsidR="009A189E">
        <w:br/>
      </w:r>
      <w:r w:rsidR="009A189E">
        <w:tab/>
      </w:r>
      <w:r>
        <w:t xml:space="preserve">qualifications, for program enrolments commencing in 2017 </w:t>
      </w:r>
      <w:r w:rsidR="00BB5577">
        <w:t>and</w:t>
      </w:r>
      <w:r>
        <w:t xml:space="preserve"> </w:t>
      </w:r>
      <w:r w:rsidR="009A189E">
        <w:tab/>
      </w:r>
      <w:r w:rsidR="009A189E">
        <w:br/>
      </w:r>
      <w:r w:rsidR="009A189E">
        <w:tab/>
      </w:r>
      <w:r>
        <w:t xml:space="preserve">completed in 2017 or </w:t>
      </w:r>
      <w:r w:rsidR="0037325D">
        <w:t>20</w:t>
      </w:r>
      <w:r>
        <w:t>18, %</w:t>
      </w:r>
      <w:r>
        <w:tab/>
      </w:r>
      <w:r>
        <w:fldChar w:fldCharType="begin"/>
      </w:r>
      <w:r>
        <w:instrText xml:space="preserve"> PAGEREF _Toc35951284 \h </w:instrText>
      </w:r>
      <w:r>
        <w:fldChar w:fldCharType="separate"/>
      </w:r>
      <w:r w:rsidR="004D2135">
        <w:t>26</w:t>
      </w:r>
      <w:r>
        <w:fldChar w:fldCharType="end"/>
      </w:r>
    </w:p>
    <w:p w14:paraId="3688A1B3" w14:textId="66D8D007"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15 </w:t>
      </w:r>
      <w:r w:rsidR="009A189E">
        <w:tab/>
      </w:r>
      <w:r>
        <w:t xml:space="preserve">Top 10 qualifications by proportion of RPL in completed </w:t>
      </w:r>
      <w:r w:rsidR="009A189E">
        <w:tab/>
      </w:r>
      <w:r w:rsidR="009A189E">
        <w:br/>
      </w:r>
      <w:r w:rsidR="009A189E">
        <w:tab/>
      </w:r>
      <w:r>
        <w:t xml:space="preserve">qualifications, for program enrolments commencing in 2017 </w:t>
      </w:r>
      <w:r w:rsidR="00BB5577">
        <w:t>and</w:t>
      </w:r>
      <w:r>
        <w:t xml:space="preserve"> </w:t>
      </w:r>
      <w:r w:rsidR="009A189E">
        <w:tab/>
      </w:r>
      <w:r w:rsidR="009A189E">
        <w:br/>
      </w:r>
      <w:r w:rsidR="009A189E">
        <w:tab/>
      </w:r>
      <w:r>
        <w:t xml:space="preserve">completed in 2017 or </w:t>
      </w:r>
      <w:r w:rsidR="00BB5577">
        <w:t>20</w:t>
      </w:r>
      <w:r>
        <w:t>18, %</w:t>
      </w:r>
      <w:r w:rsidRPr="006B0229">
        <w:rPr>
          <w:vertAlign w:val="superscript"/>
        </w:rPr>
        <w:t>1</w:t>
      </w:r>
      <w:r>
        <w:tab/>
      </w:r>
      <w:r>
        <w:fldChar w:fldCharType="begin"/>
      </w:r>
      <w:r>
        <w:instrText xml:space="preserve"> PAGEREF _Toc35951285 \h </w:instrText>
      </w:r>
      <w:r>
        <w:fldChar w:fldCharType="separate"/>
      </w:r>
      <w:r w:rsidR="004D2135">
        <w:t>27</w:t>
      </w:r>
      <w:r>
        <w:fldChar w:fldCharType="end"/>
      </w:r>
    </w:p>
    <w:p w14:paraId="32B0187C" w14:textId="03C9403D"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16 </w:t>
      </w:r>
      <w:r w:rsidR="009A189E">
        <w:tab/>
      </w:r>
      <w:r>
        <w:t xml:space="preserve">Highest program funding source by proportion of RPL in </w:t>
      </w:r>
      <w:r w:rsidR="009A189E">
        <w:tab/>
      </w:r>
      <w:r w:rsidR="009A189E">
        <w:br/>
      </w:r>
      <w:r w:rsidR="009A189E">
        <w:tab/>
      </w:r>
      <w:r>
        <w:t xml:space="preserve">completed programs, for program enrolments commencing in </w:t>
      </w:r>
      <w:r w:rsidR="009A189E">
        <w:tab/>
      </w:r>
      <w:r w:rsidR="009A189E">
        <w:br/>
      </w:r>
      <w:r w:rsidR="009A189E">
        <w:tab/>
      </w:r>
      <w:r>
        <w:t xml:space="preserve">2017 </w:t>
      </w:r>
      <w:r w:rsidR="00BB5577">
        <w:t>and</w:t>
      </w:r>
      <w:r>
        <w:t xml:space="preserve"> completed in 2017 or </w:t>
      </w:r>
      <w:r w:rsidR="00BB5577">
        <w:t>20</w:t>
      </w:r>
      <w:r>
        <w:t>18, %</w:t>
      </w:r>
      <w:r>
        <w:tab/>
      </w:r>
      <w:r>
        <w:fldChar w:fldCharType="begin"/>
      </w:r>
      <w:r>
        <w:instrText xml:space="preserve"> PAGEREF _Toc35951286 \h </w:instrText>
      </w:r>
      <w:r>
        <w:fldChar w:fldCharType="separate"/>
      </w:r>
      <w:r w:rsidR="004D2135">
        <w:t>27</w:t>
      </w:r>
      <w:r>
        <w:fldChar w:fldCharType="end"/>
      </w:r>
    </w:p>
    <w:p w14:paraId="28A81953" w14:textId="7E724C2D"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17 </w:t>
      </w:r>
      <w:r w:rsidR="009A189E">
        <w:tab/>
      </w:r>
      <w:r>
        <w:t xml:space="preserve">Student and program attributes </w:t>
      </w:r>
      <w:r w:rsidR="00BB5577">
        <w:t>—</w:t>
      </w:r>
      <w:r>
        <w:t xml:space="preserve"> likelihood of RPL being granted</w:t>
      </w:r>
      <w:r>
        <w:tab/>
      </w:r>
      <w:r>
        <w:fldChar w:fldCharType="begin"/>
      </w:r>
      <w:r>
        <w:instrText xml:space="preserve"> PAGEREF _Toc35951287 \h </w:instrText>
      </w:r>
      <w:r>
        <w:fldChar w:fldCharType="separate"/>
      </w:r>
      <w:r w:rsidR="004D2135">
        <w:t>30</w:t>
      </w:r>
      <w:r>
        <w:fldChar w:fldCharType="end"/>
      </w:r>
    </w:p>
    <w:p w14:paraId="53E05B8B" w14:textId="3B113F5A" w:rsidR="007803A0" w:rsidRDefault="007803A0" w:rsidP="00312445">
      <w:pPr>
        <w:pStyle w:val="TableofFigures"/>
        <w:tabs>
          <w:tab w:val="clear" w:pos="6804"/>
          <w:tab w:val="right" w:pos="7938"/>
        </w:tabs>
        <w:ind w:right="-1"/>
        <w:rPr>
          <w:rFonts w:asciiTheme="minorHAnsi" w:eastAsiaTheme="minorEastAsia" w:hAnsiTheme="minorHAnsi" w:cstheme="minorBidi"/>
          <w:color w:val="auto"/>
          <w:sz w:val="22"/>
          <w:szCs w:val="22"/>
          <w:lang w:eastAsia="en-AU"/>
        </w:rPr>
      </w:pPr>
      <w:r>
        <w:t xml:space="preserve">18 </w:t>
      </w:r>
      <w:r w:rsidR="009A189E">
        <w:tab/>
      </w:r>
      <w:r>
        <w:t xml:space="preserve">Comparison scenario </w:t>
      </w:r>
      <w:r w:rsidR="00BB5577">
        <w:t>—</w:t>
      </w:r>
      <w:r>
        <w:t xml:space="preserve"> probability of an RPL-granted subject result</w:t>
      </w:r>
      <w:r>
        <w:tab/>
      </w:r>
      <w:r>
        <w:fldChar w:fldCharType="begin"/>
      </w:r>
      <w:r>
        <w:instrText xml:space="preserve"> PAGEREF _Toc35951288 \h </w:instrText>
      </w:r>
      <w:r>
        <w:fldChar w:fldCharType="separate"/>
      </w:r>
      <w:r w:rsidR="004D2135">
        <w:t>31</w:t>
      </w:r>
      <w:r>
        <w:fldChar w:fldCharType="end"/>
      </w:r>
    </w:p>
    <w:p w14:paraId="45392B18" w14:textId="77777777" w:rsidR="001778D8" w:rsidRDefault="00137BD6" w:rsidP="00137BD6">
      <w:pPr>
        <w:pStyle w:val="Heading2"/>
        <w:rPr>
          <w:rFonts w:ascii="Trebuchet MS" w:hAnsi="Trebuchet MS" w:cs="Times New Roman"/>
          <w:noProof/>
          <w:color w:val="000000"/>
          <w:sz w:val="19"/>
          <w:szCs w:val="19"/>
        </w:rPr>
      </w:pPr>
      <w:r>
        <w:rPr>
          <w:rFonts w:ascii="Trebuchet MS" w:hAnsi="Trebuchet MS" w:cs="Times New Roman"/>
          <w:noProof/>
          <w:color w:val="000000"/>
          <w:sz w:val="19"/>
          <w:szCs w:val="19"/>
        </w:rPr>
        <w:fldChar w:fldCharType="end"/>
      </w:r>
      <w:bookmarkStart w:id="32" w:name="_Toc35951254"/>
      <w:bookmarkStart w:id="33" w:name="_Toc38537189"/>
    </w:p>
    <w:p w14:paraId="023C888F" w14:textId="77777777" w:rsidR="001778D8" w:rsidRDefault="001778D8">
      <w:pPr>
        <w:spacing w:before="0" w:line="240" w:lineRule="auto"/>
        <w:rPr>
          <w:noProof/>
          <w:color w:val="000000"/>
          <w:szCs w:val="19"/>
        </w:rPr>
      </w:pPr>
      <w:r>
        <w:rPr>
          <w:noProof/>
          <w:color w:val="000000"/>
          <w:szCs w:val="19"/>
        </w:rPr>
        <w:br w:type="page"/>
      </w:r>
    </w:p>
    <w:p w14:paraId="231563F8" w14:textId="3D370160" w:rsidR="00137BD6" w:rsidRDefault="00ED0C08" w:rsidP="00137BD6">
      <w:pPr>
        <w:pStyle w:val="Heading2"/>
      </w:pPr>
      <w:r>
        <w:lastRenderedPageBreak/>
        <w:t>Figures</w:t>
      </w:r>
      <w:bookmarkEnd w:id="29"/>
      <w:bookmarkEnd w:id="30"/>
      <w:bookmarkEnd w:id="31"/>
      <w:bookmarkEnd w:id="32"/>
      <w:bookmarkEnd w:id="33"/>
    </w:p>
    <w:p w14:paraId="31D7ADFF" w14:textId="63712009" w:rsidR="007803A0" w:rsidRDefault="00137BD6" w:rsidP="001778D8">
      <w:pPr>
        <w:pStyle w:val="TableofFigures"/>
        <w:tabs>
          <w:tab w:val="clear" w:pos="6804"/>
          <w:tab w:val="right" w:pos="7938"/>
        </w:tabs>
        <w:ind w:right="566"/>
        <w:rPr>
          <w:rFonts w:asciiTheme="minorHAnsi" w:eastAsiaTheme="minorEastAsia" w:hAnsiTheme="minorHAnsi" w:cstheme="minorBidi"/>
          <w:color w:val="auto"/>
          <w:sz w:val="22"/>
          <w:szCs w:val="22"/>
          <w:lang w:eastAsia="en-AU"/>
        </w:rPr>
      </w:pPr>
      <w:r>
        <w:rPr>
          <w:b/>
        </w:rPr>
        <w:fldChar w:fldCharType="begin"/>
      </w:r>
      <w:r>
        <w:rPr>
          <w:b/>
        </w:rPr>
        <w:instrText xml:space="preserve"> TOC \h \z \c "Figure" </w:instrText>
      </w:r>
      <w:r>
        <w:rPr>
          <w:b/>
        </w:rPr>
        <w:fldChar w:fldCharType="separate"/>
      </w:r>
      <w:hyperlink w:anchor="_Toc35951289" w:history="1">
        <w:r w:rsidR="007803A0" w:rsidRPr="007F79D2">
          <w:rPr>
            <w:rStyle w:val="Hyperlink"/>
          </w:rPr>
          <w:t xml:space="preserve">1 </w:t>
        </w:r>
        <w:r w:rsidR="009A189E">
          <w:rPr>
            <w:rStyle w:val="Hyperlink"/>
          </w:rPr>
          <w:tab/>
        </w:r>
        <w:r w:rsidR="007803A0" w:rsidRPr="007F79D2">
          <w:rPr>
            <w:rStyle w:val="Hyperlink"/>
          </w:rPr>
          <w:t>Rate of RPL granted in successfully completed subjects, 2015</w:t>
        </w:r>
        <w:r w:rsidR="00AC5F31">
          <w:rPr>
            <w:rStyle w:val="Hyperlink"/>
          </w:rPr>
          <w:t>—</w:t>
        </w:r>
        <w:r w:rsidR="007803A0" w:rsidRPr="007F79D2">
          <w:rPr>
            <w:rStyle w:val="Hyperlink"/>
          </w:rPr>
          <w:t>18, %</w:t>
        </w:r>
        <w:r w:rsidR="007803A0">
          <w:rPr>
            <w:webHidden/>
          </w:rPr>
          <w:tab/>
        </w:r>
        <w:r w:rsidR="007803A0">
          <w:rPr>
            <w:webHidden/>
          </w:rPr>
          <w:fldChar w:fldCharType="begin"/>
        </w:r>
        <w:r w:rsidR="007803A0">
          <w:rPr>
            <w:webHidden/>
          </w:rPr>
          <w:instrText xml:space="preserve"> PAGEREF _Toc35951289 \h </w:instrText>
        </w:r>
        <w:r w:rsidR="007803A0">
          <w:rPr>
            <w:webHidden/>
          </w:rPr>
        </w:r>
        <w:r w:rsidR="007803A0">
          <w:rPr>
            <w:webHidden/>
          </w:rPr>
          <w:fldChar w:fldCharType="separate"/>
        </w:r>
        <w:r w:rsidR="004D2135">
          <w:rPr>
            <w:webHidden/>
          </w:rPr>
          <w:t>11</w:t>
        </w:r>
        <w:r w:rsidR="007803A0">
          <w:rPr>
            <w:webHidden/>
          </w:rPr>
          <w:fldChar w:fldCharType="end"/>
        </w:r>
      </w:hyperlink>
    </w:p>
    <w:p w14:paraId="3A3AE67B" w14:textId="739DC1FC" w:rsidR="007803A0" w:rsidRDefault="009F0DDD" w:rsidP="001778D8">
      <w:pPr>
        <w:pStyle w:val="TableofFigures"/>
        <w:tabs>
          <w:tab w:val="clear" w:pos="6804"/>
          <w:tab w:val="right" w:pos="7938"/>
        </w:tabs>
        <w:ind w:right="566"/>
        <w:rPr>
          <w:rFonts w:asciiTheme="minorHAnsi" w:eastAsiaTheme="minorEastAsia" w:hAnsiTheme="minorHAnsi" w:cstheme="minorBidi"/>
          <w:color w:val="auto"/>
          <w:sz w:val="22"/>
          <w:szCs w:val="22"/>
          <w:lang w:eastAsia="en-AU"/>
        </w:rPr>
      </w:pPr>
      <w:hyperlink w:anchor="_Toc35951290" w:history="1">
        <w:r w:rsidR="007803A0" w:rsidRPr="007F79D2">
          <w:rPr>
            <w:rStyle w:val="Hyperlink"/>
          </w:rPr>
          <w:t xml:space="preserve">2 </w:t>
        </w:r>
        <w:r w:rsidR="009A189E">
          <w:rPr>
            <w:rStyle w:val="Hyperlink"/>
          </w:rPr>
          <w:tab/>
        </w:r>
        <w:r w:rsidR="007803A0" w:rsidRPr="007F79D2">
          <w:rPr>
            <w:rStyle w:val="Hyperlink"/>
          </w:rPr>
          <w:t>Rate of RPL granted in successfully completed subjects</w:t>
        </w:r>
        <w:r w:rsidR="007803A0" w:rsidRPr="007F79D2">
          <w:rPr>
            <w:rStyle w:val="Hyperlink"/>
            <w:vertAlign w:val="superscript"/>
          </w:rPr>
          <w:t xml:space="preserve"> </w:t>
        </w:r>
        <w:r w:rsidR="007803A0" w:rsidRPr="007F79D2">
          <w:rPr>
            <w:rStyle w:val="Hyperlink"/>
          </w:rPr>
          <w:t xml:space="preserve">by state and </w:t>
        </w:r>
        <w:r w:rsidR="009A189E">
          <w:rPr>
            <w:rStyle w:val="Hyperlink"/>
          </w:rPr>
          <w:br/>
        </w:r>
        <w:r w:rsidR="009A189E">
          <w:rPr>
            <w:rStyle w:val="Hyperlink"/>
          </w:rPr>
          <w:tab/>
        </w:r>
        <w:r w:rsidR="007803A0" w:rsidRPr="007F79D2">
          <w:rPr>
            <w:rStyle w:val="Hyperlink"/>
          </w:rPr>
          <w:t>territory, 2015</w:t>
        </w:r>
        <w:r w:rsidR="00AC5F31">
          <w:rPr>
            <w:rStyle w:val="Hyperlink"/>
          </w:rPr>
          <w:t>—</w:t>
        </w:r>
        <w:r w:rsidR="007803A0" w:rsidRPr="007F79D2">
          <w:rPr>
            <w:rStyle w:val="Hyperlink"/>
          </w:rPr>
          <w:t>18, %</w:t>
        </w:r>
        <w:r w:rsidR="007803A0">
          <w:rPr>
            <w:webHidden/>
          </w:rPr>
          <w:tab/>
        </w:r>
        <w:r w:rsidR="007803A0">
          <w:rPr>
            <w:webHidden/>
          </w:rPr>
          <w:fldChar w:fldCharType="begin"/>
        </w:r>
        <w:r w:rsidR="007803A0">
          <w:rPr>
            <w:webHidden/>
          </w:rPr>
          <w:instrText xml:space="preserve"> PAGEREF _Toc35951290 \h </w:instrText>
        </w:r>
        <w:r w:rsidR="007803A0">
          <w:rPr>
            <w:webHidden/>
          </w:rPr>
        </w:r>
        <w:r w:rsidR="007803A0">
          <w:rPr>
            <w:webHidden/>
          </w:rPr>
          <w:fldChar w:fldCharType="separate"/>
        </w:r>
        <w:r w:rsidR="004D2135">
          <w:rPr>
            <w:webHidden/>
          </w:rPr>
          <w:t>13</w:t>
        </w:r>
        <w:r w:rsidR="007803A0">
          <w:rPr>
            <w:webHidden/>
          </w:rPr>
          <w:fldChar w:fldCharType="end"/>
        </w:r>
      </w:hyperlink>
    </w:p>
    <w:p w14:paraId="00A8C42B" w14:textId="4CE0C731" w:rsidR="007803A0" w:rsidRDefault="009F0DDD" w:rsidP="001778D8">
      <w:pPr>
        <w:pStyle w:val="TableofFigures"/>
        <w:tabs>
          <w:tab w:val="clear" w:pos="6804"/>
          <w:tab w:val="right" w:pos="7938"/>
        </w:tabs>
        <w:ind w:right="566"/>
        <w:rPr>
          <w:rFonts w:asciiTheme="minorHAnsi" w:eastAsiaTheme="minorEastAsia" w:hAnsiTheme="minorHAnsi" w:cstheme="minorBidi"/>
          <w:color w:val="auto"/>
          <w:sz w:val="22"/>
          <w:szCs w:val="22"/>
          <w:lang w:eastAsia="en-AU"/>
        </w:rPr>
      </w:pPr>
      <w:hyperlink w:anchor="_Toc35951291" w:history="1">
        <w:r w:rsidR="007803A0" w:rsidRPr="007F79D2">
          <w:rPr>
            <w:rStyle w:val="Hyperlink"/>
          </w:rPr>
          <w:t xml:space="preserve">3 </w:t>
        </w:r>
        <w:r w:rsidR="009A189E">
          <w:rPr>
            <w:rStyle w:val="Hyperlink"/>
          </w:rPr>
          <w:tab/>
        </w:r>
        <w:r w:rsidR="007803A0" w:rsidRPr="007F79D2">
          <w:rPr>
            <w:rStyle w:val="Hyperlink"/>
          </w:rPr>
          <w:t xml:space="preserve">Rate of RPL granted in successfully completed subjects by funding </w:t>
        </w:r>
        <w:r w:rsidR="00E62548">
          <w:rPr>
            <w:rStyle w:val="Hyperlink"/>
          </w:rPr>
          <w:br/>
        </w:r>
        <w:r w:rsidR="00E62548">
          <w:rPr>
            <w:rStyle w:val="Hyperlink"/>
          </w:rPr>
          <w:tab/>
        </w:r>
        <w:r w:rsidR="007803A0" w:rsidRPr="007F79D2">
          <w:rPr>
            <w:rStyle w:val="Hyperlink"/>
          </w:rPr>
          <w:t>source, 2003</w:t>
        </w:r>
        <w:r w:rsidR="00AC5F31">
          <w:rPr>
            <w:rStyle w:val="Hyperlink"/>
          </w:rPr>
          <w:t>—</w:t>
        </w:r>
        <w:r w:rsidR="007803A0" w:rsidRPr="007F79D2">
          <w:rPr>
            <w:rStyle w:val="Hyperlink"/>
          </w:rPr>
          <w:t>18, %</w:t>
        </w:r>
        <w:r w:rsidR="007803A0">
          <w:rPr>
            <w:webHidden/>
          </w:rPr>
          <w:tab/>
        </w:r>
        <w:r w:rsidR="007803A0">
          <w:rPr>
            <w:webHidden/>
          </w:rPr>
          <w:fldChar w:fldCharType="begin"/>
        </w:r>
        <w:r w:rsidR="007803A0">
          <w:rPr>
            <w:webHidden/>
          </w:rPr>
          <w:instrText xml:space="preserve"> PAGEREF _Toc35951291 \h </w:instrText>
        </w:r>
        <w:r w:rsidR="007803A0">
          <w:rPr>
            <w:webHidden/>
          </w:rPr>
        </w:r>
        <w:r w:rsidR="007803A0">
          <w:rPr>
            <w:webHidden/>
          </w:rPr>
          <w:fldChar w:fldCharType="separate"/>
        </w:r>
        <w:r w:rsidR="004D2135">
          <w:rPr>
            <w:webHidden/>
          </w:rPr>
          <w:t>14</w:t>
        </w:r>
        <w:r w:rsidR="007803A0">
          <w:rPr>
            <w:webHidden/>
          </w:rPr>
          <w:fldChar w:fldCharType="end"/>
        </w:r>
      </w:hyperlink>
    </w:p>
    <w:p w14:paraId="657A6409" w14:textId="0931CA7B" w:rsidR="007803A0" w:rsidRDefault="009F0DDD" w:rsidP="001778D8">
      <w:pPr>
        <w:pStyle w:val="TableofFigures"/>
        <w:tabs>
          <w:tab w:val="clear" w:pos="6804"/>
          <w:tab w:val="right" w:pos="7938"/>
        </w:tabs>
        <w:ind w:right="566"/>
        <w:rPr>
          <w:rFonts w:asciiTheme="minorHAnsi" w:eastAsiaTheme="minorEastAsia" w:hAnsiTheme="minorHAnsi" w:cstheme="minorBidi"/>
          <w:color w:val="auto"/>
          <w:sz w:val="22"/>
          <w:szCs w:val="22"/>
          <w:lang w:eastAsia="en-AU"/>
        </w:rPr>
      </w:pPr>
      <w:hyperlink w:anchor="_Toc35951292" w:history="1">
        <w:r w:rsidR="007803A0" w:rsidRPr="007F79D2">
          <w:rPr>
            <w:rStyle w:val="Hyperlink"/>
          </w:rPr>
          <w:t xml:space="preserve">4 </w:t>
        </w:r>
        <w:r w:rsidR="009A189E">
          <w:rPr>
            <w:rStyle w:val="Hyperlink"/>
          </w:rPr>
          <w:tab/>
        </w:r>
        <w:r w:rsidR="007803A0" w:rsidRPr="007F79D2">
          <w:rPr>
            <w:rStyle w:val="Hyperlink"/>
          </w:rPr>
          <w:t xml:space="preserve">Rate of RPL granted in government-funded successfully completed </w:t>
        </w:r>
        <w:r w:rsidR="009A189E">
          <w:rPr>
            <w:rStyle w:val="Hyperlink"/>
          </w:rPr>
          <w:br/>
        </w:r>
        <w:r w:rsidR="009A189E">
          <w:rPr>
            <w:rStyle w:val="Hyperlink"/>
          </w:rPr>
          <w:tab/>
        </w:r>
        <w:r w:rsidR="007803A0" w:rsidRPr="007F79D2">
          <w:rPr>
            <w:rStyle w:val="Hyperlink"/>
          </w:rPr>
          <w:t>subjects by AQF level of the associated qualification, 2003</w:t>
        </w:r>
        <w:r w:rsidR="00AC5F31">
          <w:rPr>
            <w:rStyle w:val="Hyperlink"/>
          </w:rPr>
          <w:t>—</w:t>
        </w:r>
        <w:r w:rsidR="007803A0" w:rsidRPr="007F79D2">
          <w:rPr>
            <w:rStyle w:val="Hyperlink"/>
          </w:rPr>
          <w:t>18, %</w:t>
        </w:r>
        <w:r w:rsidR="007803A0">
          <w:rPr>
            <w:webHidden/>
          </w:rPr>
          <w:tab/>
        </w:r>
        <w:r w:rsidR="007803A0">
          <w:rPr>
            <w:webHidden/>
          </w:rPr>
          <w:fldChar w:fldCharType="begin"/>
        </w:r>
        <w:r w:rsidR="007803A0">
          <w:rPr>
            <w:webHidden/>
          </w:rPr>
          <w:instrText xml:space="preserve"> PAGEREF _Toc35951292 \h </w:instrText>
        </w:r>
        <w:r w:rsidR="007803A0">
          <w:rPr>
            <w:webHidden/>
          </w:rPr>
        </w:r>
        <w:r w:rsidR="007803A0">
          <w:rPr>
            <w:webHidden/>
          </w:rPr>
          <w:fldChar w:fldCharType="separate"/>
        </w:r>
        <w:r w:rsidR="004D2135">
          <w:rPr>
            <w:webHidden/>
          </w:rPr>
          <w:t>15</w:t>
        </w:r>
        <w:r w:rsidR="007803A0">
          <w:rPr>
            <w:webHidden/>
          </w:rPr>
          <w:fldChar w:fldCharType="end"/>
        </w:r>
      </w:hyperlink>
    </w:p>
    <w:p w14:paraId="235C92E0" w14:textId="1E19893E" w:rsidR="007803A0" w:rsidRDefault="009F0DDD" w:rsidP="001778D8">
      <w:pPr>
        <w:pStyle w:val="TableofFigures"/>
        <w:tabs>
          <w:tab w:val="clear" w:pos="6804"/>
          <w:tab w:val="right" w:pos="7938"/>
        </w:tabs>
        <w:ind w:right="566"/>
        <w:rPr>
          <w:rFonts w:asciiTheme="minorHAnsi" w:eastAsiaTheme="minorEastAsia" w:hAnsiTheme="minorHAnsi" w:cstheme="minorBidi"/>
          <w:color w:val="auto"/>
          <w:sz w:val="22"/>
          <w:szCs w:val="22"/>
          <w:lang w:eastAsia="en-AU"/>
        </w:rPr>
      </w:pPr>
      <w:hyperlink w:anchor="_Toc35951293" w:history="1">
        <w:r w:rsidR="007803A0" w:rsidRPr="007F79D2">
          <w:rPr>
            <w:rStyle w:val="Hyperlink"/>
          </w:rPr>
          <w:t>5</w:t>
        </w:r>
        <w:r w:rsidR="009A189E">
          <w:rPr>
            <w:rStyle w:val="Hyperlink"/>
          </w:rPr>
          <w:tab/>
        </w:r>
        <w:r w:rsidR="007803A0" w:rsidRPr="007F79D2">
          <w:rPr>
            <w:rStyle w:val="Hyperlink"/>
          </w:rPr>
          <w:t xml:space="preserve">Number of training providers by rate of RPL granted in successfully </w:t>
        </w:r>
        <w:r w:rsidR="009A189E">
          <w:rPr>
            <w:rStyle w:val="Hyperlink"/>
          </w:rPr>
          <w:br/>
        </w:r>
        <w:r w:rsidR="009A189E">
          <w:rPr>
            <w:rStyle w:val="Hyperlink"/>
          </w:rPr>
          <w:tab/>
        </w:r>
        <w:r w:rsidR="007803A0" w:rsidRPr="007F79D2">
          <w:rPr>
            <w:rStyle w:val="Hyperlink"/>
          </w:rPr>
          <w:t>completed subjects, 2018</w:t>
        </w:r>
        <w:r w:rsidR="007803A0">
          <w:rPr>
            <w:webHidden/>
          </w:rPr>
          <w:tab/>
        </w:r>
        <w:r w:rsidR="007803A0">
          <w:rPr>
            <w:webHidden/>
          </w:rPr>
          <w:fldChar w:fldCharType="begin"/>
        </w:r>
        <w:r w:rsidR="007803A0">
          <w:rPr>
            <w:webHidden/>
          </w:rPr>
          <w:instrText xml:space="preserve"> PAGEREF _Toc35951293 \h </w:instrText>
        </w:r>
        <w:r w:rsidR="007803A0">
          <w:rPr>
            <w:webHidden/>
          </w:rPr>
        </w:r>
        <w:r w:rsidR="007803A0">
          <w:rPr>
            <w:webHidden/>
          </w:rPr>
          <w:fldChar w:fldCharType="separate"/>
        </w:r>
        <w:r w:rsidR="004D2135">
          <w:rPr>
            <w:webHidden/>
          </w:rPr>
          <w:t>16</w:t>
        </w:r>
        <w:r w:rsidR="007803A0">
          <w:rPr>
            <w:webHidden/>
          </w:rPr>
          <w:fldChar w:fldCharType="end"/>
        </w:r>
      </w:hyperlink>
    </w:p>
    <w:p w14:paraId="317B6601" w14:textId="42AB4AB3" w:rsidR="007803A0" w:rsidRDefault="009F0DDD" w:rsidP="001778D8">
      <w:pPr>
        <w:pStyle w:val="TableofFigures"/>
        <w:tabs>
          <w:tab w:val="clear" w:pos="6804"/>
          <w:tab w:val="right" w:pos="7938"/>
        </w:tabs>
        <w:ind w:right="566"/>
        <w:rPr>
          <w:rFonts w:asciiTheme="minorHAnsi" w:eastAsiaTheme="minorEastAsia" w:hAnsiTheme="minorHAnsi" w:cstheme="minorBidi"/>
          <w:color w:val="auto"/>
          <w:sz w:val="22"/>
          <w:szCs w:val="22"/>
          <w:lang w:eastAsia="en-AU"/>
        </w:rPr>
      </w:pPr>
      <w:hyperlink w:anchor="_Toc35951294" w:history="1">
        <w:r w:rsidR="007803A0" w:rsidRPr="007F79D2">
          <w:rPr>
            <w:rStyle w:val="Hyperlink"/>
          </w:rPr>
          <w:t xml:space="preserve">6 </w:t>
        </w:r>
        <w:r w:rsidR="009A189E">
          <w:rPr>
            <w:rStyle w:val="Hyperlink"/>
          </w:rPr>
          <w:tab/>
        </w:r>
        <w:r w:rsidR="007803A0" w:rsidRPr="007F79D2">
          <w:rPr>
            <w:rStyle w:val="Hyperlink"/>
          </w:rPr>
          <w:t xml:space="preserve">Students with an RPL-granted subject result, as a proportion of students </w:t>
        </w:r>
        <w:r w:rsidR="009A189E">
          <w:rPr>
            <w:rStyle w:val="Hyperlink"/>
          </w:rPr>
          <w:br/>
        </w:r>
        <w:r w:rsidR="009A189E">
          <w:rPr>
            <w:rStyle w:val="Hyperlink"/>
          </w:rPr>
          <w:tab/>
        </w:r>
        <w:r w:rsidR="007803A0" w:rsidRPr="007F79D2">
          <w:rPr>
            <w:rStyle w:val="Hyperlink"/>
          </w:rPr>
          <w:t>with one or more subjects successfully completed, 2015</w:t>
        </w:r>
        <w:r w:rsidR="00AC5F31">
          <w:rPr>
            <w:rStyle w:val="Hyperlink"/>
          </w:rPr>
          <w:t>—</w:t>
        </w:r>
        <w:r w:rsidR="007803A0" w:rsidRPr="007F79D2">
          <w:rPr>
            <w:rStyle w:val="Hyperlink"/>
          </w:rPr>
          <w:t>18, %</w:t>
        </w:r>
        <w:r w:rsidR="007803A0">
          <w:rPr>
            <w:webHidden/>
          </w:rPr>
          <w:tab/>
        </w:r>
        <w:r w:rsidR="007803A0">
          <w:rPr>
            <w:webHidden/>
          </w:rPr>
          <w:fldChar w:fldCharType="begin"/>
        </w:r>
        <w:r w:rsidR="007803A0">
          <w:rPr>
            <w:webHidden/>
          </w:rPr>
          <w:instrText xml:space="preserve"> PAGEREF _Toc35951294 \h </w:instrText>
        </w:r>
        <w:r w:rsidR="007803A0">
          <w:rPr>
            <w:webHidden/>
          </w:rPr>
        </w:r>
        <w:r w:rsidR="007803A0">
          <w:rPr>
            <w:webHidden/>
          </w:rPr>
          <w:fldChar w:fldCharType="separate"/>
        </w:r>
        <w:r w:rsidR="004D2135">
          <w:rPr>
            <w:webHidden/>
          </w:rPr>
          <w:t>22</w:t>
        </w:r>
        <w:r w:rsidR="007803A0">
          <w:rPr>
            <w:webHidden/>
          </w:rPr>
          <w:fldChar w:fldCharType="end"/>
        </w:r>
      </w:hyperlink>
    </w:p>
    <w:p w14:paraId="76D9315C" w14:textId="26970C8B" w:rsidR="00ED0C08" w:rsidRPr="00A93867" w:rsidRDefault="00137BD6" w:rsidP="00ED0C08">
      <w:pPr>
        <w:pStyle w:val="Text"/>
        <w:rPr>
          <w:b/>
        </w:rPr>
      </w:pPr>
      <w:r>
        <w:rPr>
          <w:b/>
        </w:rPr>
        <w:fldChar w:fldCharType="end"/>
      </w:r>
    </w:p>
    <w:p w14:paraId="05477E94" w14:textId="77777777" w:rsidR="00EB0AD7" w:rsidRDefault="00EB0AD7" w:rsidP="005955B2">
      <w:pPr>
        <w:pStyle w:val="Text"/>
      </w:pPr>
    </w:p>
    <w:p w14:paraId="22CFAA64" w14:textId="77777777" w:rsidR="00606061" w:rsidRPr="009B4D4E" w:rsidRDefault="00606061" w:rsidP="005955B2">
      <w:pPr>
        <w:pStyle w:val="Text"/>
      </w:pPr>
      <w:bookmarkStart w:id="34" w:name="_Toc416260886"/>
      <w:bookmarkEnd w:id="3"/>
      <w:bookmarkEnd w:id="4"/>
      <w:bookmarkEnd w:id="5"/>
      <w:bookmarkEnd w:id="6"/>
    </w:p>
    <w:p w14:paraId="13C881C4" w14:textId="77777777" w:rsidR="00366E4E" w:rsidRDefault="00366E4E" w:rsidP="00606061">
      <w:pPr>
        <w:spacing w:before="0" w:line="240" w:lineRule="auto"/>
        <w:rPr>
          <w:noProof/>
        </w:rPr>
        <w:sectPr w:rsidR="00366E4E" w:rsidSect="009A189E">
          <w:headerReference w:type="default" r:id="rId32"/>
          <w:footerReference w:type="even" r:id="rId33"/>
          <w:footerReference w:type="default" r:id="rId34"/>
          <w:pgSz w:w="11907" w:h="16840" w:code="9"/>
          <w:pgMar w:top="1276" w:right="1418" w:bottom="992" w:left="1418" w:header="709" w:footer="556" w:gutter="0"/>
          <w:cols w:space="708"/>
          <w:docGrid w:linePitch="360"/>
        </w:sectPr>
      </w:pPr>
    </w:p>
    <w:p w14:paraId="0E2701F7" w14:textId="6BA7FA90" w:rsidR="00324917" w:rsidRPr="00B86D06" w:rsidRDefault="00606061" w:rsidP="00A16557">
      <w:pPr>
        <w:pStyle w:val="Heading1"/>
        <w:ind w:firstLine="720"/>
      </w:pPr>
      <w:r>
        <w:rPr>
          <w:noProof/>
        </w:rPr>
        <w:br w:type="page"/>
      </w:r>
      <w:bookmarkStart w:id="35" w:name="_Toc275542999"/>
      <w:bookmarkStart w:id="36" w:name="_Toc38537190"/>
      <w:r w:rsidR="00F01194">
        <w:rPr>
          <w:noProof/>
          <w:lang w:eastAsia="en-AU"/>
        </w:rPr>
        <w:lastRenderedPageBreak/>
        <mc:AlternateContent>
          <mc:Choice Requires="wps">
            <w:drawing>
              <wp:anchor distT="0" distB="0" distL="114300" distR="114300" simplePos="0" relativeHeight="251657216" behindDoc="0" locked="0" layoutInCell="1" allowOverlap="1" wp14:anchorId="26E5FAD9" wp14:editId="7FF69566">
                <wp:simplePos x="0" y="0"/>
                <wp:positionH relativeFrom="margin">
                  <wp:align>right</wp:align>
                </wp:positionH>
                <wp:positionV relativeFrom="paragraph">
                  <wp:posOffset>-686435</wp:posOffset>
                </wp:positionV>
                <wp:extent cx="5038725" cy="60007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5038725"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3E3783" w14:textId="77777777" w:rsidR="00312445" w:rsidRPr="00156177" w:rsidRDefault="00312445" w:rsidP="009272DF">
                            <w:pPr>
                              <w:rPr>
                                <w:color w:val="C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5FAD9" id="Text Box 66" o:spid="_x0000_s1029" type="#_x0000_t202" style="position:absolute;left:0;text-align:left;margin-left:345.55pt;margin-top:-54.05pt;width:396.75pt;height:47.2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" filled="f" stroked="f" strokeweight=".5pt">
                <v:textbox>
                  <w:txbxContent>
                    <w:p w14:paraId="103E3783" w14:textId="77777777" w:rsidR="00312445" w:rsidRPr="00156177" w:rsidRDefault="00312445" w:rsidP="009272DF">
                      <w:pPr>
                        <w:rPr>
                          <w:color w:val="C00000"/>
                        </w:rPr>
                      </w:pPr>
                    </w:p>
                  </w:txbxContent>
                </v:textbox>
                <w10:wrap anchorx="margin"/>
              </v:shape>
            </w:pict>
          </mc:Fallback>
        </mc:AlternateContent>
      </w:r>
      <w:r w:rsidR="00324917">
        <w:t>Executive s</w:t>
      </w:r>
      <w:r w:rsidR="00324917" w:rsidRPr="00B86D06">
        <w:t>ummary</w:t>
      </w:r>
      <w:bookmarkEnd w:id="35"/>
      <w:bookmarkEnd w:id="36"/>
      <w:r w:rsidR="00324917">
        <w:t xml:space="preserve"> </w:t>
      </w:r>
    </w:p>
    <w:p w14:paraId="61564B79" w14:textId="26F1CE38" w:rsidR="00324917" w:rsidRDefault="00A27E66" w:rsidP="00915964">
      <w:pPr>
        <w:pStyle w:val="Text"/>
        <w:rPr>
          <w:lang w:eastAsia="en-AU"/>
        </w:rPr>
      </w:pPr>
      <w:r>
        <w:rPr>
          <w:lang w:eastAsia="en-AU"/>
        </w:rPr>
        <w:t>T</w:t>
      </w:r>
      <w:r w:rsidRPr="00915964">
        <w:rPr>
          <w:lang w:eastAsia="en-AU"/>
        </w:rPr>
        <w:t xml:space="preserve">hrough </w:t>
      </w:r>
      <w:r>
        <w:rPr>
          <w:lang w:eastAsia="en-AU"/>
        </w:rPr>
        <w:t xml:space="preserve">an </w:t>
      </w:r>
      <w:r w:rsidRPr="00915964">
        <w:rPr>
          <w:lang w:eastAsia="en-AU"/>
        </w:rPr>
        <w:t>analysis of the current levels and distribution of RPL results</w:t>
      </w:r>
      <w:r w:rsidR="00A16557">
        <w:rPr>
          <w:noProof/>
          <w:lang w:eastAsia="en-AU"/>
        </w:rPr>
        <w:drawing>
          <wp:anchor distT="0" distB="0" distL="114300" distR="114300" simplePos="0" relativeHeight="251651072" behindDoc="0" locked="0" layoutInCell="1" allowOverlap="1" wp14:anchorId="0ED060CA" wp14:editId="54CF8EBE">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7" w:name="_Hlk32582856"/>
      <w:r>
        <w:rPr>
          <w:noProof/>
          <w:lang w:eastAsia="en-AU"/>
        </w:rPr>
        <w:t>, t</w:t>
      </w:r>
      <w:r w:rsidR="00915964" w:rsidRPr="00915964">
        <w:rPr>
          <w:lang w:eastAsia="en-AU"/>
        </w:rPr>
        <w:t>his report presents insight</w:t>
      </w:r>
      <w:r w:rsidR="00176A13">
        <w:rPr>
          <w:lang w:eastAsia="en-AU"/>
        </w:rPr>
        <w:t>s</w:t>
      </w:r>
      <w:r w:rsidR="00915964" w:rsidRPr="00915964">
        <w:rPr>
          <w:lang w:eastAsia="en-AU"/>
        </w:rPr>
        <w:t xml:space="preserve"> into the recognition of prior learning (RPL) in the Australian </w:t>
      </w:r>
      <w:r w:rsidR="00A647B7">
        <w:rPr>
          <w:lang w:eastAsia="en-AU"/>
        </w:rPr>
        <w:t>vocational education and training (</w:t>
      </w:r>
      <w:r w:rsidR="00915964" w:rsidRPr="00915964">
        <w:rPr>
          <w:lang w:eastAsia="en-AU"/>
        </w:rPr>
        <w:t>VET</w:t>
      </w:r>
      <w:r w:rsidR="00A647B7">
        <w:rPr>
          <w:lang w:eastAsia="en-AU"/>
        </w:rPr>
        <w:t>)</w:t>
      </w:r>
      <w:r w:rsidR="00915964" w:rsidRPr="00915964">
        <w:rPr>
          <w:lang w:eastAsia="en-AU"/>
        </w:rPr>
        <w:t xml:space="preserve"> system</w:t>
      </w:r>
      <w:r w:rsidR="00915964">
        <w:rPr>
          <w:lang w:eastAsia="en-AU"/>
        </w:rPr>
        <w:t xml:space="preserve">. </w:t>
      </w:r>
    </w:p>
    <w:p w14:paraId="77A950DC" w14:textId="0D643BA7" w:rsidR="00915964" w:rsidRDefault="00A647B7" w:rsidP="00915964">
      <w:pPr>
        <w:pStyle w:val="Text"/>
        <w:rPr>
          <w:lang w:eastAsia="en-AU"/>
        </w:rPr>
      </w:pPr>
      <w:r>
        <w:rPr>
          <w:lang w:eastAsia="en-AU"/>
        </w:rPr>
        <w:t>Over</w:t>
      </w:r>
      <w:r w:rsidR="00D33128">
        <w:rPr>
          <w:lang w:eastAsia="en-AU"/>
        </w:rPr>
        <w:t xml:space="preserve"> the </w:t>
      </w:r>
      <w:r>
        <w:rPr>
          <w:lang w:eastAsia="en-AU"/>
        </w:rPr>
        <w:t>l</w:t>
      </w:r>
      <w:r w:rsidR="00D33128">
        <w:rPr>
          <w:lang w:eastAsia="en-AU"/>
        </w:rPr>
        <w:t>ast four year</w:t>
      </w:r>
      <w:r w:rsidR="00176A13">
        <w:rPr>
          <w:lang w:eastAsia="en-AU"/>
        </w:rPr>
        <w:t>s</w:t>
      </w:r>
      <w:r w:rsidR="00915964">
        <w:rPr>
          <w:lang w:eastAsia="en-AU"/>
        </w:rPr>
        <w:t xml:space="preserve">, the </w:t>
      </w:r>
      <w:r w:rsidR="00D33128">
        <w:rPr>
          <w:lang w:eastAsia="en-AU"/>
        </w:rPr>
        <w:t>rate of RPL being granted has fall</w:t>
      </w:r>
      <w:r>
        <w:rPr>
          <w:lang w:eastAsia="en-AU"/>
        </w:rPr>
        <w:t>en</w:t>
      </w:r>
      <w:r w:rsidR="00AF5BBC">
        <w:rPr>
          <w:lang w:eastAsia="en-AU"/>
        </w:rPr>
        <w:t>. D</w:t>
      </w:r>
      <w:r w:rsidR="00D33128">
        <w:rPr>
          <w:lang w:eastAsia="en-AU"/>
        </w:rPr>
        <w:t>uring this time</w:t>
      </w:r>
      <w:r>
        <w:rPr>
          <w:lang w:eastAsia="en-AU"/>
        </w:rPr>
        <w:t>,</w:t>
      </w:r>
      <w:r w:rsidR="00D33128">
        <w:rPr>
          <w:lang w:eastAsia="en-AU"/>
        </w:rPr>
        <w:t xml:space="preserve"> </w:t>
      </w:r>
      <w:r w:rsidR="008F13EB">
        <w:rPr>
          <w:lang w:eastAsia="en-AU"/>
        </w:rPr>
        <w:t xml:space="preserve">the completion of subjects through </w:t>
      </w:r>
      <w:r w:rsidR="00176A13">
        <w:rPr>
          <w:lang w:eastAsia="en-AU"/>
        </w:rPr>
        <w:t xml:space="preserve">RPL </w:t>
      </w:r>
      <w:r w:rsidR="00D33128">
        <w:rPr>
          <w:lang w:eastAsia="en-AU"/>
        </w:rPr>
        <w:t>has only represented a small proportion</w:t>
      </w:r>
      <w:r w:rsidR="00341E61">
        <w:rPr>
          <w:lang w:eastAsia="en-AU"/>
        </w:rPr>
        <w:t xml:space="preserve"> of all </w:t>
      </w:r>
      <w:r w:rsidR="00645DB2">
        <w:rPr>
          <w:lang w:eastAsia="en-AU"/>
        </w:rPr>
        <w:t xml:space="preserve">successful </w:t>
      </w:r>
      <w:r w:rsidR="00341E61">
        <w:rPr>
          <w:lang w:eastAsia="en-AU"/>
        </w:rPr>
        <w:t>results</w:t>
      </w:r>
      <w:r w:rsidR="00D33128">
        <w:rPr>
          <w:lang w:eastAsia="en-AU"/>
        </w:rPr>
        <w:t>. In 2015</w:t>
      </w:r>
      <w:r w:rsidR="00AF5BBC">
        <w:rPr>
          <w:rStyle w:val="FootnoteReference"/>
          <w:lang w:eastAsia="en-AU"/>
        </w:rPr>
        <w:footnoteReference w:id="1"/>
      </w:r>
      <w:r w:rsidR="00D33128">
        <w:rPr>
          <w:lang w:eastAsia="en-AU"/>
        </w:rPr>
        <w:t xml:space="preserve">, 6.5% of all </w:t>
      </w:r>
      <w:r w:rsidR="00AE7072">
        <w:rPr>
          <w:lang w:eastAsia="en-AU"/>
        </w:rPr>
        <w:t>successfully completed</w:t>
      </w:r>
      <w:r w:rsidR="00D33128">
        <w:rPr>
          <w:lang w:eastAsia="en-AU"/>
        </w:rPr>
        <w:t xml:space="preserve"> </w:t>
      </w:r>
      <w:r w:rsidR="00D33128" w:rsidRPr="00AE7072">
        <w:rPr>
          <w:lang w:eastAsia="en-AU"/>
        </w:rPr>
        <w:t xml:space="preserve">subjects </w:t>
      </w:r>
      <w:r w:rsidR="00905F30" w:rsidRPr="00AE7072">
        <w:rPr>
          <w:lang w:eastAsia="en-AU"/>
        </w:rPr>
        <w:t xml:space="preserve">were </w:t>
      </w:r>
      <w:r w:rsidR="00F943D0" w:rsidRPr="00AE7072">
        <w:rPr>
          <w:lang w:eastAsia="en-AU"/>
        </w:rPr>
        <w:t xml:space="preserve">achieved </w:t>
      </w:r>
      <w:r w:rsidR="00905F30" w:rsidRPr="00AE7072">
        <w:rPr>
          <w:lang w:eastAsia="en-AU"/>
        </w:rPr>
        <w:t>through RPL</w:t>
      </w:r>
      <w:r w:rsidR="00D33128" w:rsidRPr="00AE7072">
        <w:rPr>
          <w:lang w:eastAsia="en-AU"/>
        </w:rPr>
        <w:t>. By 2018</w:t>
      </w:r>
      <w:r w:rsidR="00D33128">
        <w:rPr>
          <w:lang w:eastAsia="en-AU"/>
        </w:rPr>
        <w:t xml:space="preserve"> this </w:t>
      </w:r>
      <w:r w:rsidR="00661715">
        <w:rPr>
          <w:lang w:eastAsia="en-AU"/>
        </w:rPr>
        <w:t xml:space="preserve">rate </w:t>
      </w:r>
      <w:r w:rsidR="00D33128">
        <w:rPr>
          <w:lang w:eastAsia="en-AU"/>
        </w:rPr>
        <w:t xml:space="preserve">had fallen to 4.8%. </w:t>
      </w:r>
      <w:r w:rsidR="006112E4">
        <w:rPr>
          <w:lang w:eastAsia="en-AU"/>
        </w:rPr>
        <w:t>I</w:t>
      </w:r>
      <w:r w:rsidR="00C72F56">
        <w:rPr>
          <w:lang w:eastAsia="en-AU"/>
        </w:rPr>
        <w:t xml:space="preserve">n </w:t>
      </w:r>
      <w:r w:rsidR="00D33128">
        <w:rPr>
          <w:lang w:eastAsia="en-AU"/>
        </w:rPr>
        <w:t xml:space="preserve">terms of actual </w:t>
      </w:r>
      <w:r w:rsidR="006112E4">
        <w:rPr>
          <w:lang w:eastAsia="en-AU"/>
        </w:rPr>
        <w:t>figures</w:t>
      </w:r>
      <w:r w:rsidR="00D33128">
        <w:rPr>
          <w:lang w:eastAsia="en-AU"/>
        </w:rPr>
        <w:t xml:space="preserve">, </w:t>
      </w:r>
      <w:r w:rsidR="00AF7295">
        <w:rPr>
          <w:lang w:eastAsia="en-AU"/>
        </w:rPr>
        <w:t xml:space="preserve">of the approximately 19 256 000 subjects successfully completed in 2018, </w:t>
      </w:r>
      <w:r w:rsidR="00D33128">
        <w:rPr>
          <w:lang w:eastAsia="en-AU"/>
        </w:rPr>
        <w:t xml:space="preserve">around 930 600 subjects were </w:t>
      </w:r>
      <w:r w:rsidR="00E944DA">
        <w:rPr>
          <w:lang w:eastAsia="en-AU"/>
        </w:rPr>
        <w:t>completed</w:t>
      </w:r>
      <w:r w:rsidR="00D33128">
        <w:rPr>
          <w:lang w:eastAsia="en-AU"/>
        </w:rPr>
        <w:t xml:space="preserve"> </w:t>
      </w:r>
      <w:r w:rsidR="00661715">
        <w:rPr>
          <w:lang w:eastAsia="en-AU"/>
        </w:rPr>
        <w:t xml:space="preserve">through </w:t>
      </w:r>
      <w:r w:rsidR="00D33128">
        <w:rPr>
          <w:lang w:eastAsia="en-AU"/>
        </w:rPr>
        <w:t>RPL.</w:t>
      </w:r>
    </w:p>
    <w:p w14:paraId="679D7733" w14:textId="65BADFA2" w:rsidR="00D33128" w:rsidRDefault="002A12EB" w:rsidP="00915964">
      <w:pPr>
        <w:pStyle w:val="Text"/>
        <w:rPr>
          <w:lang w:eastAsia="en-AU"/>
        </w:rPr>
      </w:pPr>
      <w:r>
        <w:rPr>
          <w:lang w:eastAsia="en-AU"/>
        </w:rPr>
        <w:t>S</w:t>
      </w:r>
      <w:r w:rsidR="00862C23">
        <w:rPr>
          <w:lang w:eastAsia="en-AU"/>
        </w:rPr>
        <w:t>ome general trends</w:t>
      </w:r>
      <w:r>
        <w:rPr>
          <w:lang w:eastAsia="en-AU"/>
        </w:rPr>
        <w:t xml:space="preserve"> are identified in the</w:t>
      </w:r>
      <w:r w:rsidR="00862C23">
        <w:rPr>
          <w:lang w:eastAsia="en-AU"/>
        </w:rPr>
        <w:t xml:space="preserve"> areas </w:t>
      </w:r>
      <w:r w:rsidR="005132C6">
        <w:rPr>
          <w:lang w:eastAsia="en-AU"/>
        </w:rPr>
        <w:t>where</w:t>
      </w:r>
      <w:r>
        <w:rPr>
          <w:lang w:eastAsia="en-AU"/>
        </w:rPr>
        <w:t xml:space="preserve"> </w:t>
      </w:r>
      <w:r w:rsidR="00862C23">
        <w:rPr>
          <w:lang w:eastAsia="en-AU"/>
        </w:rPr>
        <w:t xml:space="preserve">the rate of RPL </w:t>
      </w:r>
      <w:r w:rsidR="006C7393">
        <w:rPr>
          <w:lang w:eastAsia="en-AU"/>
        </w:rPr>
        <w:t xml:space="preserve">granted </w:t>
      </w:r>
      <w:r w:rsidR="00862C23">
        <w:rPr>
          <w:lang w:eastAsia="en-AU"/>
        </w:rPr>
        <w:t xml:space="preserve">is higher. </w:t>
      </w:r>
      <w:r>
        <w:rPr>
          <w:lang w:eastAsia="en-AU"/>
        </w:rPr>
        <w:t>In 2018, a</w:t>
      </w:r>
      <w:r w:rsidR="00862C23">
        <w:rPr>
          <w:lang w:eastAsia="en-AU"/>
        </w:rPr>
        <w:t xml:space="preserve"> higher proportion of </w:t>
      </w:r>
      <w:r w:rsidR="00AE7072">
        <w:rPr>
          <w:lang w:eastAsia="en-AU"/>
        </w:rPr>
        <w:t>successfully completed</w:t>
      </w:r>
      <w:r w:rsidR="00862C23">
        <w:rPr>
          <w:lang w:eastAsia="en-AU"/>
        </w:rPr>
        <w:t xml:space="preserve"> subjects with</w:t>
      </w:r>
      <w:r>
        <w:rPr>
          <w:lang w:eastAsia="en-AU"/>
        </w:rPr>
        <w:t xml:space="preserve"> an RPL result (7%) w</w:t>
      </w:r>
      <w:r w:rsidR="003B76E1">
        <w:rPr>
          <w:lang w:eastAsia="en-AU"/>
        </w:rPr>
        <w:t>as</w:t>
      </w:r>
      <w:r>
        <w:rPr>
          <w:lang w:eastAsia="en-AU"/>
        </w:rPr>
        <w:t xml:space="preserve"> found </w:t>
      </w:r>
      <w:r w:rsidR="00862C23">
        <w:rPr>
          <w:lang w:eastAsia="en-AU"/>
        </w:rPr>
        <w:t>in training package qualifications, compared with less th</w:t>
      </w:r>
      <w:r w:rsidR="006704E7">
        <w:rPr>
          <w:lang w:eastAsia="en-AU"/>
        </w:rPr>
        <w:t>a</w:t>
      </w:r>
      <w:r w:rsidR="00862C23">
        <w:rPr>
          <w:lang w:eastAsia="en-AU"/>
        </w:rPr>
        <w:t xml:space="preserve">n 1% </w:t>
      </w:r>
      <w:r w:rsidR="0089400A">
        <w:rPr>
          <w:lang w:eastAsia="en-AU"/>
        </w:rPr>
        <w:t xml:space="preserve">for any other </w:t>
      </w:r>
      <w:r w:rsidR="00862C23">
        <w:rPr>
          <w:lang w:eastAsia="en-AU"/>
        </w:rPr>
        <w:t xml:space="preserve">program type. </w:t>
      </w:r>
      <w:r w:rsidR="00661715">
        <w:rPr>
          <w:lang w:eastAsia="en-AU"/>
        </w:rPr>
        <w:t xml:space="preserve">A </w:t>
      </w:r>
      <w:r>
        <w:rPr>
          <w:lang w:eastAsia="en-AU"/>
        </w:rPr>
        <w:t>higher rate of RPL (5.1%) was found in training programs that did not form part of an apprenticeship or traineeship</w:t>
      </w:r>
      <w:r w:rsidR="00661715">
        <w:rPr>
          <w:lang w:eastAsia="en-AU"/>
        </w:rPr>
        <w:t xml:space="preserve"> compared with those in apprenticeship and traineeship programs (2.5%)</w:t>
      </w:r>
      <w:r>
        <w:rPr>
          <w:lang w:eastAsia="en-AU"/>
        </w:rPr>
        <w:t xml:space="preserve">. </w:t>
      </w:r>
      <w:r w:rsidR="00862C23">
        <w:rPr>
          <w:lang w:eastAsia="en-AU"/>
        </w:rPr>
        <w:t>The po</w:t>
      </w:r>
      <w:r>
        <w:rPr>
          <w:lang w:eastAsia="en-AU"/>
        </w:rPr>
        <w:t>tential</w:t>
      </w:r>
      <w:r w:rsidR="00862C23">
        <w:rPr>
          <w:lang w:eastAsia="en-AU"/>
        </w:rPr>
        <w:t xml:space="preserve"> reasons for these trends are explored </w:t>
      </w:r>
      <w:r>
        <w:rPr>
          <w:lang w:eastAsia="en-AU"/>
        </w:rPr>
        <w:t>in</w:t>
      </w:r>
      <w:r w:rsidR="00862C23">
        <w:rPr>
          <w:lang w:eastAsia="en-AU"/>
        </w:rPr>
        <w:t xml:space="preserve"> the report.</w:t>
      </w:r>
    </w:p>
    <w:p w14:paraId="129CF894" w14:textId="7B6990FB" w:rsidR="00862C23" w:rsidRDefault="00BE1641" w:rsidP="00915964">
      <w:pPr>
        <w:pStyle w:val="Text"/>
        <w:rPr>
          <w:lang w:eastAsia="en-AU"/>
        </w:rPr>
      </w:pPr>
      <w:r>
        <w:rPr>
          <w:lang w:eastAsia="en-AU"/>
        </w:rPr>
        <w:t>S</w:t>
      </w:r>
      <w:r w:rsidR="007A22ED">
        <w:rPr>
          <w:lang w:eastAsia="en-AU"/>
        </w:rPr>
        <w:t xml:space="preserve">ignificant </w:t>
      </w:r>
      <w:r w:rsidR="00F2740C">
        <w:rPr>
          <w:lang w:eastAsia="en-AU"/>
        </w:rPr>
        <w:t>difference</w:t>
      </w:r>
      <w:r w:rsidR="007A22ED">
        <w:rPr>
          <w:lang w:eastAsia="en-AU"/>
        </w:rPr>
        <w:t>s</w:t>
      </w:r>
      <w:r w:rsidR="00F2740C">
        <w:rPr>
          <w:lang w:eastAsia="en-AU"/>
        </w:rPr>
        <w:t xml:space="preserve"> in the </w:t>
      </w:r>
      <w:r w:rsidR="008F663B">
        <w:rPr>
          <w:lang w:eastAsia="en-AU"/>
        </w:rPr>
        <w:t>granting</w:t>
      </w:r>
      <w:r w:rsidR="00F2740C">
        <w:rPr>
          <w:lang w:eastAsia="en-AU"/>
        </w:rPr>
        <w:t xml:space="preserve"> of RPL </w:t>
      </w:r>
      <w:r w:rsidR="007A22ED">
        <w:rPr>
          <w:lang w:eastAsia="en-AU"/>
        </w:rPr>
        <w:t xml:space="preserve">among </w:t>
      </w:r>
      <w:r w:rsidR="00F4630A">
        <w:rPr>
          <w:lang w:eastAsia="en-AU"/>
        </w:rPr>
        <w:t xml:space="preserve">the </w:t>
      </w:r>
      <w:r w:rsidR="00F2740C">
        <w:rPr>
          <w:lang w:eastAsia="en-AU"/>
        </w:rPr>
        <w:t>Australian state</w:t>
      </w:r>
      <w:r w:rsidR="007A22ED">
        <w:rPr>
          <w:lang w:eastAsia="en-AU"/>
        </w:rPr>
        <w:t>s</w:t>
      </w:r>
      <w:r w:rsidR="00F2740C">
        <w:rPr>
          <w:lang w:eastAsia="en-AU"/>
        </w:rPr>
        <w:t xml:space="preserve"> and territories</w:t>
      </w:r>
      <w:r>
        <w:rPr>
          <w:lang w:eastAsia="en-AU"/>
        </w:rPr>
        <w:t xml:space="preserve"> are evident</w:t>
      </w:r>
      <w:r w:rsidR="00F2740C">
        <w:rPr>
          <w:lang w:eastAsia="en-AU"/>
        </w:rPr>
        <w:t xml:space="preserve">. </w:t>
      </w:r>
      <w:r w:rsidR="00661715">
        <w:rPr>
          <w:lang w:eastAsia="en-AU"/>
        </w:rPr>
        <w:t>In 2018, t</w:t>
      </w:r>
      <w:r w:rsidR="00F2740C">
        <w:rPr>
          <w:lang w:eastAsia="en-AU"/>
        </w:rPr>
        <w:t xml:space="preserve">he highest rate of RPL </w:t>
      </w:r>
      <w:r w:rsidR="008F663B">
        <w:rPr>
          <w:lang w:eastAsia="en-AU"/>
        </w:rPr>
        <w:t xml:space="preserve">granted </w:t>
      </w:r>
      <w:r w:rsidR="00F2740C">
        <w:rPr>
          <w:lang w:eastAsia="en-AU"/>
        </w:rPr>
        <w:t xml:space="preserve">was in </w:t>
      </w:r>
      <w:r w:rsidR="00645DB2">
        <w:rPr>
          <w:lang w:eastAsia="en-AU"/>
        </w:rPr>
        <w:t>Queensland</w:t>
      </w:r>
      <w:r w:rsidR="007A22ED">
        <w:rPr>
          <w:lang w:eastAsia="en-AU"/>
        </w:rPr>
        <w:t xml:space="preserve"> (almost 9%)</w:t>
      </w:r>
      <w:r w:rsidR="00F2740C">
        <w:rPr>
          <w:lang w:eastAsia="en-AU"/>
        </w:rPr>
        <w:t xml:space="preserve">, while the lowest was </w:t>
      </w:r>
      <w:r w:rsidR="007A22ED">
        <w:rPr>
          <w:lang w:eastAsia="en-AU"/>
        </w:rPr>
        <w:t>in the A</w:t>
      </w:r>
      <w:r>
        <w:rPr>
          <w:lang w:eastAsia="en-AU"/>
        </w:rPr>
        <w:t>ustralian Capital Territory</w:t>
      </w:r>
      <w:r w:rsidR="007A22ED">
        <w:rPr>
          <w:lang w:eastAsia="en-AU"/>
        </w:rPr>
        <w:t xml:space="preserve"> (</w:t>
      </w:r>
      <w:r w:rsidR="00F2740C">
        <w:rPr>
          <w:lang w:eastAsia="en-AU"/>
        </w:rPr>
        <w:t>below 2%</w:t>
      </w:r>
      <w:r w:rsidR="007A22ED">
        <w:rPr>
          <w:lang w:eastAsia="en-AU"/>
        </w:rPr>
        <w:t>)</w:t>
      </w:r>
      <w:r w:rsidR="00F2740C">
        <w:rPr>
          <w:lang w:eastAsia="en-AU"/>
        </w:rPr>
        <w:t xml:space="preserve">. </w:t>
      </w:r>
      <w:r w:rsidR="00DC2E13">
        <w:rPr>
          <w:lang w:eastAsia="en-AU"/>
        </w:rPr>
        <w:t>Between 2015 and 2018 the t</w:t>
      </w:r>
      <w:r w:rsidR="00DC672F">
        <w:rPr>
          <w:lang w:eastAsia="en-AU"/>
        </w:rPr>
        <w:t xml:space="preserve">rends </w:t>
      </w:r>
      <w:r w:rsidR="005516DC">
        <w:rPr>
          <w:lang w:eastAsia="en-AU"/>
        </w:rPr>
        <w:t xml:space="preserve">in </w:t>
      </w:r>
      <w:r w:rsidR="00D851BB">
        <w:rPr>
          <w:lang w:eastAsia="en-AU"/>
        </w:rPr>
        <w:t xml:space="preserve">granting </w:t>
      </w:r>
      <w:r w:rsidR="005516DC">
        <w:rPr>
          <w:lang w:eastAsia="en-AU"/>
        </w:rPr>
        <w:t>RPL</w:t>
      </w:r>
      <w:r w:rsidR="008F663B">
        <w:rPr>
          <w:lang w:eastAsia="en-AU"/>
        </w:rPr>
        <w:t xml:space="preserve"> </w:t>
      </w:r>
      <w:r w:rsidR="00DC672F">
        <w:rPr>
          <w:lang w:eastAsia="en-AU"/>
        </w:rPr>
        <w:t xml:space="preserve">also </w:t>
      </w:r>
      <w:r w:rsidR="00D851BB">
        <w:rPr>
          <w:lang w:eastAsia="en-AU"/>
        </w:rPr>
        <w:t>differ</w:t>
      </w:r>
      <w:r w:rsidR="00002D6E">
        <w:rPr>
          <w:lang w:eastAsia="en-AU"/>
        </w:rPr>
        <w:t>ed</w:t>
      </w:r>
      <w:r w:rsidR="00DC672F">
        <w:rPr>
          <w:lang w:eastAsia="en-AU"/>
        </w:rPr>
        <w:t xml:space="preserve"> </w:t>
      </w:r>
      <w:r w:rsidR="005516DC">
        <w:rPr>
          <w:lang w:eastAsia="en-AU"/>
        </w:rPr>
        <w:t xml:space="preserve">between </w:t>
      </w:r>
      <w:r w:rsidR="00D851BB">
        <w:rPr>
          <w:lang w:eastAsia="en-AU"/>
        </w:rPr>
        <w:t xml:space="preserve">the </w:t>
      </w:r>
      <w:r w:rsidR="005516DC">
        <w:rPr>
          <w:lang w:eastAsia="en-AU"/>
        </w:rPr>
        <w:t>state</w:t>
      </w:r>
      <w:r w:rsidR="00DC672F">
        <w:rPr>
          <w:lang w:eastAsia="en-AU"/>
        </w:rPr>
        <w:t>s</w:t>
      </w:r>
      <w:r w:rsidR="005516DC">
        <w:rPr>
          <w:lang w:eastAsia="en-AU"/>
        </w:rPr>
        <w:t xml:space="preserve"> and territories, with some rising or falling</w:t>
      </w:r>
      <w:r w:rsidR="00DC672F">
        <w:rPr>
          <w:lang w:eastAsia="en-AU"/>
        </w:rPr>
        <w:t xml:space="preserve">, while </w:t>
      </w:r>
      <w:r w:rsidR="005516DC">
        <w:rPr>
          <w:lang w:eastAsia="en-AU"/>
        </w:rPr>
        <w:t>other</w:t>
      </w:r>
      <w:r w:rsidR="007A22ED">
        <w:rPr>
          <w:lang w:eastAsia="en-AU"/>
        </w:rPr>
        <w:t>s</w:t>
      </w:r>
      <w:r w:rsidR="005516DC">
        <w:rPr>
          <w:lang w:eastAsia="en-AU"/>
        </w:rPr>
        <w:t xml:space="preserve"> </w:t>
      </w:r>
      <w:r w:rsidR="00DC672F">
        <w:rPr>
          <w:lang w:eastAsia="en-AU"/>
        </w:rPr>
        <w:t>remain</w:t>
      </w:r>
      <w:r w:rsidR="00C021F1">
        <w:rPr>
          <w:lang w:eastAsia="en-AU"/>
        </w:rPr>
        <w:t>ed</w:t>
      </w:r>
      <w:r w:rsidR="00DC672F">
        <w:rPr>
          <w:lang w:eastAsia="en-AU"/>
        </w:rPr>
        <w:t xml:space="preserve"> </w:t>
      </w:r>
      <w:r w:rsidR="005516DC">
        <w:rPr>
          <w:lang w:eastAsia="en-AU"/>
        </w:rPr>
        <w:t>stable.</w:t>
      </w:r>
    </w:p>
    <w:p w14:paraId="56553B1E" w14:textId="2E9D08A4" w:rsidR="007C6B3E" w:rsidRDefault="00532EE7" w:rsidP="006704E7">
      <w:pPr>
        <w:pStyle w:val="Text"/>
        <w:rPr>
          <w:lang w:eastAsia="en-AU"/>
        </w:rPr>
      </w:pPr>
      <w:r>
        <w:rPr>
          <w:lang w:eastAsia="en-AU"/>
        </w:rPr>
        <w:t xml:space="preserve">For those training packages with the highest </w:t>
      </w:r>
      <w:r w:rsidR="00926231">
        <w:rPr>
          <w:lang w:eastAsia="en-AU"/>
        </w:rPr>
        <w:t xml:space="preserve">rates </w:t>
      </w:r>
      <w:r>
        <w:rPr>
          <w:lang w:eastAsia="en-AU"/>
        </w:rPr>
        <w:t>of RPL</w:t>
      </w:r>
      <w:r w:rsidR="00112035">
        <w:rPr>
          <w:lang w:eastAsia="en-AU"/>
        </w:rPr>
        <w:t xml:space="preserve"> (</w:t>
      </w:r>
      <w:r>
        <w:rPr>
          <w:lang w:eastAsia="en-AU"/>
        </w:rPr>
        <w:t>Electricity Supply Industry</w:t>
      </w:r>
      <w:r w:rsidR="00362C72">
        <w:rPr>
          <w:lang w:eastAsia="en-AU"/>
        </w:rPr>
        <w:t xml:space="preserve"> —</w:t>
      </w:r>
      <w:r w:rsidR="00E62548">
        <w:rPr>
          <w:lang w:eastAsia="en-AU"/>
        </w:rPr>
        <w:t xml:space="preserve"> </w:t>
      </w:r>
      <w:r>
        <w:rPr>
          <w:lang w:eastAsia="en-AU"/>
        </w:rPr>
        <w:t>Generation Sector</w:t>
      </w:r>
      <w:r w:rsidR="00362C72">
        <w:rPr>
          <w:lang w:eastAsia="en-AU"/>
        </w:rPr>
        <w:t>,</w:t>
      </w:r>
      <w:r>
        <w:rPr>
          <w:lang w:eastAsia="en-AU"/>
        </w:rPr>
        <w:t xml:space="preserve"> and </w:t>
      </w:r>
      <w:proofErr w:type="spellStart"/>
      <w:r>
        <w:rPr>
          <w:lang w:eastAsia="en-AU"/>
        </w:rPr>
        <w:t>Aeroskills</w:t>
      </w:r>
      <w:proofErr w:type="spellEnd"/>
      <w:r w:rsidR="00112035">
        <w:rPr>
          <w:lang w:eastAsia="en-AU"/>
        </w:rPr>
        <w:t xml:space="preserve">), </w:t>
      </w:r>
      <w:r>
        <w:rPr>
          <w:lang w:eastAsia="en-AU"/>
        </w:rPr>
        <w:t xml:space="preserve">approximately 38% of </w:t>
      </w:r>
      <w:r w:rsidR="006421CA">
        <w:rPr>
          <w:lang w:eastAsia="en-AU"/>
        </w:rPr>
        <w:t xml:space="preserve">the </w:t>
      </w:r>
      <w:r>
        <w:rPr>
          <w:lang w:eastAsia="en-AU"/>
        </w:rPr>
        <w:t xml:space="preserve">subjects </w:t>
      </w:r>
      <w:r w:rsidR="00AE7072">
        <w:rPr>
          <w:lang w:eastAsia="en-AU"/>
        </w:rPr>
        <w:t>successfully completed</w:t>
      </w:r>
      <w:r>
        <w:rPr>
          <w:lang w:eastAsia="en-AU"/>
        </w:rPr>
        <w:t xml:space="preserve"> as part of a qualification were </w:t>
      </w:r>
      <w:r w:rsidRPr="00AE7072">
        <w:rPr>
          <w:lang w:eastAsia="en-AU"/>
        </w:rPr>
        <w:t xml:space="preserve">granted </w:t>
      </w:r>
      <w:r w:rsidR="00B008D4" w:rsidRPr="00AE7072">
        <w:rPr>
          <w:lang w:eastAsia="en-AU"/>
        </w:rPr>
        <w:t xml:space="preserve">through </w:t>
      </w:r>
      <w:r w:rsidRPr="00AE7072">
        <w:rPr>
          <w:lang w:eastAsia="en-AU"/>
        </w:rPr>
        <w:t>RPL</w:t>
      </w:r>
      <w:r w:rsidR="008937CA">
        <w:rPr>
          <w:lang w:eastAsia="en-AU"/>
        </w:rPr>
        <w:t>, a figure significantly different</w:t>
      </w:r>
      <w:r w:rsidR="00112035">
        <w:rPr>
          <w:lang w:eastAsia="en-AU"/>
        </w:rPr>
        <w:t xml:space="preserve"> </w:t>
      </w:r>
      <w:r>
        <w:rPr>
          <w:lang w:eastAsia="en-AU"/>
        </w:rPr>
        <w:t xml:space="preserve">from </w:t>
      </w:r>
      <w:r w:rsidR="00112035">
        <w:rPr>
          <w:lang w:eastAsia="en-AU"/>
        </w:rPr>
        <w:t>th</w:t>
      </w:r>
      <w:r w:rsidR="00362C72">
        <w:rPr>
          <w:lang w:eastAsia="en-AU"/>
        </w:rPr>
        <w:t>at of the</w:t>
      </w:r>
      <w:r w:rsidR="00112035">
        <w:rPr>
          <w:lang w:eastAsia="en-AU"/>
        </w:rPr>
        <w:t xml:space="preserve"> training packages with the lowest proportions of RPL (</w:t>
      </w:r>
      <w:r>
        <w:rPr>
          <w:lang w:eastAsia="en-AU"/>
        </w:rPr>
        <w:t>Printing and Graphic Arts</w:t>
      </w:r>
      <w:r w:rsidR="00452C57">
        <w:rPr>
          <w:lang w:eastAsia="en-AU"/>
        </w:rPr>
        <w:t>;</w:t>
      </w:r>
      <w:r>
        <w:rPr>
          <w:lang w:eastAsia="en-AU"/>
        </w:rPr>
        <w:t xml:space="preserve"> Manufacturing</w:t>
      </w:r>
      <w:r w:rsidR="00452C57">
        <w:rPr>
          <w:lang w:eastAsia="en-AU"/>
        </w:rPr>
        <w:t>;</w:t>
      </w:r>
      <w:r>
        <w:rPr>
          <w:lang w:eastAsia="en-AU"/>
        </w:rPr>
        <w:t xml:space="preserve"> Sustainability</w:t>
      </w:r>
      <w:r w:rsidR="00452C57">
        <w:rPr>
          <w:lang w:eastAsia="en-AU"/>
        </w:rPr>
        <w:t>;</w:t>
      </w:r>
      <w:r>
        <w:rPr>
          <w:lang w:eastAsia="en-AU"/>
        </w:rPr>
        <w:t xml:space="preserve"> Foundation Skills</w:t>
      </w:r>
      <w:r w:rsidR="00452C57">
        <w:rPr>
          <w:lang w:eastAsia="en-AU"/>
        </w:rPr>
        <w:t>;</w:t>
      </w:r>
      <w:r>
        <w:rPr>
          <w:lang w:eastAsia="en-AU"/>
        </w:rPr>
        <w:t xml:space="preserve"> Floristry</w:t>
      </w:r>
      <w:r w:rsidR="00452C57">
        <w:rPr>
          <w:lang w:eastAsia="en-AU"/>
        </w:rPr>
        <w:t>;</w:t>
      </w:r>
      <w:r>
        <w:rPr>
          <w:lang w:eastAsia="en-AU"/>
        </w:rPr>
        <w:t xml:space="preserve"> Textiles, Clothing and Footwear</w:t>
      </w:r>
      <w:r w:rsidR="00452C57">
        <w:rPr>
          <w:lang w:eastAsia="en-AU"/>
        </w:rPr>
        <w:t>;</w:t>
      </w:r>
      <w:r>
        <w:rPr>
          <w:lang w:eastAsia="en-AU"/>
        </w:rPr>
        <w:t xml:space="preserve"> and Creative and Culture</w:t>
      </w:r>
      <w:r w:rsidR="00112035">
        <w:rPr>
          <w:lang w:eastAsia="en-AU"/>
        </w:rPr>
        <w:t>)</w:t>
      </w:r>
      <w:r w:rsidR="00C467EB">
        <w:rPr>
          <w:lang w:eastAsia="en-AU"/>
        </w:rPr>
        <w:t>.</w:t>
      </w:r>
      <w:r w:rsidR="00112035">
        <w:rPr>
          <w:lang w:eastAsia="en-AU"/>
        </w:rPr>
        <w:t xml:space="preserve"> </w:t>
      </w:r>
      <w:r w:rsidR="00C467EB">
        <w:rPr>
          <w:lang w:eastAsia="en-AU"/>
        </w:rPr>
        <w:t>F</w:t>
      </w:r>
      <w:r w:rsidR="00112035">
        <w:rPr>
          <w:lang w:eastAsia="en-AU"/>
        </w:rPr>
        <w:t xml:space="preserve">or </w:t>
      </w:r>
      <w:r w:rsidR="00C467EB">
        <w:rPr>
          <w:lang w:eastAsia="en-AU"/>
        </w:rPr>
        <w:t>these,</w:t>
      </w:r>
      <w:r w:rsidR="00112035">
        <w:rPr>
          <w:lang w:eastAsia="en-AU"/>
        </w:rPr>
        <w:t xml:space="preserve"> less than 1% of </w:t>
      </w:r>
      <w:r w:rsidR="00AE7072">
        <w:rPr>
          <w:lang w:eastAsia="en-AU"/>
        </w:rPr>
        <w:t>successfully completed</w:t>
      </w:r>
      <w:r w:rsidR="00112035">
        <w:rPr>
          <w:lang w:eastAsia="en-AU"/>
        </w:rPr>
        <w:t xml:space="preserve"> subjects were granted RPL</w:t>
      </w:r>
      <w:r>
        <w:rPr>
          <w:lang w:eastAsia="en-AU"/>
        </w:rPr>
        <w:t>.</w:t>
      </w:r>
      <w:r w:rsidR="004028B3" w:rsidRPr="004028B3">
        <w:rPr>
          <w:lang w:eastAsia="en-AU"/>
        </w:rPr>
        <w:t xml:space="preserve"> </w:t>
      </w:r>
      <w:r w:rsidR="004028B3">
        <w:rPr>
          <w:lang w:eastAsia="en-AU"/>
        </w:rPr>
        <w:t xml:space="preserve">The qualifications and subjects with the highest rates of RPL </w:t>
      </w:r>
      <w:r w:rsidR="00C467EB">
        <w:rPr>
          <w:lang w:eastAsia="en-AU"/>
        </w:rPr>
        <w:t>come</w:t>
      </w:r>
      <w:r w:rsidR="004028B3">
        <w:rPr>
          <w:lang w:eastAsia="en-AU"/>
        </w:rPr>
        <w:t xml:space="preserve"> from a mix of fields, including hospitality, government, construction, and engineering. </w:t>
      </w:r>
    </w:p>
    <w:p w14:paraId="350B63A4" w14:textId="0B663753" w:rsidR="00317D6F" w:rsidRPr="00317D6F" w:rsidRDefault="00CB3578" w:rsidP="00317D6F">
      <w:pPr>
        <w:pStyle w:val="Text"/>
      </w:pPr>
      <w:r>
        <w:rPr>
          <w:lang w:eastAsia="en-AU"/>
        </w:rPr>
        <w:t>T</w:t>
      </w:r>
      <w:r w:rsidRPr="006B1207">
        <w:rPr>
          <w:lang w:eastAsia="en-AU"/>
        </w:rPr>
        <w:t>he student perspective</w:t>
      </w:r>
      <w:r>
        <w:rPr>
          <w:lang w:eastAsia="en-AU"/>
        </w:rPr>
        <w:t xml:space="preserve"> on the granting of RPL is </w:t>
      </w:r>
      <w:r w:rsidR="006704E7">
        <w:rPr>
          <w:lang w:eastAsia="en-AU"/>
        </w:rPr>
        <w:t>also examined</w:t>
      </w:r>
      <w:r>
        <w:rPr>
          <w:lang w:eastAsia="en-AU"/>
        </w:rPr>
        <w:t xml:space="preserve"> in the report</w:t>
      </w:r>
      <w:r w:rsidR="006704E7" w:rsidRPr="006B1207">
        <w:rPr>
          <w:lang w:eastAsia="en-AU"/>
        </w:rPr>
        <w:t>. Around 96</w:t>
      </w:r>
      <w:r w:rsidR="00021DA1">
        <w:rPr>
          <w:lang w:eastAsia="en-AU"/>
        </w:rPr>
        <w:t> </w:t>
      </w:r>
      <w:r w:rsidR="006704E7" w:rsidRPr="006B1207">
        <w:rPr>
          <w:lang w:eastAsia="en-AU"/>
        </w:rPr>
        <w:t>100 students were granted some amount of RPL in 2018</w:t>
      </w:r>
      <w:r w:rsidR="00D9028E">
        <w:rPr>
          <w:lang w:eastAsia="en-AU"/>
        </w:rPr>
        <w:t>, which</w:t>
      </w:r>
      <w:r w:rsidR="00B40577">
        <w:rPr>
          <w:lang w:eastAsia="en-AU"/>
        </w:rPr>
        <w:t xml:space="preserve"> represents 2.</w:t>
      </w:r>
      <w:r w:rsidR="0089400A">
        <w:rPr>
          <w:lang w:eastAsia="en-AU"/>
        </w:rPr>
        <w:t>7</w:t>
      </w:r>
      <w:r w:rsidR="00B40577">
        <w:rPr>
          <w:lang w:eastAsia="en-AU"/>
        </w:rPr>
        <w:t>% of all students who had successfully completed at least one subject</w:t>
      </w:r>
      <w:r w:rsidR="00645DB2">
        <w:rPr>
          <w:lang w:eastAsia="en-AU"/>
        </w:rPr>
        <w:t xml:space="preserve"> (down from 4.2% in 2015)</w:t>
      </w:r>
      <w:r w:rsidR="00B40577">
        <w:rPr>
          <w:lang w:eastAsia="en-AU"/>
        </w:rPr>
        <w:t xml:space="preserve">. There </w:t>
      </w:r>
      <w:r w:rsidR="001020F2">
        <w:t>are generally small variations in the proportion of students being granted RPL</w:t>
      </w:r>
      <w:r w:rsidR="00EB3EF6">
        <w:t>, these variations</w:t>
      </w:r>
      <w:r w:rsidR="001020F2">
        <w:t xml:space="preserve"> </w:t>
      </w:r>
      <w:r w:rsidR="00D02F7F">
        <w:t xml:space="preserve">are </w:t>
      </w:r>
      <w:r w:rsidR="001020F2">
        <w:t xml:space="preserve">based on factors such as gender, age, Indigenous status or disability status. </w:t>
      </w:r>
      <w:r w:rsidR="00FF4445">
        <w:t>Greater variation was found between student</w:t>
      </w:r>
      <w:r w:rsidR="00AD2C08">
        <w:t>s</w:t>
      </w:r>
      <w:r w:rsidR="00FF4445">
        <w:t xml:space="preserve"> of </w:t>
      </w:r>
      <w:r w:rsidR="00AD2C08">
        <w:t xml:space="preserve">various </w:t>
      </w:r>
      <w:r w:rsidR="00FF4445">
        <w:t xml:space="preserve">levels </w:t>
      </w:r>
      <w:r w:rsidR="00845376">
        <w:br/>
      </w:r>
      <w:r w:rsidR="00FF4445">
        <w:t>of remoteness or students with different prior education levels. Overall</w:t>
      </w:r>
      <w:r w:rsidR="00F96269">
        <w:t>,</w:t>
      </w:r>
      <w:r w:rsidR="00FF4445">
        <w:t xml:space="preserve"> the student analysis found that no single element of a student’s background or character</w:t>
      </w:r>
      <w:r w:rsidR="00F20377">
        <w:t>istics</w:t>
      </w:r>
      <w:r w:rsidR="00FF4445">
        <w:t xml:space="preserve"> </w:t>
      </w:r>
      <w:r w:rsidR="00362C72">
        <w:t>was</w:t>
      </w:r>
      <w:r w:rsidR="00FF4445">
        <w:t xml:space="preserve"> a str</w:t>
      </w:r>
      <w:r w:rsidR="00645DB2">
        <w:t xml:space="preserve">ong determinant in </w:t>
      </w:r>
      <w:r w:rsidR="00FF4445">
        <w:t xml:space="preserve">the </w:t>
      </w:r>
      <w:r w:rsidR="00926231">
        <w:t xml:space="preserve">granting </w:t>
      </w:r>
      <w:r w:rsidR="00FF4445">
        <w:t>of RPL.</w:t>
      </w:r>
    </w:p>
    <w:p w14:paraId="6D369938" w14:textId="6241FF3B" w:rsidR="00317D6F" w:rsidRPr="00317D6F" w:rsidRDefault="00707A2B" w:rsidP="00317D6F">
      <w:pPr>
        <w:pStyle w:val="Text"/>
      </w:pPr>
      <w:r>
        <w:rPr>
          <w:lang w:eastAsia="en-AU"/>
        </w:rPr>
        <w:t>H</w:t>
      </w:r>
      <w:r w:rsidR="00F912CB">
        <w:rPr>
          <w:lang w:eastAsia="en-AU"/>
        </w:rPr>
        <w:t xml:space="preserve">ow RPL fits into </w:t>
      </w:r>
      <w:r w:rsidR="00AD2C08">
        <w:rPr>
          <w:lang w:eastAsia="en-AU"/>
        </w:rPr>
        <w:t xml:space="preserve">completed </w:t>
      </w:r>
      <w:r w:rsidR="00AF5BBC">
        <w:rPr>
          <w:lang w:eastAsia="en-AU"/>
        </w:rPr>
        <w:t>programs</w:t>
      </w:r>
      <w:r w:rsidRPr="00707A2B">
        <w:rPr>
          <w:lang w:eastAsia="en-AU"/>
        </w:rPr>
        <w:t xml:space="preserve"> </w:t>
      </w:r>
      <w:r>
        <w:rPr>
          <w:lang w:eastAsia="en-AU"/>
        </w:rPr>
        <w:t>is also investigated in the report</w:t>
      </w:r>
      <w:r w:rsidR="00F912CB">
        <w:rPr>
          <w:lang w:eastAsia="en-AU"/>
        </w:rPr>
        <w:t>.</w:t>
      </w:r>
      <w:r w:rsidR="00EA00C9">
        <w:rPr>
          <w:lang w:eastAsia="en-AU"/>
        </w:rPr>
        <w:t xml:space="preserve"> Of the approximately 650 000 </w:t>
      </w:r>
      <w:r w:rsidR="00926231">
        <w:rPr>
          <w:lang w:eastAsia="en-AU"/>
        </w:rPr>
        <w:t>program</w:t>
      </w:r>
      <w:r w:rsidR="001A41C4">
        <w:rPr>
          <w:lang w:eastAsia="en-AU"/>
        </w:rPr>
        <w:t xml:space="preserve"> enrolments </w:t>
      </w:r>
      <w:r w:rsidR="00BE65AA">
        <w:rPr>
          <w:lang w:eastAsia="en-AU"/>
        </w:rPr>
        <w:t>commenced in</w:t>
      </w:r>
      <w:r w:rsidR="007803A0">
        <w:rPr>
          <w:lang w:eastAsia="en-AU"/>
        </w:rPr>
        <w:t xml:space="preserve"> 2017 </w:t>
      </w:r>
      <w:r w:rsidR="00BE65AA">
        <w:rPr>
          <w:lang w:eastAsia="en-AU"/>
        </w:rPr>
        <w:t xml:space="preserve">that </w:t>
      </w:r>
      <w:r w:rsidR="009276DC">
        <w:rPr>
          <w:lang w:eastAsia="en-AU"/>
        </w:rPr>
        <w:t>result</w:t>
      </w:r>
      <w:r w:rsidR="00BE65AA">
        <w:rPr>
          <w:lang w:eastAsia="en-AU"/>
        </w:rPr>
        <w:t>ed</w:t>
      </w:r>
      <w:r w:rsidR="001A41C4">
        <w:rPr>
          <w:lang w:eastAsia="en-AU"/>
        </w:rPr>
        <w:t xml:space="preserve"> in </w:t>
      </w:r>
      <w:r w:rsidR="007803A0">
        <w:rPr>
          <w:lang w:eastAsia="en-AU"/>
        </w:rPr>
        <w:t>complet</w:t>
      </w:r>
      <w:r w:rsidR="001A41C4">
        <w:rPr>
          <w:lang w:eastAsia="en-AU"/>
        </w:rPr>
        <w:t>ions</w:t>
      </w:r>
      <w:r w:rsidR="007803A0">
        <w:rPr>
          <w:lang w:eastAsia="en-AU"/>
        </w:rPr>
        <w:t xml:space="preserve"> </w:t>
      </w:r>
      <w:r w:rsidR="00BE65AA">
        <w:rPr>
          <w:lang w:eastAsia="en-AU"/>
        </w:rPr>
        <w:t>in either</w:t>
      </w:r>
      <w:r w:rsidR="00C41F65" w:rsidRPr="007803A0">
        <w:rPr>
          <w:lang w:eastAsia="en-AU"/>
        </w:rPr>
        <w:t xml:space="preserve"> 2017</w:t>
      </w:r>
      <w:r w:rsidR="008F663B" w:rsidRPr="007803A0">
        <w:rPr>
          <w:lang w:eastAsia="en-AU"/>
        </w:rPr>
        <w:t xml:space="preserve"> </w:t>
      </w:r>
      <w:r w:rsidR="007803A0" w:rsidRPr="007803A0">
        <w:rPr>
          <w:lang w:eastAsia="en-AU"/>
        </w:rPr>
        <w:t>or</w:t>
      </w:r>
      <w:r w:rsidR="008F663B" w:rsidRPr="007803A0">
        <w:rPr>
          <w:lang w:eastAsia="en-AU"/>
        </w:rPr>
        <w:t xml:space="preserve"> 2018</w:t>
      </w:r>
      <w:r w:rsidR="00EA00C9" w:rsidRPr="007803A0">
        <w:rPr>
          <w:lang w:eastAsia="en-AU"/>
        </w:rPr>
        <w:t>, around 9% were completed</w:t>
      </w:r>
      <w:r w:rsidR="00EA00C9">
        <w:rPr>
          <w:lang w:eastAsia="en-AU"/>
        </w:rPr>
        <w:t xml:space="preserve"> with some amount of RPL, and almost 4% were </w:t>
      </w:r>
      <w:r w:rsidR="00FA3011">
        <w:rPr>
          <w:lang w:eastAsia="en-AU"/>
        </w:rPr>
        <w:t>completed entirely with</w:t>
      </w:r>
      <w:r w:rsidR="00EA00C9">
        <w:rPr>
          <w:lang w:eastAsia="en-AU"/>
        </w:rPr>
        <w:t xml:space="preserve"> RPL</w:t>
      </w:r>
      <w:r w:rsidR="00362C72">
        <w:rPr>
          <w:lang w:eastAsia="en-AU"/>
        </w:rPr>
        <w:t>, with the latter translating</w:t>
      </w:r>
      <w:r w:rsidR="00AF5BBC">
        <w:rPr>
          <w:lang w:eastAsia="en-AU"/>
        </w:rPr>
        <w:t xml:space="preserve"> </w:t>
      </w:r>
      <w:r w:rsidR="00FA3011">
        <w:rPr>
          <w:lang w:eastAsia="en-AU"/>
        </w:rPr>
        <w:t>to</w:t>
      </w:r>
      <w:r w:rsidR="00EF5B7D">
        <w:rPr>
          <w:lang w:eastAsia="en-AU"/>
        </w:rPr>
        <w:t xml:space="preserve"> </w:t>
      </w:r>
      <w:r w:rsidR="00EA00C9">
        <w:rPr>
          <w:lang w:eastAsia="en-AU"/>
        </w:rPr>
        <w:t>around 24 600 programs</w:t>
      </w:r>
      <w:r w:rsidR="00AF5BBC">
        <w:rPr>
          <w:lang w:eastAsia="en-AU"/>
        </w:rPr>
        <w:t>.</w:t>
      </w:r>
    </w:p>
    <w:bookmarkEnd w:id="37"/>
    <w:p w14:paraId="6B5FB857" w14:textId="77777777" w:rsidR="00E62548" w:rsidRDefault="00E62548">
      <w:pPr>
        <w:spacing w:before="0" w:line="240" w:lineRule="auto"/>
      </w:pPr>
      <w:r>
        <w:br w:type="page"/>
      </w:r>
    </w:p>
    <w:p w14:paraId="3063A3A4" w14:textId="522FDBE3" w:rsidR="004C3A98" w:rsidRDefault="00C41F65" w:rsidP="00317D6F">
      <w:pPr>
        <w:pStyle w:val="Text"/>
      </w:pPr>
      <w:r>
        <w:lastRenderedPageBreak/>
        <w:t xml:space="preserve">The overall analysis </w:t>
      </w:r>
      <w:r w:rsidR="004677A6">
        <w:t>demonstrated</w:t>
      </w:r>
      <w:r>
        <w:t xml:space="preserve"> that no </w:t>
      </w:r>
      <w:r w:rsidR="00E37345">
        <w:t xml:space="preserve">single </w:t>
      </w:r>
      <w:r w:rsidR="00E37345" w:rsidRPr="00244646">
        <w:t>element</w:t>
      </w:r>
      <w:r w:rsidR="00E37345">
        <w:t xml:space="preserve"> stood out as a predictor of RPL</w:t>
      </w:r>
      <w:r w:rsidR="00244646">
        <w:t xml:space="preserve"> being granted</w:t>
      </w:r>
      <w:r w:rsidR="00D24912">
        <w:t>, with</w:t>
      </w:r>
      <w:r>
        <w:t xml:space="preserve"> </w:t>
      </w:r>
      <w:r w:rsidR="00E37345">
        <w:t xml:space="preserve">the results </w:t>
      </w:r>
      <w:r w:rsidR="00D24912">
        <w:t>confirming</w:t>
      </w:r>
      <w:r w:rsidR="00E37345">
        <w:t xml:space="preserve"> </w:t>
      </w:r>
      <w:r>
        <w:t xml:space="preserve">that the </w:t>
      </w:r>
      <w:r w:rsidR="00C42431" w:rsidRPr="00244646">
        <w:t>granting</w:t>
      </w:r>
      <w:r w:rsidRPr="00244646">
        <w:t xml:space="preserve"> of RPL</w:t>
      </w:r>
      <w:r>
        <w:t xml:space="preserve"> relies </w:t>
      </w:r>
      <w:r w:rsidR="00E37345">
        <w:t>on a complex interplay of factors</w:t>
      </w:r>
      <w:r w:rsidR="005602ED">
        <w:t>.</w:t>
      </w:r>
      <w:r w:rsidR="00E37345">
        <w:t xml:space="preserve"> </w:t>
      </w:r>
      <w:r w:rsidR="005602ED">
        <w:t>W</w:t>
      </w:r>
      <w:r w:rsidR="00E37345">
        <w:t>hile some</w:t>
      </w:r>
      <w:r w:rsidR="00244646">
        <w:t xml:space="preserve"> factors</w:t>
      </w:r>
      <w:r w:rsidR="00E37345">
        <w:t xml:space="preserve"> might be more </w:t>
      </w:r>
      <w:r w:rsidR="00BD78C6">
        <w:t xml:space="preserve">likely to </w:t>
      </w:r>
      <w:r w:rsidR="00E37345">
        <w:t xml:space="preserve">predict an RPL outcome than others, </w:t>
      </w:r>
      <w:r>
        <w:t xml:space="preserve">no </w:t>
      </w:r>
      <w:r w:rsidR="00E37345">
        <w:t>one</w:t>
      </w:r>
      <w:r>
        <w:t xml:space="preserve"> single factor</w:t>
      </w:r>
      <w:r w:rsidR="00E37345">
        <w:t xml:space="preserve"> </w:t>
      </w:r>
      <w:r>
        <w:t xml:space="preserve">can be relied upon to </w:t>
      </w:r>
      <w:r w:rsidR="00E37345">
        <w:t>explain RPL</w:t>
      </w:r>
      <w:r>
        <w:t xml:space="preserve"> </w:t>
      </w:r>
      <w:r w:rsidR="00E37345">
        <w:t>outcome</w:t>
      </w:r>
      <w:r>
        <w:t>s</w:t>
      </w:r>
      <w:r w:rsidR="00E37345">
        <w:t>.</w:t>
      </w:r>
    </w:p>
    <w:p w14:paraId="27276644" w14:textId="164212E8" w:rsidR="000C45EB" w:rsidRDefault="00DA5ED0" w:rsidP="004C3A98">
      <w:pPr>
        <w:pStyle w:val="Heading1"/>
        <w:pageBreakBefore/>
        <w:rPr>
          <w:noProof/>
          <w:lang w:eastAsia="en-AU"/>
        </w:rPr>
      </w:pPr>
      <w:bookmarkStart w:id="38" w:name="_Hlk23950776"/>
      <w:bookmarkStart w:id="39" w:name="_Toc38537191"/>
      <w:r>
        <w:rPr>
          <w:noProof/>
        </w:rPr>
        <w:lastRenderedPageBreak/>
        <w:drawing>
          <wp:anchor distT="0" distB="0" distL="114300" distR="114300" simplePos="0" relativeHeight="252070912" behindDoc="0" locked="0" layoutInCell="1" allowOverlap="1" wp14:anchorId="7FDC0786" wp14:editId="1C04CBEB">
            <wp:simplePos x="0" y="0"/>
            <wp:positionH relativeFrom="column">
              <wp:posOffset>-3283</wp:posOffset>
            </wp:positionH>
            <wp:positionV relativeFrom="paragraph">
              <wp:posOffset>623</wp:posOffset>
            </wp:positionV>
            <wp:extent cx="417600" cy="417600"/>
            <wp:effectExtent l="0" t="0" r="1905" b="190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562151">
        <w:rPr>
          <w:noProof/>
          <w:lang w:eastAsia="en-AU"/>
        </w:rPr>
        <w:t>Background</w:t>
      </w:r>
      <w:bookmarkEnd w:id="38"/>
      <w:bookmarkEnd w:id="39"/>
    </w:p>
    <w:p w14:paraId="2E5E98B4" w14:textId="22BCFCA6" w:rsidR="00812213" w:rsidRDefault="00645DB2" w:rsidP="00B179C2">
      <w:pPr>
        <w:pStyle w:val="Text"/>
        <w:rPr>
          <w:lang w:eastAsia="en-AU"/>
        </w:rPr>
      </w:pPr>
      <w:bookmarkStart w:id="40" w:name="_Hlk32582126"/>
      <w:r>
        <w:rPr>
          <w:lang w:eastAsia="en-AU"/>
        </w:rPr>
        <w:t>Within the formal vocational education and training (VET) context, r</w:t>
      </w:r>
      <w:r w:rsidR="006B0EDB" w:rsidRPr="002B46C7">
        <w:rPr>
          <w:lang w:eastAsia="en-AU"/>
        </w:rPr>
        <w:t xml:space="preserve">ecognition of prior learning (RPL) is </w:t>
      </w:r>
      <w:r w:rsidR="000C45EB" w:rsidRPr="00210018">
        <w:rPr>
          <w:lang w:eastAsia="en-AU"/>
        </w:rPr>
        <w:t xml:space="preserve">the </w:t>
      </w:r>
      <w:r w:rsidR="009B0557">
        <w:rPr>
          <w:lang w:eastAsia="en-AU"/>
        </w:rPr>
        <w:t>assessment of</w:t>
      </w:r>
      <w:r w:rsidR="000C45EB">
        <w:rPr>
          <w:lang w:eastAsia="en-AU"/>
        </w:rPr>
        <w:t xml:space="preserve"> </w:t>
      </w:r>
      <w:r w:rsidR="0053122B">
        <w:rPr>
          <w:lang w:eastAsia="en-AU"/>
        </w:rPr>
        <w:t>an individual</w:t>
      </w:r>
      <w:r w:rsidR="000C45EB">
        <w:rPr>
          <w:lang w:eastAsia="en-AU"/>
        </w:rPr>
        <w:t xml:space="preserve">’s relevant prior learning </w:t>
      </w:r>
      <w:r w:rsidR="0084519D">
        <w:rPr>
          <w:lang w:eastAsia="en-AU"/>
        </w:rPr>
        <w:t xml:space="preserve">to </w:t>
      </w:r>
      <w:r w:rsidR="000C45EB">
        <w:rPr>
          <w:lang w:eastAsia="en-AU"/>
        </w:rPr>
        <w:t xml:space="preserve">grant a subject completion. </w:t>
      </w:r>
      <w:r w:rsidR="00725607">
        <w:rPr>
          <w:lang w:eastAsia="en-AU"/>
        </w:rPr>
        <w:t>I</w:t>
      </w:r>
      <w:r w:rsidR="00725607" w:rsidRPr="002B46C7">
        <w:rPr>
          <w:lang w:eastAsia="en-AU"/>
        </w:rPr>
        <w:t xml:space="preserve">n the Australian </w:t>
      </w:r>
      <w:r>
        <w:rPr>
          <w:lang w:eastAsia="en-AU"/>
        </w:rPr>
        <w:t xml:space="preserve">VET </w:t>
      </w:r>
      <w:r w:rsidR="006D5672">
        <w:rPr>
          <w:lang w:eastAsia="en-AU"/>
        </w:rPr>
        <w:t>system</w:t>
      </w:r>
      <w:r w:rsidR="0053122B">
        <w:rPr>
          <w:lang w:eastAsia="en-AU"/>
        </w:rPr>
        <w:t>,</w:t>
      </w:r>
      <w:r w:rsidR="00725607">
        <w:rPr>
          <w:lang w:eastAsia="en-AU"/>
        </w:rPr>
        <w:t xml:space="preserve"> </w:t>
      </w:r>
      <w:r w:rsidR="0084519D">
        <w:rPr>
          <w:lang w:eastAsia="en-AU"/>
        </w:rPr>
        <w:t xml:space="preserve">RPL </w:t>
      </w:r>
      <w:r w:rsidR="009B0557">
        <w:rPr>
          <w:lang w:eastAsia="en-AU"/>
        </w:rPr>
        <w:t xml:space="preserve">enables </w:t>
      </w:r>
      <w:r w:rsidR="000C45EB" w:rsidRPr="006E3F76">
        <w:rPr>
          <w:lang w:eastAsia="en-AU"/>
        </w:rPr>
        <w:t xml:space="preserve">those </w:t>
      </w:r>
      <w:r w:rsidR="0053122B">
        <w:rPr>
          <w:lang w:eastAsia="en-AU"/>
        </w:rPr>
        <w:t>with</w:t>
      </w:r>
      <w:r w:rsidR="000C45EB" w:rsidRPr="006E3F76">
        <w:rPr>
          <w:lang w:eastAsia="en-AU"/>
        </w:rPr>
        <w:t xml:space="preserve"> workplace experience and</w:t>
      </w:r>
      <w:r w:rsidR="009B0557">
        <w:rPr>
          <w:lang w:eastAsia="en-AU"/>
        </w:rPr>
        <w:t>/or</w:t>
      </w:r>
      <w:r w:rsidR="0084519D">
        <w:rPr>
          <w:lang w:eastAsia="en-AU"/>
        </w:rPr>
        <w:t xml:space="preserve"> prior</w:t>
      </w:r>
      <w:r w:rsidR="000C45EB" w:rsidRPr="006E3F76">
        <w:rPr>
          <w:lang w:eastAsia="en-AU"/>
        </w:rPr>
        <w:t xml:space="preserve"> training</w:t>
      </w:r>
      <w:r w:rsidR="00AF5BBC">
        <w:rPr>
          <w:lang w:eastAsia="en-AU"/>
        </w:rPr>
        <w:t xml:space="preserve"> to receive</w:t>
      </w:r>
      <w:r w:rsidR="000C45EB" w:rsidRPr="006E3F76">
        <w:rPr>
          <w:lang w:eastAsia="en-AU"/>
        </w:rPr>
        <w:t xml:space="preserve"> formal recognition</w:t>
      </w:r>
      <w:r w:rsidR="00244646">
        <w:rPr>
          <w:lang w:eastAsia="en-AU"/>
        </w:rPr>
        <w:t xml:space="preserve"> of the skills already held</w:t>
      </w:r>
      <w:r w:rsidR="005C0FDA">
        <w:rPr>
          <w:lang w:eastAsia="en-AU"/>
        </w:rPr>
        <w:t>.</w:t>
      </w:r>
      <w:r w:rsidR="00E11673">
        <w:rPr>
          <w:lang w:eastAsia="en-AU"/>
        </w:rPr>
        <w:t xml:space="preserve"> </w:t>
      </w:r>
      <w:r w:rsidR="00067743">
        <w:rPr>
          <w:lang w:eastAsia="en-AU"/>
        </w:rPr>
        <w:t>Essential</w:t>
      </w:r>
      <w:r w:rsidR="00E11673">
        <w:rPr>
          <w:lang w:eastAsia="en-AU"/>
        </w:rPr>
        <w:t>ly</w:t>
      </w:r>
      <w:r w:rsidR="00067743">
        <w:rPr>
          <w:lang w:eastAsia="en-AU"/>
        </w:rPr>
        <w:t xml:space="preserve">, RPL is a way of acknowledging the value of skills acquired </w:t>
      </w:r>
      <w:r w:rsidR="009B0557">
        <w:rPr>
          <w:lang w:eastAsia="en-AU"/>
        </w:rPr>
        <w:t>outside formal VET.</w:t>
      </w:r>
    </w:p>
    <w:p w14:paraId="4915BEEA" w14:textId="34303291" w:rsidR="00067743" w:rsidRDefault="00067743" w:rsidP="00B179C2">
      <w:pPr>
        <w:pStyle w:val="Text"/>
        <w:rPr>
          <w:lang w:eastAsia="en-AU"/>
        </w:rPr>
      </w:pPr>
      <w:r>
        <w:rPr>
          <w:lang w:eastAsia="en-AU"/>
        </w:rPr>
        <w:t>The</w:t>
      </w:r>
      <w:r w:rsidR="002A384C">
        <w:rPr>
          <w:lang w:eastAsia="en-AU"/>
        </w:rPr>
        <w:t xml:space="preserve"> potential</w:t>
      </w:r>
      <w:r>
        <w:rPr>
          <w:lang w:eastAsia="en-AU"/>
        </w:rPr>
        <w:t xml:space="preserve"> benefits and </w:t>
      </w:r>
      <w:r w:rsidR="009B0557">
        <w:rPr>
          <w:lang w:eastAsia="en-AU"/>
        </w:rPr>
        <w:t>challenges</w:t>
      </w:r>
      <w:r>
        <w:rPr>
          <w:lang w:eastAsia="en-AU"/>
        </w:rPr>
        <w:t xml:space="preserve"> with RPL </w:t>
      </w:r>
      <w:r w:rsidR="008D0D43">
        <w:rPr>
          <w:lang w:eastAsia="en-AU"/>
        </w:rPr>
        <w:t>are described below.</w:t>
      </w:r>
    </w:p>
    <w:p w14:paraId="1C4E2F70" w14:textId="4F4D2F20" w:rsidR="00067743" w:rsidRDefault="002A384C" w:rsidP="008D0D43">
      <w:pPr>
        <w:pStyle w:val="Heading2"/>
        <w:rPr>
          <w:lang w:eastAsia="en-AU"/>
        </w:rPr>
      </w:pPr>
      <w:bookmarkStart w:id="41" w:name="_Toc38537192"/>
      <w:r>
        <w:rPr>
          <w:lang w:eastAsia="en-AU"/>
        </w:rPr>
        <w:t>B</w:t>
      </w:r>
      <w:r w:rsidR="00067743" w:rsidRPr="00067743">
        <w:rPr>
          <w:lang w:eastAsia="en-AU"/>
        </w:rPr>
        <w:t>enefits</w:t>
      </w:r>
      <w:bookmarkEnd w:id="41"/>
    </w:p>
    <w:p w14:paraId="45674CCD" w14:textId="788B2E74" w:rsidR="00067743" w:rsidRDefault="00FA7498" w:rsidP="00712933">
      <w:pPr>
        <w:pStyle w:val="Dotpoint1"/>
        <w:rPr>
          <w:lang w:eastAsia="en-AU"/>
        </w:rPr>
      </w:pPr>
      <w:r>
        <w:rPr>
          <w:lang w:eastAsia="en-AU"/>
        </w:rPr>
        <w:t>s</w:t>
      </w:r>
      <w:r w:rsidR="00067743">
        <w:rPr>
          <w:lang w:eastAsia="en-AU"/>
        </w:rPr>
        <w:t xml:space="preserve">aving the individual time and/or money by reducing the amount of training </w:t>
      </w:r>
      <w:r w:rsidR="00E11673">
        <w:rPr>
          <w:lang w:eastAsia="en-AU"/>
        </w:rPr>
        <w:t xml:space="preserve">needed </w:t>
      </w:r>
      <w:r w:rsidR="00067743">
        <w:rPr>
          <w:lang w:eastAsia="en-AU"/>
        </w:rPr>
        <w:t xml:space="preserve">to attain </w:t>
      </w:r>
      <w:r w:rsidR="00AF5BBC">
        <w:rPr>
          <w:lang w:eastAsia="en-AU"/>
        </w:rPr>
        <w:t xml:space="preserve">a </w:t>
      </w:r>
      <w:r w:rsidR="00067743">
        <w:rPr>
          <w:lang w:eastAsia="en-AU"/>
        </w:rPr>
        <w:t>formal qualification</w:t>
      </w:r>
      <w:r w:rsidR="009B0557">
        <w:rPr>
          <w:lang w:eastAsia="en-AU"/>
        </w:rPr>
        <w:t xml:space="preserve"> (</w:t>
      </w:r>
      <w:r>
        <w:rPr>
          <w:lang w:eastAsia="en-AU"/>
        </w:rPr>
        <w:t>al</w:t>
      </w:r>
      <w:r w:rsidR="00AF5BBC">
        <w:rPr>
          <w:lang w:eastAsia="en-AU"/>
        </w:rPr>
        <w:t>though</w:t>
      </w:r>
      <w:r w:rsidR="009B0557">
        <w:rPr>
          <w:lang w:eastAsia="en-AU"/>
        </w:rPr>
        <w:t xml:space="preserve"> RPL is not always </w:t>
      </w:r>
      <w:r w:rsidR="009B0557" w:rsidRPr="00ED00B0">
        <w:rPr>
          <w:lang w:eastAsia="en-AU"/>
        </w:rPr>
        <w:t>quicker or</w:t>
      </w:r>
      <w:r w:rsidR="009B0557">
        <w:rPr>
          <w:lang w:eastAsia="en-AU"/>
        </w:rPr>
        <w:t xml:space="preserve"> cheaper than the equivalent training)</w:t>
      </w:r>
    </w:p>
    <w:p w14:paraId="2B51BAD8" w14:textId="2B0AD623" w:rsidR="00067743" w:rsidRDefault="00FA7498" w:rsidP="00712933">
      <w:pPr>
        <w:pStyle w:val="Dotpoint1"/>
        <w:rPr>
          <w:lang w:eastAsia="en-AU"/>
        </w:rPr>
      </w:pPr>
      <w:r>
        <w:rPr>
          <w:lang w:eastAsia="en-AU"/>
        </w:rPr>
        <w:t>i</w:t>
      </w:r>
      <w:r w:rsidR="00067743">
        <w:rPr>
          <w:lang w:eastAsia="en-AU"/>
        </w:rPr>
        <w:t xml:space="preserve">mproving workplace productivity by reducing </w:t>
      </w:r>
      <w:r w:rsidR="00610D61">
        <w:rPr>
          <w:lang w:eastAsia="en-AU"/>
        </w:rPr>
        <w:t xml:space="preserve">the </w:t>
      </w:r>
      <w:r w:rsidR="00067743">
        <w:rPr>
          <w:lang w:eastAsia="en-AU"/>
        </w:rPr>
        <w:t xml:space="preserve">time an employee </w:t>
      </w:r>
      <w:r w:rsidR="0084519D">
        <w:rPr>
          <w:lang w:eastAsia="en-AU"/>
        </w:rPr>
        <w:t>needs</w:t>
      </w:r>
      <w:r w:rsidR="00067743">
        <w:rPr>
          <w:lang w:eastAsia="en-AU"/>
        </w:rPr>
        <w:t xml:space="preserve"> to be off</w:t>
      </w:r>
      <w:r w:rsidR="00244646">
        <w:rPr>
          <w:lang w:eastAsia="en-AU"/>
        </w:rPr>
        <w:t xml:space="preserve"> </w:t>
      </w:r>
      <w:r w:rsidR="00067743">
        <w:rPr>
          <w:lang w:eastAsia="en-AU"/>
        </w:rPr>
        <w:t>the</w:t>
      </w:r>
      <w:r w:rsidR="00244646">
        <w:rPr>
          <w:lang w:eastAsia="en-AU"/>
        </w:rPr>
        <w:t xml:space="preserve"> </w:t>
      </w:r>
      <w:r w:rsidR="00067743">
        <w:rPr>
          <w:lang w:eastAsia="en-AU"/>
        </w:rPr>
        <w:t>job attending formal training</w:t>
      </w:r>
    </w:p>
    <w:p w14:paraId="30C3C9A4" w14:textId="5DECC947" w:rsidR="00067743" w:rsidRDefault="00FA7498" w:rsidP="00712933">
      <w:pPr>
        <w:pStyle w:val="Dotpoint1"/>
        <w:rPr>
          <w:lang w:eastAsia="en-AU"/>
        </w:rPr>
      </w:pPr>
      <w:r>
        <w:rPr>
          <w:lang w:eastAsia="en-AU"/>
        </w:rPr>
        <w:t>e</w:t>
      </w:r>
      <w:r w:rsidR="00E11673">
        <w:rPr>
          <w:lang w:eastAsia="en-AU"/>
        </w:rPr>
        <w:t xml:space="preserve">nabling </w:t>
      </w:r>
      <w:r w:rsidR="0084519D">
        <w:rPr>
          <w:lang w:eastAsia="en-AU"/>
        </w:rPr>
        <w:t>skill recognition</w:t>
      </w:r>
      <w:r w:rsidR="00E11673">
        <w:rPr>
          <w:lang w:eastAsia="en-AU"/>
        </w:rPr>
        <w:t xml:space="preserve"> for those </w:t>
      </w:r>
      <w:r w:rsidR="006704D3">
        <w:rPr>
          <w:lang w:eastAsia="en-AU"/>
        </w:rPr>
        <w:t>with</w:t>
      </w:r>
      <w:r w:rsidR="00E11673">
        <w:rPr>
          <w:lang w:eastAsia="en-AU"/>
        </w:rPr>
        <w:t xml:space="preserve"> limited formal training or qualifications</w:t>
      </w:r>
      <w:r w:rsidR="0022056F">
        <w:rPr>
          <w:lang w:eastAsia="en-AU"/>
        </w:rPr>
        <w:t>,</w:t>
      </w:r>
      <w:r w:rsidR="0084519D">
        <w:rPr>
          <w:lang w:eastAsia="en-AU"/>
        </w:rPr>
        <w:t xml:space="preserve"> </w:t>
      </w:r>
      <w:r w:rsidR="002A384C">
        <w:rPr>
          <w:lang w:eastAsia="en-AU"/>
        </w:rPr>
        <w:t xml:space="preserve">and re-engaging those who have left formal education </w:t>
      </w:r>
      <w:r w:rsidR="007B64CF">
        <w:rPr>
          <w:lang w:eastAsia="en-AU"/>
        </w:rPr>
        <w:t>(</w:t>
      </w:r>
      <w:proofErr w:type="spellStart"/>
      <w:r w:rsidR="007B64CF">
        <w:rPr>
          <w:lang w:eastAsia="en-AU"/>
        </w:rPr>
        <w:t>Ulicna</w:t>
      </w:r>
      <w:proofErr w:type="spellEnd"/>
      <w:r w:rsidR="00CF0FB6">
        <w:rPr>
          <w:lang w:eastAsia="en-AU"/>
        </w:rPr>
        <w:t xml:space="preserve">, </w:t>
      </w:r>
      <w:proofErr w:type="spellStart"/>
      <w:r w:rsidR="00CF0FB6">
        <w:rPr>
          <w:lang w:eastAsia="en-AU"/>
        </w:rPr>
        <w:t>Nevala</w:t>
      </w:r>
      <w:proofErr w:type="spellEnd"/>
      <w:r w:rsidR="00CF0FB6">
        <w:rPr>
          <w:lang w:eastAsia="en-AU"/>
        </w:rPr>
        <w:t xml:space="preserve"> &amp; Hawley</w:t>
      </w:r>
      <w:r w:rsidR="008130BB">
        <w:rPr>
          <w:lang w:eastAsia="en-AU"/>
        </w:rPr>
        <w:t xml:space="preserve"> </w:t>
      </w:r>
      <w:r w:rsidR="007B64CF">
        <w:rPr>
          <w:lang w:eastAsia="en-AU"/>
        </w:rPr>
        <w:t>2011)</w:t>
      </w:r>
      <w:r>
        <w:rPr>
          <w:lang w:eastAsia="en-AU"/>
        </w:rPr>
        <w:t>;</w:t>
      </w:r>
      <w:r w:rsidR="009B0557" w:rsidRPr="009B0557">
        <w:rPr>
          <w:lang w:eastAsia="en-AU"/>
        </w:rPr>
        <w:t xml:space="preserve"> </w:t>
      </w:r>
      <w:r>
        <w:rPr>
          <w:lang w:eastAsia="en-AU"/>
        </w:rPr>
        <w:t>f</w:t>
      </w:r>
      <w:r w:rsidR="009B0557">
        <w:rPr>
          <w:lang w:eastAsia="en-AU"/>
        </w:rPr>
        <w:t xml:space="preserve">or example, students who </w:t>
      </w:r>
      <w:r w:rsidR="00E11673">
        <w:rPr>
          <w:lang w:eastAsia="en-AU"/>
        </w:rPr>
        <w:t xml:space="preserve">have </w:t>
      </w:r>
      <w:r w:rsidR="009B0557">
        <w:rPr>
          <w:lang w:eastAsia="en-AU"/>
        </w:rPr>
        <w:t xml:space="preserve">had limited access to post-school training but have </w:t>
      </w:r>
      <w:r w:rsidR="00E11673">
        <w:rPr>
          <w:lang w:eastAsia="en-AU"/>
        </w:rPr>
        <w:t xml:space="preserve">developed </w:t>
      </w:r>
      <w:r w:rsidR="009B0557">
        <w:rPr>
          <w:lang w:eastAsia="en-AU"/>
        </w:rPr>
        <w:t>skills on the job</w:t>
      </w:r>
    </w:p>
    <w:p w14:paraId="54D353A9" w14:textId="69B0BDD0" w:rsidR="000436CF" w:rsidRDefault="004311A3" w:rsidP="00712933">
      <w:pPr>
        <w:pStyle w:val="Dotpoint1"/>
        <w:rPr>
          <w:lang w:eastAsia="en-AU"/>
        </w:rPr>
      </w:pPr>
      <w:r>
        <w:rPr>
          <w:lang w:eastAsia="en-AU"/>
        </w:rPr>
        <w:t>f</w:t>
      </w:r>
      <w:r w:rsidR="009B0557">
        <w:rPr>
          <w:lang w:eastAsia="en-AU"/>
        </w:rPr>
        <w:t>ostering</w:t>
      </w:r>
      <w:r w:rsidR="000436CF">
        <w:rPr>
          <w:lang w:eastAsia="en-AU"/>
        </w:rPr>
        <w:t xml:space="preserve"> closer links </w:t>
      </w:r>
      <w:r w:rsidR="0022056F">
        <w:rPr>
          <w:lang w:eastAsia="en-AU"/>
        </w:rPr>
        <w:t>between training providers and</w:t>
      </w:r>
      <w:r w:rsidR="000436CF">
        <w:rPr>
          <w:lang w:eastAsia="en-AU"/>
        </w:rPr>
        <w:t xml:space="preserve"> industry </w:t>
      </w:r>
      <w:r w:rsidR="007B64CF">
        <w:rPr>
          <w:lang w:eastAsia="en-AU"/>
        </w:rPr>
        <w:t>(Bateman</w:t>
      </w:r>
      <w:r w:rsidR="008130BB">
        <w:rPr>
          <w:lang w:eastAsia="en-AU"/>
        </w:rPr>
        <w:t xml:space="preserve"> &amp; Knight</w:t>
      </w:r>
      <w:r w:rsidR="007B64CF">
        <w:rPr>
          <w:lang w:eastAsia="en-AU"/>
        </w:rPr>
        <w:t xml:space="preserve"> 2003)</w:t>
      </w:r>
      <w:r w:rsidR="000436CF">
        <w:rPr>
          <w:lang w:eastAsia="en-AU"/>
        </w:rPr>
        <w:t xml:space="preserve"> </w:t>
      </w:r>
    </w:p>
    <w:p w14:paraId="0A4C8B7A" w14:textId="602162E7" w:rsidR="000436CF" w:rsidRDefault="004311A3" w:rsidP="00712933">
      <w:pPr>
        <w:pStyle w:val="Dotpoint1"/>
        <w:rPr>
          <w:lang w:eastAsia="en-AU"/>
        </w:rPr>
      </w:pPr>
      <w:r>
        <w:rPr>
          <w:lang w:eastAsia="en-AU"/>
        </w:rPr>
        <w:t>i</w:t>
      </w:r>
      <w:r w:rsidR="006771E9">
        <w:rPr>
          <w:lang w:eastAsia="en-AU"/>
        </w:rPr>
        <w:t>mproving</w:t>
      </w:r>
      <w:r w:rsidR="00B76B1E">
        <w:rPr>
          <w:lang w:eastAsia="en-AU"/>
        </w:rPr>
        <w:t xml:space="preserve"> self-esteem and motivation in the individual </w:t>
      </w:r>
      <w:r w:rsidR="004E32C9">
        <w:rPr>
          <w:lang w:eastAsia="en-AU"/>
        </w:rPr>
        <w:t>who has been</w:t>
      </w:r>
      <w:r w:rsidR="00B76B1E">
        <w:rPr>
          <w:lang w:eastAsia="en-AU"/>
        </w:rPr>
        <w:t xml:space="preserve"> granted RPL</w:t>
      </w:r>
      <w:r w:rsidR="00DA34BC">
        <w:rPr>
          <w:lang w:eastAsia="en-AU"/>
        </w:rPr>
        <w:t xml:space="preserve"> </w:t>
      </w:r>
      <w:r w:rsidR="007B64CF">
        <w:rPr>
          <w:lang w:eastAsia="en-AU"/>
        </w:rPr>
        <w:t>(Hargreaves 2006)</w:t>
      </w:r>
      <w:r w:rsidR="00DA4863">
        <w:rPr>
          <w:lang w:eastAsia="en-AU"/>
        </w:rPr>
        <w:t>; h</w:t>
      </w:r>
      <w:r w:rsidR="00377842">
        <w:rPr>
          <w:lang w:eastAsia="en-AU"/>
        </w:rPr>
        <w:t xml:space="preserve">aving their existing skills recognised formally can </w:t>
      </w:r>
      <w:r w:rsidR="00B41488">
        <w:rPr>
          <w:lang w:eastAsia="en-AU"/>
        </w:rPr>
        <w:t>make students see themselves more positively and even provide motivation for further study.</w:t>
      </w:r>
    </w:p>
    <w:p w14:paraId="218F6F39" w14:textId="51A5D574" w:rsidR="00067743" w:rsidRPr="00067743" w:rsidRDefault="009B0557" w:rsidP="008D0D43">
      <w:pPr>
        <w:pStyle w:val="Heading2"/>
        <w:rPr>
          <w:lang w:eastAsia="en-AU"/>
        </w:rPr>
      </w:pPr>
      <w:bookmarkStart w:id="42" w:name="_Toc38537193"/>
      <w:r>
        <w:rPr>
          <w:lang w:eastAsia="en-AU"/>
        </w:rPr>
        <w:t>Challenges</w:t>
      </w:r>
      <w:bookmarkEnd w:id="42"/>
    </w:p>
    <w:p w14:paraId="4F804162" w14:textId="439D8824" w:rsidR="00067743" w:rsidRDefault="008C00E3" w:rsidP="00712933">
      <w:pPr>
        <w:pStyle w:val="Dotpoint1"/>
        <w:rPr>
          <w:lang w:eastAsia="en-AU"/>
        </w:rPr>
      </w:pPr>
      <w:r>
        <w:rPr>
          <w:lang w:eastAsia="en-AU"/>
        </w:rPr>
        <w:t>Due to the time and expertise involved, RPL can be costl</w:t>
      </w:r>
      <w:r w:rsidR="009B0557">
        <w:rPr>
          <w:lang w:eastAsia="en-AU"/>
        </w:rPr>
        <w:t>y</w:t>
      </w:r>
      <w:r w:rsidR="00DA4863">
        <w:rPr>
          <w:lang w:eastAsia="en-AU"/>
        </w:rPr>
        <w:t xml:space="preserve"> and is</w:t>
      </w:r>
      <w:r w:rsidR="0022056F">
        <w:rPr>
          <w:lang w:eastAsia="en-AU"/>
        </w:rPr>
        <w:t xml:space="preserve"> sometimes</w:t>
      </w:r>
      <w:r w:rsidR="00067743">
        <w:rPr>
          <w:lang w:eastAsia="en-AU"/>
        </w:rPr>
        <w:t xml:space="preserve"> more expensive than the </w:t>
      </w:r>
      <w:r w:rsidR="007803A0" w:rsidRPr="007803A0">
        <w:rPr>
          <w:lang w:eastAsia="en-AU"/>
        </w:rPr>
        <w:t>alternative</w:t>
      </w:r>
      <w:r w:rsidR="00067743" w:rsidRPr="007803A0">
        <w:rPr>
          <w:lang w:eastAsia="en-AU"/>
        </w:rPr>
        <w:t xml:space="preserve"> formal training</w:t>
      </w:r>
      <w:r w:rsidR="007803A0">
        <w:rPr>
          <w:lang w:eastAsia="en-AU"/>
        </w:rPr>
        <w:t xml:space="preserve"> process</w:t>
      </w:r>
      <w:r>
        <w:rPr>
          <w:lang w:eastAsia="en-AU"/>
        </w:rPr>
        <w:t xml:space="preserve"> </w:t>
      </w:r>
      <w:r w:rsidR="007B64CF">
        <w:rPr>
          <w:lang w:eastAsia="en-AU"/>
        </w:rPr>
        <w:t>(Hargreaves</w:t>
      </w:r>
      <w:r w:rsidR="00CF0FB6">
        <w:rPr>
          <w:lang w:eastAsia="en-AU"/>
        </w:rPr>
        <w:t xml:space="preserve"> &amp; Blomberg</w:t>
      </w:r>
      <w:r w:rsidR="007B64CF">
        <w:rPr>
          <w:lang w:eastAsia="en-AU"/>
        </w:rPr>
        <w:t xml:space="preserve"> 2015)</w:t>
      </w:r>
      <w:r w:rsidR="0084519D">
        <w:rPr>
          <w:lang w:eastAsia="en-AU"/>
        </w:rPr>
        <w:t>.</w:t>
      </w:r>
    </w:p>
    <w:p w14:paraId="079BAB5F" w14:textId="4A673C87" w:rsidR="00067743" w:rsidRPr="009E1475" w:rsidRDefault="009E1475" w:rsidP="00712933">
      <w:pPr>
        <w:pStyle w:val="Dotpoint1"/>
        <w:rPr>
          <w:lang w:eastAsia="en-AU"/>
        </w:rPr>
      </w:pPr>
      <w:r w:rsidRPr="009E1475">
        <w:rPr>
          <w:lang w:eastAsia="en-AU"/>
        </w:rPr>
        <w:t>Concerns a</w:t>
      </w:r>
      <w:r w:rsidR="002A14A7">
        <w:rPr>
          <w:lang w:eastAsia="en-AU"/>
        </w:rPr>
        <w:t>ssociated with</w:t>
      </w:r>
      <w:r w:rsidRPr="009E1475">
        <w:rPr>
          <w:lang w:eastAsia="en-AU"/>
        </w:rPr>
        <w:t xml:space="preserve"> the quality and nature of some RPL can lead to a lack of confidence in the outcomes</w:t>
      </w:r>
      <w:r w:rsidR="007B64CF">
        <w:rPr>
          <w:lang w:eastAsia="en-AU"/>
        </w:rPr>
        <w:t xml:space="preserve"> (Cameron 2011)</w:t>
      </w:r>
      <w:r w:rsidRPr="009E1475">
        <w:rPr>
          <w:lang w:eastAsia="en-AU"/>
        </w:rPr>
        <w:t>.</w:t>
      </w:r>
    </w:p>
    <w:p w14:paraId="7C0CBCF9" w14:textId="5015BF43" w:rsidR="0084519D" w:rsidRDefault="002A14A7" w:rsidP="00712933">
      <w:pPr>
        <w:pStyle w:val="Dotpoint1"/>
        <w:rPr>
          <w:lang w:eastAsia="en-AU"/>
        </w:rPr>
      </w:pPr>
      <w:r>
        <w:rPr>
          <w:lang w:eastAsia="en-AU"/>
        </w:rPr>
        <w:t>K</w:t>
      </w:r>
      <w:r w:rsidR="000436CF">
        <w:rPr>
          <w:lang w:eastAsia="en-AU"/>
        </w:rPr>
        <w:t>nowledge of RPL</w:t>
      </w:r>
      <w:r w:rsidR="00B41488">
        <w:rPr>
          <w:lang w:eastAsia="en-AU"/>
        </w:rPr>
        <w:t xml:space="preserve"> as an option </w:t>
      </w:r>
      <w:r>
        <w:rPr>
          <w:lang w:eastAsia="en-AU"/>
        </w:rPr>
        <w:t xml:space="preserve">is limited </w:t>
      </w:r>
      <w:r w:rsidR="00B41488">
        <w:rPr>
          <w:lang w:eastAsia="en-AU"/>
        </w:rPr>
        <w:t>among students</w:t>
      </w:r>
      <w:r w:rsidR="000436CF">
        <w:rPr>
          <w:lang w:eastAsia="en-AU"/>
        </w:rPr>
        <w:t xml:space="preserve">, meaning many may not </w:t>
      </w:r>
      <w:r w:rsidR="00A271E3">
        <w:rPr>
          <w:lang w:eastAsia="en-AU"/>
        </w:rPr>
        <w:t>consider it</w:t>
      </w:r>
      <w:r w:rsidR="00DA34BC">
        <w:rPr>
          <w:lang w:eastAsia="en-AU"/>
        </w:rPr>
        <w:t xml:space="preserve">. Even students who have knowledge of the process may be </w:t>
      </w:r>
      <w:r w:rsidR="00861333">
        <w:rPr>
          <w:lang w:eastAsia="en-AU"/>
        </w:rPr>
        <w:t>deterred</w:t>
      </w:r>
      <w:r w:rsidR="00DA34BC">
        <w:rPr>
          <w:lang w:eastAsia="en-AU"/>
        </w:rPr>
        <w:t xml:space="preserve"> by the complexity of the assessment process</w:t>
      </w:r>
      <w:r w:rsidR="00CF0FB6">
        <w:rPr>
          <w:lang w:eastAsia="en-AU"/>
        </w:rPr>
        <w:t xml:space="preserve"> </w:t>
      </w:r>
      <w:r w:rsidR="007B64CF">
        <w:rPr>
          <w:lang w:eastAsia="en-AU"/>
        </w:rPr>
        <w:t>(Hamer 2010;</w:t>
      </w:r>
      <w:r w:rsidR="00CF0FB6">
        <w:rPr>
          <w:lang w:eastAsia="en-AU"/>
        </w:rPr>
        <w:t xml:space="preserve"> </w:t>
      </w:r>
      <w:r w:rsidR="007B64CF">
        <w:rPr>
          <w:lang w:eastAsia="en-AU"/>
        </w:rPr>
        <w:t>Hargreave</w:t>
      </w:r>
      <w:r w:rsidR="006704E7">
        <w:rPr>
          <w:lang w:eastAsia="en-AU"/>
        </w:rPr>
        <w:t>s</w:t>
      </w:r>
      <w:r w:rsidR="007B64CF">
        <w:rPr>
          <w:lang w:eastAsia="en-AU"/>
        </w:rPr>
        <w:t xml:space="preserve"> 2006</w:t>
      </w:r>
      <w:r w:rsidR="00CF0FB6">
        <w:rPr>
          <w:lang w:eastAsia="en-AU"/>
        </w:rPr>
        <w:t>)</w:t>
      </w:r>
      <w:r w:rsidR="00861333">
        <w:rPr>
          <w:lang w:eastAsia="en-AU"/>
        </w:rPr>
        <w:t>.</w:t>
      </w:r>
    </w:p>
    <w:p w14:paraId="018E507B" w14:textId="4DB85EC3" w:rsidR="000436CF" w:rsidRDefault="005403AC" w:rsidP="00712933">
      <w:pPr>
        <w:pStyle w:val="Dotpoint1"/>
        <w:rPr>
          <w:lang w:eastAsia="en-AU"/>
        </w:rPr>
      </w:pPr>
      <w:r>
        <w:rPr>
          <w:lang w:eastAsia="en-AU"/>
        </w:rPr>
        <w:t>E</w:t>
      </w:r>
      <w:r w:rsidR="000436CF">
        <w:rPr>
          <w:lang w:eastAsia="en-AU"/>
        </w:rPr>
        <w:t xml:space="preserve">ach RPL assessment is </w:t>
      </w:r>
      <w:r w:rsidR="00E8017C">
        <w:rPr>
          <w:lang w:eastAsia="en-AU"/>
        </w:rPr>
        <w:t>determined according to</w:t>
      </w:r>
      <w:r w:rsidR="000436CF">
        <w:rPr>
          <w:lang w:eastAsia="en-AU"/>
        </w:rPr>
        <w:t xml:space="preserve"> the individual being assessed</w:t>
      </w:r>
      <w:r w:rsidR="00635F23">
        <w:rPr>
          <w:lang w:eastAsia="en-AU"/>
        </w:rPr>
        <w:t>, which means each is</w:t>
      </w:r>
      <w:r w:rsidR="00933970" w:rsidRPr="00933970">
        <w:rPr>
          <w:lang w:eastAsia="en-AU"/>
        </w:rPr>
        <w:t xml:space="preserve"> </w:t>
      </w:r>
      <w:r w:rsidR="00933970">
        <w:rPr>
          <w:lang w:eastAsia="en-AU"/>
        </w:rPr>
        <w:t>different</w:t>
      </w:r>
      <w:r w:rsidR="00E8017C">
        <w:rPr>
          <w:lang w:eastAsia="en-AU"/>
        </w:rPr>
        <w:t>.</w:t>
      </w:r>
      <w:r w:rsidR="000436CF">
        <w:rPr>
          <w:lang w:eastAsia="en-AU"/>
        </w:rPr>
        <w:t xml:space="preserve"> </w:t>
      </w:r>
      <w:r w:rsidR="00A719E3">
        <w:rPr>
          <w:lang w:eastAsia="en-AU"/>
        </w:rPr>
        <w:t>A</w:t>
      </w:r>
      <w:r w:rsidR="004B7811">
        <w:rPr>
          <w:lang w:eastAsia="en-AU"/>
        </w:rPr>
        <w:t>ssessments</w:t>
      </w:r>
      <w:r w:rsidR="000436CF">
        <w:rPr>
          <w:lang w:eastAsia="en-AU"/>
        </w:rPr>
        <w:t xml:space="preserve"> </w:t>
      </w:r>
      <w:r w:rsidR="00A719E3">
        <w:rPr>
          <w:lang w:eastAsia="en-AU"/>
        </w:rPr>
        <w:t xml:space="preserve">therefore </w:t>
      </w:r>
      <w:r w:rsidR="00B76B1E">
        <w:rPr>
          <w:lang w:eastAsia="en-AU"/>
        </w:rPr>
        <w:t>require</w:t>
      </w:r>
      <w:r w:rsidR="000436CF">
        <w:rPr>
          <w:lang w:eastAsia="en-AU"/>
        </w:rPr>
        <w:t xml:space="preserve"> tool</w:t>
      </w:r>
      <w:r w:rsidR="00B97008">
        <w:rPr>
          <w:lang w:eastAsia="en-AU"/>
        </w:rPr>
        <w:t>s</w:t>
      </w:r>
      <w:r w:rsidR="000436CF">
        <w:rPr>
          <w:lang w:eastAsia="en-AU"/>
        </w:rPr>
        <w:t xml:space="preserve"> and experiences</w:t>
      </w:r>
      <w:r w:rsidR="00B76B1E">
        <w:rPr>
          <w:lang w:eastAsia="en-AU"/>
        </w:rPr>
        <w:t xml:space="preserve"> </w:t>
      </w:r>
      <w:r w:rsidR="004B7811">
        <w:rPr>
          <w:lang w:eastAsia="en-AU"/>
        </w:rPr>
        <w:t>different from</w:t>
      </w:r>
      <w:r w:rsidR="00B76B1E">
        <w:rPr>
          <w:lang w:eastAsia="en-AU"/>
        </w:rPr>
        <w:t xml:space="preserve"> </w:t>
      </w:r>
      <w:r w:rsidR="00F52897">
        <w:rPr>
          <w:lang w:eastAsia="en-AU"/>
        </w:rPr>
        <w:t xml:space="preserve">those used in </w:t>
      </w:r>
      <w:r w:rsidR="00B76B1E">
        <w:rPr>
          <w:lang w:eastAsia="en-AU"/>
        </w:rPr>
        <w:t xml:space="preserve">traditional assessment. Some practitioners feel that they have insufficient frameworks or training to </w:t>
      </w:r>
      <w:r w:rsidR="00E32E41">
        <w:rPr>
          <w:lang w:eastAsia="en-AU"/>
        </w:rPr>
        <w:t>undertake RPL effectively</w:t>
      </w:r>
      <w:r w:rsidR="00B76B1E">
        <w:rPr>
          <w:lang w:eastAsia="en-AU"/>
        </w:rPr>
        <w:t xml:space="preserve"> </w:t>
      </w:r>
      <w:r w:rsidR="007B64CF">
        <w:rPr>
          <w:lang w:eastAsia="en-AU"/>
        </w:rPr>
        <w:t>(Hewson 2008)</w:t>
      </w:r>
      <w:r w:rsidR="00B76B1E">
        <w:rPr>
          <w:lang w:eastAsia="en-AU"/>
        </w:rPr>
        <w:t>.</w:t>
      </w:r>
      <w:r w:rsidR="000436CF">
        <w:rPr>
          <w:lang w:eastAsia="en-AU"/>
        </w:rPr>
        <w:t xml:space="preserve"> </w:t>
      </w:r>
    </w:p>
    <w:p w14:paraId="4824B174" w14:textId="54DC3841" w:rsidR="00DA34BC" w:rsidRDefault="006F0B53" w:rsidP="00712933">
      <w:pPr>
        <w:pStyle w:val="Dotpoint1"/>
        <w:rPr>
          <w:lang w:eastAsia="en-AU"/>
        </w:rPr>
      </w:pPr>
      <w:r>
        <w:rPr>
          <w:lang w:eastAsia="en-AU"/>
        </w:rPr>
        <w:t xml:space="preserve">Some providers see RPL as </w:t>
      </w:r>
      <w:r w:rsidR="00DA34BC">
        <w:rPr>
          <w:lang w:eastAsia="en-AU"/>
        </w:rPr>
        <w:t xml:space="preserve">having higher risks than traditional training, </w:t>
      </w:r>
      <w:r w:rsidR="000B5370">
        <w:rPr>
          <w:lang w:eastAsia="en-AU"/>
        </w:rPr>
        <w:t>given that</w:t>
      </w:r>
      <w:r w:rsidR="00DA34BC">
        <w:rPr>
          <w:lang w:eastAsia="en-AU"/>
        </w:rPr>
        <w:t xml:space="preserve"> </w:t>
      </w:r>
      <w:r w:rsidR="00B41488">
        <w:rPr>
          <w:lang w:eastAsia="en-AU"/>
        </w:rPr>
        <w:t xml:space="preserve">assessment usually </w:t>
      </w:r>
      <w:r w:rsidR="000B5370">
        <w:rPr>
          <w:lang w:eastAsia="en-AU"/>
        </w:rPr>
        <w:t>occurs</w:t>
      </w:r>
      <w:r w:rsidR="00B41488">
        <w:rPr>
          <w:lang w:eastAsia="en-AU"/>
        </w:rPr>
        <w:t xml:space="preserve"> over a smaller </w:t>
      </w:r>
      <w:proofErr w:type="gramStart"/>
      <w:r w:rsidR="00B41488">
        <w:rPr>
          <w:lang w:eastAsia="en-AU"/>
        </w:rPr>
        <w:t>period of time</w:t>
      </w:r>
      <w:proofErr w:type="gramEnd"/>
      <w:r w:rsidR="00B41488">
        <w:rPr>
          <w:lang w:eastAsia="en-AU"/>
        </w:rPr>
        <w:t xml:space="preserve"> and uses more limited evidence sources</w:t>
      </w:r>
      <w:r w:rsidR="0022056F" w:rsidRPr="0022056F">
        <w:rPr>
          <w:lang w:eastAsia="en-AU"/>
        </w:rPr>
        <w:t xml:space="preserve"> </w:t>
      </w:r>
      <w:r w:rsidR="0022056F">
        <w:rPr>
          <w:lang w:eastAsia="en-AU"/>
        </w:rPr>
        <w:t>(Hargreaves 2006)</w:t>
      </w:r>
      <w:r w:rsidR="00DA34BC">
        <w:rPr>
          <w:lang w:eastAsia="en-AU"/>
        </w:rPr>
        <w:t>.</w:t>
      </w:r>
    </w:p>
    <w:p w14:paraId="5D3004B4" w14:textId="77777777" w:rsidR="00F92A31" w:rsidRDefault="00F92A31" w:rsidP="00FA118B">
      <w:pPr>
        <w:pStyle w:val="Text"/>
        <w:rPr>
          <w:lang w:eastAsia="en-AU"/>
        </w:rPr>
      </w:pPr>
    </w:p>
    <w:p w14:paraId="7F63479D" w14:textId="77777777" w:rsidR="00F92A31" w:rsidRDefault="00F92A31" w:rsidP="00FA118B">
      <w:pPr>
        <w:pStyle w:val="Text"/>
        <w:rPr>
          <w:lang w:eastAsia="en-AU"/>
        </w:rPr>
      </w:pPr>
    </w:p>
    <w:p w14:paraId="2CF67D95" w14:textId="115C961F" w:rsidR="00F92A31" w:rsidRDefault="00F92A31" w:rsidP="00F92A31">
      <w:pPr>
        <w:pStyle w:val="Heading2"/>
        <w:rPr>
          <w:lang w:eastAsia="en-AU"/>
        </w:rPr>
      </w:pPr>
      <w:bookmarkStart w:id="43" w:name="_Toc38537194"/>
      <w:r>
        <w:rPr>
          <w:lang w:eastAsia="en-AU"/>
        </w:rPr>
        <w:lastRenderedPageBreak/>
        <w:t>RPL in the Australian context</w:t>
      </w:r>
      <w:bookmarkEnd w:id="43"/>
    </w:p>
    <w:p w14:paraId="24E4616A" w14:textId="3D403E41" w:rsidR="00275EF7" w:rsidRDefault="00F92A31" w:rsidP="00FA118B">
      <w:pPr>
        <w:pStyle w:val="Text"/>
        <w:rPr>
          <w:lang w:eastAsia="en-AU"/>
        </w:rPr>
      </w:pPr>
      <w:r w:rsidRPr="00306631">
        <w:rPr>
          <w:lang w:eastAsia="en-AU"/>
        </w:rPr>
        <w:t>T</w:t>
      </w:r>
      <w:r w:rsidR="008577BC" w:rsidRPr="00306631">
        <w:rPr>
          <w:lang w:eastAsia="en-AU"/>
        </w:rPr>
        <w:t xml:space="preserve">he </w:t>
      </w:r>
      <w:r w:rsidR="00306631">
        <w:rPr>
          <w:lang w:eastAsia="en-AU"/>
        </w:rPr>
        <w:t xml:space="preserve">formal recognition of prior learning is accepted by the </w:t>
      </w:r>
      <w:r w:rsidR="008577BC" w:rsidRPr="00306631">
        <w:rPr>
          <w:lang w:eastAsia="en-AU"/>
        </w:rPr>
        <w:t>Australian Qualifications Framework (AQF</w:t>
      </w:r>
      <w:r w:rsidRPr="00306631">
        <w:rPr>
          <w:lang w:eastAsia="en-AU"/>
        </w:rPr>
        <w:t>)</w:t>
      </w:r>
      <w:r w:rsidR="00306631" w:rsidRPr="00306631">
        <w:rPr>
          <w:rStyle w:val="FootnoteReference"/>
          <w:lang w:eastAsia="en-AU"/>
        </w:rPr>
        <w:t xml:space="preserve"> </w:t>
      </w:r>
      <w:r w:rsidR="00306631">
        <w:rPr>
          <w:rStyle w:val="FootnoteReference"/>
          <w:lang w:eastAsia="en-AU"/>
        </w:rPr>
        <w:footnoteReference w:id="2"/>
      </w:r>
      <w:r w:rsidRPr="00306631">
        <w:rPr>
          <w:lang w:eastAsia="en-AU"/>
        </w:rPr>
        <w:t xml:space="preserve"> </w:t>
      </w:r>
      <w:r w:rsidR="00306631">
        <w:rPr>
          <w:lang w:eastAsia="en-AU"/>
        </w:rPr>
        <w:t>and regulated under the Standards for Registered Training Organisations (Commonwealth of Australia 2015).</w:t>
      </w:r>
      <w:r w:rsidR="008577BC">
        <w:rPr>
          <w:lang w:eastAsia="en-AU"/>
        </w:rPr>
        <w:t xml:space="preserve"> </w:t>
      </w:r>
      <w:r w:rsidR="00067743">
        <w:rPr>
          <w:lang w:eastAsia="en-AU"/>
        </w:rPr>
        <w:t>Once a student applies, r</w:t>
      </w:r>
      <w:r w:rsidR="008577BC">
        <w:rPr>
          <w:lang w:eastAsia="en-AU"/>
        </w:rPr>
        <w:t xml:space="preserve">egistered training </w:t>
      </w:r>
      <w:r w:rsidR="00B97008">
        <w:rPr>
          <w:lang w:eastAsia="en-AU"/>
        </w:rPr>
        <w:t xml:space="preserve">organisations </w:t>
      </w:r>
      <w:r w:rsidR="008577BC">
        <w:rPr>
          <w:lang w:eastAsia="en-AU"/>
        </w:rPr>
        <w:t xml:space="preserve">(RTOs) </w:t>
      </w:r>
      <w:proofErr w:type="gramStart"/>
      <w:r w:rsidR="00FE0315">
        <w:rPr>
          <w:lang w:eastAsia="en-AU"/>
        </w:rPr>
        <w:t>are able to</w:t>
      </w:r>
      <w:proofErr w:type="gramEnd"/>
      <w:r w:rsidR="008577BC">
        <w:rPr>
          <w:lang w:eastAsia="en-AU"/>
        </w:rPr>
        <w:t xml:space="preserve"> assess students and grant </w:t>
      </w:r>
      <w:r w:rsidR="008577BC" w:rsidRPr="00B065C8">
        <w:rPr>
          <w:lang w:eastAsia="en-AU"/>
        </w:rPr>
        <w:t xml:space="preserve">them </w:t>
      </w:r>
      <w:r w:rsidR="00B065C8" w:rsidRPr="00B065C8">
        <w:rPr>
          <w:lang w:eastAsia="en-AU"/>
        </w:rPr>
        <w:t>competency in subjects</w:t>
      </w:r>
      <w:r w:rsidR="00BB0157">
        <w:rPr>
          <w:lang w:eastAsia="en-AU"/>
        </w:rPr>
        <w:t>,</w:t>
      </w:r>
      <w:r w:rsidR="008577BC" w:rsidRPr="00B065C8">
        <w:rPr>
          <w:lang w:eastAsia="en-AU"/>
        </w:rPr>
        <w:t xml:space="preserve"> based on recogn</w:t>
      </w:r>
      <w:r w:rsidR="008577BC">
        <w:rPr>
          <w:lang w:eastAsia="en-AU"/>
        </w:rPr>
        <w:t>ition of their prior learning.</w:t>
      </w:r>
      <w:r w:rsidR="00FA118B">
        <w:rPr>
          <w:lang w:eastAsia="en-AU"/>
        </w:rPr>
        <w:t xml:space="preserve"> The process for RPL begins with enrolment</w:t>
      </w:r>
      <w:r w:rsidR="00275EF7">
        <w:rPr>
          <w:lang w:eastAsia="en-AU"/>
        </w:rPr>
        <w:t xml:space="preserve"> and a student request</w:t>
      </w:r>
      <w:r w:rsidR="00FE0315">
        <w:rPr>
          <w:lang w:eastAsia="en-AU"/>
        </w:rPr>
        <w:t xml:space="preserve"> for</w:t>
      </w:r>
      <w:r w:rsidR="00275EF7">
        <w:rPr>
          <w:lang w:eastAsia="en-AU"/>
        </w:rPr>
        <w:t xml:space="preserve"> RPL for one or more subjects. </w:t>
      </w:r>
      <w:r w:rsidR="009E743B">
        <w:rPr>
          <w:lang w:eastAsia="en-AU"/>
        </w:rPr>
        <w:t>T</w:t>
      </w:r>
      <w:r w:rsidR="00FA118B">
        <w:rPr>
          <w:lang w:eastAsia="en-AU"/>
        </w:rPr>
        <w:t>he assessor</w:t>
      </w:r>
      <w:r w:rsidR="009E3B1B">
        <w:rPr>
          <w:lang w:eastAsia="en-AU"/>
        </w:rPr>
        <w:t xml:space="preserve"> then</w:t>
      </w:r>
      <w:r w:rsidR="00FA118B">
        <w:rPr>
          <w:lang w:eastAsia="en-AU"/>
        </w:rPr>
        <w:t xml:space="preserve"> review</w:t>
      </w:r>
      <w:r w:rsidR="009E743B">
        <w:rPr>
          <w:lang w:eastAsia="en-AU"/>
        </w:rPr>
        <w:t>s</w:t>
      </w:r>
      <w:r w:rsidR="00FA118B">
        <w:rPr>
          <w:lang w:eastAsia="en-AU"/>
        </w:rPr>
        <w:t xml:space="preserve"> a variety of evidence to</w:t>
      </w:r>
      <w:r w:rsidR="00275EF7">
        <w:rPr>
          <w:lang w:eastAsia="en-AU"/>
        </w:rPr>
        <w:t xml:space="preserve"> determine </w:t>
      </w:r>
      <w:r w:rsidR="009E743B">
        <w:rPr>
          <w:lang w:eastAsia="en-AU"/>
        </w:rPr>
        <w:t>whether</w:t>
      </w:r>
      <w:r w:rsidR="00275EF7">
        <w:rPr>
          <w:lang w:eastAsia="en-AU"/>
        </w:rPr>
        <w:t xml:space="preserve"> </w:t>
      </w:r>
      <w:r w:rsidR="00FA118B">
        <w:rPr>
          <w:lang w:eastAsia="en-AU"/>
        </w:rPr>
        <w:t xml:space="preserve">the specific competency </w:t>
      </w:r>
      <w:r w:rsidR="00275EF7">
        <w:rPr>
          <w:lang w:eastAsia="en-AU"/>
        </w:rPr>
        <w:t>requirements</w:t>
      </w:r>
      <w:r w:rsidR="00FA118B">
        <w:rPr>
          <w:lang w:eastAsia="en-AU"/>
        </w:rPr>
        <w:t xml:space="preserve"> of the subject(s) </w:t>
      </w:r>
      <w:r w:rsidR="00CB509C">
        <w:rPr>
          <w:lang w:eastAsia="en-AU"/>
        </w:rPr>
        <w:t>have been</w:t>
      </w:r>
      <w:r w:rsidR="00275EF7">
        <w:rPr>
          <w:lang w:eastAsia="en-AU"/>
        </w:rPr>
        <w:t xml:space="preserve"> met.</w:t>
      </w:r>
      <w:r w:rsidR="00A271E3">
        <w:rPr>
          <w:lang w:eastAsia="en-AU"/>
        </w:rPr>
        <w:t xml:space="preserve"> Subjects might be assessed simultaneously or sequentially.</w:t>
      </w:r>
    </w:p>
    <w:p w14:paraId="46EE720F" w14:textId="715E8A29" w:rsidR="00FA118B" w:rsidRDefault="00FA118B" w:rsidP="00FA118B">
      <w:pPr>
        <w:pStyle w:val="Text"/>
        <w:rPr>
          <w:lang w:eastAsia="en-AU"/>
        </w:rPr>
      </w:pPr>
      <w:r>
        <w:rPr>
          <w:lang w:eastAsia="en-AU"/>
        </w:rPr>
        <w:t>Th</w:t>
      </w:r>
      <w:r w:rsidR="00CB509C">
        <w:rPr>
          <w:lang w:eastAsia="en-AU"/>
        </w:rPr>
        <w:t>e</w:t>
      </w:r>
      <w:r>
        <w:rPr>
          <w:lang w:eastAsia="en-AU"/>
        </w:rPr>
        <w:t xml:space="preserve"> evidence </w:t>
      </w:r>
      <w:r w:rsidR="00CB509C">
        <w:rPr>
          <w:lang w:eastAsia="en-AU"/>
        </w:rPr>
        <w:t xml:space="preserve">used </w:t>
      </w:r>
      <w:r>
        <w:rPr>
          <w:lang w:eastAsia="en-AU"/>
        </w:rPr>
        <w:t xml:space="preserve">might </w:t>
      </w:r>
      <w:proofErr w:type="gramStart"/>
      <w:r>
        <w:rPr>
          <w:lang w:eastAsia="en-AU"/>
        </w:rPr>
        <w:t>include</w:t>
      </w:r>
      <w:r w:rsidR="00B97008">
        <w:rPr>
          <w:lang w:eastAsia="en-AU"/>
        </w:rPr>
        <w:t>:</w:t>
      </w:r>
      <w:proofErr w:type="gramEnd"/>
      <w:r>
        <w:rPr>
          <w:lang w:eastAsia="en-AU"/>
        </w:rPr>
        <w:t xml:space="preserve"> formal reports from previous employers</w:t>
      </w:r>
      <w:r w:rsidR="00CB509C">
        <w:rPr>
          <w:lang w:eastAsia="en-AU"/>
        </w:rPr>
        <w:t>;</w:t>
      </w:r>
      <w:r>
        <w:rPr>
          <w:lang w:eastAsia="en-AU"/>
        </w:rPr>
        <w:t xml:space="preserve"> records of</w:t>
      </w:r>
      <w:r w:rsidR="00275EF7">
        <w:rPr>
          <w:lang w:eastAsia="en-AU"/>
        </w:rPr>
        <w:t xml:space="preserve"> </w:t>
      </w:r>
      <w:r>
        <w:rPr>
          <w:lang w:eastAsia="en-AU"/>
        </w:rPr>
        <w:t>previously completed training</w:t>
      </w:r>
      <w:r w:rsidR="00CB509C">
        <w:rPr>
          <w:lang w:eastAsia="en-AU"/>
        </w:rPr>
        <w:t>;</w:t>
      </w:r>
      <w:r>
        <w:rPr>
          <w:lang w:eastAsia="en-AU"/>
        </w:rPr>
        <w:t xml:space="preserve"> interviews with the student</w:t>
      </w:r>
      <w:r w:rsidR="00CB509C">
        <w:rPr>
          <w:lang w:eastAsia="en-AU"/>
        </w:rPr>
        <w:t>;</w:t>
      </w:r>
      <w:r>
        <w:rPr>
          <w:lang w:eastAsia="en-AU"/>
        </w:rPr>
        <w:t xml:space="preserve"> </w:t>
      </w:r>
      <w:r w:rsidR="00275EF7">
        <w:rPr>
          <w:lang w:eastAsia="en-AU"/>
        </w:rPr>
        <w:t>observation</w:t>
      </w:r>
      <w:r>
        <w:rPr>
          <w:lang w:eastAsia="en-AU"/>
        </w:rPr>
        <w:t xml:space="preserve"> of the student </w:t>
      </w:r>
      <w:r w:rsidR="00275EF7">
        <w:rPr>
          <w:lang w:eastAsia="en-AU"/>
        </w:rPr>
        <w:t>demonstrating</w:t>
      </w:r>
      <w:r>
        <w:rPr>
          <w:lang w:eastAsia="en-AU"/>
        </w:rPr>
        <w:t xml:space="preserve"> a task</w:t>
      </w:r>
      <w:r w:rsidR="00275EF7">
        <w:rPr>
          <w:lang w:eastAsia="en-AU"/>
        </w:rPr>
        <w:t xml:space="preserve"> and/or operating in an existing workplace</w:t>
      </w:r>
      <w:r w:rsidR="00844E30">
        <w:rPr>
          <w:lang w:eastAsia="en-AU"/>
        </w:rPr>
        <w:t>;</w:t>
      </w:r>
      <w:r>
        <w:rPr>
          <w:lang w:eastAsia="en-AU"/>
        </w:rPr>
        <w:t xml:space="preserve"> and more</w:t>
      </w:r>
      <w:r w:rsidR="00E83EC1">
        <w:rPr>
          <w:lang w:eastAsia="en-AU"/>
        </w:rPr>
        <w:t xml:space="preserve"> </w:t>
      </w:r>
      <w:r w:rsidR="007B64CF">
        <w:rPr>
          <w:lang w:eastAsia="en-AU"/>
        </w:rPr>
        <w:t>(Misko</w:t>
      </w:r>
      <w:r w:rsidR="00CF0FB6">
        <w:rPr>
          <w:lang w:eastAsia="en-AU"/>
        </w:rPr>
        <w:t xml:space="preserve"> et al.</w:t>
      </w:r>
      <w:r w:rsidR="007B64CF">
        <w:rPr>
          <w:lang w:eastAsia="en-AU"/>
        </w:rPr>
        <w:t xml:space="preserve"> 2014)</w:t>
      </w:r>
      <w:r>
        <w:rPr>
          <w:lang w:eastAsia="en-AU"/>
        </w:rPr>
        <w:t xml:space="preserve">. </w:t>
      </w:r>
      <w:r w:rsidR="00844E30">
        <w:rPr>
          <w:lang w:eastAsia="en-AU"/>
        </w:rPr>
        <w:t xml:space="preserve">The student may also be required to complete a test. </w:t>
      </w:r>
      <w:r w:rsidR="00275EF7">
        <w:rPr>
          <w:lang w:eastAsia="en-AU"/>
        </w:rPr>
        <w:t>The time and cost of th</w:t>
      </w:r>
      <w:r w:rsidR="00F15556">
        <w:rPr>
          <w:lang w:eastAsia="en-AU"/>
        </w:rPr>
        <w:t>e</w:t>
      </w:r>
      <w:r w:rsidR="00275EF7">
        <w:rPr>
          <w:lang w:eastAsia="en-AU"/>
        </w:rPr>
        <w:t xml:space="preserve"> </w:t>
      </w:r>
      <w:r w:rsidR="00F15556">
        <w:rPr>
          <w:lang w:eastAsia="en-AU"/>
        </w:rPr>
        <w:t xml:space="preserve">assessment </w:t>
      </w:r>
      <w:r w:rsidR="00275EF7">
        <w:rPr>
          <w:lang w:eastAsia="en-AU"/>
        </w:rPr>
        <w:t xml:space="preserve">varies drastically, with </w:t>
      </w:r>
      <w:r w:rsidR="00A719E3">
        <w:rPr>
          <w:lang w:eastAsia="en-AU"/>
        </w:rPr>
        <w:t xml:space="preserve">assessments </w:t>
      </w:r>
      <w:r w:rsidR="00275EF7">
        <w:rPr>
          <w:lang w:eastAsia="en-AU"/>
        </w:rPr>
        <w:t xml:space="preserve">that quickly determine a student is not competent being the </w:t>
      </w:r>
      <w:r w:rsidR="00A271E3">
        <w:rPr>
          <w:lang w:eastAsia="en-AU"/>
        </w:rPr>
        <w:t>cheapest to conduct</w:t>
      </w:r>
      <w:r w:rsidR="00275EF7">
        <w:rPr>
          <w:lang w:eastAsia="en-AU"/>
        </w:rPr>
        <w:t xml:space="preserve"> </w:t>
      </w:r>
      <w:r w:rsidR="007B64CF">
        <w:rPr>
          <w:lang w:eastAsia="en-AU"/>
        </w:rPr>
        <w:t>(Misko</w:t>
      </w:r>
      <w:r w:rsidR="00CF0FB6">
        <w:rPr>
          <w:lang w:eastAsia="en-AU"/>
        </w:rPr>
        <w:t xml:space="preserve"> et al.</w:t>
      </w:r>
      <w:r w:rsidR="007B64CF">
        <w:rPr>
          <w:lang w:eastAsia="en-AU"/>
        </w:rPr>
        <w:t xml:space="preserve"> 2014)</w:t>
      </w:r>
      <w:r w:rsidR="00275EF7">
        <w:rPr>
          <w:lang w:eastAsia="en-AU"/>
        </w:rPr>
        <w:t>.</w:t>
      </w:r>
      <w:r w:rsidR="00C56FF0">
        <w:rPr>
          <w:lang w:eastAsia="en-AU"/>
        </w:rPr>
        <w:t xml:space="preserve"> </w:t>
      </w:r>
      <w:r w:rsidR="00E07AFB">
        <w:rPr>
          <w:lang w:eastAsia="en-AU"/>
        </w:rPr>
        <w:t>Since t</w:t>
      </w:r>
      <w:r w:rsidR="00C56FF0">
        <w:rPr>
          <w:lang w:eastAsia="en-AU"/>
        </w:rPr>
        <w:t xml:space="preserve">here is no specific restriction on the amount of RPL that can be granted </w:t>
      </w:r>
      <w:r w:rsidR="00362C72">
        <w:rPr>
          <w:lang w:eastAsia="en-AU"/>
        </w:rPr>
        <w:t>in</w:t>
      </w:r>
      <w:r w:rsidR="00C56FF0">
        <w:rPr>
          <w:lang w:eastAsia="en-AU"/>
        </w:rPr>
        <w:t xml:space="preserve"> a qualification, some qualifications are </w:t>
      </w:r>
      <w:r w:rsidR="009E373C">
        <w:rPr>
          <w:lang w:eastAsia="en-AU"/>
        </w:rPr>
        <w:t>awarded</w:t>
      </w:r>
      <w:r w:rsidR="00C56FF0">
        <w:rPr>
          <w:lang w:eastAsia="en-AU"/>
        </w:rPr>
        <w:t xml:space="preserve"> entirely </w:t>
      </w:r>
      <w:r w:rsidR="004C3A98">
        <w:rPr>
          <w:lang w:eastAsia="en-AU"/>
        </w:rPr>
        <w:t>based on</w:t>
      </w:r>
      <w:r w:rsidR="00C56FF0">
        <w:rPr>
          <w:lang w:eastAsia="en-AU"/>
        </w:rPr>
        <w:t xml:space="preserve"> RPL</w:t>
      </w:r>
      <w:r w:rsidR="00CF0FB6">
        <w:rPr>
          <w:lang w:eastAsia="en-AU"/>
        </w:rPr>
        <w:t>.</w:t>
      </w:r>
      <w:r w:rsidR="00A271E3">
        <w:rPr>
          <w:lang w:eastAsia="en-AU"/>
        </w:rPr>
        <w:t xml:space="preserve"> </w:t>
      </w:r>
      <w:r w:rsidR="00A271E3" w:rsidRPr="00DA5ED0">
        <w:rPr>
          <w:lang w:eastAsia="en-AU"/>
        </w:rPr>
        <w:t>See p</w:t>
      </w:r>
      <w:r w:rsidR="00804537">
        <w:rPr>
          <w:lang w:eastAsia="en-AU"/>
        </w:rPr>
        <w:t>27</w:t>
      </w:r>
      <w:r w:rsidR="00A271E3" w:rsidRPr="00DA5ED0">
        <w:rPr>
          <w:lang w:eastAsia="en-AU"/>
        </w:rPr>
        <w:t xml:space="preserve"> for more analysis of this.</w:t>
      </w:r>
    </w:p>
    <w:p w14:paraId="7E1502E9" w14:textId="3979FA03" w:rsidR="00DF2C8D" w:rsidRDefault="00275EF7" w:rsidP="002A384C">
      <w:pPr>
        <w:pStyle w:val="Text"/>
        <w:rPr>
          <w:lang w:eastAsia="en-AU"/>
        </w:rPr>
      </w:pPr>
      <w:r>
        <w:rPr>
          <w:lang w:eastAsia="en-AU"/>
        </w:rPr>
        <w:t xml:space="preserve">The </w:t>
      </w:r>
      <w:r w:rsidRPr="009E373C">
        <w:rPr>
          <w:iCs/>
          <w:lang w:eastAsia="en-AU"/>
        </w:rPr>
        <w:t>Standards for Registered Training Organisations (RTOs) 2015</w:t>
      </w:r>
      <w:r w:rsidRPr="00AD3BC2">
        <w:rPr>
          <w:lang w:eastAsia="en-AU"/>
        </w:rPr>
        <w:t xml:space="preserve"> </w:t>
      </w:r>
      <w:r w:rsidR="00A271E3">
        <w:rPr>
          <w:lang w:eastAsia="en-AU"/>
        </w:rPr>
        <w:t>(</w:t>
      </w:r>
      <w:r w:rsidR="00B97008">
        <w:rPr>
          <w:lang w:eastAsia="en-AU"/>
        </w:rPr>
        <w:t xml:space="preserve">Commonwealth of Australia </w:t>
      </w:r>
      <w:r w:rsidR="00A271E3">
        <w:rPr>
          <w:lang w:eastAsia="en-AU"/>
        </w:rPr>
        <w:t xml:space="preserve">2015) </w:t>
      </w:r>
      <w:r>
        <w:rPr>
          <w:lang w:eastAsia="en-AU"/>
        </w:rPr>
        <w:t xml:space="preserve">require that </w:t>
      </w:r>
      <w:r w:rsidR="00A271E3">
        <w:rPr>
          <w:lang w:eastAsia="en-AU"/>
        </w:rPr>
        <w:t>p</w:t>
      </w:r>
      <w:r>
        <w:rPr>
          <w:lang w:eastAsia="en-AU"/>
        </w:rPr>
        <w:t>roviders offer RPL</w:t>
      </w:r>
      <w:r w:rsidR="00A271E3">
        <w:rPr>
          <w:lang w:eastAsia="en-AU"/>
        </w:rPr>
        <w:t>,</w:t>
      </w:r>
      <w:r>
        <w:rPr>
          <w:lang w:eastAsia="en-AU"/>
        </w:rPr>
        <w:t xml:space="preserve"> unless there is </w:t>
      </w:r>
      <w:r w:rsidR="00B97008">
        <w:rPr>
          <w:lang w:eastAsia="en-AU"/>
        </w:rPr>
        <w:t xml:space="preserve">a </w:t>
      </w:r>
      <w:r>
        <w:rPr>
          <w:lang w:eastAsia="en-AU"/>
        </w:rPr>
        <w:t>specific training package or licence requirement that prevents this</w:t>
      </w:r>
      <w:r w:rsidR="00B97008">
        <w:rPr>
          <w:lang w:eastAsia="en-AU"/>
        </w:rPr>
        <w:t>.</w:t>
      </w:r>
      <w:r>
        <w:rPr>
          <w:lang w:eastAsia="en-AU"/>
        </w:rPr>
        <w:t xml:space="preserve"> This does not mean a provider is obligated to </w:t>
      </w:r>
      <w:r w:rsidRPr="00B065C8">
        <w:rPr>
          <w:bCs/>
          <w:i/>
          <w:iCs/>
          <w:lang w:eastAsia="en-AU"/>
        </w:rPr>
        <w:t>grant</w:t>
      </w:r>
      <w:r>
        <w:rPr>
          <w:lang w:eastAsia="en-AU"/>
        </w:rPr>
        <w:t xml:space="preserve"> RPL, and providers can influence student choice to apply for RPL</w:t>
      </w:r>
      <w:r w:rsidR="00074491">
        <w:rPr>
          <w:lang w:eastAsia="en-AU"/>
        </w:rPr>
        <w:t>; f</w:t>
      </w:r>
      <w:r>
        <w:rPr>
          <w:lang w:eastAsia="en-AU"/>
        </w:rPr>
        <w:t xml:space="preserve">or example, providers might charge more for assessing RPL than </w:t>
      </w:r>
      <w:r w:rsidRPr="007803A0">
        <w:rPr>
          <w:lang w:eastAsia="en-AU"/>
        </w:rPr>
        <w:t xml:space="preserve">the </w:t>
      </w:r>
      <w:r w:rsidR="007803A0" w:rsidRPr="007803A0">
        <w:rPr>
          <w:lang w:eastAsia="en-AU"/>
        </w:rPr>
        <w:t>alternative</w:t>
      </w:r>
      <w:r w:rsidRPr="007803A0">
        <w:rPr>
          <w:lang w:eastAsia="en-AU"/>
        </w:rPr>
        <w:t xml:space="preserve"> traditional training</w:t>
      </w:r>
      <w:r w:rsidR="007803A0" w:rsidRPr="007803A0">
        <w:rPr>
          <w:lang w:eastAsia="en-AU"/>
        </w:rPr>
        <w:t xml:space="preserve"> process</w:t>
      </w:r>
      <w:r w:rsidRPr="007803A0">
        <w:rPr>
          <w:lang w:eastAsia="en-AU"/>
        </w:rPr>
        <w:t xml:space="preserve"> (</w:t>
      </w:r>
      <w:r w:rsidR="00D72CA9" w:rsidRPr="007803A0">
        <w:rPr>
          <w:lang w:eastAsia="en-AU"/>
        </w:rPr>
        <w:t xml:space="preserve">to </w:t>
      </w:r>
      <w:r w:rsidR="00A271E3" w:rsidRPr="007803A0">
        <w:rPr>
          <w:lang w:eastAsia="en-AU"/>
        </w:rPr>
        <w:t xml:space="preserve">account for </w:t>
      </w:r>
      <w:r w:rsidRPr="007803A0">
        <w:rPr>
          <w:lang w:eastAsia="en-AU"/>
        </w:rPr>
        <w:t xml:space="preserve">the effort involved). </w:t>
      </w:r>
      <w:r w:rsidR="00045A99">
        <w:rPr>
          <w:lang w:eastAsia="en-AU"/>
        </w:rPr>
        <w:t>Furthermore,</w:t>
      </w:r>
      <w:r>
        <w:rPr>
          <w:lang w:eastAsia="en-AU"/>
        </w:rPr>
        <w:t xml:space="preserve"> providers </w:t>
      </w:r>
      <w:r w:rsidR="00B00248">
        <w:rPr>
          <w:lang w:eastAsia="en-AU"/>
        </w:rPr>
        <w:t>are not</w:t>
      </w:r>
      <w:r w:rsidR="009466EA">
        <w:rPr>
          <w:lang w:eastAsia="en-AU"/>
        </w:rPr>
        <w:t xml:space="preserve"> required </w:t>
      </w:r>
      <w:r>
        <w:rPr>
          <w:lang w:eastAsia="en-AU"/>
        </w:rPr>
        <w:t xml:space="preserve">to </w:t>
      </w:r>
      <w:r w:rsidR="00D72CA9">
        <w:rPr>
          <w:lang w:eastAsia="en-AU"/>
        </w:rPr>
        <w:t xml:space="preserve">encourage students to be assessed </w:t>
      </w:r>
      <w:r>
        <w:rPr>
          <w:lang w:eastAsia="en-AU"/>
        </w:rPr>
        <w:t xml:space="preserve">for RPL, and </w:t>
      </w:r>
      <w:r w:rsidR="00A271E3">
        <w:rPr>
          <w:lang w:eastAsia="en-AU"/>
        </w:rPr>
        <w:t xml:space="preserve">a </w:t>
      </w:r>
      <w:r>
        <w:rPr>
          <w:lang w:eastAsia="en-AU"/>
        </w:rPr>
        <w:t xml:space="preserve">student might never request this option. </w:t>
      </w:r>
    </w:p>
    <w:p w14:paraId="071D9677" w14:textId="44CFC815" w:rsidR="00DF2C8D" w:rsidRPr="002132BD" w:rsidRDefault="00E05AD1" w:rsidP="00844A3F">
      <w:pPr>
        <w:pStyle w:val="Text"/>
        <w:rPr>
          <w:lang w:eastAsia="en-AU"/>
        </w:rPr>
      </w:pPr>
      <w:r>
        <w:rPr>
          <w:lang w:eastAsia="en-AU"/>
        </w:rPr>
        <w:t>Recognition of prior learning is distinct</w:t>
      </w:r>
      <w:r w:rsidR="00DF2C8D">
        <w:rPr>
          <w:lang w:eastAsia="en-AU"/>
        </w:rPr>
        <w:t xml:space="preserve"> from ‘credit transfer’.</w:t>
      </w:r>
      <w:r w:rsidR="00A271E3">
        <w:rPr>
          <w:lang w:eastAsia="en-AU"/>
        </w:rPr>
        <w:t xml:space="preserve"> Where t</w:t>
      </w:r>
      <w:r w:rsidR="00DF2C8D">
        <w:rPr>
          <w:lang w:eastAsia="en-AU"/>
        </w:rPr>
        <w:t xml:space="preserve">he former </w:t>
      </w:r>
      <w:r w:rsidR="008E3B86">
        <w:rPr>
          <w:lang w:eastAsia="en-AU"/>
        </w:rPr>
        <w:t xml:space="preserve">involves </w:t>
      </w:r>
      <w:r w:rsidR="00DF2C8D">
        <w:rPr>
          <w:lang w:eastAsia="en-AU"/>
        </w:rPr>
        <w:t xml:space="preserve">assessment to recognise existing </w:t>
      </w:r>
      <w:r w:rsidR="00A271E3">
        <w:rPr>
          <w:lang w:eastAsia="en-AU"/>
        </w:rPr>
        <w:t>skills</w:t>
      </w:r>
      <w:r w:rsidR="00DF2C8D">
        <w:rPr>
          <w:lang w:eastAsia="en-AU"/>
        </w:rPr>
        <w:t xml:space="preserve">, the latter </w:t>
      </w:r>
      <w:r>
        <w:rPr>
          <w:lang w:eastAsia="en-AU"/>
        </w:rPr>
        <w:t>is</w:t>
      </w:r>
      <w:r w:rsidR="00DF2C8D">
        <w:rPr>
          <w:lang w:eastAsia="en-AU"/>
        </w:rPr>
        <w:t xml:space="preserve"> </w:t>
      </w:r>
      <w:r w:rsidR="00A271E3">
        <w:rPr>
          <w:lang w:eastAsia="en-AU"/>
        </w:rPr>
        <w:t>an</w:t>
      </w:r>
      <w:r w:rsidR="00DF2C8D">
        <w:rPr>
          <w:lang w:eastAsia="en-AU"/>
        </w:rPr>
        <w:t xml:space="preserve"> institutional transfer of credit for training</w:t>
      </w:r>
      <w:r w:rsidR="00067743">
        <w:rPr>
          <w:lang w:eastAsia="en-AU"/>
        </w:rPr>
        <w:t xml:space="preserve"> </w:t>
      </w:r>
      <w:r w:rsidR="00A271E3">
        <w:rPr>
          <w:lang w:eastAsia="en-AU"/>
        </w:rPr>
        <w:t>undertaken</w:t>
      </w:r>
      <w:r w:rsidR="00067743">
        <w:rPr>
          <w:lang w:eastAsia="en-AU"/>
        </w:rPr>
        <w:t xml:space="preserve"> in a different course or institution</w:t>
      </w:r>
      <w:r w:rsidR="00DF2C8D">
        <w:rPr>
          <w:lang w:eastAsia="en-AU"/>
        </w:rPr>
        <w:t xml:space="preserve">. </w:t>
      </w:r>
      <w:r w:rsidR="008D2AFF">
        <w:rPr>
          <w:lang w:eastAsia="en-AU"/>
        </w:rPr>
        <w:t>By way of</w:t>
      </w:r>
      <w:r w:rsidR="00DF2C8D">
        <w:rPr>
          <w:lang w:eastAsia="en-AU"/>
        </w:rPr>
        <w:t xml:space="preserve"> example, someone may learn to perform basic </w:t>
      </w:r>
      <w:proofErr w:type="gramStart"/>
      <w:r w:rsidR="00DF2C8D">
        <w:rPr>
          <w:lang w:eastAsia="en-AU"/>
        </w:rPr>
        <w:t>first</w:t>
      </w:r>
      <w:r w:rsidR="00745F37">
        <w:rPr>
          <w:lang w:eastAsia="en-AU"/>
        </w:rPr>
        <w:t>-</w:t>
      </w:r>
      <w:r w:rsidR="00DF2C8D">
        <w:rPr>
          <w:lang w:eastAsia="en-AU"/>
        </w:rPr>
        <w:t>aid</w:t>
      </w:r>
      <w:proofErr w:type="gramEnd"/>
      <w:r w:rsidR="00DF2C8D">
        <w:rPr>
          <w:lang w:eastAsia="en-AU"/>
        </w:rPr>
        <w:t xml:space="preserve"> th</w:t>
      </w:r>
      <w:r w:rsidR="00E62548">
        <w:rPr>
          <w:lang w:eastAsia="en-AU"/>
        </w:rPr>
        <w:t>r</w:t>
      </w:r>
      <w:r w:rsidR="00DF2C8D">
        <w:rPr>
          <w:lang w:eastAsia="en-AU"/>
        </w:rPr>
        <w:t xml:space="preserve">ough informal tutoring and some hands-on experience in their workplace, which </w:t>
      </w:r>
      <w:r w:rsidR="00B97008">
        <w:rPr>
          <w:lang w:eastAsia="en-AU"/>
        </w:rPr>
        <w:t xml:space="preserve">is then </w:t>
      </w:r>
      <w:r w:rsidR="00DF2C8D">
        <w:rPr>
          <w:lang w:eastAsia="en-AU"/>
        </w:rPr>
        <w:t xml:space="preserve">recognised by a training organisation. This is RPL. If a student starts a qualification at one organisation and then transfers to another, the </w:t>
      </w:r>
      <w:r w:rsidR="00A719E3">
        <w:rPr>
          <w:lang w:eastAsia="en-AU"/>
        </w:rPr>
        <w:t>acceptance</w:t>
      </w:r>
      <w:r w:rsidR="00DF2C8D">
        <w:rPr>
          <w:lang w:eastAsia="en-AU"/>
        </w:rPr>
        <w:t xml:space="preserve"> of </w:t>
      </w:r>
      <w:r w:rsidR="00DF2C8D" w:rsidRPr="002132BD">
        <w:rPr>
          <w:lang w:eastAsia="en-AU"/>
        </w:rPr>
        <w:t xml:space="preserve">the completed subject by the second organisation is </w:t>
      </w:r>
      <w:r w:rsidR="00B97008" w:rsidRPr="002132BD">
        <w:rPr>
          <w:lang w:eastAsia="en-AU"/>
        </w:rPr>
        <w:t xml:space="preserve">a </w:t>
      </w:r>
      <w:r w:rsidR="00DF2C8D" w:rsidRPr="002132BD">
        <w:rPr>
          <w:lang w:eastAsia="en-AU"/>
        </w:rPr>
        <w:t xml:space="preserve">credit transfer. </w:t>
      </w:r>
    </w:p>
    <w:bookmarkEnd w:id="40"/>
    <w:p w14:paraId="5D72936D" w14:textId="25BB0936" w:rsidR="00B179C2" w:rsidRDefault="009E1475" w:rsidP="00844A3F">
      <w:pPr>
        <w:pStyle w:val="Text"/>
        <w:rPr>
          <w:lang w:eastAsia="en-AU"/>
        </w:rPr>
      </w:pPr>
      <w:r w:rsidRPr="002132BD">
        <w:rPr>
          <w:lang w:eastAsia="en-AU"/>
        </w:rPr>
        <w:t>The range of economic, societal and person</w:t>
      </w:r>
      <w:r w:rsidR="00A271E3" w:rsidRPr="002132BD">
        <w:rPr>
          <w:lang w:eastAsia="en-AU"/>
        </w:rPr>
        <w:t>al</w:t>
      </w:r>
      <w:r w:rsidRPr="002132BD">
        <w:rPr>
          <w:lang w:eastAsia="en-AU"/>
        </w:rPr>
        <w:t xml:space="preserve"> benefits </w:t>
      </w:r>
      <w:r w:rsidR="00B97008" w:rsidRPr="002132BD">
        <w:rPr>
          <w:lang w:eastAsia="en-AU"/>
        </w:rPr>
        <w:t xml:space="preserve">of </w:t>
      </w:r>
      <w:r w:rsidRPr="002132BD">
        <w:rPr>
          <w:lang w:eastAsia="en-AU"/>
        </w:rPr>
        <w:t xml:space="preserve">RPL has the potential to make it a valuable topic </w:t>
      </w:r>
      <w:r w:rsidR="00B97008" w:rsidRPr="002132BD">
        <w:rPr>
          <w:lang w:eastAsia="en-AU"/>
        </w:rPr>
        <w:t>for</w:t>
      </w:r>
      <w:r w:rsidRPr="002132BD">
        <w:rPr>
          <w:lang w:eastAsia="en-AU"/>
        </w:rPr>
        <w:t xml:space="preserve"> investigation.</w:t>
      </w:r>
      <w:r w:rsidR="000C30B5" w:rsidRPr="002132BD">
        <w:rPr>
          <w:lang w:eastAsia="en-AU"/>
        </w:rPr>
        <w:t xml:space="preserve"> For administrators, knowing the providers and industry sectors where RPL is taking place </w:t>
      </w:r>
      <w:r w:rsidR="00B07850">
        <w:rPr>
          <w:lang w:eastAsia="en-AU"/>
        </w:rPr>
        <w:t>will</w:t>
      </w:r>
      <w:r w:rsidR="000C30B5" w:rsidRPr="002132BD">
        <w:rPr>
          <w:lang w:eastAsia="en-AU"/>
        </w:rPr>
        <w:t xml:space="preserve"> </w:t>
      </w:r>
      <w:r w:rsidR="002132BD" w:rsidRPr="002132BD">
        <w:rPr>
          <w:lang w:eastAsia="en-AU"/>
        </w:rPr>
        <w:t xml:space="preserve">assist in assessing </w:t>
      </w:r>
      <w:r w:rsidR="00B07850">
        <w:rPr>
          <w:lang w:eastAsia="en-AU"/>
        </w:rPr>
        <w:t xml:space="preserve">where the </w:t>
      </w:r>
      <w:r w:rsidR="002132BD" w:rsidRPr="002132BD">
        <w:rPr>
          <w:lang w:eastAsia="en-AU"/>
        </w:rPr>
        <w:t>risk</w:t>
      </w:r>
      <w:r w:rsidR="00B07850">
        <w:rPr>
          <w:lang w:eastAsia="en-AU"/>
        </w:rPr>
        <w:t xml:space="preserve"> of this being administered incorrectly exists.</w:t>
      </w:r>
      <w:r w:rsidR="000C30B5" w:rsidRPr="002132BD">
        <w:rPr>
          <w:lang w:eastAsia="en-AU"/>
        </w:rPr>
        <w:t xml:space="preserve"> </w:t>
      </w:r>
      <w:r w:rsidR="002132BD" w:rsidRPr="002132BD">
        <w:rPr>
          <w:lang w:eastAsia="en-AU"/>
        </w:rPr>
        <w:t>Fo</w:t>
      </w:r>
      <w:r w:rsidR="000C30B5" w:rsidRPr="002132BD">
        <w:rPr>
          <w:lang w:eastAsia="en-AU"/>
        </w:rPr>
        <w:t xml:space="preserve">r </w:t>
      </w:r>
      <w:proofErr w:type="gramStart"/>
      <w:r w:rsidR="000C30B5" w:rsidRPr="002132BD">
        <w:rPr>
          <w:lang w:eastAsia="en-AU"/>
        </w:rPr>
        <w:t>policy</w:t>
      </w:r>
      <w:r w:rsidR="008C221F">
        <w:rPr>
          <w:lang w:eastAsia="en-AU"/>
        </w:rPr>
        <w:t>-</w:t>
      </w:r>
      <w:r w:rsidR="000C30B5" w:rsidRPr="002132BD">
        <w:rPr>
          <w:lang w:eastAsia="en-AU"/>
        </w:rPr>
        <w:t>maker</w:t>
      </w:r>
      <w:r w:rsidR="002132BD" w:rsidRPr="002132BD">
        <w:rPr>
          <w:lang w:eastAsia="en-AU"/>
        </w:rPr>
        <w:t>s</w:t>
      </w:r>
      <w:proofErr w:type="gramEnd"/>
      <w:r w:rsidR="00A719E3">
        <w:rPr>
          <w:lang w:eastAsia="en-AU"/>
        </w:rPr>
        <w:t>,</w:t>
      </w:r>
      <w:r w:rsidR="002132BD" w:rsidRPr="002132BD">
        <w:rPr>
          <w:lang w:eastAsia="en-AU"/>
        </w:rPr>
        <w:t xml:space="preserve"> information on RPL can help with workforce planning and guide funding decisions.</w:t>
      </w:r>
      <w:r w:rsidR="00A271E3" w:rsidRPr="002132BD">
        <w:rPr>
          <w:lang w:eastAsia="en-AU"/>
        </w:rPr>
        <w:t xml:space="preserve"> </w:t>
      </w:r>
      <w:r w:rsidR="00A719E3">
        <w:rPr>
          <w:lang w:eastAsia="en-AU"/>
        </w:rPr>
        <w:t>M</w:t>
      </w:r>
      <w:r w:rsidR="00A719E3" w:rsidRPr="002132BD">
        <w:rPr>
          <w:lang w:eastAsia="en-AU"/>
        </w:rPr>
        <w:t xml:space="preserve">ore insight into </w:t>
      </w:r>
      <w:r w:rsidR="00A719E3">
        <w:rPr>
          <w:lang w:eastAsia="en-AU"/>
        </w:rPr>
        <w:t xml:space="preserve">the </w:t>
      </w:r>
      <w:r w:rsidR="00A719E3" w:rsidRPr="002132BD">
        <w:rPr>
          <w:lang w:eastAsia="en-AU"/>
        </w:rPr>
        <w:t>RPL current</w:t>
      </w:r>
      <w:r w:rsidR="00A719E3">
        <w:rPr>
          <w:lang w:eastAsia="en-AU"/>
        </w:rPr>
        <w:t>ly</w:t>
      </w:r>
      <w:r w:rsidR="00A719E3" w:rsidRPr="002132BD">
        <w:rPr>
          <w:lang w:eastAsia="en-AU"/>
        </w:rPr>
        <w:t xml:space="preserve"> being granted is </w:t>
      </w:r>
      <w:r w:rsidR="00A719E3">
        <w:rPr>
          <w:lang w:eastAsia="en-AU"/>
        </w:rPr>
        <w:t xml:space="preserve">crucial to </w:t>
      </w:r>
      <w:r w:rsidRPr="002132BD">
        <w:rPr>
          <w:lang w:eastAsia="en-AU"/>
        </w:rPr>
        <w:t>understand</w:t>
      </w:r>
      <w:r w:rsidR="00A719E3">
        <w:rPr>
          <w:lang w:eastAsia="en-AU"/>
        </w:rPr>
        <w:t>ing</w:t>
      </w:r>
      <w:r w:rsidRPr="002132BD">
        <w:rPr>
          <w:lang w:eastAsia="en-AU"/>
        </w:rPr>
        <w:t xml:space="preserve"> how best to support quality RPL and the student</w:t>
      </w:r>
      <w:r w:rsidR="00A078AD" w:rsidRPr="002132BD">
        <w:rPr>
          <w:lang w:eastAsia="en-AU"/>
        </w:rPr>
        <w:t>s</w:t>
      </w:r>
      <w:r w:rsidRPr="002132BD">
        <w:rPr>
          <w:lang w:eastAsia="en-AU"/>
        </w:rPr>
        <w:t xml:space="preserve"> who undertake it.</w:t>
      </w:r>
    </w:p>
    <w:p w14:paraId="1522036A" w14:textId="61255F4B" w:rsidR="00C743CE" w:rsidRDefault="00DA5ED0" w:rsidP="00CC54D4">
      <w:pPr>
        <w:pStyle w:val="Heading1"/>
        <w:pageBreakBefore/>
        <w:rPr>
          <w:lang w:eastAsia="en-AU"/>
        </w:rPr>
      </w:pPr>
      <w:bookmarkStart w:id="44" w:name="_Toc38537195"/>
      <w:r>
        <w:rPr>
          <w:noProof/>
        </w:rPr>
        <w:lastRenderedPageBreak/>
        <w:drawing>
          <wp:anchor distT="0" distB="0" distL="114300" distR="114300" simplePos="0" relativeHeight="252072960" behindDoc="0" locked="0" layoutInCell="1" allowOverlap="1" wp14:anchorId="71C5AB77" wp14:editId="02D1A6D7">
            <wp:simplePos x="0" y="0"/>
            <wp:positionH relativeFrom="column">
              <wp:posOffset>-3283</wp:posOffset>
            </wp:positionH>
            <wp:positionV relativeFrom="paragraph">
              <wp:posOffset>623</wp:posOffset>
            </wp:positionV>
            <wp:extent cx="414020" cy="431165"/>
            <wp:effectExtent l="0" t="0" r="5080" b="698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020" cy="431165"/>
                    </a:xfrm>
                    <a:prstGeom prst="rect">
                      <a:avLst/>
                    </a:prstGeom>
                    <a:noFill/>
                    <a:ln>
                      <a:noFill/>
                    </a:ln>
                  </pic:spPr>
                </pic:pic>
              </a:graphicData>
            </a:graphic>
          </wp:anchor>
        </w:drawing>
      </w:r>
      <w:r w:rsidR="00DA1FAF">
        <w:rPr>
          <w:lang w:eastAsia="en-AU"/>
        </w:rPr>
        <w:t>Trends in the recognition of prior learning</w:t>
      </w:r>
      <w:bookmarkEnd w:id="44"/>
    </w:p>
    <w:p w14:paraId="747C38CA" w14:textId="0E2395E2" w:rsidR="003E0129" w:rsidRDefault="00D72CA9" w:rsidP="00575CD0">
      <w:pPr>
        <w:pStyle w:val="Text"/>
        <w:rPr>
          <w:lang w:eastAsia="en-AU"/>
        </w:rPr>
      </w:pPr>
      <w:bookmarkStart w:id="45" w:name="_Hlk34987465"/>
      <w:r>
        <w:rPr>
          <w:lang w:eastAsia="en-AU"/>
        </w:rPr>
        <w:t>T</w:t>
      </w:r>
      <w:r w:rsidR="00A078AD">
        <w:rPr>
          <w:lang w:eastAsia="en-AU"/>
        </w:rPr>
        <w:t xml:space="preserve">o </w:t>
      </w:r>
      <w:r w:rsidR="00575CD0">
        <w:rPr>
          <w:lang w:eastAsia="en-AU"/>
        </w:rPr>
        <w:t>understand</w:t>
      </w:r>
      <w:r w:rsidR="009E1475">
        <w:rPr>
          <w:lang w:eastAsia="en-AU"/>
        </w:rPr>
        <w:t xml:space="preserve"> the </w:t>
      </w:r>
      <w:r>
        <w:rPr>
          <w:lang w:eastAsia="en-AU"/>
        </w:rPr>
        <w:t xml:space="preserve">extent </w:t>
      </w:r>
      <w:r w:rsidR="009E1475">
        <w:rPr>
          <w:lang w:eastAsia="en-AU"/>
        </w:rPr>
        <w:t>of</w:t>
      </w:r>
      <w:r w:rsidR="00575CD0">
        <w:rPr>
          <w:lang w:eastAsia="en-AU"/>
        </w:rPr>
        <w:t xml:space="preserve"> RPL</w:t>
      </w:r>
      <w:r w:rsidR="003F70AA" w:rsidRPr="003F70AA">
        <w:rPr>
          <w:lang w:eastAsia="en-AU"/>
        </w:rPr>
        <w:t xml:space="preserve"> </w:t>
      </w:r>
      <w:r w:rsidR="003F70AA">
        <w:rPr>
          <w:lang w:eastAsia="en-AU"/>
        </w:rPr>
        <w:t>and compare its usage across different subjects, programs, training packages and time periods</w:t>
      </w:r>
      <w:r w:rsidR="00DA1FAF">
        <w:rPr>
          <w:lang w:eastAsia="en-AU"/>
        </w:rPr>
        <w:t xml:space="preserve">, </w:t>
      </w:r>
      <w:r>
        <w:rPr>
          <w:lang w:eastAsia="en-AU"/>
        </w:rPr>
        <w:t>a measure</w:t>
      </w:r>
      <w:r w:rsidR="00A719E3">
        <w:rPr>
          <w:lang w:eastAsia="en-AU"/>
        </w:rPr>
        <w:t>,</w:t>
      </w:r>
      <w:r>
        <w:rPr>
          <w:lang w:eastAsia="en-AU"/>
        </w:rPr>
        <w:t xml:space="preserve"> or </w:t>
      </w:r>
      <w:r w:rsidR="00575CD0">
        <w:rPr>
          <w:lang w:eastAsia="en-AU"/>
        </w:rPr>
        <w:t>‘rate’</w:t>
      </w:r>
      <w:r w:rsidR="00A719E3">
        <w:rPr>
          <w:lang w:eastAsia="en-AU"/>
        </w:rPr>
        <w:t>,</w:t>
      </w:r>
      <w:r w:rsidR="00575CD0">
        <w:rPr>
          <w:lang w:eastAsia="en-AU"/>
        </w:rPr>
        <w:t xml:space="preserve"> is needed. </w:t>
      </w:r>
      <w:r w:rsidR="00DA6E0A">
        <w:rPr>
          <w:lang w:eastAsia="en-AU"/>
        </w:rPr>
        <w:t>The rate here is defined as the proportion of subjects that received an RPL result out o</w:t>
      </w:r>
      <w:r w:rsidR="00DA6E0A" w:rsidRPr="00B065C8">
        <w:rPr>
          <w:lang w:eastAsia="en-AU"/>
        </w:rPr>
        <w:t xml:space="preserve">f all </w:t>
      </w:r>
      <w:r w:rsidR="00DA6E0A">
        <w:rPr>
          <w:lang w:eastAsia="en-AU"/>
        </w:rPr>
        <w:t>successfully completed</w:t>
      </w:r>
      <w:r w:rsidR="00DA6E0A" w:rsidRPr="00B065C8">
        <w:rPr>
          <w:lang w:eastAsia="en-AU"/>
        </w:rPr>
        <w:t xml:space="preserve"> subjects. </w:t>
      </w:r>
      <w:r w:rsidR="00575CD0" w:rsidRPr="00B065C8">
        <w:rPr>
          <w:lang w:eastAsia="en-AU"/>
        </w:rPr>
        <w:t xml:space="preserve">For example, if </w:t>
      </w:r>
      <w:r w:rsidR="00A078AD" w:rsidRPr="00B065C8">
        <w:rPr>
          <w:lang w:eastAsia="en-AU"/>
        </w:rPr>
        <w:t xml:space="preserve">in </w:t>
      </w:r>
      <w:r w:rsidR="009E3B1B">
        <w:rPr>
          <w:lang w:eastAsia="en-AU"/>
        </w:rPr>
        <w:t>a single</w:t>
      </w:r>
      <w:r w:rsidR="009E3B1B" w:rsidRPr="00B065C8">
        <w:rPr>
          <w:lang w:eastAsia="en-AU"/>
        </w:rPr>
        <w:t xml:space="preserve"> </w:t>
      </w:r>
      <w:r w:rsidR="00A078AD" w:rsidRPr="00B065C8">
        <w:rPr>
          <w:lang w:eastAsia="en-AU"/>
        </w:rPr>
        <w:t xml:space="preserve">year </w:t>
      </w:r>
      <w:r w:rsidR="00575CD0" w:rsidRPr="00B065C8">
        <w:rPr>
          <w:lang w:eastAsia="en-AU"/>
        </w:rPr>
        <w:t xml:space="preserve">100 subjects were </w:t>
      </w:r>
      <w:r w:rsidR="00AE7072">
        <w:rPr>
          <w:lang w:eastAsia="en-AU"/>
        </w:rPr>
        <w:t xml:space="preserve">successfully completed and </w:t>
      </w:r>
      <w:r w:rsidR="00575CD0" w:rsidRPr="00B065C8">
        <w:rPr>
          <w:lang w:eastAsia="en-AU"/>
        </w:rPr>
        <w:t>20</w:t>
      </w:r>
      <w:r w:rsidR="00AE7072">
        <w:rPr>
          <w:lang w:eastAsia="en-AU"/>
        </w:rPr>
        <w:t xml:space="preserve"> of these</w:t>
      </w:r>
      <w:r w:rsidR="00575CD0" w:rsidRPr="00B065C8">
        <w:rPr>
          <w:lang w:eastAsia="en-AU"/>
        </w:rPr>
        <w:t xml:space="preserve"> </w:t>
      </w:r>
      <w:r w:rsidR="00A078AD" w:rsidRPr="00B065C8">
        <w:rPr>
          <w:lang w:eastAsia="en-AU"/>
        </w:rPr>
        <w:t xml:space="preserve">received an </w:t>
      </w:r>
      <w:r w:rsidR="00575CD0" w:rsidRPr="00B065C8">
        <w:rPr>
          <w:lang w:eastAsia="en-AU"/>
        </w:rPr>
        <w:t xml:space="preserve">RPL–granted </w:t>
      </w:r>
      <w:r w:rsidR="00FA3011">
        <w:rPr>
          <w:lang w:eastAsia="en-AU"/>
        </w:rPr>
        <w:t>outcome</w:t>
      </w:r>
      <w:r w:rsidR="00575CD0" w:rsidRPr="00B065C8">
        <w:rPr>
          <w:lang w:eastAsia="en-AU"/>
        </w:rPr>
        <w:t xml:space="preserve">, this would </w:t>
      </w:r>
      <w:r w:rsidR="00FA3011">
        <w:rPr>
          <w:lang w:eastAsia="en-AU"/>
        </w:rPr>
        <w:t>result in</w:t>
      </w:r>
      <w:r w:rsidR="00A27906">
        <w:rPr>
          <w:lang w:eastAsia="en-AU"/>
        </w:rPr>
        <w:t xml:space="preserve"> </w:t>
      </w:r>
      <w:r w:rsidR="00575CD0" w:rsidRPr="00B065C8">
        <w:rPr>
          <w:lang w:eastAsia="en-AU"/>
        </w:rPr>
        <w:t>an RPL rate of 20%.</w:t>
      </w:r>
    </w:p>
    <w:p w14:paraId="00A4E976" w14:textId="4388D33D" w:rsidR="00C42431" w:rsidRDefault="00DF5077" w:rsidP="00575CD0">
      <w:pPr>
        <w:pStyle w:val="Text"/>
        <w:rPr>
          <w:lang w:eastAsia="en-AU"/>
        </w:rPr>
      </w:pPr>
      <w:bookmarkStart w:id="46" w:name="_Hlk32913507"/>
      <w:r>
        <w:rPr>
          <w:lang w:eastAsia="en-AU"/>
        </w:rPr>
        <w:t>To calculate</w:t>
      </w:r>
      <w:r w:rsidR="00C42431">
        <w:rPr>
          <w:lang w:eastAsia="en-AU"/>
        </w:rPr>
        <w:t xml:space="preserve"> the RPL rate in a training package, the number of subjects in that package with an RPL result was divided by all </w:t>
      </w:r>
      <w:r w:rsidR="00AE7072">
        <w:rPr>
          <w:lang w:eastAsia="en-AU"/>
        </w:rPr>
        <w:t>successfully completed</w:t>
      </w:r>
      <w:r w:rsidR="00C42431">
        <w:rPr>
          <w:lang w:eastAsia="en-AU"/>
        </w:rPr>
        <w:t xml:space="preserve"> subjects belonging to that package</w:t>
      </w:r>
      <w:r w:rsidR="00611ED7">
        <w:rPr>
          <w:lang w:eastAsia="en-AU"/>
        </w:rPr>
        <w:t xml:space="preserve">. This is </w:t>
      </w:r>
      <w:r w:rsidR="00C42431">
        <w:rPr>
          <w:lang w:eastAsia="en-AU"/>
        </w:rPr>
        <w:t xml:space="preserve">regardless of the program </w:t>
      </w:r>
      <w:r w:rsidR="00611ED7">
        <w:rPr>
          <w:lang w:eastAsia="en-AU"/>
        </w:rPr>
        <w:t xml:space="preserve">the subjects </w:t>
      </w:r>
      <w:r w:rsidR="00C42431">
        <w:rPr>
          <w:lang w:eastAsia="en-AU"/>
        </w:rPr>
        <w:t>were part</w:t>
      </w:r>
      <w:r w:rsidR="00E62548">
        <w:rPr>
          <w:lang w:eastAsia="en-AU"/>
        </w:rPr>
        <w:t xml:space="preserve"> of</w:t>
      </w:r>
      <w:r w:rsidR="00C42431">
        <w:rPr>
          <w:lang w:eastAsia="en-AU"/>
        </w:rPr>
        <w:t>.</w:t>
      </w:r>
      <w:r w:rsidR="003E0129">
        <w:rPr>
          <w:lang w:eastAsia="en-AU"/>
        </w:rPr>
        <w:t xml:space="preserve"> </w:t>
      </w:r>
      <w:r w:rsidR="00EC70A4">
        <w:rPr>
          <w:lang w:eastAsia="en-AU"/>
        </w:rPr>
        <w:t>For t</w:t>
      </w:r>
      <w:r w:rsidR="00C42431">
        <w:rPr>
          <w:lang w:eastAsia="en-AU"/>
        </w:rPr>
        <w:t xml:space="preserve">he calculation of an RPL rate </w:t>
      </w:r>
      <w:r w:rsidR="00362C72">
        <w:rPr>
          <w:lang w:eastAsia="en-AU"/>
        </w:rPr>
        <w:t>in</w:t>
      </w:r>
      <w:r w:rsidR="00C42431">
        <w:rPr>
          <w:lang w:eastAsia="en-AU"/>
        </w:rPr>
        <w:t xml:space="preserve"> programs</w:t>
      </w:r>
      <w:r w:rsidR="00F362CB">
        <w:rPr>
          <w:lang w:eastAsia="en-AU"/>
        </w:rPr>
        <w:t>, the approach adopted was similar.</w:t>
      </w:r>
      <w:r w:rsidR="00EC70A4">
        <w:rPr>
          <w:lang w:eastAsia="en-AU"/>
        </w:rPr>
        <w:t xml:space="preserve"> </w:t>
      </w:r>
      <w:r w:rsidR="003E0129">
        <w:rPr>
          <w:lang w:eastAsia="en-AU"/>
        </w:rPr>
        <w:t>Pr</w:t>
      </w:r>
      <w:r w:rsidR="00C42431">
        <w:rPr>
          <w:lang w:eastAsia="en-AU"/>
        </w:rPr>
        <w:t>ogram</w:t>
      </w:r>
      <w:r w:rsidR="003E0129">
        <w:rPr>
          <w:lang w:eastAsia="en-AU"/>
        </w:rPr>
        <w:t>s</w:t>
      </w:r>
      <w:r w:rsidR="00C42431">
        <w:rPr>
          <w:lang w:eastAsia="en-AU"/>
        </w:rPr>
        <w:t xml:space="preserve"> </w:t>
      </w:r>
      <w:r w:rsidR="003E0129">
        <w:rPr>
          <w:lang w:eastAsia="en-AU"/>
        </w:rPr>
        <w:t>are</w:t>
      </w:r>
      <w:r w:rsidR="00C42431">
        <w:rPr>
          <w:lang w:eastAsia="en-AU"/>
        </w:rPr>
        <w:t xml:space="preserve"> defined as training package qualifications, accredited qualifications and courses</w:t>
      </w:r>
      <w:r w:rsidR="006D11CC">
        <w:rPr>
          <w:lang w:eastAsia="en-AU"/>
        </w:rPr>
        <w:t>,</w:t>
      </w:r>
      <w:r w:rsidR="00C42431">
        <w:rPr>
          <w:lang w:eastAsia="en-AU"/>
        </w:rPr>
        <w:t xml:space="preserve"> and </w:t>
      </w:r>
      <w:r w:rsidR="003E0129">
        <w:rPr>
          <w:lang w:eastAsia="en-AU"/>
        </w:rPr>
        <w:t xml:space="preserve">training package </w:t>
      </w:r>
      <w:r w:rsidR="00C42431">
        <w:rPr>
          <w:lang w:eastAsia="en-AU"/>
        </w:rPr>
        <w:t xml:space="preserve">skill sets. </w:t>
      </w:r>
      <w:r w:rsidR="003E0129">
        <w:rPr>
          <w:lang w:eastAsia="en-AU"/>
        </w:rPr>
        <w:t>T</w:t>
      </w:r>
      <w:r w:rsidR="00C42431">
        <w:rPr>
          <w:lang w:eastAsia="en-AU"/>
        </w:rPr>
        <w:t xml:space="preserve">raining package qualifications </w:t>
      </w:r>
      <w:r w:rsidR="003E0129">
        <w:rPr>
          <w:lang w:eastAsia="en-AU"/>
        </w:rPr>
        <w:t>and</w:t>
      </w:r>
      <w:r w:rsidR="00C42431">
        <w:rPr>
          <w:lang w:eastAsia="en-AU"/>
        </w:rPr>
        <w:t xml:space="preserve"> accredited qualifications are </w:t>
      </w:r>
      <w:r w:rsidR="003E0129">
        <w:rPr>
          <w:lang w:eastAsia="en-AU"/>
        </w:rPr>
        <w:t>collectively termed</w:t>
      </w:r>
      <w:r w:rsidR="00C42431">
        <w:rPr>
          <w:lang w:eastAsia="en-AU"/>
        </w:rPr>
        <w:t xml:space="preserve"> qualifications.</w:t>
      </w:r>
    </w:p>
    <w:p w14:paraId="22703ECD" w14:textId="717C8E1D" w:rsidR="00575CD0" w:rsidRDefault="00575CD0" w:rsidP="00575CD0">
      <w:pPr>
        <w:pStyle w:val="Text"/>
        <w:rPr>
          <w:lang w:eastAsia="en-AU"/>
        </w:rPr>
      </w:pPr>
      <w:r w:rsidRPr="00B065C8">
        <w:rPr>
          <w:lang w:eastAsia="en-AU"/>
        </w:rPr>
        <w:t xml:space="preserve">Only </w:t>
      </w:r>
      <w:r w:rsidR="00AE7072">
        <w:rPr>
          <w:lang w:eastAsia="en-AU"/>
        </w:rPr>
        <w:t xml:space="preserve">successfully completed </w:t>
      </w:r>
      <w:r w:rsidRPr="00B065C8">
        <w:rPr>
          <w:lang w:eastAsia="en-AU"/>
        </w:rPr>
        <w:t>subjects a</w:t>
      </w:r>
      <w:r>
        <w:rPr>
          <w:lang w:eastAsia="en-AU"/>
        </w:rPr>
        <w:t xml:space="preserve">re relevant </w:t>
      </w:r>
      <w:r w:rsidR="00A078AD">
        <w:rPr>
          <w:lang w:eastAsia="en-AU"/>
        </w:rPr>
        <w:t xml:space="preserve">since RTOs </w:t>
      </w:r>
      <w:r w:rsidR="00B065C8">
        <w:rPr>
          <w:lang w:eastAsia="en-AU"/>
        </w:rPr>
        <w:t>m</w:t>
      </w:r>
      <w:r w:rsidR="00FA3011">
        <w:rPr>
          <w:lang w:eastAsia="en-AU"/>
        </w:rPr>
        <w:t>ight</w:t>
      </w:r>
      <w:r>
        <w:rPr>
          <w:lang w:eastAsia="en-AU"/>
        </w:rPr>
        <w:t xml:space="preserve"> not report </w:t>
      </w:r>
      <w:r w:rsidR="00A078AD">
        <w:rPr>
          <w:lang w:eastAsia="en-AU"/>
        </w:rPr>
        <w:t xml:space="preserve">on instances where </w:t>
      </w:r>
      <w:r>
        <w:rPr>
          <w:lang w:eastAsia="en-AU"/>
        </w:rPr>
        <w:t xml:space="preserve">RPL </w:t>
      </w:r>
      <w:r w:rsidR="00A078AD">
        <w:rPr>
          <w:lang w:eastAsia="en-AU"/>
        </w:rPr>
        <w:t>is not granted</w:t>
      </w:r>
      <w:r w:rsidR="007E041B">
        <w:rPr>
          <w:lang w:eastAsia="en-AU"/>
        </w:rPr>
        <w:t>,</w:t>
      </w:r>
      <w:r w:rsidR="00B065C8">
        <w:rPr>
          <w:lang w:eastAsia="en-AU"/>
        </w:rPr>
        <w:t xml:space="preserve"> </w:t>
      </w:r>
      <w:r>
        <w:rPr>
          <w:lang w:eastAsia="en-AU"/>
        </w:rPr>
        <w:t>either reject</w:t>
      </w:r>
      <w:r w:rsidR="003F70AA">
        <w:rPr>
          <w:lang w:eastAsia="en-AU"/>
        </w:rPr>
        <w:t>ing</w:t>
      </w:r>
      <w:r>
        <w:rPr>
          <w:lang w:eastAsia="en-AU"/>
        </w:rPr>
        <w:t xml:space="preserve"> the student before any formal assessment has taken </w:t>
      </w:r>
      <w:r w:rsidR="00C35AC0">
        <w:rPr>
          <w:lang w:eastAsia="en-AU"/>
        </w:rPr>
        <w:t>place or</w:t>
      </w:r>
      <w:r>
        <w:rPr>
          <w:lang w:eastAsia="en-AU"/>
        </w:rPr>
        <w:t xml:space="preserve"> mov</w:t>
      </w:r>
      <w:r w:rsidR="003F70AA">
        <w:rPr>
          <w:lang w:eastAsia="en-AU"/>
        </w:rPr>
        <w:t>ing</w:t>
      </w:r>
      <w:r>
        <w:rPr>
          <w:lang w:eastAsia="en-AU"/>
        </w:rPr>
        <w:t xml:space="preserve"> students into </w:t>
      </w:r>
      <w:r w:rsidR="00A078AD">
        <w:rPr>
          <w:lang w:eastAsia="en-AU"/>
        </w:rPr>
        <w:t xml:space="preserve">training </w:t>
      </w:r>
      <w:r>
        <w:rPr>
          <w:lang w:eastAsia="en-AU"/>
        </w:rPr>
        <w:t>to achieve the qualification.</w:t>
      </w:r>
      <w:r w:rsidR="00B41488">
        <w:rPr>
          <w:lang w:eastAsia="en-AU"/>
        </w:rPr>
        <w:t xml:space="preserve"> The </w:t>
      </w:r>
      <w:r w:rsidR="00B41488" w:rsidRPr="007E041B">
        <w:rPr>
          <w:iCs/>
          <w:lang w:eastAsia="en-AU"/>
        </w:rPr>
        <w:t>Standards for Registered Training Organisations (RTOs) 2015</w:t>
      </w:r>
      <w:r w:rsidR="00B41488" w:rsidRPr="00AD3BC2">
        <w:rPr>
          <w:lang w:eastAsia="en-AU"/>
        </w:rPr>
        <w:t xml:space="preserve"> </w:t>
      </w:r>
      <w:r w:rsidR="00B41488">
        <w:rPr>
          <w:lang w:eastAsia="en-AU"/>
        </w:rPr>
        <w:t>(Commonwealth of Australia 2015) require that subject outcomes are reported to the National Centre for Vocational Education Research (NCVER)</w:t>
      </w:r>
      <w:r w:rsidR="00E767EF">
        <w:rPr>
          <w:lang w:eastAsia="en-AU"/>
        </w:rPr>
        <w:t>. However,</w:t>
      </w:r>
      <w:r w:rsidR="00B41488">
        <w:rPr>
          <w:lang w:eastAsia="en-AU"/>
        </w:rPr>
        <w:t xml:space="preserve"> if a student begins RPL </w:t>
      </w:r>
      <w:r w:rsidR="00EF79F0">
        <w:rPr>
          <w:lang w:eastAsia="en-AU"/>
        </w:rPr>
        <w:t>but</w:t>
      </w:r>
      <w:r w:rsidR="00E767EF">
        <w:rPr>
          <w:lang w:eastAsia="en-AU"/>
        </w:rPr>
        <w:t xml:space="preserve"> </w:t>
      </w:r>
      <w:r w:rsidR="00241C44">
        <w:rPr>
          <w:lang w:eastAsia="en-AU"/>
        </w:rPr>
        <w:t>subsequently</w:t>
      </w:r>
      <w:r w:rsidR="00B41488">
        <w:rPr>
          <w:lang w:eastAsia="en-AU"/>
        </w:rPr>
        <w:t xml:space="preserve"> complete</w:t>
      </w:r>
      <w:r w:rsidR="00241C44">
        <w:rPr>
          <w:lang w:eastAsia="en-AU"/>
        </w:rPr>
        <w:t>s</w:t>
      </w:r>
      <w:r w:rsidR="00B41488">
        <w:rPr>
          <w:lang w:eastAsia="en-AU"/>
        </w:rPr>
        <w:t xml:space="preserve"> the subject in a traditional manner, only the standard ‘Competency achieved/pass’ result would be reported.</w:t>
      </w:r>
    </w:p>
    <w:bookmarkEnd w:id="45"/>
    <w:bookmarkEnd w:id="46"/>
    <w:p w14:paraId="4725FC37" w14:textId="44337E3D" w:rsidR="00575CD0" w:rsidRDefault="00575CD0" w:rsidP="00575CD0">
      <w:pPr>
        <w:pStyle w:val="Text"/>
        <w:rPr>
          <w:lang w:eastAsia="en-AU"/>
        </w:rPr>
      </w:pPr>
      <w:r w:rsidRPr="007803A0">
        <w:rPr>
          <w:lang w:eastAsia="en-AU"/>
        </w:rPr>
        <w:t xml:space="preserve">The rate </w:t>
      </w:r>
      <w:r w:rsidR="00A078AD" w:rsidRPr="007803A0">
        <w:rPr>
          <w:lang w:eastAsia="en-AU"/>
        </w:rPr>
        <w:t xml:space="preserve">of RPL </w:t>
      </w:r>
      <w:r w:rsidR="00B065C8" w:rsidRPr="007803A0">
        <w:rPr>
          <w:lang w:eastAsia="en-AU"/>
        </w:rPr>
        <w:t>granted</w:t>
      </w:r>
      <w:r w:rsidR="00A078AD" w:rsidRPr="007803A0">
        <w:rPr>
          <w:lang w:eastAsia="en-AU"/>
        </w:rPr>
        <w:t xml:space="preserve"> </w:t>
      </w:r>
      <w:r w:rsidRPr="007803A0">
        <w:rPr>
          <w:lang w:eastAsia="en-AU"/>
        </w:rPr>
        <w:t xml:space="preserve">has been falling over the past </w:t>
      </w:r>
      <w:r w:rsidR="00C35AC0" w:rsidRPr="007803A0">
        <w:rPr>
          <w:lang w:eastAsia="en-AU"/>
        </w:rPr>
        <w:t>four</w:t>
      </w:r>
      <w:r w:rsidRPr="007803A0">
        <w:rPr>
          <w:lang w:eastAsia="en-AU"/>
        </w:rPr>
        <w:t xml:space="preserve"> years (</w:t>
      </w:r>
      <w:r w:rsidR="00C35AC0" w:rsidRPr="007803A0">
        <w:rPr>
          <w:lang w:eastAsia="en-AU"/>
        </w:rPr>
        <w:fldChar w:fldCharType="begin"/>
      </w:r>
      <w:r w:rsidR="00C35AC0" w:rsidRPr="007803A0">
        <w:rPr>
          <w:lang w:eastAsia="en-AU"/>
        </w:rPr>
        <w:instrText xml:space="preserve"> REF _Ref23951519 \h </w:instrText>
      </w:r>
      <w:r w:rsidR="006555B9" w:rsidRPr="007803A0">
        <w:rPr>
          <w:lang w:eastAsia="en-AU"/>
        </w:rPr>
        <w:instrText xml:space="preserve"> \* MERGEFORMAT </w:instrText>
      </w:r>
      <w:r w:rsidR="00C35AC0" w:rsidRPr="007803A0">
        <w:rPr>
          <w:lang w:eastAsia="en-AU"/>
        </w:rPr>
      </w:r>
      <w:r w:rsidR="00C35AC0" w:rsidRPr="007803A0">
        <w:rPr>
          <w:lang w:eastAsia="en-AU"/>
        </w:rPr>
        <w:fldChar w:fldCharType="separate"/>
      </w:r>
      <w:r w:rsidR="009F0DDD">
        <w:rPr>
          <w:lang w:eastAsia="en-AU"/>
        </w:rPr>
        <w:t>f</w:t>
      </w:r>
      <w:r w:rsidR="00B71E13">
        <w:rPr>
          <w:lang w:eastAsia="en-AU"/>
        </w:rPr>
        <w:t xml:space="preserve">igure </w:t>
      </w:r>
      <w:r w:rsidR="00B71E13">
        <w:rPr>
          <w:noProof/>
        </w:rPr>
        <w:t>1</w:t>
      </w:r>
      <w:r w:rsidR="00C35AC0" w:rsidRPr="007803A0">
        <w:rPr>
          <w:lang w:eastAsia="en-AU"/>
        </w:rPr>
        <w:fldChar w:fldCharType="end"/>
      </w:r>
      <w:r w:rsidRPr="007803A0">
        <w:rPr>
          <w:lang w:eastAsia="en-AU"/>
        </w:rPr>
        <w:t xml:space="preserve">). In 2015, 6.5% of </w:t>
      </w:r>
      <w:r w:rsidR="007803A0" w:rsidRPr="007803A0">
        <w:rPr>
          <w:lang w:eastAsia="en-AU"/>
        </w:rPr>
        <w:t>successfully completed</w:t>
      </w:r>
      <w:r w:rsidRPr="007803A0">
        <w:rPr>
          <w:lang w:eastAsia="en-AU"/>
        </w:rPr>
        <w:t xml:space="preserve"> subjects had</w:t>
      </w:r>
      <w:r w:rsidRPr="006555B9">
        <w:rPr>
          <w:lang w:eastAsia="en-AU"/>
        </w:rPr>
        <w:t xml:space="preserve"> an </w:t>
      </w:r>
      <w:r w:rsidR="00B065C8">
        <w:rPr>
          <w:lang w:eastAsia="en-AU"/>
        </w:rPr>
        <w:t>RPL-granted</w:t>
      </w:r>
      <w:r w:rsidRPr="006555B9">
        <w:rPr>
          <w:lang w:eastAsia="en-AU"/>
        </w:rPr>
        <w:t xml:space="preserve"> result, compared with 4.8% in 2018.</w:t>
      </w:r>
      <w:r w:rsidR="00C35AC0" w:rsidRPr="006555B9">
        <w:rPr>
          <w:lang w:eastAsia="en-AU"/>
        </w:rPr>
        <w:t xml:space="preserve"> </w:t>
      </w:r>
    </w:p>
    <w:p w14:paraId="1749973C" w14:textId="7BCE4033" w:rsidR="00C35AC0" w:rsidRDefault="00B91BCD" w:rsidP="009A189E">
      <w:pPr>
        <w:pStyle w:val="Figuretitle"/>
      </w:pPr>
      <w:bookmarkStart w:id="47" w:name="_Ref23951519"/>
      <w:bookmarkStart w:id="48" w:name="_Toc35951289"/>
      <w:r>
        <w:rPr>
          <w:noProof/>
        </w:rPr>
        <w:drawing>
          <wp:anchor distT="0" distB="0" distL="114300" distR="114300" simplePos="0" relativeHeight="251673600" behindDoc="0" locked="0" layoutInCell="1" allowOverlap="1" wp14:anchorId="2E2A5D03" wp14:editId="01F2C00D">
            <wp:simplePos x="0" y="0"/>
            <wp:positionH relativeFrom="margin">
              <wp:posOffset>-5080</wp:posOffset>
            </wp:positionH>
            <wp:positionV relativeFrom="paragraph">
              <wp:posOffset>437515</wp:posOffset>
            </wp:positionV>
            <wp:extent cx="5638800" cy="2933700"/>
            <wp:effectExtent l="0" t="0" r="0" b="0"/>
            <wp:wrapTopAndBottom/>
            <wp:docPr id="10" name="Chart 10">
              <a:extLst xmlns:a="http://schemas.openxmlformats.org/drawingml/2006/main">
                <a:ext uri="{FF2B5EF4-FFF2-40B4-BE49-F238E27FC236}">
                  <a16:creationId xmlns:a16="http://schemas.microsoft.com/office/drawing/2014/main" id="{64B4FF9D-493B-4845-8CE2-5486A02CE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C35AC0">
        <w:t xml:space="preserve">Figure </w:t>
      </w:r>
      <w:r w:rsidR="00137BD6">
        <w:fldChar w:fldCharType="begin"/>
      </w:r>
      <w:r w:rsidR="00137BD6">
        <w:instrText xml:space="preserve"> SEQ Figure \* ARABIC </w:instrText>
      </w:r>
      <w:r w:rsidR="00137BD6">
        <w:fldChar w:fldCharType="separate"/>
      </w:r>
      <w:r w:rsidR="00B71E13">
        <w:rPr>
          <w:noProof/>
        </w:rPr>
        <w:t>1</w:t>
      </w:r>
      <w:r w:rsidR="00137BD6">
        <w:fldChar w:fldCharType="end"/>
      </w:r>
      <w:bookmarkEnd w:id="47"/>
      <w:r w:rsidR="00C35AC0">
        <w:t xml:space="preserve"> </w:t>
      </w:r>
      <w:r w:rsidR="009A189E">
        <w:tab/>
      </w:r>
      <w:r w:rsidR="00C35AC0">
        <w:t xml:space="preserve">Rate of RPL </w:t>
      </w:r>
      <w:r w:rsidR="006C7393">
        <w:t xml:space="preserve">granted </w:t>
      </w:r>
      <w:r w:rsidR="00C35AC0">
        <w:t xml:space="preserve">in </w:t>
      </w:r>
      <w:r w:rsidR="007803A0" w:rsidRPr="007803A0">
        <w:t xml:space="preserve">successfully completed </w:t>
      </w:r>
      <w:r w:rsidR="00C35AC0">
        <w:t>subjects</w:t>
      </w:r>
      <w:r w:rsidR="00C35AC0" w:rsidRPr="00C35AC0">
        <w:rPr>
          <w:vertAlign w:val="superscript"/>
        </w:rPr>
        <w:t>1</w:t>
      </w:r>
      <w:r w:rsidR="00C35AC0">
        <w:t>, 2015</w:t>
      </w:r>
      <w:r w:rsidR="00506972">
        <w:t>–</w:t>
      </w:r>
      <w:r w:rsidR="00C35AC0">
        <w:t>18, %</w:t>
      </w:r>
      <w:bookmarkEnd w:id="48"/>
    </w:p>
    <w:p w14:paraId="62AEC336" w14:textId="073AF4CE" w:rsidR="009A189E" w:rsidRDefault="00C35AC0" w:rsidP="009A189E">
      <w:pPr>
        <w:pStyle w:val="Source"/>
      </w:pPr>
      <w:r w:rsidRPr="00754C04">
        <w:t xml:space="preserve">Notes: </w:t>
      </w:r>
      <w:r w:rsidR="009A189E">
        <w:tab/>
      </w:r>
      <w:r w:rsidRPr="00506972">
        <w:t>1</w:t>
      </w:r>
      <w:r w:rsidRPr="00CB3E28">
        <w:t xml:space="preserve"> </w:t>
      </w:r>
      <w:r w:rsidRPr="00754C04">
        <w:t>Includes subjects where the outcome was ‘RPL</w:t>
      </w:r>
      <w:r w:rsidR="003F70AA">
        <w:t xml:space="preserve"> </w:t>
      </w:r>
      <w:r w:rsidRPr="00754C04">
        <w:t>–</w:t>
      </w:r>
      <w:r w:rsidR="003F70AA">
        <w:t xml:space="preserve"> </w:t>
      </w:r>
      <w:r w:rsidRPr="00754C04">
        <w:t>granted’</w:t>
      </w:r>
      <w:r>
        <w:t xml:space="preserve"> or </w:t>
      </w:r>
      <w:r w:rsidRPr="00754C04">
        <w:t>‘Competency achieved/</w:t>
      </w:r>
      <w:r w:rsidR="00475556">
        <w:t>pass</w:t>
      </w:r>
      <w:r w:rsidR="00797E46">
        <w:t>’</w:t>
      </w:r>
      <w:r w:rsidRPr="00754C04">
        <w:t xml:space="preserve">. </w:t>
      </w:r>
    </w:p>
    <w:p w14:paraId="76EB883B" w14:textId="401721B2" w:rsidR="002921DA" w:rsidRDefault="00FA118B" w:rsidP="009A189E">
      <w:pPr>
        <w:pStyle w:val="Source"/>
      </w:pPr>
      <w:r>
        <w:t xml:space="preserve">Source: </w:t>
      </w:r>
      <w:r w:rsidR="00E62548">
        <w:tab/>
      </w:r>
      <w:r w:rsidR="002921DA" w:rsidRPr="002921DA">
        <w:t>National VET Provider Collection, 201</w:t>
      </w:r>
      <w:r w:rsidR="002921DA">
        <w:t>9</w:t>
      </w:r>
      <w:r w:rsidR="002921DA" w:rsidRPr="002921DA">
        <w:t>.</w:t>
      </w:r>
    </w:p>
    <w:p w14:paraId="4C72F262" w14:textId="1BD9575C" w:rsidR="009A189E" w:rsidRDefault="009A189E">
      <w:pPr>
        <w:spacing w:before="0" w:line="240" w:lineRule="auto"/>
      </w:pPr>
      <w:r>
        <w:br w:type="page"/>
      </w:r>
    </w:p>
    <w:p w14:paraId="7210B91F" w14:textId="5C72DFBC" w:rsidR="00C35AC0" w:rsidRDefault="008B336B" w:rsidP="00575CD0">
      <w:pPr>
        <w:pStyle w:val="Text"/>
      </w:pPr>
      <w:r>
        <w:lastRenderedPageBreak/>
        <w:t xml:space="preserve">This means that </w:t>
      </w:r>
      <w:r w:rsidRPr="00665E3C">
        <w:t xml:space="preserve">in 2018, </w:t>
      </w:r>
      <w:r w:rsidRPr="006555B9">
        <w:t xml:space="preserve">approximately 930 600 </w:t>
      </w:r>
      <w:r w:rsidR="007803A0">
        <w:t>successfully completed</w:t>
      </w:r>
      <w:r w:rsidR="003E0129">
        <w:t xml:space="preserve"> </w:t>
      </w:r>
      <w:r w:rsidRPr="006555B9">
        <w:t xml:space="preserve">subjects had a result of </w:t>
      </w:r>
      <w:r w:rsidR="003F70AA">
        <w:t>‘</w:t>
      </w:r>
      <w:r w:rsidR="00B065C8">
        <w:t>RPL</w:t>
      </w:r>
      <w:r w:rsidR="003F70AA">
        <w:t xml:space="preserve"> — </w:t>
      </w:r>
      <w:r w:rsidR="00B065C8">
        <w:t>granted</w:t>
      </w:r>
      <w:r w:rsidR="003F70AA">
        <w:t>’</w:t>
      </w:r>
      <w:r w:rsidRPr="006555B9">
        <w:t xml:space="preserve"> (</w:t>
      </w:r>
      <w:r w:rsidR="00B91BCD">
        <w:t>table 1</w:t>
      </w:r>
      <w:r w:rsidRPr="006555B9">
        <w:t xml:space="preserve">). </w:t>
      </w:r>
      <w:r w:rsidR="003E3DE9" w:rsidRPr="006555B9">
        <w:t xml:space="preserve">In other words, around </w:t>
      </w:r>
      <w:r w:rsidR="00B749BF">
        <w:t>one</w:t>
      </w:r>
      <w:r w:rsidR="003E3DE9" w:rsidRPr="006555B9">
        <w:t xml:space="preserve"> in </w:t>
      </w:r>
      <w:r w:rsidR="0089400A">
        <w:t>20</w:t>
      </w:r>
      <w:r w:rsidR="003E3DE9" w:rsidRPr="006555B9">
        <w:t xml:space="preserve"> </w:t>
      </w:r>
      <w:r w:rsidR="00B065C8" w:rsidRPr="006555B9">
        <w:t>subjects</w:t>
      </w:r>
      <w:r w:rsidR="00B065C8">
        <w:t xml:space="preserve"> </w:t>
      </w:r>
      <w:r w:rsidR="007803A0">
        <w:t>successfully completed</w:t>
      </w:r>
      <w:r w:rsidR="00B065C8">
        <w:t xml:space="preserve"> </w:t>
      </w:r>
      <w:r w:rsidR="003E3DE9" w:rsidRPr="006555B9">
        <w:t>in 2018 were</w:t>
      </w:r>
      <w:r w:rsidR="003E3DE9">
        <w:t xml:space="preserve"> </w:t>
      </w:r>
      <w:r w:rsidR="00DA1FAF">
        <w:t>granted</w:t>
      </w:r>
      <w:r w:rsidR="003E3DE9">
        <w:t xml:space="preserve"> through RPL.</w:t>
      </w:r>
    </w:p>
    <w:p w14:paraId="069ADCB7" w14:textId="0BC4F8AA" w:rsidR="008B336B" w:rsidRDefault="008B336B" w:rsidP="008B336B">
      <w:pPr>
        <w:pStyle w:val="Tabletitle"/>
      </w:pPr>
      <w:bookmarkStart w:id="49" w:name="_Ref23951736"/>
      <w:bookmarkStart w:id="50" w:name="_Ref23951732"/>
      <w:bookmarkStart w:id="51" w:name="_Toc35951271"/>
      <w:r>
        <w:t xml:space="preserve">Table </w:t>
      </w:r>
      <w:r>
        <w:fldChar w:fldCharType="begin"/>
      </w:r>
      <w:r>
        <w:instrText xml:space="preserve"> SEQ Table \* ARABIC </w:instrText>
      </w:r>
      <w:r>
        <w:fldChar w:fldCharType="separate"/>
      </w:r>
      <w:r w:rsidR="00B71E13">
        <w:rPr>
          <w:noProof/>
        </w:rPr>
        <w:t>1</w:t>
      </w:r>
      <w:r>
        <w:fldChar w:fldCharType="end"/>
      </w:r>
      <w:bookmarkEnd w:id="49"/>
      <w:r>
        <w:t xml:space="preserve"> </w:t>
      </w:r>
      <w:r w:rsidR="009A189E">
        <w:tab/>
      </w:r>
      <w:r w:rsidR="007803A0">
        <w:t>Successfully completed</w:t>
      </w:r>
      <w:r>
        <w:t xml:space="preserve"> subjects</w:t>
      </w:r>
      <w:r w:rsidRPr="00F91B99">
        <w:rPr>
          <w:vertAlign w:val="superscript"/>
        </w:rPr>
        <w:t>1</w:t>
      </w:r>
      <w:r>
        <w:t>, 2018</w:t>
      </w:r>
      <w:bookmarkEnd w:id="50"/>
      <w:bookmarkEnd w:id="51"/>
    </w:p>
    <w:tbl>
      <w:tblPr>
        <w:tblW w:w="8747" w:type="dxa"/>
        <w:tblBorders>
          <w:top w:val="single" w:sz="4" w:space="0" w:color="auto"/>
          <w:bottom w:val="single" w:sz="4" w:space="0" w:color="auto"/>
        </w:tblBorders>
        <w:tblLayout w:type="fixed"/>
        <w:tblLook w:val="0000" w:firstRow="0" w:lastRow="0" w:firstColumn="0" w:lastColumn="0" w:noHBand="0" w:noVBand="0"/>
      </w:tblPr>
      <w:tblGrid>
        <w:gridCol w:w="3828"/>
        <w:gridCol w:w="2862"/>
        <w:gridCol w:w="2057"/>
      </w:tblGrid>
      <w:tr w:rsidR="008B336B" w14:paraId="672D47E5" w14:textId="77777777" w:rsidTr="00B91BCD">
        <w:trPr>
          <w:cantSplit/>
          <w:trHeight w:val="319"/>
        </w:trPr>
        <w:tc>
          <w:tcPr>
            <w:tcW w:w="3828" w:type="dxa"/>
            <w:tcBorders>
              <w:top w:val="single" w:sz="4" w:space="0" w:color="auto"/>
              <w:bottom w:val="nil"/>
              <w:right w:val="nil"/>
            </w:tcBorders>
          </w:tcPr>
          <w:p w14:paraId="7E121518" w14:textId="77777777" w:rsidR="008B336B" w:rsidRDefault="008B336B" w:rsidP="0059320A">
            <w:pPr>
              <w:pStyle w:val="Tablehead1"/>
            </w:pPr>
            <w:r>
              <w:t>Subject outcome</w:t>
            </w:r>
          </w:p>
        </w:tc>
        <w:tc>
          <w:tcPr>
            <w:tcW w:w="4919" w:type="dxa"/>
            <w:gridSpan w:val="2"/>
            <w:tcBorders>
              <w:top w:val="single" w:sz="4" w:space="0" w:color="auto"/>
              <w:left w:val="nil"/>
              <w:bottom w:val="nil"/>
            </w:tcBorders>
          </w:tcPr>
          <w:p w14:paraId="16C037E7" w14:textId="474F29FB" w:rsidR="008B336B" w:rsidRDefault="007803A0" w:rsidP="00B91BCD">
            <w:pPr>
              <w:pStyle w:val="Tablehead1"/>
              <w:jc w:val="right"/>
            </w:pPr>
            <w:r>
              <w:t>Successfully completed</w:t>
            </w:r>
            <w:r w:rsidR="00A54E26">
              <w:t xml:space="preserve"> s</w:t>
            </w:r>
            <w:r w:rsidR="008B336B">
              <w:t>ubject</w:t>
            </w:r>
            <w:r w:rsidR="00A54E26">
              <w:t>s</w:t>
            </w:r>
          </w:p>
        </w:tc>
      </w:tr>
      <w:tr w:rsidR="008B336B" w14:paraId="3F79D604" w14:textId="77777777" w:rsidTr="00B91BCD">
        <w:trPr>
          <w:cantSplit/>
          <w:trHeight w:val="218"/>
        </w:trPr>
        <w:tc>
          <w:tcPr>
            <w:tcW w:w="3828" w:type="dxa"/>
            <w:tcBorders>
              <w:top w:val="nil"/>
              <w:bottom w:val="single" w:sz="4" w:space="0" w:color="auto"/>
              <w:right w:val="nil"/>
            </w:tcBorders>
          </w:tcPr>
          <w:p w14:paraId="4F2C181F" w14:textId="77777777" w:rsidR="008B336B" w:rsidRDefault="008B336B" w:rsidP="00A54E26">
            <w:pPr>
              <w:pStyle w:val="Tablehead2"/>
            </w:pPr>
          </w:p>
        </w:tc>
        <w:tc>
          <w:tcPr>
            <w:tcW w:w="2862" w:type="dxa"/>
            <w:tcBorders>
              <w:top w:val="nil"/>
              <w:left w:val="nil"/>
              <w:bottom w:val="single" w:sz="4" w:space="0" w:color="auto"/>
              <w:right w:val="nil"/>
            </w:tcBorders>
          </w:tcPr>
          <w:p w14:paraId="69A647BC" w14:textId="6B467335" w:rsidR="008B336B" w:rsidRDefault="008B336B" w:rsidP="009A189E">
            <w:pPr>
              <w:pStyle w:val="Tablehead2"/>
              <w:jc w:val="right"/>
            </w:pPr>
            <w:r>
              <w:t>N (</w:t>
            </w:r>
            <w:r w:rsidR="00953834">
              <w:t>’</w:t>
            </w:r>
            <w:r>
              <w:t>000)</w:t>
            </w:r>
          </w:p>
        </w:tc>
        <w:tc>
          <w:tcPr>
            <w:tcW w:w="2057" w:type="dxa"/>
            <w:tcBorders>
              <w:top w:val="nil"/>
              <w:left w:val="nil"/>
              <w:bottom w:val="single" w:sz="4" w:space="0" w:color="auto"/>
              <w:right w:val="nil"/>
            </w:tcBorders>
          </w:tcPr>
          <w:p w14:paraId="2B1AD569" w14:textId="77777777" w:rsidR="008B336B" w:rsidRDefault="008B336B" w:rsidP="009A189E">
            <w:pPr>
              <w:pStyle w:val="Tablehead2"/>
              <w:jc w:val="right"/>
            </w:pPr>
            <w:r>
              <w:t>%</w:t>
            </w:r>
          </w:p>
        </w:tc>
      </w:tr>
      <w:tr w:rsidR="008B336B" w14:paraId="1E542C14" w14:textId="77777777" w:rsidTr="00B91BCD">
        <w:trPr>
          <w:cantSplit/>
          <w:trHeight w:val="241"/>
        </w:trPr>
        <w:tc>
          <w:tcPr>
            <w:tcW w:w="3828" w:type="dxa"/>
            <w:tcBorders>
              <w:top w:val="nil"/>
              <w:bottom w:val="nil"/>
              <w:right w:val="nil"/>
            </w:tcBorders>
          </w:tcPr>
          <w:p w14:paraId="40142C1F" w14:textId="17724868" w:rsidR="008B336B" w:rsidRDefault="00B065C8" w:rsidP="0059320A">
            <w:pPr>
              <w:pStyle w:val="Tabletext"/>
            </w:pPr>
            <w:r>
              <w:t>RPL</w:t>
            </w:r>
            <w:r w:rsidR="003F70AA">
              <w:t xml:space="preserve"> – </w:t>
            </w:r>
            <w:r>
              <w:t>granted</w:t>
            </w:r>
          </w:p>
        </w:tc>
        <w:tc>
          <w:tcPr>
            <w:tcW w:w="2862" w:type="dxa"/>
            <w:tcBorders>
              <w:top w:val="nil"/>
              <w:left w:val="nil"/>
              <w:bottom w:val="nil"/>
              <w:right w:val="nil"/>
            </w:tcBorders>
          </w:tcPr>
          <w:p w14:paraId="60ED84D7" w14:textId="77777777" w:rsidR="008B336B" w:rsidRDefault="008B336B" w:rsidP="0059320A">
            <w:pPr>
              <w:pStyle w:val="Tabletext"/>
              <w:tabs>
                <w:tab w:val="right" w:pos="703"/>
              </w:tabs>
              <w:jc w:val="right"/>
            </w:pPr>
            <w:r>
              <w:t>930.6</w:t>
            </w:r>
          </w:p>
        </w:tc>
        <w:tc>
          <w:tcPr>
            <w:tcW w:w="2057" w:type="dxa"/>
            <w:tcBorders>
              <w:top w:val="nil"/>
              <w:left w:val="nil"/>
              <w:bottom w:val="nil"/>
              <w:right w:val="nil"/>
            </w:tcBorders>
          </w:tcPr>
          <w:p w14:paraId="130E154F" w14:textId="77777777" w:rsidR="008B336B" w:rsidRDefault="008B336B" w:rsidP="0059320A">
            <w:pPr>
              <w:pStyle w:val="Tabletext"/>
              <w:tabs>
                <w:tab w:val="decimal" w:pos="559"/>
              </w:tabs>
              <w:jc w:val="right"/>
            </w:pPr>
            <w:r>
              <w:t>4.8</w:t>
            </w:r>
          </w:p>
        </w:tc>
      </w:tr>
      <w:tr w:rsidR="008B336B" w14:paraId="4414C1DD" w14:textId="77777777" w:rsidTr="00B91BCD">
        <w:trPr>
          <w:cantSplit/>
          <w:trHeight w:val="241"/>
        </w:trPr>
        <w:tc>
          <w:tcPr>
            <w:tcW w:w="3828" w:type="dxa"/>
            <w:tcBorders>
              <w:top w:val="nil"/>
              <w:bottom w:val="nil"/>
              <w:right w:val="nil"/>
            </w:tcBorders>
            <w:shd w:val="clear" w:color="auto" w:fill="auto"/>
          </w:tcPr>
          <w:p w14:paraId="1E2BAD78" w14:textId="3FC66451" w:rsidR="008B336B" w:rsidRDefault="008B336B" w:rsidP="0059320A">
            <w:pPr>
              <w:pStyle w:val="Tabletext"/>
            </w:pPr>
            <w:r w:rsidRPr="00475556">
              <w:t>Competency achieved/</w:t>
            </w:r>
            <w:r w:rsidR="00475556" w:rsidRPr="00475556">
              <w:t>pass</w:t>
            </w:r>
          </w:p>
        </w:tc>
        <w:tc>
          <w:tcPr>
            <w:tcW w:w="2862" w:type="dxa"/>
            <w:tcBorders>
              <w:top w:val="nil"/>
              <w:left w:val="nil"/>
              <w:bottom w:val="nil"/>
              <w:right w:val="nil"/>
            </w:tcBorders>
          </w:tcPr>
          <w:p w14:paraId="0CAAA2E6" w14:textId="77777777" w:rsidR="008B336B" w:rsidRDefault="008B336B" w:rsidP="0059320A">
            <w:pPr>
              <w:pStyle w:val="Tabletext"/>
              <w:tabs>
                <w:tab w:val="right" w:pos="703"/>
              </w:tabs>
              <w:jc w:val="right"/>
            </w:pPr>
            <w:r>
              <w:t>18 325.4</w:t>
            </w:r>
          </w:p>
        </w:tc>
        <w:tc>
          <w:tcPr>
            <w:tcW w:w="2057" w:type="dxa"/>
            <w:tcBorders>
              <w:top w:val="nil"/>
              <w:left w:val="nil"/>
              <w:bottom w:val="nil"/>
              <w:right w:val="nil"/>
            </w:tcBorders>
          </w:tcPr>
          <w:p w14:paraId="0937FDEA" w14:textId="77777777" w:rsidR="008B336B" w:rsidRDefault="008B336B" w:rsidP="0059320A">
            <w:pPr>
              <w:pStyle w:val="Tabletext"/>
              <w:tabs>
                <w:tab w:val="decimal" w:pos="559"/>
              </w:tabs>
              <w:jc w:val="right"/>
            </w:pPr>
            <w:r>
              <w:t>95.2</w:t>
            </w:r>
          </w:p>
        </w:tc>
      </w:tr>
      <w:tr w:rsidR="008B336B" w:rsidRPr="00852F44" w14:paraId="1F6A892C" w14:textId="77777777" w:rsidTr="00B91BCD">
        <w:trPr>
          <w:cantSplit/>
          <w:trHeight w:val="230"/>
        </w:trPr>
        <w:tc>
          <w:tcPr>
            <w:tcW w:w="3828" w:type="dxa"/>
            <w:tcBorders>
              <w:top w:val="single" w:sz="4" w:space="0" w:color="auto"/>
              <w:bottom w:val="single" w:sz="4" w:space="0" w:color="auto"/>
              <w:right w:val="nil"/>
            </w:tcBorders>
            <w:shd w:val="clear" w:color="auto" w:fill="auto"/>
          </w:tcPr>
          <w:p w14:paraId="6B5E1C8A" w14:textId="77777777" w:rsidR="008B336B" w:rsidRPr="00852F44" w:rsidRDefault="008B336B" w:rsidP="0059320A">
            <w:pPr>
              <w:pStyle w:val="Tabletext"/>
              <w:rPr>
                <w:b/>
              </w:rPr>
            </w:pPr>
            <w:r w:rsidRPr="00852F44">
              <w:rPr>
                <w:b/>
              </w:rPr>
              <w:t>Total</w:t>
            </w:r>
          </w:p>
        </w:tc>
        <w:tc>
          <w:tcPr>
            <w:tcW w:w="2862" w:type="dxa"/>
            <w:tcBorders>
              <w:top w:val="single" w:sz="4" w:space="0" w:color="auto"/>
              <w:left w:val="nil"/>
              <w:bottom w:val="single" w:sz="4" w:space="0" w:color="auto"/>
              <w:right w:val="nil"/>
            </w:tcBorders>
          </w:tcPr>
          <w:p w14:paraId="1479D17F" w14:textId="77777777" w:rsidR="008B336B" w:rsidRPr="00852F44" w:rsidRDefault="008B336B" w:rsidP="0059320A">
            <w:pPr>
              <w:pStyle w:val="Tabletext"/>
              <w:tabs>
                <w:tab w:val="right" w:pos="703"/>
              </w:tabs>
              <w:jc w:val="right"/>
              <w:rPr>
                <w:b/>
              </w:rPr>
            </w:pPr>
            <w:r>
              <w:rPr>
                <w:b/>
              </w:rPr>
              <w:t>19 256.0</w:t>
            </w:r>
          </w:p>
        </w:tc>
        <w:tc>
          <w:tcPr>
            <w:tcW w:w="2057" w:type="dxa"/>
            <w:tcBorders>
              <w:top w:val="single" w:sz="4" w:space="0" w:color="auto"/>
              <w:left w:val="nil"/>
              <w:bottom w:val="single" w:sz="4" w:space="0" w:color="auto"/>
              <w:right w:val="nil"/>
            </w:tcBorders>
          </w:tcPr>
          <w:p w14:paraId="2066B640" w14:textId="77777777" w:rsidR="008B336B" w:rsidRPr="00852F44" w:rsidRDefault="008B336B" w:rsidP="0059320A">
            <w:pPr>
              <w:pStyle w:val="Tabletext"/>
              <w:tabs>
                <w:tab w:val="decimal" w:pos="559"/>
              </w:tabs>
              <w:jc w:val="right"/>
              <w:rPr>
                <w:b/>
              </w:rPr>
            </w:pPr>
            <w:r>
              <w:rPr>
                <w:b/>
              </w:rPr>
              <w:t>100.0</w:t>
            </w:r>
          </w:p>
        </w:tc>
      </w:tr>
    </w:tbl>
    <w:p w14:paraId="3501FC63" w14:textId="1ADEB4F7" w:rsidR="00953834" w:rsidRDefault="00CB3E28" w:rsidP="009A189E">
      <w:pPr>
        <w:pStyle w:val="Source"/>
        <w:spacing w:before="120"/>
      </w:pPr>
      <w:r w:rsidRPr="00CB3E28">
        <w:t>Notes:</w:t>
      </w:r>
      <w:r w:rsidR="00137BD6" w:rsidRPr="00137BD6">
        <w:rPr>
          <w:vertAlign w:val="superscript"/>
        </w:rPr>
        <w:t xml:space="preserve"> </w:t>
      </w:r>
      <w:r w:rsidR="009A189E">
        <w:rPr>
          <w:vertAlign w:val="superscript"/>
        </w:rPr>
        <w:tab/>
      </w:r>
      <w:r w:rsidR="00137BD6" w:rsidRPr="003F70AA">
        <w:t>1</w:t>
      </w:r>
      <w:r w:rsidR="00137BD6" w:rsidRPr="00CB3E28">
        <w:t xml:space="preserve"> </w:t>
      </w:r>
      <w:r w:rsidR="00137BD6" w:rsidRPr="00754C04">
        <w:t>Includes subjects where the outcome was ‘RPL</w:t>
      </w:r>
      <w:r w:rsidR="00922B58">
        <w:t xml:space="preserve"> </w:t>
      </w:r>
      <w:r w:rsidR="00137BD6" w:rsidRPr="00754C04">
        <w:t>–</w:t>
      </w:r>
      <w:r w:rsidR="00922B58">
        <w:t xml:space="preserve"> </w:t>
      </w:r>
      <w:r w:rsidR="00137BD6" w:rsidRPr="00754C04">
        <w:t>granted’</w:t>
      </w:r>
      <w:r w:rsidR="00137BD6">
        <w:t xml:space="preserve"> or </w:t>
      </w:r>
      <w:r w:rsidR="00137BD6" w:rsidRPr="00754C04">
        <w:t xml:space="preserve">‘Competency </w:t>
      </w:r>
      <w:r w:rsidR="00E62548">
        <w:br/>
      </w:r>
      <w:r w:rsidR="00137BD6" w:rsidRPr="00754C04">
        <w:t>achieved/</w:t>
      </w:r>
      <w:r w:rsidR="005452DA">
        <w:t>pass</w:t>
      </w:r>
      <w:r w:rsidR="003F70AA">
        <w:t>’</w:t>
      </w:r>
      <w:r w:rsidR="00137BD6" w:rsidRPr="00754C04">
        <w:t>.</w:t>
      </w:r>
    </w:p>
    <w:p w14:paraId="551D213E" w14:textId="6CD12C4A" w:rsidR="008B336B" w:rsidRDefault="00953834" w:rsidP="009A189E">
      <w:pPr>
        <w:pStyle w:val="Source"/>
      </w:pPr>
      <w:r w:rsidRPr="00953834">
        <w:rPr>
          <w:rFonts w:cs="Arial"/>
          <w:szCs w:val="15"/>
        </w:rPr>
        <w:t>Source:</w:t>
      </w:r>
      <w:r>
        <w:t xml:space="preserve"> </w:t>
      </w:r>
      <w:r w:rsidR="00E62548">
        <w:tab/>
      </w:r>
      <w:r w:rsidR="002921DA" w:rsidRPr="002921DA">
        <w:t>National VET Provider Collection, 201</w:t>
      </w:r>
      <w:r w:rsidR="002921DA">
        <w:t>9</w:t>
      </w:r>
      <w:r w:rsidR="002921DA" w:rsidRPr="002921DA">
        <w:t>.</w:t>
      </w:r>
    </w:p>
    <w:p w14:paraId="1160CD57" w14:textId="742CF278" w:rsidR="003C3478" w:rsidRPr="006555B9" w:rsidRDefault="003E3DE9" w:rsidP="003E3DE9">
      <w:pPr>
        <w:pStyle w:val="Text"/>
      </w:pPr>
      <w:r>
        <w:t xml:space="preserve">This </w:t>
      </w:r>
      <w:r w:rsidR="00953834">
        <w:t xml:space="preserve">analysis </w:t>
      </w:r>
      <w:r w:rsidR="00F05ADC">
        <w:t>offers</w:t>
      </w:r>
      <w:r>
        <w:t xml:space="preserve"> </w:t>
      </w:r>
      <w:r w:rsidR="00DA1FAF">
        <w:t xml:space="preserve">a useful </w:t>
      </w:r>
      <w:r w:rsidR="00F05ADC">
        <w:t>view of</w:t>
      </w:r>
      <w:r w:rsidR="00475556">
        <w:t xml:space="preserve"> </w:t>
      </w:r>
      <w:r>
        <w:t xml:space="preserve">the broad </w:t>
      </w:r>
      <w:r w:rsidRPr="005657F6">
        <w:t>volume of RPL</w:t>
      </w:r>
      <w:r w:rsidR="00FF7835" w:rsidRPr="005657F6">
        <w:t xml:space="preserve"> </w:t>
      </w:r>
      <w:r w:rsidR="005657F6">
        <w:t xml:space="preserve">being </w:t>
      </w:r>
      <w:r w:rsidR="005657F6" w:rsidRPr="005657F6">
        <w:t>granted</w:t>
      </w:r>
      <w:r w:rsidRPr="005657F6">
        <w:t xml:space="preserve"> and </w:t>
      </w:r>
      <w:r w:rsidR="00B61080" w:rsidRPr="005657F6">
        <w:t>shows</w:t>
      </w:r>
      <w:r w:rsidRPr="005657F6">
        <w:t xml:space="preserve"> that RPL is still part of the VET system, albeit a small </w:t>
      </w:r>
      <w:r w:rsidR="00B61080" w:rsidRPr="005657F6">
        <w:t>part</w:t>
      </w:r>
      <w:r w:rsidRPr="005657F6">
        <w:t xml:space="preserve">. </w:t>
      </w:r>
      <w:r w:rsidR="00F05ADC" w:rsidRPr="005657F6">
        <w:t>Another useful perspective</w:t>
      </w:r>
      <w:r w:rsidR="00F91B99">
        <w:t xml:space="preserve"> </w:t>
      </w:r>
      <w:r w:rsidR="00F05ADC">
        <w:t xml:space="preserve">can be gained by </w:t>
      </w:r>
      <w:r w:rsidR="00DA1FAF">
        <w:t>examin</w:t>
      </w:r>
      <w:r w:rsidR="00F05ADC">
        <w:t>ing</w:t>
      </w:r>
      <w:r w:rsidR="00F91B99">
        <w:t xml:space="preserve"> the context in which RPL</w:t>
      </w:r>
      <w:r w:rsidR="00DA1FAF">
        <w:t xml:space="preserve"> is granted</w:t>
      </w:r>
      <w:r w:rsidR="00F91B99">
        <w:t xml:space="preserve">. </w:t>
      </w:r>
      <w:r w:rsidR="00F91B99">
        <w:fldChar w:fldCharType="begin"/>
      </w:r>
      <w:r w:rsidR="00F91B99">
        <w:instrText xml:space="preserve"> REF _Ref25845770 \h </w:instrText>
      </w:r>
      <w:r w:rsidR="00F91B99">
        <w:fldChar w:fldCharType="separate"/>
      </w:r>
      <w:r w:rsidR="00B71E13" w:rsidRPr="006555B9">
        <w:t xml:space="preserve">Table </w:t>
      </w:r>
      <w:r w:rsidR="00B71E13">
        <w:rPr>
          <w:noProof/>
        </w:rPr>
        <w:t>2</w:t>
      </w:r>
      <w:r w:rsidR="00F91B99">
        <w:fldChar w:fldCharType="end"/>
      </w:r>
      <w:r w:rsidR="006C0539">
        <w:t>, which</w:t>
      </w:r>
      <w:r w:rsidR="00F91B99">
        <w:t xml:space="preserve"> shows the</w:t>
      </w:r>
      <w:r w:rsidR="00C6006A">
        <w:t xml:space="preserve"> </w:t>
      </w:r>
      <w:r w:rsidR="00475556">
        <w:t>proportion of associat</w:t>
      </w:r>
      <w:r w:rsidR="00EF4031">
        <w:t>ed</w:t>
      </w:r>
      <w:r w:rsidR="00475556">
        <w:t xml:space="preserve"> subjects with RPL</w:t>
      </w:r>
      <w:r w:rsidR="003F70AA">
        <w:t xml:space="preserve"> </w:t>
      </w:r>
      <w:r w:rsidR="00475556">
        <w:t>granted by different types of program</w:t>
      </w:r>
      <w:r w:rsidR="006C0539">
        <w:t>, indicates</w:t>
      </w:r>
      <w:r w:rsidR="00475556">
        <w:t xml:space="preserve"> that</w:t>
      </w:r>
      <w:r w:rsidR="00F05ADC">
        <w:t xml:space="preserve"> </w:t>
      </w:r>
      <w:r w:rsidR="008B3958">
        <w:t>RPL is much more common</w:t>
      </w:r>
      <w:r w:rsidR="00EF4031">
        <w:t xml:space="preserve"> for subjects</w:t>
      </w:r>
      <w:r w:rsidR="008B3958">
        <w:t xml:space="preserve"> </w:t>
      </w:r>
      <w:r w:rsidR="00362C72">
        <w:t>in</w:t>
      </w:r>
      <w:r w:rsidR="008B3958">
        <w:t xml:space="preserve"> training package </w:t>
      </w:r>
      <w:r w:rsidR="008B3958" w:rsidRPr="006555B9">
        <w:t>qualifications (7%) than</w:t>
      </w:r>
      <w:r w:rsidR="00EF4031">
        <w:t xml:space="preserve"> </w:t>
      </w:r>
      <w:r w:rsidR="00362C72">
        <w:t>in</w:t>
      </w:r>
      <w:r w:rsidR="00F05ADC">
        <w:t xml:space="preserve"> </w:t>
      </w:r>
      <w:r w:rsidR="008B3958" w:rsidRPr="006555B9">
        <w:t>other program</w:t>
      </w:r>
      <w:r w:rsidR="00FF7835">
        <w:t xml:space="preserve"> type</w:t>
      </w:r>
      <w:r w:rsidR="001441FF">
        <w:t>s</w:t>
      </w:r>
      <w:r w:rsidR="0089400A">
        <w:t xml:space="preserve"> such as accredited qualifications and courses (1.0%), training package skill sets (0.9%)</w:t>
      </w:r>
      <w:r w:rsidR="00EF4031">
        <w:t xml:space="preserve"> or s</w:t>
      </w:r>
      <w:r w:rsidR="00EF4031" w:rsidRPr="00EF4031">
        <w:t>ubjects not delivered as part of a national</w:t>
      </w:r>
      <w:r w:rsidR="0048096C">
        <w:t>ly recognised</w:t>
      </w:r>
      <w:r w:rsidR="00EF4031" w:rsidRPr="00EF4031">
        <w:t xml:space="preserve"> program</w:t>
      </w:r>
      <w:r w:rsidR="00EF4031">
        <w:t xml:space="preserve"> (0.9%)</w:t>
      </w:r>
      <w:r w:rsidR="008B3958" w:rsidRPr="006555B9">
        <w:t>.</w:t>
      </w:r>
      <w:r w:rsidR="007339F1" w:rsidRPr="006555B9">
        <w:t xml:space="preserve"> </w:t>
      </w:r>
    </w:p>
    <w:p w14:paraId="356F467A" w14:textId="5D290710" w:rsidR="00F91B99" w:rsidRDefault="00F91B99" w:rsidP="00F91B99">
      <w:pPr>
        <w:pStyle w:val="Tabletitle"/>
      </w:pPr>
      <w:bookmarkStart w:id="52" w:name="_Ref25845770"/>
      <w:bookmarkStart w:id="53" w:name="_Toc35951272"/>
      <w:r w:rsidRPr="006555B9">
        <w:t xml:space="preserve">Table </w:t>
      </w:r>
      <w:r w:rsidRPr="006555B9">
        <w:fldChar w:fldCharType="begin"/>
      </w:r>
      <w:r w:rsidRPr="006555B9">
        <w:instrText xml:space="preserve"> SEQ Table \* ARABIC </w:instrText>
      </w:r>
      <w:r w:rsidRPr="006555B9">
        <w:fldChar w:fldCharType="separate"/>
      </w:r>
      <w:r w:rsidR="00B71E13">
        <w:rPr>
          <w:noProof/>
        </w:rPr>
        <w:t>2</w:t>
      </w:r>
      <w:r w:rsidRPr="006555B9">
        <w:fldChar w:fldCharType="end"/>
      </w:r>
      <w:bookmarkEnd w:id="52"/>
      <w:r w:rsidRPr="006555B9">
        <w:t xml:space="preserve"> </w:t>
      </w:r>
      <w:r w:rsidR="009A189E">
        <w:tab/>
      </w:r>
      <w:r w:rsidR="007803A0">
        <w:t>Successfully completed</w:t>
      </w:r>
      <w:r w:rsidRPr="006555B9">
        <w:t xml:space="preserve"> subjects</w:t>
      </w:r>
      <w:r w:rsidRPr="006555B9">
        <w:rPr>
          <w:vertAlign w:val="superscript"/>
        </w:rPr>
        <w:t>1</w:t>
      </w:r>
      <w:r w:rsidRPr="006555B9">
        <w:t xml:space="preserve"> by program type and subject</w:t>
      </w:r>
      <w:r>
        <w:t xml:space="preserve"> outcomes, 2018, %</w:t>
      </w:r>
      <w:bookmarkEnd w:id="53"/>
    </w:p>
    <w:tbl>
      <w:tblPr>
        <w:tblW w:w="8864" w:type="dxa"/>
        <w:tblBorders>
          <w:top w:val="single" w:sz="4" w:space="0" w:color="auto"/>
          <w:bottom w:val="single" w:sz="4" w:space="0" w:color="auto"/>
        </w:tblBorders>
        <w:tblLayout w:type="fixed"/>
        <w:tblLook w:val="0000" w:firstRow="0" w:lastRow="0" w:firstColumn="0" w:lastColumn="0" w:noHBand="0" w:noVBand="0"/>
      </w:tblPr>
      <w:tblGrid>
        <w:gridCol w:w="4068"/>
        <w:gridCol w:w="1656"/>
        <w:gridCol w:w="1914"/>
        <w:gridCol w:w="1226"/>
      </w:tblGrid>
      <w:tr w:rsidR="00F91B99" w14:paraId="36B34942" w14:textId="77777777" w:rsidTr="00B91BCD">
        <w:trPr>
          <w:cantSplit/>
          <w:trHeight w:val="204"/>
        </w:trPr>
        <w:tc>
          <w:tcPr>
            <w:tcW w:w="4068" w:type="dxa"/>
            <w:tcBorders>
              <w:top w:val="single" w:sz="4" w:space="0" w:color="auto"/>
              <w:bottom w:val="nil"/>
              <w:right w:val="nil"/>
            </w:tcBorders>
          </w:tcPr>
          <w:p w14:paraId="3FE80485" w14:textId="77777777" w:rsidR="00F91B99" w:rsidRDefault="00F91B99" w:rsidP="00CE2608">
            <w:pPr>
              <w:pStyle w:val="Tablehead1"/>
            </w:pPr>
            <w:r>
              <w:t>Program type</w:t>
            </w:r>
          </w:p>
        </w:tc>
        <w:tc>
          <w:tcPr>
            <w:tcW w:w="3570" w:type="dxa"/>
            <w:gridSpan w:val="2"/>
            <w:tcBorders>
              <w:top w:val="single" w:sz="4" w:space="0" w:color="auto"/>
              <w:left w:val="nil"/>
              <w:bottom w:val="nil"/>
            </w:tcBorders>
          </w:tcPr>
          <w:p w14:paraId="43024931" w14:textId="74D8E9F7" w:rsidR="00F91B99" w:rsidRDefault="007803A0" w:rsidP="00CE2608">
            <w:pPr>
              <w:pStyle w:val="Tablehead1"/>
              <w:jc w:val="center"/>
            </w:pPr>
            <w:r>
              <w:t>Successfully completed</w:t>
            </w:r>
            <w:r w:rsidR="003E0129">
              <w:t xml:space="preserve"> s</w:t>
            </w:r>
            <w:r w:rsidR="00F91B99">
              <w:t>ubject</w:t>
            </w:r>
            <w:r w:rsidR="00A54E26">
              <w:t xml:space="preserve"> outcome</w:t>
            </w:r>
          </w:p>
        </w:tc>
        <w:tc>
          <w:tcPr>
            <w:tcW w:w="1226" w:type="dxa"/>
            <w:tcBorders>
              <w:top w:val="single" w:sz="4" w:space="0" w:color="auto"/>
              <w:left w:val="nil"/>
              <w:bottom w:val="nil"/>
            </w:tcBorders>
          </w:tcPr>
          <w:p w14:paraId="49BEC5B3" w14:textId="77777777" w:rsidR="00F91B99" w:rsidRDefault="00F91B99" w:rsidP="00CE2608">
            <w:pPr>
              <w:pStyle w:val="Tablehead1"/>
              <w:jc w:val="center"/>
            </w:pPr>
          </w:p>
        </w:tc>
      </w:tr>
      <w:tr w:rsidR="00F91B99" w14:paraId="0A56FD50" w14:textId="77777777" w:rsidTr="00B91BCD">
        <w:trPr>
          <w:cantSplit/>
          <w:trHeight w:val="211"/>
        </w:trPr>
        <w:tc>
          <w:tcPr>
            <w:tcW w:w="4068" w:type="dxa"/>
            <w:tcBorders>
              <w:top w:val="nil"/>
              <w:bottom w:val="single" w:sz="4" w:space="0" w:color="auto"/>
              <w:right w:val="nil"/>
            </w:tcBorders>
          </w:tcPr>
          <w:p w14:paraId="170E2BAA" w14:textId="77777777" w:rsidR="00F91B99" w:rsidRPr="00A37544" w:rsidRDefault="00F91B99" w:rsidP="00CE2608">
            <w:pPr>
              <w:pStyle w:val="Tablehead1"/>
              <w:rPr>
                <w:b w:val="0"/>
              </w:rPr>
            </w:pPr>
          </w:p>
        </w:tc>
        <w:tc>
          <w:tcPr>
            <w:tcW w:w="1656" w:type="dxa"/>
            <w:tcBorders>
              <w:top w:val="nil"/>
              <w:left w:val="nil"/>
              <w:bottom w:val="single" w:sz="4" w:space="0" w:color="auto"/>
            </w:tcBorders>
          </w:tcPr>
          <w:p w14:paraId="15ADE590" w14:textId="3A4FE538" w:rsidR="00F91B99" w:rsidRPr="00A37544" w:rsidRDefault="00B065C8" w:rsidP="00CE2608">
            <w:pPr>
              <w:pStyle w:val="Tablehead1"/>
              <w:jc w:val="right"/>
              <w:rPr>
                <w:b w:val="0"/>
              </w:rPr>
            </w:pPr>
            <w:r>
              <w:rPr>
                <w:b w:val="0"/>
              </w:rPr>
              <w:t>RPL</w:t>
            </w:r>
            <w:r w:rsidR="00F847F3">
              <w:rPr>
                <w:b w:val="0"/>
              </w:rPr>
              <w:t xml:space="preserve"> </w:t>
            </w:r>
            <w:r>
              <w:rPr>
                <w:b w:val="0"/>
              </w:rPr>
              <w:t>granted</w:t>
            </w:r>
          </w:p>
        </w:tc>
        <w:tc>
          <w:tcPr>
            <w:tcW w:w="1914" w:type="dxa"/>
            <w:tcBorders>
              <w:top w:val="nil"/>
              <w:left w:val="nil"/>
              <w:bottom w:val="single" w:sz="4" w:space="0" w:color="auto"/>
            </w:tcBorders>
          </w:tcPr>
          <w:p w14:paraId="4B4C7FC2" w14:textId="4727E3AD" w:rsidR="00F91B99" w:rsidRPr="00A37544" w:rsidRDefault="00F91B99" w:rsidP="00CE2608">
            <w:pPr>
              <w:pStyle w:val="Tablehead1"/>
              <w:jc w:val="right"/>
              <w:rPr>
                <w:b w:val="0"/>
              </w:rPr>
            </w:pPr>
            <w:r w:rsidRPr="00397CF4">
              <w:rPr>
                <w:b w:val="0"/>
              </w:rPr>
              <w:t>Competency achieved/</w:t>
            </w:r>
            <w:r w:rsidR="005452DA">
              <w:rPr>
                <w:b w:val="0"/>
              </w:rPr>
              <w:t>pass</w:t>
            </w:r>
          </w:p>
        </w:tc>
        <w:tc>
          <w:tcPr>
            <w:tcW w:w="1226" w:type="dxa"/>
            <w:tcBorders>
              <w:top w:val="nil"/>
              <w:left w:val="nil"/>
              <w:bottom w:val="single" w:sz="4" w:space="0" w:color="auto"/>
            </w:tcBorders>
          </w:tcPr>
          <w:p w14:paraId="50CE0307" w14:textId="77777777" w:rsidR="00F91B99" w:rsidRPr="00BB1A40" w:rsidRDefault="00F91B99" w:rsidP="00CE2608">
            <w:pPr>
              <w:pStyle w:val="Tablehead1"/>
              <w:jc w:val="right"/>
              <w:rPr>
                <w:b w:val="0"/>
                <w:bCs/>
              </w:rPr>
            </w:pPr>
            <w:r w:rsidRPr="00BB1A40">
              <w:rPr>
                <w:b w:val="0"/>
                <w:bCs/>
              </w:rPr>
              <w:t>Total</w:t>
            </w:r>
          </w:p>
        </w:tc>
      </w:tr>
      <w:tr w:rsidR="00F91B99" w14:paraId="242E3DFA" w14:textId="77777777" w:rsidTr="00B91BCD">
        <w:trPr>
          <w:cantSplit/>
          <w:trHeight w:val="261"/>
        </w:trPr>
        <w:tc>
          <w:tcPr>
            <w:tcW w:w="4068" w:type="dxa"/>
            <w:tcBorders>
              <w:top w:val="single" w:sz="4" w:space="0" w:color="auto"/>
              <w:bottom w:val="nil"/>
              <w:right w:val="nil"/>
            </w:tcBorders>
          </w:tcPr>
          <w:p w14:paraId="46408A67" w14:textId="77777777" w:rsidR="00F91B99" w:rsidRPr="00A37544" w:rsidRDefault="00F91B99" w:rsidP="00CE2608">
            <w:pPr>
              <w:pStyle w:val="Tabletext"/>
              <w:rPr>
                <w:b/>
              </w:rPr>
            </w:pPr>
            <w:r w:rsidRPr="00A37544">
              <w:rPr>
                <w:b/>
              </w:rPr>
              <w:t>Nationally recognised programs</w:t>
            </w:r>
          </w:p>
        </w:tc>
        <w:tc>
          <w:tcPr>
            <w:tcW w:w="1656" w:type="dxa"/>
            <w:tcBorders>
              <w:top w:val="single" w:sz="4" w:space="0" w:color="auto"/>
              <w:left w:val="nil"/>
              <w:bottom w:val="nil"/>
              <w:right w:val="nil"/>
            </w:tcBorders>
            <w:vAlign w:val="bottom"/>
          </w:tcPr>
          <w:p w14:paraId="350A6EEE" w14:textId="77777777" w:rsidR="00F91B99" w:rsidRDefault="00F91B99" w:rsidP="00CE2608">
            <w:pPr>
              <w:pStyle w:val="Tabletext"/>
              <w:tabs>
                <w:tab w:val="right" w:pos="703"/>
              </w:tabs>
              <w:jc w:val="right"/>
            </w:pPr>
          </w:p>
        </w:tc>
        <w:tc>
          <w:tcPr>
            <w:tcW w:w="1914" w:type="dxa"/>
            <w:tcBorders>
              <w:top w:val="single" w:sz="4" w:space="0" w:color="auto"/>
              <w:left w:val="nil"/>
              <w:bottom w:val="nil"/>
              <w:right w:val="nil"/>
            </w:tcBorders>
            <w:vAlign w:val="bottom"/>
          </w:tcPr>
          <w:p w14:paraId="6C4E6E4F" w14:textId="77777777" w:rsidR="00F91B99" w:rsidRDefault="00F91B99" w:rsidP="00CE2608">
            <w:pPr>
              <w:pStyle w:val="Tabletext"/>
              <w:tabs>
                <w:tab w:val="decimal" w:pos="559"/>
              </w:tabs>
              <w:jc w:val="right"/>
            </w:pPr>
          </w:p>
        </w:tc>
        <w:tc>
          <w:tcPr>
            <w:tcW w:w="1226" w:type="dxa"/>
            <w:tcBorders>
              <w:top w:val="single" w:sz="4" w:space="0" w:color="auto"/>
              <w:left w:val="nil"/>
              <w:bottom w:val="nil"/>
              <w:right w:val="nil"/>
            </w:tcBorders>
            <w:vAlign w:val="bottom"/>
          </w:tcPr>
          <w:p w14:paraId="17EAC257" w14:textId="77777777" w:rsidR="00F91B99" w:rsidRDefault="00F91B99" w:rsidP="00CE2608">
            <w:pPr>
              <w:pStyle w:val="Tabletext"/>
              <w:tabs>
                <w:tab w:val="decimal" w:pos="559"/>
              </w:tabs>
              <w:jc w:val="right"/>
            </w:pPr>
          </w:p>
        </w:tc>
      </w:tr>
      <w:tr w:rsidR="00F91B99" w14:paraId="169E6AD7" w14:textId="77777777" w:rsidTr="00B91BCD">
        <w:trPr>
          <w:cantSplit/>
          <w:trHeight w:val="261"/>
        </w:trPr>
        <w:tc>
          <w:tcPr>
            <w:tcW w:w="4068" w:type="dxa"/>
            <w:tcBorders>
              <w:top w:val="nil"/>
              <w:bottom w:val="nil"/>
              <w:right w:val="nil"/>
            </w:tcBorders>
          </w:tcPr>
          <w:p w14:paraId="1D0C6668" w14:textId="77777777" w:rsidR="00F91B99" w:rsidRPr="00732FEF" w:rsidRDefault="00F91B99" w:rsidP="00CE2608">
            <w:pPr>
              <w:pStyle w:val="Tabletext"/>
            </w:pPr>
            <w:r>
              <w:t>Training package qualifications</w:t>
            </w:r>
          </w:p>
        </w:tc>
        <w:tc>
          <w:tcPr>
            <w:tcW w:w="1656" w:type="dxa"/>
            <w:tcBorders>
              <w:top w:val="nil"/>
              <w:left w:val="nil"/>
              <w:bottom w:val="nil"/>
              <w:right w:val="nil"/>
            </w:tcBorders>
            <w:vAlign w:val="bottom"/>
          </w:tcPr>
          <w:p w14:paraId="7FC15B4D" w14:textId="77777777" w:rsidR="00F91B99" w:rsidRDefault="00F91B99" w:rsidP="00CE2608">
            <w:pPr>
              <w:pStyle w:val="Tabletext"/>
              <w:tabs>
                <w:tab w:val="right" w:pos="703"/>
              </w:tabs>
              <w:jc w:val="right"/>
            </w:pPr>
            <w:r>
              <w:tab/>
              <w:t>7.0</w:t>
            </w:r>
          </w:p>
        </w:tc>
        <w:tc>
          <w:tcPr>
            <w:tcW w:w="1914" w:type="dxa"/>
            <w:tcBorders>
              <w:top w:val="nil"/>
              <w:left w:val="nil"/>
              <w:bottom w:val="nil"/>
              <w:right w:val="nil"/>
            </w:tcBorders>
            <w:vAlign w:val="bottom"/>
          </w:tcPr>
          <w:p w14:paraId="37D889AA" w14:textId="77777777" w:rsidR="00F91B99" w:rsidRDefault="00F91B99" w:rsidP="00CE2608">
            <w:pPr>
              <w:pStyle w:val="Tabletext"/>
              <w:tabs>
                <w:tab w:val="decimal" w:pos="559"/>
              </w:tabs>
              <w:jc w:val="right"/>
            </w:pPr>
            <w:r>
              <w:t>93.0</w:t>
            </w:r>
          </w:p>
        </w:tc>
        <w:tc>
          <w:tcPr>
            <w:tcW w:w="1226" w:type="dxa"/>
            <w:tcBorders>
              <w:top w:val="nil"/>
              <w:left w:val="nil"/>
              <w:bottom w:val="nil"/>
              <w:right w:val="nil"/>
            </w:tcBorders>
            <w:vAlign w:val="bottom"/>
          </w:tcPr>
          <w:p w14:paraId="09261FCB" w14:textId="77777777" w:rsidR="00F91B99" w:rsidRDefault="00F91B99" w:rsidP="00CE2608">
            <w:pPr>
              <w:pStyle w:val="Tabletext"/>
              <w:tabs>
                <w:tab w:val="decimal" w:pos="559"/>
              </w:tabs>
              <w:jc w:val="right"/>
            </w:pPr>
            <w:r>
              <w:t>100</w:t>
            </w:r>
          </w:p>
        </w:tc>
      </w:tr>
      <w:tr w:rsidR="00F91B99" w14:paraId="5FCFADE2" w14:textId="77777777" w:rsidTr="00B91BCD">
        <w:trPr>
          <w:cantSplit/>
          <w:trHeight w:val="153"/>
        </w:trPr>
        <w:tc>
          <w:tcPr>
            <w:tcW w:w="4068" w:type="dxa"/>
            <w:tcBorders>
              <w:top w:val="nil"/>
              <w:bottom w:val="nil"/>
              <w:right w:val="nil"/>
            </w:tcBorders>
          </w:tcPr>
          <w:p w14:paraId="56758781" w14:textId="77777777" w:rsidR="00F91B99" w:rsidRPr="00A37544" w:rsidRDefault="00F91B99" w:rsidP="00CE2608">
            <w:pPr>
              <w:pStyle w:val="Tabletext"/>
            </w:pPr>
            <w:r>
              <w:t>Accredited qualifications and courses</w:t>
            </w:r>
          </w:p>
        </w:tc>
        <w:tc>
          <w:tcPr>
            <w:tcW w:w="1656" w:type="dxa"/>
            <w:tcBorders>
              <w:top w:val="nil"/>
              <w:left w:val="nil"/>
              <w:bottom w:val="nil"/>
              <w:right w:val="nil"/>
            </w:tcBorders>
            <w:vAlign w:val="bottom"/>
          </w:tcPr>
          <w:p w14:paraId="75DC520D" w14:textId="77777777" w:rsidR="00F91B99" w:rsidRDefault="00F91B99" w:rsidP="00CE2608">
            <w:pPr>
              <w:pStyle w:val="Tabletext"/>
              <w:tabs>
                <w:tab w:val="right" w:pos="703"/>
              </w:tabs>
              <w:jc w:val="right"/>
            </w:pPr>
            <w:r>
              <w:tab/>
              <w:t>1.0</w:t>
            </w:r>
          </w:p>
        </w:tc>
        <w:tc>
          <w:tcPr>
            <w:tcW w:w="1914" w:type="dxa"/>
            <w:tcBorders>
              <w:top w:val="nil"/>
              <w:left w:val="nil"/>
              <w:bottom w:val="nil"/>
              <w:right w:val="nil"/>
            </w:tcBorders>
            <w:vAlign w:val="bottom"/>
          </w:tcPr>
          <w:p w14:paraId="2044B609" w14:textId="77777777" w:rsidR="00F91B99" w:rsidRDefault="00F91B99" w:rsidP="00CE2608">
            <w:pPr>
              <w:pStyle w:val="Tabletext"/>
              <w:tabs>
                <w:tab w:val="decimal" w:pos="559"/>
              </w:tabs>
              <w:jc w:val="right"/>
            </w:pPr>
            <w:r>
              <w:t>99.0</w:t>
            </w:r>
          </w:p>
        </w:tc>
        <w:tc>
          <w:tcPr>
            <w:tcW w:w="1226" w:type="dxa"/>
            <w:tcBorders>
              <w:top w:val="nil"/>
              <w:left w:val="nil"/>
              <w:bottom w:val="nil"/>
              <w:right w:val="nil"/>
            </w:tcBorders>
            <w:vAlign w:val="bottom"/>
          </w:tcPr>
          <w:p w14:paraId="07082DBF" w14:textId="77777777" w:rsidR="00F91B99" w:rsidRDefault="00F91B99" w:rsidP="00CE2608">
            <w:pPr>
              <w:pStyle w:val="Tabletext"/>
              <w:tabs>
                <w:tab w:val="decimal" w:pos="559"/>
              </w:tabs>
              <w:jc w:val="right"/>
            </w:pPr>
            <w:r>
              <w:t>100</w:t>
            </w:r>
          </w:p>
        </w:tc>
      </w:tr>
      <w:tr w:rsidR="00F91B99" w14:paraId="22D36B14" w14:textId="77777777" w:rsidTr="00B91BCD">
        <w:trPr>
          <w:cantSplit/>
          <w:trHeight w:val="153"/>
        </w:trPr>
        <w:tc>
          <w:tcPr>
            <w:tcW w:w="4068" w:type="dxa"/>
            <w:tcBorders>
              <w:top w:val="nil"/>
              <w:bottom w:val="nil"/>
              <w:right w:val="nil"/>
            </w:tcBorders>
          </w:tcPr>
          <w:p w14:paraId="3D4EAB77" w14:textId="77777777" w:rsidR="00F91B99" w:rsidRDefault="00F91B99" w:rsidP="00CE2608">
            <w:pPr>
              <w:pStyle w:val="Tabletext"/>
            </w:pPr>
            <w:r>
              <w:t>Training package skill sets</w:t>
            </w:r>
          </w:p>
        </w:tc>
        <w:tc>
          <w:tcPr>
            <w:tcW w:w="1656" w:type="dxa"/>
            <w:tcBorders>
              <w:top w:val="nil"/>
              <w:left w:val="nil"/>
              <w:bottom w:val="nil"/>
              <w:right w:val="nil"/>
            </w:tcBorders>
            <w:vAlign w:val="bottom"/>
          </w:tcPr>
          <w:p w14:paraId="0E14D172" w14:textId="77777777" w:rsidR="00F91B99" w:rsidRDefault="00F91B99" w:rsidP="00CE2608">
            <w:pPr>
              <w:pStyle w:val="Tabletext"/>
              <w:tabs>
                <w:tab w:val="right" w:pos="703"/>
              </w:tabs>
              <w:ind w:firstLine="720"/>
              <w:jc w:val="right"/>
            </w:pPr>
            <w:r>
              <w:t>0.9</w:t>
            </w:r>
          </w:p>
        </w:tc>
        <w:tc>
          <w:tcPr>
            <w:tcW w:w="1914" w:type="dxa"/>
            <w:tcBorders>
              <w:top w:val="nil"/>
              <w:left w:val="nil"/>
              <w:bottom w:val="nil"/>
              <w:right w:val="nil"/>
            </w:tcBorders>
            <w:vAlign w:val="bottom"/>
          </w:tcPr>
          <w:p w14:paraId="4FB3B464" w14:textId="77777777" w:rsidR="00F91B99" w:rsidRDefault="00F91B99" w:rsidP="00CE2608">
            <w:pPr>
              <w:pStyle w:val="Tabletext"/>
              <w:tabs>
                <w:tab w:val="decimal" w:pos="559"/>
              </w:tabs>
              <w:jc w:val="right"/>
            </w:pPr>
            <w:r>
              <w:t>99.1</w:t>
            </w:r>
          </w:p>
        </w:tc>
        <w:tc>
          <w:tcPr>
            <w:tcW w:w="1226" w:type="dxa"/>
            <w:tcBorders>
              <w:top w:val="nil"/>
              <w:left w:val="nil"/>
              <w:bottom w:val="nil"/>
              <w:right w:val="nil"/>
            </w:tcBorders>
            <w:vAlign w:val="bottom"/>
          </w:tcPr>
          <w:p w14:paraId="3C1C4016" w14:textId="77777777" w:rsidR="00F91B99" w:rsidRDefault="00F91B99" w:rsidP="00CE2608">
            <w:pPr>
              <w:pStyle w:val="Tabletext"/>
              <w:tabs>
                <w:tab w:val="decimal" w:pos="559"/>
              </w:tabs>
              <w:jc w:val="right"/>
            </w:pPr>
            <w:r>
              <w:t>100</w:t>
            </w:r>
          </w:p>
        </w:tc>
      </w:tr>
      <w:tr w:rsidR="00F91B99" w14:paraId="7195F2B8" w14:textId="77777777" w:rsidTr="00B91BCD">
        <w:trPr>
          <w:cantSplit/>
          <w:trHeight w:val="153"/>
        </w:trPr>
        <w:tc>
          <w:tcPr>
            <w:tcW w:w="4068" w:type="dxa"/>
            <w:tcBorders>
              <w:top w:val="nil"/>
              <w:bottom w:val="single" w:sz="4" w:space="0" w:color="auto"/>
              <w:right w:val="nil"/>
            </w:tcBorders>
          </w:tcPr>
          <w:p w14:paraId="23BFA500" w14:textId="77777777" w:rsidR="00F91B99" w:rsidRPr="00A37544" w:rsidRDefault="00F91B99" w:rsidP="00CE2608">
            <w:pPr>
              <w:pStyle w:val="Tabletext"/>
              <w:rPr>
                <w:b/>
              </w:rPr>
            </w:pPr>
            <w:r w:rsidRPr="00A37544">
              <w:rPr>
                <w:b/>
              </w:rPr>
              <w:t>Subjects not delivered as part of a nationally recognised program</w:t>
            </w:r>
            <w:r w:rsidRPr="00684B53">
              <w:rPr>
                <w:b/>
                <w:vertAlign w:val="superscript"/>
              </w:rPr>
              <w:t>2</w:t>
            </w:r>
          </w:p>
        </w:tc>
        <w:tc>
          <w:tcPr>
            <w:tcW w:w="1656" w:type="dxa"/>
            <w:tcBorders>
              <w:top w:val="nil"/>
              <w:left w:val="nil"/>
              <w:bottom w:val="single" w:sz="4" w:space="0" w:color="auto"/>
              <w:right w:val="nil"/>
            </w:tcBorders>
            <w:vAlign w:val="bottom"/>
          </w:tcPr>
          <w:p w14:paraId="0A29B676" w14:textId="77777777" w:rsidR="00F91B99" w:rsidRDefault="00F91B99" w:rsidP="00CE2608">
            <w:pPr>
              <w:pStyle w:val="Tabletext"/>
              <w:tabs>
                <w:tab w:val="right" w:pos="703"/>
              </w:tabs>
              <w:ind w:firstLine="720"/>
              <w:jc w:val="right"/>
            </w:pPr>
            <w:r>
              <w:t>0.9</w:t>
            </w:r>
          </w:p>
        </w:tc>
        <w:tc>
          <w:tcPr>
            <w:tcW w:w="1914" w:type="dxa"/>
            <w:tcBorders>
              <w:top w:val="nil"/>
              <w:left w:val="nil"/>
              <w:bottom w:val="single" w:sz="4" w:space="0" w:color="auto"/>
              <w:right w:val="nil"/>
            </w:tcBorders>
            <w:vAlign w:val="bottom"/>
          </w:tcPr>
          <w:p w14:paraId="7D498EF3" w14:textId="77777777" w:rsidR="00F91B99" w:rsidRDefault="00F91B99" w:rsidP="00CE2608">
            <w:pPr>
              <w:pStyle w:val="Tabletext"/>
              <w:tabs>
                <w:tab w:val="decimal" w:pos="559"/>
              </w:tabs>
              <w:jc w:val="right"/>
            </w:pPr>
            <w:r>
              <w:t>99.1</w:t>
            </w:r>
          </w:p>
        </w:tc>
        <w:tc>
          <w:tcPr>
            <w:tcW w:w="1226" w:type="dxa"/>
            <w:tcBorders>
              <w:top w:val="nil"/>
              <w:left w:val="nil"/>
              <w:bottom w:val="single" w:sz="4" w:space="0" w:color="auto"/>
              <w:right w:val="nil"/>
            </w:tcBorders>
            <w:vAlign w:val="bottom"/>
          </w:tcPr>
          <w:p w14:paraId="09FE086D" w14:textId="77777777" w:rsidR="00F91B99" w:rsidRDefault="00F91B99" w:rsidP="00CE2608">
            <w:pPr>
              <w:pStyle w:val="Tabletext"/>
              <w:tabs>
                <w:tab w:val="decimal" w:pos="559"/>
              </w:tabs>
              <w:jc w:val="right"/>
            </w:pPr>
            <w:r>
              <w:t>100</w:t>
            </w:r>
          </w:p>
        </w:tc>
      </w:tr>
    </w:tbl>
    <w:p w14:paraId="13EE71DE" w14:textId="3FC05C33" w:rsidR="00C6006A" w:rsidRDefault="00F91B99" w:rsidP="009A189E">
      <w:pPr>
        <w:pStyle w:val="Source"/>
        <w:spacing w:before="120"/>
      </w:pPr>
      <w:r>
        <w:t xml:space="preserve">Notes: </w:t>
      </w:r>
      <w:r w:rsidR="009A189E">
        <w:tab/>
      </w:r>
      <w:r w:rsidRPr="0048096C">
        <w:t>1</w:t>
      </w:r>
      <w:r w:rsidR="0048096C">
        <w:t xml:space="preserve"> </w:t>
      </w:r>
      <w:r>
        <w:t>I</w:t>
      </w:r>
      <w:r w:rsidRPr="00754C04">
        <w:t>ncludes subjects where the outcome was ‘RP</w:t>
      </w:r>
      <w:r w:rsidR="001441FF">
        <w:t>L</w:t>
      </w:r>
      <w:r w:rsidR="00922B58">
        <w:t xml:space="preserve"> </w:t>
      </w:r>
      <w:r w:rsidRPr="00754C04">
        <w:t>–</w:t>
      </w:r>
      <w:r w:rsidR="00922B58">
        <w:t xml:space="preserve"> </w:t>
      </w:r>
      <w:r w:rsidRPr="00754C04">
        <w:t>granted’</w:t>
      </w:r>
      <w:r>
        <w:t xml:space="preserve"> or</w:t>
      </w:r>
      <w:r w:rsidRPr="00754C04">
        <w:t xml:space="preserve"> ‘Competency achieved</w:t>
      </w:r>
      <w:r w:rsidR="00475556">
        <w:t>/pass</w:t>
      </w:r>
      <w:r w:rsidR="0048096C">
        <w:t>’</w:t>
      </w:r>
      <w:r>
        <w:t xml:space="preserve">. </w:t>
      </w:r>
    </w:p>
    <w:p w14:paraId="152674CE" w14:textId="24111E33" w:rsidR="00A83322" w:rsidRDefault="009A189E" w:rsidP="009A189E">
      <w:pPr>
        <w:pStyle w:val="Source"/>
      </w:pPr>
      <w:r>
        <w:tab/>
      </w:r>
      <w:r w:rsidR="00F91B99" w:rsidRPr="0048096C">
        <w:t>2</w:t>
      </w:r>
      <w:r w:rsidR="0048096C">
        <w:t xml:space="preserve"> </w:t>
      </w:r>
      <w:r w:rsidR="00F91B99" w:rsidRPr="00BD6914">
        <w:t>Includes stand-alone nationally recognised subject enrolments and enrolments in subjects that are delivered a</w:t>
      </w:r>
      <w:r w:rsidR="00F91B99">
        <w:t xml:space="preserve">s </w:t>
      </w:r>
      <w:r w:rsidR="00F91B99" w:rsidRPr="00BD6914">
        <w:t>part of a non-nationally recognised program.</w:t>
      </w:r>
      <w:r w:rsidR="002921DA" w:rsidRPr="002921DA">
        <w:t xml:space="preserve"> </w:t>
      </w:r>
    </w:p>
    <w:p w14:paraId="45E366B5" w14:textId="78F2C96E" w:rsidR="00F91B99" w:rsidRPr="00F91B99" w:rsidRDefault="00A83322" w:rsidP="009A189E">
      <w:pPr>
        <w:pStyle w:val="Source"/>
      </w:pPr>
      <w:r w:rsidRPr="00A83322">
        <w:t>Source: N</w:t>
      </w:r>
      <w:r w:rsidR="002921DA" w:rsidRPr="002921DA">
        <w:t>ational VET Provider Collection, 201</w:t>
      </w:r>
      <w:r w:rsidR="002921DA">
        <w:t>9</w:t>
      </w:r>
      <w:r w:rsidR="002921DA" w:rsidRPr="002921DA">
        <w:t>.</w:t>
      </w:r>
    </w:p>
    <w:p w14:paraId="227D9B78" w14:textId="3120C6DD" w:rsidR="003A14E7" w:rsidRDefault="003A14E7" w:rsidP="003E3DE9">
      <w:pPr>
        <w:pStyle w:val="Text"/>
        <w:rPr>
          <w:lang w:eastAsia="en-AU"/>
        </w:rPr>
      </w:pPr>
      <w:r>
        <w:rPr>
          <w:lang w:eastAsia="en-AU"/>
        </w:rPr>
        <w:t xml:space="preserve">Since the process of assessing and granting RPL </w:t>
      </w:r>
      <w:r w:rsidR="00FF7835">
        <w:rPr>
          <w:lang w:eastAsia="en-AU"/>
        </w:rPr>
        <w:t>can</w:t>
      </w:r>
      <w:r>
        <w:rPr>
          <w:lang w:eastAsia="en-AU"/>
        </w:rPr>
        <w:t xml:space="preserve"> involve significant work </w:t>
      </w:r>
      <w:r w:rsidR="00AA5766">
        <w:rPr>
          <w:lang w:eastAsia="en-AU"/>
        </w:rPr>
        <w:t>for</w:t>
      </w:r>
      <w:r w:rsidR="006741EE">
        <w:rPr>
          <w:lang w:eastAsia="en-AU"/>
        </w:rPr>
        <w:t xml:space="preserve"> both</w:t>
      </w:r>
      <w:r>
        <w:rPr>
          <w:lang w:eastAsia="en-AU"/>
        </w:rPr>
        <w:t xml:space="preserve"> the provider and </w:t>
      </w:r>
      <w:r w:rsidR="006741EE">
        <w:rPr>
          <w:lang w:eastAsia="en-AU"/>
        </w:rPr>
        <w:t xml:space="preserve">the </w:t>
      </w:r>
      <w:r>
        <w:rPr>
          <w:lang w:eastAsia="en-AU"/>
        </w:rPr>
        <w:t xml:space="preserve">student, higher RPL rates in training package qualifications may point to RPL being pursued when </w:t>
      </w:r>
      <w:r w:rsidR="00D10D4B">
        <w:rPr>
          <w:lang w:eastAsia="en-AU"/>
        </w:rPr>
        <w:t>the</w:t>
      </w:r>
      <w:r>
        <w:rPr>
          <w:lang w:eastAsia="en-AU"/>
        </w:rPr>
        <w:t xml:space="preserve"> alternative </w:t>
      </w:r>
      <w:r w:rsidR="003F70AA">
        <w:rPr>
          <w:lang w:eastAsia="en-AU"/>
        </w:rPr>
        <w:t>course of action is more onerous.</w:t>
      </w:r>
      <w:r>
        <w:rPr>
          <w:lang w:eastAsia="en-AU"/>
        </w:rPr>
        <w:t xml:space="preserve"> For example, RPL might be more appealing when it will shorten </w:t>
      </w:r>
      <w:r w:rsidR="00FF7835">
        <w:rPr>
          <w:lang w:eastAsia="en-AU"/>
        </w:rPr>
        <w:t xml:space="preserve">the time to complete a diploma from 12 to </w:t>
      </w:r>
      <w:r w:rsidR="00AA5766">
        <w:rPr>
          <w:lang w:eastAsia="en-AU"/>
        </w:rPr>
        <w:t>nine</w:t>
      </w:r>
      <w:r w:rsidR="00FF7835">
        <w:rPr>
          <w:lang w:eastAsia="en-AU"/>
        </w:rPr>
        <w:t xml:space="preserve"> </w:t>
      </w:r>
      <w:r>
        <w:rPr>
          <w:lang w:eastAsia="en-AU"/>
        </w:rPr>
        <w:t xml:space="preserve">months, but if </w:t>
      </w:r>
      <w:r w:rsidR="00E9412E">
        <w:rPr>
          <w:lang w:eastAsia="en-AU"/>
        </w:rPr>
        <w:t>the student is</w:t>
      </w:r>
      <w:r>
        <w:rPr>
          <w:lang w:eastAsia="en-AU"/>
        </w:rPr>
        <w:t xml:space="preserve"> only studying a single unit for a month, RPL may </w:t>
      </w:r>
      <w:r w:rsidR="001A2B69">
        <w:rPr>
          <w:lang w:eastAsia="en-AU"/>
        </w:rPr>
        <w:t>take</w:t>
      </w:r>
      <w:r>
        <w:rPr>
          <w:lang w:eastAsia="en-AU"/>
        </w:rPr>
        <w:t xml:space="preserve"> </w:t>
      </w:r>
      <w:r w:rsidR="00DA1FAF">
        <w:rPr>
          <w:lang w:eastAsia="en-AU"/>
        </w:rPr>
        <w:t xml:space="preserve">as much or </w:t>
      </w:r>
      <w:r>
        <w:rPr>
          <w:lang w:eastAsia="en-AU"/>
        </w:rPr>
        <w:t>more time to complete</w:t>
      </w:r>
      <w:r w:rsidR="001A2B69">
        <w:rPr>
          <w:lang w:eastAsia="en-AU"/>
        </w:rPr>
        <w:t xml:space="preserve"> than the study</w:t>
      </w:r>
      <w:r>
        <w:rPr>
          <w:lang w:eastAsia="en-AU"/>
        </w:rPr>
        <w:t>.</w:t>
      </w:r>
      <w:r w:rsidR="00FF7835">
        <w:rPr>
          <w:lang w:eastAsia="en-AU"/>
        </w:rPr>
        <w:t xml:space="preserve"> </w:t>
      </w:r>
      <w:r w:rsidR="001441FF">
        <w:rPr>
          <w:lang w:eastAsia="en-AU"/>
        </w:rPr>
        <w:t>It is important to note</w:t>
      </w:r>
      <w:r w:rsidR="003E0129">
        <w:rPr>
          <w:lang w:eastAsia="en-AU"/>
        </w:rPr>
        <w:t xml:space="preserve"> </w:t>
      </w:r>
      <w:r w:rsidR="00FF7835">
        <w:rPr>
          <w:lang w:eastAsia="en-AU"/>
        </w:rPr>
        <w:t>that simultaneous assessment of RPL for multiple subject</w:t>
      </w:r>
      <w:r w:rsidR="001441FF">
        <w:rPr>
          <w:lang w:eastAsia="en-AU"/>
        </w:rPr>
        <w:t>s</w:t>
      </w:r>
      <w:r w:rsidR="00FF7835">
        <w:rPr>
          <w:lang w:eastAsia="en-AU"/>
        </w:rPr>
        <w:t xml:space="preserve"> is possible.</w:t>
      </w:r>
    </w:p>
    <w:p w14:paraId="73A9EC2A" w14:textId="17ECF862" w:rsidR="008B3958" w:rsidRDefault="008B3958" w:rsidP="003E3DE9">
      <w:pPr>
        <w:pStyle w:val="Text"/>
      </w:pPr>
      <w:r>
        <w:rPr>
          <w:lang w:eastAsia="en-AU"/>
        </w:rPr>
        <w:t xml:space="preserve">Another point of comparison is the </w:t>
      </w:r>
      <w:r w:rsidR="00C42431">
        <w:rPr>
          <w:lang w:eastAsia="en-AU"/>
        </w:rPr>
        <w:t>granting</w:t>
      </w:r>
      <w:r>
        <w:rPr>
          <w:lang w:eastAsia="en-AU"/>
        </w:rPr>
        <w:t xml:space="preserve"> of RPL </w:t>
      </w:r>
      <w:r w:rsidR="00E9412E">
        <w:rPr>
          <w:lang w:eastAsia="en-AU"/>
        </w:rPr>
        <w:t>in</w:t>
      </w:r>
      <w:r>
        <w:rPr>
          <w:lang w:eastAsia="en-AU"/>
        </w:rPr>
        <w:t xml:space="preserve"> Australian apprenticeships or traineeships. Previous research has shown that rates of RPL in these programs </w:t>
      </w:r>
      <w:r w:rsidR="00F51DDE">
        <w:rPr>
          <w:lang w:eastAsia="en-AU"/>
        </w:rPr>
        <w:t xml:space="preserve">was </w:t>
      </w:r>
      <w:r>
        <w:rPr>
          <w:lang w:eastAsia="en-AU"/>
        </w:rPr>
        <w:t xml:space="preserve">lower than </w:t>
      </w:r>
      <w:r w:rsidR="00A83322">
        <w:rPr>
          <w:lang w:eastAsia="en-AU"/>
        </w:rPr>
        <w:t xml:space="preserve">for </w:t>
      </w:r>
      <w:r w:rsidRPr="006555B9">
        <w:rPr>
          <w:lang w:eastAsia="en-AU"/>
        </w:rPr>
        <w:t>programs that were not apprenticeships or traineeships</w:t>
      </w:r>
      <w:r w:rsidR="00E9412E">
        <w:rPr>
          <w:lang w:eastAsia="en-AU"/>
        </w:rPr>
        <w:t xml:space="preserve"> </w:t>
      </w:r>
      <w:r w:rsidR="007B64CF">
        <w:rPr>
          <w:lang w:eastAsia="en-AU"/>
        </w:rPr>
        <w:t>(Hargreaves</w:t>
      </w:r>
      <w:r w:rsidR="00CF0FB6">
        <w:rPr>
          <w:lang w:eastAsia="en-AU"/>
        </w:rPr>
        <w:t xml:space="preserve"> &amp; Blomberg</w:t>
      </w:r>
      <w:r w:rsidR="007B64CF">
        <w:rPr>
          <w:lang w:eastAsia="en-AU"/>
        </w:rPr>
        <w:t xml:space="preserve"> 2015)</w:t>
      </w:r>
      <w:r w:rsidRPr="006555B9">
        <w:rPr>
          <w:lang w:eastAsia="en-AU"/>
        </w:rPr>
        <w:t>.</w:t>
      </w:r>
      <w:r w:rsidR="00E9412E">
        <w:rPr>
          <w:lang w:eastAsia="en-AU"/>
        </w:rPr>
        <w:t xml:space="preserve"> </w:t>
      </w:r>
      <w:r w:rsidR="003E393A">
        <w:rPr>
          <w:lang w:eastAsia="en-AU"/>
        </w:rPr>
        <w:t>The</w:t>
      </w:r>
      <w:r w:rsidR="00E9412E">
        <w:rPr>
          <w:lang w:eastAsia="en-AU"/>
        </w:rPr>
        <w:t xml:space="preserve"> findings in </w:t>
      </w:r>
      <w:r w:rsidR="00B91BCD">
        <w:rPr>
          <w:lang w:eastAsia="en-AU"/>
        </w:rPr>
        <w:t>table 3</w:t>
      </w:r>
      <w:r w:rsidR="003E393A" w:rsidRPr="00FF602A">
        <w:rPr>
          <w:lang w:eastAsia="en-AU"/>
        </w:rPr>
        <w:t xml:space="preserve"> </w:t>
      </w:r>
      <w:r w:rsidR="003E393A">
        <w:rPr>
          <w:lang w:eastAsia="en-AU"/>
        </w:rPr>
        <w:t>are in line with this</w:t>
      </w:r>
      <w:r w:rsidR="00E9412E">
        <w:rPr>
          <w:lang w:eastAsia="en-AU"/>
        </w:rPr>
        <w:t>, where</w:t>
      </w:r>
      <w:r w:rsidRPr="006555B9">
        <w:rPr>
          <w:lang w:eastAsia="en-AU"/>
        </w:rPr>
        <w:t xml:space="preserve"> </w:t>
      </w:r>
      <w:r w:rsidR="00E9412E">
        <w:rPr>
          <w:lang w:eastAsia="en-AU"/>
        </w:rPr>
        <w:t>a</w:t>
      </w:r>
      <w:r w:rsidRPr="006555B9">
        <w:rPr>
          <w:lang w:eastAsia="en-AU"/>
        </w:rPr>
        <w:t xml:space="preserve">round </w:t>
      </w:r>
      <w:r w:rsidR="0009023B" w:rsidRPr="006555B9">
        <w:rPr>
          <w:lang w:eastAsia="en-AU"/>
        </w:rPr>
        <w:t>2</w:t>
      </w:r>
      <w:r w:rsidRPr="006555B9">
        <w:rPr>
          <w:lang w:eastAsia="en-AU"/>
        </w:rPr>
        <w:t xml:space="preserve">.5% of subjects that were part of an apprenticeship or traineeship were </w:t>
      </w:r>
      <w:r w:rsidR="007803A0">
        <w:rPr>
          <w:lang w:eastAsia="en-AU"/>
        </w:rPr>
        <w:t>successfully completed</w:t>
      </w:r>
      <w:r w:rsidRPr="006555B9">
        <w:rPr>
          <w:lang w:eastAsia="en-AU"/>
        </w:rPr>
        <w:t xml:space="preserve"> with RPL in 2018, compared with 5.1%</w:t>
      </w:r>
      <w:r>
        <w:rPr>
          <w:lang w:eastAsia="en-AU"/>
        </w:rPr>
        <w:t xml:space="preserve"> outside these arrangements.</w:t>
      </w:r>
      <w:r w:rsidR="0062470A" w:rsidRPr="0062470A">
        <w:rPr>
          <w:lang w:eastAsia="en-AU"/>
        </w:rPr>
        <w:t xml:space="preserve"> </w:t>
      </w:r>
    </w:p>
    <w:p w14:paraId="3223AA99" w14:textId="77777777" w:rsidR="009A189E" w:rsidRDefault="009A189E">
      <w:pPr>
        <w:spacing w:before="0" w:line="240" w:lineRule="auto"/>
        <w:rPr>
          <w:rFonts w:ascii="Arial" w:hAnsi="Arial"/>
          <w:b/>
          <w:sz w:val="17"/>
        </w:rPr>
      </w:pPr>
      <w:bookmarkStart w:id="54" w:name="_Ref25846195"/>
      <w:bookmarkStart w:id="55" w:name="_Toc35951273"/>
      <w:r>
        <w:br w:type="page"/>
      </w:r>
    </w:p>
    <w:p w14:paraId="1D65B496" w14:textId="55DAC495" w:rsidR="008B3958" w:rsidRDefault="008B3958" w:rsidP="00B91BCD">
      <w:pPr>
        <w:pStyle w:val="Tabletitle"/>
        <w:ind w:right="-285"/>
      </w:pPr>
      <w:r>
        <w:lastRenderedPageBreak/>
        <w:t xml:space="preserve">Table </w:t>
      </w:r>
      <w:r>
        <w:fldChar w:fldCharType="begin"/>
      </w:r>
      <w:r>
        <w:instrText xml:space="preserve"> SEQ Table \* ARABIC </w:instrText>
      </w:r>
      <w:r>
        <w:fldChar w:fldCharType="separate"/>
      </w:r>
      <w:r w:rsidR="00B71E13">
        <w:rPr>
          <w:noProof/>
        </w:rPr>
        <w:t>3</w:t>
      </w:r>
      <w:r>
        <w:fldChar w:fldCharType="end"/>
      </w:r>
      <w:bookmarkEnd w:id="54"/>
      <w:r>
        <w:t xml:space="preserve"> </w:t>
      </w:r>
      <w:r w:rsidR="009A189E">
        <w:tab/>
      </w:r>
      <w:r w:rsidR="007803A0">
        <w:t>Successfully completed</w:t>
      </w:r>
      <w:r>
        <w:t xml:space="preserve"> subjects</w:t>
      </w:r>
      <w:r w:rsidRPr="008B3958">
        <w:rPr>
          <w:vertAlign w:val="superscript"/>
        </w:rPr>
        <w:t>1</w:t>
      </w:r>
      <w:r>
        <w:t xml:space="preserve"> by apprentice and trainee status and subject outcomes, 2018, %</w:t>
      </w:r>
      <w:bookmarkEnd w:id="55"/>
    </w:p>
    <w:tbl>
      <w:tblPr>
        <w:tblW w:w="8808" w:type="dxa"/>
        <w:tblBorders>
          <w:top w:val="single" w:sz="4" w:space="0" w:color="auto"/>
          <w:bottom w:val="single" w:sz="4" w:space="0" w:color="auto"/>
        </w:tblBorders>
        <w:tblLook w:val="0000" w:firstRow="0" w:lastRow="0" w:firstColumn="0" w:lastColumn="0" w:noHBand="0" w:noVBand="0"/>
      </w:tblPr>
      <w:tblGrid>
        <w:gridCol w:w="3140"/>
        <w:gridCol w:w="1209"/>
        <w:gridCol w:w="1637"/>
        <w:gridCol w:w="1182"/>
        <w:gridCol w:w="1640"/>
      </w:tblGrid>
      <w:tr w:rsidR="00A54E26" w14:paraId="47C3F31C" w14:textId="77777777" w:rsidTr="00B91BCD">
        <w:trPr>
          <w:cantSplit/>
          <w:trHeight w:val="177"/>
        </w:trPr>
        <w:tc>
          <w:tcPr>
            <w:tcW w:w="3140" w:type="dxa"/>
            <w:tcBorders>
              <w:top w:val="single" w:sz="4" w:space="0" w:color="auto"/>
              <w:bottom w:val="nil"/>
              <w:right w:val="nil"/>
            </w:tcBorders>
            <w:vAlign w:val="bottom"/>
          </w:tcPr>
          <w:p w14:paraId="1F899436" w14:textId="6812A972" w:rsidR="00A54E26" w:rsidRPr="00A54E26" w:rsidRDefault="00A54E26" w:rsidP="00A54E26">
            <w:pPr>
              <w:pStyle w:val="Tablehead1"/>
            </w:pPr>
            <w:r>
              <w:t xml:space="preserve">Apprentice and </w:t>
            </w:r>
            <w:r w:rsidR="009E1CE0">
              <w:t>t</w:t>
            </w:r>
            <w:r>
              <w:t>rainee status</w:t>
            </w:r>
          </w:p>
        </w:tc>
        <w:tc>
          <w:tcPr>
            <w:tcW w:w="5668" w:type="dxa"/>
            <w:gridSpan w:val="4"/>
            <w:tcBorders>
              <w:top w:val="single" w:sz="4" w:space="0" w:color="auto"/>
              <w:left w:val="nil"/>
              <w:bottom w:val="nil"/>
            </w:tcBorders>
          </w:tcPr>
          <w:p w14:paraId="55C027CE" w14:textId="3FDEBF0E" w:rsidR="00A54E26" w:rsidRPr="00A54E26" w:rsidRDefault="007803A0" w:rsidP="00A54E26">
            <w:pPr>
              <w:pStyle w:val="Tablehead1"/>
              <w:jc w:val="center"/>
            </w:pPr>
            <w:r>
              <w:t>Successfully completed</w:t>
            </w:r>
            <w:r w:rsidR="00A54E26" w:rsidRPr="00A54E26">
              <w:t xml:space="preserve"> subject outcome</w:t>
            </w:r>
          </w:p>
        </w:tc>
      </w:tr>
      <w:tr w:rsidR="00A54E26" w:rsidRPr="00A54E26" w14:paraId="58F68D75" w14:textId="77777777" w:rsidTr="00B91BCD">
        <w:trPr>
          <w:cantSplit/>
          <w:trHeight w:val="177"/>
        </w:trPr>
        <w:tc>
          <w:tcPr>
            <w:tcW w:w="3140" w:type="dxa"/>
            <w:tcBorders>
              <w:top w:val="nil"/>
              <w:bottom w:val="nil"/>
              <w:right w:val="nil"/>
            </w:tcBorders>
            <w:vAlign w:val="bottom"/>
          </w:tcPr>
          <w:p w14:paraId="1B61CF3C" w14:textId="77777777" w:rsidR="00A54E26" w:rsidRPr="00A54E26" w:rsidRDefault="00A54E26" w:rsidP="00A54E26">
            <w:pPr>
              <w:pStyle w:val="Tablehead2"/>
            </w:pPr>
          </w:p>
        </w:tc>
        <w:tc>
          <w:tcPr>
            <w:tcW w:w="1209" w:type="dxa"/>
            <w:tcBorders>
              <w:top w:val="nil"/>
              <w:left w:val="nil"/>
              <w:bottom w:val="nil"/>
            </w:tcBorders>
          </w:tcPr>
          <w:p w14:paraId="53EAFFED" w14:textId="67308212" w:rsidR="00A54E26" w:rsidRPr="00A54E26" w:rsidRDefault="00E44307" w:rsidP="00E44307">
            <w:pPr>
              <w:pStyle w:val="Tablehead2"/>
              <w:jc w:val="right"/>
            </w:pPr>
            <w:r w:rsidRPr="00A54E26">
              <w:t>RPL granted</w:t>
            </w:r>
          </w:p>
        </w:tc>
        <w:tc>
          <w:tcPr>
            <w:tcW w:w="1637" w:type="dxa"/>
            <w:tcBorders>
              <w:top w:val="nil"/>
              <w:left w:val="nil"/>
              <w:bottom w:val="nil"/>
            </w:tcBorders>
          </w:tcPr>
          <w:p w14:paraId="4B02981F" w14:textId="65EA6DCB" w:rsidR="00A54E26" w:rsidRPr="00A54E26" w:rsidRDefault="00A54E26" w:rsidP="00E44307">
            <w:pPr>
              <w:pStyle w:val="Tablehead2"/>
              <w:jc w:val="right"/>
            </w:pPr>
            <w:r w:rsidRPr="00A54E26">
              <w:t>Competency achieved/pass</w:t>
            </w:r>
          </w:p>
        </w:tc>
        <w:tc>
          <w:tcPr>
            <w:tcW w:w="1182" w:type="dxa"/>
            <w:tcBorders>
              <w:top w:val="nil"/>
              <w:left w:val="nil"/>
              <w:bottom w:val="nil"/>
            </w:tcBorders>
          </w:tcPr>
          <w:p w14:paraId="3E98C85D" w14:textId="71822E09" w:rsidR="00A54E26" w:rsidRPr="00A54E26" w:rsidRDefault="00E44307" w:rsidP="00E44307">
            <w:pPr>
              <w:pStyle w:val="Tablehead2"/>
              <w:jc w:val="right"/>
            </w:pPr>
            <w:r w:rsidRPr="00A54E26">
              <w:t>RPL granted</w:t>
            </w:r>
          </w:p>
        </w:tc>
        <w:tc>
          <w:tcPr>
            <w:tcW w:w="1640" w:type="dxa"/>
            <w:tcBorders>
              <w:top w:val="nil"/>
              <w:left w:val="nil"/>
              <w:bottom w:val="nil"/>
            </w:tcBorders>
          </w:tcPr>
          <w:p w14:paraId="143F3C3C" w14:textId="4933DE78" w:rsidR="00A54E26" w:rsidRPr="00A54E26" w:rsidRDefault="00A54E26" w:rsidP="00E44307">
            <w:pPr>
              <w:pStyle w:val="Tablehead2"/>
              <w:jc w:val="right"/>
            </w:pPr>
            <w:r w:rsidRPr="00A54E26">
              <w:t>Competency achieved/pass</w:t>
            </w:r>
          </w:p>
        </w:tc>
      </w:tr>
      <w:tr w:rsidR="00A54E26" w:rsidRPr="00A54E26" w14:paraId="7D50EB06" w14:textId="77777777" w:rsidTr="00B91BCD">
        <w:trPr>
          <w:cantSplit/>
          <w:trHeight w:val="177"/>
        </w:trPr>
        <w:tc>
          <w:tcPr>
            <w:tcW w:w="3140" w:type="dxa"/>
            <w:tcBorders>
              <w:top w:val="nil"/>
              <w:bottom w:val="single" w:sz="4" w:space="0" w:color="auto"/>
              <w:right w:val="nil"/>
            </w:tcBorders>
            <w:vAlign w:val="bottom"/>
          </w:tcPr>
          <w:p w14:paraId="5B7E51F7" w14:textId="77777777" w:rsidR="00A54E26" w:rsidRPr="00A54E26" w:rsidRDefault="00A54E26" w:rsidP="00A54E26">
            <w:pPr>
              <w:pStyle w:val="Tablehead3"/>
            </w:pPr>
          </w:p>
        </w:tc>
        <w:tc>
          <w:tcPr>
            <w:tcW w:w="1209" w:type="dxa"/>
            <w:tcBorders>
              <w:top w:val="nil"/>
              <w:left w:val="nil"/>
              <w:bottom w:val="single" w:sz="4" w:space="0" w:color="auto"/>
            </w:tcBorders>
          </w:tcPr>
          <w:p w14:paraId="181B518A" w14:textId="0ABE47F4" w:rsidR="00A54E26" w:rsidRPr="00A54E26" w:rsidRDefault="00A54E26" w:rsidP="00E44307">
            <w:pPr>
              <w:pStyle w:val="Tablehead3"/>
              <w:jc w:val="right"/>
            </w:pPr>
            <w:r w:rsidRPr="00A54E26">
              <w:t xml:space="preserve">(N </w:t>
            </w:r>
            <w:r w:rsidR="00F133A3">
              <w:t>’</w:t>
            </w:r>
            <w:r w:rsidRPr="00A54E26">
              <w:t>000)</w:t>
            </w:r>
          </w:p>
        </w:tc>
        <w:tc>
          <w:tcPr>
            <w:tcW w:w="1637" w:type="dxa"/>
            <w:tcBorders>
              <w:top w:val="nil"/>
              <w:left w:val="nil"/>
              <w:bottom w:val="single" w:sz="4" w:space="0" w:color="auto"/>
            </w:tcBorders>
          </w:tcPr>
          <w:p w14:paraId="6B13E8AE" w14:textId="2E2D8B97" w:rsidR="00A54E26" w:rsidRPr="00A54E26" w:rsidRDefault="00A54E26" w:rsidP="00E44307">
            <w:pPr>
              <w:pStyle w:val="Tablehead3"/>
              <w:jc w:val="right"/>
            </w:pPr>
            <w:r w:rsidRPr="00A54E26">
              <w:t xml:space="preserve">(N </w:t>
            </w:r>
            <w:r w:rsidR="00F133A3">
              <w:t>’</w:t>
            </w:r>
            <w:r w:rsidRPr="00A54E26">
              <w:t>000)</w:t>
            </w:r>
          </w:p>
        </w:tc>
        <w:tc>
          <w:tcPr>
            <w:tcW w:w="1182" w:type="dxa"/>
            <w:tcBorders>
              <w:top w:val="nil"/>
              <w:left w:val="nil"/>
              <w:bottom w:val="single" w:sz="4" w:space="0" w:color="auto"/>
            </w:tcBorders>
          </w:tcPr>
          <w:p w14:paraId="75D25B56" w14:textId="37FF2EBE" w:rsidR="00A54E26" w:rsidRPr="00A54E26" w:rsidRDefault="00A54E26" w:rsidP="00E44307">
            <w:pPr>
              <w:pStyle w:val="Tablehead3"/>
              <w:jc w:val="right"/>
            </w:pPr>
            <w:r w:rsidRPr="00A54E26">
              <w:t>(%)</w:t>
            </w:r>
          </w:p>
        </w:tc>
        <w:tc>
          <w:tcPr>
            <w:tcW w:w="1640" w:type="dxa"/>
            <w:tcBorders>
              <w:top w:val="nil"/>
              <w:left w:val="nil"/>
              <w:bottom w:val="single" w:sz="4" w:space="0" w:color="auto"/>
            </w:tcBorders>
          </w:tcPr>
          <w:p w14:paraId="2206E376" w14:textId="4635C55F" w:rsidR="00A54E26" w:rsidRPr="00A54E26" w:rsidRDefault="00A54E26" w:rsidP="00E44307">
            <w:pPr>
              <w:pStyle w:val="Tablehead3"/>
              <w:jc w:val="right"/>
            </w:pPr>
            <w:r w:rsidRPr="00A54E26">
              <w:t>(%)</w:t>
            </w:r>
          </w:p>
        </w:tc>
      </w:tr>
      <w:tr w:rsidR="00A54E26" w14:paraId="58912550" w14:textId="77777777" w:rsidTr="00B91BCD">
        <w:trPr>
          <w:cantSplit/>
          <w:trHeight w:val="220"/>
        </w:trPr>
        <w:tc>
          <w:tcPr>
            <w:tcW w:w="3140" w:type="dxa"/>
            <w:tcBorders>
              <w:top w:val="nil"/>
              <w:bottom w:val="nil"/>
              <w:right w:val="nil"/>
            </w:tcBorders>
          </w:tcPr>
          <w:p w14:paraId="059D9C2C" w14:textId="77777777" w:rsidR="00A54E26" w:rsidRPr="00732FEF" w:rsidRDefault="00A54E26" w:rsidP="00A54E26">
            <w:pPr>
              <w:pStyle w:val="Tabletext"/>
            </w:pPr>
            <w:r>
              <w:t>Not part of an apprenticeship or traineeship</w:t>
            </w:r>
          </w:p>
        </w:tc>
        <w:tc>
          <w:tcPr>
            <w:tcW w:w="1209" w:type="dxa"/>
            <w:tcBorders>
              <w:top w:val="nil"/>
              <w:left w:val="nil"/>
              <w:bottom w:val="nil"/>
              <w:right w:val="nil"/>
            </w:tcBorders>
            <w:vAlign w:val="center"/>
          </w:tcPr>
          <w:p w14:paraId="0A7CEF39" w14:textId="77777777" w:rsidR="00A54E26" w:rsidRDefault="00A54E26" w:rsidP="00A54E26">
            <w:pPr>
              <w:pStyle w:val="Tabletext"/>
              <w:tabs>
                <w:tab w:val="right" w:pos="703"/>
              </w:tabs>
              <w:jc w:val="right"/>
            </w:pPr>
            <w:r>
              <w:tab/>
              <w:t>880</w:t>
            </w:r>
          </w:p>
        </w:tc>
        <w:tc>
          <w:tcPr>
            <w:tcW w:w="1637" w:type="dxa"/>
            <w:tcBorders>
              <w:top w:val="nil"/>
              <w:left w:val="nil"/>
              <w:bottom w:val="nil"/>
              <w:right w:val="nil"/>
            </w:tcBorders>
            <w:vAlign w:val="center"/>
          </w:tcPr>
          <w:p w14:paraId="75F209C3" w14:textId="77777777" w:rsidR="00A54E26" w:rsidRDefault="00A54E26" w:rsidP="00A54E26">
            <w:pPr>
              <w:pStyle w:val="Tabletext"/>
              <w:tabs>
                <w:tab w:val="decimal" w:pos="559"/>
              </w:tabs>
              <w:jc w:val="right"/>
            </w:pPr>
            <w:r>
              <w:t>16 324</w:t>
            </w:r>
          </w:p>
        </w:tc>
        <w:tc>
          <w:tcPr>
            <w:tcW w:w="1182" w:type="dxa"/>
            <w:tcBorders>
              <w:top w:val="nil"/>
              <w:left w:val="nil"/>
              <w:bottom w:val="nil"/>
              <w:right w:val="nil"/>
            </w:tcBorders>
            <w:vAlign w:val="center"/>
          </w:tcPr>
          <w:p w14:paraId="616D768C" w14:textId="77777777" w:rsidR="00A54E26" w:rsidRDefault="00A54E26" w:rsidP="00A54E26">
            <w:pPr>
              <w:pStyle w:val="Tabletext"/>
              <w:tabs>
                <w:tab w:val="decimal" w:pos="559"/>
              </w:tabs>
              <w:jc w:val="right"/>
            </w:pPr>
            <w:r>
              <w:t>5.1</w:t>
            </w:r>
          </w:p>
        </w:tc>
        <w:tc>
          <w:tcPr>
            <w:tcW w:w="1640" w:type="dxa"/>
            <w:tcBorders>
              <w:top w:val="nil"/>
              <w:left w:val="nil"/>
              <w:bottom w:val="nil"/>
              <w:right w:val="nil"/>
            </w:tcBorders>
            <w:vAlign w:val="center"/>
          </w:tcPr>
          <w:p w14:paraId="3F69CAAD" w14:textId="77777777" w:rsidR="00A54E26" w:rsidRDefault="00A54E26" w:rsidP="00A54E26">
            <w:pPr>
              <w:pStyle w:val="Tabletext"/>
              <w:tabs>
                <w:tab w:val="decimal" w:pos="559"/>
              </w:tabs>
              <w:jc w:val="right"/>
            </w:pPr>
            <w:r>
              <w:t>94.9</w:t>
            </w:r>
          </w:p>
        </w:tc>
      </w:tr>
      <w:tr w:rsidR="00A54E26" w14:paraId="721FA45F" w14:textId="77777777" w:rsidTr="00B91BCD">
        <w:trPr>
          <w:cantSplit/>
          <w:trHeight w:val="129"/>
        </w:trPr>
        <w:tc>
          <w:tcPr>
            <w:tcW w:w="3140" w:type="dxa"/>
            <w:tcBorders>
              <w:top w:val="nil"/>
              <w:bottom w:val="single" w:sz="4" w:space="0" w:color="auto"/>
              <w:right w:val="nil"/>
            </w:tcBorders>
          </w:tcPr>
          <w:p w14:paraId="53515F6E" w14:textId="77777777" w:rsidR="00A54E26" w:rsidRPr="00A37544" w:rsidRDefault="00A54E26" w:rsidP="00A54E26">
            <w:pPr>
              <w:pStyle w:val="Tabletext"/>
            </w:pPr>
            <w:r>
              <w:t>Part of an apprenticeship or traineeship</w:t>
            </w:r>
          </w:p>
        </w:tc>
        <w:tc>
          <w:tcPr>
            <w:tcW w:w="1209" w:type="dxa"/>
            <w:tcBorders>
              <w:top w:val="nil"/>
              <w:left w:val="nil"/>
              <w:bottom w:val="single" w:sz="4" w:space="0" w:color="auto"/>
              <w:right w:val="nil"/>
            </w:tcBorders>
            <w:vAlign w:val="center"/>
          </w:tcPr>
          <w:p w14:paraId="73C6D1FB" w14:textId="77777777" w:rsidR="00A54E26" w:rsidRDefault="00A54E26" w:rsidP="00A54E26">
            <w:pPr>
              <w:pStyle w:val="Tabletext"/>
              <w:tabs>
                <w:tab w:val="right" w:pos="703"/>
              </w:tabs>
              <w:jc w:val="right"/>
            </w:pPr>
            <w:r>
              <w:tab/>
              <w:t>51</w:t>
            </w:r>
          </w:p>
        </w:tc>
        <w:tc>
          <w:tcPr>
            <w:tcW w:w="1637" w:type="dxa"/>
            <w:tcBorders>
              <w:top w:val="nil"/>
              <w:left w:val="nil"/>
              <w:bottom w:val="single" w:sz="4" w:space="0" w:color="auto"/>
              <w:right w:val="nil"/>
            </w:tcBorders>
            <w:vAlign w:val="center"/>
          </w:tcPr>
          <w:p w14:paraId="2D726DEA" w14:textId="77777777" w:rsidR="00A54E26" w:rsidRDefault="00A54E26" w:rsidP="00A54E26">
            <w:pPr>
              <w:pStyle w:val="Tabletext"/>
              <w:tabs>
                <w:tab w:val="decimal" w:pos="559"/>
              </w:tabs>
              <w:jc w:val="right"/>
            </w:pPr>
            <w:r>
              <w:t>2002</w:t>
            </w:r>
          </w:p>
        </w:tc>
        <w:tc>
          <w:tcPr>
            <w:tcW w:w="1182" w:type="dxa"/>
            <w:tcBorders>
              <w:top w:val="nil"/>
              <w:left w:val="nil"/>
              <w:bottom w:val="single" w:sz="4" w:space="0" w:color="auto"/>
              <w:right w:val="nil"/>
            </w:tcBorders>
            <w:vAlign w:val="center"/>
          </w:tcPr>
          <w:p w14:paraId="19EF7ADC" w14:textId="77777777" w:rsidR="00A54E26" w:rsidRDefault="00A54E26" w:rsidP="00A54E26">
            <w:pPr>
              <w:pStyle w:val="Tabletext"/>
              <w:tabs>
                <w:tab w:val="decimal" w:pos="559"/>
              </w:tabs>
              <w:jc w:val="right"/>
            </w:pPr>
            <w:r>
              <w:t>2.5</w:t>
            </w:r>
          </w:p>
        </w:tc>
        <w:tc>
          <w:tcPr>
            <w:tcW w:w="1640" w:type="dxa"/>
            <w:tcBorders>
              <w:top w:val="nil"/>
              <w:left w:val="nil"/>
              <w:bottom w:val="single" w:sz="4" w:space="0" w:color="auto"/>
              <w:right w:val="nil"/>
            </w:tcBorders>
            <w:vAlign w:val="center"/>
          </w:tcPr>
          <w:p w14:paraId="1348FD07" w14:textId="77777777" w:rsidR="00A54E26" w:rsidRDefault="00A54E26" w:rsidP="00A54E26">
            <w:pPr>
              <w:pStyle w:val="Tabletext"/>
              <w:tabs>
                <w:tab w:val="decimal" w:pos="559"/>
              </w:tabs>
              <w:jc w:val="right"/>
            </w:pPr>
            <w:r>
              <w:t>97.5</w:t>
            </w:r>
          </w:p>
        </w:tc>
      </w:tr>
    </w:tbl>
    <w:p w14:paraId="7F7A562F" w14:textId="436640A2" w:rsidR="00E44307" w:rsidRDefault="008B3958" w:rsidP="00333CBB">
      <w:pPr>
        <w:pStyle w:val="Source"/>
        <w:spacing w:before="120"/>
      </w:pPr>
      <w:r w:rsidRPr="00754C04">
        <w:t xml:space="preserve">Notes: </w:t>
      </w:r>
      <w:r w:rsidR="00E44307">
        <w:tab/>
      </w:r>
      <w:r w:rsidRPr="00F133A3">
        <w:t>1</w:t>
      </w:r>
      <w:r w:rsidR="00F133A3">
        <w:t xml:space="preserve"> </w:t>
      </w:r>
      <w:r>
        <w:t>I</w:t>
      </w:r>
      <w:r w:rsidRPr="00754C04">
        <w:t>ncludes subjects where the outcome was ‘RPL</w:t>
      </w:r>
      <w:r w:rsidR="00EA425A">
        <w:t xml:space="preserve"> </w:t>
      </w:r>
      <w:r w:rsidRPr="00754C04">
        <w:t>–</w:t>
      </w:r>
      <w:r w:rsidR="00EA425A">
        <w:t xml:space="preserve"> </w:t>
      </w:r>
      <w:r w:rsidRPr="00754C04">
        <w:t>granted’</w:t>
      </w:r>
      <w:r>
        <w:t xml:space="preserve"> or</w:t>
      </w:r>
      <w:r w:rsidRPr="00754C04">
        <w:t xml:space="preserve"> ‘Competency achieved</w:t>
      </w:r>
      <w:r w:rsidR="00475556">
        <w:t>/pass</w:t>
      </w:r>
      <w:r w:rsidR="007914C7">
        <w:t>’</w:t>
      </w:r>
      <w:r>
        <w:t xml:space="preserve">. </w:t>
      </w:r>
    </w:p>
    <w:p w14:paraId="1D685AB7" w14:textId="13494DDA" w:rsidR="0009023B" w:rsidRDefault="00140EC6" w:rsidP="00333CBB">
      <w:pPr>
        <w:pStyle w:val="Source"/>
        <w:spacing w:before="0"/>
      </w:pPr>
      <w:r>
        <w:t xml:space="preserve">Source: </w:t>
      </w:r>
      <w:r w:rsidR="00E44307">
        <w:tab/>
      </w:r>
      <w:r w:rsidR="002921DA" w:rsidRPr="002921DA">
        <w:t>National VET Provider Collection, 201</w:t>
      </w:r>
      <w:r w:rsidR="002921DA">
        <w:t>9</w:t>
      </w:r>
      <w:r w:rsidR="002921DA" w:rsidRPr="002921DA">
        <w:t>.</w:t>
      </w:r>
    </w:p>
    <w:p w14:paraId="75D86114" w14:textId="45443339" w:rsidR="00386F2C" w:rsidRDefault="00386F2C" w:rsidP="00386F2C">
      <w:pPr>
        <w:pStyle w:val="Text"/>
        <w:rPr>
          <w:lang w:eastAsia="en-AU"/>
        </w:rPr>
      </w:pPr>
      <w:r>
        <w:rPr>
          <w:lang w:eastAsia="en-AU"/>
        </w:rPr>
        <w:t>Considering the traditionally younger cohort involved in apprentice</w:t>
      </w:r>
      <w:r w:rsidR="00F51DDE">
        <w:rPr>
          <w:lang w:eastAsia="en-AU"/>
        </w:rPr>
        <w:t>ships</w:t>
      </w:r>
      <w:r>
        <w:rPr>
          <w:lang w:eastAsia="en-AU"/>
        </w:rPr>
        <w:t xml:space="preserve"> and traineeships</w:t>
      </w:r>
      <w:r w:rsidR="00A83322">
        <w:rPr>
          <w:lang w:eastAsia="en-AU"/>
        </w:rPr>
        <w:t xml:space="preserve"> </w:t>
      </w:r>
      <w:r w:rsidR="007B64CF">
        <w:rPr>
          <w:lang w:eastAsia="en-AU"/>
        </w:rPr>
        <w:t>(</w:t>
      </w:r>
      <w:r w:rsidR="00CF0FB6">
        <w:rPr>
          <w:lang w:eastAsia="en-AU"/>
        </w:rPr>
        <w:t>NCVER</w:t>
      </w:r>
      <w:r w:rsidR="007B64CF">
        <w:rPr>
          <w:lang w:eastAsia="en-AU"/>
        </w:rPr>
        <w:t xml:space="preserve"> 2019</w:t>
      </w:r>
      <w:r w:rsidR="00CF0FB6">
        <w:rPr>
          <w:lang w:eastAsia="en-AU"/>
        </w:rPr>
        <w:t>a</w:t>
      </w:r>
      <w:r w:rsidR="007B64CF">
        <w:rPr>
          <w:lang w:eastAsia="en-AU"/>
        </w:rPr>
        <w:t>)</w:t>
      </w:r>
      <w:r>
        <w:rPr>
          <w:lang w:eastAsia="en-AU"/>
        </w:rPr>
        <w:t xml:space="preserve">, </w:t>
      </w:r>
      <w:r w:rsidR="005452DA">
        <w:rPr>
          <w:lang w:eastAsia="en-AU"/>
        </w:rPr>
        <w:t xml:space="preserve">differences in RPL </w:t>
      </w:r>
      <w:r w:rsidR="001441FF">
        <w:rPr>
          <w:lang w:eastAsia="en-AU"/>
        </w:rPr>
        <w:t>for</w:t>
      </w:r>
      <w:r w:rsidR="005452DA">
        <w:rPr>
          <w:lang w:eastAsia="en-AU"/>
        </w:rPr>
        <w:t xml:space="preserve"> this group</w:t>
      </w:r>
      <w:r>
        <w:rPr>
          <w:lang w:eastAsia="en-AU"/>
        </w:rPr>
        <w:t xml:space="preserve"> </w:t>
      </w:r>
      <w:r w:rsidR="001441FF">
        <w:rPr>
          <w:lang w:eastAsia="en-AU"/>
        </w:rPr>
        <w:t>are</w:t>
      </w:r>
      <w:r w:rsidR="000F21B8">
        <w:rPr>
          <w:lang w:eastAsia="en-AU"/>
        </w:rPr>
        <w:t xml:space="preserve"> to be</w:t>
      </w:r>
      <w:r>
        <w:rPr>
          <w:lang w:eastAsia="en-AU"/>
        </w:rPr>
        <w:t xml:space="preserve"> expected</w:t>
      </w:r>
      <w:r w:rsidR="003E393A">
        <w:rPr>
          <w:lang w:eastAsia="en-AU"/>
        </w:rPr>
        <w:t xml:space="preserve"> </w:t>
      </w:r>
      <w:r w:rsidR="003E393A" w:rsidRPr="007D1AE5">
        <w:rPr>
          <w:lang w:eastAsia="en-AU"/>
        </w:rPr>
        <w:t>(see p</w:t>
      </w:r>
      <w:r w:rsidR="007D1AE5" w:rsidRPr="007D1AE5">
        <w:rPr>
          <w:lang w:eastAsia="en-AU"/>
        </w:rPr>
        <w:t>23</w:t>
      </w:r>
      <w:r w:rsidR="003E393A" w:rsidRPr="007D1AE5">
        <w:rPr>
          <w:lang w:eastAsia="en-AU"/>
        </w:rPr>
        <w:t xml:space="preserve"> for analysis of RPL by age)</w:t>
      </w:r>
      <w:r w:rsidRPr="007D1AE5">
        <w:rPr>
          <w:lang w:eastAsia="en-AU"/>
        </w:rPr>
        <w:t>.</w:t>
      </w:r>
      <w:r>
        <w:rPr>
          <w:lang w:eastAsia="en-AU"/>
        </w:rPr>
        <w:t xml:space="preserve"> A</w:t>
      </w:r>
      <w:r w:rsidR="009912CB">
        <w:rPr>
          <w:lang w:eastAsia="en-AU"/>
        </w:rPr>
        <w:t>part</w:t>
      </w:r>
      <w:r>
        <w:rPr>
          <w:lang w:eastAsia="en-AU"/>
        </w:rPr>
        <w:t xml:space="preserve"> from this, previous work has suggested </w:t>
      </w:r>
      <w:r w:rsidR="009912CB">
        <w:rPr>
          <w:lang w:eastAsia="en-AU"/>
        </w:rPr>
        <w:t>reluctance</w:t>
      </w:r>
      <w:r>
        <w:rPr>
          <w:lang w:eastAsia="en-AU"/>
        </w:rPr>
        <w:t xml:space="preserve"> among industry and employers to embrace RPL (and the associated reduction in training time) for apprentices and trainees </w:t>
      </w:r>
      <w:r w:rsidR="00CF0FB6">
        <w:rPr>
          <w:lang w:eastAsia="en-AU"/>
        </w:rPr>
        <w:t>(Hargreaves &amp; Blomberg 2015)</w:t>
      </w:r>
      <w:r>
        <w:rPr>
          <w:lang w:eastAsia="en-AU"/>
        </w:rPr>
        <w:t xml:space="preserve">. </w:t>
      </w:r>
      <w:r w:rsidR="00140EC6">
        <w:rPr>
          <w:lang w:eastAsia="en-AU"/>
        </w:rPr>
        <w:t>Further</w:t>
      </w:r>
      <w:r>
        <w:rPr>
          <w:lang w:eastAsia="en-AU"/>
        </w:rPr>
        <w:t xml:space="preserve"> investigation of the current relationship between the apprentice and trainee system and RPL is out of the scope of this </w:t>
      </w:r>
      <w:r w:rsidR="002735B9">
        <w:rPr>
          <w:lang w:eastAsia="en-AU"/>
        </w:rPr>
        <w:t>work but may be</w:t>
      </w:r>
      <w:r>
        <w:rPr>
          <w:lang w:eastAsia="en-AU"/>
        </w:rPr>
        <w:t xml:space="preserve"> worth pursuing.</w:t>
      </w:r>
    </w:p>
    <w:p w14:paraId="5DFE7801" w14:textId="77777777" w:rsidR="000D26B6" w:rsidRDefault="000D26B6" w:rsidP="000D26B6">
      <w:pPr>
        <w:pStyle w:val="Heading2"/>
      </w:pPr>
      <w:bookmarkStart w:id="56" w:name="_Toc38537196"/>
      <w:r>
        <w:t>Geographic factors</w:t>
      </w:r>
      <w:bookmarkEnd w:id="56"/>
    </w:p>
    <w:p w14:paraId="064EB042" w14:textId="72683430" w:rsidR="000D26B6" w:rsidRPr="003E7E7E" w:rsidRDefault="000D26B6" w:rsidP="000D26B6">
      <w:pPr>
        <w:pStyle w:val="Text"/>
        <w:rPr>
          <w:lang w:eastAsia="en-AU"/>
        </w:rPr>
      </w:pPr>
      <w:r>
        <w:rPr>
          <w:lang w:eastAsia="en-AU"/>
        </w:rPr>
        <w:t xml:space="preserve">The </w:t>
      </w:r>
      <w:r w:rsidR="003E393A">
        <w:rPr>
          <w:lang w:eastAsia="en-AU"/>
        </w:rPr>
        <w:t xml:space="preserve">employment </w:t>
      </w:r>
      <w:r w:rsidR="000F21B8">
        <w:rPr>
          <w:lang w:eastAsia="en-AU"/>
        </w:rPr>
        <w:t xml:space="preserve">and training </w:t>
      </w:r>
      <w:r>
        <w:rPr>
          <w:lang w:eastAsia="en-AU"/>
        </w:rPr>
        <w:t xml:space="preserve">market and policy structure for VET </w:t>
      </w:r>
      <w:r w:rsidR="00BA4EBF">
        <w:rPr>
          <w:lang w:eastAsia="en-AU"/>
        </w:rPr>
        <w:t xml:space="preserve">vary </w:t>
      </w:r>
      <w:r>
        <w:rPr>
          <w:lang w:eastAsia="en-AU"/>
        </w:rPr>
        <w:t>in each state and territory</w:t>
      </w:r>
      <w:r w:rsidR="005452DA">
        <w:rPr>
          <w:lang w:eastAsia="en-AU"/>
        </w:rPr>
        <w:t xml:space="preserve">, </w:t>
      </w:r>
      <w:r>
        <w:rPr>
          <w:lang w:eastAsia="en-AU"/>
        </w:rPr>
        <w:t>creat</w:t>
      </w:r>
      <w:r w:rsidR="000F21B8">
        <w:rPr>
          <w:lang w:eastAsia="en-AU"/>
        </w:rPr>
        <w:t>ing</w:t>
      </w:r>
      <w:r>
        <w:rPr>
          <w:lang w:eastAsia="en-AU"/>
        </w:rPr>
        <w:t xml:space="preserve"> different environments for the </w:t>
      </w:r>
      <w:r w:rsidR="005452DA">
        <w:rPr>
          <w:lang w:eastAsia="en-AU"/>
        </w:rPr>
        <w:t>granting of RPL</w:t>
      </w:r>
      <w:r>
        <w:rPr>
          <w:lang w:eastAsia="en-AU"/>
        </w:rPr>
        <w:t xml:space="preserve">. This is evident from </w:t>
      </w:r>
      <w:r w:rsidR="00B91BCD">
        <w:rPr>
          <w:lang w:eastAsia="en-AU"/>
        </w:rPr>
        <w:t>figure 2</w:t>
      </w:r>
      <w:r>
        <w:rPr>
          <w:lang w:eastAsia="en-AU"/>
        </w:rPr>
        <w:t xml:space="preserve">, which shows the rate of RPL </w:t>
      </w:r>
      <w:r w:rsidR="006C7393">
        <w:rPr>
          <w:lang w:eastAsia="en-AU"/>
        </w:rPr>
        <w:t xml:space="preserve">granted </w:t>
      </w:r>
      <w:r>
        <w:rPr>
          <w:lang w:eastAsia="en-AU"/>
        </w:rPr>
        <w:t>in each state and territory over the 2015</w:t>
      </w:r>
      <w:r w:rsidR="003C13C6">
        <w:rPr>
          <w:lang w:eastAsia="en-AU"/>
        </w:rPr>
        <w:t>—</w:t>
      </w:r>
      <w:r>
        <w:rPr>
          <w:lang w:eastAsia="en-AU"/>
        </w:rPr>
        <w:t>18 period.</w:t>
      </w:r>
    </w:p>
    <w:p w14:paraId="13CC8B0D" w14:textId="004263CA" w:rsidR="000D26B6" w:rsidRPr="00456513" w:rsidRDefault="003E393A" w:rsidP="000D26B6">
      <w:pPr>
        <w:pStyle w:val="Tabletitle"/>
      </w:pPr>
      <w:bookmarkStart w:id="57" w:name="_Ref25910966"/>
      <w:bookmarkStart w:id="58" w:name="_Ref25910964"/>
      <w:bookmarkStart w:id="59" w:name="_Toc35951290"/>
      <w:r>
        <w:rPr>
          <w:noProof/>
        </w:rPr>
        <w:drawing>
          <wp:anchor distT="0" distB="0" distL="114300" distR="114300" simplePos="0" relativeHeight="251665408" behindDoc="0" locked="0" layoutInCell="1" allowOverlap="1" wp14:anchorId="4A26476C" wp14:editId="0B3AD928">
            <wp:simplePos x="0" y="0"/>
            <wp:positionH relativeFrom="margin">
              <wp:align>left</wp:align>
            </wp:positionH>
            <wp:positionV relativeFrom="paragraph">
              <wp:posOffset>403225</wp:posOffset>
            </wp:positionV>
            <wp:extent cx="5572125" cy="3147060"/>
            <wp:effectExtent l="0" t="0" r="0" b="0"/>
            <wp:wrapTopAndBottom/>
            <wp:docPr id="15" name="Chart 15">
              <a:extLst xmlns:a="http://schemas.openxmlformats.org/drawingml/2006/main">
                <a:ext uri="{FF2B5EF4-FFF2-40B4-BE49-F238E27FC236}">
                  <a16:creationId xmlns:a16="http://schemas.microsoft.com/office/drawing/2014/main" id="{8051A53A-92A2-4A92-8430-63BEA289E8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sidR="000D26B6">
        <w:t xml:space="preserve">Figure </w:t>
      </w:r>
      <w:r w:rsidR="00137BD6">
        <w:fldChar w:fldCharType="begin"/>
      </w:r>
      <w:r w:rsidR="00137BD6">
        <w:instrText xml:space="preserve"> SEQ Figure \* ARABIC </w:instrText>
      </w:r>
      <w:r w:rsidR="00137BD6">
        <w:fldChar w:fldCharType="separate"/>
      </w:r>
      <w:r w:rsidR="00B71E13">
        <w:rPr>
          <w:noProof/>
        </w:rPr>
        <w:t>2</w:t>
      </w:r>
      <w:r w:rsidR="00137BD6">
        <w:fldChar w:fldCharType="end"/>
      </w:r>
      <w:bookmarkEnd w:id="57"/>
      <w:r w:rsidR="000D26B6">
        <w:t xml:space="preserve"> </w:t>
      </w:r>
      <w:r w:rsidR="00E44307">
        <w:tab/>
      </w:r>
      <w:r w:rsidR="000D26B6">
        <w:t xml:space="preserve">Rate of RPL </w:t>
      </w:r>
      <w:r w:rsidR="006C7393">
        <w:t xml:space="preserve">granted </w:t>
      </w:r>
      <w:r w:rsidR="000D26B6">
        <w:t xml:space="preserve">in </w:t>
      </w:r>
      <w:r w:rsidR="007803A0">
        <w:t>successfully completed</w:t>
      </w:r>
      <w:r w:rsidR="000D26B6">
        <w:t xml:space="preserve"> subjects</w:t>
      </w:r>
      <w:r w:rsidR="000D26B6" w:rsidRPr="003E7E7E">
        <w:rPr>
          <w:vertAlign w:val="superscript"/>
        </w:rPr>
        <w:t xml:space="preserve">1 </w:t>
      </w:r>
      <w:r w:rsidR="000D26B6">
        <w:t>by state and territory, 2015</w:t>
      </w:r>
      <w:r w:rsidR="003C13C6">
        <w:t>–</w:t>
      </w:r>
      <w:r w:rsidR="000D26B6">
        <w:t>18, %</w:t>
      </w:r>
      <w:bookmarkEnd w:id="58"/>
      <w:bookmarkEnd w:id="59"/>
    </w:p>
    <w:p w14:paraId="645DC3FC" w14:textId="7C3494C0" w:rsidR="00E44307" w:rsidRDefault="000D26B6" w:rsidP="00E44307">
      <w:pPr>
        <w:pStyle w:val="Source"/>
      </w:pPr>
      <w:r w:rsidRPr="008D4092">
        <w:t xml:space="preserve">Note: </w:t>
      </w:r>
      <w:r w:rsidR="00E44307">
        <w:tab/>
      </w:r>
      <w:r w:rsidRPr="003C13C6">
        <w:t>1</w:t>
      </w:r>
      <w:r>
        <w:t xml:space="preserve"> Incl</w:t>
      </w:r>
      <w:r w:rsidRPr="00754C04">
        <w:t>udes subjects where the outcome was ‘RPL</w:t>
      </w:r>
      <w:r w:rsidR="003C13C6">
        <w:t xml:space="preserve"> </w:t>
      </w:r>
      <w:r w:rsidRPr="00754C04">
        <w:t>–</w:t>
      </w:r>
      <w:r w:rsidR="007914C7">
        <w:t xml:space="preserve"> </w:t>
      </w:r>
      <w:r w:rsidRPr="00754C04">
        <w:t>granted’</w:t>
      </w:r>
      <w:r>
        <w:t xml:space="preserve"> or</w:t>
      </w:r>
      <w:r w:rsidRPr="00754C04">
        <w:t xml:space="preserve"> ‘Competency achieved/</w:t>
      </w:r>
      <w:r w:rsidR="005452DA">
        <w:t>pass</w:t>
      </w:r>
      <w:r w:rsidR="007914C7">
        <w:t>’</w:t>
      </w:r>
      <w:r>
        <w:t>.</w:t>
      </w:r>
      <w:r w:rsidRPr="002A4923">
        <w:t xml:space="preserve"> </w:t>
      </w:r>
    </w:p>
    <w:p w14:paraId="28FF389B" w14:textId="61FECB98" w:rsidR="000D26B6" w:rsidRPr="008D4092" w:rsidRDefault="00746EC2" w:rsidP="00E44307">
      <w:pPr>
        <w:pStyle w:val="Source"/>
      </w:pPr>
      <w:r>
        <w:t xml:space="preserve">Source: </w:t>
      </w:r>
      <w:r w:rsidR="00333CBB">
        <w:tab/>
      </w:r>
      <w:r w:rsidR="002921DA" w:rsidRPr="002921DA">
        <w:t>National VET Provider Collection, 201</w:t>
      </w:r>
      <w:r w:rsidR="002921DA">
        <w:t>9</w:t>
      </w:r>
      <w:r w:rsidR="002921DA" w:rsidRPr="002921DA">
        <w:t>.</w:t>
      </w:r>
      <w:r w:rsidR="000D26B6">
        <w:br/>
      </w:r>
    </w:p>
    <w:p w14:paraId="622B65B4" w14:textId="4EDD7FA0" w:rsidR="000D26B6" w:rsidRDefault="003E393A" w:rsidP="000A4CD5">
      <w:pPr>
        <w:pStyle w:val="Text"/>
        <w:rPr>
          <w:lang w:eastAsia="en-AU"/>
        </w:rPr>
      </w:pPr>
      <w:r>
        <w:rPr>
          <w:lang w:eastAsia="en-AU"/>
        </w:rPr>
        <w:t>The</w:t>
      </w:r>
      <w:r w:rsidR="000D26B6">
        <w:rPr>
          <w:lang w:eastAsia="en-AU"/>
        </w:rPr>
        <w:t xml:space="preserve"> data show that</w:t>
      </w:r>
      <w:r w:rsidR="00D45F5E">
        <w:rPr>
          <w:lang w:eastAsia="en-AU"/>
        </w:rPr>
        <w:t>,</w:t>
      </w:r>
      <w:r w:rsidR="000D26B6">
        <w:rPr>
          <w:lang w:eastAsia="en-AU"/>
        </w:rPr>
        <w:t xml:space="preserve"> while some state</w:t>
      </w:r>
      <w:r w:rsidR="001441FF">
        <w:rPr>
          <w:lang w:eastAsia="en-AU"/>
        </w:rPr>
        <w:t>s</w:t>
      </w:r>
      <w:r w:rsidR="000D26B6">
        <w:rPr>
          <w:lang w:eastAsia="en-AU"/>
        </w:rPr>
        <w:t xml:space="preserve"> and territories</w:t>
      </w:r>
      <w:r w:rsidR="00D45F5E">
        <w:rPr>
          <w:lang w:eastAsia="en-AU"/>
        </w:rPr>
        <w:t>,</w:t>
      </w:r>
      <w:r w:rsidR="000D26B6">
        <w:rPr>
          <w:lang w:eastAsia="en-AU"/>
        </w:rPr>
        <w:t xml:space="preserve"> </w:t>
      </w:r>
      <w:r w:rsidR="00D45F5E">
        <w:rPr>
          <w:lang w:eastAsia="en-AU"/>
        </w:rPr>
        <w:t xml:space="preserve">such as New South Wales and Queensland, </w:t>
      </w:r>
      <w:r w:rsidR="004F45A3">
        <w:rPr>
          <w:lang w:eastAsia="en-AU"/>
        </w:rPr>
        <w:t>are</w:t>
      </w:r>
      <w:r w:rsidR="000D26B6">
        <w:rPr>
          <w:lang w:eastAsia="en-AU"/>
        </w:rPr>
        <w:t xml:space="preserve"> experiencing consistent drops in the rate of RPL</w:t>
      </w:r>
      <w:r w:rsidR="005452DA">
        <w:rPr>
          <w:lang w:eastAsia="en-AU"/>
        </w:rPr>
        <w:t xml:space="preserve"> granted</w:t>
      </w:r>
      <w:r w:rsidR="000D26B6">
        <w:rPr>
          <w:lang w:eastAsia="en-AU"/>
        </w:rPr>
        <w:t>, others have a rate that</w:t>
      </w:r>
      <w:r w:rsidR="00DA1FAF">
        <w:rPr>
          <w:lang w:eastAsia="en-AU"/>
        </w:rPr>
        <w:t xml:space="preserve"> is</w:t>
      </w:r>
      <w:r w:rsidR="000D26B6">
        <w:rPr>
          <w:lang w:eastAsia="en-AU"/>
        </w:rPr>
        <w:t xml:space="preserve"> more stable, such as </w:t>
      </w:r>
      <w:r w:rsidR="003237D9">
        <w:rPr>
          <w:lang w:eastAsia="en-AU"/>
        </w:rPr>
        <w:t>Tasmania or Victoria</w:t>
      </w:r>
      <w:r w:rsidR="000D26B6">
        <w:rPr>
          <w:lang w:eastAsia="en-AU"/>
        </w:rPr>
        <w:t xml:space="preserve">. </w:t>
      </w:r>
    </w:p>
    <w:p w14:paraId="091432B7" w14:textId="77777777" w:rsidR="009B059B" w:rsidRDefault="006F6198" w:rsidP="000A4CD5">
      <w:pPr>
        <w:pStyle w:val="Text"/>
        <w:rPr>
          <w:lang w:eastAsia="en-AU"/>
        </w:rPr>
      </w:pPr>
      <w:r>
        <w:rPr>
          <w:lang w:eastAsia="en-AU"/>
        </w:rPr>
        <w:t xml:space="preserve">The rate </w:t>
      </w:r>
      <w:r w:rsidR="009D1943">
        <w:rPr>
          <w:lang w:eastAsia="en-AU"/>
        </w:rPr>
        <w:t xml:space="preserve">of RPL granted can be affected </w:t>
      </w:r>
      <w:r w:rsidR="00B8711F">
        <w:rPr>
          <w:lang w:eastAsia="en-AU"/>
        </w:rPr>
        <w:t xml:space="preserve">by the </w:t>
      </w:r>
      <w:r w:rsidR="00EA425A">
        <w:rPr>
          <w:lang w:eastAsia="en-AU"/>
        </w:rPr>
        <w:t>availability</w:t>
      </w:r>
      <w:r w:rsidR="00B8711F">
        <w:rPr>
          <w:lang w:eastAsia="en-AU"/>
        </w:rPr>
        <w:t xml:space="preserve"> of </w:t>
      </w:r>
      <w:r w:rsidR="00370F77">
        <w:rPr>
          <w:lang w:eastAsia="en-AU"/>
        </w:rPr>
        <w:t xml:space="preserve">government </w:t>
      </w:r>
      <w:r w:rsidR="00B8711F">
        <w:rPr>
          <w:lang w:eastAsia="en-AU"/>
        </w:rPr>
        <w:t>p</w:t>
      </w:r>
      <w:r w:rsidR="00B173A6">
        <w:rPr>
          <w:lang w:eastAsia="en-AU"/>
        </w:rPr>
        <w:t>rograms that specifically encourage or fund RPL, and these effects are</w:t>
      </w:r>
      <w:r w:rsidR="003E393A">
        <w:rPr>
          <w:lang w:eastAsia="en-AU"/>
        </w:rPr>
        <w:t xml:space="preserve"> potentially</w:t>
      </w:r>
      <w:r w:rsidR="00B173A6">
        <w:rPr>
          <w:lang w:eastAsia="en-AU"/>
        </w:rPr>
        <w:t xml:space="preserve"> more prominent when </w:t>
      </w:r>
      <w:r w:rsidR="005452DA">
        <w:rPr>
          <w:lang w:eastAsia="en-AU"/>
        </w:rPr>
        <w:t xml:space="preserve">looking at </w:t>
      </w:r>
      <w:r w:rsidR="001441FF">
        <w:rPr>
          <w:lang w:eastAsia="en-AU"/>
        </w:rPr>
        <w:t>the</w:t>
      </w:r>
      <w:r w:rsidR="005452DA">
        <w:rPr>
          <w:lang w:eastAsia="en-AU"/>
        </w:rPr>
        <w:t xml:space="preserve"> detailed</w:t>
      </w:r>
      <w:r w:rsidR="00B173A6">
        <w:rPr>
          <w:lang w:eastAsia="en-AU"/>
        </w:rPr>
        <w:t xml:space="preserve"> </w:t>
      </w:r>
    </w:p>
    <w:p w14:paraId="42F666C4" w14:textId="77777777" w:rsidR="009B059B" w:rsidRDefault="009B059B">
      <w:pPr>
        <w:spacing w:before="0" w:line="240" w:lineRule="auto"/>
        <w:rPr>
          <w:lang w:eastAsia="en-AU"/>
        </w:rPr>
      </w:pPr>
      <w:r>
        <w:rPr>
          <w:lang w:eastAsia="en-AU"/>
        </w:rPr>
        <w:br w:type="page"/>
      </w:r>
    </w:p>
    <w:p w14:paraId="568A6BE0" w14:textId="7E53E250" w:rsidR="00DA1FAF" w:rsidRDefault="00B173A6" w:rsidP="000A4CD5">
      <w:pPr>
        <w:pStyle w:val="Text"/>
        <w:rPr>
          <w:lang w:eastAsia="en-AU"/>
        </w:rPr>
      </w:pPr>
      <w:r>
        <w:rPr>
          <w:lang w:eastAsia="en-AU"/>
        </w:rPr>
        <w:lastRenderedPageBreak/>
        <w:t xml:space="preserve">state/territory level. </w:t>
      </w:r>
      <w:r w:rsidR="00300340">
        <w:rPr>
          <w:lang w:eastAsia="en-AU"/>
        </w:rPr>
        <w:fldChar w:fldCharType="begin"/>
      </w:r>
      <w:r w:rsidR="00300340">
        <w:rPr>
          <w:lang w:eastAsia="en-AU"/>
        </w:rPr>
        <w:instrText xml:space="preserve"> REF _Ref25910966 \h  \* MERGEFORMAT </w:instrText>
      </w:r>
      <w:r w:rsidR="00300340">
        <w:rPr>
          <w:lang w:eastAsia="en-AU"/>
        </w:rPr>
      </w:r>
      <w:r w:rsidR="00300340">
        <w:rPr>
          <w:lang w:eastAsia="en-AU"/>
        </w:rPr>
        <w:fldChar w:fldCharType="separate"/>
      </w:r>
      <w:r w:rsidR="00B71E13">
        <w:rPr>
          <w:lang w:eastAsia="en-AU"/>
        </w:rPr>
        <w:t>Figure 2</w:t>
      </w:r>
      <w:r w:rsidR="00300340">
        <w:rPr>
          <w:lang w:eastAsia="en-AU"/>
        </w:rPr>
        <w:fldChar w:fldCharType="end"/>
      </w:r>
      <w:r w:rsidR="00300340">
        <w:rPr>
          <w:lang w:eastAsia="en-AU"/>
        </w:rPr>
        <w:t xml:space="preserve"> shows the striking </w:t>
      </w:r>
      <w:r w:rsidR="003237D9">
        <w:rPr>
          <w:lang w:eastAsia="en-AU"/>
        </w:rPr>
        <w:t>differences between Queensland, which has the highest rate of RPL (8.8% in 2018), and Victoria or the ACT</w:t>
      </w:r>
      <w:r w:rsidR="008C4636">
        <w:rPr>
          <w:lang w:eastAsia="en-AU"/>
        </w:rPr>
        <w:t>,</w:t>
      </w:r>
      <w:r w:rsidR="003237D9">
        <w:rPr>
          <w:lang w:eastAsia="en-AU"/>
        </w:rPr>
        <w:t xml:space="preserve"> which have the lowest</w:t>
      </w:r>
      <w:r w:rsidR="008C4636">
        <w:rPr>
          <w:lang w:eastAsia="en-AU"/>
        </w:rPr>
        <w:t xml:space="preserve"> rates</w:t>
      </w:r>
      <w:r w:rsidR="003237D9">
        <w:rPr>
          <w:lang w:eastAsia="en-AU"/>
        </w:rPr>
        <w:t xml:space="preserve"> (2.9% and 1.7% respectively in 2018).</w:t>
      </w:r>
      <w:r w:rsidR="003E393A">
        <w:rPr>
          <w:lang w:eastAsia="en-AU"/>
        </w:rPr>
        <w:t xml:space="preserve"> There are also </w:t>
      </w:r>
      <w:r w:rsidR="005452DA">
        <w:rPr>
          <w:lang w:eastAsia="en-AU"/>
        </w:rPr>
        <w:t>different funding options or industry sizes</w:t>
      </w:r>
      <w:r w:rsidR="003E393A">
        <w:rPr>
          <w:lang w:eastAsia="en-AU"/>
        </w:rPr>
        <w:t xml:space="preserve"> at the state and territory level</w:t>
      </w:r>
      <w:r w:rsidR="00094AC3">
        <w:rPr>
          <w:lang w:eastAsia="en-AU"/>
        </w:rPr>
        <w:t>, which</w:t>
      </w:r>
      <w:r w:rsidR="003E393A">
        <w:rPr>
          <w:lang w:eastAsia="en-AU"/>
        </w:rPr>
        <w:t xml:space="preserve"> may affect RPL.</w:t>
      </w:r>
      <w:r w:rsidR="00A14C1D">
        <w:rPr>
          <w:lang w:eastAsia="en-AU"/>
        </w:rPr>
        <w:t xml:space="preserve"> For example, one state may only fund 50% of the subject cost when RPL is being granted, where others will fund 100% of the subject cost. </w:t>
      </w:r>
      <w:r w:rsidR="00C42431">
        <w:rPr>
          <w:lang w:eastAsia="en-AU"/>
        </w:rPr>
        <w:t xml:space="preserve">RPL is more relevant for certain industries (such as construction), which are concentrated in </w:t>
      </w:r>
      <w:r w:rsidR="003E0129">
        <w:rPr>
          <w:lang w:eastAsia="en-AU"/>
        </w:rPr>
        <w:t>cer</w:t>
      </w:r>
      <w:r w:rsidR="00D20AE9">
        <w:rPr>
          <w:lang w:eastAsia="en-AU"/>
        </w:rPr>
        <w:t>tain</w:t>
      </w:r>
      <w:r w:rsidR="003E0129">
        <w:rPr>
          <w:lang w:eastAsia="en-AU"/>
        </w:rPr>
        <w:t xml:space="preserve"> </w:t>
      </w:r>
      <w:r w:rsidR="00C42431">
        <w:rPr>
          <w:lang w:eastAsia="en-AU"/>
        </w:rPr>
        <w:t>locations</w:t>
      </w:r>
      <w:r w:rsidR="00A14C1D">
        <w:rPr>
          <w:lang w:eastAsia="en-AU"/>
        </w:rPr>
        <w:t>.</w:t>
      </w:r>
      <w:r>
        <w:rPr>
          <w:lang w:eastAsia="en-AU"/>
        </w:rPr>
        <w:t xml:space="preserve"> </w:t>
      </w:r>
      <w:r w:rsidR="00FA2CA7">
        <w:rPr>
          <w:lang w:eastAsia="en-AU"/>
        </w:rPr>
        <w:t xml:space="preserve">Further work could investigate the specific </w:t>
      </w:r>
      <w:r w:rsidR="008C4636">
        <w:rPr>
          <w:lang w:eastAsia="en-AU"/>
        </w:rPr>
        <w:t xml:space="preserve">funding settings </w:t>
      </w:r>
      <w:r w:rsidR="00FA2CA7">
        <w:rPr>
          <w:lang w:eastAsia="en-AU"/>
        </w:rPr>
        <w:t xml:space="preserve">or policies </w:t>
      </w:r>
      <w:r w:rsidR="005452DA">
        <w:rPr>
          <w:lang w:eastAsia="en-AU"/>
        </w:rPr>
        <w:t>affecting</w:t>
      </w:r>
      <w:r w:rsidR="00FA2CA7">
        <w:rPr>
          <w:lang w:eastAsia="en-AU"/>
        </w:rPr>
        <w:t xml:space="preserve"> RPL in specific jurisdictions</w:t>
      </w:r>
      <w:r w:rsidR="00A14C1D">
        <w:rPr>
          <w:lang w:eastAsia="en-AU"/>
        </w:rPr>
        <w:t xml:space="preserve"> and explore the data more specifically at the state/territory level</w:t>
      </w:r>
      <w:r w:rsidR="00CF0FB6">
        <w:rPr>
          <w:lang w:eastAsia="en-AU"/>
        </w:rPr>
        <w:t>.</w:t>
      </w:r>
      <w:bookmarkStart w:id="60" w:name="_Ref27657722"/>
    </w:p>
    <w:p w14:paraId="35E98A99" w14:textId="1B1DCC2C" w:rsidR="000D26B6" w:rsidRPr="00C42F66" w:rsidRDefault="000D26B6" w:rsidP="000D26B6">
      <w:pPr>
        <w:pStyle w:val="Heading2"/>
      </w:pPr>
      <w:bookmarkStart w:id="61" w:name="_Toc38537197"/>
      <w:bookmarkEnd w:id="60"/>
      <w:r>
        <w:t>Funding source</w:t>
      </w:r>
      <w:bookmarkEnd w:id="61"/>
      <w:r>
        <w:t xml:space="preserve"> </w:t>
      </w:r>
    </w:p>
    <w:p w14:paraId="5B76F21D" w14:textId="33E6F506" w:rsidR="000D26B6" w:rsidRDefault="0097496E" w:rsidP="000D26B6">
      <w:pPr>
        <w:pStyle w:val="Text"/>
        <w:rPr>
          <w:lang w:eastAsia="en-AU"/>
        </w:rPr>
      </w:pPr>
      <w:r>
        <w:rPr>
          <w:lang w:eastAsia="en-AU"/>
        </w:rPr>
        <w:t>I</w:t>
      </w:r>
      <w:r w:rsidRPr="003E3DE9">
        <w:rPr>
          <w:lang w:eastAsia="en-AU"/>
        </w:rPr>
        <w:t xml:space="preserve">n the Australian </w:t>
      </w:r>
      <w:r w:rsidRPr="00306631">
        <w:rPr>
          <w:lang w:eastAsia="en-AU"/>
        </w:rPr>
        <w:t>VET system</w:t>
      </w:r>
      <w:r w:rsidR="003C66C1" w:rsidRPr="00306631">
        <w:rPr>
          <w:lang w:eastAsia="en-AU"/>
        </w:rPr>
        <w:t>,</w:t>
      </w:r>
      <w:r w:rsidRPr="00306631">
        <w:rPr>
          <w:lang w:eastAsia="en-AU"/>
        </w:rPr>
        <w:t xml:space="preserve"> </w:t>
      </w:r>
      <w:r w:rsidR="005C0FDA" w:rsidRPr="00306631">
        <w:rPr>
          <w:lang w:eastAsia="en-AU"/>
        </w:rPr>
        <w:t>there are three broad funding source categories</w:t>
      </w:r>
      <w:r w:rsidR="008C4636" w:rsidRPr="00306631">
        <w:rPr>
          <w:lang w:eastAsia="en-AU"/>
        </w:rPr>
        <w:t>:</w:t>
      </w:r>
      <w:r w:rsidR="000D26B6" w:rsidRPr="00306631">
        <w:rPr>
          <w:lang w:eastAsia="en-AU"/>
        </w:rPr>
        <w:t xml:space="preserve"> government</w:t>
      </w:r>
      <w:r w:rsidR="00F53FED" w:rsidRPr="00306631">
        <w:rPr>
          <w:lang w:eastAsia="en-AU"/>
        </w:rPr>
        <w:t xml:space="preserve"> </w:t>
      </w:r>
      <w:r w:rsidR="009B7AD6" w:rsidRPr="00306631">
        <w:rPr>
          <w:lang w:eastAsia="en-AU"/>
        </w:rPr>
        <w:t>funded</w:t>
      </w:r>
      <w:r w:rsidRPr="00306631">
        <w:rPr>
          <w:lang w:eastAsia="en-AU"/>
        </w:rPr>
        <w:t>;</w:t>
      </w:r>
      <w:r w:rsidR="000D26B6" w:rsidRPr="003E3DE9">
        <w:rPr>
          <w:lang w:eastAsia="en-AU"/>
        </w:rPr>
        <w:t xml:space="preserve"> domestic fee-for-service</w:t>
      </w:r>
      <w:r>
        <w:rPr>
          <w:lang w:eastAsia="en-AU"/>
        </w:rPr>
        <w:t>;</w:t>
      </w:r>
      <w:r w:rsidR="000D26B6" w:rsidRPr="003E3DE9">
        <w:rPr>
          <w:lang w:eastAsia="en-AU"/>
        </w:rPr>
        <w:t xml:space="preserve"> and international fee-for-servic</w:t>
      </w:r>
      <w:r w:rsidR="00E9412E">
        <w:rPr>
          <w:lang w:eastAsia="en-AU"/>
        </w:rPr>
        <w:t>e</w:t>
      </w:r>
      <w:r>
        <w:rPr>
          <w:lang w:eastAsia="en-AU"/>
        </w:rPr>
        <w:t>.</w:t>
      </w:r>
      <w:r w:rsidR="00E9412E">
        <w:rPr>
          <w:rStyle w:val="FootnoteReference"/>
          <w:lang w:eastAsia="en-AU"/>
        </w:rPr>
        <w:footnoteReference w:id="3"/>
      </w:r>
      <w:r w:rsidR="000D26B6" w:rsidRPr="003E3DE9">
        <w:rPr>
          <w:lang w:eastAsia="en-AU"/>
        </w:rPr>
        <w:t xml:space="preserve"> The activity taking place </w:t>
      </w:r>
      <w:r w:rsidR="00362C72">
        <w:rPr>
          <w:lang w:eastAsia="en-AU"/>
        </w:rPr>
        <w:t>in</w:t>
      </w:r>
      <w:r w:rsidR="000D26B6" w:rsidRPr="003E3DE9">
        <w:rPr>
          <w:lang w:eastAsia="en-AU"/>
        </w:rPr>
        <w:t xml:space="preserve"> each funding source is often different. </w:t>
      </w:r>
      <w:r w:rsidR="000D26B6">
        <w:rPr>
          <w:lang w:eastAsia="en-AU"/>
        </w:rPr>
        <w:fldChar w:fldCharType="begin"/>
      </w:r>
      <w:r w:rsidR="000D26B6">
        <w:rPr>
          <w:lang w:eastAsia="en-AU"/>
        </w:rPr>
        <w:instrText xml:space="preserve"> REF _Ref25843113 \h </w:instrText>
      </w:r>
      <w:r w:rsidR="00C6006A">
        <w:rPr>
          <w:lang w:eastAsia="en-AU"/>
        </w:rPr>
        <w:instrText xml:space="preserve"> \* MERGEFORMAT </w:instrText>
      </w:r>
      <w:r w:rsidR="000D26B6">
        <w:rPr>
          <w:lang w:eastAsia="en-AU"/>
        </w:rPr>
      </w:r>
      <w:r w:rsidR="000D26B6">
        <w:rPr>
          <w:lang w:eastAsia="en-AU"/>
        </w:rPr>
        <w:fldChar w:fldCharType="separate"/>
      </w:r>
      <w:r w:rsidR="00B71E13">
        <w:rPr>
          <w:lang w:eastAsia="en-AU"/>
        </w:rPr>
        <w:t>Figure 3</w:t>
      </w:r>
      <w:r w:rsidR="000D26B6">
        <w:rPr>
          <w:lang w:eastAsia="en-AU"/>
        </w:rPr>
        <w:fldChar w:fldCharType="end"/>
      </w:r>
      <w:r w:rsidR="000D26B6">
        <w:rPr>
          <w:lang w:eastAsia="en-AU"/>
        </w:rPr>
        <w:t xml:space="preserve"> shows the RPL rate in </w:t>
      </w:r>
      <w:r w:rsidR="007803A0">
        <w:rPr>
          <w:lang w:eastAsia="en-AU"/>
        </w:rPr>
        <w:t>successfully completed</w:t>
      </w:r>
      <w:r w:rsidR="000D26B6">
        <w:rPr>
          <w:lang w:eastAsia="en-AU"/>
        </w:rPr>
        <w:t xml:space="preserve"> subjects </w:t>
      </w:r>
      <w:r w:rsidR="003E393A">
        <w:rPr>
          <w:lang w:eastAsia="en-AU"/>
        </w:rPr>
        <w:t>for</w:t>
      </w:r>
      <w:r w:rsidR="000D26B6">
        <w:rPr>
          <w:lang w:eastAsia="en-AU"/>
        </w:rPr>
        <w:t xml:space="preserve"> different funding sources. </w:t>
      </w:r>
    </w:p>
    <w:p w14:paraId="7D3316E7" w14:textId="085491C6" w:rsidR="000D26B6" w:rsidRDefault="003E393A" w:rsidP="000D26B6">
      <w:pPr>
        <w:pStyle w:val="Tabletitle"/>
      </w:pPr>
      <w:bookmarkStart w:id="62" w:name="_Ref25843113"/>
      <w:bookmarkStart w:id="63" w:name="_Ref27644187"/>
      <w:bookmarkStart w:id="64" w:name="_Toc35951291"/>
      <w:r>
        <w:rPr>
          <w:noProof/>
        </w:rPr>
        <w:drawing>
          <wp:anchor distT="0" distB="0" distL="114300" distR="114300" simplePos="0" relativeHeight="251667456" behindDoc="0" locked="0" layoutInCell="1" allowOverlap="1" wp14:anchorId="05761228" wp14:editId="5CD0DF23">
            <wp:simplePos x="0" y="0"/>
            <wp:positionH relativeFrom="margin">
              <wp:align>left</wp:align>
            </wp:positionH>
            <wp:positionV relativeFrom="paragraph">
              <wp:posOffset>387985</wp:posOffset>
            </wp:positionV>
            <wp:extent cx="5600700" cy="3076575"/>
            <wp:effectExtent l="0" t="0" r="0" b="0"/>
            <wp:wrapTopAndBottom/>
            <wp:docPr id="16" name="Chart 16">
              <a:extLst xmlns:a="http://schemas.openxmlformats.org/drawingml/2006/main">
                <a:ext uri="{FF2B5EF4-FFF2-40B4-BE49-F238E27FC236}">
                  <a16:creationId xmlns:a16="http://schemas.microsoft.com/office/drawing/2014/main" id="{7B071FA3-9961-416E-B60D-F13EF40601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r w:rsidR="000D26B6">
        <w:t xml:space="preserve">Figure </w:t>
      </w:r>
      <w:r w:rsidR="00137BD6">
        <w:fldChar w:fldCharType="begin"/>
      </w:r>
      <w:r w:rsidR="00137BD6">
        <w:instrText xml:space="preserve"> SEQ Figure \* ARABIC </w:instrText>
      </w:r>
      <w:r w:rsidR="00137BD6">
        <w:fldChar w:fldCharType="separate"/>
      </w:r>
      <w:r w:rsidR="00B71E13">
        <w:rPr>
          <w:noProof/>
        </w:rPr>
        <w:t>3</w:t>
      </w:r>
      <w:r w:rsidR="00137BD6">
        <w:fldChar w:fldCharType="end"/>
      </w:r>
      <w:bookmarkEnd w:id="62"/>
      <w:r w:rsidR="000D26B6">
        <w:t xml:space="preserve"> </w:t>
      </w:r>
      <w:r w:rsidR="00E44307">
        <w:tab/>
      </w:r>
      <w:r w:rsidR="000D26B6">
        <w:t xml:space="preserve">Rate of RPL </w:t>
      </w:r>
      <w:r w:rsidR="006C7393">
        <w:t xml:space="preserve">granted </w:t>
      </w:r>
      <w:r w:rsidR="000D26B6">
        <w:t xml:space="preserve">in </w:t>
      </w:r>
      <w:r w:rsidR="007803A0">
        <w:t>successfully completed</w:t>
      </w:r>
      <w:r w:rsidR="000D26B6">
        <w:t xml:space="preserve"> subjects</w:t>
      </w:r>
      <w:r w:rsidR="000D26B6" w:rsidRPr="0019031F">
        <w:rPr>
          <w:vertAlign w:val="superscript"/>
        </w:rPr>
        <w:t>1</w:t>
      </w:r>
      <w:r w:rsidR="000D26B6">
        <w:t xml:space="preserve"> by funding source, 2003</w:t>
      </w:r>
      <w:r w:rsidR="00D626C2">
        <w:t>–</w:t>
      </w:r>
      <w:r w:rsidR="000D26B6">
        <w:t>18, %</w:t>
      </w:r>
      <w:r w:rsidR="000D26B6" w:rsidRPr="0019031F">
        <w:rPr>
          <w:vertAlign w:val="superscript"/>
        </w:rPr>
        <w:t>2</w:t>
      </w:r>
      <w:bookmarkEnd w:id="63"/>
      <w:bookmarkEnd w:id="64"/>
    </w:p>
    <w:p w14:paraId="33D36BDC" w14:textId="2908F245" w:rsidR="00E44307" w:rsidRDefault="000D26B6" w:rsidP="00E44307">
      <w:pPr>
        <w:pStyle w:val="Source"/>
        <w:spacing w:line="276" w:lineRule="auto"/>
      </w:pPr>
      <w:r w:rsidRPr="00754C04">
        <w:t xml:space="preserve">Notes: </w:t>
      </w:r>
      <w:r w:rsidR="00E44307">
        <w:tab/>
      </w:r>
      <w:r w:rsidRPr="006B7DB8">
        <w:t>1</w:t>
      </w:r>
      <w:r w:rsidRPr="00CB3E28">
        <w:t xml:space="preserve"> </w:t>
      </w:r>
      <w:r w:rsidRPr="00754C04">
        <w:t>Includes subjects where the outcome was ‘RPL</w:t>
      </w:r>
      <w:r w:rsidR="00EA425A">
        <w:t xml:space="preserve"> </w:t>
      </w:r>
      <w:r w:rsidRPr="00754C04">
        <w:t>–</w:t>
      </w:r>
      <w:r w:rsidR="00EA425A">
        <w:t xml:space="preserve"> </w:t>
      </w:r>
      <w:r w:rsidRPr="00754C04">
        <w:t>granted’</w:t>
      </w:r>
      <w:r>
        <w:t xml:space="preserve"> or </w:t>
      </w:r>
      <w:r w:rsidRPr="00754C04">
        <w:t>‘Competency achieved/</w:t>
      </w:r>
      <w:r w:rsidR="005452DA">
        <w:t>pass</w:t>
      </w:r>
      <w:r w:rsidR="00EA425A">
        <w:t>’</w:t>
      </w:r>
      <w:r w:rsidRPr="00754C04">
        <w:t xml:space="preserve">. </w:t>
      </w:r>
      <w:r>
        <w:rPr>
          <w:vertAlign w:val="superscript"/>
        </w:rPr>
        <w:br/>
      </w:r>
      <w:r w:rsidRPr="006B7DB8">
        <w:t>2</w:t>
      </w:r>
      <w:r w:rsidR="006B7DB8">
        <w:t xml:space="preserve"> </w:t>
      </w:r>
      <w:r>
        <w:t>Data from</w:t>
      </w:r>
      <w:r w:rsidR="00FA2CA7">
        <w:t xml:space="preserve"> domestic or international</w:t>
      </w:r>
      <w:r>
        <w:t xml:space="preserve"> fee-for-service subjects </w:t>
      </w:r>
      <w:r w:rsidR="002A57E0">
        <w:t>are</w:t>
      </w:r>
      <w:r>
        <w:t xml:space="preserve"> only available from 2015 onward.</w:t>
      </w:r>
      <w:r w:rsidR="002921DA" w:rsidRPr="002921DA">
        <w:t xml:space="preserve"> </w:t>
      </w:r>
    </w:p>
    <w:p w14:paraId="2C0289FD" w14:textId="6086F0DE" w:rsidR="000D26B6" w:rsidRPr="002921DA" w:rsidRDefault="00FA2CA7" w:rsidP="00E44307">
      <w:pPr>
        <w:pStyle w:val="Source"/>
      </w:pPr>
      <w:r>
        <w:t xml:space="preserve">Source: </w:t>
      </w:r>
      <w:r w:rsidR="002921DA" w:rsidRPr="002921DA">
        <w:t>National VET Provider Collection, 201</w:t>
      </w:r>
      <w:r w:rsidR="002921DA">
        <w:t>9</w:t>
      </w:r>
      <w:r w:rsidR="002921DA" w:rsidRPr="002921DA">
        <w:t>.</w:t>
      </w:r>
    </w:p>
    <w:p w14:paraId="5BD24DF7" w14:textId="491DBB11" w:rsidR="00BB624E" w:rsidRDefault="000D26B6" w:rsidP="006E0DD0">
      <w:pPr>
        <w:pStyle w:val="Text"/>
        <w:spacing w:before="240"/>
        <w:rPr>
          <w:lang w:eastAsia="en-AU"/>
        </w:rPr>
      </w:pPr>
      <w:r>
        <w:rPr>
          <w:lang w:eastAsia="en-AU"/>
        </w:rPr>
        <w:t xml:space="preserve">As </w:t>
      </w:r>
      <w:r w:rsidR="00170095" w:rsidRPr="00276A0E">
        <w:rPr>
          <w:lang w:eastAsia="en-AU"/>
        </w:rPr>
        <w:fldChar w:fldCharType="begin"/>
      </w:r>
      <w:r w:rsidR="00170095" w:rsidRPr="00276A0E">
        <w:rPr>
          <w:lang w:eastAsia="en-AU"/>
        </w:rPr>
        <w:instrText xml:space="preserve"> REF _Ref25843113 \h </w:instrText>
      </w:r>
      <w:r w:rsidR="00276A0E">
        <w:rPr>
          <w:lang w:eastAsia="en-AU"/>
        </w:rPr>
        <w:instrText xml:space="preserve"> \* MERGEFORMAT </w:instrText>
      </w:r>
      <w:r w:rsidR="00170095" w:rsidRPr="00276A0E">
        <w:rPr>
          <w:lang w:eastAsia="en-AU"/>
        </w:rPr>
      </w:r>
      <w:r w:rsidR="00170095" w:rsidRPr="00276A0E">
        <w:rPr>
          <w:lang w:eastAsia="en-AU"/>
        </w:rPr>
        <w:fldChar w:fldCharType="separate"/>
      </w:r>
      <w:r w:rsidR="009F0DDD">
        <w:rPr>
          <w:lang w:eastAsia="en-AU"/>
        </w:rPr>
        <w:t>f</w:t>
      </w:r>
      <w:r w:rsidR="00B71E13">
        <w:rPr>
          <w:lang w:eastAsia="en-AU"/>
        </w:rPr>
        <w:t>igure 3</w:t>
      </w:r>
      <w:r w:rsidR="00170095" w:rsidRPr="00276A0E">
        <w:rPr>
          <w:lang w:eastAsia="en-AU"/>
        </w:rPr>
        <w:fldChar w:fldCharType="end"/>
      </w:r>
      <w:r w:rsidR="00170095" w:rsidRPr="00276A0E">
        <w:rPr>
          <w:lang w:eastAsia="en-AU"/>
        </w:rPr>
        <w:t xml:space="preserve"> </w:t>
      </w:r>
      <w:r w:rsidRPr="00276A0E">
        <w:rPr>
          <w:lang w:eastAsia="en-AU"/>
        </w:rPr>
        <w:t>demonstrates, the rates of RPL granted were higher in domestic fee-for-service subjects than subjects with other funding sources. The RPL rate in</w:t>
      </w:r>
      <w:r w:rsidR="00FA2CA7">
        <w:rPr>
          <w:lang w:eastAsia="en-AU"/>
        </w:rPr>
        <w:t xml:space="preserve"> government-funded and</w:t>
      </w:r>
      <w:r w:rsidRPr="00276A0E">
        <w:rPr>
          <w:lang w:eastAsia="en-AU"/>
        </w:rPr>
        <w:t xml:space="preserve"> domestic</w:t>
      </w:r>
      <w:r w:rsidR="00333CBB">
        <w:rPr>
          <w:lang w:eastAsia="en-AU"/>
        </w:rPr>
        <w:t xml:space="preserve"> </w:t>
      </w:r>
      <w:r w:rsidRPr="00276A0E">
        <w:rPr>
          <w:lang w:eastAsia="en-AU"/>
        </w:rPr>
        <w:t xml:space="preserve">fee-for-service subjects </w:t>
      </w:r>
      <w:r w:rsidR="00FA2CA7">
        <w:rPr>
          <w:lang w:eastAsia="en-AU"/>
        </w:rPr>
        <w:t>has been falling over the past few years</w:t>
      </w:r>
      <w:r w:rsidRPr="00276A0E">
        <w:rPr>
          <w:lang w:eastAsia="en-AU"/>
        </w:rPr>
        <w:t>, but the rate in international fee-for-service subject</w:t>
      </w:r>
      <w:r w:rsidR="00F53FED">
        <w:rPr>
          <w:lang w:eastAsia="en-AU"/>
        </w:rPr>
        <w:t>s</w:t>
      </w:r>
      <w:r w:rsidRPr="00276A0E">
        <w:rPr>
          <w:lang w:eastAsia="en-AU"/>
        </w:rPr>
        <w:t xml:space="preserve"> rose strongly, from 2.6% in 2015 to 5.1% in 2018</w:t>
      </w:r>
      <w:r w:rsidR="00EE07DD">
        <w:rPr>
          <w:lang w:eastAsia="en-AU"/>
        </w:rPr>
        <w:t xml:space="preserve"> (despite falling in 2017)</w:t>
      </w:r>
      <w:r w:rsidRPr="00276A0E">
        <w:rPr>
          <w:lang w:eastAsia="en-AU"/>
        </w:rPr>
        <w:t>.</w:t>
      </w:r>
      <w:r w:rsidR="00170095" w:rsidRPr="00276A0E">
        <w:rPr>
          <w:lang w:eastAsia="en-AU"/>
        </w:rPr>
        <w:t xml:space="preserve"> </w:t>
      </w:r>
    </w:p>
    <w:p w14:paraId="092954E1" w14:textId="2A6C3C1F" w:rsidR="00F559CC" w:rsidRDefault="00F559CC" w:rsidP="000A4CD5">
      <w:pPr>
        <w:pStyle w:val="Text"/>
        <w:rPr>
          <w:lang w:eastAsia="en-AU"/>
        </w:rPr>
      </w:pPr>
      <w:bookmarkStart w:id="65" w:name="_Hlk31706203"/>
      <w:r>
        <w:rPr>
          <w:lang w:eastAsia="en-AU"/>
        </w:rPr>
        <w:lastRenderedPageBreak/>
        <w:t>Between 2003 and 2013</w:t>
      </w:r>
      <w:r w:rsidR="00783E0D">
        <w:rPr>
          <w:lang w:eastAsia="en-AU"/>
        </w:rPr>
        <w:t>, the rate of RPL within government-funding subjects rose</w:t>
      </w:r>
      <w:r>
        <w:rPr>
          <w:lang w:eastAsia="en-AU"/>
        </w:rPr>
        <w:t>, followed by a sustained fall.</w:t>
      </w:r>
      <w:r w:rsidR="00783E0D">
        <w:rPr>
          <w:lang w:eastAsia="en-AU"/>
        </w:rPr>
        <w:t xml:space="preserve"> In the wider context, this accompanies many different program and policy changes, including</w:t>
      </w:r>
      <w:r>
        <w:rPr>
          <w:lang w:eastAsia="en-AU"/>
        </w:rPr>
        <w:t>:</w:t>
      </w:r>
      <w:r w:rsidR="00783E0D">
        <w:rPr>
          <w:lang w:eastAsia="en-AU"/>
        </w:rPr>
        <w:t xml:space="preserve"> </w:t>
      </w:r>
    </w:p>
    <w:p w14:paraId="67E31B95" w14:textId="61639E54" w:rsidR="00F559CC" w:rsidRDefault="00F559CC" w:rsidP="00F559CC">
      <w:pPr>
        <w:pStyle w:val="Dotpoint1"/>
        <w:rPr>
          <w:lang w:eastAsia="en-AU"/>
        </w:rPr>
      </w:pPr>
      <w:r>
        <w:rPr>
          <w:lang w:eastAsia="en-AU"/>
        </w:rPr>
        <w:t>the 2008 National Partnership Agreement on the Productivity Places Program,</w:t>
      </w:r>
    </w:p>
    <w:p w14:paraId="42785E0E" w14:textId="3E024F1E" w:rsidR="00F559CC" w:rsidRDefault="00783E0D" w:rsidP="00F559CC">
      <w:pPr>
        <w:pStyle w:val="Dotpoint1"/>
        <w:rPr>
          <w:lang w:eastAsia="en-AU"/>
        </w:rPr>
      </w:pPr>
      <w:r>
        <w:rPr>
          <w:lang w:eastAsia="en-AU"/>
        </w:rPr>
        <w:t xml:space="preserve">the </w:t>
      </w:r>
      <w:r w:rsidR="00F559CC">
        <w:rPr>
          <w:lang w:eastAsia="en-AU"/>
        </w:rPr>
        <w:t>2009 National Agreement for Skills and Workforce Development,</w:t>
      </w:r>
    </w:p>
    <w:p w14:paraId="5513890E" w14:textId="5D742E37" w:rsidR="00F559CC" w:rsidRDefault="00783E0D" w:rsidP="00F559CC">
      <w:pPr>
        <w:pStyle w:val="Dotpoint1"/>
        <w:rPr>
          <w:lang w:eastAsia="en-AU"/>
        </w:rPr>
      </w:pPr>
      <w:r>
        <w:rPr>
          <w:lang w:eastAsia="en-AU"/>
        </w:rPr>
        <w:t xml:space="preserve">the </w:t>
      </w:r>
      <w:r w:rsidR="00F559CC">
        <w:rPr>
          <w:lang w:eastAsia="en-AU"/>
        </w:rPr>
        <w:t>2007-2016 VET-FEE HELP program and its 2017 replacement by VET Student Loans, and</w:t>
      </w:r>
      <w:r>
        <w:rPr>
          <w:lang w:eastAsia="en-AU"/>
        </w:rPr>
        <w:t xml:space="preserve"> </w:t>
      </w:r>
    </w:p>
    <w:p w14:paraId="1823BBB7" w14:textId="27FA809A" w:rsidR="00EA2C46" w:rsidRDefault="00783E0D" w:rsidP="00F559CC">
      <w:pPr>
        <w:pStyle w:val="Dotpoint1"/>
        <w:rPr>
          <w:lang w:eastAsia="en-AU"/>
        </w:rPr>
      </w:pPr>
      <w:r>
        <w:rPr>
          <w:lang w:eastAsia="en-AU"/>
        </w:rPr>
        <w:t xml:space="preserve">the </w:t>
      </w:r>
      <w:r w:rsidRPr="00783E0D">
        <w:rPr>
          <w:lang w:eastAsia="en-AU"/>
        </w:rPr>
        <w:t xml:space="preserve">post 2012 implementation of the </w:t>
      </w:r>
      <w:r w:rsidR="00170095" w:rsidRPr="00783E0D">
        <w:rPr>
          <w:lang w:eastAsia="en-AU"/>
        </w:rPr>
        <w:t>National Partnership Agreement on Skills Reform</w:t>
      </w:r>
      <w:r w:rsidRPr="00783E0D">
        <w:rPr>
          <w:lang w:eastAsia="en-AU"/>
        </w:rPr>
        <w:t>, which</w:t>
      </w:r>
      <w:r>
        <w:rPr>
          <w:lang w:eastAsia="en-AU"/>
        </w:rPr>
        <w:t xml:space="preserve"> </w:t>
      </w:r>
      <w:r w:rsidR="00F559CC">
        <w:rPr>
          <w:lang w:eastAsia="en-AU"/>
        </w:rPr>
        <w:t>included a change to</w:t>
      </w:r>
      <w:r w:rsidR="00F53FED" w:rsidRPr="00783E0D">
        <w:rPr>
          <w:lang w:eastAsia="en-AU"/>
        </w:rPr>
        <w:t xml:space="preserve"> student training entitlement</w:t>
      </w:r>
      <w:r w:rsidR="00F559CC">
        <w:rPr>
          <w:lang w:eastAsia="en-AU"/>
        </w:rPr>
        <w:t>s</w:t>
      </w:r>
      <w:r w:rsidR="00F53FED" w:rsidRPr="00783E0D">
        <w:rPr>
          <w:lang w:eastAsia="en-AU"/>
        </w:rPr>
        <w:t xml:space="preserve"> and funding contestability</w:t>
      </w:r>
      <w:r w:rsidR="000F3B69" w:rsidRPr="00783E0D">
        <w:rPr>
          <w:lang w:eastAsia="en-AU"/>
        </w:rPr>
        <w:t>.</w:t>
      </w:r>
      <w:r w:rsidR="00FF2CB6" w:rsidRPr="00783E0D">
        <w:rPr>
          <w:lang w:eastAsia="en-AU"/>
        </w:rPr>
        <w:t xml:space="preserve"> </w:t>
      </w:r>
      <w:bookmarkEnd w:id="65"/>
    </w:p>
    <w:p w14:paraId="234B8055" w14:textId="4FDC7DE3" w:rsidR="00F559CC" w:rsidRDefault="00F559CC" w:rsidP="00F559CC">
      <w:pPr>
        <w:pStyle w:val="Dotpoint1"/>
        <w:numPr>
          <w:ilvl w:val="0"/>
          <w:numId w:val="0"/>
        </w:numPr>
        <w:rPr>
          <w:lang w:eastAsia="en-AU"/>
        </w:rPr>
      </w:pPr>
      <w:r>
        <w:rPr>
          <w:lang w:eastAsia="en-AU"/>
        </w:rPr>
        <w:t>For more details on the many changes over this period, see the t</w:t>
      </w:r>
      <w:r w:rsidRPr="00F559CC">
        <w:rPr>
          <w:lang w:eastAsia="en-AU"/>
        </w:rPr>
        <w:t>imeline of Australian VET policy initiatives 1998-2019</w:t>
      </w:r>
      <w:r w:rsidR="000A6B10">
        <w:rPr>
          <w:lang w:eastAsia="en-AU"/>
        </w:rPr>
        <w:t xml:space="preserve"> (NCVER 2019b).</w:t>
      </w:r>
      <w:r>
        <w:rPr>
          <w:lang w:eastAsia="en-AU"/>
        </w:rPr>
        <w:t xml:space="preserve"> </w:t>
      </w:r>
    </w:p>
    <w:p w14:paraId="6B0B76A5" w14:textId="55B7275C" w:rsidR="004C1768" w:rsidRDefault="00363987" w:rsidP="00EA2C46">
      <w:pPr>
        <w:pStyle w:val="Text"/>
        <w:rPr>
          <w:lang w:eastAsia="en-AU"/>
        </w:rPr>
      </w:pPr>
      <w:r>
        <w:rPr>
          <w:lang w:eastAsia="en-AU"/>
        </w:rPr>
        <w:t>A better</w:t>
      </w:r>
      <w:r w:rsidR="002132BD">
        <w:rPr>
          <w:lang w:eastAsia="en-AU"/>
        </w:rPr>
        <w:t xml:space="preserve"> understand</w:t>
      </w:r>
      <w:r>
        <w:rPr>
          <w:lang w:eastAsia="en-AU"/>
        </w:rPr>
        <w:t>ing of</w:t>
      </w:r>
      <w:r w:rsidR="002132BD">
        <w:rPr>
          <w:lang w:eastAsia="en-AU"/>
        </w:rPr>
        <w:t xml:space="preserve"> the trends in </w:t>
      </w:r>
      <w:proofErr w:type="gramStart"/>
      <w:r w:rsidR="002132BD">
        <w:rPr>
          <w:lang w:eastAsia="en-AU"/>
        </w:rPr>
        <w:t>government-fund</w:t>
      </w:r>
      <w:r w:rsidR="00DB54C3">
        <w:rPr>
          <w:lang w:eastAsia="en-AU"/>
        </w:rPr>
        <w:t>ed</w:t>
      </w:r>
      <w:proofErr w:type="gramEnd"/>
      <w:r w:rsidR="002132BD">
        <w:rPr>
          <w:lang w:eastAsia="en-AU"/>
        </w:rPr>
        <w:t xml:space="preserve"> RPL (as presented in </w:t>
      </w:r>
      <w:r w:rsidR="009E1D2C">
        <w:rPr>
          <w:lang w:eastAsia="en-AU"/>
        </w:rPr>
        <w:t>figure 3</w:t>
      </w:r>
      <w:r w:rsidR="002132BD">
        <w:rPr>
          <w:lang w:eastAsia="en-AU"/>
        </w:rPr>
        <w:t>)</w:t>
      </w:r>
      <w:r w:rsidR="00EF2403">
        <w:rPr>
          <w:lang w:eastAsia="en-AU"/>
        </w:rPr>
        <w:t xml:space="preserve"> becomes possible if</w:t>
      </w:r>
      <w:r w:rsidR="002132BD">
        <w:rPr>
          <w:lang w:eastAsia="en-AU"/>
        </w:rPr>
        <w:t xml:space="preserve"> the </w:t>
      </w:r>
      <w:r w:rsidR="007C0C8B">
        <w:rPr>
          <w:lang w:eastAsia="en-AU"/>
        </w:rPr>
        <w:t>various</w:t>
      </w:r>
      <w:r w:rsidR="002132BD">
        <w:rPr>
          <w:lang w:eastAsia="en-AU"/>
        </w:rPr>
        <w:t xml:space="preserve"> </w:t>
      </w:r>
      <w:r w:rsidR="002132BD" w:rsidRPr="00B40603">
        <w:rPr>
          <w:lang w:eastAsia="en-AU"/>
        </w:rPr>
        <w:t>AQF level</w:t>
      </w:r>
      <w:r w:rsidR="002132BD">
        <w:rPr>
          <w:lang w:eastAsia="en-AU"/>
        </w:rPr>
        <w:t>s</w:t>
      </w:r>
      <w:r w:rsidR="002132BD" w:rsidRPr="00B40603">
        <w:rPr>
          <w:lang w:eastAsia="en-AU"/>
        </w:rPr>
        <w:t xml:space="preserve"> </w:t>
      </w:r>
      <w:r w:rsidR="007C0C8B">
        <w:rPr>
          <w:lang w:eastAsia="en-AU"/>
        </w:rPr>
        <w:t>of the relevant</w:t>
      </w:r>
      <w:r w:rsidR="002132BD" w:rsidRPr="00B40603">
        <w:rPr>
          <w:lang w:eastAsia="en-AU"/>
        </w:rPr>
        <w:t xml:space="preserve"> </w:t>
      </w:r>
      <w:r w:rsidR="00FD7F18">
        <w:rPr>
          <w:lang w:eastAsia="en-AU"/>
        </w:rPr>
        <w:t xml:space="preserve">qualification </w:t>
      </w:r>
      <w:r w:rsidR="00A77376">
        <w:rPr>
          <w:lang w:eastAsia="en-AU"/>
        </w:rPr>
        <w:t xml:space="preserve">are </w:t>
      </w:r>
      <w:r w:rsidR="007C0C8B">
        <w:rPr>
          <w:lang w:eastAsia="en-AU"/>
        </w:rPr>
        <w:t>identified</w:t>
      </w:r>
      <w:r w:rsidR="002132BD" w:rsidRPr="00B40603">
        <w:rPr>
          <w:lang w:eastAsia="en-AU"/>
        </w:rPr>
        <w:t>.</w:t>
      </w:r>
      <w:r w:rsidR="002132BD">
        <w:rPr>
          <w:lang w:eastAsia="en-AU"/>
        </w:rPr>
        <w:t xml:space="preserve"> T</w:t>
      </w:r>
      <w:r w:rsidR="002132BD" w:rsidRPr="00B40603">
        <w:rPr>
          <w:lang w:eastAsia="en-AU"/>
        </w:rPr>
        <w:t xml:space="preserve">he nature </w:t>
      </w:r>
      <w:r w:rsidR="002132BD">
        <w:rPr>
          <w:lang w:eastAsia="en-AU"/>
        </w:rPr>
        <w:t xml:space="preserve">and volume </w:t>
      </w:r>
      <w:r w:rsidR="002132BD" w:rsidRPr="00B40603">
        <w:rPr>
          <w:lang w:eastAsia="en-AU"/>
        </w:rPr>
        <w:t xml:space="preserve">of </w:t>
      </w:r>
      <w:r w:rsidR="00FD7F18">
        <w:rPr>
          <w:lang w:eastAsia="en-AU"/>
        </w:rPr>
        <w:t xml:space="preserve">the </w:t>
      </w:r>
      <w:r w:rsidR="002132BD" w:rsidRPr="00B40603">
        <w:rPr>
          <w:lang w:eastAsia="en-AU"/>
        </w:rPr>
        <w:t xml:space="preserve">government funding available can vary according to the AQF level of the </w:t>
      </w:r>
      <w:r w:rsidR="002132BD">
        <w:rPr>
          <w:lang w:eastAsia="en-AU"/>
        </w:rPr>
        <w:t>qualification</w:t>
      </w:r>
      <w:r w:rsidR="002132BD" w:rsidRPr="00B40603">
        <w:rPr>
          <w:lang w:eastAsia="en-AU"/>
        </w:rPr>
        <w:t xml:space="preserve"> (</w:t>
      </w:r>
      <w:r w:rsidR="002132BD" w:rsidRPr="00B40603">
        <w:rPr>
          <w:color w:val="000000"/>
          <w:szCs w:val="19"/>
        </w:rPr>
        <w:t>NCVER 2019</w:t>
      </w:r>
      <w:r w:rsidR="000A6B10">
        <w:rPr>
          <w:color w:val="000000"/>
          <w:szCs w:val="19"/>
        </w:rPr>
        <w:t>c</w:t>
      </w:r>
      <w:r w:rsidR="002132BD" w:rsidRPr="00B40603">
        <w:rPr>
          <w:color w:val="000000"/>
          <w:szCs w:val="19"/>
        </w:rPr>
        <w:t>)</w:t>
      </w:r>
      <w:r w:rsidR="002132BD">
        <w:rPr>
          <w:color w:val="000000"/>
          <w:szCs w:val="19"/>
        </w:rPr>
        <w:t xml:space="preserve">. </w:t>
      </w:r>
      <w:r w:rsidR="002132BD">
        <w:rPr>
          <w:color w:val="000000"/>
          <w:szCs w:val="19"/>
        </w:rPr>
        <w:fldChar w:fldCharType="begin"/>
      </w:r>
      <w:r w:rsidR="002132BD">
        <w:rPr>
          <w:color w:val="000000"/>
          <w:szCs w:val="19"/>
        </w:rPr>
        <w:instrText xml:space="preserve"> REF _Ref25850915 \h </w:instrText>
      </w:r>
      <w:r w:rsidR="002132BD">
        <w:rPr>
          <w:color w:val="000000"/>
          <w:szCs w:val="19"/>
        </w:rPr>
      </w:r>
      <w:r w:rsidR="002132BD">
        <w:rPr>
          <w:color w:val="000000"/>
          <w:szCs w:val="19"/>
        </w:rPr>
        <w:fldChar w:fldCharType="separate"/>
      </w:r>
      <w:r w:rsidR="00B71E13">
        <w:t xml:space="preserve">Figure </w:t>
      </w:r>
      <w:r w:rsidR="00B71E13">
        <w:rPr>
          <w:noProof/>
        </w:rPr>
        <w:t>4</w:t>
      </w:r>
      <w:r w:rsidR="002132BD">
        <w:rPr>
          <w:color w:val="000000"/>
          <w:szCs w:val="19"/>
        </w:rPr>
        <w:fldChar w:fldCharType="end"/>
      </w:r>
      <w:r w:rsidR="002132BD">
        <w:rPr>
          <w:color w:val="000000"/>
          <w:szCs w:val="19"/>
        </w:rPr>
        <w:t xml:space="preserve"> shows the rate of RPL granted by the AQF level of the </w:t>
      </w:r>
      <w:r w:rsidR="007C0C8B">
        <w:rPr>
          <w:color w:val="000000"/>
          <w:szCs w:val="19"/>
        </w:rPr>
        <w:t>specific</w:t>
      </w:r>
      <w:r w:rsidR="002132BD">
        <w:rPr>
          <w:color w:val="000000"/>
          <w:szCs w:val="19"/>
        </w:rPr>
        <w:t xml:space="preserve"> qualification.</w:t>
      </w:r>
    </w:p>
    <w:p w14:paraId="2DE21907" w14:textId="1463329E" w:rsidR="000D26B6" w:rsidRDefault="00E44307" w:rsidP="00F34C66">
      <w:pPr>
        <w:pStyle w:val="Tabletitle"/>
        <w:ind w:right="-427"/>
      </w:pPr>
      <w:bookmarkStart w:id="66" w:name="_Ref25850915"/>
      <w:bookmarkStart w:id="67" w:name="_Toc35951292"/>
      <w:r>
        <w:rPr>
          <w:noProof/>
        </w:rPr>
        <w:drawing>
          <wp:anchor distT="0" distB="0" distL="114300" distR="114300" simplePos="0" relativeHeight="252052480" behindDoc="0" locked="0" layoutInCell="1" allowOverlap="1" wp14:anchorId="2D46651C" wp14:editId="34070129">
            <wp:simplePos x="0" y="0"/>
            <wp:positionH relativeFrom="column">
              <wp:posOffset>-5715</wp:posOffset>
            </wp:positionH>
            <wp:positionV relativeFrom="paragraph">
              <wp:posOffset>554990</wp:posOffset>
            </wp:positionV>
            <wp:extent cx="5800725" cy="2893695"/>
            <wp:effectExtent l="0" t="0" r="0" b="1905"/>
            <wp:wrapTopAndBottom/>
            <wp:docPr id="18" name="Chart 18">
              <a:extLst xmlns:a="http://schemas.openxmlformats.org/drawingml/2006/main">
                <a:ext uri="{FF2B5EF4-FFF2-40B4-BE49-F238E27FC236}">
                  <a16:creationId xmlns:a16="http://schemas.microsoft.com/office/drawing/2014/main" id="{7DF2594C-2643-4F00-87C7-7665608BEE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r w:rsidR="000D26B6">
        <w:t xml:space="preserve">Figure </w:t>
      </w:r>
      <w:r w:rsidR="00137BD6">
        <w:fldChar w:fldCharType="begin"/>
      </w:r>
      <w:r w:rsidR="00137BD6">
        <w:instrText xml:space="preserve"> SEQ Figure \* ARABIC </w:instrText>
      </w:r>
      <w:r w:rsidR="00137BD6">
        <w:fldChar w:fldCharType="separate"/>
      </w:r>
      <w:r w:rsidR="00B71E13">
        <w:rPr>
          <w:noProof/>
        </w:rPr>
        <w:t>4</w:t>
      </w:r>
      <w:r w:rsidR="00137BD6">
        <w:fldChar w:fldCharType="end"/>
      </w:r>
      <w:bookmarkEnd w:id="66"/>
      <w:r w:rsidR="000D26B6">
        <w:t xml:space="preserve"> </w:t>
      </w:r>
      <w:r>
        <w:tab/>
      </w:r>
      <w:r w:rsidR="000D26B6">
        <w:t>Rate of RPL</w:t>
      </w:r>
      <w:r w:rsidR="006C7393">
        <w:t xml:space="preserve"> granted</w:t>
      </w:r>
      <w:r w:rsidR="000D26B6">
        <w:t xml:space="preserve"> in government-funded </w:t>
      </w:r>
      <w:r w:rsidR="007803A0">
        <w:t>successfully completed</w:t>
      </w:r>
      <w:r w:rsidR="000D26B6">
        <w:t xml:space="preserve"> subjects</w:t>
      </w:r>
      <w:r w:rsidR="000D26B6" w:rsidRPr="00181E38">
        <w:rPr>
          <w:vertAlign w:val="superscript"/>
        </w:rPr>
        <w:t>1</w:t>
      </w:r>
      <w:r w:rsidR="000D26B6">
        <w:t xml:space="preserve"> by </w:t>
      </w:r>
      <w:r>
        <w:br/>
      </w:r>
      <w:r w:rsidR="000D26B6">
        <w:t>AQF level</w:t>
      </w:r>
      <w:r w:rsidR="00EE07DD">
        <w:t xml:space="preserve"> of </w:t>
      </w:r>
      <w:r w:rsidR="00D20AE9">
        <w:t xml:space="preserve">the </w:t>
      </w:r>
      <w:r w:rsidR="00EE07DD">
        <w:t xml:space="preserve">associated </w:t>
      </w:r>
      <w:r w:rsidR="00D20AE9">
        <w:t>qualification</w:t>
      </w:r>
      <w:r w:rsidR="000D26B6">
        <w:t>, 2003</w:t>
      </w:r>
      <w:r w:rsidR="00616ADB">
        <w:t>–</w:t>
      </w:r>
      <w:r w:rsidR="000D26B6">
        <w:t>18, %</w:t>
      </w:r>
      <w:r w:rsidR="000D26B6" w:rsidRPr="00181E38">
        <w:rPr>
          <w:vertAlign w:val="superscript"/>
        </w:rPr>
        <w:t>2</w:t>
      </w:r>
      <w:bookmarkEnd w:id="67"/>
    </w:p>
    <w:p w14:paraId="2727BBA5" w14:textId="497933BF" w:rsidR="00E44307" w:rsidRDefault="00E44307" w:rsidP="00E44307">
      <w:pPr>
        <w:pStyle w:val="Source"/>
      </w:pPr>
    </w:p>
    <w:p w14:paraId="49C30DA3" w14:textId="77777777" w:rsidR="00333CBB" w:rsidRDefault="00333CBB" w:rsidP="00E44307">
      <w:pPr>
        <w:pStyle w:val="Source"/>
      </w:pPr>
    </w:p>
    <w:p w14:paraId="568CB633" w14:textId="3648EFE4" w:rsidR="00E44307" w:rsidRDefault="000D26B6" w:rsidP="00E44307">
      <w:pPr>
        <w:pStyle w:val="Source"/>
      </w:pPr>
      <w:r w:rsidRPr="00181E38">
        <w:t>Notes:</w:t>
      </w:r>
      <w:r>
        <w:rPr>
          <w:vertAlign w:val="superscript"/>
        </w:rPr>
        <w:t xml:space="preserve"> </w:t>
      </w:r>
      <w:r w:rsidR="00E44307">
        <w:rPr>
          <w:vertAlign w:val="superscript"/>
        </w:rPr>
        <w:tab/>
      </w:r>
      <w:r w:rsidRPr="00616ADB">
        <w:t>1</w:t>
      </w:r>
      <w:r w:rsidR="00616ADB">
        <w:t xml:space="preserve"> </w:t>
      </w:r>
      <w:r>
        <w:t>I</w:t>
      </w:r>
      <w:r w:rsidRPr="00754C04">
        <w:t>ncludes subjects where the outcome was ‘RPL</w:t>
      </w:r>
      <w:r w:rsidR="00616ADB">
        <w:t xml:space="preserve"> </w:t>
      </w:r>
      <w:r w:rsidRPr="00754C04">
        <w:t>–</w:t>
      </w:r>
      <w:r w:rsidR="00616ADB">
        <w:t xml:space="preserve"> </w:t>
      </w:r>
      <w:r w:rsidRPr="00754C04">
        <w:t>granted’</w:t>
      </w:r>
      <w:r>
        <w:t xml:space="preserve"> or</w:t>
      </w:r>
      <w:r w:rsidRPr="00754C04">
        <w:t xml:space="preserve"> ‘Competency achieved/</w:t>
      </w:r>
      <w:r w:rsidR="005452DA">
        <w:t>pass</w:t>
      </w:r>
      <w:r w:rsidR="00616ADB">
        <w:t>’</w:t>
      </w:r>
      <w:r>
        <w:t xml:space="preserve">. </w:t>
      </w:r>
    </w:p>
    <w:p w14:paraId="04CBED3B" w14:textId="203B8FBE" w:rsidR="00E44307" w:rsidRDefault="00E44307" w:rsidP="00E44307">
      <w:pPr>
        <w:pStyle w:val="Source"/>
      </w:pPr>
      <w:r>
        <w:tab/>
      </w:r>
      <w:r w:rsidR="000D26B6" w:rsidRPr="00616ADB">
        <w:t>2</w:t>
      </w:r>
      <w:r w:rsidR="000D26B6">
        <w:t xml:space="preserve"> Only includes subjects with an associated </w:t>
      </w:r>
      <w:r w:rsidR="00D20AE9">
        <w:t>qualification</w:t>
      </w:r>
      <w:r w:rsidR="000D26B6">
        <w:t xml:space="preserve"> level of </w:t>
      </w:r>
      <w:r w:rsidR="00134845">
        <w:t>c</w:t>
      </w:r>
      <w:r w:rsidR="000D26B6">
        <w:t>ertificate I or above.</w:t>
      </w:r>
      <w:r w:rsidR="002921DA" w:rsidRPr="002921DA">
        <w:t xml:space="preserve"> </w:t>
      </w:r>
    </w:p>
    <w:p w14:paraId="55E6F5E9" w14:textId="47A0F460" w:rsidR="000D26B6" w:rsidRDefault="00EA2C46" w:rsidP="00E44307">
      <w:pPr>
        <w:pStyle w:val="Source"/>
      </w:pPr>
      <w:r>
        <w:t xml:space="preserve">Source: </w:t>
      </w:r>
      <w:r w:rsidR="002921DA" w:rsidRPr="002921DA">
        <w:t>National VET Provider Collection, 201</w:t>
      </w:r>
      <w:r w:rsidR="002921DA">
        <w:t>9</w:t>
      </w:r>
      <w:r w:rsidR="002921DA" w:rsidRPr="002921DA">
        <w:t>.</w:t>
      </w:r>
    </w:p>
    <w:p w14:paraId="10C44E67" w14:textId="1A38C03B" w:rsidR="00DA1FAF" w:rsidRDefault="00EA2C46" w:rsidP="00DA1FAF">
      <w:pPr>
        <w:pStyle w:val="Text"/>
        <w:rPr>
          <w:lang w:eastAsia="en-AU"/>
        </w:rPr>
      </w:pPr>
      <w:r>
        <w:rPr>
          <w:lang w:eastAsia="en-AU"/>
        </w:rPr>
        <w:t xml:space="preserve">The trend for most </w:t>
      </w:r>
      <w:r w:rsidR="00EE07DD">
        <w:rPr>
          <w:lang w:eastAsia="en-AU"/>
        </w:rPr>
        <w:t>AQ</w:t>
      </w:r>
      <w:r w:rsidR="001441FF">
        <w:rPr>
          <w:lang w:eastAsia="en-AU"/>
        </w:rPr>
        <w:t>F</w:t>
      </w:r>
      <w:r>
        <w:rPr>
          <w:lang w:eastAsia="en-AU"/>
        </w:rPr>
        <w:t xml:space="preserve"> levels</w:t>
      </w:r>
      <w:r w:rsidR="00DA1FAF">
        <w:rPr>
          <w:lang w:eastAsia="en-AU"/>
        </w:rPr>
        <w:t xml:space="preserve"> mirror</w:t>
      </w:r>
      <w:r w:rsidR="00E75113">
        <w:rPr>
          <w:lang w:eastAsia="en-AU"/>
        </w:rPr>
        <w:t>s</w:t>
      </w:r>
      <w:r w:rsidR="00DA1FAF">
        <w:rPr>
          <w:lang w:eastAsia="en-AU"/>
        </w:rPr>
        <w:t xml:space="preserve"> the overall trends in government-funded RPL rates (</w:t>
      </w:r>
      <w:r w:rsidR="00DA1FAF">
        <w:rPr>
          <w:lang w:eastAsia="en-AU"/>
        </w:rPr>
        <w:fldChar w:fldCharType="begin"/>
      </w:r>
      <w:r w:rsidR="00DA1FAF">
        <w:rPr>
          <w:lang w:eastAsia="en-AU"/>
        </w:rPr>
        <w:instrText xml:space="preserve"> REF _Ref25843113 \h </w:instrText>
      </w:r>
      <w:r w:rsidR="00C6006A">
        <w:rPr>
          <w:lang w:eastAsia="en-AU"/>
        </w:rPr>
        <w:instrText xml:space="preserve"> \* MERGEFORMAT </w:instrText>
      </w:r>
      <w:r w:rsidR="00DA1FAF">
        <w:rPr>
          <w:lang w:eastAsia="en-AU"/>
        </w:rPr>
      </w:r>
      <w:r w:rsidR="00DA1FAF">
        <w:rPr>
          <w:lang w:eastAsia="en-AU"/>
        </w:rPr>
        <w:fldChar w:fldCharType="separate"/>
      </w:r>
      <w:r w:rsidR="009F0DDD">
        <w:rPr>
          <w:lang w:eastAsia="en-AU"/>
        </w:rPr>
        <w:t>f</w:t>
      </w:r>
      <w:r w:rsidR="00B71E13">
        <w:rPr>
          <w:lang w:eastAsia="en-AU"/>
        </w:rPr>
        <w:t>igure 3</w:t>
      </w:r>
      <w:r w:rsidR="00DA1FAF">
        <w:rPr>
          <w:lang w:eastAsia="en-AU"/>
        </w:rPr>
        <w:fldChar w:fldCharType="end"/>
      </w:r>
      <w:r w:rsidR="00DA1FAF">
        <w:rPr>
          <w:lang w:eastAsia="en-AU"/>
        </w:rPr>
        <w:t>)</w:t>
      </w:r>
      <w:r w:rsidR="00EE07DD">
        <w:rPr>
          <w:lang w:eastAsia="en-AU"/>
        </w:rPr>
        <w:t>,</w:t>
      </w:r>
      <w:r w:rsidR="00DA1FAF">
        <w:rPr>
          <w:lang w:eastAsia="en-AU"/>
        </w:rPr>
        <w:t xml:space="preserve"> rising between 2003 and 2012 and falling after this. </w:t>
      </w:r>
      <w:r>
        <w:rPr>
          <w:lang w:eastAsia="en-AU"/>
        </w:rPr>
        <w:t xml:space="preserve">The exceptions to this are </w:t>
      </w:r>
      <w:r w:rsidR="00EF4031">
        <w:rPr>
          <w:lang w:eastAsia="en-AU"/>
        </w:rPr>
        <w:t xml:space="preserve">qualifications </w:t>
      </w:r>
      <w:r>
        <w:rPr>
          <w:lang w:eastAsia="en-AU"/>
        </w:rPr>
        <w:t xml:space="preserve">at the </w:t>
      </w:r>
      <w:r w:rsidR="00B76B57">
        <w:rPr>
          <w:lang w:eastAsia="en-AU"/>
        </w:rPr>
        <w:t>c</w:t>
      </w:r>
      <w:r>
        <w:rPr>
          <w:lang w:eastAsia="en-AU"/>
        </w:rPr>
        <w:t xml:space="preserve">ertificate I, II or other levels, along with a </w:t>
      </w:r>
      <w:r w:rsidR="009F7C8D">
        <w:rPr>
          <w:lang w:eastAsia="en-AU"/>
        </w:rPr>
        <w:t xml:space="preserve">rise in RPL </w:t>
      </w:r>
      <w:r w:rsidR="00C42431">
        <w:rPr>
          <w:lang w:eastAsia="en-AU"/>
        </w:rPr>
        <w:t>granted</w:t>
      </w:r>
      <w:r w:rsidR="009F7C8D">
        <w:rPr>
          <w:lang w:eastAsia="en-AU"/>
        </w:rPr>
        <w:t xml:space="preserve"> at the </w:t>
      </w:r>
      <w:r w:rsidR="00B76B57">
        <w:rPr>
          <w:lang w:eastAsia="en-AU"/>
        </w:rPr>
        <w:t>c</w:t>
      </w:r>
      <w:r w:rsidR="009F7C8D">
        <w:rPr>
          <w:lang w:eastAsia="en-AU"/>
        </w:rPr>
        <w:t>ertificate IV level between 2014 and 2016.</w:t>
      </w:r>
      <w:r w:rsidR="00B40603">
        <w:rPr>
          <w:lang w:eastAsia="en-AU"/>
        </w:rPr>
        <w:t xml:space="preserve"> As mentioned previously, many of the trends are likely related to the ongoing changes in the structure of the VET sector, including the introduction of a student loan program (VET-FEE HELP, now VET Student Loans)</w:t>
      </w:r>
      <w:r w:rsidR="000A4CD5">
        <w:rPr>
          <w:lang w:eastAsia="en-AU"/>
        </w:rPr>
        <w:t>.</w:t>
      </w:r>
    </w:p>
    <w:p w14:paraId="06706F07" w14:textId="441BC6D0" w:rsidR="00181E38" w:rsidRPr="00181E38" w:rsidRDefault="00CE2608" w:rsidP="00CE2608">
      <w:pPr>
        <w:pStyle w:val="Heading2"/>
      </w:pPr>
      <w:bookmarkStart w:id="68" w:name="_Toc38537198"/>
      <w:r>
        <w:lastRenderedPageBreak/>
        <w:t>Training providers</w:t>
      </w:r>
      <w:bookmarkEnd w:id="68"/>
    </w:p>
    <w:p w14:paraId="2B90E908" w14:textId="0BA90805" w:rsidR="00DA1FAF" w:rsidRDefault="00BB624E" w:rsidP="00AD3BC2">
      <w:pPr>
        <w:pStyle w:val="Text"/>
        <w:rPr>
          <w:lang w:eastAsia="en-AU"/>
        </w:rPr>
      </w:pPr>
      <w:r>
        <w:rPr>
          <w:lang w:eastAsia="en-AU"/>
        </w:rPr>
        <w:t xml:space="preserve">Training providers </w:t>
      </w:r>
      <w:r w:rsidR="00EA2C46">
        <w:rPr>
          <w:lang w:eastAsia="en-AU"/>
        </w:rPr>
        <w:t>have</w:t>
      </w:r>
      <w:r>
        <w:rPr>
          <w:lang w:eastAsia="en-AU"/>
        </w:rPr>
        <w:t xml:space="preserve"> the most direct influence over </w:t>
      </w:r>
      <w:r w:rsidR="00B76B57">
        <w:rPr>
          <w:lang w:eastAsia="en-AU"/>
        </w:rPr>
        <w:t xml:space="preserve">whether </w:t>
      </w:r>
      <w:r w:rsidR="00EE07DD">
        <w:rPr>
          <w:lang w:eastAsia="en-AU"/>
        </w:rPr>
        <w:t>a</w:t>
      </w:r>
      <w:r>
        <w:rPr>
          <w:lang w:eastAsia="en-AU"/>
        </w:rPr>
        <w:t xml:space="preserve"> </w:t>
      </w:r>
      <w:r w:rsidR="00EE07DD">
        <w:rPr>
          <w:lang w:eastAsia="en-AU"/>
        </w:rPr>
        <w:t>student</w:t>
      </w:r>
      <w:r>
        <w:rPr>
          <w:lang w:eastAsia="en-AU"/>
        </w:rPr>
        <w:t xml:space="preserve"> receiv</w:t>
      </w:r>
      <w:r w:rsidR="00B76B57">
        <w:rPr>
          <w:lang w:eastAsia="en-AU"/>
        </w:rPr>
        <w:t>es</w:t>
      </w:r>
      <w:r>
        <w:rPr>
          <w:lang w:eastAsia="en-AU"/>
        </w:rPr>
        <w:t xml:space="preserve"> RPL</w:t>
      </w:r>
      <w:r w:rsidR="00370F77">
        <w:rPr>
          <w:lang w:eastAsia="en-AU"/>
        </w:rPr>
        <w:t>,</w:t>
      </w:r>
      <w:r w:rsidR="00E75113">
        <w:rPr>
          <w:lang w:eastAsia="en-AU"/>
        </w:rPr>
        <w:t xml:space="preserve"> since they</w:t>
      </w:r>
      <w:r>
        <w:rPr>
          <w:lang w:eastAsia="en-AU"/>
        </w:rPr>
        <w:t xml:space="preserve"> </w:t>
      </w:r>
      <w:r w:rsidR="00EA2C46">
        <w:rPr>
          <w:lang w:eastAsia="en-AU"/>
        </w:rPr>
        <w:t>conduct</w:t>
      </w:r>
      <w:r>
        <w:rPr>
          <w:lang w:eastAsia="en-AU"/>
        </w:rPr>
        <w:t xml:space="preserve"> the assessment and provide the student with the appropriate certification (or not). </w:t>
      </w:r>
    </w:p>
    <w:p w14:paraId="160C53DC" w14:textId="6385BE05" w:rsidR="00EE07DD" w:rsidRPr="00181E38" w:rsidRDefault="001768D7" w:rsidP="00AD3BC2">
      <w:pPr>
        <w:pStyle w:val="Text"/>
        <w:rPr>
          <w:lang w:eastAsia="en-AU"/>
        </w:rPr>
      </w:pPr>
      <w:r>
        <w:rPr>
          <w:lang w:eastAsia="en-AU"/>
        </w:rPr>
        <w:t xml:space="preserve">An analysis of all providers </w:t>
      </w:r>
      <w:r w:rsidR="008B0A9A">
        <w:rPr>
          <w:lang w:eastAsia="en-AU"/>
        </w:rPr>
        <w:t>reporting</w:t>
      </w:r>
      <w:r>
        <w:rPr>
          <w:lang w:eastAsia="en-AU"/>
        </w:rPr>
        <w:t xml:space="preserve"> 100 or more </w:t>
      </w:r>
      <w:r w:rsidR="007803A0">
        <w:rPr>
          <w:lang w:eastAsia="en-AU"/>
        </w:rPr>
        <w:t>successfully completed</w:t>
      </w:r>
      <w:r>
        <w:rPr>
          <w:lang w:eastAsia="en-AU"/>
        </w:rPr>
        <w:t xml:space="preserve"> </w:t>
      </w:r>
      <w:r w:rsidR="003F5A8C">
        <w:rPr>
          <w:lang w:eastAsia="en-AU"/>
        </w:rPr>
        <w:t xml:space="preserve">subjects </w:t>
      </w:r>
      <w:r>
        <w:rPr>
          <w:lang w:eastAsia="en-AU"/>
        </w:rPr>
        <w:t xml:space="preserve">is presented in </w:t>
      </w:r>
      <w:r w:rsidR="00260B89">
        <w:rPr>
          <w:lang w:eastAsia="en-AU"/>
        </w:rPr>
        <w:fldChar w:fldCharType="begin"/>
      </w:r>
      <w:r w:rsidR="00260B89">
        <w:rPr>
          <w:lang w:eastAsia="en-AU"/>
        </w:rPr>
        <w:instrText xml:space="preserve"> REF _Ref27748756 \h </w:instrText>
      </w:r>
      <w:r w:rsidR="00AD3BC2">
        <w:rPr>
          <w:lang w:eastAsia="en-AU"/>
        </w:rPr>
        <w:instrText xml:space="preserve"> \* MERGEFORMAT </w:instrText>
      </w:r>
      <w:r w:rsidR="00260B89">
        <w:rPr>
          <w:lang w:eastAsia="en-AU"/>
        </w:rPr>
      </w:r>
      <w:r w:rsidR="00260B89">
        <w:rPr>
          <w:lang w:eastAsia="en-AU"/>
        </w:rPr>
        <w:fldChar w:fldCharType="separate"/>
      </w:r>
      <w:r w:rsidR="009F0DDD">
        <w:rPr>
          <w:lang w:eastAsia="en-AU"/>
        </w:rPr>
        <w:t>t</w:t>
      </w:r>
      <w:r w:rsidR="00B71E13">
        <w:rPr>
          <w:lang w:eastAsia="en-AU"/>
        </w:rPr>
        <w:t>able 4</w:t>
      </w:r>
      <w:r w:rsidR="00260B89">
        <w:rPr>
          <w:lang w:eastAsia="en-AU"/>
        </w:rPr>
        <w:fldChar w:fldCharType="end"/>
      </w:r>
      <w:r>
        <w:rPr>
          <w:lang w:eastAsia="en-AU"/>
        </w:rPr>
        <w:t xml:space="preserve">. </w:t>
      </w:r>
      <w:r w:rsidR="00DA6E0A">
        <w:rPr>
          <w:lang w:eastAsia="en-AU"/>
        </w:rPr>
        <w:t>E</w:t>
      </w:r>
      <w:r w:rsidR="00141B26">
        <w:rPr>
          <w:lang w:eastAsia="en-AU"/>
        </w:rPr>
        <w:t>ach</w:t>
      </w:r>
      <w:r w:rsidR="00432FF2">
        <w:rPr>
          <w:lang w:eastAsia="en-AU"/>
        </w:rPr>
        <w:t xml:space="preserve"> year</w:t>
      </w:r>
      <w:r w:rsidR="00141B26">
        <w:rPr>
          <w:lang w:eastAsia="en-AU"/>
        </w:rPr>
        <w:t xml:space="preserve"> between 2015 and 2018,</w:t>
      </w:r>
      <w:r w:rsidR="00DA6E0A">
        <w:rPr>
          <w:lang w:eastAsia="en-AU"/>
        </w:rPr>
        <w:t xml:space="preserve"> around half of training providers granted some RPL. I</w:t>
      </w:r>
      <w:r w:rsidR="007C0C8B">
        <w:rPr>
          <w:lang w:eastAsia="en-AU"/>
        </w:rPr>
        <w:t xml:space="preserve">n </w:t>
      </w:r>
      <w:r w:rsidR="00DA6E0A">
        <w:rPr>
          <w:lang w:eastAsia="en-AU"/>
        </w:rPr>
        <w:t>each</w:t>
      </w:r>
      <w:r w:rsidR="00432FF2">
        <w:rPr>
          <w:lang w:eastAsia="en-AU"/>
        </w:rPr>
        <w:t xml:space="preserve"> year there </w:t>
      </w:r>
      <w:r w:rsidR="00141B26">
        <w:rPr>
          <w:lang w:eastAsia="en-AU"/>
        </w:rPr>
        <w:t>were</w:t>
      </w:r>
      <w:r w:rsidR="00432FF2">
        <w:rPr>
          <w:lang w:eastAsia="en-AU"/>
        </w:rPr>
        <w:t xml:space="preserve"> </w:t>
      </w:r>
      <w:r w:rsidR="0058512C">
        <w:rPr>
          <w:lang w:eastAsia="en-AU"/>
        </w:rPr>
        <w:t>22 or fewer</w:t>
      </w:r>
      <w:r w:rsidR="00141B26">
        <w:rPr>
          <w:lang w:eastAsia="en-AU"/>
        </w:rPr>
        <w:t xml:space="preserve"> providers </w:t>
      </w:r>
      <w:r w:rsidR="00EE07DD">
        <w:rPr>
          <w:lang w:eastAsia="en-AU"/>
        </w:rPr>
        <w:t>who provided</w:t>
      </w:r>
      <w:r w:rsidR="00141B26">
        <w:rPr>
          <w:lang w:eastAsia="en-AU"/>
        </w:rPr>
        <w:t xml:space="preserve"> </w:t>
      </w:r>
      <w:r w:rsidR="00B727C9">
        <w:rPr>
          <w:lang w:eastAsia="en-AU"/>
        </w:rPr>
        <w:t>RPL only, that is, no</w:t>
      </w:r>
      <w:r w:rsidR="00E75113">
        <w:rPr>
          <w:lang w:eastAsia="en-AU"/>
        </w:rPr>
        <w:t xml:space="preserve"> other training</w:t>
      </w:r>
      <w:r w:rsidR="00DA6E0A">
        <w:rPr>
          <w:lang w:eastAsia="en-AU"/>
        </w:rPr>
        <w:t xml:space="preserve"> with a successful completion.</w:t>
      </w:r>
    </w:p>
    <w:p w14:paraId="7F60B349" w14:textId="1EC6A551" w:rsidR="00181E38" w:rsidRPr="00181E38" w:rsidRDefault="00260B89" w:rsidP="00260B89">
      <w:pPr>
        <w:pStyle w:val="Tabletitle"/>
      </w:pPr>
      <w:bookmarkStart w:id="69" w:name="_Ref27748756"/>
      <w:bookmarkStart w:id="70" w:name="_Toc35951274"/>
      <w:r>
        <w:t xml:space="preserve">Table </w:t>
      </w:r>
      <w:r>
        <w:fldChar w:fldCharType="begin"/>
      </w:r>
      <w:r>
        <w:instrText xml:space="preserve"> SEQ Table \* ARABIC </w:instrText>
      </w:r>
      <w:r>
        <w:fldChar w:fldCharType="separate"/>
      </w:r>
      <w:r w:rsidR="00B71E13">
        <w:rPr>
          <w:noProof/>
        </w:rPr>
        <w:t>4</w:t>
      </w:r>
      <w:r>
        <w:fldChar w:fldCharType="end"/>
      </w:r>
      <w:bookmarkEnd w:id="69"/>
      <w:r w:rsidR="00A54E26">
        <w:tab/>
      </w:r>
      <w:r w:rsidR="009F7C8D">
        <w:t>Number of t</w:t>
      </w:r>
      <w:r>
        <w:t xml:space="preserve">raining providers </w:t>
      </w:r>
      <w:r w:rsidR="00A54E26">
        <w:t xml:space="preserve">with </w:t>
      </w:r>
      <w:r w:rsidR="003F5A8C">
        <w:t xml:space="preserve">100 or more </w:t>
      </w:r>
      <w:r w:rsidR="007803A0">
        <w:t>successfully completed</w:t>
      </w:r>
      <w:r w:rsidR="00D37201">
        <w:t xml:space="preserve"> subjects</w:t>
      </w:r>
      <w:r w:rsidR="00A54E26">
        <w:t xml:space="preserve"> </w:t>
      </w:r>
      <w:r w:rsidR="000A4CD5">
        <w:br/>
      </w:r>
      <w:r w:rsidR="00612686">
        <w:t>reporting</w:t>
      </w:r>
      <w:r w:rsidR="00A54E26">
        <w:t xml:space="preserve"> </w:t>
      </w:r>
      <w:r w:rsidR="003F5A8C">
        <w:t>at least one</w:t>
      </w:r>
      <w:r w:rsidR="00A54E26">
        <w:t xml:space="preserve"> RPL-granted </w:t>
      </w:r>
      <w:r w:rsidR="003F5A8C">
        <w:t xml:space="preserve">subject </w:t>
      </w:r>
      <w:r w:rsidR="00A54E26">
        <w:t>result</w:t>
      </w:r>
      <w:r>
        <w:t>, 2015</w:t>
      </w:r>
      <w:r w:rsidR="00CC674F">
        <w:t>–</w:t>
      </w:r>
      <w:r>
        <w:t>18</w:t>
      </w:r>
      <w:r w:rsidRPr="00260B89">
        <w:rPr>
          <w:vertAlign w:val="superscript"/>
        </w:rPr>
        <w:t>1</w:t>
      </w:r>
      <w:bookmarkEnd w:id="70"/>
    </w:p>
    <w:tbl>
      <w:tblPr>
        <w:tblW w:w="8789" w:type="dxa"/>
        <w:tblBorders>
          <w:top w:val="single" w:sz="4" w:space="0" w:color="auto"/>
          <w:bottom w:val="single" w:sz="4" w:space="0" w:color="auto"/>
        </w:tblBorders>
        <w:tblLook w:val="0000" w:firstRow="0" w:lastRow="0" w:firstColumn="0" w:lastColumn="0" w:noHBand="0" w:noVBand="0"/>
      </w:tblPr>
      <w:tblGrid>
        <w:gridCol w:w="1749"/>
        <w:gridCol w:w="1616"/>
        <w:gridCol w:w="2484"/>
        <w:gridCol w:w="1948"/>
        <w:gridCol w:w="992"/>
      </w:tblGrid>
      <w:tr w:rsidR="0089400A" w:rsidRPr="00A54E26" w14:paraId="70712B88" w14:textId="04FECB36" w:rsidTr="009E1D2C">
        <w:trPr>
          <w:cantSplit/>
          <w:trHeight w:val="120"/>
        </w:trPr>
        <w:tc>
          <w:tcPr>
            <w:tcW w:w="1749" w:type="dxa"/>
            <w:tcBorders>
              <w:top w:val="single" w:sz="4" w:space="0" w:color="auto"/>
              <w:bottom w:val="single" w:sz="4" w:space="0" w:color="auto"/>
              <w:right w:val="nil"/>
            </w:tcBorders>
            <w:shd w:val="clear" w:color="auto" w:fill="auto"/>
          </w:tcPr>
          <w:p w14:paraId="2037DD66" w14:textId="2964D58D" w:rsidR="0089400A" w:rsidRPr="00CB2236" w:rsidRDefault="0089400A">
            <w:pPr>
              <w:pStyle w:val="Tablehead1"/>
            </w:pPr>
            <w:r w:rsidRPr="00A54E26">
              <w:t>Year</w:t>
            </w:r>
          </w:p>
        </w:tc>
        <w:tc>
          <w:tcPr>
            <w:tcW w:w="1616" w:type="dxa"/>
            <w:tcBorders>
              <w:top w:val="single" w:sz="4" w:space="0" w:color="auto"/>
              <w:left w:val="nil"/>
              <w:bottom w:val="single" w:sz="4" w:space="0" w:color="auto"/>
            </w:tcBorders>
            <w:shd w:val="clear" w:color="auto" w:fill="auto"/>
          </w:tcPr>
          <w:p w14:paraId="1A354D07" w14:textId="5358CC5C" w:rsidR="0089400A" w:rsidRPr="00CB2236" w:rsidRDefault="0089400A" w:rsidP="00B1104A">
            <w:pPr>
              <w:pStyle w:val="Tablehead1"/>
              <w:jc w:val="right"/>
            </w:pPr>
            <w:r w:rsidRPr="00CB2236">
              <w:t>No RPL granted</w:t>
            </w:r>
          </w:p>
        </w:tc>
        <w:tc>
          <w:tcPr>
            <w:tcW w:w="2484" w:type="dxa"/>
            <w:tcBorders>
              <w:top w:val="single" w:sz="4" w:space="0" w:color="auto"/>
              <w:left w:val="nil"/>
              <w:bottom w:val="single" w:sz="4" w:space="0" w:color="auto"/>
            </w:tcBorders>
            <w:shd w:val="clear" w:color="auto" w:fill="auto"/>
          </w:tcPr>
          <w:p w14:paraId="09D8B726" w14:textId="2AD0ABDD" w:rsidR="0089400A" w:rsidRPr="00CB2236" w:rsidRDefault="0089400A" w:rsidP="00B1104A">
            <w:pPr>
              <w:pStyle w:val="Tablehead1"/>
              <w:jc w:val="right"/>
            </w:pPr>
            <w:r w:rsidRPr="00CB2236">
              <w:t>Mix of RPL</w:t>
            </w:r>
            <w:r>
              <w:t xml:space="preserve"> g</w:t>
            </w:r>
            <w:r w:rsidRPr="00CB2236">
              <w:t xml:space="preserve">ranted and Competency </w:t>
            </w:r>
            <w:r>
              <w:t>successfully completed</w:t>
            </w:r>
            <w:r w:rsidRPr="00CB2236">
              <w:t>/pass</w:t>
            </w:r>
          </w:p>
        </w:tc>
        <w:tc>
          <w:tcPr>
            <w:tcW w:w="1948" w:type="dxa"/>
            <w:tcBorders>
              <w:top w:val="single" w:sz="4" w:space="0" w:color="auto"/>
              <w:left w:val="nil"/>
              <w:bottom w:val="single" w:sz="4" w:space="0" w:color="auto"/>
            </w:tcBorders>
            <w:shd w:val="clear" w:color="auto" w:fill="auto"/>
          </w:tcPr>
          <w:p w14:paraId="59F6E9B8" w14:textId="192B0703" w:rsidR="0089400A" w:rsidRPr="00CB2236" w:rsidRDefault="0089400A" w:rsidP="00B1104A">
            <w:pPr>
              <w:pStyle w:val="Tablehead1"/>
              <w:jc w:val="right"/>
            </w:pPr>
            <w:r w:rsidRPr="00CB2236">
              <w:t>100% RPL granted</w:t>
            </w:r>
          </w:p>
        </w:tc>
        <w:tc>
          <w:tcPr>
            <w:tcW w:w="992" w:type="dxa"/>
            <w:tcBorders>
              <w:top w:val="single" w:sz="4" w:space="0" w:color="auto"/>
              <w:left w:val="nil"/>
              <w:bottom w:val="single" w:sz="4" w:space="0" w:color="auto"/>
            </w:tcBorders>
          </w:tcPr>
          <w:p w14:paraId="3DC691E3" w14:textId="431AFFE7" w:rsidR="0089400A" w:rsidRPr="00CB2236" w:rsidRDefault="0089400A" w:rsidP="00B1104A">
            <w:pPr>
              <w:pStyle w:val="Tablehead1"/>
              <w:jc w:val="right"/>
            </w:pPr>
            <w:r>
              <w:t>Total</w:t>
            </w:r>
          </w:p>
        </w:tc>
      </w:tr>
      <w:tr w:rsidR="0089400A" w:rsidRPr="009A04B7" w14:paraId="081452F2" w14:textId="05D77EF2" w:rsidTr="009E1D2C">
        <w:trPr>
          <w:cantSplit/>
          <w:trHeight w:val="148"/>
        </w:trPr>
        <w:tc>
          <w:tcPr>
            <w:tcW w:w="1749" w:type="dxa"/>
            <w:tcBorders>
              <w:top w:val="nil"/>
              <w:bottom w:val="nil"/>
              <w:right w:val="nil"/>
            </w:tcBorders>
            <w:shd w:val="clear" w:color="auto" w:fill="auto"/>
            <w:vAlign w:val="bottom"/>
          </w:tcPr>
          <w:p w14:paraId="409FEBA1" w14:textId="53C523B0" w:rsidR="0089400A" w:rsidRPr="00810FDC" w:rsidRDefault="0089400A" w:rsidP="0089400A">
            <w:pPr>
              <w:pStyle w:val="Tabletext"/>
            </w:pPr>
            <w:r>
              <w:t>2015</w:t>
            </w:r>
          </w:p>
        </w:tc>
        <w:tc>
          <w:tcPr>
            <w:tcW w:w="1616" w:type="dxa"/>
            <w:tcBorders>
              <w:top w:val="nil"/>
              <w:left w:val="nil"/>
              <w:bottom w:val="nil"/>
              <w:right w:val="nil"/>
            </w:tcBorders>
            <w:shd w:val="clear" w:color="auto" w:fill="auto"/>
          </w:tcPr>
          <w:p w14:paraId="521F56A1" w14:textId="0E7E0544" w:rsidR="0089400A" w:rsidRPr="00260B89" w:rsidRDefault="0089400A" w:rsidP="0089400A">
            <w:pPr>
              <w:pStyle w:val="Tabletext"/>
              <w:jc w:val="right"/>
              <w:rPr>
                <w:rFonts w:cs="Arial"/>
                <w:szCs w:val="16"/>
              </w:rPr>
            </w:pPr>
            <w:r w:rsidRPr="00545673">
              <w:t>1747</w:t>
            </w:r>
          </w:p>
        </w:tc>
        <w:tc>
          <w:tcPr>
            <w:tcW w:w="2484" w:type="dxa"/>
            <w:tcBorders>
              <w:top w:val="nil"/>
              <w:left w:val="nil"/>
              <w:bottom w:val="nil"/>
              <w:right w:val="nil"/>
            </w:tcBorders>
            <w:shd w:val="clear" w:color="auto" w:fill="auto"/>
          </w:tcPr>
          <w:p w14:paraId="174B41D9" w14:textId="00B6B6AB" w:rsidR="0089400A" w:rsidRPr="00260B89" w:rsidRDefault="0089400A" w:rsidP="0089400A">
            <w:pPr>
              <w:pStyle w:val="Tabletext"/>
              <w:jc w:val="right"/>
              <w:rPr>
                <w:rFonts w:cs="Arial"/>
                <w:szCs w:val="16"/>
              </w:rPr>
            </w:pPr>
            <w:r w:rsidRPr="00545673">
              <w:t>1664</w:t>
            </w:r>
          </w:p>
        </w:tc>
        <w:tc>
          <w:tcPr>
            <w:tcW w:w="1948" w:type="dxa"/>
            <w:tcBorders>
              <w:top w:val="nil"/>
              <w:left w:val="nil"/>
              <w:bottom w:val="nil"/>
              <w:right w:val="nil"/>
            </w:tcBorders>
            <w:shd w:val="clear" w:color="auto" w:fill="auto"/>
          </w:tcPr>
          <w:p w14:paraId="3D29CFC3" w14:textId="651DF8CC" w:rsidR="0089400A" w:rsidRPr="00260B89" w:rsidRDefault="0089400A" w:rsidP="0089400A">
            <w:pPr>
              <w:pStyle w:val="Tabletext"/>
              <w:jc w:val="right"/>
              <w:rPr>
                <w:rFonts w:cs="Arial"/>
                <w:szCs w:val="16"/>
              </w:rPr>
            </w:pPr>
            <w:r w:rsidRPr="00545673">
              <w:t>17</w:t>
            </w:r>
          </w:p>
        </w:tc>
        <w:tc>
          <w:tcPr>
            <w:tcW w:w="992" w:type="dxa"/>
            <w:tcBorders>
              <w:top w:val="nil"/>
              <w:left w:val="nil"/>
              <w:bottom w:val="nil"/>
              <w:right w:val="nil"/>
            </w:tcBorders>
            <w:vAlign w:val="center"/>
          </w:tcPr>
          <w:p w14:paraId="372DB659" w14:textId="2AC84DB2" w:rsidR="0089400A" w:rsidRPr="00545673" w:rsidRDefault="0089400A" w:rsidP="0089400A">
            <w:pPr>
              <w:pStyle w:val="Tabletext"/>
              <w:jc w:val="right"/>
            </w:pPr>
            <w:r>
              <w:rPr>
                <w:rFonts w:cs="Arial"/>
                <w:color w:val="000000"/>
                <w:szCs w:val="16"/>
              </w:rPr>
              <w:t>3428</w:t>
            </w:r>
          </w:p>
        </w:tc>
      </w:tr>
      <w:tr w:rsidR="0089400A" w:rsidRPr="009A04B7" w14:paraId="54448188" w14:textId="6FB94327" w:rsidTr="009E1D2C">
        <w:trPr>
          <w:cantSplit/>
          <w:trHeight w:val="148"/>
        </w:trPr>
        <w:tc>
          <w:tcPr>
            <w:tcW w:w="1749" w:type="dxa"/>
            <w:tcBorders>
              <w:top w:val="nil"/>
              <w:bottom w:val="nil"/>
              <w:right w:val="nil"/>
            </w:tcBorders>
            <w:shd w:val="clear" w:color="auto" w:fill="auto"/>
            <w:vAlign w:val="bottom"/>
          </w:tcPr>
          <w:p w14:paraId="0EBEBEFF" w14:textId="1734BDD0" w:rsidR="0089400A" w:rsidRPr="00810FDC" w:rsidRDefault="0089400A" w:rsidP="0089400A">
            <w:pPr>
              <w:pStyle w:val="Tabletext"/>
            </w:pPr>
            <w:r>
              <w:t>2016</w:t>
            </w:r>
          </w:p>
        </w:tc>
        <w:tc>
          <w:tcPr>
            <w:tcW w:w="1616" w:type="dxa"/>
            <w:tcBorders>
              <w:top w:val="nil"/>
              <w:left w:val="nil"/>
              <w:bottom w:val="nil"/>
              <w:right w:val="nil"/>
            </w:tcBorders>
            <w:shd w:val="clear" w:color="auto" w:fill="auto"/>
          </w:tcPr>
          <w:p w14:paraId="46B1EF23" w14:textId="7C8F23DF" w:rsidR="0089400A" w:rsidRPr="00260B89" w:rsidRDefault="0089400A" w:rsidP="0089400A">
            <w:pPr>
              <w:pStyle w:val="Tabletext"/>
              <w:jc w:val="right"/>
              <w:rPr>
                <w:rFonts w:cs="Arial"/>
                <w:szCs w:val="16"/>
              </w:rPr>
            </w:pPr>
            <w:r w:rsidRPr="00545673">
              <w:t>1746</w:t>
            </w:r>
          </w:p>
        </w:tc>
        <w:tc>
          <w:tcPr>
            <w:tcW w:w="2484" w:type="dxa"/>
            <w:tcBorders>
              <w:top w:val="nil"/>
              <w:left w:val="nil"/>
              <w:bottom w:val="nil"/>
              <w:right w:val="nil"/>
            </w:tcBorders>
            <w:shd w:val="clear" w:color="auto" w:fill="auto"/>
          </w:tcPr>
          <w:p w14:paraId="332FFBE4" w14:textId="7466B13A" w:rsidR="0089400A" w:rsidRPr="00260B89" w:rsidRDefault="0089400A" w:rsidP="0089400A">
            <w:pPr>
              <w:pStyle w:val="Tabletext"/>
              <w:jc w:val="right"/>
              <w:rPr>
                <w:rFonts w:cs="Arial"/>
                <w:szCs w:val="16"/>
              </w:rPr>
            </w:pPr>
            <w:r w:rsidRPr="00545673">
              <w:t>1661</w:t>
            </w:r>
          </w:p>
        </w:tc>
        <w:tc>
          <w:tcPr>
            <w:tcW w:w="1948" w:type="dxa"/>
            <w:tcBorders>
              <w:top w:val="nil"/>
              <w:left w:val="nil"/>
              <w:bottom w:val="nil"/>
              <w:right w:val="nil"/>
            </w:tcBorders>
            <w:shd w:val="clear" w:color="auto" w:fill="auto"/>
          </w:tcPr>
          <w:p w14:paraId="52DF1C10" w14:textId="6B1A1CCD" w:rsidR="0089400A" w:rsidRPr="00260B89" w:rsidRDefault="0089400A" w:rsidP="0089400A">
            <w:pPr>
              <w:pStyle w:val="Tabletext"/>
              <w:jc w:val="right"/>
              <w:rPr>
                <w:rFonts w:cs="Arial"/>
                <w:szCs w:val="16"/>
              </w:rPr>
            </w:pPr>
            <w:r w:rsidRPr="00545673">
              <w:t>14</w:t>
            </w:r>
          </w:p>
        </w:tc>
        <w:tc>
          <w:tcPr>
            <w:tcW w:w="992" w:type="dxa"/>
            <w:tcBorders>
              <w:top w:val="nil"/>
              <w:left w:val="nil"/>
              <w:bottom w:val="nil"/>
              <w:right w:val="nil"/>
            </w:tcBorders>
            <w:vAlign w:val="center"/>
          </w:tcPr>
          <w:p w14:paraId="315232AB" w14:textId="61597BE8" w:rsidR="0089400A" w:rsidRPr="00545673" w:rsidRDefault="0089400A" w:rsidP="0089400A">
            <w:pPr>
              <w:pStyle w:val="Tabletext"/>
              <w:jc w:val="right"/>
            </w:pPr>
            <w:r>
              <w:rPr>
                <w:rFonts w:cs="Arial"/>
                <w:color w:val="000000"/>
                <w:szCs w:val="16"/>
              </w:rPr>
              <w:t>3421</w:t>
            </w:r>
          </w:p>
        </w:tc>
      </w:tr>
      <w:tr w:rsidR="0089400A" w:rsidRPr="009A04B7" w14:paraId="46E8934A" w14:textId="396E9B92" w:rsidTr="009E1D2C">
        <w:trPr>
          <w:cantSplit/>
          <w:trHeight w:val="148"/>
        </w:trPr>
        <w:tc>
          <w:tcPr>
            <w:tcW w:w="1749" w:type="dxa"/>
            <w:tcBorders>
              <w:top w:val="nil"/>
              <w:bottom w:val="nil"/>
              <w:right w:val="nil"/>
            </w:tcBorders>
            <w:shd w:val="clear" w:color="auto" w:fill="auto"/>
            <w:vAlign w:val="bottom"/>
          </w:tcPr>
          <w:p w14:paraId="632A1193" w14:textId="1158B35F" w:rsidR="0089400A" w:rsidRPr="00810FDC" w:rsidRDefault="0089400A" w:rsidP="0089400A">
            <w:pPr>
              <w:pStyle w:val="Tabletext"/>
            </w:pPr>
            <w:r>
              <w:t>2017</w:t>
            </w:r>
          </w:p>
        </w:tc>
        <w:tc>
          <w:tcPr>
            <w:tcW w:w="1616" w:type="dxa"/>
            <w:tcBorders>
              <w:top w:val="nil"/>
              <w:left w:val="nil"/>
              <w:bottom w:val="nil"/>
              <w:right w:val="nil"/>
            </w:tcBorders>
            <w:shd w:val="clear" w:color="auto" w:fill="auto"/>
          </w:tcPr>
          <w:p w14:paraId="5FF12611" w14:textId="04A81C3F" w:rsidR="0089400A" w:rsidRPr="00260B89" w:rsidRDefault="0089400A" w:rsidP="0089400A">
            <w:pPr>
              <w:pStyle w:val="Tabletext"/>
              <w:jc w:val="right"/>
              <w:rPr>
                <w:rFonts w:cs="Arial"/>
                <w:szCs w:val="16"/>
              </w:rPr>
            </w:pPr>
            <w:r w:rsidRPr="00545673">
              <w:t>1743</w:t>
            </w:r>
          </w:p>
        </w:tc>
        <w:tc>
          <w:tcPr>
            <w:tcW w:w="2484" w:type="dxa"/>
            <w:tcBorders>
              <w:top w:val="nil"/>
              <w:left w:val="nil"/>
              <w:bottom w:val="nil"/>
              <w:right w:val="nil"/>
            </w:tcBorders>
            <w:shd w:val="clear" w:color="auto" w:fill="auto"/>
          </w:tcPr>
          <w:p w14:paraId="414E4912" w14:textId="6EF65B50" w:rsidR="0089400A" w:rsidRPr="00260B89" w:rsidRDefault="0089400A" w:rsidP="0089400A">
            <w:pPr>
              <w:pStyle w:val="Tabletext"/>
              <w:jc w:val="right"/>
              <w:rPr>
                <w:rFonts w:cs="Arial"/>
                <w:szCs w:val="16"/>
              </w:rPr>
            </w:pPr>
            <w:r w:rsidRPr="00545673">
              <w:t>1591</w:t>
            </w:r>
          </w:p>
        </w:tc>
        <w:tc>
          <w:tcPr>
            <w:tcW w:w="1948" w:type="dxa"/>
            <w:tcBorders>
              <w:top w:val="nil"/>
              <w:left w:val="nil"/>
              <w:bottom w:val="nil"/>
              <w:right w:val="nil"/>
            </w:tcBorders>
            <w:shd w:val="clear" w:color="auto" w:fill="auto"/>
          </w:tcPr>
          <w:p w14:paraId="73560AC8" w14:textId="09CEF27F" w:rsidR="0089400A" w:rsidRPr="00260B89" w:rsidRDefault="0089400A" w:rsidP="0089400A">
            <w:pPr>
              <w:pStyle w:val="Tabletext"/>
              <w:jc w:val="right"/>
              <w:rPr>
                <w:rFonts w:cs="Arial"/>
                <w:szCs w:val="16"/>
              </w:rPr>
            </w:pPr>
            <w:r w:rsidRPr="00545673">
              <w:t>22</w:t>
            </w:r>
          </w:p>
        </w:tc>
        <w:tc>
          <w:tcPr>
            <w:tcW w:w="992" w:type="dxa"/>
            <w:tcBorders>
              <w:top w:val="nil"/>
              <w:left w:val="nil"/>
              <w:bottom w:val="nil"/>
              <w:right w:val="nil"/>
            </w:tcBorders>
            <w:vAlign w:val="center"/>
          </w:tcPr>
          <w:p w14:paraId="6352F486" w14:textId="40F34FBE" w:rsidR="0089400A" w:rsidRPr="00545673" w:rsidRDefault="0089400A" w:rsidP="0089400A">
            <w:pPr>
              <w:pStyle w:val="Tabletext"/>
              <w:jc w:val="right"/>
            </w:pPr>
            <w:r>
              <w:rPr>
                <w:rFonts w:cs="Arial"/>
                <w:color w:val="000000"/>
                <w:szCs w:val="16"/>
              </w:rPr>
              <w:t>3356</w:t>
            </w:r>
          </w:p>
        </w:tc>
      </w:tr>
      <w:tr w:rsidR="0089400A" w:rsidRPr="009A04B7" w14:paraId="6EDE2BDD" w14:textId="007B9346" w:rsidTr="009E1D2C">
        <w:trPr>
          <w:cantSplit/>
          <w:trHeight w:val="148"/>
        </w:trPr>
        <w:tc>
          <w:tcPr>
            <w:tcW w:w="1749" w:type="dxa"/>
            <w:tcBorders>
              <w:top w:val="nil"/>
              <w:bottom w:val="single" w:sz="4" w:space="0" w:color="auto"/>
              <w:right w:val="nil"/>
            </w:tcBorders>
            <w:shd w:val="clear" w:color="auto" w:fill="auto"/>
            <w:vAlign w:val="bottom"/>
          </w:tcPr>
          <w:p w14:paraId="636768CE" w14:textId="57800DA5" w:rsidR="0089400A" w:rsidRPr="00810FDC" w:rsidRDefault="0089400A" w:rsidP="0089400A">
            <w:pPr>
              <w:pStyle w:val="Tabletext"/>
            </w:pPr>
            <w:r>
              <w:t>2018</w:t>
            </w:r>
          </w:p>
        </w:tc>
        <w:tc>
          <w:tcPr>
            <w:tcW w:w="1616" w:type="dxa"/>
            <w:tcBorders>
              <w:top w:val="nil"/>
              <w:left w:val="nil"/>
              <w:bottom w:val="single" w:sz="4" w:space="0" w:color="auto"/>
              <w:right w:val="nil"/>
            </w:tcBorders>
            <w:shd w:val="clear" w:color="auto" w:fill="auto"/>
          </w:tcPr>
          <w:p w14:paraId="112C8865" w14:textId="2DF2ED2F" w:rsidR="0089400A" w:rsidRPr="00260B89" w:rsidRDefault="0089400A" w:rsidP="0089400A">
            <w:pPr>
              <w:pStyle w:val="Tabletext"/>
              <w:jc w:val="right"/>
              <w:rPr>
                <w:rFonts w:cs="Arial"/>
                <w:szCs w:val="16"/>
              </w:rPr>
            </w:pPr>
            <w:r w:rsidRPr="00545673">
              <w:t>1754</w:t>
            </w:r>
          </w:p>
        </w:tc>
        <w:tc>
          <w:tcPr>
            <w:tcW w:w="2484" w:type="dxa"/>
            <w:tcBorders>
              <w:top w:val="nil"/>
              <w:left w:val="nil"/>
              <w:bottom w:val="single" w:sz="4" w:space="0" w:color="auto"/>
              <w:right w:val="nil"/>
            </w:tcBorders>
            <w:shd w:val="clear" w:color="auto" w:fill="auto"/>
          </w:tcPr>
          <w:p w14:paraId="74795132" w14:textId="07043CDE" w:rsidR="0089400A" w:rsidRPr="00260B89" w:rsidRDefault="0089400A" w:rsidP="0089400A">
            <w:pPr>
              <w:pStyle w:val="Tabletext"/>
              <w:jc w:val="right"/>
              <w:rPr>
                <w:rFonts w:cs="Arial"/>
                <w:szCs w:val="16"/>
              </w:rPr>
            </w:pPr>
            <w:r w:rsidRPr="00545673">
              <w:t>1510</w:t>
            </w:r>
          </w:p>
        </w:tc>
        <w:tc>
          <w:tcPr>
            <w:tcW w:w="1948" w:type="dxa"/>
            <w:tcBorders>
              <w:top w:val="nil"/>
              <w:left w:val="nil"/>
              <w:bottom w:val="single" w:sz="4" w:space="0" w:color="auto"/>
              <w:right w:val="nil"/>
            </w:tcBorders>
            <w:shd w:val="clear" w:color="auto" w:fill="auto"/>
          </w:tcPr>
          <w:p w14:paraId="6D2CE871" w14:textId="369535E1" w:rsidR="0089400A" w:rsidRPr="00260B89" w:rsidRDefault="0089400A" w:rsidP="0089400A">
            <w:pPr>
              <w:pStyle w:val="Tabletext"/>
              <w:jc w:val="right"/>
              <w:rPr>
                <w:rFonts w:cs="Arial"/>
                <w:szCs w:val="16"/>
              </w:rPr>
            </w:pPr>
            <w:r w:rsidRPr="00545673">
              <w:t>18</w:t>
            </w:r>
          </w:p>
        </w:tc>
        <w:tc>
          <w:tcPr>
            <w:tcW w:w="992" w:type="dxa"/>
            <w:tcBorders>
              <w:top w:val="nil"/>
              <w:left w:val="nil"/>
              <w:bottom w:val="single" w:sz="4" w:space="0" w:color="auto"/>
              <w:right w:val="nil"/>
            </w:tcBorders>
            <w:vAlign w:val="center"/>
          </w:tcPr>
          <w:p w14:paraId="1FCD88B3" w14:textId="51470B68" w:rsidR="0089400A" w:rsidRPr="00545673" w:rsidRDefault="0089400A" w:rsidP="0089400A">
            <w:pPr>
              <w:pStyle w:val="Tabletext"/>
              <w:jc w:val="right"/>
            </w:pPr>
            <w:r>
              <w:rPr>
                <w:rFonts w:cs="Arial"/>
                <w:color w:val="000000"/>
                <w:szCs w:val="16"/>
              </w:rPr>
              <w:t>3282</w:t>
            </w:r>
          </w:p>
        </w:tc>
      </w:tr>
    </w:tbl>
    <w:p w14:paraId="1F66F24C" w14:textId="77777777" w:rsidR="00B1104A" w:rsidRDefault="00B1104A" w:rsidP="00B1104A">
      <w:pPr>
        <w:pStyle w:val="Source"/>
      </w:pPr>
    </w:p>
    <w:p w14:paraId="21ED4BBE" w14:textId="581E59C6" w:rsidR="00B1104A" w:rsidRDefault="00F847F3" w:rsidP="00B1104A">
      <w:pPr>
        <w:pStyle w:val="Source"/>
      </w:pPr>
      <w:r w:rsidRPr="00F847F3">
        <w:t xml:space="preserve">Note: </w:t>
      </w:r>
      <w:r w:rsidR="00B1104A">
        <w:tab/>
      </w:r>
      <w:r w:rsidR="00260B89" w:rsidRPr="00F847F3">
        <w:t>1</w:t>
      </w:r>
      <w:r>
        <w:rPr>
          <w:vertAlign w:val="superscript"/>
        </w:rPr>
        <w:t xml:space="preserve"> </w:t>
      </w:r>
      <w:r w:rsidR="00260B89">
        <w:t>I</w:t>
      </w:r>
      <w:r w:rsidR="00260B89" w:rsidRPr="00754C04">
        <w:t>ncludes subjects where the outcome was ‘RP</w:t>
      </w:r>
      <w:r w:rsidR="005452DA">
        <w:t>L</w:t>
      </w:r>
      <w:r>
        <w:t xml:space="preserve"> </w:t>
      </w:r>
      <w:r w:rsidR="00260B89" w:rsidRPr="00754C04">
        <w:t>–</w:t>
      </w:r>
      <w:r>
        <w:t xml:space="preserve"> </w:t>
      </w:r>
      <w:r w:rsidR="00260B89" w:rsidRPr="00754C04">
        <w:t>granted’</w:t>
      </w:r>
      <w:r w:rsidR="00260B89">
        <w:t xml:space="preserve"> or</w:t>
      </w:r>
      <w:r w:rsidR="00260B89" w:rsidRPr="00754C04">
        <w:t xml:space="preserve"> ‘Competency </w:t>
      </w:r>
      <w:r w:rsidR="007803A0">
        <w:t>achieved</w:t>
      </w:r>
      <w:r w:rsidR="00260B89" w:rsidRPr="00754C04">
        <w:t>/</w:t>
      </w:r>
      <w:r w:rsidR="005452DA">
        <w:t>pass</w:t>
      </w:r>
      <w:r w:rsidR="00EF4031">
        <w:t>’</w:t>
      </w:r>
      <w:r w:rsidR="00260B89">
        <w:t>.</w:t>
      </w:r>
      <w:r w:rsidR="002921DA" w:rsidRPr="002921DA">
        <w:t xml:space="preserve"> </w:t>
      </w:r>
    </w:p>
    <w:p w14:paraId="724F5FD1" w14:textId="2D721963" w:rsidR="00181E38" w:rsidRPr="002921DA" w:rsidRDefault="009F7C8D" w:rsidP="00B1104A">
      <w:pPr>
        <w:pStyle w:val="Source"/>
      </w:pPr>
      <w:r>
        <w:t xml:space="preserve">Source: </w:t>
      </w:r>
      <w:r w:rsidR="000A4CD5">
        <w:tab/>
      </w:r>
      <w:r w:rsidR="002921DA" w:rsidRPr="002921DA">
        <w:t>National VET Provider Collection, 201</w:t>
      </w:r>
      <w:r w:rsidR="002921DA">
        <w:t>9</w:t>
      </w:r>
      <w:r w:rsidR="002921DA" w:rsidRPr="002921DA">
        <w:t>.</w:t>
      </w:r>
    </w:p>
    <w:p w14:paraId="469A425A" w14:textId="3ED58EBD" w:rsidR="00141B26" w:rsidRDefault="00260B89" w:rsidP="00AD3BC2">
      <w:pPr>
        <w:pStyle w:val="Text"/>
        <w:rPr>
          <w:lang w:eastAsia="en-AU"/>
        </w:rPr>
      </w:pPr>
      <w:r>
        <w:rPr>
          <w:lang w:eastAsia="en-AU"/>
        </w:rPr>
        <w:t xml:space="preserve">In 2018, </w:t>
      </w:r>
      <w:r w:rsidR="00712933" w:rsidRPr="005452DA">
        <w:rPr>
          <w:lang w:eastAsia="en-AU"/>
        </w:rPr>
        <w:t>1</w:t>
      </w:r>
      <w:r w:rsidR="00EE07DD" w:rsidRPr="005452DA">
        <w:rPr>
          <w:lang w:eastAsia="en-AU"/>
        </w:rPr>
        <w:t>528</w:t>
      </w:r>
      <w:r w:rsidR="00EE07DD">
        <w:rPr>
          <w:lang w:eastAsia="en-AU"/>
        </w:rPr>
        <w:t xml:space="preserve"> </w:t>
      </w:r>
      <w:r>
        <w:rPr>
          <w:lang w:eastAsia="en-AU"/>
        </w:rPr>
        <w:t xml:space="preserve">providers </w:t>
      </w:r>
      <w:r w:rsidR="003F5A8C">
        <w:rPr>
          <w:lang w:eastAsia="en-AU"/>
        </w:rPr>
        <w:t xml:space="preserve">with 100 or more </w:t>
      </w:r>
      <w:r w:rsidR="007803A0">
        <w:rPr>
          <w:lang w:eastAsia="en-AU"/>
        </w:rPr>
        <w:t>successfully completed</w:t>
      </w:r>
      <w:r w:rsidR="003F5A8C">
        <w:rPr>
          <w:lang w:eastAsia="en-AU"/>
        </w:rPr>
        <w:t xml:space="preserve"> subjects </w:t>
      </w:r>
      <w:r>
        <w:rPr>
          <w:lang w:eastAsia="en-AU"/>
        </w:rPr>
        <w:t>granted RPL, and</w:t>
      </w:r>
      <w:r w:rsidR="006C7393">
        <w:rPr>
          <w:lang w:eastAsia="en-AU"/>
        </w:rPr>
        <w:t xml:space="preserve"> for</w:t>
      </w:r>
      <w:r>
        <w:rPr>
          <w:lang w:eastAsia="en-AU"/>
        </w:rPr>
        <w:t xml:space="preserve"> </w:t>
      </w:r>
      <w:r w:rsidR="00712933">
        <w:rPr>
          <w:lang w:eastAsia="en-AU"/>
        </w:rPr>
        <w:t>1</w:t>
      </w:r>
      <w:r>
        <w:rPr>
          <w:lang w:eastAsia="en-AU"/>
        </w:rPr>
        <w:t xml:space="preserve">8 </w:t>
      </w:r>
      <w:r w:rsidR="00D96266">
        <w:rPr>
          <w:lang w:eastAsia="en-AU"/>
        </w:rPr>
        <w:t xml:space="preserve">of them </w:t>
      </w:r>
      <w:proofErr w:type="gramStart"/>
      <w:r w:rsidR="006C7393">
        <w:rPr>
          <w:lang w:eastAsia="en-AU"/>
        </w:rPr>
        <w:t xml:space="preserve">all </w:t>
      </w:r>
      <w:r w:rsidR="007C0C8B">
        <w:rPr>
          <w:lang w:eastAsia="en-AU"/>
        </w:rPr>
        <w:t>of</w:t>
      </w:r>
      <w:proofErr w:type="gramEnd"/>
      <w:r w:rsidR="007C0C8B">
        <w:rPr>
          <w:lang w:eastAsia="en-AU"/>
        </w:rPr>
        <w:t xml:space="preserve"> </w:t>
      </w:r>
      <w:r w:rsidR="00A27906">
        <w:rPr>
          <w:lang w:eastAsia="en-AU"/>
        </w:rPr>
        <w:t xml:space="preserve">the </w:t>
      </w:r>
      <w:r w:rsidR="007803A0">
        <w:rPr>
          <w:lang w:eastAsia="en-AU"/>
        </w:rPr>
        <w:t>successfully completed</w:t>
      </w:r>
      <w:r w:rsidR="003F5A8C">
        <w:rPr>
          <w:lang w:eastAsia="en-AU"/>
        </w:rPr>
        <w:t xml:space="preserve"> </w:t>
      </w:r>
      <w:r w:rsidR="006C7393">
        <w:rPr>
          <w:lang w:eastAsia="en-AU"/>
        </w:rPr>
        <w:t>subject</w:t>
      </w:r>
      <w:r w:rsidR="003F5A8C">
        <w:rPr>
          <w:lang w:eastAsia="en-AU"/>
        </w:rPr>
        <w:t>s</w:t>
      </w:r>
      <w:r w:rsidR="00A27906">
        <w:rPr>
          <w:lang w:eastAsia="en-AU"/>
        </w:rPr>
        <w:t xml:space="preserve"> recorded</w:t>
      </w:r>
      <w:r w:rsidR="007C0C8B">
        <w:rPr>
          <w:lang w:eastAsia="en-AU"/>
        </w:rPr>
        <w:t xml:space="preserve"> by them</w:t>
      </w:r>
      <w:r w:rsidR="006C7393">
        <w:rPr>
          <w:lang w:eastAsia="en-AU"/>
        </w:rPr>
        <w:t xml:space="preserve"> were </w:t>
      </w:r>
      <w:r w:rsidR="003F5A8C">
        <w:rPr>
          <w:lang w:eastAsia="en-AU"/>
        </w:rPr>
        <w:t xml:space="preserve">granted </w:t>
      </w:r>
      <w:r w:rsidR="006C7393">
        <w:rPr>
          <w:lang w:eastAsia="en-AU"/>
        </w:rPr>
        <w:t>RPL</w:t>
      </w:r>
      <w:r w:rsidR="00623C81">
        <w:rPr>
          <w:lang w:eastAsia="en-AU"/>
        </w:rPr>
        <w:t xml:space="preserve">. This indicates </w:t>
      </w:r>
      <w:r w:rsidR="00445D28">
        <w:rPr>
          <w:lang w:eastAsia="en-AU"/>
        </w:rPr>
        <w:t xml:space="preserve">that </w:t>
      </w:r>
      <w:r w:rsidR="00623C81">
        <w:rPr>
          <w:lang w:eastAsia="en-AU"/>
        </w:rPr>
        <w:t xml:space="preserve">a small but </w:t>
      </w:r>
      <w:r w:rsidR="00D26824">
        <w:rPr>
          <w:lang w:eastAsia="en-AU"/>
        </w:rPr>
        <w:t>significant</w:t>
      </w:r>
      <w:r w:rsidR="00623C81">
        <w:rPr>
          <w:lang w:eastAsia="en-AU"/>
        </w:rPr>
        <w:t xml:space="preserve"> number of providers operate entirely </w:t>
      </w:r>
      <w:r w:rsidR="00A27906">
        <w:rPr>
          <w:lang w:eastAsia="en-AU"/>
        </w:rPr>
        <w:t>based on</w:t>
      </w:r>
      <w:r w:rsidR="00623C81">
        <w:rPr>
          <w:lang w:eastAsia="en-AU"/>
        </w:rPr>
        <w:t xml:space="preserve"> assessing RPL. </w:t>
      </w:r>
      <w:r w:rsidR="00141B26">
        <w:rPr>
          <w:lang w:eastAsia="en-AU"/>
        </w:rPr>
        <w:t>Indeed,</w:t>
      </w:r>
      <w:r w:rsidR="00623C81">
        <w:rPr>
          <w:lang w:eastAsia="en-AU"/>
        </w:rPr>
        <w:t xml:space="preserve"> some providers advertise themselves </w:t>
      </w:r>
      <w:r w:rsidR="00275A7B">
        <w:rPr>
          <w:lang w:eastAsia="en-AU"/>
        </w:rPr>
        <w:t xml:space="preserve">expressly </w:t>
      </w:r>
      <w:r w:rsidR="00623C81">
        <w:rPr>
          <w:lang w:eastAsia="en-AU"/>
        </w:rPr>
        <w:t>for this purpose, suggesting</w:t>
      </w:r>
      <w:r w:rsidR="00D26824">
        <w:rPr>
          <w:lang w:eastAsia="en-AU"/>
        </w:rPr>
        <w:t xml:space="preserve"> that</w:t>
      </w:r>
      <w:r w:rsidR="00623C81">
        <w:rPr>
          <w:lang w:eastAsia="en-AU"/>
        </w:rPr>
        <w:t xml:space="preserve"> a niche market for RPL assessment exists. </w:t>
      </w:r>
    </w:p>
    <w:p w14:paraId="65642869" w14:textId="3E9C3567" w:rsidR="00013125" w:rsidRDefault="00623C81" w:rsidP="00AD3BC2">
      <w:pPr>
        <w:pStyle w:val="Text"/>
        <w:rPr>
          <w:lang w:eastAsia="en-AU"/>
        </w:rPr>
      </w:pPr>
      <w:r>
        <w:rPr>
          <w:lang w:eastAsia="en-AU"/>
        </w:rPr>
        <w:t xml:space="preserve">On the other hand, </w:t>
      </w:r>
      <w:r w:rsidR="00EE07DD">
        <w:rPr>
          <w:lang w:eastAsia="en-AU"/>
        </w:rPr>
        <w:t>large</w:t>
      </w:r>
      <w:r>
        <w:rPr>
          <w:lang w:eastAsia="en-AU"/>
        </w:rPr>
        <w:t xml:space="preserve"> numbers of providers never grant any RPL.</w:t>
      </w:r>
      <w:r w:rsidR="00275EF7">
        <w:rPr>
          <w:lang w:eastAsia="en-AU"/>
        </w:rPr>
        <w:t xml:space="preserve"> As discussed ear</w:t>
      </w:r>
      <w:r w:rsidR="00EE07DD">
        <w:rPr>
          <w:lang w:eastAsia="en-AU"/>
        </w:rPr>
        <w:t>lier</w:t>
      </w:r>
      <w:r w:rsidR="00275EF7">
        <w:rPr>
          <w:lang w:eastAsia="en-AU"/>
        </w:rPr>
        <w:t>, provider</w:t>
      </w:r>
      <w:r w:rsidR="00EE07DD">
        <w:rPr>
          <w:lang w:eastAsia="en-AU"/>
        </w:rPr>
        <w:t>s</w:t>
      </w:r>
      <w:r w:rsidR="00F6423D">
        <w:rPr>
          <w:lang w:eastAsia="en-AU"/>
        </w:rPr>
        <w:t>,</w:t>
      </w:r>
      <w:r w:rsidR="00275EF7">
        <w:rPr>
          <w:lang w:eastAsia="en-AU"/>
        </w:rPr>
        <w:t xml:space="preserve"> </w:t>
      </w:r>
      <w:r w:rsidR="00F6423D">
        <w:rPr>
          <w:lang w:eastAsia="en-AU"/>
        </w:rPr>
        <w:t xml:space="preserve">through the information and advice they </w:t>
      </w:r>
      <w:r w:rsidR="00842076">
        <w:rPr>
          <w:lang w:eastAsia="en-AU"/>
        </w:rPr>
        <w:t>offer</w:t>
      </w:r>
      <w:r w:rsidR="00F6423D">
        <w:rPr>
          <w:lang w:eastAsia="en-AU"/>
        </w:rPr>
        <w:t xml:space="preserve">, </w:t>
      </w:r>
      <w:r w:rsidR="00275EF7">
        <w:rPr>
          <w:lang w:eastAsia="en-AU"/>
        </w:rPr>
        <w:t xml:space="preserve">have </w:t>
      </w:r>
      <w:r w:rsidR="009031FD">
        <w:rPr>
          <w:lang w:eastAsia="en-AU"/>
        </w:rPr>
        <w:t>the capacity</w:t>
      </w:r>
      <w:r w:rsidR="00275EF7">
        <w:rPr>
          <w:lang w:eastAsia="en-AU"/>
        </w:rPr>
        <w:t xml:space="preserve"> to influence </w:t>
      </w:r>
      <w:r w:rsidR="00E75113">
        <w:rPr>
          <w:lang w:eastAsia="en-AU"/>
        </w:rPr>
        <w:t>whether</w:t>
      </w:r>
      <w:r w:rsidR="00275EF7">
        <w:rPr>
          <w:lang w:eastAsia="en-AU"/>
        </w:rPr>
        <w:t xml:space="preserve"> student</w:t>
      </w:r>
      <w:r w:rsidR="00E75113">
        <w:rPr>
          <w:lang w:eastAsia="en-AU"/>
        </w:rPr>
        <w:t>s</w:t>
      </w:r>
      <w:r w:rsidR="00275EF7">
        <w:rPr>
          <w:lang w:eastAsia="en-AU"/>
        </w:rPr>
        <w:t xml:space="preserve"> seek RP</w:t>
      </w:r>
      <w:r w:rsidR="00CF0FB6">
        <w:rPr>
          <w:lang w:eastAsia="en-AU"/>
        </w:rPr>
        <w:t>L</w:t>
      </w:r>
      <w:r w:rsidR="00F6423D">
        <w:rPr>
          <w:lang w:eastAsia="en-AU"/>
        </w:rPr>
        <w:t>.</w:t>
      </w:r>
      <w:r w:rsidR="00CF0FB6">
        <w:rPr>
          <w:lang w:eastAsia="en-AU"/>
        </w:rPr>
        <w:t xml:space="preserve"> </w:t>
      </w:r>
      <w:r w:rsidR="00DD09CF">
        <w:rPr>
          <w:lang w:eastAsia="en-AU"/>
        </w:rPr>
        <w:t>A provider might also have a student cohort that is largely ineligible for RPL, for example</w:t>
      </w:r>
      <w:r w:rsidR="00FB4986">
        <w:rPr>
          <w:lang w:eastAsia="en-AU"/>
        </w:rPr>
        <w:t>,</w:t>
      </w:r>
      <w:r w:rsidR="00DD09CF">
        <w:rPr>
          <w:lang w:eastAsia="en-AU"/>
        </w:rPr>
        <w:t xml:space="preserve"> in the case of provider</w:t>
      </w:r>
      <w:r w:rsidR="00E75113">
        <w:rPr>
          <w:lang w:eastAsia="en-AU"/>
        </w:rPr>
        <w:t>s</w:t>
      </w:r>
      <w:r w:rsidR="00DD09CF">
        <w:rPr>
          <w:lang w:eastAsia="en-AU"/>
        </w:rPr>
        <w:t xml:space="preserve"> </w:t>
      </w:r>
      <w:r w:rsidR="00FB4986">
        <w:rPr>
          <w:lang w:eastAsia="en-AU"/>
        </w:rPr>
        <w:t>who</w:t>
      </w:r>
      <w:r w:rsidR="00E75113">
        <w:rPr>
          <w:lang w:eastAsia="en-AU"/>
        </w:rPr>
        <w:t xml:space="preserve"> deliver</w:t>
      </w:r>
      <w:r w:rsidR="00DD09CF">
        <w:rPr>
          <w:lang w:eastAsia="en-AU"/>
        </w:rPr>
        <w:t xml:space="preserve"> foundation skills training.</w:t>
      </w:r>
    </w:p>
    <w:p w14:paraId="0B9790BA" w14:textId="44818CA7" w:rsidR="00013125" w:rsidRDefault="00A66485" w:rsidP="00AD3BC2">
      <w:pPr>
        <w:pStyle w:val="Text"/>
        <w:rPr>
          <w:lang w:eastAsia="en-AU"/>
        </w:rPr>
      </w:pPr>
      <w:r>
        <w:rPr>
          <w:lang w:eastAsia="en-AU"/>
        </w:rPr>
        <w:fldChar w:fldCharType="begin"/>
      </w:r>
      <w:r>
        <w:rPr>
          <w:lang w:eastAsia="en-AU"/>
        </w:rPr>
        <w:instrText xml:space="preserve"> REF _Ref28075619 \h </w:instrText>
      </w:r>
      <w:r>
        <w:rPr>
          <w:lang w:eastAsia="en-AU"/>
        </w:rPr>
      </w:r>
      <w:r>
        <w:rPr>
          <w:lang w:eastAsia="en-AU"/>
        </w:rPr>
        <w:fldChar w:fldCharType="separate"/>
      </w:r>
      <w:r w:rsidR="00B71E13">
        <w:t xml:space="preserve">Figure </w:t>
      </w:r>
      <w:r w:rsidR="00B71E13">
        <w:rPr>
          <w:noProof/>
        </w:rPr>
        <w:t>5</w:t>
      </w:r>
      <w:r>
        <w:rPr>
          <w:lang w:eastAsia="en-AU"/>
        </w:rPr>
        <w:fldChar w:fldCharType="end"/>
      </w:r>
      <w:r>
        <w:rPr>
          <w:lang w:eastAsia="en-AU"/>
        </w:rPr>
        <w:t xml:space="preserve"> </w:t>
      </w:r>
      <w:r w:rsidR="00A11081">
        <w:rPr>
          <w:lang w:eastAsia="en-AU"/>
        </w:rPr>
        <w:t xml:space="preserve">provides a different view of </w:t>
      </w:r>
      <w:r w:rsidR="00275A7B">
        <w:rPr>
          <w:lang w:eastAsia="en-AU"/>
        </w:rPr>
        <w:t>RPL</w:t>
      </w:r>
      <w:r w:rsidR="00315DF4">
        <w:rPr>
          <w:lang w:eastAsia="en-AU"/>
        </w:rPr>
        <w:t>, with</w:t>
      </w:r>
      <w:r w:rsidR="00A11081">
        <w:rPr>
          <w:lang w:eastAsia="en-AU"/>
        </w:rPr>
        <w:t xml:space="preserve"> the number of providers by their rate of RPL</w:t>
      </w:r>
      <w:r w:rsidR="006C7393">
        <w:rPr>
          <w:lang w:eastAsia="en-AU"/>
        </w:rPr>
        <w:t xml:space="preserve"> granted</w:t>
      </w:r>
      <w:r w:rsidR="00275A7B">
        <w:rPr>
          <w:lang w:eastAsia="en-AU"/>
        </w:rPr>
        <w:t xml:space="preserve"> for 2018</w:t>
      </w:r>
      <w:r w:rsidR="00FB4986">
        <w:rPr>
          <w:lang w:eastAsia="en-AU"/>
        </w:rPr>
        <w:t xml:space="preserve"> </w:t>
      </w:r>
      <w:r w:rsidR="00E64839">
        <w:rPr>
          <w:lang w:eastAsia="en-AU"/>
        </w:rPr>
        <w:t>shown</w:t>
      </w:r>
      <w:r w:rsidR="00A11081">
        <w:rPr>
          <w:lang w:eastAsia="en-AU"/>
        </w:rPr>
        <w:t xml:space="preserve">. </w:t>
      </w:r>
      <w:r w:rsidR="003F5A8C">
        <w:rPr>
          <w:lang w:eastAsia="en-AU"/>
        </w:rPr>
        <w:t xml:space="preserve">This </w:t>
      </w:r>
      <w:r w:rsidR="00D91DF3">
        <w:rPr>
          <w:lang w:eastAsia="en-AU"/>
        </w:rPr>
        <w:t xml:space="preserve">figure </w:t>
      </w:r>
      <w:r w:rsidR="00E64839">
        <w:rPr>
          <w:lang w:eastAsia="en-AU"/>
        </w:rPr>
        <w:t>indicates</w:t>
      </w:r>
      <w:r w:rsidR="003F5A8C">
        <w:rPr>
          <w:lang w:eastAsia="en-AU"/>
        </w:rPr>
        <w:t xml:space="preserve"> that</w:t>
      </w:r>
      <w:r w:rsidR="00D91DF3">
        <w:rPr>
          <w:lang w:eastAsia="en-AU"/>
        </w:rPr>
        <w:t>,</w:t>
      </w:r>
      <w:r w:rsidR="003F5A8C">
        <w:rPr>
          <w:lang w:eastAsia="en-AU"/>
        </w:rPr>
        <w:t xml:space="preserve"> for most providers, only a small proportion of </w:t>
      </w:r>
      <w:r w:rsidR="007803A0">
        <w:rPr>
          <w:lang w:eastAsia="en-AU"/>
        </w:rPr>
        <w:t>successfully completed</w:t>
      </w:r>
      <w:r w:rsidR="003F5A8C">
        <w:rPr>
          <w:lang w:eastAsia="en-AU"/>
        </w:rPr>
        <w:t xml:space="preserve"> subjects were granted RPL.</w:t>
      </w:r>
    </w:p>
    <w:p w14:paraId="7C913A01" w14:textId="74E8BB25" w:rsidR="00B1104A" w:rsidRPr="00B1104A" w:rsidRDefault="00F559CC" w:rsidP="00B1104A">
      <w:pPr>
        <w:pStyle w:val="Tabletitle"/>
      </w:pPr>
      <w:bookmarkStart w:id="71" w:name="_Ref28075619"/>
      <w:bookmarkStart w:id="72" w:name="_Toc35951293"/>
      <w:r>
        <w:rPr>
          <w:noProof/>
        </w:rPr>
        <w:drawing>
          <wp:anchor distT="0" distB="0" distL="114300" distR="114300" simplePos="0" relativeHeight="251671552" behindDoc="0" locked="0" layoutInCell="1" allowOverlap="1" wp14:anchorId="7EC68233" wp14:editId="47FFC1CF">
            <wp:simplePos x="0" y="0"/>
            <wp:positionH relativeFrom="margin">
              <wp:posOffset>23495</wp:posOffset>
            </wp:positionH>
            <wp:positionV relativeFrom="margin">
              <wp:posOffset>6800215</wp:posOffset>
            </wp:positionV>
            <wp:extent cx="5514975" cy="2286000"/>
            <wp:effectExtent l="0" t="0" r="0" b="0"/>
            <wp:wrapTopAndBottom/>
            <wp:docPr id="25" name="Chart 25">
              <a:extLst xmlns:a="http://schemas.openxmlformats.org/drawingml/2006/main">
                <a:ext uri="{FF2B5EF4-FFF2-40B4-BE49-F238E27FC236}">
                  <a16:creationId xmlns:a16="http://schemas.microsoft.com/office/drawing/2014/main" id="{702E9B3E-ACE3-445E-A4B7-EEDA263CE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013125">
        <w:t xml:space="preserve">Figure </w:t>
      </w:r>
      <w:r w:rsidR="00013125">
        <w:fldChar w:fldCharType="begin"/>
      </w:r>
      <w:r w:rsidR="00013125">
        <w:instrText xml:space="preserve"> SEQ Figure \* ARABIC </w:instrText>
      </w:r>
      <w:r w:rsidR="00013125">
        <w:fldChar w:fldCharType="separate"/>
      </w:r>
      <w:r w:rsidR="00B71E13">
        <w:rPr>
          <w:noProof/>
        </w:rPr>
        <w:t>5</w:t>
      </w:r>
      <w:r w:rsidR="00013125">
        <w:fldChar w:fldCharType="end"/>
      </w:r>
      <w:bookmarkEnd w:id="71"/>
      <w:r w:rsidR="00013125">
        <w:t xml:space="preserve"> </w:t>
      </w:r>
      <w:r w:rsidR="00B1104A">
        <w:tab/>
      </w:r>
      <w:r w:rsidR="00CF2AA5">
        <w:t>Number of t</w:t>
      </w:r>
      <w:r w:rsidR="008B039C">
        <w:t>raining p</w:t>
      </w:r>
      <w:r w:rsidR="00013125">
        <w:t>roviders</w:t>
      </w:r>
      <w:r w:rsidR="009F15DF">
        <w:t xml:space="preserve"> with 100 or more successfully completed subjects</w:t>
      </w:r>
      <w:r w:rsidR="00013125">
        <w:t xml:space="preserve"> by rate of RPL</w:t>
      </w:r>
      <w:r w:rsidR="006C7393">
        <w:t xml:space="preserve"> granted</w:t>
      </w:r>
      <w:r w:rsidR="00D37201" w:rsidRPr="00D37201">
        <w:t xml:space="preserve"> </w:t>
      </w:r>
      <w:r w:rsidR="00D37201">
        <w:t xml:space="preserve">in </w:t>
      </w:r>
      <w:r w:rsidR="007803A0">
        <w:t>successfully completed</w:t>
      </w:r>
      <w:r w:rsidR="00D37201">
        <w:t xml:space="preserve"> subjects</w:t>
      </w:r>
      <w:r w:rsidR="00013125">
        <w:t>, 2018</w:t>
      </w:r>
      <w:bookmarkEnd w:id="72"/>
    </w:p>
    <w:p w14:paraId="6140AAA7" w14:textId="1E9CA9E8" w:rsidR="00D208FB" w:rsidRDefault="002D7A69" w:rsidP="009C39CD">
      <w:pPr>
        <w:pStyle w:val="Source"/>
        <w:ind w:left="0" w:firstLine="0"/>
      </w:pPr>
      <w:r>
        <w:t xml:space="preserve">Source: </w:t>
      </w:r>
      <w:r w:rsidR="00B1104A">
        <w:tab/>
      </w:r>
      <w:r w:rsidR="002921DA" w:rsidRPr="002921DA">
        <w:t>National VET Provider Collection, 201</w:t>
      </w:r>
      <w:r w:rsidR="002921DA">
        <w:t>9</w:t>
      </w:r>
      <w:r w:rsidR="002921DA" w:rsidRPr="002921DA">
        <w:t>.</w:t>
      </w:r>
    </w:p>
    <w:p w14:paraId="4387F221" w14:textId="79F5BAEE" w:rsidR="00AD07A8" w:rsidRPr="00AD07A8" w:rsidRDefault="00AD07A8" w:rsidP="009C39CD">
      <w:pPr>
        <w:pStyle w:val="Text"/>
        <w:spacing w:before="240"/>
        <w:rPr>
          <w:lang w:eastAsia="en-AU"/>
        </w:rPr>
      </w:pPr>
      <w:r>
        <w:rPr>
          <w:lang w:eastAsia="en-AU"/>
        </w:rPr>
        <w:lastRenderedPageBreak/>
        <w:fldChar w:fldCharType="begin"/>
      </w:r>
      <w:r>
        <w:rPr>
          <w:lang w:eastAsia="en-AU"/>
        </w:rPr>
        <w:instrText xml:space="preserve"> REF _Ref28075619 \h </w:instrText>
      </w:r>
      <w:r>
        <w:rPr>
          <w:lang w:eastAsia="en-AU"/>
        </w:rPr>
      </w:r>
      <w:r>
        <w:rPr>
          <w:lang w:eastAsia="en-AU"/>
        </w:rPr>
        <w:fldChar w:fldCharType="separate"/>
      </w:r>
      <w:r w:rsidR="00B71E13">
        <w:t xml:space="preserve">Figure </w:t>
      </w:r>
      <w:r w:rsidR="00B71E13">
        <w:rPr>
          <w:noProof/>
        </w:rPr>
        <w:t>5</w:t>
      </w:r>
      <w:r>
        <w:rPr>
          <w:lang w:eastAsia="en-AU"/>
        </w:rPr>
        <w:fldChar w:fldCharType="end"/>
      </w:r>
      <w:r>
        <w:rPr>
          <w:lang w:eastAsia="en-AU"/>
        </w:rPr>
        <w:t xml:space="preserve"> shows that</w:t>
      </w:r>
      <w:r w:rsidR="00D6766E">
        <w:rPr>
          <w:lang w:eastAsia="en-AU"/>
        </w:rPr>
        <w:t>,</w:t>
      </w:r>
      <w:r w:rsidR="00F41D61">
        <w:rPr>
          <w:lang w:eastAsia="en-AU"/>
        </w:rPr>
        <w:t xml:space="preserve"> of the </w:t>
      </w:r>
      <w:r w:rsidR="004934CF" w:rsidRPr="00611ED7">
        <w:rPr>
          <w:lang w:eastAsia="en-AU"/>
        </w:rPr>
        <w:t>3282</w:t>
      </w:r>
      <w:r w:rsidR="00F41D61">
        <w:rPr>
          <w:lang w:eastAsia="en-AU"/>
        </w:rPr>
        <w:t xml:space="preserve"> providers </w:t>
      </w:r>
      <w:r w:rsidR="00FA2394">
        <w:rPr>
          <w:lang w:eastAsia="en-AU"/>
        </w:rPr>
        <w:t>who</w:t>
      </w:r>
      <w:r w:rsidR="00F41D61">
        <w:rPr>
          <w:lang w:eastAsia="en-AU"/>
        </w:rPr>
        <w:t xml:space="preserve"> reported </w:t>
      </w:r>
      <w:r w:rsidR="007803A0">
        <w:rPr>
          <w:lang w:eastAsia="en-AU"/>
        </w:rPr>
        <w:t>successfully completed</w:t>
      </w:r>
      <w:r w:rsidR="00F41D61">
        <w:rPr>
          <w:lang w:eastAsia="en-AU"/>
        </w:rPr>
        <w:t xml:space="preserve"> subjects</w:t>
      </w:r>
      <w:r>
        <w:rPr>
          <w:lang w:eastAsia="en-AU"/>
        </w:rPr>
        <w:t xml:space="preserve"> </w:t>
      </w:r>
      <w:r w:rsidR="00F41D61">
        <w:rPr>
          <w:lang w:eastAsia="en-AU"/>
        </w:rPr>
        <w:t>in 2018</w:t>
      </w:r>
      <w:r w:rsidR="00976A2D">
        <w:rPr>
          <w:lang w:eastAsia="en-AU"/>
        </w:rPr>
        <w:t xml:space="preserve"> (seen in table 4)</w:t>
      </w:r>
      <w:r w:rsidR="00F41D61">
        <w:rPr>
          <w:lang w:eastAsia="en-AU"/>
        </w:rPr>
        <w:t>, the majority (</w:t>
      </w:r>
      <w:r w:rsidR="004934CF">
        <w:rPr>
          <w:lang w:eastAsia="en-AU"/>
        </w:rPr>
        <w:t>2869</w:t>
      </w:r>
      <w:r>
        <w:rPr>
          <w:lang w:eastAsia="en-AU"/>
        </w:rPr>
        <w:t xml:space="preserve"> providers </w:t>
      </w:r>
      <w:r w:rsidR="00F41D61">
        <w:rPr>
          <w:lang w:eastAsia="en-AU"/>
        </w:rPr>
        <w:t xml:space="preserve">or </w:t>
      </w:r>
      <w:r w:rsidR="004934CF">
        <w:rPr>
          <w:lang w:eastAsia="en-AU"/>
        </w:rPr>
        <w:t>87</w:t>
      </w:r>
      <w:r w:rsidR="00F41D61">
        <w:rPr>
          <w:lang w:eastAsia="en-AU"/>
        </w:rPr>
        <w:t xml:space="preserve">%) </w:t>
      </w:r>
      <w:r>
        <w:rPr>
          <w:lang w:eastAsia="en-AU"/>
        </w:rPr>
        <w:t xml:space="preserve">granted </w:t>
      </w:r>
      <w:r w:rsidR="00F41D61">
        <w:rPr>
          <w:lang w:eastAsia="en-AU"/>
        </w:rPr>
        <w:t xml:space="preserve">RPL for </w:t>
      </w:r>
      <w:r>
        <w:rPr>
          <w:lang w:eastAsia="en-AU"/>
        </w:rPr>
        <w:t xml:space="preserve">less than 10% of </w:t>
      </w:r>
      <w:r w:rsidR="007803A0">
        <w:rPr>
          <w:lang w:eastAsia="en-AU"/>
        </w:rPr>
        <w:t>successfully completed</w:t>
      </w:r>
      <w:r>
        <w:rPr>
          <w:lang w:eastAsia="en-AU"/>
        </w:rPr>
        <w:t xml:space="preserve"> subjects</w:t>
      </w:r>
      <w:r w:rsidR="00F41D61">
        <w:rPr>
          <w:lang w:eastAsia="en-AU"/>
        </w:rPr>
        <w:t xml:space="preserve">. </w:t>
      </w:r>
      <w:r>
        <w:rPr>
          <w:lang w:eastAsia="en-AU"/>
        </w:rPr>
        <w:t>Interestingly,</w:t>
      </w:r>
      <w:r w:rsidR="00D6766E">
        <w:rPr>
          <w:lang w:eastAsia="en-AU"/>
        </w:rPr>
        <w:t xml:space="preserve"> </w:t>
      </w:r>
      <w:r w:rsidR="004934CF">
        <w:rPr>
          <w:lang w:eastAsia="en-AU"/>
        </w:rPr>
        <w:t>39</w:t>
      </w:r>
      <w:r>
        <w:rPr>
          <w:lang w:eastAsia="en-AU"/>
        </w:rPr>
        <w:t xml:space="preserve"> providers </w:t>
      </w:r>
      <w:r w:rsidR="00F91C13">
        <w:rPr>
          <w:lang w:eastAsia="en-AU"/>
        </w:rPr>
        <w:t xml:space="preserve">granted RPL for </w:t>
      </w:r>
      <w:r w:rsidR="00F41D61">
        <w:rPr>
          <w:lang w:eastAsia="en-AU"/>
        </w:rPr>
        <w:t xml:space="preserve">90% or more </w:t>
      </w:r>
      <w:r w:rsidR="002737C9">
        <w:rPr>
          <w:lang w:eastAsia="en-AU"/>
        </w:rPr>
        <w:t xml:space="preserve">of </w:t>
      </w:r>
      <w:r w:rsidR="007803A0">
        <w:rPr>
          <w:lang w:eastAsia="en-AU"/>
        </w:rPr>
        <w:t>successfully completed</w:t>
      </w:r>
      <w:r w:rsidR="00F41D61">
        <w:rPr>
          <w:lang w:eastAsia="en-AU"/>
        </w:rPr>
        <w:t xml:space="preserve"> subjects</w:t>
      </w:r>
      <w:r>
        <w:rPr>
          <w:lang w:eastAsia="en-AU"/>
        </w:rPr>
        <w:t xml:space="preserve"> in 2018</w:t>
      </w:r>
      <w:r w:rsidR="00E940B5">
        <w:rPr>
          <w:lang w:eastAsia="en-AU"/>
        </w:rPr>
        <w:t>. These figures suggest</w:t>
      </w:r>
      <w:r>
        <w:rPr>
          <w:lang w:eastAsia="en-AU"/>
        </w:rPr>
        <w:t xml:space="preserve"> that </w:t>
      </w:r>
      <w:r w:rsidR="00E940B5">
        <w:rPr>
          <w:lang w:eastAsia="en-AU"/>
        </w:rPr>
        <w:t>there is</w:t>
      </w:r>
      <w:r>
        <w:rPr>
          <w:lang w:eastAsia="en-AU"/>
        </w:rPr>
        <w:t xml:space="preserve"> an advantage to specialising</w:t>
      </w:r>
      <w:r w:rsidR="00E940B5">
        <w:rPr>
          <w:lang w:eastAsia="en-AU"/>
        </w:rPr>
        <w:t>, in that</w:t>
      </w:r>
      <w:r>
        <w:rPr>
          <w:lang w:eastAsia="en-AU"/>
        </w:rPr>
        <w:t xml:space="preserve"> </w:t>
      </w:r>
      <w:r w:rsidR="00E940B5">
        <w:rPr>
          <w:lang w:eastAsia="en-AU"/>
        </w:rPr>
        <w:t>i</w:t>
      </w:r>
      <w:r>
        <w:rPr>
          <w:lang w:eastAsia="en-AU"/>
        </w:rPr>
        <w:t>t may be easier to find efficiencies in the assessment of RPL when providers focus solely on this.</w:t>
      </w:r>
    </w:p>
    <w:p w14:paraId="6C340D15" w14:textId="77777777" w:rsidR="00DA1FAF" w:rsidRDefault="00DA1FAF" w:rsidP="00DA1FAF">
      <w:pPr>
        <w:pStyle w:val="Heading2"/>
      </w:pPr>
      <w:bookmarkStart w:id="73" w:name="_Toc38537199"/>
      <w:r>
        <w:t>Training packages</w:t>
      </w:r>
      <w:bookmarkEnd w:id="73"/>
    </w:p>
    <w:p w14:paraId="23E6CEA6" w14:textId="63610BF1" w:rsidR="00DA1FAF" w:rsidRPr="00CC7A65" w:rsidRDefault="00275A7B" w:rsidP="00DA1FAF">
      <w:pPr>
        <w:pStyle w:val="Text"/>
      </w:pPr>
      <w:r>
        <w:t xml:space="preserve">The field of study </w:t>
      </w:r>
      <w:r w:rsidR="00AE0EE9">
        <w:t xml:space="preserve">undertaken </w:t>
      </w:r>
      <w:r>
        <w:t>also has the potential to affect the granting of RPL.</w:t>
      </w:r>
      <w:r w:rsidR="005844F3">
        <w:t xml:space="preserve"> S</w:t>
      </w:r>
      <w:r>
        <w:t xml:space="preserve">ome </w:t>
      </w:r>
      <w:r w:rsidR="00AE0EE9">
        <w:t>industr</w:t>
      </w:r>
      <w:r w:rsidR="00842076">
        <w:t>ie</w:t>
      </w:r>
      <w:r>
        <w:t xml:space="preserve">s </w:t>
      </w:r>
      <w:r w:rsidR="005844F3">
        <w:t>are more conducive to the use of RPL, for example, the electricity industry</w:t>
      </w:r>
      <w:r w:rsidR="00651562">
        <w:t xml:space="preserve">. </w:t>
      </w:r>
      <w:r w:rsidR="00F72E27">
        <w:t>In o</w:t>
      </w:r>
      <w:r w:rsidR="000E7CC4">
        <w:t>ther</w:t>
      </w:r>
      <w:r w:rsidR="007F4A7A">
        <w:t xml:space="preserve"> </w:t>
      </w:r>
      <w:r w:rsidR="00F72E27">
        <w:t>industries</w:t>
      </w:r>
      <w:r w:rsidR="006A6937">
        <w:t>, those</w:t>
      </w:r>
      <w:r w:rsidR="00CD0616">
        <w:t xml:space="preserve"> where formal training to gain skills</w:t>
      </w:r>
      <w:r w:rsidR="00C96FC4">
        <w:t xml:space="preserve"> is necessary,</w:t>
      </w:r>
      <w:r w:rsidR="000E7CC4">
        <w:t xml:space="preserve"> </w:t>
      </w:r>
      <w:r w:rsidR="005844F3">
        <w:t>applying RPL</w:t>
      </w:r>
      <w:r w:rsidR="000E7CC4">
        <w:t xml:space="preserve"> may be </w:t>
      </w:r>
      <w:r>
        <w:t xml:space="preserve">more </w:t>
      </w:r>
      <w:r w:rsidR="005844F3">
        <w:t>problematic.</w:t>
      </w:r>
      <w:r>
        <w:t xml:space="preserve"> An</w:t>
      </w:r>
      <w:r w:rsidR="005A61E0">
        <w:t xml:space="preserve"> an</w:t>
      </w:r>
      <w:r>
        <w:t>alysis</w:t>
      </w:r>
      <w:r w:rsidR="002D7A69">
        <w:t xml:space="preserve"> of the National VET Provider Collection</w:t>
      </w:r>
      <w:r w:rsidR="00DA1FAF">
        <w:t xml:space="preserve"> indica</w:t>
      </w:r>
      <w:r>
        <w:t xml:space="preserve">tes </w:t>
      </w:r>
      <w:r w:rsidR="00D81E7C">
        <w:t xml:space="preserve">that </w:t>
      </w:r>
      <w:r>
        <w:t>c</w:t>
      </w:r>
      <w:r w:rsidR="00DA1FAF">
        <w:t xml:space="preserve">ertain industries and fields of training appear to </w:t>
      </w:r>
      <w:r w:rsidR="002D7A69">
        <w:t xml:space="preserve">have more RPL granted in </w:t>
      </w:r>
      <w:r w:rsidR="00AF02CD">
        <w:t>the relevant</w:t>
      </w:r>
      <w:r w:rsidR="002D7A69">
        <w:t xml:space="preserve"> training packages. </w:t>
      </w:r>
      <w:r w:rsidR="00DA1FAF">
        <w:fldChar w:fldCharType="begin"/>
      </w:r>
      <w:r w:rsidR="00DA1FAF">
        <w:instrText xml:space="preserve"> REF _Ref25853813 \h </w:instrText>
      </w:r>
      <w:r w:rsidR="00DA1FAF">
        <w:fldChar w:fldCharType="separate"/>
      </w:r>
      <w:r w:rsidR="00B71E13">
        <w:t xml:space="preserve">Table </w:t>
      </w:r>
      <w:r w:rsidR="00B71E13">
        <w:rPr>
          <w:noProof/>
        </w:rPr>
        <w:t>5</w:t>
      </w:r>
      <w:r w:rsidR="00DA1FAF">
        <w:fldChar w:fldCharType="end"/>
      </w:r>
      <w:r w:rsidR="00DA1FAF">
        <w:t xml:space="preserve"> shows the training packages with the highest rate of RPL</w:t>
      </w:r>
      <w:r w:rsidR="005452DA">
        <w:t xml:space="preserve"> granted</w:t>
      </w:r>
      <w:r w:rsidR="00DA1FAF">
        <w:t xml:space="preserve"> in 2018.</w:t>
      </w:r>
      <w:r>
        <w:t xml:space="preserve"> A rate </w:t>
      </w:r>
      <w:r w:rsidR="008C4602">
        <w:t>indicating the extent of</w:t>
      </w:r>
      <w:r w:rsidR="005452DA">
        <w:t xml:space="preserve"> RPL granted </w:t>
      </w:r>
      <w:r>
        <w:t xml:space="preserve">is more useful than the number of subjects </w:t>
      </w:r>
      <w:r w:rsidRPr="00B41488">
        <w:t>with RP</w:t>
      </w:r>
      <w:r w:rsidR="005452DA" w:rsidRPr="00B41488">
        <w:t>L</w:t>
      </w:r>
      <w:r w:rsidR="00AF02CD">
        <w:t xml:space="preserve"> </w:t>
      </w:r>
      <w:r w:rsidRPr="00B41488">
        <w:t>granted</w:t>
      </w:r>
      <w:r w:rsidR="002D382A">
        <w:t>, given that</w:t>
      </w:r>
      <w:r w:rsidRPr="00B41488">
        <w:t xml:space="preserve"> th</w:t>
      </w:r>
      <w:r>
        <w:t xml:space="preserve">e most popular training packages have </w:t>
      </w:r>
      <w:r w:rsidR="005452DA">
        <w:t>many</w:t>
      </w:r>
      <w:r>
        <w:t xml:space="preserve"> more </w:t>
      </w:r>
      <w:r w:rsidR="002D7A69">
        <w:t xml:space="preserve">enrolments than </w:t>
      </w:r>
      <w:r w:rsidR="002D7A69" w:rsidRPr="005452DA">
        <w:t>the rest</w:t>
      </w:r>
      <w:r w:rsidR="00AD07A8">
        <w:t xml:space="preserve"> (NCVER 2019</w:t>
      </w:r>
      <w:r w:rsidR="000A6B10">
        <w:t>d</w:t>
      </w:r>
      <w:r w:rsidR="00AD07A8">
        <w:t>)</w:t>
      </w:r>
      <w:r w:rsidR="002D7A69">
        <w:t>.</w:t>
      </w:r>
    </w:p>
    <w:p w14:paraId="68927F0F" w14:textId="41C6E735" w:rsidR="00DA1FAF" w:rsidRPr="00CC7A65" w:rsidRDefault="00DA1FAF" w:rsidP="00DA1FAF">
      <w:pPr>
        <w:pStyle w:val="Tabletitle"/>
      </w:pPr>
      <w:bookmarkStart w:id="74" w:name="_Ref25853813"/>
      <w:bookmarkStart w:id="75" w:name="_Ref25853809"/>
      <w:bookmarkStart w:id="76" w:name="_Toc35951275"/>
      <w:r>
        <w:t xml:space="preserve">Table </w:t>
      </w:r>
      <w:r>
        <w:fldChar w:fldCharType="begin"/>
      </w:r>
      <w:r>
        <w:instrText xml:space="preserve"> SEQ Table \* ARABIC </w:instrText>
      </w:r>
      <w:r>
        <w:fldChar w:fldCharType="separate"/>
      </w:r>
      <w:r w:rsidR="00B71E13">
        <w:rPr>
          <w:noProof/>
        </w:rPr>
        <w:t>5</w:t>
      </w:r>
      <w:r>
        <w:fldChar w:fldCharType="end"/>
      </w:r>
      <w:bookmarkEnd w:id="74"/>
      <w:r>
        <w:t xml:space="preserve"> </w:t>
      </w:r>
      <w:r w:rsidR="00B1104A">
        <w:tab/>
      </w:r>
      <w:r>
        <w:t>Top 10 training packages by rate of RPL</w:t>
      </w:r>
      <w:r w:rsidR="006C7393">
        <w:t xml:space="preserve"> granted</w:t>
      </w:r>
      <w:r w:rsidR="00D37201" w:rsidRPr="00D37201">
        <w:t xml:space="preserve"> </w:t>
      </w:r>
      <w:r w:rsidR="00D37201">
        <w:t xml:space="preserve">in associated </w:t>
      </w:r>
      <w:r w:rsidR="007803A0">
        <w:t>successfully completed</w:t>
      </w:r>
      <w:r w:rsidR="00D37201">
        <w:t xml:space="preserve"> </w:t>
      </w:r>
      <w:r w:rsidR="00B1104A">
        <w:br/>
      </w:r>
      <w:r w:rsidR="00D37201">
        <w:t>subjects</w:t>
      </w:r>
      <w:r>
        <w:t>, 2018, %</w:t>
      </w:r>
      <w:r w:rsidRPr="00CC7A65">
        <w:rPr>
          <w:vertAlign w:val="superscript"/>
        </w:rPr>
        <w:t>1,</w:t>
      </w:r>
      <w:r w:rsidR="00525DB8">
        <w:rPr>
          <w:vertAlign w:val="superscript"/>
        </w:rPr>
        <w:t xml:space="preserve"> </w:t>
      </w:r>
      <w:r w:rsidRPr="00CC7A65">
        <w:rPr>
          <w:vertAlign w:val="superscript"/>
        </w:rPr>
        <w:t>2</w:t>
      </w:r>
      <w:bookmarkEnd w:id="75"/>
      <w:bookmarkEnd w:id="76"/>
    </w:p>
    <w:tbl>
      <w:tblPr>
        <w:tblW w:w="8953" w:type="dxa"/>
        <w:tblBorders>
          <w:top w:val="single" w:sz="4" w:space="0" w:color="auto"/>
          <w:bottom w:val="single" w:sz="4" w:space="0" w:color="auto"/>
        </w:tblBorders>
        <w:tblLook w:val="0000" w:firstRow="0" w:lastRow="0" w:firstColumn="0" w:lastColumn="0" w:noHBand="0" w:noVBand="0"/>
      </w:tblPr>
      <w:tblGrid>
        <w:gridCol w:w="4253"/>
        <w:gridCol w:w="1417"/>
        <w:gridCol w:w="2410"/>
        <w:gridCol w:w="873"/>
      </w:tblGrid>
      <w:tr w:rsidR="00DA1FAF" w14:paraId="1FDB0FC7" w14:textId="77777777" w:rsidTr="009C39CD">
        <w:trPr>
          <w:cantSplit/>
          <w:trHeight w:val="187"/>
        </w:trPr>
        <w:tc>
          <w:tcPr>
            <w:tcW w:w="4253" w:type="dxa"/>
            <w:tcBorders>
              <w:top w:val="single" w:sz="4" w:space="0" w:color="auto"/>
              <w:bottom w:val="nil"/>
              <w:right w:val="nil"/>
            </w:tcBorders>
            <w:shd w:val="clear" w:color="auto" w:fill="auto"/>
          </w:tcPr>
          <w:p w14:paraId="57214A99" w14:textId="77777777" w:rsidR="00DA1FAF" w:rsidRDefault="00DA1FAF" w:rsidP="006E1AB5">
            <w:pPr>
              <w:pStyle w:val="Tablehead1"/>
            </w:pPr>
            <w:r>
              <w:t>Training package</w:t>
            </w:r>
          </w:p>
        </w:tc>
        <w:tc>
          <w:tcPr>
            <w:tcW w:w="3827" w:type="dxa"/>
            <w:gridSpan w:val="2"/>
            <w:tcBorders>
              <w:top w:val="single" w:sz="4" w:space="0" w:color="auto"/>
              <w:left w:val="nil"/>
              <w:bottom w:val="nil"/>
            </w:tcBorders>
            <w:shd w:val="clear" w:color="auto" w:fill="auto"/>
          </w:tcPr>
          <w:p w14:paraId="3337BBDB" w14:textId="1A8327D7" w:rsidR="00DA1FAF" w:rsidRDefault="007803A0" w:rsidP="009C39CD">
            <w:pPr>
              <w:pStyle w:val="Tablehead1"/>
              <w:jc w:val="right"/>
            </w:pPr>
            <w:r>
              <w:t>Successfully completed</w:t>
            </w:r>
            <w:r w:rsidR="00D37201">
              <w:t xml:space="preserve"> s</w:t>
            </w:r>
            <w:r w:rsidR="00DA1FAF">
              <w:t>ubject</w:t>
            </w:r>
            <w:r w:rsidR="002737C9">
              <w:t xml:space="preserve"> outcome</w:t>
            </w:r>
          </w:p>
        </w:tc>
        <w:tc>
          <w:tcPr>
            <w:tcW w:w="873" w:type="dxa"/>
            <w:tcBorders>
              <w:top w:val="single" w:sz="4" w:space="0" w:color="auto"/>
              <w:left w:val="nil"/>
              <w:bottom w:val="nil"/>
            </w:tcBorders>
            <w:shd w:val="clear" w:color="auto" w:fill="auto"/>
          </w:tcPr>
          <w:p w14:paraId="7C2E8617" w14:textId="77777777" w:rsidR="00DA1FAF" w:rsidRDefault="00DA1FAF" w:rsidP="006E1AB5">
            <w:pPr>
              <w:pStyle w:val="Tablehead1"/>
              <w:jc w:val="center"/>
            </w:pPr>
          </w:p>
        </w:tc>
      </w:tr>
      <w:tr w:rsidR="00DA1FAF" w14:paraId="647A69B7" w14:textId="77777777" w:rsidTr="009C39CD">
        <w:trPr>
          <w:cantSplit/>
          <w:trHeight w:val="194"/>
        </w:trPr>
        <w:tc>
          <w:tcPr>
            <w:tcW w:w="4253" w:type="dxa"/>
            <w:tcBorders>
              <w:top w:val="nil"/>
              <w:bottom w:val="single" w:sz="4" w:space="0" w:color="auto"/>
              <w:right w:val="nil"/>
            </w:tcBorders>
            <w:shd w:val="clear" w:color="auto" w:fill="auto"/>
          </w:tcPr>
          <w:p w14:paraId="31F8FCAB" w14:textId="77777777" w:rsidR="00DA1FAF" w:rsidRPr="00A37544" w:rsidRDefault="00DA1FAF" w:rsidP="006E1AB5">
            <w:pPr>
              <w:pStyle w:val="Tablehead1"/>
              <w:rPr>
                <w:b w:val="0"/>
              </w:rPr>
            </w:pPr>
          </w:p>
        </w:tc>
        <w:tc>
          <w:tcPr>
            <w:tcW w:w="1417" w:type="dxa"/>
            <w:tcBorders>
              <w:top w:val="nil"/>
              <w:left w:val="nil"/>
              <w:bottom w:val="single" w:sz="4" w:space="0" w:color="auto"/>
            </w:tcBorders>
            <w:shd w:val="clear" w:color="auto" w:fill="auto"/>
          </w:tcPr>
          <w:p w14:paraId="3801E884" w14:textId="11DC22F2" w:rsidR="00DA1FAF" w:rsidRPr="00A37544" w:rsidRDefault="00B065C8" w:rsidP="006E1AB5">
            <w:pPr>
              <w:pStyle w:val="Tablehead1"/>
              <w:jc w:val="right"/>
              <w:rPr>
                <w:b w:val="0"/>
              </w:rPr>
            </w:pPr>
            <w:r>
              <w:rPr>
                <w:b w:val="0"/>
              </w:rPr>
              <w:t>RPL</w:t>
            </w:r>
            <w:r w:rsidR="004A0344">
              <w:rPr>
                <w:b w:val="0"/>
              </w:rPr>
              <w:t xml:space="preserve"> </w:t>
            </w:r>
            <w:r>
              <w:rPr>
                <w:b w:val="0"/>
              </w:rPr>
              <w:t>granted</w:t>
            </w:r>
          </w:p>
        </w:tc>
        <w:tc>
          <w:tcPr>
            <w:tcW w:w="2410" w:type="dxa"/>
            <w:tcBorders>
              <w:top w:val="nil"/>
              <w:left w:val="nil"/>
              <w:bottom w:val="single" w:sz="4" w:space="0" w:color="auto"/>
            </w:tcBorders>
            <w:shd w:val="clear" w:color="auto" w:fill="auto"/>
          </w:tcPr>
          <w:p w14:paraId="3C41D2DD" w14:textId="08255ACE" w:rsidR="00DA1FAF" w:rsidRPr="00397CF4" w:rsidRDefault="00DA1FAF" w:rsidP="006E1AB5">
            <w:pPr>
              <w:pStyle w:val="Tablehead1"/>
              <w:jc w:val="right"/>
              <w:rPr>
                <w:b w:val="0"/>
                <w:szCs w:val="17"/>
              </w:rPr>
            </w:pPr>
            <w:r w:rsidRPr="00397CF4">
              <w:rPr>
                <w:b w:val="0"/>
                <w:szCs w:val="17"/>
              </w:rPr>
              <w:t>Competency achieved/</w:t>
            </w:r>
            <w:r w:rsidR="006C7393">
              <w:rPr>
                <w:b w:val="0"/>
                <w:szCs w:val="17"/>
              </w:rPr>
              <w:t>pass</w:t>
            </w:r>
          </w:p>
        </w:tc>
        <w:tc>
          <w:tcPr>
            <w:tcW w:w="873" w:type="dxa"/>
            <w:tcBorders>
              <w:top w:val="nil"/>
              <w:left w:val="nil"/>
              <w:bottom w:val="single" w:sz="4" w:space="0" w:color="auto"/>
            </w:tcBorders>
            <w:shd w:val="clear" w:color="auto" w:fill="auto"/>
          </w:tcPr>
          <w:p w14:paraId="444349FE" w14:textId="77777777" w:rsidR="00DA1FAF" w:rsidRPr="00AC6E63" w:rsidRDefault="00DA1FAF" w:rsidP="006E1AB5">
            <w:pPr>
              <w:pStyle w:val="Tablehead1"/>
              <w:jc w:val="right"/>
            </w:pPr>
            <w:r w:rsidRPr="00AC6E63">
              <w:t>Total</w:t>
            </w:r>
            <w:r>
              <w:t xml:space="preserve"> </w:t>
            </w:r>
          </w:p>
        </w:tc>
      </w:tr>
      <w:tr w:rsidR="00C555BB" w:rsidRPr="00F94136" w14:paraId="52414DAA" w14:textId="77777777" w:rsidTr="009C39CD">
        <w:trPr>
          <w:cantSplit/>
          <w:trHeight w:val="240"/>
        </w:trPr>
        <w:tc>
          <w:tcPr>
            <w:tcW w:w="4253" w:type="dxa"/>
            <w:tcBorders>
              <w:top w:val="nil"/>
              <w:bottom w:val="nil"/>
              <w:right w:val="nil"/>
            </w:tcBorders>
            <w:shd w:val="clear" w:color="auto" w:fill="auto"/>
            <w:vAlign w:val="bottom"/>
          </w:tcPr>
          <w:p w14:paraId="47368685" w14:textId="074A455B" w:rsidR="00C555BB" w:rsidRPr="009A04B7" w:rsidRDefault="00C555BB" w:rsidP="00C555BB">
            <w:pPr>
              <w:pStyle w:val="Tabletext"/>
            </w:pPr>
            <w:r w:rsidRPr="00C555BB">
              <w:t xml:space="preserve">UEP </w:t>
            </w:r>
            <w:r w:rsidR="00BC7684">
              <w:t>–</w:t>
            </w:r>
            <w:r w:rsidRPr="00C555BB">
              <w:t xml:space="preserve"> Electricity Supply Industry </w:t>
            </w:r>
            <w:r w:rsidR="00BC7684">
              <w:t>–</w:t>
            </w:r>
            <w:r w:rsidRPr="00C555BB">
              <w:t xml:space="preserve"> Generation Sector</w:t>
            </w:r>
            <w:r w:rsidRPr="00C555BB">
              <w:rPr>
                <w:vertAlign w:val="superscript"/>
              </w:rPr>
              <w:t>2</w:t>
            </w:r>
          </w:p>
        </w:tc>
        <w:tc>
          <w:tcPr>
            <w:tcW w:w="1417" w:type="dxa"/>
            <w:tcBorders>
              <w:top w:val="single" w:sz="4" w:space="0" w:color="auto"/>
              <w:left w:val="nil"/>
              <w:bottom w:val="nil"/>
              <w:right w:val="nil"/>
            </w:tcBorders>
            <w:shd w:val="clear" w:color="auto" w:fill="auto"/>
            <w:vAlign w:val="bottom"/>
          </w:tcPr>
          <w:p w14:paraId="11D36B85" w14:textId="1016F0C4" w:rsidR="00C555BB" w:rsidRPr="00F94136" w:rsidRDefault="00C555BB" w:rsidP="00C555BB">
            <w:pPr>
              <w:pStyle w:val="Tabletext"/>
              <w:jc w:val="right"/>
            </w:pPr>
            <w:r w:rsidRPr="00C555BB">
              <w:t>37.7</w:t>
            </w:r>
          </w:p>
        </w:tc>
        <w:tc>
          <w:tcPr>
            <w:tcW w:w="2410" w:type="dxa"/>
            <w:tcBorders>
              <w:top w:val="single" w:sz="4" w:space="0" w:color="auto"/>
              <w:left w:val="nil"/>
              <w:bottom w:val="nil"/>
              <w:right w:val="nil"/>
            </w:tcBorders>
            <w:shd w:val="clear" w:color="auto" w:fill="auto"/>
            <w:vAlign w:val="bottom"/>
          </w:tcPr>
          <w:p w14:paraId="76D08090" w14:textId="59BB19F8" w:rsidR="00C555BB" w:rsidRPr="00F94136" w:rsidRDefault="00C555BB" w:rsidP="00C555BB">
            <w:pPr>
              <w:pStyle w:val="Tabletext"/>
              <w:jc w:val="right"/>
            </w:pPr>
            <w:r w:rsidRPr="00C555BB">
              <w:t>62.3</w:t>
            </w:r>
          </w:p>
        </w:tc>
        <w:tc>
          <w:tcPr>
            <w:tcW w:w="873" w:type="dxa"/>
            <w:tcBorders>
              <w:top w:val="nil"/>
              <w:left w:val="nil"/>
              <w:bottom w:val="nil"/>
              <w:right w:val="nil"/>
            </w:tcBorders>
            <w:shd w:val="clear" w:color="auto" w:fill="auto"/>
            <w:vAlign w:val="bottom"/>
          </w:tcPr>
          <w:p w14:paraId="37E11DCF" w14:textId="4E96E9BF" w:rsidR="00C555BB" w:rsidRPr="009A04B7" w:rsidRDefault="00C555BB" w:rsidP="00C555BB">
            <w:pPr>
              <w:pStyle w:val="Tabletext"/>
              <w:jc w:val="right"/>
            </w:pPr>
            <w:r w:rsidRPr="00C555BB">
              <w:t>100</w:t>
            </w:r>
          </w:p>
        </w:tc>
      </w:tr>
      <w:tr w:rsidR="00C555BB" w:rsidRPr="009A04B7" w14:paraId="40809F32" w14:textId="77777777" w:rsidTr="009C39CD">
        <w:trPr>
          <w:cantSplit/>
          <w:trHeight w:val="240"/>
        </w:trPr>
        <w:tc>
          <w:tcPr>
            <w:tcW w:w="4253" w:type="dxa"/>
            <w:tcBorders>
              <w:top w:val="nil"/>
              <w:bottom w:val="nil"/>
              <w:right w:val="nil"/>
            </w:tcBorders>
            <w:shd w:val="clear" w:color="auto" w:fill="auto"/>
            <w:vAlign w:val="bottom"/>
          </w:tcPr>
          <w:p w14:paraId="2E4D46D4" w14:textId="63C67AD0" w:rsidR="00C555BB" w:rsidRPr="00C555BB" w:rsidRDefault="00C555BB" w:rsidP="00C555BB">
            <w:pPr>
              <w:pStyle w:val="Tabletext"/>
            </w:pPr>
            <w:r w:rsidRPr="00C555BB">
              <w:t xml:space="preserve">MEA </w:t>
            </w:r>
            <w:r w:rsidR="00BC7684">
              <w:t>–</w:t>
            </w:r>
            <w:r w:rsidRPr="00C555BB">
              <w:t xml:space="preserve"> </w:t>
            </w:r>
            <w:proofErr w:type="spellStart"/>
            <w:r w:rsidRPr="00C555BB">
              <w:t>Aeroskills</w:t>
            </w:r>
            <w:proofErr w:type="spellEnd"/>
            <w:r w:rsidRPr="00C555BB">
              <w:t xml:space="preserve"> </w:t>
            </w:r>
          </w:p>
        </w:tc>
        <w:tc>
          <w:tcPr>
            <w:tcW w:w="1417" w:type="dxa"/>
            <w:tcBorders>
              <w:top w:val="nil"/>
              <w:left w:val="nil"/>
              <w:bottom w:val="nil"/>
              <w:right w:val="nil"/>
            </w:tcBorders>
            <w:shd w:val="clear" w:color="auto" w:fill="auto"/>
            <w:vAlign w:val="bottom"/>
          </w:tcPr>
          <w:p w14:paraId="65A30536" w14:textId="249F60B5" w:rsidR="00C555BB" w:rsidRPr="00F94136" w:rsidRDefault="00C555BB" w:rsidP="00C555BB">
            <w:pPr>
              <w:pStyle w:val="Tabletext"/>
              <w:jc w:val="right"/>
            </w:pPr>
            <w:r w:rsidRPr="00C555BB">
              <w:t>37.5</w:t>
            </w:r>
          </w:p>
        </w:tc>
        <w:tc>
          <w:tcPr>
            <w:tcW w:w="2410" w:type="dxa"/>
            <w:tcBorders>
              <w:top w:val="nil"/>
              <w:left w:val="nil"/>
              <w:bottom w:val="nil"/>
              <w:right w:val="nil"/>
            </w:tcBorders>
            <w:shd w:val="clear" w:color="auto" w:fill="auto"/>
            <w:vAlign w:val="bottom"/>
          </w:tcPr>
          <w:p w14:paraId="3A0BCC6C" w14:textId="6DBC2646" w:rsidR="00C555BB" w:rsidRPr="00F94136" w:rsidRDefault="00C555BB" w:rsidP="00C555BB">
            <w:pPr>
              <w:pStyle w:val="Tabletext"/>
              <w:jc w:val="right"/>
            </w:pPr>
            <w:r w:rsidRPr="00C555BB">
              <w:t>62.5</w:t>
            </w:r>
          </w:p>
        </w:tc>
        <w:tc>
          <w:tcPr>
            <w:tcW w:w="873" w:type="dxa"/>
            <w:tcBorders>
              <w:top w:val="nil"/>
              <w:left w:val="nil"/>
              <w:bottom w:val="nil"/>
              <w:right w:val="nil"/>
            </w:tcBorders>
            <w:shd w:val="clear" w:color="auto" w:fill="auto"/>
            <w:vAlign w:val="bottom"/>
          </w:tcPr>
          <w:p w14:paraId="71AE22F9" w14:textId="25D0E746" w:rsidR="00C555BB" w:rsidRPr="009A04B7" w:rsidRDefault="00C555BB" w:rsidP="00C555BB">
            <w:pPr>
              <w:pStyle w:val="Tabletext"/>
              <w:jc w:val="right"/>
            </w:pPr>
            <w:r w:rsidRPr="00C555BB">
              <w:t>100</w:t>
            </w:r>
          </w:p>
        </w:tc>
      </w:tr>
      <w:tr w:rsidR="00C555BB" w:rsidRPr="009A04B7" w14:paraId="41CFC184" w14:textId="77777777" w:rsidTr="009C39CD">
        <w:trPr>
          <w:cantSplit/>
          <w:trHeight w:val="240"/>
        </w:trPr>
        <w:tc>
          <w:tcPr>
            <w:tcW w:w="4253" w:type="dxa"/>
            <w:tcBorders>
              <w:top w:val="nil"/>
              <w:bottom w:val="nil"/>
              <w:right w:val="nil"/>
            </w:tcBorders>
            <w:shd w:val="clear" w:color="auto" w:fill="auto"/>
            <w:vAlign w:val="bottom"/>
          </w:tcPr>
          <w:p w14:paraId="21681B01" w14:textId="6B0A1632" w:rsidR="00C555BB" w:rsidRPr="00C555BB" w:rsidRDefault="00C555BB" w:rsidP="00C555BB">
            <w:pPr>
              <w:pStyle w:val="Tabletext"/>
            </w:pPr>
            <w:r w:rsidRPr="00C555BB">
              <w:t xml:space="preserve">UEG </w:t>
            </w:r>
            <w:r w:rsidR="00BC7684">
              <w:t>–</w:t>
            </w:r>
            <w:r w:rsidRPr="00C555BB">
              <w:t xml:space="preserve"> Gas Industry </w:t>
            </w:r>
          </w:p>
        </w:tc>
        <w:tc>
          <w:tcPr>
            <w:tcW w:w="1417" w:type="dxa"/>
            <w:tcBorders>
              <w:top w:val="nil"/>
              <w:left w:val="nil"/>
              <w:bottom w:val="nil"/>
              <w:right w:val="nil"/>
            </w:tcBorders>
            <w:shd w:val="clear" w:color="auto" w:fill="auto"/>
            <w:vAlign w:val="bottom"/>
          </w:tcPr>
          <w:p w14:paraId="31E0C709" w14:textId="5900A33D" w:rsidR="00C555BB" w:rsidRPr="00F94136" w:rsidRDefault="00C555BB" w:rsidP="00C555BB">
            <w:pPr>
              <w:pStyle w:val="Tabletext"/>
              <w:jc w:val="right"/>
            </w:pPr>
            <w:r w:rsidRPr="00C555BB">
              <w:t>26.9</w:t>
            </w:r>
          </w:p>
        </w:tc>
        <w:tc>
          <w:tcPr>
            <w:tcW w:w="2410" w:type="dxa"/>
            <w:tcBorders>
              <w:top w:val="nil"/>
              <w:left w:val="nil"/>
              <w:bottom w:val="nil"/>
              <w:right w:val="nil"/>
            </w:tcBorders>
            <w:shd w:val="clear" w:color="auto" w:fill="auto"/>
            <w:vAlign w:val="bottom"/>
          </w:tcPr>
          <w:p w14:paraId="17407DA9" w14:textId="2BA67D68" w:rsidR="00C555BB" w:rsidRPr="00F94136" w:rsidRDefault="00C555BB" w:rsidP="00C555BB">
            <w:pPr>
              <w:pStyle w:val="Tabletext"/>
              <w:jc w:val="right"/>
            </w:pPr>
            <w:r w:rsidRPr="00C555BB">
              <w:t>73.1</w:t>
            </w:r>
          </w:p>
        </w:tc>
        <w:tc>
          <w:tcPr>
            <w:tcW w:w="873" w:type="dxa"/>
            <w:tcBorders>
              <w:top w:val="nil"/>
              <w:left w:val="nil"/>
              <w:bottom w:val="nil"/>
              <w:right w:val="nil"/>
            </w:tcBorders>
            <w:shd w:val="clear" w:color="auto" w:fill="auto"/>
            <w:vAlign w:val="bottom"/>
          </w:tcPr>
          <w:p w14:paraId="20218A9F" w14:textId="22EF2BC0" w:rsidR="00C555BB" w:rsidRPr="009A04B7" w:rsidRDefault="00C555BB" w:rsidP="00C555BB">
            <w:pPr>
              <w:pStyle w:val="Tabletext"/>
              <w:jc w:val="right"/>
            </w:pPr>
            <w:r w:rsidRPr="00C555BB">
              <w:t>100</w:t>
            </w:r>
          </w:p>
        </w:tc>
      </w:tr>
      <w:tr w:rsidR="00C555BB" w:rsidRPr="009A04B7" w14:paraId="70C71C29" w14:textId="77777777" w:rsidTr="009C39CD">
        <w:trPr>
          <w:cantSplit/>
          <w:trHeight w:val="240"/>
        </w:trPr>
        <w:tc>
          <w:tcPr>
            <w:tcW w:w="4253" w:type="dxa"/>
            <w:tcBorders>
              <w:top w:val="nil"/>
              <w:bottom w:val="nil"/>
              <w:right w:val="nil"/>
            </w:tcBorders>
            <w:shd w:val="clear" w:color="auto" w:fill="auto"/>
            <w:vAlign w:val="bottom"/>
          </w:tcPr>
          <w:p w14:paraId="5A3FB0EE" w14:textId="609E342C" w:rsidR="00C555BB" w:rsidRPr="009A04B7" w:rsidRDefault="00C555BB" w:rsidP="00C555BB">
            <w:pPr>
              <w:pStyle w:val="Tabletext"/>
            </w:pPr>
            <w:r w:rsidRPr="00C555BB">
              <w:t xml:space="preserve">NWP </w:t>
            </w:r>
            <w:r w:rsidR="00BC7684">
              <w:t>–</w:t>
            </w:r>
            <w:r w:rsidRPr="00C555BB">
              <w:t xml:space="preserve"> National Water </w:t>
            </w:r>
          </w:p>
        </w:tc>
        <w:tc>
          <w:tcPr>
            <w:tcW w:w="1417" w:type="dxa"/>
            <w:tcBorders>
              <w:top w:val="nil"/>
              <w:left w:val="nil"/>
              <w:bottom w:val="nil"/>
              <w:right w:val="nil"/>
            </w:tcBorders>
            <w:shd w:val="clear" w:color="auto" w:fill="auto"/>
            <w:vAlign w:val="bottom"/>
          </w:tcPr>
          <w:p w14:paraId="58737B58" w14:textId="1F6743C6" w:rsidR="00C555BB" w:rsidRPr="00F94136" w:rsidRDefault="00C555BB" w:rsidP="00C555BB">
            <w:pPr>
              <w:pStyle w:val="Tabletext"/>
              <w:jc w:val="right"/>
            </w:pPr>
            <w:r w:rsidRPr="00C555BB">
              <w:t>24.1</w:t>
            </w:r>
          </w:p>
        </w:tc>
        <w:tc>
          <w:tcPr>
            <w:tcW w:w="2410" w:type="dxa"/>
            <w:tcBorders>
              <w:top w:val="nil"/>
              <w:left w:val="nil"/>
              <w:bottom w:val="nil"/>
              <w:right w:val="nil"/>
            </w:tcBorders>
            <w:shd w:val="clear" w:color="auto" w:fill="auto"/>
            <w:vAlign w:val="bottom"/>
          </w:tcPr>
          <w:p w14:paraId="614FB37C" w14:textId="269854C6" w:rsidR="00C555BB" w:rsidRPr="00F94136" w:rsidRDefault="00C555BB" w:rsidP="00C555BB">
            <w:pPr>
              <w:pStyle w:val="Tabletext"/>
              <w:jc w:val="right"/>
            </w:pPr>
            <w:r w:rsidRPr="00C555BB">
              <w:t>75.9</w:t>
            </w:r>
          </w:p>
        </w:tc>
        <w:tc>
          <w:tcPr>
            <w:tcW w:w="873" w:type="dxa"/>
            <w:tcBorders>
              <w:top w:val="nil"/>
              <w:left w:val="nil"/>
              <w:bottom w:val="nil"/>
              <w:right w:val="nil"/>
            </w:tcBorders>
            <w:shd w:val="clear" w:color="auto" w:fill="auto"/>
            <w:vAlign w:val="bottom"/>
          </w:tcPr>
          <w:p w14:paraId="49A5980E" w14:textId="517D0A04" w:rsidR="00C555BB" w:rsidRPr="009A04B7" w:rsidRDefault="00C555BB" w:rsidP="00C555BB">
            <w:pPr>
              <w:pStyle w:val="Tabletext"/>
              <w:jc w:val="right"/>
            </w:pPr>
            <w:r w:rsidRPr="00C555BB">
              <w:t>100</w:t>
            </w:r>
          </w:p>
        </w:tc>
      </w:tr>
      <w:tr w:rsidR="00C555BB" w:rsidRPr="009A04B7" w14:paraId="2FF5920D" w14:textId="77777777" w:rsidTr="009C39CD">
        <w:trPr>
          <w:cantSplit/>
          <w:trHeight w:val="240"/>
        </w:trPr>
        <w:tc>
          <w:tcPr>
            <w:tcW w:w="4253" w:type="dxa"/>
            <w:tcBorders>
              <w:top w:val="nil"/>
              <w:bottom w:val="nil"/>
              <w:right w:val="nil"/>
            </w:tcBorders>
            <w:shd w:val="clear" w:color="auto" w:fill="auto"/>
            <w:vAlign w:val="bottom"/>
          </w:tcPr>
          <w:p w14:paraId="21905140" w14:textId="4932CA99" w:rsidR="00C555BB" w:rsidRPr="009A04B7" w:rsidRDefault="00C555BB" w:rsidP="00C555BB">
            <w:pPr>
              <w:pStyle w:val="Tabletext"/>
            </w:pPr>
            <w:r w:rsidRPr="00C555BB">
              <w:t xml:space="preserve">TAE </w:t>
            </w:r>
            <w:r w:rsidR="00BC7684">
              <w:t>–</w:t>
            </w:r>
            <w:r w:rsidRPr="00C555BB">
              <w:t xml:space="preserve"> Training and Education </w:t>
            </w:r>
          </w:p>
        </w:tc>
        <w:tc>
          <w:tcPr>
            <w:tcW w:w="1417" w:type="dxa"/>
            <w:tcBorders>
              <w:top w:val="nil"/>
              <w:left w:val="nil"/>
              <w:bottom w:val="nil"/>
              <w:right w:val="nil"/>
            </w:tcBorders>
            <w:shd w:val="clear" w:color="auto" w:fill="auto"/>
            <w:vAlign w:val="bottom"/>
          </w:tcPr>
          <w:p w14:paraId="3889BD92" w14:textId="33F975CA" w:rsidR="00C555BB" w:rsidRPr="00F94136" w:rsidRDefault="00C555BB" w:rsidP="00C555BB">
            <w:pPr>
              <w:pStyle w:val="Tabletext"/>
              <w:jc w:val="right"/>
            </w:pPr>
            <w:r w:rsidRPr="00C555BB">
              <w:t>23.7</w:t>
            </w:r>
          </w:p>
        </w:tc>
        <w:tc>
          <w:tcPr>
            <w:tcW w:w="2410" w:type="dxa"/>
            <w:tcBorders>
              <w:top w:val="nil"/>
              <w:left w:val="nil"/>
              <w:bottom w:val="nil"/>
              <w:right w:val="nil"/>
            </w:tcBorders>
            <w:shd w:val="clear" w:color="auto" w:fill="auto"/>
            <w:vAlign w:val="bottom"/>
          </w:tcPr>
          <w:p w14:paraId="173A6228" w14:textId="2463EA38" w:rsidR="00C555BB" w:rsidRPr="00F94136" w:rsidRDefault="00C555BB" w:rsidP="00C555BB">
            <w:pPr>
              <w:pStyle w:val="Tabletext"/>
              <w:jc w:val="right"/>
            </w:pPr>
            <w:r w:rsidRPr="00C555BB">
              <w:t>76.3</w:t>
            </w:r>
          </w:p>
        </w:tc>
        <w:tc>
          <w:tcPr>
            <w:tcW w:w="873" w:type="dxa"/>
            <w:tcBorders>
              <w:top w:val="nil"/>
              <w:left w:val="nil"/>
              <w:bottom w:val="nil"/>
              <w:right w:val="nil"/>
            </w:tcBorders>
            <w:shd w:val="clear" w:color="auto" w:fill="auto"/>
            <w:vAlign w:val="bottom"/>
          </w:tcPr>
          <w:p w14:paraId="35D46363" w14:textId="3DE3FCA4" w:rsidR="00C555BB" w:rsidRPr="009A04B7" w:rsidRDefault="00C555BB" w:rsidP="00C555BB">
            <w:pPr>
              <w:pStyle w:val="Tabletext"/>
              <w:jc w:val="right"/>
            </w:pPr>
            <w:r w:rsidRPr="00C555BB">
              <w:t>100</w:t>
            </w:r>
          </w:p>
        </w:tc>
      </w:tr>
      <w:tr w:rsidR="00C555BB" w:rsidRPr="009A04B7" w14:paraId="01A4501A" w14:textId="77777777" w:rsidTr="009C39CD">
        <w:trPr>
          <w:cantSplit/>
          <w:trHeight w:val="240"/>
        </w:trPr>
        <w:tc>
          <w:tcPr>
            <w:tcW w:w="4253" w:type="dxa"/>
            <w:tcBorders>
              <w:top w:val="nil"/>
              <w:bottom w:val="nil"/>
              <w:right w:val="nil"/>
            </w:tcBorders>
            <w:shd w:val="clear" w:color="auto" w:fill="auto"/>
            <w:vAlign w:val="bottom"/>
          </w:tcPr>
          <w:p w14:paraId="7AF0C254" w14:textId="76F90B43" w:rsidR="00C555BB" w:rsidRPr="009A04B7" w:rsidRDefault="00C555BB" w:rsidP="00C555BB">
            <w:pPr>
              <w:pStyle w:val="Tabletext"/>
            </w:pPr>
            <w:r w:rsidRPr="00C555BB">
              <w:t xml:space="preserve">MEM </w:t>
            </w:r>
            <w:r w:rsidR="00BC7684">
              <w:t>–</w:t>
            </w:r>
            <w:r w:rsidRPr="00C555BB">
              <w:t xml:space="preserve"> Manufacturing and Engineering</w:t>
            </w:r>
          </w:p>
        </w:tc>
        <w:tc>
          <w:tcPr>
            <w:tcW w:w="1417" w:type="dxa"/>
            <w:tcBorders>
              <w:top w:val="nil"/>
              <w:left w:val="nil"/>
              <w:bottom w:val="nil"/>
              <w:right w:val="nil"/>
            </w:tcBorders>
            <w:shd w:val="clear" w:color="auto" w:fill="auto"/>
            <w:vAlign w:val="bottom"/>
          </w:tcPr>
          <w:p w14:paraId="015C06E8" w14:textId="023A5F06" w:rsidR="00C555BB" w:rsidRPr="00F94136" w:rsidRDefault="00C555BB" w:rsidP="00C555BB">
            <w:pPr>
              <w:pStyle w:val="Tabletext"/>
              <w:jc w:val="right"/>
            </w:pPr>
            <w:r w:rsidRPr="00C555BB">
              <w:t>20.5</w:t>
            </w:r>
          </w:p>
        </w:tc>
        <w:tc>
          <w:tcPr>
            <w:tcW w:w="2410" w:type="dxa"/>
            <w:tcBorders>
              <w:top w:val="nil"/>
              <w:left w:val="nil"/>
              <w:bottom w:val="nil"/>
              <w:right w:val="nil"/>
            </w:tcBorders>
            <w:shd w:val="clear" w:color="auto" w:fill="auto"/>
            <w:vAlign w:val="bottom"/>
          </w:tcPr>
          <w:p w14:paraId="4281A575" w14:textId="29A22ECA" w:rsidR="00C555BB" w:rsidRPr="00F94136" w:rsidRDefault="00C555BB" w:rsidP="00C555BB">
            <w:pPr>
              <w:pStyle w:val="Tabletext"/>
              <w:jc w:val="right"/>
            </w:pPr>
            <w:r w:rsidRPr="00C555BB">
              <w:t>79.5</w:t>
            </w:r>
          </w:p>
        </w:tc>
        <w:tc>
          <w:tcPr>
            <w:tcW w:w="873" w:type="dxa"/>
            <w:tcBorders>
              <w:top w:val="nil"/>
              <w:left w:val="nil"/>
              <w:bottom w:val="nil"/>
              <w:right w:val="nil"/>
            </w:tcBorders>
            <w:shd w:val="clear" w:color="auto" w:fill="auto"/>
            <w:vAlign w:val="bottom"/>
          </w:tcPr>
          <w:p w14:paraId="02B555AC" w14:textId="6F804F34" w:rsidR="00C555BB" w:rsidRPr="009A04B7" w:rsidRDefault="00C555BB" w:rsidP="00C555BB">
            <w:pPr>
              <w:pStyle w:val="Tabletext"/>
              <w:jc w:val="right"/>
            </w:pPr>
            <w:r w:rsidRPr="00C555BB">
              <w:t>100</w:t>
            </w:r>
          </w:p>
        </w:tc>
      </w:tr>
      <w:tr w:rsidR="00C555BB" w:rsidRPr="009A04B7" w14:paraId="5094F6FE" w14:textId="77777777" w:rsidTr="009C39CD">
        <w:trPr>
          <w:cantSplit/>
          <w:trHeight w:val="240"/>
        </w:trPr>
        <w:tc>
          <w:tcPr>
            <w:tcW w:w="4253" w:type="dxa"/>
            <w:tcBorders>
              <w:top w:val="nil"/>
              <w:bottom w:val="nil"/>
              <w:right w:val="nil"/>
            </w:tcBorders>
            <w:shd w:val="clear" w:color="auto" w:fill="auto"/>
            <w:vAlign w:val="bottom"/>
          </w:tcPr>
          <w:p w14:paraId="17A193CC" w14:textId="58D5F48E" w:rsidR="00C555BB" w:rsidRPr="009A04B7" w:rsidRDefault="00C555BB" w:rsidP="00C555BB">
            <w:pPr>
              <w:pStyle w:val="Tabletext"/>
            </w:pPr>
            <w:r w:rsidRPr="00C555BB">
              <w:t xml:space="preserve">CPC </w:t>
            </w:r>
            <w:r w:rsidR="00BC7684">
              <w:t>–</w:t>
            </w:r>
            <w:r w:rsidRPr="00C555BB">
              <w:t xml:space="preserve"> Construction, Plumbing and Services </w:t>
            </w:r>
          </w:p>
        </w:tc>
        <w:tc>
          <w:tcPr>
            <w:tcW w:w="1417" w:type="dxa"/>
            <w:tcBorders>
              <w:top w:val="nil"/>
              <w:left w:val="nil"/>
              <w:bottom w:val="nil"/>
              <w:right w:val="nil"/>
            </w:tcBorders>
            <w:shd w:val="clear" w:color="auto" w:fill="auto"/>
            <w:vAlign w:val="bottom"/>
          </w:tcPr>
          <w:p w14:paraId="2CAFB2E0" w14:textId="1C1C1A9C" w:rsidR="00C555BB" w:rsidRPr="00F94136" w:rsidRDefault="00C555BB" w:rsidP="00C555BB">
            <w:pPr>
              <w:pStyle w:val="Tabletext"/>
              <w:jc w:val="right"/>
            </w:pPr>
            <w:r w:rsidRPr="00C555BB">
              <w:t>15.8</w:t>
            </w:r>
          </w:p>
        </w:tc>
        <w:tc>
          <w:tcPr>
            <w:tcW w:w="2410" w:type="dxa"/>
            <w:tcBorders>
              <w:top w:val="nil"/>
              <w:left w:val="nil"/>
              <w:bottom w:val="nil"/>
              <w:right w:val="nil"/>
            </w:tcBorders>
            <w:shd w:val="clear" w:color="auto" w:fill="auto"/>
            <w:vAlign w:val="bottom"/>
          </w:tcPr>
          <w:p w14:paraId="6B6E03CF" w14:textId="0AEF1FE4" w:rsidR="00C555BB" w:rsidRPr="00F94136" w:rsidRDefault="00C555BB" w:rsidP="00C555BB">
            <w:pPr>
              <w:pStyle w:val="Tabletext"/>
              <w:jc w:val="right"/>
            </w:pPr>
            <w:r w:rsidRPr="00C555BB">
              <w:t>84.2</w:t>
            </w:r>
          </w:p>
        </w:tc>
        <w:tc>
          <w:tcPr>
            <w:tcW w:w="873" w:type="dxa"/>
            <w:tcBorders>
              <w:top w:val="nil"/>
              <w:left w:val="nil"/>
              <w:bottom w:val="nil"/>
              <w:right w:val="nil"/>
            </w:tcBorders>
            <w:shd w:val="clear" w:color="auto" w:fill="auto"/>
            <w:vAlign w:val="bottom"/>
          </w:tcPr>
          <w:p w14:paraId="769516B4" w14:textId="5617D472" w:rsidR="00C555BB" w:rsidRPr="009A04B7" w:rsidRDefault="00C555BB" w:rsidP="00C555BB">
            <w:pPr>
              <w:pStyle w:val="Tabletext"/>
              <w:jc w:val="right"/>
            </w:pPr>
            <w:r w:rsidRPr="00C555BB">
              <w:t>100</w:t>
            </w:r>
          </w:p>
        </w:tc>
      </w:tr>
      <w:tr w:rsidR="00C555BB" w:rsidRPr="009A04B7" w14:paraId="5E64609F" w14:textId="77777777" w:rsidTr="009C39CD">
        <w:trPr>
          <w:cantSplit/>
          <w:trHeight w:val="240"/>
        </w:trPr>
        <w:tc>
          <w:tcPr>
            <w:tcW w:w="4253" w:type="dxa"/>
            <w:tcBorders>
              <w:top w:val="nil"/>
              <w:bottom w:val="nil"/>
              <w:right w:val="nil"/>
            </w:tcBorders>
            <w:shd w:val="clear" w:color="auto" w:fill="auto"/>
            <w:vAlign w:val="bottom"/>
          </w:tcPr>
          <w:p w14:paraId="7DD454FF" w14:textId="47FCDE9B" w:rsidR="00C555BB" w:rsidRPr="009A04B7" w:rsidRDefault="00C555BB" w:rsidP="00C555BB">
            <w:pPr>
              <w:pStyle w:val="Tabletext"/>
            </w:pPr>
            <w:r w:rsidRPr="00C555BB">
              <w:t xml:space="preserve">PMA </w:t>
            </w:r>
            <w:r w:rsidR="00BC7684">
              <w:t>–</w:t>
            </w:r>
            <w:r w:rsidRPr="00C555BB">
              <w:t xml:space="preserve"> Chemical, Hydrocarbons and Refining</w:t>
            </w:r>
          </w:p>
        </w:tc>
        <w:tc>
          <w:tcPr>
            <w:tcW w:w="1417" w:type="dxa"/>
            <w:tcBorders>
              <w:top w:val="nil"/>
              <w:left w:val="nil"/>
              <w:bottom w:val="nil"/>
              <w:right w:val="nil"/>
            </w:tcBorders>
            <w:shd w:val="clear" w:color="auto" w:fill="auto"/>
            <w:vAlign w:val="bottom"/>
          </w:tcPr>
          <w:p w14:paraId="55CDBBF6" w14:textId="32E8E5A9" w:rsidR="00C555BB" w:rsidRPr="00F94136" w:rsidRDefault="00C555BB" w:rsidP="00C555BB">
            <w:pPr>
              <w:pStyle w:val="Tabletext"/>
              <w:jc w:val="right"/>
            </w:pPr>
            <w:r w:rsidRPr="00C555BB">
              <w:t>15.5</w:t>
            </w:r>
          </w:p>
        </w:tc>
        <w:tc>
          <w:tcPr>
            <w:tcW w:w="2410" w:type="dxa"/>
            <w:tcBorders>
              <w:top w:val="nil"/>
              <w:left w:val="nil"/>
              <w:bottom w:val="nil"/>
              <w:right w:val="nil"/>
            </w:tcBorders>
            <w:shd w:val="clear" w:color="auto" w:fill="auto"/>
            <w:vAlign w:val="bottom"/>
          </w:tcPr>
          <w:p w14:paraId="50B0B9FD" w14:textId="672D39DD" w:rsidR="00C555BB" w:rsidRPr="00F94136" w:rsidRDefault="00C555BB" w:rsidP="00C555BB">
            <w:pPr>
              <w:pStyle w:val="Tabletext"/>
              <w:jc w:val="right"/>
            </w:pPr>
            <w:r w:rsidRPr="00C555BB">
              <w:t>84.5</w:t>
            </w:r>
          </w:p>
        </w:tc>
        <w:tc>
          <w:tcPr>
            <w:tcW w:w="873" w:type="dxa"/>
            <w:tcBorders>
              <w:top w:val="nil"/>
              <w:left w:val="nil"/>
              <w:bottom w:val="nil"/>
              <w:right w:val="nil"/>
            </w:tcBorders>
            <w:shd w:val="clear" w:color="auto" w:fill="auto"/>
            <w:vAlign w:val="bottom"/>
          </w:tcPr>
          <w:p w14:paraId="26DBEEC9" w14:textId="5C8ACAD2" w:rsidR="00C555BB" w:rsidRPr="009A04B7" w:rsidRDefault="00C555BB" w:rsidP="00C555BB">
            <w:pPr>
              <w:pStyle w:val="Tabletext"/>
              <w:jc w:val="right"/>
            </w:pPr>
            <w:r w:rsidRPr="00C555BB">
              <w:t>100</w:t>
            </w:r>
          </w:p>
        </w:tc>
      </w:tr>
      <w:tr w:rsidR="00C555BB" w:rsidRPr="009A04B7" w14:paraId="7B627E73" w14:textId="77777777" w:rsidTr="009C39CD">
        <w:trPr>
          <w:cantSplit/>
          <w:trHeight w:val="240"/>
        </w:trPr>
        <w:tc>
          <w:tcPr>
            <w:tcW w:w="4253" w:type="dxa"/>
            <w:tcBorders>
              <w:top w:val="nil"/>
              <w:bottom w:val="nil"/>
              <w:right w:val="nil"/>
            </w:tcBorders>
            <w:shd w:val="clear" w:color="auto" w:fill="auto"/>
            <w:vAlign w:val="bottom"/>
          </w:tcPr>
          <w:p w14:paraId="4BDB982A" w14:textId="2B08E4CC" w:rsidR="00C555BB" w:rsidRPr="00C555BB" w:rsidRDefault="00C555BB" w:rsidP="00C555BB">
            <w:pPr>
              <w:pStyle w:val="Tabletext"/>
            </w:pPr>
            <w:r w:rsidRPr="00C555BB">
              <w:t xml:space="preserve">UET </w:t>
            </w:r>
            <w:r w:rsidR="00BC7684">
              <w:t>–</w:t>
            </w:r>
            <w:r w:rsidRPr="00C555BB">
              <w:t xml:space="preserve"> Transmission, Distribution and Rail Sector </w:t>
            </w:r>
          </w:p>
        </w:tc>
        <w:tc>
          <w:tcPr>
            <w:tcW w:w="1417" w:type="dxa"/>
            <w:tcBorders>
              <w:top w:val="nil"/>
              <w:left w:val="nil"/>
              <w:bottom w:val="nil"/>
              <w:right w:val="nil"/>
            </w:tcBorders>
            <w:shd w:val="clear" w:color="auto" w:fill="auto"/>
            <w:vAlign w:val="bottom"/>
          </w:tcPr>
          <w:p w14:paraId="42696C62" w14:textId="3DDA4BE1" w:rsidR="00C555BB" w:rsidRPr="00F94136" w:rsidRDefault="00C555BB" w:rsidP="00C555BB">
            <w:pPr>
              <w:pStyle w:val="Tabletext"/>
              <w:jc w:val="right"/>
            </w:pPr>
            <w:r w:rsidRPr="00C555BB">
              <w:t>15.2</w:t>
            </w:r>
          </w:p>
        </w:tc>
        <w:tc>
          <w:tcPr>
            <w:tcW w:w="2410" w:type="dxa"/>
            <w:tcBorders>
              <w:top w:val="nil"/>
              <w:left w:val="nil"/>
              <w:bottom w:val="nil"/>
              <w:right w:val="nil"/>
            </w:tcBorders>
            <w:shd w:val="clear" w:color="auto" w:fill="auto"/>
            <w:vAlign w:val="bottom"/>
          </w:tcPr>
          <w:p w14:paraId="616FBF5F" w14:textId="11ED5FBC" w:rsidR="00C555BB" w:rsidRPr="00F94136" w:rsidRDefault="00C555BB" w:rsidP="00C555BB">
            <w:pPr>
              <w:pStyle w:val="Tabletext"/>
              <w:jc w:val="right"/>
            </w:pPr>
            <w:r w:rsidRPr="00C555BB">
              <w:t>84.8</w:t>
            </w:r>
          </w:p>
        </w:tc>
        <w:tc>
          <w:tcPr>
            <w:tcW w:w="873" w:type="dxa"/>
            <w:tcBorders>
              <w:top w:val="nil"/>
              <w:left w:val="nil"/>
              <w:bottom w:val="nil"/>
              <w:right w:val="nil"/>
            </w:tcBorders>
            <w:shd w:val="clear" w:color="auto" w:fill="auto"/>
            <w:vAlign w:val="bottom"/>
          </w:tcPr>
          <w:p w14:paraId="170D7C33" w14:textId="64B25A7F" w:rsidR="00C555BB" w:rsidRPr="009A04B7" w:rsidRDefault="00C555BB" w:rsidP="00C555BB">
            <w:pPr>
              <w:pStyle w:val="Tabletext"/>
              <w:jc w:val="right"/>
            </w:pPr>
            <w:r w:rsidRPr="00C555BB">
              <w:t>100</w:t>
            </w:r>
          </w:p>
        </w:tc>
      </w:tr>
      <w:tr w:rsidR="00C555BB" w:rsidRPr="009A04B7" w14:paraId="6ADFD81B" w14:textId="77777777" w:rsidTr="009C39CD">
        <w:trPr>
          <w:cantSplit/>
          <w:trHeight w:val="240"/>
        </w:trPr>
        <w:tc>
          <w:tcPr>
            <w:tcW w:w="4253" w:type="dxa"/>
            <w:tcBorders>
              <w:top w:val="nil"/>
              <w:bottom w:val="single" w:sz="4" w:space="0" w:color="auto"/>
              <w:right w:val="nil"/>
            </w:tcBorders>
            <w:shd w:val="clear" w:color="auto" w:fill="auto"/>
            <w:vAlign w:val="bottom"/>
          </w:tcPr>
          <w:p w14:paraId="0C99FE63" w14:textId="5D28F87F" w:rsidR="00C555BB" w:rsidRPr="009A04B7" w:rsidRDefault="00C555BB" w:rsidP="00C555BB">
            <w:pPr>
              <w:pStyle w:val="Tabletext"/>
            </w:pPr>
            <w:r w:rsidRPr="00C555BB">
              <w:t xml:space="preserve">AUR </w:t>
            </w:r>
            <w:r w:rsidR="00BC7684">
              <w:t>–</w:t>
            </w:r>
            <w:r w:rsidRPr="00C555BB">
              <w:t xml:space="preserve"> Automotive Retail, Service and Repair </w:t>
            </w:r>
          </w:p>
        </w:tc>
        <w:tc>
          <w:tcPr>
            <w:tcW w:w="1417" w:type="dxa"/>
            <w:tcBorders>
              <w:top w:val="nil"/>
              <w:left w:val="nil"/>
              <w:bottom w:val="single" w:sz="4" w:space="0" w:color="auto"/>
              <w:right w:val="nil"/>
            </w:tcBorders>
            <w:shd w:val="clear" w:color="auto" w:fill="auto"/>
            <w:vAlign w:val="bottom"/>
          </w:tcPr>
          <w:p w14:paraId="0AC0D224" w14:textId="40A274F1" w:rsidR="00C555BB" w:rsidRPr="00F94136" w:rsidRDefault="00C555BB" w:rsidP="00C555BB">
            <w:pPr>
              <w:pStyle w:val="Tabletext"/>
              <w:jc w:val="right"/>
            </w:pPr>
            <w:r w:rsidRPr="00C555BB">
              <w:t>14.8</w:t>
            </w:r>
          </w:p>
        </w:tc>
        <w:tc>
          <w:tcPr>
            <w:tcW w:w="2410" w:type="dxa"/>
            <w:tcBorders>
              <w:top w:val="nil"/>
              <w:left w:val="nil"/>
              <w:bottom w:val="single" w:sz="4" w:space="0" w:color="auto"/>
              <w:right w:val="nil"/>
            </w:tcBorders>
            <w:shd w:val="clear" w:color="auto" w:fill="auto"/>
            <w:vAlign w:val="bottom"/>
          </w:tcPr>
          <w:p w14:paraId="224A6F12" w14:textId="7CE5CFCE" w:rsidR="00C555BB" w:rsidRPr="00F94136" w:rsidRDefault="00C555BB" w:rsidP="00C555BB">
            <w:pPr>
              <w:pStyle w:val="Tabletext"/>
              <w:jc w:val="right"/>
            </w:pPr>
            <w:r w:rsidRPr="00C555BB">
              <w:t>85.2</w:t>
            </w:r>
          </w:p>
        </w:tc>
        <w:tc>
          <w:tcPr>
            <w:tcW w:w="873" w:type="dxa"/>
            <w:tcBorders>
              <w:top w:val="nil"/>
              <w:left w:val="nil"/>
              <w:bottom w:val="single" w:sz="4" w:space="0" w:color="auto"/>
              <w:right w:val="nil"/>
            </w:tcBorders>
            <w:shd w:val="clear" w:color="auto" w:fill="auto"/>
            <w:vAlign w:val="bottom"/>
          </w:tcPr>
          <w:p w14:paraId="1C93BDAA" w14:textId="6E18F692" w:rsidR="00C555BB" w:rsidRPr="009A04B7" w:rsidRDefault="00C555BB" w:rsidP="00C555BB">
            <w:pPr>
              <w:pStyle w:val="Tabletext"/>
              <w:jc w:val="right"/>
            </w:pPr>
            <w:r w:rsidRPr="00C555BB">
              <w:t>100</w:t>
            </w:r>
          </w:p>
        </w:tc>
      </w:tr>
    </w:tbl>
    <w:p w14:paraId="1BDBEA8D" w14:textId="7FEE4221" w:rsidR="006E77BD" w:rsidRDefault="00DA1FAF" w:rsidP="009C39CD">
      <w:pPr>
        <w:pStyle w:val="Source"/>
        <w:spacing w:before="120"/>
      </w:pPr>
      <w:r w:rsidRPr="008D4092">
        <w:t>Note</w:t>
      </w:r>
      <w:r w:rsidR="001A41A3">
        <w:t>s</w:t>
      </w:r>
      <w:r w:rsidRPr="008D4092">
        <w:t>:</w:t>
      </w:r>
      <w:r>
        <w:t xml:space="preserve"> </w:t>
      </w:r>
      <w:r w:rsidR="006E77BD">
        <w:tab/>
      </w:r>
      <w:r w:rsidRPr="001A41A3">
        <w:t>1</w:t>
      </w:r>
      <w:r w:rsidRPr="008D4092">
        <w:t xml:space="preserve"> The POL – Police Training Package and the DEF – Defence Training Package were excluded from </w:t>
      </w:r>
      <w:r w:rsidR="003A0B9A">
        <w:t xml:space="preserve">this </w:t>
      </w:r>
      <w:r w:rsidR="00567B75">
        <w:t>analysis</w:t>
      </w:r>
      <w:r w:rsidRPr="008D4092">
        <w:t xml:space="preserve"> </w:t>
      </w:r>
      <w:r w:rsidR="000A4CD5">
        <w:br/>
      </w:r>
      <w:r w:rsidRPr="008D4092">
        <w:t>due to data</w:t>
      </w:r>
      <w:r w:rsidR="005844F3">
        <w:t>-</w:t>
      </w:r>
      <w:r w:rsidRPr="008D4092">
        <w:t xml:space="preserve">reporting exemptions for many providers using these packages. </w:t>
      </w:r>
      <w:r>
        <w:br/>
      </w:r>
      <w:r w:rsidR="00677F95" w:rsidRPr="00BC7684">
        <w:rPr>
          <w:rFonts w:cs="Arial"/>
          <w:szCs w:val="15"/>
        </w:rPr>
        <w:t>2</w:t>
      </w:r>
      <w:r>
        <w:rPr>
          <w:vertAlign w:val="superscript"/>
        </w:rPr>
        <w:t xml:space="preserve"> </w:t>
      </w:r>
      <w:r w:rsidRPr="00FF772A">
        <w:t>This package had fewer than 500</w:t>
      </w:r>
      <w:r w:rsidR="00181E9C">
        <w:t xml:space="preserve"> program</w:t>
      </w:r>
      <w:r w:rsidRPr="00FF772A">
        <w:t xml:space="preserve"> enrolments in 2018.</w:t>
      </w:r>
      <w:r w:rsidR="002921DA" w:rsidRPr="002921DA">
        <w:t xml:space="preserve"> </w:t>
      </w:r>
    </w:p>
    <w:p w14:paraId="28726A3D" w14:textId="733A3A4F" w:rsidR="00DA1FAF" w:rsidRPr="00FF772A" w:rsidRDefault="002D7A69" w:rsidP="006E77BD">
      <w:pPr>
        <w:pStyle w:val="Source"/>
      </w:pPr>
      <w:r>
        <w:t xml:space="preserve">Source: </w:t>
      </w:r>
      <w:r w:rsidR="002921DA" w:rsidRPr="002921DA">
        <w:t>National VET Provider Collection, 201</w:t>
      </w:r>
      <w:r w:rsidR="002921DA">
        <w:t>9</w:t>
      </w:r>
      <w:r w:rsidR="002921DA" w:rsidRPr="002921DA">
        <w:t>.</w:t>
      </w:r>
    </w:p>
    <w:p w14:paraId="48626553" w14:textId="184E139C" w:rsidR="00DA1FAF" w:rsidRPr="00B40603" w:rsidRDefault="000E7CC4" w:rsidP="00DA1FAF">
      <w:pPr>
        <w:pStyle w:val="Text"/>
      </w:pPr>
      <w:r w:rsidRPr="00B40603">
        <w:t xml:space="preserve">For </w:t>
      </w:r>
      <w:r w:rsidR="00DA1FAF" w:rsidRPr="00B40603">
        <w:t>the training packages with the highest rates of RPL</w:t>
      </w:r>
      <w:r w:rsidR="005452DA" w:rsidRPr="00B40603">
        <w:t xml:space="preserve"> granted</w:t>
      </w:r>
      <w:r w:rsidR="00DA1FAF" w:rsidRPr="00B40603">
        <w:t>, the differences between the highest (</w:t>
      </w:r>
      <w:r w:rsidR="00C555BB" w:rsidRPr="00B40603">
        <w:t>37.7</w:t>
      </w:r>
      <w:r w:rsidR="00DA1FAF" w:rsidRPr="00B40603">
        <w:t>%</w:t>
      </w:r>
      <w:r w:rsidR="00AD07A8" w:rsidRPr="00B40603">
        <w:t xml:space="preserve">, Electricity Supply Industry </w:t>
      </w:r>
      <w:r w:rsidR="00BC7684">
        <w:t>—</w:t>
      </w:r>
      <w:r w:rsidR="00AD07A8" w:rsidRPr="00B40603">
        <w:t xml:space="preserve"> Generation Sector Training Package</w:t>
      </w:r>
      <w:r w:rsidR="00DA1FAF" w:rsidRPr="00B40603">
        <w:t xml:space="preserve">) and </w:t>
      </w:r>
      <w:r w:rsidR="00161355">
        <w:t xml:space="preserve">the </w:t>
      </w:r>
      <w:r w:rsidR="00DA1FAF" w:rsidRPr="00B40603">
        <w:t>lowest (</w:t>
      </w:r>
      <w:r w:rsidR="00C555BB" w:rsidRPr="00B40603">
        <w:t>1</w:t>
      </w:r>
      <w:r w:rsidR="00275A7B" w:rsidRPr="00B40603">
        <w:t>4.8</w:t>
      </w:r>
      <w:r w:rsidR="00C555BB" w:rsidRPr="00B40603">
        <w:t>%</w:t>
      </w:r>
      <w:r w:rsidR="00AD07A8" w:rsidRPr="00B40603">
        <w:t>, Automotive Retail, Service and Repair Training Package</w:t>
      </w:r>
      <w:r w:rsidR="00DA1FAF" w:rsidRPr="00B40603">
        <w:t xml:space="preserve">) rates </w:t>
      </w:r>
      <w:r w:rsidRPr="00B40603">
        <w:t xml:space="preserve">of RPL </w:t>
      </w:r>
      <w:r w:rsidR="005452DA" w:rsidRPr="00B40603">
        <w:t>granted</w:t>
      </w:r>
      <w:r w:rsidRPr="00B40603">
        <w:t xml:space="preserve"> </w:t>
      </w:r>
      <w:r w:rsidR="00DA1FAF" w:rsidRPr="00B40603">
        <w:t xml:space="preserve">are striking. Most training packages in </w:t>
      </w:r>
      <w:r w:rsidR="00DA1FAF" w:rsidRPr="00B40603">
        <w:fldChar w:fldCharType="begin"/>
      </w:r>
      <w:r w:rsidR="00DA1FAF" w:rsidRPr="00B40603">
        <w:instrText xml:space="preserve"> REF _Ref25853813 \h </w:instrText>
      </w:r>
      <w:r w:rsidR="004C1768" w:rsidRPr="00B40603">
        <w:instrText xml:space="preserve"> \* MERGEFORMAT </w:instrText>
      </w:r>
      <w:r w:rsidR="00DA1FAF" w:rsidRPr="00B40603">
        <w:fldChar w:fldCharType="separate"/>
      </w:r>
      <w:r w:rsidR="009F0DDD">
        <w:t>t</w:t>
      </w:r>
      <w:r w:rsidR="00B71E13">
        <w:t xml:space="preserve">able </w:t>
      </w:r>
      <w:r w:rsidR="00B71E13">
        <w:rPr>
          <w:noProof/>
        </w:rPr>
        <w:t>5</w:t>
      </w:r>
      <w:r w:rsidR="00DA1FAF" w:rsidRPr="00B40603">
        <w:fldChar w:fldCharType="end"/>
      </w:r>
      <w:r w:rsidR="00DA1FAF" w:rsidRPr="00B40603">
        <w:t xml:space="preserve"> are related to utilities, manufacturing and construction. The training packages with the highest rates of RPL in 2018 were: </w:t>
      </w:r>
    </w:p>
    <w:p w14:paraId="09BFCBCD" w14:textId="72D711C4" w:rsidR="00DA1FAF" w:rsidRPr="00B40603" w:rsidRDefault="00DA1FAF" w:rsidP="005452DA">
      <w:pPr>
        <w:pStyle w:val="Dotpoint1"/>
      </w:pPr>
      <w:bookmarkStart w:id="77" w:name="_Hlk36805941"/>
      <w:r w:rsidRPr="00B40603">
        <w:t xml:space="preserve">Electricity Supply Industry </w:t>
      </w:r>
      <w:r w:rsidR="00BC7684">
        <w:t>—</w:t>
      </w:r>
      <w:r w:rsidRPr="00B40603">
        <w:t xml:space="preserve"> Generation Sector, which </w:t>
      </w:r>
      <w:r w:rsidR="0065393B">
        <w:t xml:space="preserve">covers </w:t>
      </w:r>
      <w:r w:rsidRPr="00B40603">
        <w:t>occupations involved in the electricity generation supply</w:t>
      </w:r>
      <w:r w:rsidR="00522917">
        <w:t>,</w:t>
      </w:r>
      <w:r w:rsidRPr="00B40603">
        <w:t xml:space="preserve"> such as plant or systems operations, and electrical and mechanical maintenance</w:t>
      </w:r>
    </w:p>
    <w:p w14:paraId="73F33099" w14:textId="3FD175DA" w:rsidR="00C555BB" w:rsidRPr="00B40603" w:rsidRDefault="00C555BB" w:rsidP="005452DA">
      <w:pPr>
        <w:pStyle w:val="Dotpoint1"/>
      </w:pPr>
      <w:proofErr w:type="spellStart"/>
      <w:r w:rsidRPr="00B40603">
        <w:t>Aeroskills</w:t>
      </w:r>
      <w:proofErr w:type="spellEnd"/>
      <w:r w:rsidRPr="00B40603">
        <w:t>, which is related to occupations involved in aviation manufacturing and maintenance</w:t>
      </w:r>
    </w:p>
    <w:p w14:paraId="1DFA336C" w14:textId="23BA651E" w:rsidR="00DA1FAF" w:rsidRPr="00BC2624" w:rsidRDefault="00C555BB" w:rsidP="005452DA">
      <w:pPr>
        <w:pStyle w:val="Dotpoint1"/>
      </w:pPr>
      <w:r w:rsidRPr="00B40603">
        <w:t xml:space="preserve">Gas </w:t>
      </w:r>
      <w:r w:rsidR="00E80365">
        <w:t>I</w:t>
      </w:r>
      <w:r w:rsidRPr="00B40603">
        <w:t>ndustry</w:t>
      </w:r>
      <w:r w:rsidR="00DA1FAF" w:rsidRPr="00B40603">
        <w:t xml:space="preserve">, which </w:t>
      </w:r>
      <w:r w:rsidR="0065393B">
        <w:t>covers</w:t>
      </w:r>
      <w:r w:rsidR="00DA1FAF" w:rsidRPr="00B40603">
        <w:t xml:space="preserve"> occupations involved in </w:t>
      </w:r>
      <w:r w:rsidRPr="00B40603">
        <w:t xml:space="preserve">the manufacturing and </w:t>
      </w:r>
      <w:r w:rsidRPr="00BC2624">
        <w:t xml:space="preserve">distribution of </w:t>
      </w:r>
      <w:r w:rsidR="003B3738">
        <w:br/>
      </w:r>
      <w:r w:rsidRPr="00BC2624">
        <w:t>domestic gas.</w:t>
      </w:r>
    </w:p>
    <w:bookmarkEnd w:id="77"/>
    <w:p w14:paraId="60881D22" w14:textId="77777777" w:rsidR="009B059B" w:rsidRDefault="009B059B">
      <w:pPr>
        <w:spacing w:before="0" w:line="240" w:lineRule="auto"/>
      </w:pPr>
      <w:r>
        <w:br w:type="page"/>
      </w:r>
    </w:p>
    <w:p w14:paraId="22936655" w14:textId="72AC8C1D" w:rsidR="00DA1FAF" w:rsidRDefault="00DA1FAF" w:rsidP="00DA1FAF">
      <w:pPr>
        <w:pStyle w:val="Text"/>
      </w:pPr>
      <w:r w:rsidRPr="00BC2624">
        <w:lastRenderedPageBreak/>
        <w:t>Th</w:t>
      </w:r>
      <w:r w:rsidR="004F6A88">
        <w:t>ese results</w:t>
      </w:r>
      <w:r w:rsidRPr="00BC2624">
        <w:t xml:space="preserve"> suggest</w:t>
      </w:r>
      <w:r w:rsidR="004F6A88">
        <w:t xml:space="preserve"> that</w:t>
      </w:r>
      <w:r w:rsidRPr="00BC2624">
        <w:t xml:space="preserve"> these </w:t>
      </w:r>
      <w:r w:rsidR="00777874">
        <w:t>industry sectors</w:t>
      </w:r>
      <w:r w:rsidRPr="00BC2624">
        <w:t xml:space="preserve"> </w:t>
      </w:r>
      <w:r w:rsidR="000E7CC4" w:rsidRPr="00BC2624">
        <w:t xml:space="preserve">may </w:t>
      </w:r>
      <w:r w:rsidRPr="00BC2624">
        <w:t xml:space="preserve">have pathways for workers that involve some level of </w:t>
      </w:r>
      <w:r w:rsidR="002D7A69" w:rsidRPr="00BC2624">
        <w:t>skill development</w:t>
      </w:r>
      <w:r w:rsidR="000E7CC4" w:rsidRPr="00BC2624">
        <w:t xml:space="preserve"> and experience</w:t>
      </w:r>
      <w:r w:rsidRPr="00BC2624">
        <w:t xml:space="preserve"> before qualifications are needed.</w:t>
      </w:r>
      <w:r w:rsidR="00D1224E" w:rsidRPr="00BC2624">
        <w:t xml:space="preserve"> If </w:t>
      </w:r>
      <w:r w:rsidR="00AC0F1C" w:rsidRPr="00BC2624">
        <w:t>work</w:t>
      </w:r>
      <w:r w:rsidR="00AC0F1C">
        <w:t>ing</w:t>
      </w:r>
      <w:r w:rsidR="00AC0F1C" w:rsidRPr="00BC2624">
        <w:t xml:space="preserve"> in an entry-level position before receiving formal training</w:t>
      </w:r>
      <w:r w:rsidR="00AC0F1C">
        <w:t xml:space="preserve"> represents</w:t>
      </w:r>
      <w:r w:rsidR="00AC0F1C" w:rsidRPr="00BC2624">
        <w:t xml:space="preserve"> </w:t>
      </w:r>
      <w:r w:rsidR="00D1224E" w:rsidRPr="00BC2624">
        <w:t xml:space="preserve">an accepted industry pathway, this would </w:t>
      </w:r>
      <w:r w:rsidR="005844F3">
        <w:t xml:space="preserve">then </w:t>
      </w:r>
      <w:r w:rsidR="00D1224E" w:rsidRPr="00BC2624">
        <w:t>lead to higher rates of RPL in training associated with th</w:t>
      </w:r>
      <w:r w:rsidR="00782E6D" w:rsidRPr="00BC2624">
        <w:t>at</w:t>
      </w:r>
      <w:r w:rsidR="00D1224E" w:rsidRPr="00BC2624">
        <w:t xml:space="preserve"> industry. </w:t>
      </w:r>
      <w:r w:rsidRPr="00BC2624">
        <w:t>For example, little formal qualification is needed to work as a labourer or assistant in the construction industry, which may then grant students</w:t>
      </w:r>
      <w:r w:rsidR="00AD07A8" w:rsidRPr="00BC2624">
        <w:t xml:space="preserve"> the</w:t>
      </w:r>
      <w:r w:rsidRPr="00BC2624">
        <w:t xml:space="preserve"> on</w:t>
      </w:r>
      <w:r w:rsidR="00AD07A8" w:rsidRPr="00BC2624">
        <w:t>-</w:t>
      </w:r>
      <w:r w:rsidRPr="00BC2624">
        <w:t>the</w:t>
      </w:r>
      <w:r w:rsidR="00AD07A8" w:rsidRPr="00BC2624">
        <w:t>-</w:t>
      </w:r>
      <w:r w:rsidRPr="00BC2624">
        <w:t>job experience needed to receive RPL.</w:t>
      </w:r>
      <w:r>
        <w:t xml:space="preserve"> </w:t>
      </w:r>
    </w:p>
    <w:p w14:paraId="0EED7ADB" w14:textId="51525E84" w:rsidR="008660BB" w:rsidRDefault="008660BB" w:rsidP="00DA1FAF">
      <w:pPr>
        <w:pStyle w:val="Text"/>
      </w:pPr>
      <w:r>
        <w:t xml:space="preserve">In some cases, the higher rates of RPL may be </w:t>
      </w:r>
      <w:r w:rsidR="00A74598">
        <w:t>a</w:t>
      </w:r>
      <w:r w:rsidR="00747A6B">
        <w:t xml:space="preserve"> consequence</w:t>
      </w:r>
      <w:r>
        <w:t xml:space="preserve"> of requirements to undertake the study. Many of the units </w:t>
      </w:r>
      <w:r w:rsidR="005844F3">
        <w:t xml:space="preserve">with higher rates of RPL </w:t>
      </w:r>
      <w:r>
        <w:t xml:space="preserve">in the Electricity Supply Industry </w:t>
      </w:r>
      <w:r w:rsidR="00747A6B">
        <w:t>—</w:t>
      </w:r>
      <w:r>
        <w:t xml:space="preserve"> Generation </w:t>
      </w:r>
      <w:r w:rsidR="000A4CD5">
        <w:t xml:space="preserve">Sector </w:t>
      </w:r>
      <w:r>
        <w:t xml:space="preserve">package are part of the high voltage switching skill set. This </w:t>
      </w:r>
      <w:r w:rsidR="00DA6E0A">
        <w:t xml:space="preserve">skill set </w:t>
      </w:r>
      <w:r>
        <w:t xml:space="preserve">requires students to hold a Certificate III in Electrical Fitting or equivalent. As this training is designed for those already qualified and working in the field, </w:t>
      </w:r>
      <w:r w:rsidR="004074E6">
        <w:t>higher rates of RPL come as</w:t>
      </w:r>
      <w:r>
        <w:t xml:space="preserve"> no surprise. There are similar skill sets in many of the trades and utilities training package</w:t>
      </w:r>
      <w:r w:rsidR="0047516C">
        <w:t>s</w:t>
      </w:r>
      <w:r>
        <w:t xml:space="preserve"> </w:t>
      </w:r>
      <w:r w:rsidR="00A64DF8">
        <w:t>that</w:t>
      </w:r>
      <w:r>
        <w:t xml:space="preserve"> are designed for existing, qualified workers.</w:t>
      </w:r>
    </w:p>
    <w:p w14:paraId="79BD6D05" w14:textId="77777777" w:rsidR="009E1D2C" w:rsidRDefault="00DA1FAF" w:rsidP="009E1D2C">
      <w:pPr>
        <w:pStyle w:val="Text"/>
      </w:pPr>
      <w:r>
        <w:t xml:space="preserve">The Training and </w:t>
      </w:r>
      <w:r w:rsidRPr="009E1D2C">
        <w:t>Education</w:t>
      </w:r>
      <w:r>
        <w:t xml:space="preserve"> Training Package</w:t>
      </w:r>
      <w:r w:rsidR="008B3195">
        <w:t xml:space="preserve"> (TAE)</w:t>
      </w:r>
      <w:r>
        <w:t xml:space="preserve"> </w:t>
      </w:r>
      <w:r w:rsidR="0058512C">
        <w:t>comprises</w:t>
      </w:r>
      <w:r>
        <w:t xml:space="preserve"> qualifications for those delivering and assessing VET. It is </w:t>
      </w:r>
      <w:r w:rsidR="007C4590">
        <w:t xml:space="preserve">not </w:t>
      </w:r>
      <w:r>
        <w:t>surprising that there are higher rates of RPL in this package</w:t>
      </w:r>
      <w:r w:rsidR="00C555BB">
        <w:t xml:space="preserve"> (23.7%)</w:t>
      </w:r>
      <w:r>
        <w:t xml:space="preserve">, </w:t>
      </w:r>
      <w:r w:rsidR="00275A7B">
        <w:t>as</w:t>
      </w:r>
      <w:r>
        <w:t xml:space="preserve"> the </w:t>
      </w:r>
      <w:r w:rsidRPr="004152D2">
        <w:rPr>
          <w:iCs/>
        </w:rPr>
        <w:t>Standards for Registered Training Organisation</w:t>
      </w:r>
      <w:r w:rsidR="00A64DF8">
        <w:rPr>
          <w:iCs/>
        </w:rPr>
        <w:t>s</w:t>
      </w:r>
      <w:r w:rsidRPr="004152D2">
        <w:rPr>
          <w:iCs/>
        </w:rPr>
        <w:t xml:space="preserve"> 2015</w:t>
      </w:r>
      <w:r>
        <w:t xml:space="preserve"> (s</w:t>
      </w:r>
      <w:r w:rsidR="00CF0FB6">
        <w:t xml:space="preserve">ection </w:t>
      </w:r>
      <w:r>
        <w:t xml:space="preserve">1.13) require trainers and assessors to hold qualifications from this </w:t>
      </w:r>
      <w:r w:rsidRPr="009E1D2C">
        <w:t>package</w:t>
      </w:r>
      <w:r w:rsidR="00AA1FF1">
        <w:t>; the standards</w:t>
      </w:r>
      <w:r>
        <w:t xml:space="preserve"> also </w:t>
      </w:r>
      <w:r w:rsidRPr="005452DA">
        <w:t xml:space="preserve">require trainers </w:t>
      </w:r>
      <w:r w:rsidR="00AA1FF1">
        <w:t xml:space="preserve">to </w:t>
      </w:r>
      <w:r w:rsidRPr="005452DA">
        <w:t xml:space="preserve">hold relevant vocational competencies and current industry skills. </w:t>
      </w:r>
      <w:r w:rsidR="00AD07A8" w:rsidRPr="005452DA">
        <w:t xml:space="preserve">This </w:t>
      </w:r>
      <w:r w:rsidR="002340F1">
        <w:t xml:space="preserve">increases the likelihood that </w:t>
      </w:r>
      <w:r w:rsidR="00AD07A8" w:rsidRPr="005452DA">
        <w:t>those seeking this</w:t>
      </w:r>
      <w:r w:rsidR="009E1D2C">
        <w:t xml:space="preserve"> </w:t>
      </w:r>
      <w:r w:rsidR="00AD07A8" w:rsidRPr="005452DA">
        <w:t>qualification have prior skills that might be relevant to receiving RPL.</w:t>
      </w:r>
      <w:r w:rsidR="009E1D2C">
        <w:t xml:space="preserve"> </w:t>
      </w:r>
    </w:p>
    <w:p w14:paraId="2BAC09D2" w14:textId="77777777" w:rsidR="009E1D2C" w:rsidRDefault="00DA1FAF" w:rsidP="009E1D2C">
      <w:pPr>
        <w:pStyle w:val="Text"/>
      </w:pPr>
      <w:r>
        <w:t xml:space="preserve">The 10 training packages with the lowest proportions of RPL are presented in </w:t>
      </w:r>
      <w:r w:rsidR="009E1D2C">
        <w:t>table 6</w:t>
      </w:r>
      <w:r>
        <w:t xml:space="preserve">. Some of these </w:t>
      </w:r>
      <w:r w:rsidR="00A64DF8">
        <w:t>represent</w:t>
      </w:r>
      <w:r>
        <w:t xml:space="preserve"> smaller ‘niche’ industries, such as printing</w:t>
      </w:r>
      <w:r w:rsidR="00A27906">
        <w:t>/</w:t>
      </w:r>
      <w:r>
        <w:t>graphic arts</w:t>
      </w:r>
      <w:r w:rsidR="003A4138">
        <w:t xml:space="preserve"> or floristry</w:t>
      </w:r>
      <w:r w:rsidR="00AA4705">
        <w:t>, which</w:t>
      </w:r>
      <w:r>
        <w:t xml:space="preserve"> may mean students have fewer opportunities to gain relevant experience, leading to lower rates of RPL. </w:t>
      </w:r>
      <w:bookmarkStart w:id="78" w:name="_Ref25853814"/>
      <w:bookmarkStart w:id="79" w:name="_Toc35951276"/>
    </w:p>
    <w:p w14:paraId="7F9BA63D" w14:textId="79542212" w:rsidR="00DA1FAF" w:rsidRPr="00AC6E63" w:rsidRDefault="00DA1FAF" w:rsidP="009E1D2C">
      <w:pPr>
        <w:pStyle w:val="Tabletitle"/>
      </w:pPr>
      <w:r>
        <w:t xml:space="preserve">Table </w:t>
      </w:r>
      <w:r>
        <w:fldChar w:fldCharType="begin"/>
      </w:r>
      <w:r>
        <w:instrText xml:space="preserve"> SEQ Table \* ARABIC </w:instrText>
      </w:r>
      <w:r>
        <w:fldChar w:fldCharType="separate"/>
      </w:r>
      <w:r w:rsidR="00B71E13">
        <w:rPr>
          <w:noProof/>
        </w:rPr>
        <w:t>6</w:t>
      </w:r>
      <w:r>
        <w:fldChar w:fldCharType="end"/>
      </w:r>
      <w:bookmarkEnd w:id="78"/>
      <w:r>
        <w:t xml:space="preserve"> </w:t>
      </w:r>
      <w:r w:rsidR="006E77BD">
        <w:tab/>
      </w:r>
      <w:r>
        <w:t>Lowest 10 training packages by rate of RPL</w:t>
      </w:r>
      <w:r w:rsidR="006C7393">
        <w:t xml:space="preserve"> granted</w:t>
      </w:r>
      <w:r w:rsidR="00D37201" w:rsidRPr="00D37201">
        <w:t xml:space="preserve"> </w:t>
      </w:r>
      <w:r w:rsidR="00D37201">
        <w:t xml:space="preserve">in associated </w:t>
      </w:r>
      <w:r w:rsidR="007803A0">
        <w:t xml:space="preserve">successfully </w:t>
      </w:r>
      <w:r w:rsidR="006E77BD">
        <w:br/>
      </w:r>
      <w:r w:rsidR="007803A0">
        <w:t>completed</w:t>
      </w:r>
      <w:r w:rsidR="00D37201">
        <w:t xml:space="preserve"> subjects</w:t>
      </w:r>
      <w:r>
        <w:t>, 2018, %</w:t>
      </w:r>
      <w:r w:rsidRPr="00E8589C">
        <w:rPr>
          <w:vertAlign w:val="superscript"/>
        </w:rPr>
        <w:t>1</w:t>
      </w:r>
      <w:bookmarkEnd w:id="79"/>
    </w:p>
    <w:tbl>
      <w:tblPr>
        <w:tblW w:w="8789" w:type="dxa"/>
        <w:tblBorders>
          <w:top w:val="single" w:sz="4" w:space="0" w:color="auto"/>
          <w:bottom w:val="single" w:sz="4" w:space="0" w:color="auto"/>
        </w:tblBorders>
        <w:tblLook w:val="0000" w:firstRow="0" w:lastRow="0" w:firstColumn="0" w:lastColumn="0" w:noHBand="0" w:noVBand="0"/>
      </w:tblPr>
      <w:tblGrid>
        <w:gridCol w:w="4111"/>
        <w:gridCol w:w="1418"/>
        <w:gridCol w:w="2409"/>
        <w:gridCol w:w="851"/>
      </w:tblGrid>
      <w:tr w:rsidR="00DA1FAF" w14:paraId="1140181A" w14:textId="77777777" w:rsidTr="003B3738">
        <w:trPr>
          <w:cantSplit/>
          <w:trHeight w:val="223"/>
        </w:trPr>
        <w:tc>
          <w:tcPr>
            <w:tcW w:w="4111" w:type="dxa"/>
            <w:tcBorders>
              <w:top w:val="single" w:sz="4" w:space="0" w:color="auto"/>
              <w:bottom w:val="nil"/>
              <w:right w:val="nil"/>
            </w:tcBorders>
            <w:shd w:val="clear" w:color="auto" w:fill="auto"/>
          </w:tcPr>
          <w:p w14:paraId="114569C0" w14:textId="77777777" w:rsidR="00DA1FAF" w:rsidRDefault="00DA1FAF" w:rsidP="006E1AB5">
            <w:pPr>
              <w:pStyle w:val="Tablehead1"/>
            </w:pPr>
            <w:r>
              <w:t>Training package</w:t>
            </w:r>
          </w:p>
        </w:tc>
        <w:tc>
          <w:tcPr>
            <w:tcW w:w="3827" w:type="dxa"/>
            <w:gridSpan w:val="2"/>
            <w:tcBorders>
              <w:top w:val="single" w:sz="4" w:space="0" w:color="auto"/>
              <w:left w:val="nil"/>
              <w:bottom w:val="nil"/>
            </w:tcBorders>
            <w:shd w:val="clear" w:color="auto" w:fill="auto"/>
          </w:tcPr>
          <w:p w14:paraId="2EF69A55" w14:textId="59DB9BCA" w:rsidR="00DA1FAF" w:rsidRDefault="007803A0" w:rsidP="006E1AB5">
            <w:pPr>
              <w:pStyle w:val="Tablehead1"/>
              <w:jc w:val="center"/>
            </w:pPr>
            <w:r>
              <w:t>Successfully completed</w:t>
            </w:r>
            <w:r w:rsidR="00D37201">
              <w:t xml:space="preserve"> s</w:t>
            </w:r>
            <w:r w:rsidR="00DA1FAF">
              <w:t>ubject</w:t>
            </w:r>
            <w:r w:rsidR="002737C9">
              <w:t xml:space="preserve"> outcome</w:t>
            </w:r>
          </w:p>
        </w:tc>
        <w:tc>
          <w:tcPr>
            <w:tcW w:w="851" w:type="dxa"/>
            <w:tcBorders>
              <w:top w:val="single" w:sz="4" w:space="0" w:color="auto"/>
              <w:left w:val="nil"/>
              <w:bottom w:val="nil"/>
            </w:tcBorders>
            <w:shd w:val="clear" w:color="auto" w:fill="auto"/>
          </w:tcPr>
          <w:p w14:paraId="458B6F78" w14:textId="77777777" w:rsidR="00DA1FAF" w:rsidRDefault="00DA1FAF" w:rsidP="006E1AB5">
            <w:pPr>
              <w:pStyle w:val="Tablehead1"/>
              <w:jc w:val="center"/>
            </w:pPr>
          </w:p>
        </w:tc>
      </w:tr>
      <w:tr w:rsidR="00DA1FAF" w14:paraId="76CFEE29" w14:textId="77777777" w:rsidTr="003B3738">
        <w:trPr>
          <w:cantSplit/>
          <w:trHeight w:val="236"/>
        </w:trPr>
        <w:tc>
          <w:tcPr>
            <w:tcW w:w="4111" w:type="dxa"/>
            <w:tcBorders>
              <w:top w:val="nil"/>
              <w:bottom w:val="single" w:sz="4" w:space="0" w:color="auto"/>
              <w:right w:val="nil"/>
            </w:tcBorders>
            <w:shd w:val="clear" w:color="auto" w:fill="auto"/>
          </w:tcPr>
          <w:p w14:paraId="62E95830" w14:textId="77777777" w:rsidR="00DA1FAF" w:rsidRPr="00A37544" w:rsidRDefault="00DA1FAF" w:rsidP="006E1AB5">
            <w:pPr>
              <w:pStyle w:val="Tablehead1"/>
              <w:rPr>
                <w:b w:val="0"/>
              </w:rPr>
            </w:pPr>
          </w:p>
        </w:tc>
        <w:tc>
          <w:tcPr>
            <w:tcW w:w="1418" w:type="dxa"/>
            <w:tcBorders>
              <w:top w:val="nil"/>
              <w:left w:val="nil"/>
              <w:bottom w:val="single" w:sz="4" w:space="0" w:color="auto"/>
            </w:tcBorders>
            <w:shd w:val="clear" w:color="auto" w:fill="auto"/>
          </w:tcPr>
          <w:p w14:paraId="2CE912DD" w14:textId="3262C67D" w:rsidR="00DA1FAF" w:rsidRPr="00A37544" w:rsidRDefault="00B065C8" w:rsidP="006E77BD">
            <w:pPr>
              <w:pStyle w:val="Tablehead2"/>
              <w:jc w:val="right"/>
            </w:pPr>
            <w:r>
              <w:t>RPL</w:t>
            </w:r>
            <w:r w:rsidR="007D4A94">
              <w:t xml:space="preserve"> </w:t>
            </w:r>
            <w:r>
              <w:t>granted</w:t>
            </w:r>
          </w:p>
        </w:tc>
        <w:tc>
          <w:tcPr>
            <w:tcW w:w="2409" w:type="dxa"/>
            <w:tcBorders>
              <w:top w:val="nil"/>
              <w:left w:val="nil"/>
              <w:bottom w:val="single" w:sz="4" w:space="0" w:color="auto"/>
            </w:tcBorders>
            <w:shd w:val="clear" w:color="auto" w:fill="auto"/>
          </w:tcPr>
          <w:p w14:paraId="04857192" w14:textId="00DA4856" w:rsidR="00DA1FAF" w:rsidRPr="00397CF4" w:rsidRDefault="00DA1FAF" w:rsidP="006E77BD">
            <w:pPr>
              <w:pStyle w:val="Tablehead2"/>
              <w:jc w:val="right"/>
              <w:rPr>
                <w:szCs w:val="17"/>
              </w:rPr>
            </w:pPr>
            <w:r w:rsidRPr="00397CF4">
              <w:rPr>
                <w:szCs w:val="17"/>
              </w:rPr>
              <w:t>Competen</w:t>
            </w:r>
            <w:r>
              <w:rPr>
                <w:szCs w:val="17"/>
              </w:rPr>
              <w:t>c</w:t>
            </w:r>
            <w:r w:rsidRPr="00397CF4">
              <w:rPr>
                <w:szCs w:val="17"/>
              </w:rPr>
              <w:t>y</w:t>
            </w:r>
            <w:r w:rsidR="00676BC8">
              <w:rPr>
                <w:szCs w:val="17"/>
              </w:rPr>
              <w:t xml:space="preserve"> </w:t>
            </w:r>
            <w:r w:rsidRPr="00397CF4">
              <w:rPr>
                <w:szCs w:val="17"/>
              </w:rPr>
              <w:t>achieved/</w:t>
            </w:r>
            <w:r w:rsidR="006C7393">
              <w:rPr>
                <w:szCs w:val="17"/>
              </w:rPr>
              <w:t>pass</w:t>
            </w:r>
          </w:p>
        </w:tc>
        <w:tc>
          <w:tcPr>
            <w:tcW w:w="851" w:type="dxa"/>
            <w:tcBorders>
              <w:top w:val="nil"/>
              <w:left w:val="nil"/>
              <w:bottom w:val="single" w:sz="4" w:space="0" w:color="auto"/>
            </w:tcBorders>
            <w:shd w:val="clear" w:color="auto" w:fill="auto"/>
          </w:tcPr>
          <w:p w14:paraId="0E6293E2" w14:textId="77777777" w:rsidR="00DA1FAF" w:rsidRPr="00676BC8" w:rsidRDefault="00DA1FAF" w:rsidP="006E77BD">
            <w:pPr>
              <w:pStyle w:val="Tablehead2"/>
              <w:jc w:val="right"/>
            </w:pPr>
            <w:r w:rsidRPr="00676BC8">
              <w:t xml:space="preserve">Total </w:t>
            </w:r>
          </w:p>
        </w:tc>
      </w:tr>
      <w:tr w:rsidR="00E012E9" w:rsidRPr="009A04B7" w14:paraId="52CFC23A" w14:textId="77777777" w:rsidTr="003B3738">
        <w:trPr>
          <w:cantSplit/>
          <w:trHeight w:val="293"/>
        </w:trPr>
        <w:tc>
          <w:tcPr>
            <w:tcW w:w="4111" w:type="dxa"/>
            <w:tcBorders>
              <w:top w:val="nil"/>
              <w:bottom w:val="nil"/>
              <w:right w:val="nil"/>
            </w:tcBorders>
            <w:shd w:val="clear" w:color="auto" w:fill="auto"/>
            <w:vAlign w:val="bottom"/>
          </w:tcPr>
          <w:p w14:paraId="21F0896A" w14:textId="5BED39F9" w:rsidR="00E012E9" w:rsidRPr="00810FDC" w:rsidRDefault="00E012E9" w:rsidP="00E012E9">
            <w:pPr>
              <w:pStyle w:val="Tabletext"/>
            </w:pPr>
            <w:r w:rsidRPr="00E012E9">
              <w:t xml:space="preserve">ICP </w:t>
            </w:r>
            <w:r w:rsidR="007D4A94">
              <w:t>–</w:t>
            </w:r>
            <w:r w:rsidRPr="00E012E9">
              <w:t xml:space="preserve"> Printing and Graphic Arts</w:t>
            </w:r>
          </w:p>
        </w:tc>
        <w:tc>
          <w:tcPr>
            <w:tcW w:w="1418" w:type="dxa"/>
            <w:tcBorders>
              <w:top w:val="nil"/>
              <w:left w:val="nil"/>
              <w:bottom w:val="nil"/>
              <w:right w:val="nil"/>
            </w:tcBorders>
            <w:shd w:val="clear" w:color="auto" w:fill="auto"/>
            <w:vAlign w:val="bottom"/>
          </w:tcPr>
          <w:p w14:paraId="23D47E5A" w14:textId="77FD6AEF" w:rsidR="00E012E9" w:rsidRPr="00F94136" w:rsidRDefault="00E012E9" w:rsidP="00E012E9">
            <w:pPr>
              <w:pStyle w:val="Tabletext"/>
              <w:jc w:val="right"/>
            </w:pPr>
            <w:r w:rsidRPr="00E012E9">
              <w:t>0.2</w:t>
            </w:r>
          </w:p>
        </w:tc>
        <w:tc>
          <w:tcPr>
            <w:tcW w:w="2409" w:type="dxa"/>
            <w:tcBorders>
              <w:top w:val="nil"/>
              <w:left w:val="nil"/>
              <w:bottom w:val="nil"/>
              <w:right w:val="nil"/>
            </w:tcBorders>
            <w:shd w:val="clear" w:color="auto" w:fill="auto"/>
            <w:vAlign w:val="bottom"/>
          </w:tcPr>
          <w:p w14:paraId="2A000A2E" w14:textId="1C5DB8A3" w:rsidR="00E012E9" w:rsidRPr="00F94136" w:rsidRDefault="00E012E9" w:rsidP="00E012E9">
            <w:pPr>
              <w:pStyle w:val="Tabletext"/>
              <w:jc w:val="right"/>
            </w:pPr>
            <w:r w:rsidRPr="00E012E9">
              <w:t>99.8</w:t>
            </w:r>
          </w:p>
        </w:tc>
        <w:tc>
          <w:tcPr>
            <w:tcW w:w="851" w:type="dxa"/>
            <w:tcBorders>
              <w:top w:val="nil"/>
              <w:left w:val="nil"/>
              <w:bottom w:val="nil"/>
              <w:right w:val="nil"/>
            </w:tcBorders>
            <w:shd w:val="clear" w:color="auto" w:fill="auto"/>
            <w:vAlign w:val="bottom"/>
          </w:tcPr>
          <w:p w14:paraId="5E934520" w14:textId="77777777" w:rsidR="00E012E9" w:rsidRPr="00810FDC" w:rsidRDefault="00E012E9" w:rsidP="00E012E9">
            <w:pPr>
              <w:pStyle w:val="Tabletext"/>
              <w:jc w:val="right"/>
            </w:pPr>
            <w:r>
              <w:t>100</w:t>
            </w:r>
          </w:p>
        </w:tc>
      </w:tr>
      <w:tr w:rsidR="00E012E9" w:rsidRPr="009A04B7" w14:paraId="34404D7C" w14:textId="77777777" w:rsidTr="003B3738">
        <w:trPr>
          <w:cantSplit/>
          <w:trHeight w:val="293"/>
        </w:trPr>
        <w:tc>
          <w:tcPr>
            <w:tcW w:w="4111" w:type="dxa"/>
            <w:tcBorders>
              <w:top w:val="nil"/>
              <w:bottom w:val="nil"/>
              <w:right w:val="nil"/>
            </w:tcBorders>
            <w:shd w:val="clear" w:color="auto" w:fill="auto"/>
            <w:vAlign w:val="bottom"/>
          </w:tcPr>
          <w:p w14:paraId="075B109A" w14:textId="42DC9B2E" w:rsidR="00E012E9" w:rsidRPr="00810FDC" w:rsidRDefault="00E012E9" w:rsidP="00E012E9">
            <w:pPr>
              <w:pStyle w:val="Tabletext"/>
            </w:pPr>
            <w:r w:rsidRPr="00E012E9">
              <w:t xml:space="preserve">MSM </w:t>
            </w:r>
            <w:r w:rsidR="007D4A94">
              <w:t>–</w:t>
            </w:r>
            <w:r w:rsidRPr="00E012E9">
              <w:t xml:space="preserve"> Manufacturing</w:t>
            </w:r>
          </w:p>
        </w:tc>
        <w:tc>
          <w:tcPr>
            <w:tcW w:w="1418" w:type="dxa"/>
            <w:tcBorders>
              <w:top w:val="nil"/>
              <w:left w:val="nil"/>
              <w:bottom w:val="nil"/>
              <w:right w:val="nil"/>
            </w:tcBorders>
            <w:shd w:val="clear" w:color="auto" w:fill="auto"/>
            <w:vAlign w:val="bottom"/>
          </w:tcPr>
          <w:p w14:paraId="4B989C24" w14:textId="566CB42A" w:rsidR="00E012E9" w:rsidRPr="00F94136" w:rsidRDefault="00E012E9" w:rsidP="00E012E9">
            <w:pPr>
              <w:pStyle w:val="Tabletext"/>
              <w:jc w:val="right"/>
            </w:pPr>
            <w:r w:rsidRPr="00E012E9">
              <w:t>0.4</w:t>
            </w:r>
          </w:p>
        </w:tc>
        <w:tc>
          <w:tcPr>
            <w:tcW w:w="2409" w:type="dxa"/>
            <w:tcBorders>
              <w:top w:val="nil"/>
              <w:left w:val="nil"/>
              <w:bottom w:val="nil"/>
              <w:right w:val="nil"/>
            </w:tcBorders>
            <w:shd w:val="clear" w:color="auto" w:fill="auto"/>
            <w:vAlign w:val="bottom"/>
          </w:tcPr>
          <w:p w14:paraId="38AAF3C2" w14:textId="2FCC00BF" w:rsidR="00E012E9" w:rsidRPr="00F94136" w:rsidRDefault="00E012E9" w:rsidP="00E012E9">
            <w:pPr>
              <w:pStyle w:val="Tabletext"/>
              <w:jc w:val="right"/>
            </w:pPr>
            <w:r w:rsidRPr="00E012E9">
              <w:t>99.6</w:t>
            </w:r>
          </w:p>
        </w:tc>
        <w:tc>
          <w:tcPr>
            <w:tcW w:w="851" w:type="dxa"/>
            <w:tcBorders>
              <w:top w:val="nil"/>
              <w:left w:val="nil"/>
              <w:bottom w:val="nil"/>
              <w:right w:val="nil"/>
            </w:tcBorders>
            <w:shd w:val="clear" w:color="auto" w:fill="auto"/>
            <w:vAlign w:val="bottom"/>
          </w:tcPr>
          <w:p w14:paraId="11563BC9" w14:textId="77777777" w:rsidR="00E012E9" w:rsidRPr="00810FDC" w:rsidRDefault="00E012E9" w:rsidP="00E012E9">
            <w:pPr>
              <w:pStyle w:val="Tabletext"/>
              <w:jc w:val="right"/>
            </w:pPr>
            <w:r w:rsidRPr="00810FDC">
              <w:t>100</w:t>
            </w:r>
          </w:p>
        </w:tc>
      </w:tr>
      <w:tr w:rsidR="00E012E9" w:rsidRPr="009A04B7" w14:paraId="702DAC9B" w14:textId="77777777" w:rsidTr="003B3738">
        <w:trPr>
          <w:cantSplit/>
          <w:trHeight w:val="293"/>
        </w:trPr>
        <w:tc>
          <w:tcPr>
            <w:tcW w:w="4111" w:type="dxa"/>
            <w:tcBorders>
              <w:top w:val="nil"/>
              <w:bottom w:val="nil"/>
              <w:right w:val="nil"/>
            </w:tcBorders>
            <w:shd w:val="clear" w:color="auto" w:fill="auto"/>
            <w:vAlign w:val="bottom"/>
          </w:tcPr>
          <w:p w14:paraId="21E9621E" w14:textId="69997CF3" w:rsidR="00E012E9" w:rsidRPr="00810FDC" w:rsidRDefault="00E012E9" w:rsidP="00E012E9">
            <w:pPr>
              <w:pStyle w:val="Tabletext"/>
            </w:pPr>
            <w:r w:rsidRPr="00E012E9">
              <w:t xml:space="preserve">MSS </w:t>
            </w:r>
            <w:r w:rsidR="007D4A94">
              <w:t>–</w:t>
            </w:r>
            <w:r w:rsidRPr="00E012E9">
              <w:t xml:space="preserve"> Sustainability</w:t>
            </w:r>
          </w:p>
        </w:tc>
        <w:tc>
          <w:tcPr>
            <w:tcW w:w="1418" w:type="dxa"/>
            <w:tcBorders>
              <w:top w:val="nil"/>
              <w:left w:val="nil"/>
              <w:bottom w:val="nil"/>
              <w:right w:val="nil"/>
            </w:tcBorders>
            <w:shd w:val="clear" w:color="auto" w:fill="auto"/>
            <w:vAlign w:val="bottom"/>
          </w:tcPr>
          <w:p w14:paraId="1165EB19" w14:textId="4A3B061A" w:rsidR="00E012E9" w:rsidRPr="00F94136" w:rsidRDefault="00E012E9" w:rsidP="00E012E9">
            <w:pPr>
              <w:pStyle w:val="Tabletext"/>
              <w:jc w:val="right"/>
            </w:pPr>
            <w:r w:rsidRPr="00E012E9">
              <w:t>0.5</w:t>
            </w:r>
          </w:p>
        </w:tc>
        <w:tc>
          <w:tcPr>
            <w:tcW w:w="2409" w:type="dxa"/>
            <w:tcBorders>
              <w:top w:val="nil"/>
              <w:left w:val="nil"/>
              <w:bottom w:val="nil"/>
              <w:right w:val="nil"/>
            </w:tcBorders>
            <w:shd w:val="clear" w:color="auto" w:fill="auto"/>
            <w:vAlign w:val="bottom"/>
          </w:tcPr>
          <w:p w14:paraId="0DF8DB87" w14:textId="428098DD" w:rsidR="00E012E9" w:rsidRPr="00F94136" w:rsidRDefault="00E012E9" w:rsidP="00E012E9">
            <w:pPr>
              <w:pStyle w:val="Tabletext"/>
              <w:jc w:val="right"/>
            </w:pPr>
            <w:r w:rsidRPr="00E012E9">
              <w:t>99.5</w:t>
            </w:r>
          </w:p>
        </w:tc>
        <w:tc>
          <w:tcPr>
            <w:tcW w:w="851" w:type="dxa"/>
            <w:tcBorders>
              <w:top w:val="nil"/>
              <w:left w:val="nil"/>
              <w:bottom w:val="nil"/>
              <w:right w:val="nil"/>
            </w:tcBorders>
            <w:shd w:val="clear" w:color="auto" w:fill="auto"/>
            <w:vAlign w:val="bottom"/>
          </w:tcPr>
          <w:p w14:paraId="1F0A7B6C" w14:textId="77777777" w:rsidR="00E012E9" w:rsidRPr="00810FDC" w:rsidRDefault="00E012E9" w:rsidP="00E012E9">
            <w:pPr>
              <w:pStyle w:val="Tabletext"/>
              <w:jc w:val="right"/>
            </w:pPr>
            <w:r w:rsidRPr="00810FDC">
              <w:t>100</w:t>
            </w:r>
          </w:p>
        </w:tc>
      </w:tr>
      <w:tr w:rsidR="00E012E9" w:rsidRPr="009A04B7" w14:paraId="78F5A61C" w14:textId="77777777" w:rsidTr="003B3738">
        <w:trPr>
          <w:cantSplit/>
          <w:trHeight w:val="293"/>
        </w:trPr>
        <w:tc>
          <w:tcPr>
            <w:tcW w:w="4111" w:type="dxa"/>
            <w:tcBorders>
              <w:top w:val="nil"/>
              <w:bottom w:val="nil"/>
              <w:right w:val="nil"/>
            </w:tcBorders>
            <w:shd w:val="clear" w:color="auto" w:fill="auto"/>
            <w:vAlign w:val="bottom"/>
          </w:tcPr>
          <w:p w14:paraId="2343B65D" w14:textId="2439FC3E" w:rsidR="00E012E9" w:rsidRPr="00810FDC" w:rsidRDefault="00E012E9" w:rsidP="00E012E9">
            <w:pPr>
              <w:pStyle w:val="Tabletext"/>
            </w:pPr>
            <w:r w:rsidRPr="00E012E9">
              <w:t xml:space="preserve">FSK </w:t>
            </w:r>
            <w:r w:rsidR="007D4A94">
              <w:t>–</w:t>
            </w:r>
            <w:r w:rsidRPr="00E012E9">
              <w:t xml:space="preserve"> Foundation Skills </w:t>
            </w:r>
          </w:p>
        </w:tc>
        <w:tc>
          <w:tcPr>
            <w:tcW w:w="1418" w:type="dxa"/>
            <w:tcBorders>
              <w:top w:val="nil"/>
              <w:left w:val="nil"/>
              <w:bottom w:val="nil"/>
              <w:right w:val="nil"/>
            </w:tcBorders>
            <w:shd w:val="clear" w:color="auto" w:fill="auto"/>
            <w:vAlign w:val="bottom"/>
          </w:tcPr>
          <w:p w14:paraId="77B7D198" w14:textId="2EC8F1E7" w:rsidR="00E012E9" w:rsidRPr="00F94136" w:rsidRDefault="00E012E9" w:rsidP="00E012E9">
            <w:pPr>
              <w:pStyle w:val="Tabletext"/>
              <w:jc w:val="right"/>
            </w:pPr>
            <w:r w:rsidRPr="00E012E9">
              <w:t>0.6</w:t>
            </w:r>
          </w:p>
        </w:tc>
        <w:tc>
          <w:tcPr>
            <w:tcW w:w="2409" w:type="dxa"/>
            <w:tcBorders>
              <w:top w:val="nil"/>
              <w:left w:val="nil"/>
              <w:bottom w:val="nil"/>
              <w:right w:val="nil"/>
            </w:tcBorders>
            <w:shd w:val="clear" w:color="auto" w:fill="auto"/>
            <w:vAlign w:val="bottom"/>
          </w:tcPr>
          <w:p w14:paraId="61F09CD1" w14:textId="6C205402" w:rsidR="00E012E9" w:rsidRPr="00F94136" w:rsidRDefault="00E012E9" w:rsidP="00E012E9">
            <w:pPr>
              <w:pStyle w:val="Tabletext"/>
              <w:jc w:val="right"/>
            </w:pPr>
            <w:r w:rsidRPr="00E012E9">
              <w:t>99.4</w:t>
            </w:r>
          </w:p>
        </w:tc>
        <w:tc>
          <w:tcPr>
            <w:tcW w:w="851" w:type="dxa"/>
            <w:tcBorders>
              <w:top w:val="nil"/>
              <w:left w:val="nil"/>
              <w:bottom w:val="nil"/>
              <w:right w:val="nil"/>
            </w:tcBorders>
            <w:shd w:val="clear" w:color="auto" w:fill="auto"/>
            <w:vAlign w:val="bottom"/>
          </w:tcPr>
          <w:p w14:paraId="66BCEDA4" w14:textId="77777777" w:rsidR="00E012E9" w:rsidRPr="00810FDC" w:rsidRDefault="00E012E9" w:rsidP="00E012E9">
            <w:pPr>
              <w:pStyle w:val="Tabletext"/>
              <w:jc w:val="right"/>
            </w:pPr>
            <w:r w:rsidRPr="00810FDC">
              <w:t>100</w:t>
            </w:r>
          </w:p>
        </w:tc>
      </w:tr>
      <w:tr w:rsidR="00E012E9" w:rsidRPr="009A04B7" w14:paraId="56D14FFC" w14:textId="77777777" w:rsidTr="003B3738">
        <w:trPr>
          <w:cantSplit/>
          <w:trHeight w:val="293"/>
        </w:trPr>
        <w:tc>
          <w:tcPr>
            <w:tcW w:w="4111" w:type="dxa"/>
            <w:tcBorders>
              <w:top w:val="nil"/>
              <w:bottom w:val="nil"/>
              <w:right w:val="nil"/>
            </w:tcBorders>
            <w:shd w:val="clear" w:color="auto" w:fill="auto"/>
            <w:vAlign w:val="bottom"/>
          </w:tcPr>
          <w:p w14:paraId="02F271D8" w14:textId="5F8EA9C4" w:rsidR="00E012E9" w:rsidRPr="00810FDC" w:rsidRDefault="00E012E9" w:rsidP="00E012E9">
            <w:pPr>
              <w:pStyle w:val="Tabletext"/>
            </w:pPr>
            <w:r w:rsidRPr="00E012E9">
              <w:t xml:space="preserve">SFL </w:t>
            </w:r>
            <w:r w:rsidR="007D4A94">
              <w:t>–</w:t>
            </w:r>
            <w:r w:rsidRPr="00E012E9">
              <w:t xml:space="preserve"> Floristry </w:t>
            </w:r>
          </w:p>
        </w:tc>
        <w:tc>
          <w:tcPr>
            <w:tcW w:w="1418" w:type="dxa"/>
            <w:tcBorders>
              <w:top w:val="nil"/>
              <w:left w:val="nil"/>
              <w:bottom w:val="nil"/>
              <w:right w:val="nil"/>
            </w:tcBorders>
            <w:shd w:val="clear" w:color="auto" w:fill="auto"/>
            <w:vAlign w:val="bottom"/>
          </w:tcPr>
          <w:p w14:paraId="2A060DB6" w14:textId="18333BE9" w:rsidR="00E012E9" w:rsidRPr="00F94136" w:rsidRDefault="00E012E9" w:rsidP="00E012E9">
            <w:pPr>
              <w:pStyle w:val="Tabletext"/>
              <w:jc w:val="right"/>
            </w:pPr>
            <w:r w:rsidRPr="00E012E9">
              <w:t>0.6</w:t>
            </w:r>
          </w:p>
        </w:tc>
        <w:tc>
          <w:tcPr>
            <w:tcW w:w="2409" w:type="dxa"/>
            <w:tcBorders>
              <w:top w:val="nil"/>
              <w:left w:val="nil"/>
              <w:bottom w:val="nil"/>
              <w:right w:val="nil"/>
            </w:tcBorders>
            <w:shd w:val="clear" w:color="auto" w:fill="auto"/>
            <w:vAlign w:val="bottom"/>
          </w:tcPr>
          <w:p w14:paraId="4548D955" w14:textId="67E46A0A" w:rsidR="00E012E9" w:rsidRPr="00F94136" w:rsidRDefault="00E012E9" w:rsidP="00E012E9">
            <w:pPr>
              <w:pStyle w:val="Tabletext"/>
              <w:jc w:val="right"/>
            </w:pPr>
            <w:r w:rsidRPr="00E012E9">
              <w:t>99.4</w:t>
            </w:r>
          </w:p>
        </w:tc>
        <w:tc>
          <w:tcPr>
            <w:tcW w:w="851" w:type="dxa"/>
            <w:tcBorders>
              <w:top w:val="nil"/>
              <w:left w:val="nil"/>
              <w:bottom w:val="nil"/>
              <w:right w:val="nil"/>
            </w:tcBorders>
            <w:shd w:val="clear" w:color="auto" w:fill="auto"/>
            <w:vAlign w:val="bottom"/>
          </w:tcPr>
          <w:p w14:paraId="16C67709" w14:textId="77777777" w:rsidR="00E012E9" w:rsidRPr="00810FDC" w:rsidRDefault="00E012E9" w:rsidP="00E012E9">
            <w:pPr>
              <w:pStyle w:val="Tabletext"/>
              <w:jc w:val="right"/>
            </w:pPr>
            <w:r w:rsidRPr="00810FDC">
              <w:t>100</w:t>
            </w:r>
          </w:p>
        </w:tc>
      </w:tr>
      <w:tr w:rsidR="00E012E9" w:rsidRPr="009A04B7" w14:paraId="4C8E6489" w14:textId="77777777" w:rsidTr="003B3738">
        <w:trPr>
          <w:cantSplit/>
          <w:trHeight w:val="293"/>
        </w:trPr>
        <w:tc>
          <w:tcPr>
            <w:tcW w:w="4111" w:type="dxa"/>
            <w:tcBorders>
              <w:top w:val="nil"/>
              <w:bottom w:val="nil"/>
              <w:right w:val="nil"/>
            </w:tcBorders>
            <w:shd w:val="clear" w:color="auto" w:fill="auto"/>
            <w:vAlign w:val="bottom"/>
          </w:tcPr>
          <w:p w14:paraId="36F66DD5" w14:textId="7EE74686" w:rsidR="00E012E9" w:rsidRPr="00810FDC" w:rsidRDefault="00E012E9" w:rsidP="00E012E9">
            <w:pPr>
              <w:pStyle w:val="Tabletext"/>
            </w:pPr>
            <w:r w:rsidRPr="00E012E9">
              <w:t xml:space="preserve">MST </w:t>
            </w:r>
            <w:r w:rsidR="008502AE">
              <w:t>–</w:t>
            </w:r>
            <w:r w:rsidRPr="00E012E9">
              <w:t xml:space="preserve"> Textiles, Clothing and Footwear</w:t>
            </w:r>
          </w:p>
        </w:tc>
        <w:tc>
          <w:tcPr>
            <w:tcW w:w="1418" w:type="dxa"/>
            <w:tcBorders>
              <w:top w:val="nil"/>
              <w:left w:val="nil"/>
              <w:bottom w:val="nil"/>
              <w:right w:val="nil"/>
            </w:tcBorders>
            <w:shd w:val="clear" w:color="auto" w:fill="auto"/>
            <w:vAlign w:val="bottom"/>
          </w:tcPr>
          <w:p w14:paraId="26E064D0" w14:textId="41B2BB90" w:rsidR="00E012E9" w:rsidRPr="00F94136" w:rsidRDefault="00E012E9" w:rsidP="00E012E9">
            <w:pPr>
              <w:pStyle w:val="Tabletext"/>
              <w:jc w:val="right"/>
            </w:pPr>
            <w:r w:rsidRPr="00E012E9">
              <w:t>0.8</w:t>
            </w:r>
          </w:p>
        </w:tc>
        <w:tc>
          <w:tcPr>
            <w:tcW w:w="2409" w:type="dxa"/>
            <w:tcBorders>
              <w:top w:val="nil"/>
              <w:left w:val="nil"/>
              <w:bottom w:val="nil"/>
              <w:right w:val="nil"/>
            </w:tcBorders>
            <w:shd w:val="clear" w:color="auto" w:fill="auto"/>
            <w:vAlign w:val="bottom"/>
          </w:tcPr>
          <w:p w14:paraId="098850A3" w14:textId="213573E0" w:rsidR="00E012E9" w:rsidRPr="00F94136" w:rsidRDefault="00E012E9" w:rsidP="00E012E9">
            <w:pPr>
              <w:pStyle w:val="Tabletext"/>
              <w:jc w:val="right"/>
            </w:pPr>
            <w:r w:rsidRPr="00E012E9">
              <w:t>99.2</w:t>
            </w:r>
          </w:p>
        </w:tc>
        <w:tc>
          <w:tcPr>
            <w:tcW w:w="851" w:type="dxa"/>
            <w:tcBorders>
              <w:top w:val="nil"/>
              <w:left w:val="nil"/>
              <w:bottom w:val="nil"/>
              <w:right w:val="nil"/>
            </w:tcBorders>
            <w:shd w:val="clear" w:color="auto" w:fill="auto"/>
            <w:vAlign w:val="bottom"/>
          </w:tcPr>
          <w:p w14:paraId="4D8A4538" w14:textId="77777777" w:rsidR="00E012E9" w:rsidRPr="00810FDC" w:rsidRDefault="00E012E9" w:rsidP="00E012E9">
            <w:pPr>
              <w:pStyle w:val="Tabletext"/>
              <w:jc w:val="right"/>
            </w:pPr>
            <w:r w:rsidRPr="00810FDC">
              <w:t>100</w:t>
            </w:r>
          </w:p>
        </w:tc>
      </w:tr>
      <w:tr w:rsidR="00E012E9" w:rsidRPr="009A04B7" w14:paraId="1A0C43DB" w14:textId="77777777" w:rsidTr="003B3738">
        <w:trPr>
          <w:cantSplit/>
          <w:trHeight w:val="293"/>
        </w:trPr>
        <w:tc>
          <w:tcPr>
            <w:tcW w:w="4111" w:type="dxa"/>
            <w:tcBorders>
              <w:top w:val="nil"/>
              <w:bottom w:val="nil"/>
              <w:right w:val="nil"/>
            </w:tcBorders>
            <w:shd w:val="clear" w:color="auto" w:fill="auto"/>
            <w:vAlign w:val="bottom"/>
          </w:tcPr>
          <w:p w14:paraId="0DB3CAE4" w14:textId="7F13BCD6" w:rsidR="00E012E9" w:rsidRPr="00810FDC" w:rsidRDefault="00E012E9" w:rsidP="00E012E9">
            <w:pPr>
              <w:pStyle w:val="Tabletext"/>
            </w:pPr>
            <w:r w:rsidRPr="00E012E9">
              <w:t xml:space="preserve">CUA </w:t>
            </w:r>
            <w:r w:rsidR="008502AE">
              <w:t>–</w:t>
            </w:r>
            <w:r w:rsidRPr="00E012E9">
              <w:t xml:space="preserve"> Creative Arts and Culture </w:t>
            </w:r>
          </w:p>
        </w:tc>
        <w:tc>
          <w:tcPr>
            <w:tcW w:w="1418" w:type="dxa"/>
            <w:tcBorders>
              <w:top w:val="nil"/>
              <w:left w:val="nil"/>
              <w:bottom w:val="nil"/>
              <w:right w:val="nil"/>
            </w:tcBorders>
            <w:shd w:val="clear" w:color="auto" w:fill="auto"/>
            <w:vAlign w:val="bottom"/>
          </w:tcPr>
          <w:p w14:paraId="457B4E9D" w14:textId="300D3D14" w:rsidR="00E012E9" w:rsidRPr="00F94136" w:rsidRDefault="00E012E9" w:rsidP="00E012E9">
            <w:pPr>
              <w:pStyle w:val="Tabletext"/>
              <w:jc w:val="right"/>
            </w:pPr>
            <w:r w:rsidRPr="00E012E9">
              <w:t>0.9</w:t>
            </w:r>
          </w:p>
        </w:tc>
        <w:tc>
          <w:tcPr>
            <w:tcW w:w="2409" w:type="dxa"/>
            <w:tcBorders>
              <w:top w:val="nil"/>
              <w:left w:val="nil"/>
              <w:bottom w:val="nil"/>
              <w:right w:val="nil"/>
            </w:tcBorders>
            <w:shd w:val="clear" w:color="auto" w:fill="auto"/>
            <w:vAlign w:val="bottom"/>
          </w:tcPr>
          <w:p w14:paraId="2683C94F" w14:textId="4964965C" w:rsidR="00E012E9" w:rsidRPr="00F94136" w:rsidRDefault="00E012E9" w:rsidP="00E012E9">
            <w:pPr>
              <w:pStyle w:val="Tabletext"/>
              <w:jc w:val="right"/>
            </w:pPr>
            <w:r w:rsidRPr="00E012E9">
              <w:t>99.1</w:t>
            </w:r>
          </w:p>
        </w:tc>
        <w:tc>
          <w:tcPr>
            <w:tcW w:w="851" w:type="dxa"/>
            <w:tcBorders>
              <w:top w:val="nil"/>
              <w:left w:val="nil"/>
              <w:bottom w:val="nil"/>
              <w:right w:val="nil"/>
            </w:tcBorders>
            <w:shd w:val="clear" w:color="auto" w:fill="auto"/>
            <w:vAlign w:val="bottom"/>
          </w:tcPr>
          <w:p w14:paraId="28CEA13C" w14:textId="77777777" w:rsidR="00E012E9" w:rsidRPr="00810FDC" w:rsidRDefault="00E012E9" w:rsidP="00E012E9">
            <w:pPr>
              <w:pStyle w:val="Tabletext"/>
              <w:jc w:val="right"/>
            </w:pPr>
            <w:r>
              <w:t>100</w:t>
            </w:r>
          </w:p>
        </w:tc>
      </w:tr>
      <w:tr w:rsidR="00E012E9" w:rsidRPr="00810FDC" w14:paraId="193D78F1" w14:textId="77777777" w:rsidTr="003B3738">
        <w:trPr>
          <w:cantSplit/>
          <w:trHeight w:val="293"/>
        </w:trPr>
        <w:tc>
          <w:tcPr>
            <w:tcW w:w="4111" w:type="dxa"/>
            <w:tcBorders>
              <w:top w:val="nil"/>
              <w:bottom w:val="nil"/>
              <w:right w:val="nil"/>
            </w:tcBorders>
            <w:shd w:val="clear" w:color="auto" w:fill="auto"/>
            <w:vAlign w:val="bottom"/>
          </w:tcPr>
          <w:p w14:paraId="6393DFDB" w14:textId="3C0292C1" w:rsidR="00E012E9" w:rsidRPr="00810FDC" w:rsidRDefault="00E012E9" w:rsidP="00E012E9">
            <w:pPr>
              <w:pStyle w:val="Tabletext"/>
            </w:pPr>
            <w:r w:rsidRPr="00E012E9">
              <w:t xml:space="preserve">ICT </w:t>
            </w:r>
            <w:r w:rsidR="008502AE">
              <w:t>–</w:t>
            </w:r>
            <w:r w:rsidRPr="00E012E9">
              <w:t xml:space="preserve"> Information and Communications Technology</w:t>
            </w:r>
          </w:p>
        </w:tc>
        <w:tc>
          <w:tcPr>
            <w:tcW w:w="1418" w:type="dxa"/>
            <w:tcBorders>
              <w:top w:val="nil"/>
              <w:left w:val="nil"/>
              <w:bottom w:val="nil"/>
              <w:right w:val="nil"/>
            </w:tcBorders>
            <w:shd w:val="clear" w:color="auto" w:fill="auto"/>
            <w:vAlign w:val="bottom"/>
          </w:tcPr>
          <w:p w14:paraId="3AFFB059" w14:textId="5002335C" w:rsidR="00E012E9" w:rsidRPr="00F94136" w:rsidRDefault="00E012E9" w:rsidP="00E012E9">
            <w:pPr>
              <w:pStyle w:val="Tabletext"/>
              <w:jc w:val="right"/>
            </w:pPr>
            <w:r w:rsidRPr="00E012E9">
              <w:t>1.4</w:t>
            </w:r>
          </w:p>
        </w:tc>
        <w:tc>
          <w:tcPr>
            <w:tcW w:w="2409" w:type="dxa"/>
            <w:tcBorders>
              <w:top w:val="nil"/>
              <w:left w:val="nil"/>
              <w:bottom w:val="nil"/>
              <w:right w:val="nil"/>
            </w:tcBorders>
            <w:shd w:val="clear" w:color="auto" w:fill="auto"/>
            <w:vAlign w:val="bottom"/>
          </w:tcPr>
          <w:p w14:paraId="7E1D0D5C" w14:textId="6925BDAE" w:rsidR="00E012E9" w:rsidRPr="00F94136" w:rsidRDefault="00E012E9" w:rsidP="00E012E9">
            <w:pPr>
              <w:pStyle w:val="Tabletext"/>
              <w:jc w:val="right"/>
            </w:pPr>
            <w:r w:rsidRPr="00E012E9">
              <w:t>98.6</w:t>
            </w:r>
          </w:p>
        </w:tc>
        <w:tc>
          <w:tcPr>
            <w:tcW w:w="851" w:type="dxa"/>
            <w:tcBorders>
              <w:top w:val="nil"/>
              <w:left w:val="nil"/>
              <w:bottom w:val="nil"/>
              <w:right w:val="nil"/>
            </w:tcBorders>
            <w:shd w:val="clear" w:color="auto" w:fill="auto"/>
            <w:vAlign w:val="bottom"/>
          </w:tcPr>
          <w:p w14:paraId="3B968A1E" w14:textId="77777777" w:rsidR="00E012E9" w:rsidRPr="00810FDC" w:rsidRDefault="00E012E9" w:rsidP="00E012E9">
            <w:pPr>
              <w:pStyle w:val="Tabletext"/>
              <w:jc w:val="right"/>
            </w:pPr>
            <w:r w:rsidRPr="00810FDC">
              <w:t>100</w:t>
            </w:r>
          </w:p>
        </w:tc>
      </w:tr>
      <w:tr w:rsidR="00E012E9" w:rsidRPr="009A04B7" w14:paraId="01491C3A" w14:textId="77777777" w:rsidTr="003B3738">
        <w:trPr>
          <w:cantSplit/>
          <w:trHeight w:val="293"/>
        </w:trPr>
        <w:tc>
          <w:tcPr>
            <w:tcW w:w="4111" w:type="dxa"/>
            <w:tcBorders>
              <w:top w:val="nil"/>
              <w:bottom w:val="nil"/>
              <w:right w:val="nil"/>
            </w:tcBorders>
            <w:shd w:val="clear" w:color="auto" w:fill="auto"/>
            <w:vAlign w:val="bottom"/>
          </w:tcPr>
          <w:p w14:paraId="6655796F" w14:textId="1C4B4DC2" w:rsidR="00E012E9" w:rsidRPr="00810FDC" w:rsidRDefault="00E012E9" w:rsidP="00E012E9">
            <w:pPr>
              <w:pStyle w:val="Tabletext"/>
            </w:pPr>
            <w:r w:rsidRPr="00E012E9">
              <w:t xml:space="preserve">FBP </w:t>
            </w:r>
            <w:r w:rsidR="008502AE">
              <w:t>–</w:t>
            </w:r>
            <w:r w:rsidRPr="00E012E9">
              <w:t xml:space="preserve"> Food, Beverage and Pharmaceutical</w:t>
            </w:r>
          </w:p>
        </w:tc>
        <w:tc>
          <w:tcPr>
            <w:tcW w:w="1418" w:type="dxa"/>
            <w:tcBorders>
              <w:top w:val="nil"/>
              <w:left w:val="nil"/>
              <w:bottom w:val="nil"/>
              <w:right w:val="nil"/>
            </w:tcBorders>
            <w:shd w:val="clear" w:color="auto" w:fill="auto"/>
            <w:vAlign w:val="bottom"/>
          </w:tcPr>
          <w:p w14:paraId="782086E4" w14:textId="4BF89FA4" w:rsidR="00E012E9" w:rsidRPr="00F94136" w:rsidRDefault="00E012E9" w:rsidP="00E012E9">
            <w:pPr>
              <w:pStyle w:val="Tabletext"/>
              <w:jc w:val="right"/>
            </w:pPr>
            <w:r w:rsidRPr="00E012E9">
              <w:t>1.8</w:t>
            </w:r>
          </w:p>
        </w:tc>
        <w:tc>
          <w:tcPr>
            <w:tcW w:w="2409" w:type="dxa"/>
            <w:tcBorders>
              <w:top w:val="nil"/>
              <w:left w:val="nil"/>
              <w:bottom w:val="nil"/>
              <w:right w:val="nil"/>
            </w:tcBorders>
            <w:shd w:val="clear" w:color="auto" w:fill="auto"/>
            <w:vAlign w:val="bottom"/>
          </w:tcPr>
          <w:p w14:paraId="12E3C46E" w14:textId="5CBA30AD" w:rsidR="00E012E9" w:rsidRPr="00F94136" w:rsidRDefault="00E012E9" w:rsidP="00E012E9">
            <w:pPr>
              <w:pStyle w:val="Tabletext"/>
              <w:jc w:val="right"/>
            </w:pPr>
            <w:r w:rsidRPr="00E012E9">
              <w:t>98.2</w:t>
            </w:r>
          </w:p>
        </w:tc>
        <w:tc>
          <w:tcPr>
            <w:tcW w:w="851" w:type="dxa"/>
            <w:tcBorders>
              <w:top w:val="nil"/>
              <w:left w:val="nil"/>
              <w:bottom w:val="nil"/>
              <w:right w:val="nil"/>
            </w:tcBorders>
            <w:shd w:val="clear" w:color="auto" w:fill="auto"/>
            <w:vAlign w:val="bottom"/>
          </w:tcPr>
          <w:p w14:paraId="46F35D25" w14:textId="77777777" w:rsidR="00E012E9" w:rsidRPr="00810FDC" w:rsidRDefault="00E012E9" w:rsidP="00E012E9">
            <w:pPr>
              <w:pStyle w:val="Tabletext"/>
              <w:jc w:val="right"/>
            </w:pPr>
            <w:r w:rsidRPr="00810FDC">
              <w:t>100</w:t>
            </w:r>
          </w:p>
        </w:tc>
      </w:tr>
      <w:tr w:rsidR="00E012E9" w:rsidRPr="009A04B7" w14:paraId="37224451" w14:textId="77777777" w:rsidTr="003B3738">
        <w:trPr>
          <w:cantSplit/>
          <w:trHeight w:val="272"/>
        </w:trPr>
        <w:tc>
          <w:tcPr>
            <w:tcW w:w="4111" w:type="dxa"/>
            <w:tcBorders>
              <w:top w:val="nil"/>
              <w:bottom w:val="single" w:sz="4" w:space="0" w:color="auto"/>
              <w:right w:val="nil"/>
            </w:tcBorders>
            <w:shd w:val="clear" w:color="auto" w:fill="auto"/>
            <w:vAlign w:val="bottom"/>
          </w:tcPr>
          <w:p w14:paraId="6CCC90FE" w14:textId="7040B50A" w:rsidR="00E012E9" w:rsidRPr="00810FDC" w:rsidRDefault="00E012E9" w:rsidP="00E012E9">
            <w:pPr>
              <w:pStyle w:val="Tabletext"/>
            </w:pPr>
            <w:r w:rsidRPr="00E012E9">
              <w:t xml:space="preserve">MSL </w:t>
            </w:r>
            <w:r w:rsidR="008502AE">
              <w:t>–</w:t>
            </w:r>
            <w:r w:rsidRPr="00E012E9">
              <w:t xml:space="preserve"> Laboratory Operations</w:t>
            </w:r>
          </w:p>
        </w:tc>
        <w:tc>
          <w:tcPr>
            <w:tcW w:w="1418" w:type="dxa"/>
            <w:tcBorders>
              <w:top w:val="nil"/>
              <w:left w:val="nil"/>
              <w:bottom w:val="single" w:sz="4" w:space="0" w:color="auto"/>
              <w:right w:val="nil"/>
            </w:tcBorders>
            <w:shd w:val="clear" w:color="auto" w:fill="auto"/>
            <w:vAlign w:val="bottom"/>
          </w:tcPr>
          <w:p w14:paraId="7EE35BC1" w14:textId="1C72A15B" w:rsidR="00E012E9" w:rsidRPr="00F94136" w:rsidRDefault="00E012E9" w:rsidP="00E012E9">
            <w:pPr>
              <w:pStyle w:val="Tabletext"/>
              <w:jc w:val="right"/>
            </w:pPr>
            <w:r w:rsidRPr="00E012E9">
              <w:t>1.8</w:t>
            </w:r>
          </w:p>
        </w:tc>
        <w:tc>
          <w:tcPr>
            <w:tcW w:w="2409" w:type="dxa"/>
            <w:tcBorders>
              <w:top w:val="nil"/>
              <w:left w:val="nil"/>
              <w:bottom w:val="single" w:sz="4" w:space="0" w:color="auto"/>
              <w:right w:val="nil"/>
            </w:tcBorders>
            <w:shd w:val="clear" w:color="auto" w:fill="auto"/>
            <w:vAlign w:val="bottom"/>
          </w:tcPr>
          <w:p w14:paraId="7343EDAD" w14:textId="720F038B" w:rsidR="00E012E9" w:rsidRPr="00F94136" w:rsidRDefault="00E012E9" w:rsidP="00E012E9">
            <w:pPr>
              <w:pStyle w:val="Tabletext"/>
              <w:jc w:val="right"/>
            </w:pPr>
            <w:r w:rsidRPr="00E012E9">
              <w:t>98.2</w:t>
            </w:r>
          </w:p>
        </w:tc>
        <w:tc>
          <w:tcPr>
            <w:tcW w:w="851" w:type="dxa"/>
            <w:tcBorders>
              <w:top w:val="nil"/>
              <w:left w:val="nil"/>
              <w:bottom w:val="single" w:sz="4" w:space="0" w:color="auto"/>
              <w:right w:val="nil"/>
            </w:tcBorders>
            <w:shd w:val="clear" w:color="auto" w:fill="auto"/>
            <w:vAlign w:val="bottom"/>
          </w:tcPr>
          <w:p w14:paraId="1001FBB7" w14:textId="77777777" w:rsidR="00E012E9" w:rsidRPr="00810FDC" w:rsidRDefault="00E012E9" w:rsidP="00E012E9">
            <w:pPr>
              <w:pStyle w:val="Tabletext"/>
              <w:jc w:val="right"/>
            </w:pPr>
            <w:r w:rsidRPr="00810FDC">
              <w:t>100</w:t>
            </w:r>
          </w:p>
        </w:tc>
      </w:tr>
    </w:tbl>
    <w:p w14:paraId="2B57FE4E" w14:textId="1B2E0F34" w:rsidR="006E77BD" w:rsidRDefault="00DA1FAF" w:rsidP="00676BC8">
      <w:pPr>
        <w:pStyle w:val="Source"/>
        <w:spacing w:before="120"/>
      </w:pPr>
      <w:r w:rsidRPr="008D4092">
        <w:t xml:space="preserve">Note: </w:t>
      </w:r>
      <w:r w:rsidR="006E77BD">
        <w:tab/>
      </w:r>
      <w:r w:rsidRPr="008502AE">
        <w:t>1</w:t>
      </w:r>
      <w:r>
        <w:rPr>
          <w:vertAlign w:val="superscript"/>
        </w:rPr>
        <w:t xml:space="preserve"> </w:t>
      </w:r>
      <w:r w:rsidRPr="008D4092">
        <w:t xml:space="preserve">The POL – Police Training Package and the DEF – Defence Training Package were excluded from </w:t>
      </w:r>
      <w:r w:rsidR="00976E1C">
        <w:t xml:space="preserve">the </w:t>
      </w:r>
      <w:r w:rsidRPr="008D4092">
        <w:t xml:space="preserve">analysis </w:t>
      </w:r>
      <w:r w:rsidR="000A4CD5">
        <w:br/>
      </w:r>
      <w:r w:rsidRPr="008D4092">
        <w:t>due to data</w:t>
      </w:r>
      <w:r w:rsidR="00A64DF8">
        <w:t>-</w:t>
      </w:r>
      <w:r w:rsidRPr="008D4092">
        <w:t xml:space="preserve">reporting exemptions for many providers using these packages. The LMT – Textiles, Clothing and </w:t>
      </w:r>
      <w:r w:rsidR="000A4CD5">
        <w:br/>
      </w:r>
      <w:r w:rsidRPr="008D4092">
        <w:t xml:space="preserve">Footwear Training Package was removed from this table as it is in the process of being superseded. </w:t>
      </w:r>
    </w:p>
    <w:p w14:paraId="38A3B10A" w14:textId="4249FC11" w:rsidR="00DA1FAF" w:rsidRPr="002921DA" w:rsidRDefault="002D7A69" w:rsidP="006E77BD">
      <w:pPr>
        <w:pStyle w:val="Source"/>
      </w:pPr>
      <w:r>
        <w:t xml:space="preserve">Source: </w:t>
      </w:r>
      <w:r w:rsidR="002921DA" w:rsidRPr="002921DA">
        <w:t>National VET Provider Collection, 201</w:t>
      </w:r>
      <w:r w:rsidR="002921DA">
        <w:t>9</w:t>
      </w:r>
      <w:r w:rsidR="002921DA" w:rsidRPr="002921DA">
        <w:t>.</w:t>
      </w:r>
    </w:p>
    <w:p w14:paraId="105AB252" w14:textId="77777777" w:rsidR="009E1D2C" w:rsidRDefault="009E1D2C">
      <w:pPr>
        <w:spacing w:before="0" w:line="240" w:lineRule="auto"/>
      </w:pPr>
    </w:p>
    <w:p w14:paraId="7ACBAFC2" w14:textId="5653D76E" w:rsidR="00DA1FAF" w:rsidRPr="009E1D2C" w:rsidRDefault="00DA1FAF" w:rsidP="009E1D2C">
      <w:pPr>
        <w:pStyle w:val="Text"/>
        <w:rPr>
          <w:rFonts w:ascii="Arial" w:hAnsi="Arial"/>
          <w:b/>
          <w:sz w:val="17"/>
        </w:rPr>
      </w:pPr>
      <w:r>
        <w:fldChar w:fldCharType="begin"/>
      </w:r>
      <w:r>
        <w:instrText xml:space="preserve"> REF _Ref25853813 \h </w:instrText>
      </w:r>
      <w:r>
        <w:fldChar w:fldCharType="separate"/>
      </w:r>
      <w:r w:rsidR="00B71E13">
        <w:t xml:space="preserve">Table </w:t>
      </w:r>
      <w:r w:rsidR="00B71E13">
        <w:rPr>
          <w:noProof/>
        </w:rPr>
        <w:t>5</w:t>
      </w:r>
      <w:r>
        <w:fldChar w:fldCharType="end"/>
      </w:r>
      <w:r>
        <w:t xml:space="preserve"> and</w:t>
      </w:r>
      <w:r w:rsidR="009E1D2C">
        <w:t xml:space="preserve"> table 6 </w:t>
      </w:r>
      <w:r w:rsidR="00A64DF8">
        <w:t>indicate</w:t>
      </w:r>
      <w:r>
        <w:t xml:space="preserve"> a vast difference </w:t>
      </w:r>
      <w:r w:rsidR="00275A7B">
        <w:t xml:space="preserve">in the extent of </w:t>
      </w:r>
      <w:r>
        <w:t xml:space="preserve">RPL </w:t>
      </w:r>
      <w:r w:rsidR="00C42431">
        <w:t>being granted</w:t>
      </w:r>
      <w:r>
        <w:t xml:space="preserve"> </w:t>
      </w:r>
      <w:r w:rsidR="00275A7B">
        <w:t>across</w:t>
      </w:r>
      <w:r>
        <w:t xml:space="preserve"> different training packages. </w:t>
      </w:r>
      <w:r w:rsidR="00D1224E">
        <w:t>A mix of industry perception, typical student background and level of training likely affect</w:t>
      </w:r>
      <w:r w:rsidR="00976E1C">
        <w:t>s</w:t>
      </w:r>
      <w:r w:rsidR="00D1224E">
        <w:t xml:space="preserve"> this, alongside other factors. Future work may investigate </w:t>
      </w:r>
      <w:r w:rsidR="00782E6D">
        <w:t xml:space="preserve">training </w:t>
      </w:r>
      <w:r w:rsidR="00D1224E">
        <w:t xml:space="preserve">packages more specifically to </w:t>
      </w:r>
      <w:r w:rsidR="00D1224E" w:rsidRPr="005452DA">
        <w:t xml:space="preserve">determine the </w:t>
      </w:r>
      <w:r w:rsidR="003A079A" w:rsidRPr="005452DA">
        <w:t>factors</w:t>
      </w:r>
      <w:r w:rsidR="005452DA" w:rsidRPr="005452DA">
        <w:t xml:space="preserve"> </w:t>
      </w:r>
      <w:r w:rsidR="00D1224E" w:rsidRPr="005452DA">
        <w:t>resp</w:t>
      </w:r>
      <w:r w:rsidR="00D1224E">
        <w:t xml:space="preserve">onsible for </w:t>
      </w:r>
      <w:proofErr w:type="gramStart"/>
      <w:r w:rsidR="002340F1">
        <w:t xml:space="preserve">particular </w:t>
      </w:r>
      <w:r w:rsidR="00D1224E">
        <w:t>trends</w:t>
      </w:r>
      <w:proofErr w:type="gramEnd"/>
      <w:r w:rsidR="00D1224E">
        <w:t>.</w:t>
      </w:r>
      <w:r>
        <w:t xml:space="preserve"> </w:t>
      </w:r>
    </w:p>
    <w:p w14:paraId="7322B197" w14:textId="4FC28449" w:rsidR="00DA1FAF" w:rsidRDefault="00CB2236" w:rsidP="00DA1FAF">
      <w:pPr>
        <w:pStyle w:val="Heading2"/>
      </w:pPr>
      <w:bookmarkStart w:id="80" w:name="_Toc38537200"/>
      <w:r>
        <w:lastRenderedPageBreak/>
        <w:t>Training package q</w:t>
      </w:r>
      <w:r w:rsidR="00DA1FAF">
        <w:t>ualifications</w:t>
      </w:r>
      <w:bookmarkEnd w:id="80"/>
    </w:p>
    <w:p w14:paraId="1503E179" w14:textId="4940F762" w:rsidR="00DA1FAF" w:rsidRDefault="00275A7B" w:rsidP="00676BC8">
      <w:pPr>
        <w:pStyle w:val="Text"/>
        <w:spacing w:line="290" w:lineRule="exact"/>
      </w:pPr>
      <w:r>
        <w:t>Moving from training package</w:t>
      </w:r>
      <w:r w:rsidR="00D1224E">
        <w:t>s</w:t>
      </w:r>
      <w:r w:rsidR="00AD07A8">
        <w:t xml:space="preserve"> to</w:t>
      </w:r>
      <w:r>
        <w:t xml:space="preserve"> specific qualifications, </w:t>
      </w:r>
      <w:r w:rsidR="00D1224E">
        <w:t xml:space="preserve">once </w:t>
      </w:r>
      <w:r>
        <w:t>again</w:t>
      </w:r>
      <w:r w:rsidR="00DA1FAF">
        <w:t xml:space="preserve"> the volume of enrolments means that the most popular qualifications will </w:t>
      </w:r>
      <w:r w:rsidR="00141F35">
        <w:t xml:space="preserve">necessarily </w:t>
      </w:r>
      <w:r w:rsidR="00DA1FAF">
        <w:t xml:space="preserve">have the most subjects </w:t>
      </w:r>
      <w:r w:rsidR="007803A0">
        <w:t>successfully completed</w:t>
      </w:r>
      <w:r w:rsidR="00DA1FAF">
        <w:t xml:space="preserve"> using RPL. </w:t>
      </w:r>
      <w:r w:rsidR="009908D0">
        <w:t>A more useful measure is</w:t>
      </w:r>
      <w:r w:rsidR="00A27906">
        <w:t xml:space="preserve"> the proportion of subjects with RPL or no RPL outcomes</w:t>
      </w:r>
      <w:r w:rsidR="003A3B67">
        <w:t>,</w:t>
      </w:r>
      <w:r w:rsidR="00FF06FB">
        <w:t xml:space="preserve"> which</w:t>
      </w:r>
      <w:r w:rsidR="00A27906">
        <w:t xml:space="preserve"> were part of a qualification</w:t>
      </w:r>
      <w:r w:rsidR="000E4403">
        <w:t>, although</w:t>
      </w:r>
      <w:r w:rsidR="00A27906">
        <w:t xml:space="preserve"> </w:t>
      </w:r>
      <w:r w:rsidR="000E4403">
        <w:t>t</w:t>
      </w:r>
      <w:r w:rsidR="00A27906">
        <w:t>his does</w:t>
      </w:r>
      <w:r w:rsidR="005452DA">
        <w:t xml:space="preserve"> create</w:t>
      </w:r>
      <w:r w:rsidR="00141F35">
        <w:t xml:space="preserve"> </w:t>
      </w:r>
      <w:r w:rsidR="00A27906">
        <w:t>the</w:t>
      </w:r>
      <w:r w:rsidR="00141F35">
        <w:t xml:space="preserve"> risk of</w:t>
      </w:r>
      <w:r w:rsidR="004028B3">
        <w:t xml:space="preserve"> inclu</w:t>
      </w:r>
      <w:r w:rsidR="00141F35">
        <w:t>ding</w:t>
      </w:r>
      <w:r w:rsidR="004028B3">
        <w:t xml:space="preserve"> qualifications with negligible use</w:t>
      </w:r>
      <w:r w:rsidR="00141F35">
        <w:t>, thereby distorting the results</w:t>
      </w:r>
      <w:r w:rsidR="00DA1FAF" w:rsidRPr="00275A7B">
        <w:t xml:space="preserve">. </w:t>
      </w:r>
      <w:r w:rsidR="00230D52">
        <w:t xml:space="preserve">For this reason, qualifications with fewer </w:t>
      </w:r>
      <w:r w:rsidR="00CE0907">
        <w:t>than</w:t>
      </w:r>
      <w:r w:rsidR="00230D52">
        <w:t xml:space="preserve"> 1000 </w:t>
      </w:r>
      <w:r w:rsidR="007803A0">
        <w:t>successfully completed</w:t>
      </w:r>
      <w:r w:rsidR="00D20AE9">
        <w:t xml:space="preserve"> </w:t>
      </w:r>
      <w:r w:rsidR="00CE0907">
        <w:t>subject</w:t>
      </w:r>
      <w:r w:rsidR="00D20AE9">
        <w:t>s</w:t>
      </w:r>
      <w:r w:rsidR="00230D52">
        <w:t xml:space="preserve"> </w:t>
      </w:r>
      <w:r w:rsidR="00141F35">
        <w:t>a</w:t>
      </w:r>
      <w:r w:rsidR="00230D52">
        <w:t xml:space="preserve">re excluded from </w:t>
      </w:r>
      <w:r w:rsidR="009E1D2C">
        <w:t>table 7</w:t>
      </w:r>
      <w:r w:rsidR="00752A11">
        <w:t>.</w:t>
      </w:r>
      <w:r w:rsidR="00230D52">
        <w:t xml:space="preserve"> </w:t>
      </w:r>
    </w:p>
    <w:p w14:paraId="50ED9CEC" w14:textId="08201F13" w:rsidR="00DA1FAF" w:rsidRDefault="00DA1FAF" w:rsidP="00DA1FAF">
      <w:pPr>
        <w:pStyle w:val="Tabletitle"/>
      </w:pPr>
      <w:bookmarkStart w:id="81" w:name="_Ref30503322"/>
      <w:bookmarkStart w:id="82" w:name="_Toc35951277"/>
      <w:r>
        <w:t xml:space="preserve">Table </w:t>
      </w:r>
      <w:r>
        <w:fldChar w:fldCharType="begin"/>
      </w:r>
      <w:r>
        <w:instrText xml:space="preserve"> SEQ Table \* ARABIC </w:instrText>
      </w:r>
      <w:r>
        <w:fldChar w:fldCharType="separate"/>
      </w:r>
      <w:r w:rsidR="00B71E13">
        <w:rPr>
          <w:noProof/>
        </w:rPr>
        <w:t>7</w:t>
      </w:r>
      <w:r>
        <w:fldChar w:fldCharType="end"/>
      </w:r>
      <w:bookmarkEnd w:id="81"/>
      <w:r>
        <w:t xml:space="preserve"> </w:t>
      </w:r>
      <w:r w:rsidR="006E77BD">
        <w:tab/>
      </w:r>
      <w:r>
        <w:t>Top 10 training package qualifications by rate of RPL</w:t>
      </w:r>
      <w:r w:rsidR="006C7393">
        <w:t xml:space="preserve"> granted</w:t>
      </w:r>
      <w:r w:rsidR="00EB3716">
        <w:t xml:space="preserve"> in associated </w:t>
      </w:r>
      <w:r w:rsidR="007803A0">
        <w:t xml:space="preserve">successfully </w:t>
      </w:r>
      <w:r w:rsidR="006E77BD">
        <w:br/>
      </w:r>
      <w:r w:rsidR="007803A0">
        <w:t>completed</w:t>
      </w:r>
      <w:r w:rsidR="00D37201">
        <w:t xml:space="preserve"> </w:t>
      </w:r>
      <w:r w:rsidR="00EB3716">
        <w:t>subjects</w:t>
      </w:r>
      <w:r>
        <w:t>, 2018</w:t>
      </w:r>
      <w:r w:rsidR="009268B8">
        <w:t>, %</w:t>
      </w:r>
      <w:r w:rsidRPr="00857371">
        <w:rPr>
          <w:vertAlign w:val="superscript"/>
        </w:rPr>
        <w:t>1</w:t>
      </w:r>
      <w:r w:rsidR="009268B8">
        <w:rPr>
          <w:vertAlign w:val="superscript"/>
        </w:rPr>
        <w:t>,</w:t>
      </w:r>
      <w:r w:rsidR="00525DB8">
        <w:rPr>
          <w:vertAlign w:val="superscript"/>
        </w:rPr>
        <w:t xml:space="preserve"> </w:t>
      </w:r>
      <w:r w:rsidR="009268B8">
        <w:rPr>
          <w:vertAlign w:val="superscript"/>
        </w:rPr>
        <w:t>2</w:t>
      </w:r>
      <w:bookmarkEnd w:id="82"/>
    </w:p>
    <w:tbl>
      <w:tblPr>
        <w:tblW w:w="8931" w:type="dxa"/>
        <w:tblBorders>
          <w:top w:val="single" w:sz="4" w:space="0" w:color="auto"/>
          <w:bottom w:val="single" w:sz="4" w:space="0" w:color="auto"/>
        </w:tblBorders>
        <w:tblLayout w:type="fixed"/>
        <w:tblLook w:val="0000" w:firstRow="0" w:lastRow="0" w:firstColumn="0" w:lastColumn="0" w:noHBand="0" w:noVBand="0"/>
      </w:tblPr>
      <w:tblGrid>
        <w:gridCol w:w="5812"/>
        <w:gridCol w:w="967"/>
        <w:gridCol w:w="1303"/>
        <w:gridCol w:w="849"/>
      </w:tblGrid>
      <w:tr w:rsidR="002A65AD" w14:paraId="355DEEBD" w14:textId="77777777" w:rsidTr="003B3738">
        <w:trPr>
          <w:cantSplit/>
          <w:trHeight w:val="153"/>
        </w:trPr>
        <w:tc>
          <w:tcPr>
            <w:tcW w:w="5812" w:type="dxa"/>
            <w:tcBorders>
              <w:top w:val="single" w:sz="4" w:space="0" w:color="auto"/>
              <w:bottom w:val="nil"/>
              <w:right w:val="nil"/>
            </w:tcBorders>
            <w:vAlign w:val="bottom"/>
          </w:tcPr>
          <w:p w14:paraId="61A43F56" w14:textId="53E707B0" w:rsidR="002A65AD" w:rsidRDefault="002A65AD" w:rsidP="006E1AB5">
            <w:pPr>
              <w:pStyle w:val="Tablehead1"/>
            </w:pPr>
            <w:r w:rsidRPr="002A65AD">
              <w:rPr>
                <w:szCs w:val="17"/>
              </w:rPr>
              <w:t>Qualification</w:t>
            </w:r>
          </w:p>
        </w:tc>
        <w:tc>
          <w:tcPr>
            <w:tcW w:w="2270" w:type="dxa"/>
            <w:gridSpan w:val="2"/>
            <w:tcBorders>
              <w:top w:val="single" w:sz="4" w:space="0" w:color="auto"/>
              <w:left w:val="nil"/>
              <w:bottom w:val="nil"/>
            </w:tcBorders>
          </w:tcPr>
          <w:p w14:paraId="35517BE2" w14:textId="69FCBD72" w:rsidR="002A65AD" w:rsidRPr="002A65AD" w:rsidRDefault="007803A0" w:rsidP="002A65AD">
            <w:pPr>
              <w:pStyle w:val="Tablehead1"/>
              <w:jc w:val="center"/>
            </w:pPr>
            <w:r>
              <w:t>Successfully completed</w:t>
            </w:r>
            <w:r w:rsidR="002A65AD">
              <w:t xml:space="preserve"> subject</w:t>
            </w:r>
            <w:r w:rsidR="002737C9">
              <w:t xml:space="preserve"> outcome</w:t>
            </w:r>
          </w:p>
        </w:tc>
        <w:tc>
          <w:tcPr>
            <w:tcW w:w="849" w:type="dxa"/>
            <w:tcBorders>
              <w:top w:val="single" w:sz="4" w:space="0" w:color="auto"/>
              <w:left w:val="nil"/>
              <w:bottom w:val="nil"/>
            </w:tcBorders>
          </w:tcPr>
          <w:p w14:paraId="120A6F56" w14:textId="38B6638B" w:rsidR="002A65AD" w:rsidRPr="002A65AD" w:rsidRDefault="002A65AD" w:rsidP="008D15EF">
            <w:pPr>
              <w:pStyle w:val="Tablehead1"/>
              <w:jc w:val="right"/>
            </w:pPr>
          </w:p>
        </w:tc>
      </w:tr>
      <w:tr w:rsidR="002A65AD" w14:paraId="4EE7828D" w14:textId="38223EA4" w:rsidTr="003B3738">
        <w:trPr>
          <w:cantSplit/>
          <w:trHeight w:val="424"/>
        </w:trPr>
        <w:tc>
          <w:tcPr>
            <w:tcW w:w="5812" w:type="dxa"/>
            <w:tcBorders>
              <w:top w:val="nil"/>
              <w:bottom w:val="single" w:sz="4" w:space="0" w:color="auto"/>
              <w:right w:val="nil"/>
            </w:tcBorders>
            <w:vAlign w:val="bottom"/>
          </w:tcPr>
          <w:p w14:paraId="7FCB61B7" w14:textId="77777777" w:rsidR="00D20AE9" w:rsidRPr="002A65AD" w:rsidRDefault="00D20AE9" w:rsidP="002A65AD">
            <w:pPr>
              <w:jc w:val="center"/>
              <w:rPr>
                <w:rFonts w:ascii="Arial" w:hAnsi="Arial"/>
                <w:b/>
                <w:sz w:val="17"/>
              </w:rPr>
            </w:pPr>
          </w:p>
        </w:tc>
        <w:tc>
          <w:tcPr>
            <w:tcW w:w="967" w:type="dxa"/>
            <w:tcBorders>
              <w:top w:val="nil"/>
              <w:left w:val="nil"/>
              <w:bottom w:val="single" w:sz="4" w:space="0" w:color="auto"/>
            </w:tcBorders>
          </w:tcPr>
          <w:p w14:paraId="73662FED" w14:textId="79788CC3" w:rsidR="00D20AE9" w:rsidRPr="002A65AD" w:rsidRDefault="00D20AE9" w:rsidP="006E77BD">
            <w:pPr>
              <w:pStyle w:val="Tablehead2"/>
              <w:jc w:val="right"/>
            </w:pPr>
            <w:r w:rsidRPr="002A65AD">
              <w:t>RPL</w:t>
            </w:r>
            <w:r w:rsidR="00873D25">
              <w:t xml:space="preserve"> </w:t>
            </w:r>
            <w:r w:rsidRPr="002A65AD">
              <w:t>granted</w:t>
            </w:r>
          </w:p>
        </w:tc>
        <w:tc>
          <w:tcPr>
            <w:tcW w:w="1303" w:type="dxa"/>
            <w:tcBorders>
              <w:top w:val="nil"/>
              <w:left w:val="nil"/>
              <w:bottom w:val="single" w:sz="4" w:space="0" w:color="auto"/>
            </w:tcBorders>
          </w:tcPr>
          <w:p w14:paraId="4B106460" w14:textId="53CC1FA6" w:rsidR="00D20AE9" w:rsidRPr="002A65AD" w:rsidRDefault="00D20AE9" w:rsidP="006E77BD">
            <w:pPr>
              <w:pStyle w:val="Tablehead2"/>
              <w:jc w:val="right"/>
            </w:pPr>
            <w:r w:rsidRPr="002A65AD">
              <w:t>Competency</w:t>
            </w:r>
            <w:r w:rsidR="00676BC8">
              <w:t xml:space="preserve"> </w:t>
            </w:r>
            <w:r w:rsidRPr="002A65AD">
              <w:t>achieved/pass</w:t>
            </w:r>
          </w:p>
        </w:tc>
        <w:tc>
          <w:tcPr>
            <w:tcW w:w="849" w:type="dxa"/>
            <w:tcBorders>
              <w:top w:val="nil"/>
              <w:left w:val="nil"/>
              <w:bottom w:val="single" w:sz="4" w:space="0" w:color="auto"/>
            </w:tcBorders>
          </w:tcPr>
          <w:p w14:paraId="14C9EAA7" w14:textId="250D4EB0" w:rsidR="00D20AE9" w:rsidRPr="002A65AD" w:rsidRDefault="002A65AD" w:rsidP="006E77BD">
            <w:pPr>
              <w:pStyle w:val="Tablehead2"/>
              <w:jc w:val="right"/>
            </w:pPr>
            <w:r w:rsidRPr="007E6525">
              <w:t>Total</w:t>
            </w:r>
          </w:p>
        </w:tc>
      </w:tr>
      <w:tr w:rsidR="002A65AD" w14:paraId="2AC5FD00" w14:textId="213BD0AD" w:rsidTr="003B3738">
        <w:trPr>
          <w:cantSplit/>
          <w:trHeight w:val="190"/>
        </w:trPr>
        <w:tc>
          <w:tcPr>
            <w:tcW w:w="5812" w:type="dxa"/>
            <w:tcBorders>
              <w:top w:val="nil"/>
              <w:bottom w:val="nil"/>
              <w:right w:val="nil"/>
            </w:tcBorders>
            <w:vAlign w:val="bottom"/>
          </w:tcPr>
          <w:p w14:paraId="22884699" w14:textId="21452E53" w:rsidR="00D20AE9" w:rsidRPr="00732FEF" w:rsidRDefault="00D20AE9" w:rsidP="009268B8">
            <w:pPr>
              <w:pStyle w:val="Tabletext"/>
            </w:pPr>
            <w:r w:rsidRPr="009268B8">
              <w:t xml:space="preserve">SIT40816 </w:t>
            </w:r>
            <w:r w:rsidR="00525DB8">
              <w:t>–</w:t>
            </w:r>
            <w:r w:rsidRPr="009268B8">
              <w:t xml:space="preserve"> Certificate IV in Asian Cookery</w:t>
            </w:r>
          </w:p>
        </w:tc>
        <w:tc>
          <w:tcPr>
            <w:tcW w:w="967" w:type="dxa"/>
            <w:tcBorders>
              <w:top w:val="nil"/>
              <w:left w:val="nil"/>
              <w:bottom w:val="nil"/>
              <w:right w:val="nil"/>
            </w:tcBorders>
            <w:vAlign w:val="bottom"/>
          </w:tcPr>
          <w:p w14:paraId="6C3C145C" w14:textId="4108838F" w:rsidR="00D20AE9" w:rsidRDefault="00D20AE9" w:rsidP="002A65AD">
            <w:pPr>
              <w:pStyle w:val="Tabletext"/>
              <w:jc w:val="right"/>
            </w:pPr>
            <w:r w:rsidRPr="009268B8">
              <w:t>89.5</w:t>
            </w:r>
          </w:p>
        </w:tc>
        <w:tc>
          <w:tcPr>
            <w:tcW w:w="1303" w:type="dxa"/>
            <w:tcBorders>
              <w:top w:val="nil"/>
              <w:left w:val="nil"/>
              <w:bottom w:val="nil"/>
              <w:right w:val="nil"/>
            </w:tcBorders>
            <w:vAlign w:val="bottom"/>
          </w:tcPr>
          <w:p w14:paraId="57E5ED1B" w14:textId="1F4D2290" w:rsidR="00D20AE9" w:rsidRDefault="00D20AE9" w:rsidP="002A65AD">
            <w:pPr>
              <w:pStyle w:val="Tabletext"/>
              <w:jc w:val="right"/>
            </w:pPr>
            <w:r w:rsidRPr="009268B8">
              <w:t>10.5</w:t>
            </w:r>
          </w:p>
        </w:tc>
        <w:tc>
          <w:tcPr>
            <w:tcW w:w="849" w:type="dxa"/>
            <w:tcBorders>
              <w:top w:val="nil"/>
              <w:left w:val="nil"/>
              <w:bottom w:val="nil"/>
              <w:right w:val="nil"/>
            </w:tcBorders>
            <w:vAlign w:val="bottom"/>
          </w:tcPr>
          <w:p w14:paraId="0EC145AE" w14:textId="75FEFEB8" w:rsidR="00D20AE9" w:rsidRPr="009268B8" w:rsidRDefault="00D20AE9" w:rsidP="002A65AD">
            <w:pPr>
              <w:pStyle w:val="Tabletext"/>
              <w:jc w:val="right"/>
            </w:pPr>
            <w:r>
              <w:t>100</w:t>
            </w:r>
          </w:p>
        </w:tc>
      </w:tr>
      <w:tr w:rsidR="002A65AD" w14:paraId="3885430F" w14:textId="279AECF8" w:rsidTr="003B3738">
        <w:trPr>
          <w:cantSplit/>
          <w:trHeight w:val="112"/>
        </w:trPr>
        <w:tc>
          <w:tcPr>
            <w:tcW w:w="5812" w:type="dxa"/>
            <w:tcBorders>
              <w:top w:val="nil"/>
              <w:bottom w:val="nil"/>
              <w:right w:val="nil"/>
            </w:tcBorders>
            <w:vAlign w:val="bottom"/>
          </w:tcPr>
          <w:p w14:paraId="0887BAD3" w14:textId="5CE011B1" w:rsidR="00D20AE9" w:rsidRPr="00A37544" w:rsidRDefault="00D20AE9" w:rsidP="00D20AE9">
            <w:pPr>
              <w:pStyle w:val="Tabletext"/>
            </w:pPr>
            <w:r w:rsidRPr="009268B8">
              <w:t xml:space="preserve">PSP60116 </w:t>
            </w:r>
            <w:r w:rsidR="00676BC8">
              <w:rPr>
                <w:rFonts w:cs="Arial"/>
              </w:rPr>
              <w:t>–</w:t>
            </w:r>
            <w:r w:rsidRPr="009268B8">
              <w:t xml:space="preserve"> Advanced Diploma of Government (Workplace inspection/Investigations/Fraud control)</w:t>
            </w:r>
          </w:p>
        </w:tc>
        <w:tc>
          <w:tcPr>
            <w:tcW w:w="967" w:type="dxa"/>
            <w:tcBorders>
              <w:top w:val="nil"/>
              <w:left w:val="nil"/>
              <w:bottom w:val="nil"/>
              <w:right w:val="nil"/>
            </w:tcBorders>
            <w:vAlign w:val="bottom"/>
          </w:tcPr>
          <w:p w14:paraId="5B5B7C1A" w14:textId="0D8F82F7" w:rsidR="00D20AE9" w:rsidRDefault="00D20AE9" w:rsidP="002A65AD">
            <w:pPr>
              <w:pStyle w:val="Tabletext"/>
              <w:jc w:val="right"/>
            </w:pPr>
            <w:r w:rsidRPr="009268B8">
              <w:t>85.9</w:t>
            </w:r>
          </w:p>
        </w:tc>
        <w:tc>
          <w:tcPr>
            <w:tcW w:w="1303" w:type="dxa"/>
            <w:tcBorders>
              <w:top w:val="nil"/>
              <w:left w:val="nil"/>
              <w:bottom w:val="nil"/>
              <w:right w:val="nil"/>
            </w:tcBorders>
            <w:vAlign w:val="bottom"/>
          </w:tcPr>
          <w:p w14:paraId="5FB4DCBE" w14:textId="73E6F092" w:rsidR="00D20AE9" w:rsidRDefault="00D20AE9" w:rsidP="002A65AD">
            <w:pPr>
              <w:pStyle w:val="Tabletext"/>
              <w:jc w:val="right"/>
            </w:pPr>
            <w:r w:rsidRPr="009268B8">
              <w:t>14.1</w:t>
            </w:r>
          </w:p>
        </w:tc>
        <w:tc>
          <w:tcPr>
            <w:tcW w:w="849" w:type="dxa"/>
            <w:tcBorders>
              <w:top w:val="nil"/>
              <w:left w:val="nil"/>
              <w:bottom w:val="nil"/>
              <w:right w:val="nil"/>
            </w:tcBorders>
            <w:vAlign w:val="bottom"/>
          </w:tcPr>
          <w:p w14:paraId="7D81A7E1" w14:textId="571CD899" w:rsidR="00D20AE9" w:rsidRPr="009268B8" w:rsidRDefault="00D20AE9" w:rsidP="002A65AD">
            <w:pPr>
              <w:pStyle w:val="Tabletext"/>
              <w:jc w:val="right"/>
            </w:pPr>
            <w:r w:rsidRPr="00B01895">
              <w:t>100</w:t>
            </w:r>
          </w:p>
        </w:tc>
      </w:tr>
      <w:tr w:rsidR="002A65AD" w14:paraId="16DA5E72" w14:textId="72124F02" w:rsidTr="003B3738">
        <w:trPr>
          <w:cantSplit/>
          <w:trHeight w:val="112"/>
        </w:trPr>
        <w:tc>
          <w:tcPr>
            <w:tcW w:w="5812" w:type="dxa"/>
            <w:tcBorders>
              <w:top w:val="nil"/>
              <w:bottom w:val="nil"/>
              <w:right w:val="nil"/>
            </w:tcBorders>
            <w:vAlign w:val="bottom"/>
          </w:tcPr>
          <w:p w14:paraId="6B6A6EB6" w14:textId="58C1283F" w:rsidR="00D20AE9" w:rsidRPr="00615695" w:rsidRDefault="00D20AE9" w:rsidP="00D20AE9">
            <w:pPr>
              <w:pStyle w:val="Tabletext"/>
            </w:pPr>
            <w:r w:rsidRPr="009268B8">
              <w:t xml:space="preserve">UEP40212 </w:t>
            </w:r>
            <w:r w:rsidR="00525DB8">
              <w:t>–</w:t>
            </w:r>
            <w:r w:rsidRPr="009268B8">
              <w:t xml:space="preserve"> Certificate IV in ESI Generation </w:t>
            </w:r>
            <w:r w:rsidR="00676BC8">
              <w:rPr>
                <w:rFonts w:cs="Arial"/>
              </w:rPr>
              <w:t>–</w:t>
            </w:r>
            <w:r w:rsidRPr="009268B8">
              <w:t xml:space="preserve"> Operations</w:t>
            </w:r>
          </w:p>
        </w:tc>
        <w:tc>
          <w:tcPr>
            <w:tcW w:w="967" w:type="dxa"/>
            <w:tcBorders>
              <w:top w:val="nil"/>
              <w:left w:val="nil"/>
              <w:bottom w:val="nil"/>
              <w:right w:val="nil"/>
            </w:tcBorders>
            <w:vAlign w:val="bottom"/>
          </w:tcPr>
          <w:p w14:paraId="56B988BB" w14:textId="1C58CEA7" w:rsidR="00D20AE9" w:rsidRPr="00615695" w:rsidRDefault="00D20AE9" w:rsidP="002A65AD">
            <w:pPr>
              <w:pStyle w:val="Tabletext"/>
              <w:jc w:val="right"/>
            </w:pPr>
            <w:r w:rsidRPr="009268B8">
              <w:t>83</w:t>
            </w:r>
            <w:r>
              <w:t>.0</w:t>
            </w:r>
          </w:p>
        </w:tc>
        <w:tc>
          <w:tcPr>
            <w:tcW w:w="1303" w:type="dxa"/>
            <w:tcBorders>
              <w:top w:val="nil"/>
              <w:left w:val="nil"/>
              <w:bottom w:val="nil"/>
              <w:right w:val="nil"/>
            </w:tcBorders>
            <w:vAlign w:val="bottom"/>
          </w:tcPr>
          <w:p w14:paraId="26BF6033" w14:textId="072BF700" w:rsidR="00D20AE9" w:rsidRPr="00615695" w:rsidRDefault="00D20AE9" w:rsidP="002A65AD">
            <w:pPr>
              <w:pStyle w:val="Tabletext"/>
              <w:jc w:val="right"/>
            </w:pPr>
            <w:r w:rsidRPr="009268B8">
              <w:t>17</w:t>
            </w:r>
            <w:r>
              <w:t>.0</w:t>
            </w:r>
          </w:p>
        </w:tc>
        <w:tc>
          <w:tcPr>
            <w:tcW w:w="849" w:type="dxa"/>
            <w:tcBorders>
              <w:top w:val="nil"/>
              <w:left w:val="nil"/>
              <w:bottom w:val="nil"/>
              <w:right w:val="nil"/>
            </w:tcBorders>
            <w:vAlign w:val="bottom"/>
          </w:tcPr>
          <w:p w14:paraId="436DEBB3" w14:textId="08AE39CE" w:rsidR="00D20AE9" w:rsidRPr="009268B8" w:rsidRDefault="00D20AE9" w:rsidP="002A65AD">
            <w:pPr>
              <w:pStyle w:val="Tabletext"/>
              <w:jc w:val="right"/>
            </w:pPr>
            <w:r w:rsidRPr="00B01895">
              <w:t>100</w:t>
            </w:r>
          </w:p>
        </w:tc>
      </w:tr>
      <w:tr w:rsidR="002A65AD" w14:paraId="3DBD5FA8" w14:textId="6AF80220" w:rsidTr="003B3738">
        <w:trPr>
          <w:cantSplit/>
          <w:trHeight w:val="113"/>
        </w:trPr>
        <w:tc>
          <w:tcPr>
            <w:tcW w:w="5812" w:type="dxa"/>
            <w:tcBorders>
              <w:top w:val="nil"/>
              <w:bottom w:val="nil"/>
              <w:right w:val="nil"/>
            </w:tcBorders>
          </w:tcPr>
          <w:p w14:paraId="5265EDB1" w14:textId="0A7B5147" w:rsidR="00D20AE9" w:rsidRPr="00615695" w:rsidRDefault="00D20AE9" w:rsidP="00555500">
            <w:pPr>
              <w:pStyle w:val="Tabletext"/>
            </w:pPr>
            <w:r w:rsidRPr="009268B8">
              <w:t xml:space="preserve">PUA60112 </w:t>
            </w:r>
            <w:r w:rsidR="00525DB8">
              <w:t>–</w:t>
            </w:r>
            <w:r w:rsidRPr="009268B8">
              <w:t xml:space="preserve"> Advanced Diploma of Public Safety (Emergency Management)</w:t>
            </w:r>
          </w:p>
        </w:tc>
        <w:tc>
          <w:tcPr>
            <w:tcW w:w="967" w:type="dxa"/>
            <w:tcBorders>
              <w:top w:val="nil"/>
              <w:left w:val="nil"/>
              <w:bottom w:val="nil"/>
              <w:right w:val="nil"/>
            </w:tcBorders>
          </w:tcPr>
          <w:p w14:paraId="75F402CE" w14:textId="1FCEAB2A" w:rsidR="00D20AE9" w:rsidRPr="00615695" w:rsidRDefault="00D20AE9" w:rsidP="00555500">
            <w:pPr>
              <w:pStyle w:val="Tabletext"/>
              <w:jc w:val="right"/>
            </w:pPr>
            <w:r w:rsidRPr="009268B8">
              <w:t>79.1</w:t>
            </w:r>
          </w:p>
        </w:tc>
        <w:tc>
          <w:tcPr>
            <w:tcW w:w="1303" w:type="dxa"/>
            <w:tcBorders>
              <w:top w:val="nil"/>
              <w:left w:val="nil"/>
              <w:bottom w:val="nil"/>
              <w:right w:val="nil"/>
            </w:tcBorders>
          </w:tcPr>
          <w:p w14:paraId="2D1C9CF0" w14:textId="65BF4189" w:rsidR="00D20AE9" w:rsidRPr="00615695" w:rsidRDefault="00D20AE9" w:rsidP="00555500">
            <w:pPr>
              <w:pStyle w:val="Tabletext"/>
              <w:jc w:val="right"/>
            </w:pPr>
            <w:r w:rsidRPr="009268B8">
              <w:t>20.9</w:t>
            </w:r>
          </w:p>
        </w:tc>
        <w:tc>
          <w:tcPr>
            <w:tcW w:w="849" w:type="dxa"/>
            <w:tcBorders>
              <w:top w:val="nil"/>
              <w:left w:val="nil"/>
              <w:bottom w:val="nil"/>
              <w:right w:val="nil"/>
            </w:tcBorders>
          </w:tcPr>
          <w:p w14:paraId="47766622" w14:textId="1EEC4D9C" w:rsidR="00D20AE9" w:rsidRPr="009268B8" w:rsidRDefault="00D20AE9" w:rsidP="00555500">
            <w:pPr>
              <w:pStyle w:val="Tabletext"/>
              <w:jc w:val="right"/>
            </w:pPr>
            <w:r w:rsidRPr="00B01895">
              <w:t>100</w:t>
            </w:r>
          </w:p>
        </w:tc>
      </w:tr>
      <w:tr w:rsidR="002A65AD" w14:paraId="39C6B188" w14:textId="2438FE65" w:rsidTr="003B3738">
        <w:trPr>
          <w:cantSplit/>
          <w:trHeight w:val="112"/>
        </w:trPr>
        <w:tc>
          <w:tcPr>
            <w:tcW w:w="5812" w:type="dxa"/>
            <w:tcBorders>
              <w:top w:val="nil"/>
              <w:bottom w:val="nil"/>
              <w:right w:val="nil"/>
            </w:tcBorders>
            <w:vAlign w:val="bottom"/>
          </w:tcPr>
          <w:p w14:paraId="250B79EA" w14:textId="1F1E111A" w:rsidR="00D20AE9" w:rsidRPr="00615695" w:rsidRDefault="00D20AE9" w:rsidP="00D20AE9">
            <w:pPr>
              <w:pStyle w:val="Tabletext"/>
            </w:pPr>
            <w:r w:rsidRPr="009268B8">
              <w:t xml:space="preserve">CPP50611 </w:t>
            </w:r>
            <w:r w:rsidR="00525DB8">
              <w:t>–</w:t>
            </w:r>
            <w:r w:rsidRPr="009268B8">
              <w:t xml:space="preserve"> Diploma of Security and Risk Management</w:t>
            </w:r>
          </w:p>
        </w:tc>
        <w:tc>
          <w:tcPr>
            <w:tcW w:w="967" w:type="dxa"/>
            <w:tcBorders>
              <w:top w:val="nil"/>
              <w:left w:val="nil"/>
              <w:bottom w:val="nil"/>
              <w:right w:val="nil"/>
            </w:tcBorders>
            <w:vAlign w:val="bottom"/>
          </w:tcPr>
          <w:p w14:paraId="6B6B69C4" w14:textId="7EB745DD" w:rsidR="00D20AE9" w:rsidRPr="00615695" w:rsidRDefault="00D20AE9" w:rsidP="002A65AD">
            <w:pPr>
              <w:pStyle w:val="Tabletext"/>
              <w:jc w:val="right"/>
            </w:pPr>
            <w:r w:rsidRPr="009268B8">
              <w:t>76.6</w:t>
            </w:r>
          </w:p>
        </w:tc>
        <w:tc>
          <w:tcPr>
            <w:tcW w:w="1303" w:type="dxa"/>
            <w:tcBorders>
              <w:top w:val="nil"/>
              <w:left w:val="nil"/>
              <w:bottom w:val="nil"/>
              <w:right w:val="nil"/>
            </w:tcBorders>
            <w:vAlign w:val="bottom"/>
          </w:tcPr>
          <w:p w14:paraId="12C5652A" w14:textId="17FA194E" w:rsidR="00D20AE9" w:rsidRPr="00615695" w:rsidRDefault="00D20AE9" w:rsidP="002A65AD">
            <w:pPr>
              <w:pStyle w:val="Tabletext"/>
              <w:jc w:val="right"/>
            </w:pPr>
            <w:r w:rsidRPr="009268B8">
              <w:t>23.4</w:t>
            </w:r>
          </w:p>
        </w:tc>
        <w:tc>
          <w:tcPr>
            <w:tcW w:w="849" w:type="dxa"/>
            <w:tcBorders>
              <w:top w:val="nil"/>
              <w:left w:val="nil"/>
              <w:bottom w:val="nil"/>
              <w:right w:val="nil"/>
            </w:tcBorders>
            <w:vAlign w:val="bottom"/>
          </w:tcPr>
          <w:p w14:paraId="39842C94" w14:textId="6A6A0EDE" w:rsidR="00D20AE9" w:rsidRPr="009268B8" w:rsidRDefault="00D20AE9" w:rsidP="002A65AD">
            <w:pPr>
              <w:pStyle w:val="Tabletext"/>
              <w:jc w:val="right"/>
            </w:pPr>
            <w:r w:rsidRPr="00B01895">
              <w:t>100</w:t>
            </w:r>
          </w:p>
        </w:tc>
      </w:tr>
      <w:tr w:rsidR="002A65AD" w14:paraId="69136D9B" w14:textId="1EAEF2F9" w:rsidTr="003B3738">
        <w:trPr>
          <w:cantSplit/>
          <w:trHeight w:val="112"/>
        </w:trPr>
        <w:tc>
          <w:tcPr>
            <w:tcW w:w="5812" w:type="dxa"/>
            <w:tcBorders>
              <w:top w:val="nil"/>
              <w:bottom w:val="nil"/>
              <w:right w:val="nil"/>
            </w:tcBorders>
            <w:vAlign w:val="bottom"/>
          </w:tcPr>
          <w:p w14:paraId="16958DDE" w14:textId="38C72B33" w:rsidR="00D20AE9" w:rsidRPr="00615695" w:rsidRDefault="00D20AE9" w:rsidP="00D20AE9">
            <w:pPr>
              <w:pStyle w:val="Tabletext"/>
            </w:pPr>
            <w:r w:rsidRPr="009268B8">
              <w:t xml:space="preserve">AUR20218 </w:t>
            </w:r>
            <w:r w:rsidR="00525DB8">
              <w:t>–</w:t>
            </w:r>
            <w:r w:rsidRPr="009268B8">
              <w:t xml:space="preserve"> Certificate II in Automotive Air Conditioning Technology</w:t>
            </w:r>
          </w:p>
        </w:tc>
        <w:tc>
          <w:tcPr>
            <w:tcW w:w="967" w:type="dxa"/>
            <w:tcBorders>
              <w:top w:val="nil"/>
              <w:left w:val="nil"/>
              <w:bottom w:val="nil"/>
              <w:right w:val="nil"/>
            </w:tcBorders>
            <w:vAlign w:val="bottom"/>
          </w:tcPr>
          <w:p w14:paraId="50D29C0A" w14:textId="567BA0D7" w:rsidR="00D20AE9" w:rsidRPr="00615695" w:rsidRDefault="00D20AE9" w:rsidP="002A65AD">
            <w:pPr>
              <w:pStyle w:val="Tabletext"/>
              <w:jc w:val="right"/>
            </w:pPr>
            <w:r w:rsidRPr="009268B8">
              <w:t>75.7</w:t>
            </w:r>
          </w:p>
        </w:tc>
        <w:tc>
          <w:tcPr>
            <w:tcW w:w="1303" w:type="dxa"/>
            <w:tcBorders>
              <w:top w:val="nil"/>
              <w:left w:val="nil"/>
              <w:bottom w:val="nil"/>
              <w:right w:val="nil"/>
            </w:tcBorders>
            <w:vAlign w:val="bottom"/>
          </w:tcPr>
          <w:p w14:paraId="3AB912CF" w14:textId="3A773DDC" w:rsidR="00D20AE9" w:rsidRPr="00615695" w:rsidRDefault="00D20AE9" w:rsidP="002A65AD">
            <w:pPr>
              <w:pStyle w:val="Tabletext"/>
              <w:jc w:val="right"/>
            </w:pPr>
            <w:r w:rsidRPr="009268B8">
              <w:t>24.3</w:t>
            </w:r>
          </w:p>
        </w:tc>
        <w:tc>
          <w:tcPr>
            <w:tcW w:w="849" w:type="dxa"/>
            <w:tcBorders>
              <w:top w:val="nil"/>
              <w:left w:val="nil"/>
              <w:bottom w:val="nil"/>
              <w:right w:val="nil"/>
            </w:tcBorders>
            <w:vAlign w:val="bottom"/>
          </w:tcPr>
          <w:p w14:paraId="38ABFFB1" w14:textId="01C95982" w:rsidR="00D20AE9" w:rsidRPr="009268B8" w:rsidRDefault="00D20AE9" w:rsidP="002A65AD">
            <w:pPr>
              <w:pStyle w:val="Tabletext"/>
              <w:jc w:val="right"/>
            </w:pPr>
            <w:r w:rsidRPr="00B01895">
              <w:t>100</w:t>
            </w:r>
          </w:p>
        </w:tc>
      </w:tr>
      <w:tr w:rsidR="002A65AD" w14:paraId="15A6ABF2" w14:textId="397CFCD9" w:rsidTr="003B3738">
        <w:trPr>
          <w:cantSplit/>
          <w:trHeight w:val="112"/>
        </w:trPr>
        <w:tc>
          <w:tcPr>
            <w:tcW w:w="5812" w:type="dxa"/>
            <w:tcBorders>
              <w:top w:val="nil"/>
              <w:bottom w:val="nil"/>
              <w:right w:val="nil"/>
            </w:tcBorders>
            <w:vAlign w:val="bottom"/>
          </w:tcPr>
          <w:p w14:paraId="2960CE6B" w14:textId="26B15D26" w:rsidR="00D20AE9" w:rsidRPr="00615695" w:rsidRDefault="00D20AE9" w:rsidP="00D20AE9">
            <w:pPr>
              <w:pStyle w:val="Tabletext"/>
            </w:pPr>
            <w:r w:rsidRPr="009268B8">
              <w:t xml:space="preserve">MEM30405 </w:t>
            </w:r>
            <w:r w:rsidR="00525DB8">
              <w:t>–</w:t>
            </w:r>
            <w:r w:rsidRPr="009268B8">
              <w:t xml:space="preserve"> Certificate III in Engineering </w:t>
            </w:r>
            <w:r w:rsidR="00525DB8">
              <w:t>–</w:t>
            </w:r>
            <w:r w:rsidRPr="009268B8">
              <w:t xml:space="preserve"> Electrical/Electronic Trade</w:t>
            </w:r>
          </w:p>
        </w:tc>
        <w:tc>
          <w:tcPr>
            <w:tcW w:w="967" w:type="dxa"/>
            <w:tcBorders>
              <w:top w:val="nil"/>
              <w:left w:val="nil"/>
              <w:bottom w:val="nil"/>
              <w:right w:val="nil"/>
            </w:tcBorders>
            <w:vAlign w:val="bottom"/>
          </w:tcPr>
          <w:p w14:paraId="6303675F" w14:textId="1944237A" w:rsidR="00D20AE9" w:rsidRPr="00615695" w:rsidRDefault="00D20AE9" w:rsidP="002A65AD">
            <w:pPr>
              <w:pStyle w:val="Tabletext"/>
              <w:jc w:val="right"/>
            </w:pPr>
            <w:r w:rsidRPr="009268B8">
              <w:t>72.9</w:t>
            </w:r>
          </w:p>
        </w:tc>
        <w:tc>
          <w:tcPr>
            <w:tcW w:w="1303" w:type="dxa"/>
            <w:tcBorders>
              <w:top w:val="nil"/>
              <w:left w:val="nil"/>
              <w:bottom w:val="nil"/>
              <w:right w:val="nil"/>
            </w:tcBorders>
            <w:vAlign w:val="bottom"/>
          </w:tcPr>
          <w:p w14:paraId="14A19390" w14:textId="504FCA6B" w:rsidR="00D20AE9" w:rsidRPr="00615695" w:rsidRDefault="00D20AE9" w:rsidP="002A65AD">
            <w:pPr>
              <w:pStyle w:val="Tabletext"/>
              <w:jc w:val="right"/>
            </w:pPr>
            <w:r w:rsidRPr="009268B8">
              <w:t>27.1</w:t>
            </w:r>
          </w:p>
        </w:tc>
        <w:tc>
          <w:tcPr>
            <w:tcW w:w="849" w:type="dxa"/>
            <w:tcBorders>
              <w:top w:val="nil"/>
              <w:left w:val="nil"/>
              <w:bottom w:val="nil"/>
              <w:right w:val="nil"/>
            </w:tcBorders>
            <w:vAlign w:val="bottom"/>
          </w:tcPr>
          <w:p w14:paraId="0AFCD89E" w14:textId="247B7132" w:rsidR="00D20AE9" w:rsidRPr="009268B8" w:rsidRDefault="00D20AE9" w:rsidP="002A65AD">
            <w:pPr>
              <w:pStyle w:val="Tabletext"/>
              <w:jc w:val="right"/>
            </w:pPr>
            <w:r w:rsidRPr="00B01895">
              <w:t>100</w:t>
            </w:r>
          </w:p>
        </w:tc>
      </w:tr>
      <w:tr w:rsidR="002A65AD" w14:paraId="38FBB41A" w14:textId="210ED953" w:rsidTr="003B3738">
        <w:trPr>
          <w:cantSplit/>
          <w:trHeight w:val="112"/>
        </w:trPr>
        <w:tc>
          <w:tcPr>
            <w:tcW w:w="5812" w:type="dxa"/>
            <w:tcBorders>
              <w:top w:val="nil"/>
              <w:bottom w:val="nil"/>
              <w:right w:val="nil"/>
            </w:tcBorders>
            <w:vAlign w:val="bottom"/>
          </w:tcPr>
          <w:p w14:paraId="361F11F8" w14:textId="62C90527" w:rsidR="00D20AE9" w:rsidRPr="00615695" w:rsidRDefault="00D20AE9" w:rsidP="00D20AE9">
            <w:pPr>
              <w:pStyle w:val="Tabletext"/>
            </w:pPr>
            <w:r w:rsidRPr="009268B8">
              <w:t xml:space="preserve">CPP31212 </w:t>
            </w:r>
            <w:r w:rsidR="00525DB8">
              <w:t>–</w:t>
            </w:r>
            <w:r w:rsidRPr="009268B8">
              <w:t xml:space="preserve"> Certificate III in Swimming Pool and Spa Service</w:t>
            </w:r>
          </w:p>
        </w:tc>
        <w:tc>
          <w:tcPr>
            <w:tcW w:w="967" w:type="dxa"/>
            <w:tcBorders>
              <w:top w:val="nil"/>
              <w:left w:val="nil"/>
              <w:bottom w:val="nil"/>
              <w:right w:val="nil"/>
            </w:tcBorders>
            <w:vAlign w:val="bottom"/>
          </w:tcPr>
          <w:p w14:paraId="101C4F98" w14:textId="08171783" w:rsidR="00D20AE9" w:rsidRPr="00615695" w:rsidRDefault="00D20AE9" w:rsidP="002A65AD">
            <w:pPr>
              <w:pStyle w:val="Tabletext"/>
              <w:jc w:val="right"/>
            </w:pPr>
            <w:r w:rsidRPr="009268B8">
              <w:t>69.9</w:t>
            </w:r>
          </w:p>
        </w:tc>
        <w:tc>
          <w:tcPr>
            <w:tcW w:w="1303" w:type="dxa"/>
            <w:tcBorders>
              <w:top w:val="nil"/>
              <w:left w:val="nil"/>
              <w:bottom w:val="nil"/>
              <w:right w:val="nil"/>
            </w:tcBorders>
            <w:vAlign w:val="bottom"/>
          </w:tcPr>
          <w:p w14:paraId="29262F92" w14:textId="4F6EC608" w:rsidR="00D20AE9" w:rsidRPr="00615695" w:rsidRDefault="00D20AE9" w:rsidP="002A65AD">
            <w:pPr>
              <w:pStyle w:val="Tabletext"/>
              <w:jc w:val="right"/>
            </w:pPr>
            <w:r w:rsidRPr="009268B8">
              <w:t>30.1</w:t>
            </w:r>
          </w:p>
        </w:tc>
        <w:tc>
          <w:tcPr>
            <w:tcW w:w="849" w:type="dxa"/>
            <w:tcBorders>
              <w:top w:val="nil"/>
              <w:left w:val="nil"/>
              <w:bottom w:val="nil"/>
              <w:right w:val="nil"/>
            </w:tcBorders>
            <w:vAlign w:val="bottom"/>
          </w:tcPr>
          <w:p w14:paraId="51B41A45" w14:textId="2EB26202" w:rsidR="00D20AE9" w:rsidRPr="009268B8" w:rsidRDefault="00D20AE9" w:rsidP="002A65AD">
            <w:pPr>
              <w:pStyle w:val="Tabletext"/>
              <w:jc w:val="right"/>
            </w:pPr>
            <w:r w:rsidRPr="00B01895">
              <w:t>100</w:t>
            </w:r>
          </w:p>
        </w:tc>
      </w:tr>
      <w:tr w:rsidR="002A65AD" w14:paraId="31B69DF5" w14:textId="0560B019" w:rsidTr="003B3738">
        <w:trPr>
          <w:cantSplit/>
          <w:trHeight w:val="112"/>
        </w:trPr>
        <w:tc>
          <w:tcPr>
            <w:tcW w:w="5812" w:type="dxa"/>
            <w:tcBorders>
              <w:top w:val="nil"/>
              <w:bottom w:val="nil"/>
              <w:right w:val="nil"/>
            </w:tcBorders>
            <w:vAlign w:val="bottom"/>
          </w:tcPr>
          <w:p w14:paraId="2B392EE6" w14:textId="6D7016E0" w:rsidR="00D20AE9" w:rsidRPr="00615695" w:rsidRDefault="00D20AE9" w:rsidP="00D20AE9">
            <w:pPr>
              <w:pStyle w:val="Tabletext"/>
            </w:pPr>
            <w:r w:rsidRPr="009268B8">
              <w:t xml:space="preserve">BSB60615 </w:t>
            </w:r>
            <w:r w:rsidR="00525DB8">
              <w:t>–</w:t>
            </w:r>
            <w:r w:rsidRPr="009268B8">
              <w:t xml:space="preserve"> Advanced Diploma of Work Health and Safety</w:t>
            </w:r>
          </w:p>
        </w:tc>
        <w:tc>
          <w:tcPr>
            <w:tcW w:w="967" w:type="dxa"/>
            <w:tcBorders>
              <w:top w:val="nil"/>
              <w:left w:val="nil"/>
              <w:bottom w:val="nil"/>
              <w:right w:val="nil"/>
            </w:tcBorders>
            <w:vAlign w:val="bottom"/>
          </w:tcPr>
          <w:p w14:paraId="523B8374" w14:textId="7BDBE170" w:rsidR="00D20AE9" w:rsidRPr="00615695" w:rsidRDefault="00D20AE9" w:rsidP="002A65AD">
            <w:pPr>
              <w:pStyle w:val="Tabletext"/>
              <w:jc w:val="right"/>
            </w:pPr>
            <w:r w:rsidRPr="009268B8">
              <w:t>68.8</w:t>
            </w:r>
          </w:p>
        </w:tc>
        <w:tc>
          <w:tcPr>
            <w:tcW w:w="1303" w:type="dxa"/>
            <w:tcBorders>
              <w:top w:val="nil"/>
              <w:left w:val="nil"/>
              <w:bottom w:val="nil"/>
              <w:right w:val="nil"/>
            </w:tcBorders>
            <w:vAlign w:val="bottom"/>
          </w:tcPr>
          <w:p w14:paraId="502EE290" w14:textId="5437D029" w:rsidR="00D20AE9" w:rsidRPr="00615695" w:rsidRDefault="00D20AE9" w:rsidP="002A65AD">
            <w:pPr>
              <w:pStyle w:val="Tabletext"/>
              <w:jc w:val="right"/>
            </w:pPr>
            <w:r w:rsidRPr="009268B8">
              <w:t>31.2</w:t>
            </w:r>
          </w:p>
        </w:tc>
        <w:tc>
          <w:tcPr>
            <w:tcW w:w="849" w:type="dxa"/>
            <w:tcBorders>
              <w:top w:val="nil"/>
              <w:left w:val="nil"/>
              <w:bottom w:val="nil"/>
              <w:right w:val="nil"/>
            </w:tcBorders>
            <w:vAlign w:val="bottom"/>
          </w:tcPr>
          <w:p w14:paraId="69505931" w14:textId="0C66C537" w:rsidR="00D20AE9" w:rsidRPr="009268B8" w:rsidRDefault="00D20AE9" w:rsidP="002A65AD">
            <w:pPr>
              <w:pStyle w:val="Tabletext"/>
              <w:jc w:val="right"/>
            </w:pPr>
            <w:r w:rsidRPr="00B01895">
              <w:t>100</w:t>
            </w:r>
          </w:p>
        </w:tc>
      </w:tr>
      <w:tr w:rsidR="002A65AD" w14:paraId="0E1F7114" w14:textId="4A7A89C9" w:rsidTr="003B3738">
        <w:trPr>
          <w:cantSplit/>
          <w:trHeight w:val="112"/>
        </w:trPr>
        <w:tc>
          <w:tcPr>
            <w:tcW w:w="5812" w:type="dxa"/>
            <w:tcBorders>
              <w:top w:val="nil"/>
              <w:bottom w:val="single" w:sz="4" w:space="0" w:color="auto"/>
              <w:right w:val="nil"/>
            </w:tcBorders>
            <w:vAlign w:val="bottom"/>
          </w:tcPr>
          <w:p w14:paraId="45D68C35" w14:textId="79BC4A90" w:rsidR="00D20AE9" w:rsidRPr="00615695" w:rsidRDefault="00D20AE9" w:rsidP="00D20AE9">
            <w:pPr>
              <w:pStyle w:val="Tabletext"/>
            </w:pPr>
            <w:r w:rsidRPr="009268B8">
              <w:t xml:space="preserve">CHC42215 </w:t>
            </w:r>
            <w:r w:rsidR="00525DB8">
              <w:t>–</w:t>
            </w:r>
            <w:r w:rsidRPr="009268B8">
              <w:t xml:space="preserve"> Certificate IV in Social Housing</w:t>
            </w:r>
          </w:p>
        </w:tc>
        <w:tc>
          <w:tcPr>
            <w:tcW w:w="967" w:type="dxa"/>
            <w:tcBorders>
              <w:top w:val="nil"/>
              <w:left w:val="nil"/>
              <w:bottom w:val="single" w:sz="4" w:space="0" w:color="auto"/>
              <w:right w:val="nil"/>
            </w:tcBorders>
            <w:vAlign w:val="bottom"/>
          </w:tcPr>
          <w:p w14:paraId="7055F7EA" w14:textId="495DD632" w:rsidR="00D20AE9" w:rsidRPr="00615695" w:rsidRDefault="00D20AE9" w:rsidP="002A65AD">
            <w:pPr>
              <w:pStyle w:val="Tabletext"/>
              <w:jc w:val="right"/>
            </w:pPr>
            <w:r w:rsidRPr="009268B8">
              <w:t>65.9</w:t>
            </w:r>
          </w:p>
        </w:tc>
        <w:tc>
          <w:tcPr>
            <w:tcW w:w="1303" w:type="dxa"/>
            <w:tcBorders>
              <w:top w:val="nil"/>
              <w:left w:val="nil"/>
              <w:bottom w:val="single" w:sz="4" w:space="0" w:color="auto"/>
              <w:right w:val="nil"/>
            </w:tcBorders>
            <w:vAlign w:val="bottom"/>
          </w:tcPr>
          <w:p w14:paraId="2D14B2E3" w14:textId="7FA81300" w:rsidR="00D20AE9" w:rsidRPr="00615695" w:rsidRDefault="00D20AE9" w:rsidP="002A65AD">
            <w:pPr>
              <w:pStyle w:val="Tabletext"/>
              <w:jc w:val="right"/>
            </w:pPr>
            <w:r w:rsidRPr="009268B8">
              <w:t>34.1</w:t>
            </w:r>
          </w:p>
        </w:tc>
        <w:tc>
          <w:tcPr>
            <w:tcW w:w="849" w:type="dxa"/>
            <w:tcBorders>
              <w:top w:val="nil"/>
              <w:left w:val="nil"/>
              <w:bottom w:val="single" w:sz="4" w:space="0" w:color="auto"/>
              <w:right w:val="nil"/>
            </w:tcBorders>
            <w:vAlign w:val="bottom"/>
          </w:tcPr>
          <w:p w14:paraId="5A04CDD1" w14:textId="5DA88454" w:rsidR="00D20AE9" w:rsidRPr="009268B8" w:rsidRDefault="00D20AE9" w:rsidP="002A65AD">
            <w:pPr>
              <w:pStyle w:val="Tabletext"/>
              <w:jc w:val="right"/>
            </w:pPr>
            <w:r w:rsidRPr="00B01895">
              <w:t>100</w:t>
            </w:r>
          </w:p>
        </w:tc>
      </w:tr>
    </w:tbl>
    <w:p w14:paraId="5DB408BE" w14:textId="216C03F8" w:rsidR="00752A11" w:rsidRPr="00676BC8" w:rsidRDefault="00DA1FAF" w:rsidP="00676BC8">
      <w:pPr>
        <w:pStyle w:val="Source"/>
      </w:pPr>
      <w:r w:rsidRPr="00676BC8">
        <w:t xml:space="preserve">Note: </w:t>
      </w:r>
      <w:r w:rsidR="006E77BD" w:rsidRPr="00676BC8">
        <w:tab/>
      </w:r>
      <w:r w:rsidRPr="00676BC8">
        <w:t>1 Qualifications with fewer than 1000 subject enrolments were excluded from this analysis</w:t>
      </w:r>
      <w:r w:rsidR="00525DB8" w:rsidRPr="00676BC8">
        <w:t>.</w:t>
      </w:r>
      <w:r w:rsidR="009268B8" w:rsidRPr="00676BC8">
        <w:t xml:space="preserve"> </w:t>
      </w:r>
    </w:p>
    <w:p w14:paraId="7D1E2A4A" w14:textId="47E10B33" w:rsidR="00752A11" w:rsidRPr="00676BC8" w:rsidRDefault="006E77BD" w:rsidP="00676BC8">
      <w:pPr>
        <w:pStyle w:val="Source"/>
      </w:pPr>
      <w:r w:rsidRPr="00676BC8">
        <w:tab/>
      </w:r>
      <w:r w:rsidR="009268B8" w:rsidRPr="00676BC8">
        <w:t xml:space="preserve">2 Qualifications in the POL – Police Training Package or the DEF – Defence Training Package were excluded from </w:t>
      </w:r>
      <w:r w:rsidR="00525DB8" w:rsidRPr="00676BC8">
        <w:t xml:space="preserve">the </w:t>
      </w:r>
      <w:r w:rsidR="009268B8" w:rsidRPr="00676BC8">
        <w:t>analysis due to data</w:t>
      </w:r>
      <w:r w:rsidR="00525DB8" w:rsidRPr="00676BC8">
        <w:t>-</w:t>
      </w:r>
      <w:r w:rsidR="009268B8" w:rsidRPr="00676BC8">
        <w:t>reporting exemptions for many providers using these packages.</w:t>
      </w:r>
      <w:r w:rsidR="002921DA" w:rsidRPr="00676BC8">
        <w:t xml:space="preserve"> </w:t>
      </w:r>
    </w:p>
    <w:p w14:paraId="6741D219" w14:textId="3C72045D" w:rsidR="00DA1FAF" w:rsidRPr="00676BC8" w:rsidRDefault="002D7A69" w:rsidP="00676BC8">
      <w:pPr>
        <w:pStyle w:val="Source"/>
      </w:pPr>
      <w:r w:rsidRPr="00676BC8">
        <w:t>Source:</w:t>
      </w:r>
      <w:r w:rsidR="00752A11" w:rsidRPr="00676BC8">
        <w:t xml:space="preserve"> </w:t>
      </w:r>
      <w:r w:rsidR="002921DA" w:rsidRPr="00676BC8">
        <w:t>National VET Provider Collection, 2019.</w:t>
      </w:r>
      <w:r w:rsidR="00DA1FAF" w:rsidRPr="00676BC8">
        <w:br/>
      </w:r>
    </w:p>
    <w:p w14:paraId="7E42DD81" w14:textId="1D1AD8FD" w:rsidR="00230D52" w:rsidRDefault="00230D52" w:rsidP="00DA1FAF">
      <w:pPr>
        <w:pStyle w:val="Text"/>
      </w:pPr>
      <w:r>
        <w:t>The qualifications with the highest rate</w:t>
      </w:r>
      <w:r w:rsidR="004B08B9">
        <w:t>s of RPL</w:t>
      </w:r>
      <w:r w:rsidR="005452DA">
        <w:t xml:space="preserve"> granted</w:t>
      </w:r>
      <w:r w:rsidR="004B08B9">
        <w:t xml:space="preserve"> </w:t>
      </w:r>
      <w:r w:rsidR="00AD07A8">
        <w:t>are</w:t>
      </w:r>
      <w:r w:rsidR="004B08B9">
        <w:t xml:space="preserve"> from a diverse mix of fields</w:t>
      </w:r>
      <w:r w:rsidR="0075734E">
        <w:t xml:space="preserve"> and</w:t>
      </w:r>
      <w:r w:rsidR="004B08B9">
        <w:t xml:space="preserve"> </w:t>
      </w:r>
      <w:r w:rsidR="00141F35">
        <w:t>rang</w:t>
      </w:r>
      <w:r w:rsidR="0075734E">
        <w:t>e</w:t>
      </w:r>
      <w:r w:rsidR="00141F35">
        <w:t xml:space="preserve"> </w:t>
      </w:r>
      <w:r w:rsidR="004B08B9">
        <w:t>from higher</w:t>
      </w:r>
      <w:r w:rsidR="00525DB8">
        <w:t>-</w:t>
      </w:r>
      <w:r w:rsidR="004B08B9">
        <w:t xml:space="preserve">level public service </w:t>
      </w:r>
      <w:r w:rsidR="00AD07A8">
        <w:t>training</w:t>
      </w:r>
      <w:r w:rsidR="004B08B9">
        <w:t xml:space="preserve"> to traditional trade</w:t>
      </w:r>
      <w:r w:rsidR="00752A11">
        <w:t xml:space="preserve"> areas</w:t>
      </w:r>
      <w:r w:rsidR="004B08B9">
        <w:t xml:space="preserve">. It is likely that some of the qualifications </w:t>
      </w:r>
      <w:r w:rsidR="00CD1874">
        <w:t>have</w:t>
      </w:r>
      <w:r w:rsidR="00141F35">
        <w:t xml:space="preserve"> contextual circumstances</w:t>
      </w:r>
      <w:r w:rsidR="00A64DF8">
        <w:t xml:space="preserve"> that</w:t>
      </w:r>
      <w:r w:rsidR="00141F35">
        <w:t xml:space="preserve"> </w:t>
      </w:r>
      <w:r w:rsidR="00752A11">
        <w:t>lead to more</w:t>
      </w:r>
      <w:r w:rsidR="004B08B9">
        <w:t xml:space="preserve"> </w:t>
      </w:r>
      <w:r w:rsidR="00141F35">
        <w:t xml:space="preserve">applications for </w:t>
      </w:r>
      <w:r w:rsidR="004B08B9">
        <w:t>RPL</w:t>
      </w:r>
      <w:r w:rsidR="00141F35">
        <w:t xml:space="preserve"> or higher rates of RPL being granted</w:t>
      </w:r>
      <w:r w:rsidR="00AD07A8">
        <w:t>. F</w:t>
      </w:r>
      <w:r w:rsidR="004B08B9">
        <w:t xml:space="preserve">or example, some government departments offer employees salary benefits </w:t>
      </w:r>
      <w:r w:rsidR="00141F35">
        <w:t>when</w:t>
      </w:r>
      <w:r w:rsidR="00CD1874">
        <w:t xml:space="preserve"> </w:t>
      </w:r>
      <w:r w:rsidR="004B08B9">
        <w:t xml:space="preserve">they gain a higher-level qualification. If existing employees </w:t>
      </w:r>
      <w:r w:rsidR="005416EF">
        <w:t xml:space="preserve">propose to undertake </w:t>
      </w:r>
      <w:r w:rsidR="004B08B9">
        <w:t>a qualification such as the Advanced Diploma of Government, it is likely they will be eligible for RPL.</w:t>
      </w:r>
      <w:r w:rsidR="00752A11">
        <w:t xml:space="preserve"> An</w:t>
      </w:r>
      <w:r w:rsidR="00F13B88">
        <w:t xml:space="preserve"> an</w:t>
      </w:r>
      <w:r w:rsidR="00752A11">
        <w:t xml:space="preserve">alysis of </w:t>
      </w:r>
      <w:r w:rsidR="00AD07A8">
        <w:t>detailed</w:t>
      </w:r>
      <w:r w:rsidR="00752A11">
        <w:t xml:space="preserve"> trends </w:t>
      </w:r>
      <w:r w:rsidR="00362C72">
        <w:t>in</w:t>
      </w:r>
      <w:r w:rsidR="00752A11">
        <w:t xml:space="preserve"> specific qualifications is out of scope </w:t>
      </w:r>
      <w:r w:rsidR="00A64DF8">
        <w:t>in this report</w:t>
      </w:r>
      <w:r w:rsidR="00752A11">
        <w:t xml:space="preserve"> but could be </w:t>
      </w:r>
      <w:r w:rsidR="00141F35">
        <w:t xml:space="preserve">considered as </w:t>
      </w:r>
      <w:r w:rsidR="00752A11">
        <w:t>part of future work.</w:t>
      </w:r>
    </w:p>
    <w:p w14:paraId="6325EE02" w14:textId="7A5785F0" w:rsidR="00DA1FAF" w:rsidRDefault="00141F35" w:rsidP="00DA1FAF">
      <w:pPr>
        <w:pStyle w:val="Text"/>
      </w:pPr>
      <w:r>
        <w:t xml:space="preserve">Another </w:t>
      </w:r>
      <w:r w:rsidR="00DA1FAF">
        <w:t>perspective</w:t>
      </w:r>
      <w:r>
        <w:t xml:space="preserve"> examined</w:t>
      </w:r>
      <w:r w:rsidR="00DA1FAF">
        <w:t xml:space="preserve"> is the </w:t>
      </w:r>
      <w:r w:rsidR="00DA1FAF" w:rsidRPr="00CD1874">
        <w:rPr>
          <w:i/>
          <w:iCs/>
        </w:rPr>
        <w:t>amount</w:t>
      </w:r>
      <w:r w:rsidR="00DA1FAF">
        <w:t xml:space="preserve"> of RPL </w:t>
      </w:r>
      <w:r>
        <w:t xml:space="preserve">granted </w:t>
      </w:r>
      <w:r w:rsidR="00DA1FAF">
        <w:t xml:space="preserve">in the most popular qualifications. </w:t>
      </w:r>
      <w:r w:rsidR="00DA1FAF">
        <w:fldChar w:fldCharType="begin"/>
      </w:r>
      <w:r w:rsidR="00DA1FAF">
        <w:instrText xml:space="preserve"> REF _Ref29893541 \h </w:instrText>
      </w:r>
      <w:r w:rsidR="00DA1FAF">
        <w:fldChar w:fldCharType="separate"/>
      </w:r>
      <w:r w:rsidR="00B71E13">
        <w:t xml:space="preserve">Table </w:t>
      </w:r>
      <w:r w:rsidR="00B71E13">
        <w:rPr>
          <w:noProof/>
        </w:rPr>
        <w:t>8</w:t>
      </w:r>
      <w:r w:rsidR="00DA1FAF">
        <w:fldChar w:fldCharType="end"/>
      </w:r>
      <w:r w:rsidR="00DA1FAF">
        <w:t xml:space="preserve"> shows the proportion of RPL in the qualifications </w:t>
      </w:r>
      <w:r w:rsidR="00F13B88">
        <w:t>with</w:t>
      </w:r>
      <w:r w:rsidR="00DA1FAF">
        <w:t xml:space="preserve"> the most program enrolments in 2018.</w:t>
      </w:r>
    </w:p>
    <w:p w14:paraId="02B2D6D3" w14:textId="77777777" w:rsidR="009E1D2C" w:rsidRDefault="009E1D2C">
      <w:pPr>
        <w:spacing w:before="0" w:line="240" w:lineRule="auto"/>
        <w:rPr>
          <w:rFonts w:ascii="Arial" w:hAnsi="Arial"/>
          <w:b/>
          <w:sz w:val="17"/>
        </w:rPr>
      </w:pPr>
      <w:bookmarkStart w:id="83" w:name="_Ref29893541"/>
      <w:bookmarkStart w:id="84" w:name="_Ref29893538"/>
      <w:bookmarkStart w:id="85" w:name="_Toc35951278"/>
      <w:r>
        <w:br w:type="page"/>
      </w:r>
    </w:p>
    <w:p w14:paraId="4128B644" w14:textId="3DD07F5D" w:rsidR="00DA1FAF" w:rsidRDefault="00DA1FAF" w:rsidP="00DA1FAF">
      <w:pPr>
        <w:pStyle w:val="Tabletitle"/>
      </w:pPr>
      <w:r>
        <w:lastRenderedPageBreak/>
        <w:t xml:space="preserve">Table </w:t>
      </w:r>
      <w:r>
        <w:fldChar w:fldCharType="begin"/>
      </w:r>
      <w:r>
        <w:instrText xml:space="preserve"> SEQ Table \* ARABIC </w:instrText>
      </w:r>
      <w:r>
        <w:fldChar w:fldCharType="separate"/>
      </w:r>
      <w:r w:rsidR="00B71E13">
        <w:rPr>
          <w:noProof/>
        </w:rPr>
        <w:t>8</w:t>
      </w:r>
      <w:r>
        <w:fldChar w:fldCharType="end"/>
      </w:r>
      <w:bookmarkEnd w:id="83"/>
      <w:r w:rsidR="00F526F7">
        <w:t xml:space="preserve"> </w:t>
      </w:r>
      <w:r w:rsidR="006E77BD">
        <w:tab/>
      </w:r>
      <w:r w:rsidR="00F526F7">
        <w:t>Q</w:t>
      </w:r>
      <w:r>
        <w:t>ualifications</w:t>
      </w:r>
      <w:r w:rsidR="00F526F7">
        <w:t xml:space="preserve"> with most enrolments,</w:t>
      </w:r>
      <w:r>
        <w:t xml:space="preserve"> by</w:t>
      </w:r>
      <w:r w:rsidR="00752A11">
        <w:t xml:space="preserve"> </w:t>
      </w:r>
      <w:r w:rsidR="00D37201">
        <w:t xml:space="preserve">rate of RPL granted in </w:t>
      </w:r>
      <w:r w:rsidR="00752A11">
        <w:t>associated</w:t>
      </w:r>
      <w:r>
        <w:t xml:space="preserve"> </w:t>
      </w:r>
      <w:r w:rsidR="007803A0">
        <w:t xml:space="preserve">successfully </w:t>
      </w:r>
      <w:r w:rsidR="006E77BD">
        <w:br/>
      </w:r>
      <w:r w:rsidR="007803A0">
        <w:t>completed</w:t>
      </w:r>
      <w:r>
        <w:t xml:space="preserve"> subject</w:t>
      </w:r>
      <w:r w:rsidR="00D37201">
        <w:t>s</w:t>
      </w:r>
      <w:r>
        <w:t>, 2018</w:t>
      </w:r>
      <w:r w:rsidR="008D15EF">
        <w:t>, %</w:t>
      </w:r>
      <w:r w:rsidRPr="00932998">
        <w:rPr>
          <w:vertAlign w:val="superscript"/>
        </w:rPr>
        <w:t>1</w:t>
      </w:r>
      <w:bookmarkEnd w:id="84"/>
      <w:bookmarkEnd w:id="85"/>
    </w:p>
    <w:tbl>
      <w:tblPr>
        <w:tblW w:w="9307" w:type="dxa"/>
        <w:tblBorders>
          <w:top w:val="single" w:sz="4" w:space="0" w:color="auto"/>
          <w:bottom w:val="single" w:sz="4" w:space="0" w:color="auto"/>
        </w:tblBorders>
        <w:tblLook w:val="0000" w:firstRow="0" w:lastRow="0" w:firstColumn="0" w:lastColumn="0" w:noHBand="0" w:noVBand="0"/>
      </w:tblPr>
      <w:tblGrid>
        <w:gridCol w:w="5195"/>
        <w:gridCol w:w="1140"/>
        <w:gridCol w:w="2378"/>
        <w:gridCol w:w="594"/>
      </w:tblGrid>
      <w:tr w:rsidR="002A65AD" w14:paraId="6DDBC603" w14:textId="58479262" w:rsidTr="003B3738">
        <w:trPr>
          <w:cantSplit/>
          <w:trHeight w:val="172"/>
        </w:trPr>
        <w:tc>
          <w:tcPr>
            <w:tcW w:w="5195" w:type="dxa"/>
            <w:tcBorders>
              <w:top w:val="single" w:sz="4" w:space="0" w:color="auto"/>
              <w:bottom w:val="nil"/>
              <w:right w:val="nil"/>
            </w:tcBorders>
            <w:vAlign w:val="bottom"/>
          </w:tcPr>
          <w:p w14:paraId="2CEAA2E9" w14:textId="02BEF8B4" w:rsidR="002A65AD" w:rsidRDefault="002A65AD" w:rsidP="002A65AD">
            <w:pPr>
              <w:pStyle w:val="Tablehead1"/>
            </w:pPr>
            <w:r>
              <w:t>Qualification</w:t>
            </w:r>
          </w:p>
        </w:tc>
        <w:tc>
          <w:tcPr>
            <w:tcW w:w="0" w:type="auto"/>
            <w:gridSpan w:val="2"/>
            <w:tcBorders>
              <w:top w:val="single" w:sz="4" w:space="0" w:color="auto"/>
              <w:left w:val="nil"/>
              <w:bottom w:val="nil"/>
            </w:tcBorders>
          </w:tcPr>
          <w:p w14:paraId="697CA53B" w14:textId="19D8B0BE" w:rsidR="002A65AD" w:rsidRPr="00397CF4" w:rsidRDefault="007803A0" w:rsidP="002A65AD">
            <w:pPr>
              <w:pStyle w:val="Tablehead1"/>
              <w:jc w:val="center"/>
              <w:rPr>
                <w:b w:val="0"/>
              </w:rPr>
            </w:pPr>
            <w:r>
              <w:t>Successfully completed</w:t>
            </w:r>
            <w:r w:rsidR="002A65AD">
              <w:t xml:space="preserve"> subject</w:t>
            </w:r>
            <w:r w:rsidR="002737C9">
              <w:t xml:space="preserve"> outcome</w:t>
            </w:r>
          </w:p>
        </w:tc>
        <w:tc>
          <w:tcPr>
            <w:tcW w:w="0" w:type="auto"/>
            <w:tcBorders>
              <w:top w:val="single" w:sz="4" w:space="0" w:color="auto"/>
              <w:left w:val="nil"/>
              <w:bottom w:val="nil"/>
            </w:tcBorders>
          </w:tcPr>
          <w:p w14:paraId="4CC7A220" w14:textId="77777777" w:rsidR="002A65AD" w:rsidRPr="00397CF4" w:rsidRDefault="002A65AD" w:rsidP="008D15EF">
            <w:pPr>
              <w:pStyle w:val="Tablehead1"/>
              <w:jc w:val="right"/>
              <w:rPr>
                <w:b w:val="0"/>
              </w:rPr>
            </w:pPr>
          </w:p>
        </w:tc>
      </w:tr>
      <w:tr w:rsidR="002A65AD" w14:paraId="3C451E0A" w14:textId="21A38E60" w:rsidTr="003B3738">
        <w:trPr>
          <w:cantSplit/>
          <w:trHeight w:val="172"/>
        </w:trPr>
        <w:tc>
          <w:tcPr>
            <w:tcW w:w="5195" w:type="dxa"/>
            <w:tcBorders>
              <w:top w:val="nil"/>
              <w:bottom w:val="single" w:sz="4" w:space="0" w:color="auto"/>
              <w:right w:val="nil"/>
            </w:tcBorders>
            <w:vAlign w:val="bottom"/>
          </w:tcPr>
          <w:p w14:paraId="5FD56838" w14:textId="77777777" w:rsidR="002A65AD" w:rsidRPr="00DD08EB" w:rsidRDefault="002A65AD" w:rsidP="00CB2236">
            <w:pPr>
              <w:pStyle w:val="Tablehead1"/>
            </w:pPr>
          </w:p>
        </w:tc>
        <w:tc>
          <w:tcPr>
            <w:tcW w:w="0" w:type="auto"/>
            <w:tcBorders>
              <w:top w:val="nil"/>
              <w:left w:val="nil"/>
              <w:bottom w:val="single" w:sz="4" w:space="0" w:color="auto"/>
            </w:tcBorders>
          </w:tcPr>
          <w:p w14:paraId="3CD6E22A" w14:textId="22184C2A" w:rsidR="002A65AD" w:rsidRPr="008D15EF" w:rsidRDefault="002A65AD" w:rsidP="006E77BD">
            <w:pPr>
              <w:pStyle w:val="Tablehead2"/>
              <w:jc w:val="right"/>
            </w:pPr>
            <w:r w:rsidRPr="00A37544">
              <w:t>RPL</w:t>
            </w:r>
            <w:r w:rsidR="00F13B88">
              <w:t xml:space="preserve"> g</w:t>
            </w:r>
            <w:r w:rsidRPr="00A37544">
              <w:t>ranted</w:t>
            </w:r>
          </w:p>
        </w:tc>
        <w:tc>
          <w:tcPr>
            <w:tcW w:w="2374" w:type="dxa"/>
            <w:tcBorders>
              <w:top w:val="nil"/>
              <w:left w:val="nil"/>
              <w:bottom w:val="single" w:sz="4" w:space="0" w:color="auto"/>
            </w:tcBorders>
          </w:tcPr>
          <w:p w14:paraId="6E66B13C" w14:textId="4EED448D" w:rsidR="002A65AD" w:rsidRPr="008D15EF" w:rsidRDefault="002A65AD" w:rsidP="006E77BD">
            <w:pPr>
              <w:pStyle w:val="Tablehead2"/>
              <w:jc w:val="right"/>
            </w:pPr>
            <w:r w:rsidRPr="00397CF4">
              <w:t>Competency achieved/</w:t>
            </w:r>
            <w:r>
              <w:t>pass</w:t>
            </w:r>
          </w:p>
        </w:tc>
        <w:tc>
          <w:tcPr>
            <w:tcW w:w="0" w:type="auto"/>
            <w:tcBorders>
              <w:top w:val="nil"/>
              <w:left w:val="nil"/>
              <w:bottom w:val="single" w:sz="4" w:space="0" w:color="auto"/>
            </w:tcBorders>
          </w:tcPr>
          <w:p w14:paraId="1A99D02B" w14:textId="71FA3DFE" w:rsidR="002A65AD" w:rsidRPr="00397CF4" w:rsidRDefault="002A65AD" w:rsidP="006E77BD">
            <w:pPr>
              <w:pStyle w:val="Tablehead2"/>
              <w:jc w:val="right"/>
            </w:pPr>
            <w:r w:rsidRPr="007E6525">
              <w:t>Total</w:t>
            </w:r>
          </w:p>
        </w:tc>
      </w:tr>
      <w:tr w:rsidR="002A65AD" w14:paraId="1C3FCEDB" w14:textId="19D3CC8D" w:rsidTr="003B3738">
        <w:trPr>
          <w:cantSplit/>
          <w:trHeight w:val="215"/>
        </w:trPr>
        <w:tc>
          <w:tcPr>
            <w:tcW w:w="5195" w:type="dxa"/>
            <w:tcBorders>
              <w:top w:val="nil"/>
              <w:bottom w:val="nil"/>
              <w:right w:val="nil"/>
            </w:tcBorders>
            <w:vAlign w:val="bottom"/>
          </w:tcPr>
          <w:p w14:paraId="429E2D31" w14:textId="2EF82D2E" w:rsidR="002A65AD" w:rsidRPr="00732FEF" w:rsidRDefault="002A65AD" w:rsidP="002A65AD">
            <w:pPr>
              <w:pStyle w:val="Tabletext"/>
            </w:pPr>
            <w:r w:rsidRPr="008D15EF">
              <w:t xml:space="preserve">CHC33015 </w:t>
            </w:r>
            <w:r w:rsidR="00F13B88">
              <w:t>–</w:t>
            </w:r>
            <w:r w:rsidRPr="008D15EF">
              <w:t xml:space="preserve"> Certificate III in Individual Support</w:t>
            </w:r>
          </w:p>
        </w:tc>
        <w:tc>
          <w:tcPr>
            <w:tcW w:w="0" w:type="auto"/>
            <w:tcBorders>
              <w:top w:val="nil"/>
              <w:left w:val="nil"/>
              <w:bottom w:val="nil"/>
              <w:right w:val="nil"/>
            </w:tcBorders>
            <w:vAlign w:val="bottom"/>
          </w:tcPr>
          <w:p w14:paraId="1CD98F7E" w14:textId="62C4CAD5" w:rsidR="002A65AD" w:rsidRDefault="002A65AD" w:rsidP="002A65AD">
            <w:pPr>
              <w:pStyle w:val="Tabletext"/>
              <w:jc w:val="right"/>
            </w:pPr>
            <w:r w:rsidRPr="008D15EF">
              <w:t>1.9</w:t>
            </w:r>
          </w:p>
        </w:tc>
        <w:tc>
          <w:tcPr>
            <w:tcW w:w="2374" w:type="dxa"/>
            <w:tcBorders>
              <w:top w:val="nil"/>
              <w:left w:val="nil"/>
              <w:bottom w:val="nil"/>
              <w:right w:val="nil"/>
            </w:tcBorders>
            <w:vAlign w:val="bottom"/>
          </w:tcPr>
          <w:p w14:paraId="443A0EAD" w14:textId="637C603D" w:rsidR="002A65AD" w:rsidRPr="008D15EF" w:rsidRDefault="002A65AD" w:rsidP="002A65AD">
            <w:pPr>
              <w:pStyle w:val="Tabletext"/>
              <w:jc w:val="right"/>
            </w:pPr>
            <w:r w:rsidRPr="008D15EF">
              <w:t>98.1</w:t>
            </w:r>
          </w:p>
        </w:tc>
        <w:tc>
          <w:tcPr>
            <w:tcW w:w="0" w:type="auto"/>
            <w:tcBorders>
              <w:top w:val="nil"/>
              <w:left w:val="nil"/>
              <w:bottom w:val="nil"/>
              <w:right w:val="nil"/>
            </w:tcBorders>
            <w:vAlign w:val="bottom"/>
          </w:tcPr>
          <w:p w14:paraId="6D5B0946" w14:textId="2829374E" w:rsidR="002A65AD" w:rsidRPr="008D15EF" w:rsidRDefault="002A65AD" w:rsidP="002A65AD">
            <w:pPr>
              <w:pStyle w:val="Tabletext"/>
              <w:jc w:val="right"/>
            </w:pPr>
            <w:r>
              <w:t>100</w:t>
            </w:r>
          </w:p>
        </w:tc>
      </w:tr>
      <w:tr w:rsidR="002A65AD" w14:paraId="500BE96D" w14:textId="587FAA47" w:rsidTr="003B3738">
        <w:trPr>
          <w:cantSplit/>
          <w:trHeight w:val="126"/>
        </w:trPr>
        <w:tc>
          <w:tcPr>
            <w:tcW w:w="5195" w:type="dxa"/>
            <w:tcBorders>
              <w:top w:val="nil"/>
              <w:bottom w:val="nil"/>
              <w:right w:val="nil"/>
            </w:tcBorders>
            <w:vAlign w:val="bottom"/>
          </w:tcPr>
          <w:p w14:paraId="56EF6560" w14:textId="0D1D67D2" w:rsidR="002A65AD" w:rsidRPr="00A37544" w:rsidRDefault="002A65AD" w:rsidP="002A65AD">
            <w:pPr>
              <w:pStyle w:val="Tabletext"/>
            </w:pPr>
            <w:r w:rsidRPr="008D15EF">
              <w:t xml:space="preserve">CHC50113 </w:t>
            </w:r>
            <w:r w:rsidR="00F13B88">
              <w:t>–</w:t>
            </w:r>
            <w:r w:rsidRPr="008D15EF">
              <w:t xml:space="preserve"> Diploma of Early Childhood Education and Care</w:t>
            </w:r>
          </w:p>
        </w:tc>
        <w:tc>
          <w:tcPr>
            <w:tcW w:w="0" w:type="auto"/>
            <w:tcBorders>
              <w:top w:val="nil"/>
              <w:left w:val="nil"/>
              <w:bottom w:val="nil"/>
              <w:right w:val="nil"/>
            </w:tcBorders>
            <w:vAlign w:val="bottom"/>
          </w:tcPr>
          <w:p w14:paraId="438746C2" w14:textId="7C3DA8BE" w:rsidR="002A65AD" w:rsidRDefault="002A65AD" w:rsidP="002A65AD">
            <w:pPr>
              <w:pStyle w:val="Tabletext"/>
              <w:jc w:val="right"/>
            </w:pPr>
            <w:r w:rsidRPr="008D15EF">
              <w:t>9.4</w:t>
            </w:r>
          </w:p>
        </w:tc>
        <w:tc>
          <w:tcPr>
            <w:tcW w:w="2374" w:type="dxa"/>
            <w:tcBorders>
              <w:top w:val="nil"/>
              <w:left w:val="nil"/>
              <w:bottom w:val="nil"/>
              <w:right w:val="nil"/>
            </w:tcBorders>
            <w:vAlign w:val="bottom"/>
          </w:tcPr>
          <w:p w14:paraId="1C26FF9C" w14:textId="3584E50B" w:rsidR="002A65AD" w:rsidRPr="008D15EF" w:rsidRDefault="002A65AD" w:rsidP="002A65AD">
            <w:pPr>
              <w:pStyle w:val="Tabletext"/>
              <w:jc w:val="right"/>
            </w:pPr>
            <w:r w:rsidRPr="008D15EF">
              <w:t>90.6</w:t>
            </w:r>
          </w:p>
        </w:tc>
        <w:tc>
          <w:tcPr>
            <w:tcW w:w="0" w:type="auto"/>
            <w:tcBorders>
              <w:top w:val="nil"/>
              <w:left w:val="nil"/>
              <w:bottom w:val="nil"/>
              <w:right w:val="nil"/>
            </w:tcBorders>
            <w:vAlign w:val="bottom"/>
          </w:tcPr>
          <w:p w14:paraId="34B45CB5" w14:textId="503B72E4" w:rsidR="002A65AD" w:rsidRPr="008D15EF" w:rsidRDefault="002A65AD" w:rsidP="002A65AD">
            <w:pPr>
              <w:pStyle w:val="Tabletext"/>
              <w:jc w:val="right"/>
            </w:pPr>
            <w:r w:rsidRPr="00B01895">
              <w:t>100</w:t>
            </w:r>
          </w:p>
        </w:tc>
      </w:tr>
      <w:tr w:rsidR="002A65AD" w14:paraId="5674CC95" w14:textId="06554959" w:rsidTr="003B3738">
        <w:trPr>
          <w:cantSplit/>
          <w:trHeight w:val="126"/>
        </w:trPr>
        <w:tc>
          <w:tcPr>
            <w:tcW w:w="5195" w:type="dxa"/>
            <w:tcBorders>
              <w:top w:val="nil"/>
              <w:bottom w:val="nil"/>
              <w:right w:val="nil"/>
            </w:tcBorders>
            <w:vAlign w:val="bottom"/>
          </w:tcPr>
          <w:p w14:paraId="7406D170" w14:textId="625FA9E0" w:rsidR="002A65AD" w:rsidRPr="00615695" w:rsidRDefault="002A65AD" w:rsidP="002A65AD">
            <w:pPr>
              <w:pStyle w:val="Tabletext"/>
            </w:pPr>
            <w:r w:rsidRPr="008D15EF">
              <w:t xml:space="preserve">CHC30113 </w:t>
            </w:r>
            <w:r w:rsidR="00F13B88">
              <w:t>–</w:t>
            </w:r>
            <w:r w:rsidRPr="008D15EF">
              <w:t xml:space="preserve"> Certificate III in Early Childhood Education and Care</w:t>
            </w:r>
          </w:p>
        </w:tc>
        <w:tc>
          <w:tcPr>
            <w:tcW w:w="0" w:type="auto"/>
            <w:tcBorders>
              <w:top w:val="nil"/>
              <w:left w:val="nil"/>
              <w:bottom w:val="nil"/>
              <w:right w:val="nil"/>
            </w:tcBorders>
            <w:vAlign w:val="bottom"/>
          </w:tcPr>
          <w:p w14:paraId="44B0196B" w14:textId="46A804A1" w:rsidR="002A65AD" w:rsidRPr="00615695" w:rsidRDefault="002A65AD" w:rsidP="002A65AD">
            <w:pPr>
              <w:pStyle w:val="Tabletext"/>
              <w:jc w:val="right"/>
            </w:pPr>
            <w:r w:rsidRPr="008D15EF">
              <w:t>1.4</w:t>
            </w:r>
          </w:p>
        </w:tc>
        <w:tc>
          <w:tcPr>
            <w:tcW w:w="2374" w:type="dxa"/>
            <w:tcBorders>
              <w:top w:val="nil"/>
              <w:left w:val="nil"/>
              <w:bottom w:val="nil"/>
              <w:right w:val="nil"/>
            </w:tcBorders>
            <w:vAlign w:val="bottom"/>
          </w:tcPr>
          <w:p w14:paraId="7868D114" w14:textId="4653AB84" w:rsidR="002A65AD" w:rsidRPr="008D15EF" w:rsidRDefault="002A65AD" w:rsidP="002A65AD">
            <w:pPr>
              <w:pStyle w:val="Tabletext"/>
              <w:jc w:val="right"/>
            </w:pPr>
            <w:r w:rsidRPr="008D15EF">
              <w:t>98.6</w:t>
            </w:r>
          </w:p>
        </w:tc>
        <w:tc>
          <w:tcPr>
            <w:tcW w:w="0" w:type="auto"/>
            <w:tcBorders>
              <w:top w:val="nil"/>
              <w:left w:val="nil"/>
              <w:bottom w:val="nil"/>
              <w:right w:val="nil"/>
            </w:tcBorders>
            <w:vAlign w:val="bottom"/>
          </w:tcPr>
          <w:p w14:paraId="10EB9AA6" w14:textId="13B38094" w:rsidR="002A65AD" w:rsidRPr="008D15EF" w:rsidRDefault="002A65AD" w:rsidP="002A65AD">
            <w:pPr>
              <w:pStyle w:val="Tabletext"/>
              <w:jc w:val="right"/>
            </w:pPr>
            <w:r w:rsidRPr="00B01895">
              <w:t>100</w:t>
            </w:r>
          </w:p>
        </w:tc>
      </w:tr>
      <w:tr w:rsidR="002A65AD" w14:paraId="78537F88" w14:textId="39989870" w:rsidTr="003B3738">
        <w:trPr>
          <w:cantSplit/>
          <w:trHeight w:val="126"/>
        </w:trPr>
        <w:tc>
          <w:tcPr>
            <w:tcW w:w="5195" w:type="dxa"/>
            <w:tcBorders>
              <w:top w:val="nil"/>
              <w:bottom w:val="nil"/>
              <w:right w:val="nil"/>
            </w:tcBorders>
            <w:vAlign w:val="bottom"/>
          </w:tcPr>
          <w:p w14:paraId="59D94386" w14:textId="56A2B263" w:rsidR="002A65AD" w:rsidRPr="00615695" w:rsidRDefault="002A65AD" w:rsidP="002A65AD">
            <w:pPr>
              <w:pStyle w:val="Tabletext"/>
            </w:pPr>
            <w:r w:rsidRPr="008D15EF">
              <w:t xml:space="preserve">CPC32413 </w:t>
            </w:r>
            <w:r w:rsidR="00F13B88">
              <w:t>–</w:t>
            </w:r>
            <w:r w:rsidRPr="008D15EF">
              <w:t xml:space="preserve"> Certificate III in Plumbing</w:t>
            </w:r>
          </w:p>
        </w:tc>
        <w:tc>
          <w:tcPr>
            <w:tcW w:w="0" w:type="auto"/>
            <w:tcBorders>
              <w:top w:val="nil"/>
              <w:left w:val="nil"/>
              <w:bottom w:val="nil"/>
              <w:right w:val="nil"/>
            </w:tcBorders>
            <w:vAlign w:val="bottom"/>
          </w:tcPr>
          <w:p w14:paraId="54FA7C14" w14:textId="0325BB11" w:rsidR="002A65AD" w:rsidRPr="00615695" w:rsidRDefault="002A65AD" w:rsidP="002A65AD">
            <w:pPr>
              <w:pStyle w:val="Tabletext"/>
              <w:jc w:val="right"/>
            </w:pPr>
            <w:r w:rsidRPr="008D15EF">
              <w:t>5</w:t>
            </w:r>
            <w:r>
              <w:t>.0</w:t>
            </w:r>
          </w:p>
        </w:tc>
        <w:tc>
          <w:tcPr>
            <w:tcW w:w="2374" w:type="dxa"/>
            <w:tcBorders>
              <w:top w:val="nil"/>
              <w:left w:val="nil"/>
              <w:bottom w:val="nil"/>
              <w:right w:val="nil"/>
            </w:tcBorders>
            <w:vAlign w:val="bottom"/>
          </w:tcPr>
          <w:p w14:paraId="2BF422D2" w14:textId="0ACB3AC6" w:rsidR="002A65AD" w:rsidRPr="008D15EF" w:rsidRDefault="002A65AD" w:rsidP="002A65AD">
            <w:pPr>
              <w:pStyle w:val="Tabletext"/>
              <w:jc w:val="right"/>
            </w:pPr>
            <w:r w:rsidRPr="008D15EF">
              <w:t>95</w:t>
            </w:r>
            <w:r>
              <w:t>.0</w:t>
            </w:r>
          </w:p>
        </w:tc>
        <w:tc>
          <w:tcPr>
            <w:tcW w:w="0" w:type="auto"/>
            <w:tcBorders>
              <w:top w:val="nil"/>
              <w:left w:val="nil"/>
              <w:bottom w:val="nil"/>
              <w:right w:val="nil"/>
            </w:tcBorders>
            <w:vAlign w:val="bottom"/>
          </w:tcPr>
          <w:p w14:paraId="2E1CDB21" w14:textId="685868E2" w:rsidR="002A65AD" w:rsidRPr="008D15EF" w:rsidRDefault="002A65AD" w:rsidP="002A65AD">
            <w:pPr>
              <w:pStyle w:val="Tabletext"/>
              <w:jc w:val="right"/>
            </w:pPr>
            <w:r w:rsidRPr="00B01895">
              <w:t>100</w:t>
            </w:r>
          </w:p>
        </w:tc>
      </w:tr>
      <w:tr w:rsidR="002A65AD" w14:paraId="2C1E80B5" w14:textId="240F3DAF" w:rsidTr="003B3738">
        <w:trPr>
          <w:cantSplit/>
          <w:trHeight w:val="126"/>
        </w:trPr>
        <w:tc>
          <w:tcPr>
            <w:tcW w:w="5195" w:type="dxa"/>
            <w:tcBorders>
              <w:top w:val="nil"/>
              <w:bottom w:val="nil"/>
              <w:right w:val="nil"/>
            </w:tcBorders>
            <w:vAlign w:val="bottom"/>
          </w:tcPr>
          <w:p w14:paraId="36508462" w14:textId="039AEBA6" w:rsidR="002A65AD" w:rsidRPr="00615695" w:rsidRDefault="002A65AD" w:rsidP="002A65AD">
            <w:pPr>
              <w:pStyle w:val="Tabletext"/>
            </w:pPr>
            <w:r w:rsidRPr="008D15EF">
              <w:t xml:space="preserve">CPC30211 </w:t>
            </w:r>
            <w:r w:rsidR="00F13B88">
              <w:t>–</w:t>
            </w:r>
            <w:r w:rsidRPr="008D15EF">
              <w:t xml:space="preserve"> Certificate III in Carpentry</w:t>
            </w:r>
          </w:p>
        </w:tc>
        <w:tc>
          <w:tcPr>
            <w:tcW w:w="0" w:type="auto"/>
            <w:tcBorders>
              <w:top w:val="nil"/>
              <w:left w:val="nil"/>
              <w:bottom w:val="nil"/>
              <w:right w:val="nil"/>
            </w:tcBorders>
            <w:vAlign w:val="bottom"/>
          </w:tcPr>
          <w:p w14:paraId="6008C209" w14:textId="4427F710" w:rsidR="002A65AD" w:rsidRPr="00615695" w:rsidRDefault="002A65AD" w:rsidP="002A65AD">
            <w:pPr>
              <w:pStyle w:val="Tabletext"/>
              <w:jc w:val="right"/>
            </w:pPr>
            <w:r w:rsidRPr="008D15EF">
              <w:t>20</w:t>
            </w:r>
            <w:r>
              <w:t>.0</w:t>
            </w:r>
          </w:p>
        </w:tc>
        <w:tc>
          <w:tcPr>
            <w:tcW w:w="2374" w:type="dxa"/>
            <w:tcBorders>
              <w:top w:val="nil"/>
              <w:left w:val="nil"/>
              <w:bottom w:val="nil"/>
              <w:right w:val="nil"/>
            </w:tcBorders>
            <w:vAlign w:val="bottom"/>
          </w:tcPr>
          <w:p w14:paraId="2B656811" w14:textId="19AA7DB6" w:rsidR="002A65AD" w:rsidRPr="008D15EF" w:rsidRDefault="002A65AD" w:rsidP="002A65AD">
            <w:pPr>
              <w:pStyle w:val="Tabletext"/>
              <w:jc w:val="right"/>
            </w:pPr>
            <w:r w:rsidRPr="008D15EF">
              <w:t>80</w:t>
            </w:r>
            <w:r>
              <w:t>.0</w:t>
            </w:r>
          </w:p>
        </w:tc>
        <w:tc>
          <w:tcPr>
            <w:tcW w:w="0" w:type="auto"/>
            <w:tcBorders>
              <w:top w:val="nil"/>
              <w:left w:val="nil"/>
              <w:bottom w:val="nil"/>
              <w:right w:val="nil"/>
            </w:tcBorders>
            <w:vAlign w:val="bottom"/>
          </w:tcPr>
          <w:p w14:paraId="77BE1AFE" w14:textId="22BC8C02" w:rsidR="002A65AD" w:rsidRPr="008D15EF" w:rsidRDefault="002A65AD" w:rsidP="002A65AD">
            <w:pPr>
              <w:pStyle w:val="Tabletext"/>
              <w:jc w:val="right"/>
            </w:pPr>
            <w:r w:rsidRPr="00B01895">
              <w:t>100</w:t>
            </w:r>
          </w:p>
        </w:tc>
      </w:tr>
      <w:tr w:rsidR="002A65AD" w14:paraId="108B1E19" w14:textId="531E79DC" w:rsidTr="003B3738">
        <w:trPr>
          <w:cantSplit/>
          <w:trHeight w:val="126"/>
        </w:trPr>
        <w:tc>
          <w:tcPr>
            <w:tcW w:w="5195" w:type="dxa"/>
            <w:tcBorders>
              <w:top w:val="nil"/>
              <w:bottom w:val="nil"/>
              <w:right w:val="nil"/>
            </w:tcBorders>
            <w:vAlign w:val="bottom"/>
          </w:tcPr>
          <w:p w14:paraId="293C7B05" w14:textId="11EA952E" w:rsidR="002A65AD" w:rsidRPr="00615695" w:rsidRDefault="002A65AD" w:rsidP="002A65AD">
            <w:pPr>
              <w:pStyle w:val="Tabletext"/>
            </w:pPr>
            <w:r w:rsidRPr="008D15EF">
              <w:t xml:space="preserve">BSB20115 </w:t>
            </w:r>
            <w:r w:rsidR="00F13B88">
              <w:t>–</w:t>
            </w:r>
            <w:r w:rsidRPr="008D15EF">
              <w:t xml:space="preserve"> Certificate II in Business</w:t>
            </w:r>
          </w:p>
        </w:tc>
        <w:tc>
          <w:tcPr>
            <w:tcW w:w="0" w:type="auto"/>
            <w:tcBorders>
              <w:top w:val="nil"/>
              <w:left w:val="nil"/>
              <w:bottom w:val="nil"/>
              <w:right w:val="nil"/>
            </w:tcBorders>
            <w:vAlign w:val="bottom"/>
          </w:tcPr>
          <w:p w14:paraId="7A4C4F6B" w14:textId="585C93C1" w:rsidR="002A65AD" w:rsidRPr="00615695" w:rsidRDefault="002A65AD" w:rsidP="002A65AD">
            <w:pPr>
              <w:pStyle w:val="Tabletext"/>
              <w:jc w:val="right"/>
            </w:pPr>
            <w:r w:rsidRPr="008D15EF">
              <w:t>0.4</w:t>
            </w:r>
          </w:p>
        </w:tc>
        <w:tc>
          <w:tcPr>
            <w:tcW w:w="2374" w:type="dxa"/>
            <w:tcBorders>
              <w:top w:val="nil"/>
              <w:left w:val="nil"/>
              <w:bottom w:val="nil"/>
              <w:right w:val="nil"/>
            </w:tcBorders>
            <w:vAlign w:val="bottom"/>
          </w:tcPr>
          <w:p w14:paraId="41050311" w14:textId="762EA161" w:rsidR="002A65AD" w:rsidRPr="008D15EF" w:rsidRDefault="002A65AD" w:rsidP="002A65AD">
            <w:pPr>
              <w:pStyle w:val="Tabletext"/>
              <w:jc w:val="right"/>
            </w:pPr>
            <w:r w:rsidRPr="008D15EF">
              <w:t>99.6</w:t>
            </w:r>
          </w:p>
        </w:tc>
        <w:tc>
          <w:tcPr>
            <w:tcW w:w="0" w:type="auto"/>
            <w:tcBorders>
              <w:top w:val="nil"/>
              <w:left w:val="nil"/>
              <w:bottom w:val="nil"/>
              <w:right w:val="nil"/>
            </w:tcBorders>
            <w:vAlign w:val="bottom"/>
          </w:tcPr>
          <w:p w14:paraId="5335C2DD" w14:textId="3653DD67" w:rsidR="002A65AD" w:rsidRPr="008D15EF" w:rsidRDefault="002A65AD" w:rsidP="002A65AD">
            <w:pPr>
              <w:pStyle w:val="Tabletext"/>
              <w:jc w:val="right"/>
            </w:pPr>
            <w:r w:rsidRPr="00B01895">
              <w:t>100</w:t>
            </w:r>
          </w:p>
        </w:tc>
      </w:tr>
      <w:tr w:rsidR="002A65AD" w14:paraId="20F077A9" w14:textId="50817F3C" w:rsidTr="003B3738">
        <w:trPr>
          <w:cantSplit/>
          <w:trHeight w:val="126"/>
        </w:trPr>
        <w:tc>
          <w:tcPr>
            <w:tcW w:w="5195" w:type="dxa"/>
            <w:tcBorders>
              <w:top w:val="nil"/>
              <w:bottom w:val="nil"/>
              <w:right w:val="nil"/>
            </w:tcBorders>
            <w:vAlign w:val="bottom"/>
          </w:tcPr>
          <w:p w14:paraId="440E6AC4" w14:textId="4784A601" w:rsidR="002A65AD" w:rsidRPr="00615695" w:rsidRDefault="002A65AD" w:rsidP="002A65AD">
            <w:pPr>
              <w:pStyle w:val="Tabletext"/>
            </w:pPr>
            <w:r w:rsidRPr="008D15EF">
              <w:t xml:space="preserve">BSB30115 </w:t>
            </w:r>
            <w:r w:rsidR="00F13B88">
              <w:t>–</w:t>
            </w:r>
            <w:r w:rsidRPr="008D15EF">
              <w:t xml:space="preserve"> Certificate III in Business</w:t>
            </w:r>
          </w:p>
        </w:tc>
        <w:tc>
          <w:tcPr>
            <w:tcW w:w="0" w:type="auto"/>
            <w:tcBorders>
              <w:top w:val="nil"/>
              <w:left w:val="nil"/>
              <w:bottom w:val="nil"/>
              <w:right w:val="nil"/>
            </w:tcBorders>
            <w:vAlign w:val="bottom"/>
          </w:tcPr>
          <w:p w14:paraId="32F1CFAB" w14:textId="57390963" w:rsidR="002A65AD" w:rsidRPr="00615695" w:rsidRDefault="002A65AD" w:rsidP="002A65AD">
            <w:pPr>
              <w:pStyle w:val="Tabletext"/>
              <w:jc w:val="right"/>
            </w:pPr>
            <w:r w:rsidRPr="008D15EF">
              <w:t>1.3</w:t>
            </w:r>
          </w:p>
        </w:tc>
        <w:tc>
          <w:tcPr>
            <w:tcW w:w="2374" w:type="dxa"/>
            <w:tcBorders>
              <w:top w:val="nil"/>
              <w:left w:val="nil"/>
              <w:bottom w:val="nil"/>
              <w:right w:val="nil"/>
            </w:tcBorders>
            <w:vAlign w:val="bottom"/>
          </w:tcPr>
          <w:p w14:paraId="33A56E82" w14:textId="75F20C35" w:rsidR="002A65AD" w:rsidRPr="008D15EF" w:rsidRDefault="002A65AD" w:rsidP="002A65AD">
            <w:pPr>
              <w:pStyle w:val="Tabletext"/>
              <w:jc w:val="right"/>
            </w:pPr>
            <w:r w:rsidRPr="008D15EF">
              <w:t>98.7</w:t>
            </w:r>
          </w:p>
        </w:tc>
        <w:tc>
          <w:tcPr>
            <w:tcW w:w="0" w:type="auto"/>
            <w:tcBorders>
              <w:top w:val="nil"/>
              <w:left w:val="nil"/>
              <w:bottom w:val="nil"/>
              <w:right w:val="nil"/>
            </w:tcBorders>
            <w:vAlign w:val="bottom"/>
          </w:tcPr>
          <w:p w14:paraId="12FB10AB" w14:textId="4A61867E" w:rsidR="002A65AD" w:rsidRPr="008D15EF" w:rsidRDefault="002A65AD" w:rsidP="002A65AD">
            <w:pPr>
              <w:pStyle w:val="Tabletext"/>
              <w:jc w:val="right"/>
            </w:pPr>
            <w:r w:rsidRPr="00B01895">
              <w:t>100</w:t>
            </w:r>
          </w:p>
        </w:tc>
      </w:tr>
      <w:tr w:rsidR="002A65AD" w14:paraId="27388366" w14:textId="44BB2ADD" w:rsidTr="003B3738">
        <w:trPr>
          <w:cantSplit/>
          <w:trHeight w:val="126"/>
        </w:trPr>
        <w:tc>
          <w:tcPr>
            <w:tcW w:w="5195" w:type="dxa"/>
            <w:tcBorders>
              <w:top w:val="nil"/>
              <w:bottom w:val="nil"/>
              <w:right w:val="nil"/>
            </w:tcBorders>
            <w:vAlign w:val="bottom"/>
          </w:tcPr>
          <w:p w14:paraId="442B43BF" w14:textId="4C3CF5AA" w:rsidR="002A65AD" w:rsidRPr="00615695" w:rsidRDefault="002A65AD" w:rsidP="002A65AD">
            <w:pPr>
              <w:pStyle w:val="Tabletext"/>
            </w:pPr>
            <w:r w:rsidRPr="008D15EF">
              <w:t xml:space="preserve">FSK20113 </w:t>
            </w:r>
            <w:r w:rsidR="00F13B88">
              <w:t>–</w:t>
            </w:r>
            <w:r w:rsidRPr="008D15EF">
              <w:t xml:space="preserve"> Certificate II in Skills for Work and Vocational Pathways</w:t>
            </w:r>
          </w:p>
        </w:tc>
        <w:tc>
          <w:tcPr>
            <w:tcW w:w="0" w:type="auto"/>
            <w:tcBorders>
              <w:top w:val="nil"/>
              <w:left w:val="nil"/>
              <w:bottom w:val="nil"/>
              <w:right w:val="nil"/>
            </w:tcBorders>
            <w:vAlign w:val="bottom"/>
          </w:tcPr>
          <w:p w14:paraId="462D8E75" w14:textId="2B23199D" w:rsidR="002A65AD" w:rsidRPr="00615695" w:rsidRDefault="002A65AD" w:rsidP="002A65AD">
            <w:pPr>
              <w:pStyle w:val="Tabletext"/>
              <w:jc w:val="right"/>
            </w:pPr>
            <w:r w:rsidRPr="008D15EF">
              <w:t>0.4</w:t>
            </w:r>
          </w:p>
        </w:tc>
        <w:tc>
          <w:tcPr>
            <w:tcW w:w="2374" w:type="dxa"/>
            <w:tcBorders>
              <w:top w:val="nil"/>
              <w:left w:val="nil"/>
              <w:bottom w:val="nil"/>
              <w:right w:val="nil"/>
            </w:tcBorders>
            <w:vAlign w:val="bottom"/>
          </w:tcPr>
          <w:p w14:paraId="02FBA30F" w14:textId="61CB44C3" w:rsidR="002A65AD" w:rsidRPr="008D15EF" w:rsidRDefault="002A65AD" w:rsidP="002A65AD">
            <w:pPr>
              <w:pStyle w:val="Tabletext"/>
              <w:jc w:val="right"/>
            </w:pPr>
            <w:r w:rsidRPr="008D15EF">
              <w:t>99.6</w:t>
            </w:r>
          </w:p>
        </w:tc>
        <w:tc>
          <w:tcPr>
            <w:tcW w:w="0" w:type="auto"/>
            <w:tcBorders>
              <w:top w:val="nil"/>
              <w:left w:val="nil"/>
              <w:bottom w:val="nil"/>
              <w:right w:val="nil"/>
            </w:tcBorders>
            <w:vAlign w:val="bottom"/>
          </w:tcPr>
          <w:p w14:paraId="5B6849B5" w14:textId="1A7173F5" w:rsidR="002A65AD" w:rsidRPr="008D15EF" w:rsidRDefault="002A65AD" w:rsidP="002A65AD">
            <w:pPr>
              <w:pStyle w:val="Tabletext"/>
              <w:jc w:val="right"/>
            </w:pPr>
            <w:r w:rsidRPr="00B01895">
              <w:t>100</w:t>
            </w:r>
          </w:p>
        </w:tc>
      </w:tr>
      <w:tr w:rsidR="002A65AD" w14:paraId="16C5E367" w14:textId="4AE09466" w:rsidTr="003B3738">
        <w:trPr>
          <w:cantSplit/>
          <w:trHeight w:val="126"/>
        </w:trPr>
        <w:tc>
          <w:tcPr>
            <w:tcW w:w="5195" w:type="dxa"/>
            <w:tcBorders>
              <w:top w:val="nil"/>
              <w:bottom w:val="nil"/>
              <w:right w:val="nil"/>
            </w:tcBorders>
            <w:vAlign w:val="bottom"/>
          </w:tcPr>
          <w:p w14:paraId="3E15A729" w14:textId="5360DDC0" w:rsidR="002A65AD" w:rsidRPr="00615695" w:rsidRDefault="002A65AD" w:rsidP="002A65AD">
            <w:pPr>
              <w:pStyle w:val="Tabletext"/>
            </w:pPr>
            <w:r w:rsidRPr="008D15EF">
              <w:t xml:space="preserve">CPP20212 </w:t>
            </w:r>
            <w:r w:rsidR="00F13B88">
              <w:t>–</w:t>
            </w:r>
            <w:r w:rsidRPr="008D15EF">
              <w:t xml:space="preserve"> Certificate II in Security Operations</w:t>
            </w:r>
          </w:p>
        </w:tc>
        <w:tc>
          <w:tcPr>
            <w:tcW w:w="0" w:type="auto"/>
            <w:tcBorders>
              <w:top w:val="nil"/>
              <w:left w:val="nil"/>
              <w:bottom w:val="nil"/>
              <w:right w:val="nil"/>
            </w:tcBorders>
            <w:vAlign w:val="bottom"/>
          </w:tcPr>
          <w:p w14:paraId="410D7262" w14:textId="061EED65" w:rsidR="002A65AD" w:rsidRPr="00615695" w:rsidRDefault="002A65AD" w:rsidP="002A65AD">
            <w:pPr>
              <w:pStyle w:val="Tabletext"/>
              <w:jc w:val="right"/>
            </w:pPr>
            <w:r w:rsidRPr="008D15EF">
              <w:t>2.7</w:t>
            </w:r>
          </w:p>
        </w:tc>
        <w:tc>
          <w:tcPr>
            <w:tcW w:w="2374" w:type="dxa"/>
            <w:tcBorders>
              <w:top w:val="nil"/>
              <w:left w:val="nil"/>
              <w:bottom w:val="nil"/>
              <w:right w:val="nil"/>
            </w:tcBorders>
            <w:vAlign w:val="bottom"/>
          </w:tcPr>
          <w:p w14:paraId="644EB0F1" w14:textId="4E19E240" w:rsidR="002A65AD" w:rsidRPr="008D15EF" w:rsidRDefault="002A65AD" w:rsidP="002A65AD">
            <w:pPr>
              <w:pStyle w:val="Tabletext"/>
              <w:jc w:val="right"/>
            </w:pPr>
            <w:r w:rsidRPr="008D15EF">
              <w:t>97.3</w:t>
            </w:r>
          </w:p>
        </w:tc>
        <w:tc>
          <w:tcPr>
            <w:tcW w:w="0" w:type="auto"/>
            <w:tcBorders>
              <w:top w:val="nil"/>
              <w:left w:val="nil"/>
              <w:bottom w:val="nil"/>
              <w:right w:val="nil"/>
            </w:tcBorders>
            <w:vAlign w:val="bottom"/>
          </w:tcPr>
          <w:p w14:paraId="24A9D942" w14:textId="0D7A2BDD" w:rsidR="002A65AD" w:rsidRPr="008D15EF" w:rsidRDefault="002A65AD" w:rsidP="002A65AD">
            <w:pPr>
              <w:pStyle w:val="Tabletext"/>
              <w:jc w:val="right"/>
            </w:pPr>
            <w:r w:rsidRPr="00B01895">
              <w:t>100</w:t>
            </w:r>
          </w:p>
        </w:tc>
      </w:tr>
      <w:tr w:rsidR="002A65AD" w14:paraId="76ECE105" w14:textId="23008867" w:rsidTr="003B3738">
        <w:trPr>
          <w:cantSplit/>
          <w:trHeight w:val="126"/>
        </w:trPr>
        <w:tc>
          <w:tcPr>
            <w:tcW w:w="5195" w:type="dxa"/>
            <w:tcBorders>
              <w:top w:val="nil"/>
              <w:bottom w:val="single" w:sz="4" w:space="0" w:color="auto"/>
              <w:right w:val="nil"/>
            </w:tcBorders>
            <w:vAlign w:val="bottom"/>
          </w:tcPr>
          <w:p w14:paraId="40B198FF" w14:textId="03214565" w:rsidR="002A65AD" w:rsidRPr="00615695" w:rsidRDefault="002A65AD" w:rsidP="002A65AD">
            <w:pPr>
              <w:pStyle w:val="Tabletext"/>
            </w:pPr>
            <w:r w:rsidRPr="008D15EF">
              <w:t xml:space="preserve">SIS30315 </w:t>
            </w:r>
            <w:r w:rsidR="00F13B88">
              <w:t>–</w:t>
            </w:r>
            <w:r w:rsidRPr="008D15EF">
              <w:t xml:space="preserve"> Certificate III in Fitness</w:t>
            </w:r>
          </w:p>
        </w:tc>
        <w:tc>
          <w:tcPr>
            <w:tcW w:w="0" w:type="auto"/>
            <w:tcBorders>
              <w:top w:val="nil"/>
              <w:left w:val="nil"/>
              <w:bottom w:val="single" w:sz="4" w:space="0" w:color="auto"/>
              <w:right w:val="nil"/>
            </w:tcBorders>
            <w:vAlign w:val="bottom"/>
          </w:tcPr>
          <w:p w14:paraId="460B62B7" w14:textId="34EC4EEE" w:rsidR="002A65AD" w:rsidRPr="00615695" w:rsidRDefault="002A65AD" w:rsidP="002A65AD">
            <w:pPr>
              <w:pStyle w:val="Tabletext"/>
              <w:jc w:val="right"/>
            </w:pPr>
            <w:r w:rsidRPr="008D15EF">
              <w:t>2.6</w:t>
            </w:r>
          </w:p>
        </w:tc>
        <w:tc>
          <w:tcPr>
            <w:tcW w:w="2374" w:type="dxa"/>
            <w:tcBorders>
              <w:top w:val="nil"/>
              <w:left w:val="nil"/>
              <w:bottom w:val="single" w:sz="4" w:space="0" w:color="auto"/>
              <w:right w:val="nil"/>
            </w:tcBorders>
            <w:vAlign w:val="bottom"/>
          </w:tcPr>
          <w:p w14:paraId="6CB720EC" w14:textId="5209A34A" w:rsidR="002A65AD" w:rsidRPr="008D15EF" w:rsidRDefault="002A65AD" w:rsidP="002A65AD">
            <w:pPr>
              <w:pStyle w:val="Tabletext"/>
              <w:jc w:val="right"/>
            </w:pPr>
            <w:r w:rsidRPr="008D15EF">
              <w:t>97.4</w:t>
            </w:r>
          </w:p>
        </w:tc>
        <w:tc>
          <w:tcPr>
            <w:tcW w:w="0" w:type="auto"/>
            <w:tcBorders>
              <w:top w:val="nil"/>
              <w:left w:val="nil"/>
              <w:bottom w:val="single" w:sz="4" w:space="0" w:color="auto"/>
              <w:right w:val="nil"/>
            </w:tcBorders>
            <w:vAlign w:val="bottom"/>
          </w:tcPr>
          <w:p w14:paraId="667D9F92" w14:textId="22F1770F" w:rsidR="002A65AD" w:rsidRPr="008D15EF" w:rsidRDefault="002A65AD" w:rsidP="002A65AD">
            <w:pPr>
              <w:pStyle w:val="Tabletext"/>
              <w:jc w:val="right"/>
            </w:pPr>
            <w:r w:rsidRPr="00B01895">
              <w:t>100</w:t>
            </w:r>
          </w:p>
        </w:tc>
      </w:tr>
    </w:tbl>
    <w:p w14:paraId="625B4A28" w14:textId="230A7851" w:rsidR="006E77BD" w:rsidRDefault="00DA1FAF" w:rsidP="006E77BD">
      <w:pPr>
        <w:pStyle w:val="Source"/>
      </w:pPr>
      <w:r w:rsidRPr="008D4092">
        <w:t xml:space="preserve">Note: </w:t>
      </w:r>
      <w:r w:rsidR="006E77BD">
        <w:tab/>
      </w:r>
      <w:r w:rsidRPr="00F13B88">
        <w:t>1</w:t>
      </w:r>
      <w:r>
        <w:rPr>
          <w:vertAlign w:val="superscript"/>
        </w:rPr>
        <w:t xml:space="preserve"> </w:t>
      </w:r>
      <w:r w:rsidR="008D15EF" w:rsidRPr="009268B8">
        <w:t xml:space="preserve">Qualifications in the POL – Police Training Package or the DEF – Defence Training Package were excluded </w:t>
      </w:r>
      <w:r w:rsidR="00676BC8">
        <w:br/>
      </w:r>
      <w:r w:rsidR="008D15EF" w:rsidRPr="009268B8">
        <w:t>from</w:t>
      </w:r>
      <w:r w:rsidR="00F13B88">
        <w:t xml:space="preserve"> the</w:t>
      </w:r>
      <w:r w:rsidR="008D15EF" w:rsidRPr="009268B8">
        <w:t xml:space="preserve"> analysis due to data</w:t>
      </w:r>
      <w:r w:rsidR="00F13B88">
        <w:t>-</w:t>
      </w:r>
      <w:r w:rsidR="008D15EF" w:rsidRPr="009268B8">
        <w:t>reporting exemptions for many providers using these packages.</w:t>
      </w:r>
      <w:r w:rsidR="002921DA" w:rsidRPr="002921DA">
        <w:t xml:space="preserve"> </w:t>
      </w:r>
    </w:p>
    <w:p w14:paraId="78816DF4" w14:textId="11D63927" w:rsidR="00DA1FAF" w:rsidRDefault="002D7A69" w:rsidP="006E77BD">
      <w:pPr>
        <w:pStyle w:val="Source"/>
      </w:pPr>
      <w:r>
        <w:t xml:space="preserve">Source: </w:t>
      </w:r>
      <w:r w:rsidR="002921DA" w:rsidRPr="002921DA">
        <w:t>National VET Provider Collection, 201</w:t>
      </w:r>
      <w:r w:rsidR="002921DA">
        <w:t>9</w:t>
      </w:r>
      <w:r w:rsidR="002921DA" w:rsidRPr="002921DA">
        <w:t>.</w:t>
      </w:r>
    </w:p>
    <w:p w14:paraId="4DEE336E" w14:textId="77777777" w:rsidR="009E1D2C" w:rsidRDefault="009E1D2C">
      <w:pPr>
        <w:spacing w:before="0" w:line="240" w:lineRule="auto"/>
      </w:pPr>
    </w:p>
    <w:p w14:paraId="6603ADDE" w14:textId="0E7E0D5B" w:rsidR="00EB3716" w:rsidRPr="00FC5CD2" w:rsidRDefault="00EB3716" w:rsidP="00EB3716">
      <w:pPr>
        <w:pStyle w:val="Text"/>
      </w:pPr>
      <w:r w:rsidRPr="00EB3716">
        <w:t>T</w:t>
      </w:r>
      <w:r w:rsidR="00C6160B">
        <w:t>able 8 shows that t</w:t>
      </w:r>
      <w:r w:rsidRPr="00EB3716">
        <w:t>he Certificate III in Carpentry</w:t>
      </w:r>
      <w:r w:rsidR="00CE0907">
        <w:t xml:space="preserve"> (20%)</w:t>
      </w:r>
      <w:r w:rsidRPr="00EB3716">
        <w:t xml:space="preserve"> and the Diploma of Early Childhood Education and Care </w:t>
      </w:r>
      <w:r w:rsidR="00CE0907">
        <w:t xml:space="preserve">(9.4%) </w:t>
      </w:r>
      <w:r w:rsidRPr="00EB3716">
        <w:t>have the highest rates of RPL</w:t>
      </w:r>
      <w:r w:rsidR="00141F35">
        <w:t xml:space="preserve"> </w:t>
      </w:r>
      <w:r w:rsidR="00CD1874">
        <w:t>granted</w:t>
      </w:r>
      <w:r w:rsidRPr="00EB3716">
        <w:t xml:space="preserve">. </w:t>
      </w:r>
      <w:r w:rsidR="00712933">
        <w:t>As</w:t>
      </w:r>
      <w:r w:rsidR="00CE0907">
        <w:t xml:space="preserve"> with the trend present in </w:t>
      </w:r>
      <w:r w:rsidR="00FC5CD2">
        <w:t>table 6</w:t>
      </w:r>
      <w:r w:rsidR="00CE0907">
        <w:t>, lower</w:t>
      </w:r>
      <w:r w:rsidR="00F37783">
        <w:t>-</w:t>
      </w:r>
      <w:r w:rsidR="00CE0907">
        <w:t>level qualifications</w:t>
      </w:r>
      <w:r w:rsidR="007D06F7">
        <w:t>,</w:t>
      </w:r>
      <w:r w:rsidR="00CE0907">
        <w:t xml:space="preserve"> such as the Certificate II in Business and the Certificate II in Skills for Work and Vocational Pathways</w:t>
      </w:r>
      <w:r w:rsidR="007D06F7">
        <w:t>,</w:t>
      </w:r>
      <w:r w:rsidR="00CE0907">
        <w:t xml:space="preserve"> have the lowest rates of RPL</w:t>
      </w:r>
      <w:r w:rsidR="00CD1874">
        <w:t xml:space="preserve"> granted</w:t>
      </w:r>
      <w:r w:rsidR="00CE0907">
        <w:t xml:space="preserve">. </w:t>
      </w:r>
      <w:r w:rsidR="00752A11">
        <w:t>The exception to this is the Certificate II in Security Operations, which had an RPL rate of 2.7% in 2018.</w:t>
      </w:r>
    </w:p>
    <w:p w14:paraId="67244F97" w14:textId="4CC0BBD6" w:rsidR="00DA1FAF" w:rsidRDefault="00DA1FAF" w:rsidP="00DA1FAF">
      <w:pPr>
        <w:pStyle w:val="Heading2"/>
      </w:pPr>
      <w:bookmarkStart w:id="86" w:name="_Toc38537201"/>
      <w:r>
        <w:t>Subjects</w:t>
      </w:r>
      <w:bookmarkEnd w:id="86"/>
    </w:p>
    <w:p w14:paraId="18F2D317" w14:textId="4A9EC50B" w:rsidR="00DA1FAF" w:rsidRPr="009E1D2C" w:rsidRDefault="003E2E67" w:rsidP="009E1D2C">
      <w:pPr>
        <w:pStyle w:val="Text"/>
        <w:rPr>
          <w:rFonts w:ascii="Arial" w:hAnsi="Arial"/>
          <w:b/>
          <w:sz w:val="17"/>
        </w:rPr>
      </w:pPr>
      <w:r>
        <w:t>The most detailed</w:t>
      </w:r>
      <w:r w:rsidR="00B045D7">
        <w:t xml:space="preserve"> </w:t>
      </w:r>
      <w:r w:rsidR="00712933">
        <w:t xml:space="preserve">perspective on RPL data </w:t>
      </w:r>
      <w:r w:rsidR="008D4E0A">
        <w:t>can be gained</w:t>
      </w:r>
      <w:r w:rsidR="00712933">
        <w:t xml:space="preserve"> at</w:t>
      </w:r>
      <w:r w:rsidR="00B045D7">
        <w:t xml:space="preserve"> the subject</w:t>
      </w:r>
      <w:r w:rsidR="00DA2E88">
        <w:t xml:space="preserve"> level. </w:t>
      </w:r>
      <w:r w:rsidR="00B045D7">
        <w:fldChar w:fldCharType="begin"/>
      </w:r>
      <w:r w:rsidR="00B045D7">
        <w:instrText xml:space="preserve"> REF _Ref30513948 \h </w:instrText>
      </w:r>
      <w:r w:rsidR="00B045D7">
        <w:fldChar w:fldCharType="separate"/>
      </w:r>
      <w:r w:rsidR="00B71E13">
        <w:t xml:space="preserve">Table </w:t>
      </w:r>
      <w:r w:rsidR="00B71E13">
        <w:rPr>
          <w:noProof/>
        </w:rPr>
        <w:t>9</w:t>
      </w:r>
      <w:r w:rsidR="00B045D7">
        <w:fldChar w:fldCharType="end"/>
      </w:r>
      <w:r w:rsidR="00B045D7">
        <w:t xml:space="preserve"> shows the 10 subjects with the largest </w:t>
      </w:r>
      <w:r w:rsidR="00AD07A8">
        <w:t>number</w:t>
      </w:r>
      <w:r w:rsidR="00B045D7">
        <w:t xml:space="preserve"> of RPL</w:t>
      </w:r>
      <w:r w:rsidR="00E0299C">
        <w:t>–granted results in 2018</w:t>
      </w:r>
      <w:r w:rsidR="0076187E">
        <w:t>; that is,</w:t>
      </w:r>
      <w:r w:rsidR="00AD07A8">
        <w:t xml:space="preserve"> w</w:t>
      </w:r>
      <w:r w:rsidR="007D06F7">
        <w:t>h</w:t>
      </w:r>
      <w:r w:rsidR="00AD07A8">
        <w:t>ere the most RPL is happening at the subject level.</w:t>
      </w:r>
    </w:p>
    <w:p w14:paraId="4AA93126" w14:textId="6A76ADF9" w:rsidR="00DA1FAF" w:rsidRPr="009E1D2C" w:rsidRDefault="00DA1FAF" w:rsidP="009E1D2C">
      <w:pPr>
        <w:pStyle w:val="Tabletitle"/>
      </w:pPr>
      <w:bookmarkStart w:id="87" w:name="_Ref30513948"/>
      <w:bookmarkStart w:id="88" w:name="_Toc35951279"/>
      <w:r>
        <w:t xml:space="preserve">Table </w:t>
      </w:r>
      <w:r>
        <w:fldChar w:fldCharType="begin"/>
      </w:r>
      <w:r>
        <w:instrText xml:space="preserve"> SEQ Table \* ARABIC </w:instrText>
      </w:r>
      <w:r>
        <w:fldChar w:fldCharType="separate"/>
      </w:r>
      <w:r w:rsidR="00B71E13">
        <w:rPr>
          <w:noProof/>
        </w:rPr>
        <w:t>9</w:t>
      </w:r>
      <w:r>
        <w:fldChar w:fldCharType="end"/>
      </w:r>
      <w:bookmarkEnd w:id="87"/>
      <w:r>
        <w:t xml:space="preserve"> </w:t>
      </w:r>
      <w:r w:rsidR="006E77BD">
        <w:tab/>
      </w:r>
      <w:r>
        <w:t xml:space="preserve">Top 10 </w:t>
      </w:r>
      <w:r w:rsidR="007803A0">
        <w:t>successfully completed</w:t>
      </w:r>
      <w:r w:rsidR="00D37201">
        <w:t xml:space="preserve"> </w:t>
      </w:r>
      <w:r>
        <w:t xml:space="preserve">subjects </w:t>
      </w:r>
      <w:r w:rsidR="00D37201">
        <w:t>with</w:t>
      </w:r>
      <w:r>
        <w:t xml:space="preserve"> </w:t>
      </w:r>
      <w:r w:rsidR="00B065C8">
        <w:t>RPL-granted</w:t>
      </w:r>
      <w:r>
        <w:t xml:space="preserve"> results, 2018</w:t>
      </w:r>
      <w:bookmarkEnd w:id="88"/>
    </w:p>
    <w:tbl>
      <w:tblPr>
        <w:tblW w:w="8744" w:type="dxa"/>
        <w:tblBorders>
          <w:top w:val="single" w:sz="4" w:space="0" w:color="auto"/>
          <w:bottom w:val="single" w:sz="4" w:space="0" w:color="auto"/>
        </w:tblBorders>
        <w:tblLayout w:type="fixed"/>
        <w:tblLook w:val="0000" w:firstRow="0" w:lastRow="0" w:firstColumn="0" w:lastColumn="0" w:noHBand="0" w:noVBand="0"/>
      </w:tblPr>
      <w:tblGrid>
        <w:gridCol w:w="6338"/>
        <w:gridCol w:w="2406"/>
      </w:tblGrid>
      <w:tr w:rsidR="00DA1FAF" w14:paraId="38B93D8B" w14:textId="77777777" w:rsidTr="009E1D2C">
        <w:trPr>
          <w:cantSplit/>
          <w:trHeight w:val="195"/>
        </w:trPr>
        <w:tc>
          <w:tcPr>
            <w:tcW w:w="6338" w:type="dxa"/>
            <w:tcBorders>
              <w:top w:val="single" w:sz="4" w:space="0" w:color="auto"/>
              <w:bottom w:val="single" w:sz="4" w:space="0" w:color="auto"/>
              <w:right w:val="nil"/>
            </w:tcBorders>
            <w:shd w:val="clear" w:color="auto" w:fill="auto"/>
          </w:tcPr>
          <w:p w14:paraId="314555A0" w14:textId="77777777" w:rsidR="00DA1FAF" w:rsidRDefault="00DA1FAF" w:rsidP="006E1AB5">
            <w:pPr>
              <w:pStyle w:val="Tablehead1"/>
            </w:pPr>
            <w:r>
              <w:t>Subject</w:t>
            </w:r>
          </w:p>
        </w:tc>
        <w:tc>
          <w:tcPr>
            <w:tcW w:w="2406" w:type="dxa"/>
            <w:tcBorders>
              <w:top w:val="single" w:sz="4" w:space="0" w:color="auto"/>
              <w:bottom w:val="single" w:sz="4" w:space="0" w:color="auto"/>
              <w:right w:val="nil"/>
            </w:tcBorders>
          </w:tcPr>
          <w:p w14:paraId="4BF2B291" w14:textId="2D3488FC" w:rsidR="00DA1FAF" w:rsidRDefault="007803A0" w:rsidP="006E77BD">
            <w:pPr>
              <w:pStyle w:val="Tablehead1"/>
              <w:jc w:val="right"/>
            </w:pPr>
            <w:r>
              <w:t>Successfully completed</w:t>
            </w:r>
            <w:r w:rsidR="002A65AD">
              <w:t xml:space="preserve"> s</w:t>
            </w:r>
            <w:r w:rsidR="00DA1FAF">
              <w:t>ubject</w:t>
            </w:r>
            <w:r w:rsidR="002A65AD">
              <w:t>s</w:t>
            </w:r>
            <w:r w:rsidR="00DA1FAF">
              <w:t xml:space="preserve"> with </w:t>
            </w:r>
            <w:r w:rsidR="00B065C8">
              <w:t>RPL</w:t>
            </w:r>
            <w:r w:rsidR="0076187E">
              <w:t xml:space="preserve"> </w:t>
            </w:r>
            <w:r w:rsidR="00B065C8">
              <w:t>granted</w:t>
            </w:r>
          </w:p>
        </w:tc>
      </w:tr>
      <w:tr w:rsidR="00DA1FAF" w:rsidRPr="0059320A" w14:paraId="368E818B" w14:textId="77777777" w:rsidTr="009E1D2C">
        <w:trPr>
          <w:cantSplit/>
          <w:trHeight w:val="252"/>
        </w:trPr>
        <w:tc>
          <w:tcPr>
            <w:tcW w:w="6338" w:type="dxa"/>
            <w:tcBorders>
              <w:top w:val="single" w:sz="4" w:space="0" w:color="auto"/>
              <w:bottom w:val="nil"/>
              <w:right w:val="nil"/>
            </w:tcBorders>
            <w:shd w:val="clear" w:color="auto" w:fill="auto"/>
            <w:vAlign w:val="bottom"/>
          </w:tcPr>
          <w:p w14:paraId="357AC14F" w14:textId="27AF9CA5" w:rsidR="00DA1FAF" w:rsidRPr="008D15EF" w:rsidRDefault="00DA1FAF" w:rsidP="006E1AB5">
            <w:pPr>
              <w:pStyle w:val="Tabletext"/>
            </w:pPr>
            <w:r w:rsidRPr="008D15EF">
              <w:t xml:space="preserve">CHCDIV001 – </w:t>
            </w:r>
            <w:r w:rsidR="00BD2EAE">
              <w:t>W</w:t>
            </w:r>
            <w:r w:rsidRPr="008D15EF">
              <w:t>ork with diverse people</w:t>
            </w:r>
          </w:p>
        </w:tc>
        <w:tc>
          <w:tcPr>
            <w:tcW w:w="2406" w:type="dxa"/>
            <w:tcBorders>
              <w:top w:val="single" w:sz="4" w:space="0" w:color="auto"/>
              <w:bottom w:val="nil"/>
              <w:right w:val="nil"/>
            </w:tcBorders>
            <w:shd w:val="clear" w:color="000000" w:fill="FFFFFF"/>
          </w:tcPr>
          <w:p w14:paraId="4156B5F0" w14:textId="3EBCFAD9" w:rsidR="00DA1FAF" w:rsidRPr="0059320A" w:rsidRDefault="00DA1FAF" w:rsidP="006E1AB5">
            <w:pPr>
              <w:pStyle w:val="Tabletext"/>
              <w:jc w:val="right"/>
            </w:pPr>
            <w:r>
              <w:t>6334</w:t>
            </w:r>
          </w:p>
        </w:tc>
      </w:tr>
      <w:tr w:rsidR="00DA1FAF" w:rsidRPr="0059320A" w14:paraId="233BA121" w14:textId="77777777" w:rsidTr="009E1D2C">
        <w:trPr>
          <w:cantSplit/>
          <w:trHeight w:val="252"/>
        </w:trPr>
        <w:tc>
          <w:tcPr>
            <w:tcW w:w="6338" w:type="dxa"/>
            <w:tcBorders>
              <w:top w:val="nil"/>
              <w:bottom w:val="nil"/>
              <w:right w:val="nil"/>
            </w:tcBorders>
            <w:shd w:val="clear" w:color="auto" w:fill="auto"/>
            <w:vAlign w:val="bottom"/>
          </w:tcPr>
          <w:p w14:paraId="140C84AB" w14:textId="53C22D7E" w:rsidR="00DA1FAF" w:rsidRPr="008D15EF" w:rsidRDefault="00DA1FAF" w:rsidP="006E1AB5">
            <w:pPr>
              <w:pStyle w:val="Tabletext"/>
            </w:pPr>
            <w:r w:rsidRPr="008D15EF">
              <w:t xml:space="preserve">CPCCOHS2001A </w:t>
            </w:r>
            <w:r w:rsidR="0076187E">
              <w:t>–</w:t>
            </w:r>
            <w:r w:rsidRPr="008D15EF">
              <w:t xml:space="preserve"> </w:t>
            </w:r>
            <w:r w:rsidR="00BD2EAE">
              <w:t>A</w:t>
            </w:r>
            <w:r w:rsidRPr="008D15EF">
              <w:t xml:space="preserve">pply </w:t>
            </w:r>
            <w:r w:rsidR="00C531B5" w:rsidRPr="008D15EF">
              <w:t>OHS</w:t>
            </w:r>
            <w:r w:rsidRPr="008D15EF">
              <w:t xml:space="preserve"> requirements, policies and procedures in the construction industry </w:t>
            </w:r>
          </w:p>
        </w:tc>
        <w:tc>
          <w:tcPr>
            <w:tcW w:w="2406" w:type="dxa"/>
            <w:tcBorders>
              <w:top w:val="nil"/>
              <w:bottom w:val="nil"/>
              <w:right w:val="nil"/>
            </w:tcBorders>
            <w:shd w:val="clear" w:color="000000" w:fill="FFFFFF"/>
          </w:tcPr>
          <w:p w14:paraId="3F4A5F6D" w14:textId="33659147" w:rsidR="00DA1FAF" w:rsidRPr="0059320A" w:rsidRDefault="00DA1FAF" w:rsidP="006E1AB5">
            <w:pPr>
              <w:pStyle w:val="Tabletext"/>
              <w:jc w:val="right"/>
            </w:pPr>
            <w:r w:rsidRPr="0059320A">
              <w:t>5</w:t>
            </w:r>
            <w:r>
              <w:t>154</w:t>
            </w:r>
          </w:p>
        </w:tc>
      </w:tr>
      <w:tr w:rsidR="00DA1FAF" w:rsidRPr="0059320A" w14:paraId="0232D8F4" w14:textId="77777777" w:rsidTr="009E1D2C">
        <w:trPr>
          <w:cantSplit/>
          <w:trHeight w:val="252"/>
        </w:trPr>
        <w:tc>
          <w:tcPr>
            <w:tcW w:w="6338" w:type="dxa"/>
            <w:tcBorders>
              <w:top w:val="nil"/>
              <w:bottom w:val="nil"/>
              <w:right w:val="nil"/>
            </w:tcBorders>
            <w:shd w:val="clear" w:color="auto" w:fill="auto"/>
            <w:vAlign w:val="bottom"/>
          </w:tcPr>
          <w:p w14:paraId="41A1423C" w14:textId="20C07FA6" w:rsidR="00DA1FAF" w:rsidRPr="008D15EF" w:rsidRDefault="00DA1FAF" w:rsidP="006E1AB5">
            <w:pPr>
              <w:pStyle w:val="Tabletext"/>
            </w:pPr>
            <w:r w:rsidRPr="008D15EF">
              <w:t xml:space="preserve">CPCCCM1014A </w:t>
            </w:r>
            <w:r w:rsidR="0076187E">
              <w:t>–</w:t>
            </w:r>
            <w:r w:rsidRPr="008D15EF">
              <w:t xml:space="preserve"> </w:t>
            </w:r>
            <w:r w:rsidR="00BD2EAE">
              <w:t>C</w:t>
            </w:r>
            <w:r w:rsidRPr="008D15EF">
              <w:t>onduct workplace communication</w:t>
            </w:r>
          </w:p>
        </w:tc>
        <w:tc>
          <w:tcPr>
            <w:tcW w:w="2406" w:type="dxa"/>
            <w:tcBorders>
              <w:top w:val="nil"/>
              <w:bottom w:val="nil"/>
              <w:right w:val="nil"/>
            </w:tcBorders>
            <w:shd w:val="clear" w:color="000000" w:fill="FFFFFF"/>
          </w:tcPr>
          <w:p w14:paraId="6276CA11" w14:textId="54B4E261" w:rsidR="00DA1FAF" w:rsidRPr="0059320A" w:rsidRDefault="00DA1FAF" w:rsidP="006E1AB5">
            <w:pPr>
              <w:pStyle w:val="Tabletext"/>
              <w:jc w:val="right"/>
            </w:pPr>
            <w:r>
              <w:t>5025</w:t>
            </w:r>
          </w:p>
        </w:tc>
      </w:tr>
      <w:tr w:rsidR="00DA1FAF" w:rsidRPr="0059320A" w14:paraId="02192883" w14:textId="77777777" w:rsidTr="009E1D2C">
        <w:trPr>
          <w:cantSplit/>
          <w:trHeight w:val="252"/>
        </w:trPr>
        <w:tc>
          <w:tcPr>
            <w:tcW w:w="6338" w:type="dxa"/>
            <w:tcBorders>
              <w:top w:val="nil"/>
              <w:bottom w:val="nil"/>
              <w:right w:val="nil"/>
            </w:tcBorders>
            <w:shd w:val="clear" w:color="auto" w:fill="auto"/>
            <w:vAlign w:val="bottom"/>
          </w:tcPr>
          <w:p w14:paraId="73B9B5E5" w14:textId="2625E33E" w:rsidR="00DA1FAF" w:rsidRPr="008D15EF" w:rsidRDefault="00DA1FAF" w:rsidP="00DA1FAF">
            <w:pPr>
              <w:pStyle w:val="Tabletext"/>
            </w:pPr>
            <w:r w:rsidRPr="008D15EF">
              <w:t xml:space="preserve">CPCCCM1013A </w:t>
            </w:r>
            <w:r w:rsidR="0076187E">
              <w:t>–</w:t>
            </w:r>
            <w:r w:rsidRPr="008D15EF">
              <w:t xml:space="preserve"> </w:t>
            </w:r>
            <w:r w:rsidR="00BD2EAE">
              <w:t>P</w:t>
            </w:r>
            <w:r w:rsidRPr="008D15EF">
              <w:t xml:space="preserve">lan and organise work </w:t>
            </w:r>
          </w:p>
        </w:tc>
        <w:tc>
          <w:tcPr>
            <w:tcW w:w="2406" w:type="dxa"/>
            <w:tcBorders>
              <w:top w:val="nil"/>
              <w:bottom w:val="nil"/>
              <w:right w:val="nil"/>
            </w:tcBorders>
            <w:shd w:val="clear" w:color="000000" w:fill="FFFFFF"/>
          </w:tcPr>
          <w:p w14:paraId="3684074F" w14:textId="09A5B8DF" w:rsidR="00DA1FAF" w:rsidRPr="0059320A" w:rsidRDefault="00DA1FAF" w:rsidP="00DA1FAF">
            <w:pPr>
              <w:pStyle w:val="Tabletext"/>
              <w:jc w:val="right"/>
            </w:pPr>
            <w:r>
              <w:t>5014</w:t>
            </w:r>
          </w:p>
        </w:tc>
      </w:tr>
      <w:tr w:rsidR="00DA1FAF" w:rsidRPr="0059320A" w14:paraId="5C35B8CB" w14:textId="77777777" w:rsidTr="009E1D2C">
        <w:trPr>
          <w:cantSplit/>
          <w:trHeight w:val="252"/>
        </w:trPr>
        <w:tc>
          <w:tcPr>
            <w:tcW w:w="6338" w:type="dxa"/>
            <w:tcBorders>
              <w:top w:val="nil"/>
              <w:bottom w:val="nil"/>
              <w:right w:val="nil"/>
            </w:tcBorders>
            <w:shd w:val="clear" w:color="auto" w:fill="auto"/>
            <w:vAlign w:val="bottom"/>
          </w:tcPr>
          <w:p w14:paraId="1A33CFA8" w14:textId="0154A8BF" w:rsidR="00DA1FAF" w:rsidRPr="008D15EF" w:rsidRDefault="00DA1FAF" w:rsidP="00DA1FAF">
            <w:pPr>
              <w:pStyle w:val="Tabletext"/>
            </w:pPr>
            <w:r w:rsidRPr="008D15EF">
              <w:t xml:space="preserve">CPCCCM1012A </w:t>
            </w:r>
            <w:r w:rsidR="0076187E">
              <w:t>–</w:t>
            </w:r>
            <w:r w:rsidRPr="008D15EF">
              <w:t xml:space="preserve"> </w:t>
            </w:r>
            <w:r w:rsidR="00BD2EAE">
              <w:t>W</w:t>
            </w:r>
            <w:r w:rsidRPr="008D15EF">
              <w:t xml:space="preserve">ork effectively and sustainably in the construction industry </w:t>
            </w:r>
          </w:p>
        </w:tc>
        <w:tc>
          <w:tcPr>
            <w:tcW w:w="2406" w:type="dxa"/>
            <w:tcBorders>
              <w:top w:val="nil"/>
              <w:bottom w:val="nil"/>
              <w:right w:val="nil"/>
            </w:tcBorders>
            <w:shd w:val="clear" w:color="000000" w:fill="FFFFFF"/>
          </w:tcPr>
          <w:p w14:paraId="50B21E00" w14:textId="541F911F" w:rsidR="00DA1FAF" w:rsidRPr="0059320A" w:rsidRDefault="00DA1FAF" w:rsidP="00DA1FAF">
            <w:pPr>
              <w:pStyle w:val="Tabletext"/>
              <w:jc w:val="right"/>
            </w:pPr>
            <w:r>
              <w:t>4976</w:t>
            </w:r>
          </w:p>
        </w:tc>
      </w:tr>
      <w:tr w:rsidR="00DA1FAF" w:rsidRPr="0059320A" w14:paraId="1D497FBE" w14:textId="77777777" w:rsidTr="009E1D2C">
        <w:trPr>
          <w:cantSplit/>
          <w:trHeight w:val="252"/>
        </w:trPr>
        <w:tc>
          <w:tcPr>
            <w:tcW w:w="6338" w:type="dxa"/>
            <w:tcBorders>
              <w:top w:val="nil"/>
              <w:bottom w:val="nil"/>
              <w:right w:val="nil"/>
            </w:tcBorders>
            <w:shd w:val="clear" w:color="auto" w:fill="auto"/>
            <w:vAlign w:val="bottom"/>
          </w:tcPr>
          <w:p w14:paraId="13FF38F0" w14:textId="285EDC97" w:rsidR="00DA1FAF" w:rsidRPr="008D15EF" w:rsidRDefault="00DA1FAF" w:rsidP="00DA1FAF">
            <w:pPr>
              <w:pStyle w:val="Tabletext"/>
            </w:pPr>
            <w:r w:rsidRPr="008D15EF">
              <w:t xml:space="preserve">CPCCCM1015A – </w:t>
            </w:r>
            <w:r w:rsidR="00BD2EAE">
              <w:t>C</w:t>
            </w:r>
            <w:r w:rsidRPr="008D15EF">
              <w:t>arry out measurements and calculations</w:t>
            </w:r>
          </w:p>
        </w:tc>
        <w:tc>
          <w:tcPr>
            <w:tcW w:w="2406" w:type="dxa"/>
            <w:tcBorders>
              <w:top w:val="nil"/>
              <w:bottom w:val="nil"/>
              <w:right w:val="nil"/>
            </w:tcBorders>
            <w:shd w:val="clear" w:color="000000" w:fill="FFFFFF"/>
          </w:tcPr>
          <w:p w14:paraId="413805F6" w14:textId="122C050E" w:rsidR="00DA1FAF" w:rsidRPr="0059320A" w:rsidRDefault="00DA1FAF" w:rsidP="00DA1FAF">
            <w:pPr>
              <w:pStyle w:val="Tabletext"/>
              <w:jc w:val="right"/>
            </w:pPr>
            <w:r>
              <w:t>4957</w:t>
            </w:r>
          </w:p>
        </w:tc>
      </w:tr>
      <w:tr w:rsidR="00DA1FAF" w:rsidRPr="0059320A" w14:paraId="2605E5B9" w14:textId="77777777" w:rsidTr="009E1D2C">
        <w:trPr>
          <w:cantSplit/>
          <w:trHeight w:val="252"/>
        </w:trPr>
        <w:tc>
          <w:tcPr>
            <w:tcW w:w="6338" w:type="dxa"/>
            <w:tcBorders>
              <w:top w:val="nil"/>
              <w:bottom w:val="nil"/>
              <w:right w:val="nil"/>
            </w:tcBorders>
            <w:shd w:val="clear" w:color="auto" w:fill="auto"/>
            <w:vAlign w:val="bottom"/>
          </w:tcPr>
          <w:p w14:paraId="27B6598B" w14:textId="7E935541" w:rsidR="00DA1FAF" w:rsidRPr="008D15EF" w:rsidRDefault="00DA1FAF" w:rsidP="00DA1FAF">
            <w:pPr>
              <w:pStyle w:val="Tabletext"/>
            </w:pPr>
            <w:r w:rsidRPr="008D15EF">
              <w:t xml:space="preserve">CPCCCM2001A </w:t>
            </w:r>
            <w:r w:rsidR="0076187E">
              <w:t>–</w:t>
            </w:r>
            <w:r w:rsidRPr="008D15EF">
              <w:t xml:space="preserve"> </w:t>
            </w:r>
            <w:r w:rsidR="00BD2EAE">
              <w:t>R</w:t>
            </w:r>
            <w:r w:rsidRPr="008D15EF">
              <w:t>ead and interpret plans and specifications</w:t>
            </w:r>
          </w:p>
        </w:tc>
        <w:tc>
          <w:tcPr>
            <w:tcW w:w="2406" w:type="dxa"/>
            <w:tcBorders>
              <w:top w:val="nil"/>
              <w:bottom w:val="nil"/>
              <w:right w:val="nil"/>
            </w:tcBorders>
            <w:shd w:val="clear" w:color="000000" w:fill="FFFFFF"/>
          </w:tcPr>
          <w:p w14:paraId="1995E1D8" w14:textId="04716720" w:rsidR="00DA1FAF" w:rsidRPr="0059320A" w:rsidRDefault="00DA1FAF" w:rsidP="00DA1FAF">
            <w:pPr>
              <w:pStyle w:val="Tabletext"/>
              <w:jc w:val="right"/>
            </w:pPr>
            <w:r w:rsidRPr="0059320A">
              <w:t>4</w:t>
            </w:r>
            <w:r>
              <w:t>815</w:t>
            </w:r>
          </w:p>
        </w:tc>
      </w:tr>
      <w:tr w:rsidR="00DA1FAF" w:rsidRPr="0059320A" w14:paraId="720C93F7" w14:textId="77777777" w:rsidTr="009E1D2C">
        <w:trPr>
          <w:cantSplit/>
          <w:trHeight w:val="252"/>
        </w:trPr>
        <w:tc>
          <w:tcPr>
            <w:tcW w:w="6338" w:type="dxa"/>
            <w:tcBorders>
              <w:top w:val="nil"/>
              <w:bottom w:val="nil"/>
              <w:right w:val="nil"/>
            </w:tcBorders>
            <w:shd w:val="clear" w:color="auto" w:fill="auto"/>
            <w:vAlign w:val="bottom"/>
          </w:tcPr>
          <w:p w14:paraId="4B4AC445" w14:textId="6ECE165F" w:rsidR="00DA1FAF" w:rsidRPr="008D15EF" w:rsidRDefault="00DA1FAF" w:rsidP="00DA1FAF">
            <w:pPr>
              <w:pStyle w:val="Tabletext"/>
            </w:pPr>
            <w:r w:rsidRPr="008D15EF">
              <w:t xml:space="preserve">HLTAID003 </w:t>
            </w:r>
            <w:r w:rsidR="0076187E">
              <w:t>–</w:t>
            </w:r>
            <w:r w:rsidRPr="008D15EF">
              <w:t xml:space="preserve"> </w:t>
            </w:r>
            <w:r w:rsidR="00BD2EAE">
              <w:t>P</w:t>
            </w:r>
            <w:r w:rsidRPr="008D15EF">
              <w:t>rovide first</w:t>
            </w:r>
            <w:r w:rsidR="0076187E">
              <w:t>-</w:t>
            </w:r>
            <w:r w:rsidRPr="008D15EF">
              <w:t>aid</w:t>
            </w:r>
          </w:p>
        </w:tc>
        <w:tc>
          <w:tcPr>
            <w:tcW w:w="2406" w:type="dxa"/>
            <w:tcBorders>
              <w:top w:val="nil"/>
              <w:bottom w:val="nil"/>
              <w:right w:val="nil"/>
            </w:tcBorders>
            <w:shd w:val="clear" w:color="000000" w:fill="FFFFFF"/>
          </w:tcPr>
          <w:p w14:paraId="0E5871A6" w14:textId="77CE3A20" w:rsidR="00DA1FAF" w:rsidRPr="0059320A" w:rsidRDefault="00DA1FAF" w:rsidP="00DA1FAF">
            <w:pPr>
              <w:pStyle w:val="Tabletext"/>
              <w:jc w:val="right"/>
            </w:pPr>
            <w:r>
              <w:t>3702</w:t>
            </w:r>
          </w:p>
        </w:tc>
      </w:tr>
      <w:tr w:rsidR="00DA1FAF" w:rsidRPr="0059320A" w14:paraId="1EE9ECB5" w14:textId="77777777" w:rsidTr="009E1D2C">
        <w:trPr>
          <w:cantSplit/>
          <w:trHeight w:val="252"/>
        </w:trPr>
        <w:tc>
          <w:tcPr>
            <w:tcW w:w="6338" w:type="dxa"/>
            <w:tcBorders>
              <w:top w:val="nil"/>
              <w:bottom w:val="nil"/>
              <w:right w:val="nil"/>
            </w:tcBorders>
            <w:shd w:val="clear" w:color="auto" w:fill="auto"/>
            <w:vAlign w:val="bottom"/>
          </w:tcPr>
          <w:p w14:paraId="67956071" w14:textId="0D9260C9" w:rsidR="00DA1FAF" w:rsidRPr="008D15EF" w:rsidRDefault="00DA1FAF" w:rsidP="00DA1FAF">
            <w:pPr>
              <w:pStyle w:val="Tabletext"/>
            </w:pPr>
            <w:r w:rsidRPr="008D15EF">
              <w:t xml:space="preserve">SITXFSA001 </w:t>
            </w:r>
            <w:r w:rsidR="0076187E">
              <w:t>–</w:t>
            </w:r>
            <w:r w:rsidRPr="008D15EF">
              <w:t xml:space="preserve"> </w:t>
            </w:r>
            <w:r w:rsidR="00BD2EAE">
              <w:t>U</w:t>
            </w:r>
            <w:r w:rsidRPr="008D15EF">
              <w:t>se hygienic practices for food safety</w:t>
            </w:r>
          </w:p>
        </w:tc>
        <w:tc>
          <w:tcPr>
            <w:tcW w:w="2406" w:type="dxa"/>
            <w:tcBorders>
              <w:top w:val="nil"/>
              <w:bottom w:val="nil"/>
              <w:right w:val="nil"/>
            </w:tcBorders>
            <w:shd w:val="clear" w:color="000000" w:fill="FFFFFF"/>
          </w:tcPr>
          <w:p w14:paraId="68A1B6AD" w14:textId="78130FC8" w:rsidR="00DA1FAF" w:rsidRPr="0059320A" w:rsidRDefault="00DA1FAF" w:rsidP="00DA1FAF">
            <w:pPr>
              <w:pStyle w:val="Tabletext"/>
              <w:jc w:val="right"/>
            </w:pPr>
            <w:r>
              <w:t>3624</w:t>
            </w:r>
          </w:p>
        </w:tc>
      </w:tr>
      <w:tr w:rsidR="00DA1FAF" w:rsidRPr="0059320A" w14:paraId="495DB8BC" w14:textId="77777777" w:rsidTr="009E1D2C">
        <w:trPr>
          <w:cantSplit/>
          <w:trHeight w:val="252"/>
        </w:trPr>
        <w:tc>
          <w:tcPr>
            <w:tcW w:w="6338" w:type="dxa"/>
            <w:tcBorders>
              <w:top w:val="nil"/>
              <w:bottom w:val="single" w:sz="4" w:space="0" w:color="auto"/>
              <w:right w:val="nil"/>
            </w:tcBorders>
            <w:shd w:val="clear" w:color="auto" w:fill="auto"/>
            <w:vAlign w:val="bottom"/>
          </w:tcPr>
          <w:p w14:paraId="0F2A97C6" w14:textId="0553A842" w:rsidR="00DA1FAF" w:rsidRPr="008D15EF" w:rsidRDefault="00DA1FAF" w:rsidP="00DA1FAF">
            <w:pPr>
              <w:pStyle w:val="Tabletext"/>
            </w:pPr>
            <w:r w:rsidRPr="008D15EF">
              <w:t xml:space="preserve">CHCLEG001 – </w:t>
            </w:r>
            <w:r w:rsidR="00BD2EAE">
              <w:t>W</w:t>
            </w:r>
            <w:r w:rsidRPr="008D15EF">
              <w:t>ork legally and ethically</w:t>
            </w:r>
          </w:p>
        </w:tc>
        <w:tc>
          <w:tcPr>
            <w:tcW w:w="2406" w:type="dxa"/>
            <w:tcBorders>
              <w:top w:val="nil"/>
              <w:bottom w:val="single" w:sz="4" w:space="0" w:color="auto"/>
              <w:right w:val="nil"/>
            </w:tcBorders>
            <w:shd w:val="clear" w:color="000000" w:fill="FFFFFF"/>
          </w:tcPr>
          <w:p w14:paraId="700D4D5C" w14:textId="015BCC0F" w:rsidR="00DA1FAF" w:rsidRPr="0059320A" w:rsidRDefault="00DA1FAF" w:rsidP="00DA1FAF">
            <w:pPr>
              <w:pStyle w:val="Tabletext"/>
              <w:jc w:val="right"/>
            </w:pPr>
            <w:r w:rsidRPr="0059320A">
              <w:t>3</w:t>
            </w:r>
            <w:r>
              <w:t>469</w:t>
            </w:r>
          </w:p>
        </w:tc>
      </w:tr>
    </w:tbl>
    <w:p w14:paraId="342C84C6" w14:textId="33513093" w:rsidR="002921DA" w:rsidRDefault="002D7A69" w:rsidP="006E77BD">
      <w:pPr>
        <w:pStyle w:val="Source"/>
      </w:pPr>
      <w:r>
        <w:t>Source</w:t>
      </w:r>
      <w:r w:rsidR="002921DA">
        <w:t xml:space="preserve">: </w:t>
      </w:r>
      <w:r w:rsidR="002921DA" w:rsidRPr="002921DA">
        <w:t>National VET Provider Collection, 201</w:t>
      </w:r>
      <w:r w:rsidR="002921DA">
        <w:t>9</w:t>
      </w:r>
      <w:r w:rsidR="002921DA" w:rsidRPr="002921DA">
        <w:t>.</w:t>
      </w:r>
    </w:p>
    <w:p w14:paraId="65D8E471" w14:textId="3A14BFFC" w:rsidR="00DA1FAF" w:rsidRDefault="00B045D7" w:rsidP="00B045D7">
      <w:pPr>
        <w:pStyle w:val="Text"/>
      </w:pPr>
      <w:r w:rsidRPr="00B045D7">
        <w:t xml:space="preserve">Most of these subjects are from the Construction, Plumbing and Services Training </w:t>
      </w:r>
      <w:r w:rsidR="00712933">
        <w:t>P</w:t>
      </w:r>
      <w:r w:rsidRPr="00B045D7">
        <w:t>ackage</w:t>
      </w:r>
      <w:r w:rsidR="00712933">
        <w:t xml:space="preserve"> (CPC)</w:t>
      </w:r>
      <w:r w:rsidRPr="00B045D7">
        <w:t xml:space="preserve"> and</w:t>
      </w:r>
      <w:r w:rsidR="00AD07A8">
        <w:t xml:space="preserve"> relate</w:t>
      </w:r>
      <w:r w:rsidR="007D06F7">
        <w:t xml:space="preserve"> </w:t>
      </w:r>
      <w:r w:rsidRPr="00B045D7">
        <w:t>to entry-level tasks in the industry</w:t>
      </w:r>
      <w:r w:rsidR="00712933">
        <w:t>,</w:t>
      </w:r>
      <w:r w:rsidRPr="00B045D7">
        <w:t xml:space="preserve"> such as applying occupational health and safety requirements. </w:t>
      </w:r>
      <w:r>
        <w:t xml:space="preserve">This is in line with the general trend of RPL </w:t>
      </w:r>
      <w:r w:rsidR="00C42431">
        <w:t>granted</w:t>
      </w:r>
      <w:r>
        <w:t xml:space="preserve"> </w:t>
      </w:r>
      <w:r w:rsidR="00362C72">
        <w:t>in</w:t>
      </w:r>
      <w:r>
        <w:t xml:space="preserve"> the construction industry</w:t>
      </w:r>
      <w:r w:rsidR="0076187E">
        <w:t>, as</w:t>
      </w:r>
      <w:r>
        <w:t xml:space="preserve"> </w:t>
      </w:r>
      <w:r w:rsidR="007D06F7">
        <w:t xml:space="preserve">shown </w:t>
      </w:r>
      <w:r>
        <w:t xml:space="preserve">in </w:t>
      </w:r>
      <w:r>
        <w:fldChar w:fldCharType="begin"/>
      </w:r>
      <w:r>
        <w:instrText xml:space="preserve"> REF _Ref25853813 \h </w:instrText>
      </w:r>
      <w:r>
        <w:fldChar w:fldCharType="separate"/>
      </w:r>
      <w:r w:rsidR="009F0DDD">
        <w:t>t</w:t>
      </w:r>
      <w:r w:rsidR="00B71E13">
        <w:t xml:space="preserve">able </w:t>
      </w:r>
      <w:r w:rsidR="00B71E13">
        <w:rPr>
          <w:noProof/>
        </w:rPr>
        <w:t>5</w:t>
      </w:r>
      <w:r>
        <w:fldChar w:fldCharType="end"/>
      </w:r>
      <w:r w:rsidR="00760136">
        <w:rPr>
          <w:rStyle w:val="CommentReference"/>
          <w:rFonts w:ascii="Times New Roman" w:hAnsi="Times New Roman"/>
          <w:lang w:eastAsia="en-AU"/>
        </w:rPr>
        <w:t>.</w:t>
      </w:r>
    </w:p>
    <w:p w14:paraId="23EEE194" w14:textId="77777777" w:rsidR="009E1D2C" w:rsidRDefault="009E1D2C">
      <w:pPr>
        <w:spacing w:before="0" w:line="240" w:lineRule="auto"/>
      </w:pPr>
      <w:r>
        <w:br w:type="page"/>
      </w:r>
    </w:p>
    <w:p w14:paraId="7DC1F7CE" w14:textId="7391BECD" w:rsidR="00B045D7" w:rsidRPr="00B045D7" w:rsidRDefault="00B045D7" w:rsidP="00B045D7">
      <w:pPr>
        <w:pStyle w:val="Text"/>
      </w:pPr>
      <w:r>
        <w:lastRenderedPageBreak/>
        <w:t xml:space="preserve">The subjects with the highest rate of RPL </w:t>
      </w:r>
      <w:r w:rsidR="006C7393">
        <w:t xml:space="preserve">granted </w:t>
      </w:r>
      <w:r w:rsidR="00712933">
        <w:t>are</w:t>
      </w:r>
      <w:r>
        <w:t xml:space="preserve"> shown in </w:t>
      </w:r>
      <w:r>
        <w:fldChar w:fldCharType="begin"/>
      </w:r>
      <w:r>
        <w:instrText xml:space="preserve"> REF _Ref30514284 \h </w:instrText>
      </w:r>
      <w:r>
        <w:fldChar w:fldCharType="separate"/>
      </w:r>
      <w:r w:rsidR="009F0DDD">
        <w:t>t</w:t>
      </w:r>
      <w:r w:rsidR="00B71E13">
        <w:t xml:space="preserve">able </w:t>
      </w:r>
      <w:r w:rsidR="00B71E13">
        <w:rPr>
          <w:noProof/>
        </w:rPr>
        <w:t>10</w:t>
      </w:r>
      <w:r>
        <w:fldChar w:fldCharType="end"/>
      </w:r>
      <w:r>
        <w:t xml:space="preserve">, </w:t>
      </w:r>
      <w:r w:rsidR="00FD74EA">
        <w:t>although only</w:t>
      </w:r>
      <w:r>
        <w:t xml:space="preserve"> subjects with 500 or more enrolments in 2018</w:t>
      </w:r>
      <w:r w:rsidR="00FD74EA">
        <w:t xml:space="preserve"> are included</w:t>
      </w:r>
      <w:r>
        <w:t xml:space="preserve">. </w:t>
      </w:r>
      <w:r w:rsidR="006E780A">
        <w:t>An examination of f</w:t>
      </w:r>
      <w:r>
        <w:t xml:space="preserve">ewer enrolments than this </w:t>
      </w:r>
      <w:r w:rsidR="006E780A">
        <w:t xml:space="preserve">can result </w:t>
      </w:r>
      <w:r w:rsidR="00CD1874">
        <w:t xml:space="preserve">in </w:t>
      </w:r>
      <w:r w:rsidR="00C531B5">
        <w:t xml:space="preserve">far less meaningful </w:t>
      </w:r>
      <w:r w:rsidR="00CD1874">
        <w:t>proportions</w:t>
      </w:r>
      <w:r>
        <w:t>.</w:t>
      </w:r>
      <w:r w:rsidR="00CD1874">
        <w:t xml:space="preserve"> </w:t>
      </w:r>
      <w:r w:rsidR="006E780A">
        <w:t>Nonetheless</w:t>
      </w:r>
      <w:r>
        <w:t xml:space="preserve">, all but one of the subjects in </w:t>
      </w:r>
      <w:r>
        <w:fldChar w:fldCharType="begin"/>
      </w:r>
      <w:r>
        <w:instrText xml:space="preserve"> REF _Ref30514284 \h </w:instrText>
      </w:r>
      <w:r>
        <w:fldChar w:fldCharType="separate"/>
      </w:r>
      <w:r w:rsidR="009F0DDD">
        <w:t>t</w:t>
      </w:r>
      <w:r w:rsidR="00B71E13">
        <w:t xml:space="preserve">able </w:t>
      </w:r>
      <w:r w:rsidR="00B71E13">
        <w:rPr>
          <w:noProof/>
        </w:rPr>
        <w:t>10</w:t>
      </w:r>
      <w:r>
        <w:fldChar w:fldCharType="end"/>
      </w:r>
      <w:r>
        <w:t xml:space="preserve"> had fewer </w:t>
      </w:r>
      <w:r w:rsidR="00C56FF0">
        <w:t>than</w:t>
      </w:r>
      <w:r>
        <w:t xml:space="preserve"> 1600 enrolments in 2018.</w:t>
      </w:r>
    </w:p>
    <w:p w14:paraId="7EE75CEC" w14:textId="14A5F2BC" w:rsidR="00DA1FAF" w:rsidRPr="00DA1FAF" w:rsidRDefault="00DA1FAF" w:rsidP="00DA1FAF">
      <w:pPr>
        <w:pStyle w:val="Tabletitle"/>
      </w:pPr>
      <w:bookmarkStart w:id="89" w:name="_Ref30514284"/>
      <w:bookmarkStart w:id="90" w:name="_Toc35951280"/>
      <w:r>
        <w:t xml:space="preserve">Table </w:t>
      </w:r>
      <w:r>
        <w:fldChar w:fldCharType="begin"/>
      </w:r>
      <w:r>
        <w:instrText xml:space="preserve"> SEQ Table \* ARABIC </w:instrText>
      </w:r>
      <w:r>
        <w:fldChar w:fldCharType="separate"/>
      </w:r>
      <w:r w:rsidR="00B71E13">
        <w:rPr>
          <w:noProof/>
        </w:rPr>
        <w:t>10</w:t>
      </w:r>
      <w:r>
        <w:fldChar w:fldCharType="end"/>
      </w:r>
      <w:bookmarkEnd w:id="89"/>
      <w:r>
        <w:t xml:space="preserve"> </w:t>
      </w:r>
      <w:r w:rsidR="006E77BD">
        <w:tab/>
      </w:r>
      <w:r>
        <w:t xml:space="preserve">Top 10 </w:t>
      </w:r>
      <w:r w:rsidR="007803A0">
        <w:t>successfully completed</w:t>
      </w:r>
      <w:r w:rsidR="00D37201">
        <w:t xml:space="preserve"> </w:t>
      </w:r>
      <w:r>
        <w:t xml:space="preserve">subjects by </w:t>
      </w:r>
      <w:r w:rsidR="00BD2EAE">
        <w:t>rate of RPL</w:t>
      </w:r>
      <w:r w:rsidR="006C7393">
        <w:t xml:space="preserve"> granted</w:t>
      </w:r>
      <w:r>
        <w:t>, 2018</w:t>
      </w:r>
      <w:r w:rsidR="00BD2EAE">
        <w:t>, %</w:t>
      </w:r>
      <w:r w:rsidRPr="00DA1FAF">
        <w:rPr>
          <w:vertAlign w:val="superscript"/>
        </w:rPr>
        <w:t>1</w:t>
      </w:r>
      <w:bookmarkEnd w:id="90"/>
    </w:p>
    <w:tbl>
      <w:tblPr>
        <w:tblW w:w="8970" w:type="dxa"/>
        <w:tblBorders>
          <w:top w:val="single" w:sz="4" w:space="0" w:color="auto"/>
          <w:bottom w:val="single" w:sz="4" w:space="0" w:color="auto"/>
        </w:tblBorders>
        <w:tblLook w:val="0000" w:firstRow="0" w:lastRow="0" w:firstColumn="0" w:lastColumn="0" w:noHBand="0" w:noVBand="0"/>
      </w:tblPr>
      <w:tblGrid>
        <w:gridCol w:w="5196"/>
        <w:gridCol w:w="1030"/>
        <w:gridCol w:w="2023"/>
        <w:gridCol w:w="721"/>
      </w:tblGrid>
      <w:tr w:rsidR="002A65AD" w14:paraId="2A9DC69B" w14:textId="52C47C60" w:rsidTr="003B3738">
        <w:trPr>
          <w:cantSplit/>
          <w:trHeight w:val="185"/>
        </w:trPr>
        <w:tc>
          <w:tcPr>
            <w:tcW w:w="5196" w:type="dxa"/>
            <w:tcBorders>
              <w:top w:val="single" w:sz="4" w:space="0" w:color="auto"/>
              <w:bottom w:val="single" w:sz="4" w:space="0" w:color="auto"/>
              <w:right w:val="nil"/>
            </w:tcBorders>
            <w:vAlign w:val="bottom"/>
          </w:tcPr>
          <w:p w14:paraId="6B1C3828" w14:textId="58F16FD7" w:rsidR="002A65AD" w:rsidRDefault="002A65AD" w:rsidP="002A65AD">
            <w:pPr>
              <w:pStyle w:val="Tablehead1"/>
              <w:rPr>
                <w:b w:val="0"/>
              </w:rPr>
            </w:pPr>
            <w:r>
              <w:t>Subject</w:t>
            </w:r>
          </w:p>
          <w:p w14:paraId="34A3534A" w14:textId="77777777" w:rsidR="002A65AD" w:rsidRPr="00DD08EB" w:rsidRDefault="002A65AD" w:rsidP="002A65AD">
            <w:pPr>
              <w:jc w:val="center"/>
            </w:pPr>
          </w:p>
        </w:tc>
        <w:tc>
          <w:tcPr>
            <w:tcW w:w="1030" w:type="dxa"/>
            <w:tcBorders>
              <w:top w:val="single" w:sz="4" w:space="0" w:color="auto"/>
              <w:left w:val="nil"/>
              <w:bottom w:val="single" w:sz="4" w:space="0" w:color="auto"/>
            </w:tcBorders>
          </w:tcPr>
          <w:p w14:paraId="1096FC7C" w14:textId="047572E8" w:rsidR="002A65AD" w:rsidRPr="002A65AD" w:rsidRDefault="002A65AD" w:rsidP="006E77BD">
            <w:pPr>
              <w:pStyle w:val="Tablehead1"/>
              <w:jc w:val="right"/>
            </w:pPr>
            <w:r w:rsidRPr="002A65AD">
              <w:t>RPL</w:t>
            </w:r>
            <w:r w:rsidR="00A64801">
              <w:t xml:space="preserve"> g</w:t>
            </w:r>
            <w:r w:rsidRPr="002A65AD">
              <w:t>ranted</w:t>
            </w:r>
          </w:p>
        </w:tc>
        <w:tc>
          <w:tcPr>
            <w:tcW w:w="2023" w:type="dxa"/>
            <w:tcBorders>
              <w:top w:val="single" w:sz="4" w:space="0" w:color="auto"/>
              <w:left w:val="nil"/>
              <w:bottom w:val="single" w:sz="4" w:space="0" w:color="auto"/>
            </w:tcBorders>
          </w:tcPr>
          <w:p w14:paraId="1DF3BCC6" w14:textId="02608C06" w:rsidR="002A65AD" w:rsidRPr="002A65AD" w:rsidRDefault="002A65AD" w:rsidP="006E77BD">
            <w:pPr>
              <w:pStyle w:val="Tablehead1"/>
              <w:jc w:val="right"/>
            </w:pPr>
            <w:r w:rsidRPr="002A65AD">
              <w:t>Competency achieved/pass</w:t>
            </w:r>
          </w:p>
        </w:tc>
        <w:tc>
          <w:tcPr>
            <w:tcW w:w="721" w:type="dxa"/>
            <w:tcBorders>
              <w:top w:val="single" w:sz="4" w:space="0" w:color="auto"/>
              <w:left w:val="nil"/>
              <w:bottom w:val="single" w:sz="4" w:space="0" w:color="auto"/>
            </w:tcBorders>
          </w:tcPr>
          <w:p w14:paraId="56E45779" w14:textId="0309DA94" w:rsidR="002A65AD" w:rsidRPr="00397CF4" w:rsidRDefault="002A65AD" w:rsidP="006E77BD">
            <w:pPr>
              <w:pStyle w:val="Tablehead1"/>
              <w:jc w:val="right"/>
              <w:rPr>
                <w:b w:val="0"/>
              </w:rPr>
            </w:pPr>
            <w:r w:rsidRPr="007E6525">
              <w:t>Total</w:t>
            </w:r>
          </w:p>
        </w:tc>
      </w:tr>
      <w:tr w:rsidR="002A65AD" w14:paraId="2262B9E8" w14:textId="10FCACAE" w:rsidTr="003B3738">
        <w:trPr>
          <w:cantSplit/>
          <w:trHeight w:val="231"/>
        </w:trPr>
        <w:tc>
          <w:tcPr>
            <w:tcW w:w="5196" w:type="dxa"/>
            <w:tcBorders>
              <w:top w:val="nil"/>
              <w:bottom w:val="nil"/>
              <w:right w:val="nil"/>
            </w:tcBorders>
            <w:vAlign w:val="bottom"/>
          </w:tcPr>
          <w:p w14:paraId="01D8F783" w14:textId="4B24D921" w:rsidR="002A65AD" w:rsidRPr="00BD2EAE" w:rsidRDefault="002A65AD" w:rsidP="002A65AD">
            <w:pPr>
              <w:pStyle w:val="Tabletext"/>
            </w:pPr>
            <w:r w:rsidRPr="00BD2EAE">
              <w:t xml:space="preserve">TAETAS401 </w:t>
            </w:r>
            <w:r w:rsidR="00A64801">
              <w:t>–</w:t>
            </w:r>
            <w:r w:rsidRPr="00BD2EAE">
              <w:t xml:space="preserve"> </w:t>
            </w:r>
            <w:r>
              <w:t>M</w:t>
            </w:r>
            <w:r w:rsidRPr="00BD2EAE">
              <w:t>aintain training and assessment information</w:t>
            </w:r>
          </w:p>
        </w:tc>
        <w:tc>
          <w:tcPr>
            <w:tcW w:w="1030" w:type="dxa"/>
            <w:tcBorders>
              <w:top w:val="nil"/>
              <w:left w:val="nil"/>
              <w:bottom w:val="nil"/>
              <w:right w:val="nil"/>
            </w:tcBorders>
            <w:vAlign w:val="bottom"/>
          </w:tcPr>
          <w:p w14:paraId="2215908E" w14:textId="2973C194" w:rsidR="002A65AD" w:rsidRPr="00BD2EAE" w:rsidRDefault="002A65AD" w:rsidP="002A65AD">
            <w:pPr>
              <w:pStyle w:val="Tabletext"/>
              <w:jc w:val="right"/>
            </w:pPr>
            <w:r w:rsidRPr="00BD2EAE">
              <w:t>98.8</w:t>
            </w:r>
          </w:p>
        </w:tc>
        <w:tc>
          <w:tcPr>
            <w:tcW w:w="0" w:type="auto"/>
            <w:tcBorders>
              <w:top w:val="nil"/>
              <w:left w:val="nil"/>
              <w:bottom w:val="nil"/>
              <w:right w:val="nil"/>
            </w:tcBorders>
            <w:vAlign w:val="bottom"/>
          </w:tcPr>
          <w:p w14:paraId="30575B9F" w14:textId="28CE90ED" w:rsidR="002A65AD" w:rsidRPr="00BD2EAE" w:rsidRDefault="002A65AD" w:rsidP="002A65AD">
            <w:pPr>
              <w:pStyle w:val="Tabletext"/>
              <w:jc w:val="right"/>
            </w:pPr>
            <w:r w:rsidRPr="00BD2EAE">
              <w:t>1.2</w:t>
            </w:r>
          </w:p>
        </w:tc>
        <w:tc>
          <w:tcPr>
            <w:tcW w:w="721" w:type="dxa"/>
            <w:tcBorders>
              <w:top w:val="nil"/>
              <w:left w:val="nil"/>
              <w:bottom w:val="nil"/>
              <w:right w:val="nil"/>
            </w:tcBorders>
            <w:vAlign w:val="bottom"/>
          </w:tcPr>
          <w:p w14:paraId="48793C05" w14:textId="2C131604" w:rsidR="002A65AD" w:rsidRPr="00BD2EAE" w:rsidRDefault="002A65AD" w:rsidP="002A65AD">
            <w:pPr>
              <w:pStyle w:val="Tabletext"/>
              <w:jc w:val="right"/>
            </w:pPr>
            <w:r>
              <w:t>100</w:t>
            </w:r>
          </w:p>
        </w:tc>
      </w:tr>
      <w:tr w:rsidR="002A65AD" w14:paraId="25CB8DBA" w14:textId="6E00571E" w:rsidTr="003B3738">
        <w:trPr>
          <w:cantSplit/>
          <w:trHeight w:val="135"/>
        </w:trPr>
        <w:tc>
          <w:tcPr>
            <w:tcW w:w="5196" w:type="dxa"/>
            <w:tcBorders>
              <w:top w:val="nil"/>
              <w:bottom w:val="nil"/>
              <w:right w:val="nil"/>
            </w:tcBorders>
            <w:vAlign w:val="bottom"/>
          </w:tcPr>
          <w:p w14:paraId="4082B646" w14:textId="31CBA0F6" w:rsidR="002A65AD" w:rsidRPr="00BD2EAE" w:rsidRDefault="002A65AD" w:rsidP="002A65AD">
            <w:pPr>
              <w:pStyle w:val="Tabletext"/>
            </w:pPr>
            <w:r w:rsidRPr="00BD2EAE">
              <w:t xml:space="preserve">BSBSMB301A </w:t>
            </w:r>
            <w:r w:rsidR="00A64801">
              <w:t>–</w:t>
            </w:r>
            <w:r w:rsidRPr="00BD2EAE">
              <w:t xml:space="preserve"> </w:t>
            </w:r>
            <w:r>
              <w:t>I</w:t>
            </w:r>
            <w:r w:rsidRPr="00BD2EAE">
              <w:t>nvestigate micro business opportunities</w:t>
            </w:r>
          </w:p>
        </w:tc>
        <w:tc>
          <w:tcPr>
            <w:tcW w:w="1030" w:type="dxa"/>
            <w:tcBorders>
              <w:top w:val="nil"/>
              <w:left w:val="nil"/>
              <w:bottom w:val="nil"/>
              <w:right w:val="nil"/>
            </w:tcBorders>
            <w:vAlign w:val="bottom"/>
          </w:tcPr>
          <w:p w14:paraId="4E73F524" w14:textId="0E836FC3" w:rsidR="002A65AD" w:rsidRPr="00BD2EAE" w:rsidRDefault="002A65AD" w:rsidP="002A65AD">
            <w:pPr>
              <w:pStyle w:val="Tabletext"/>
              <w:jc w:val="right"/>
            </w:pPr>
            <w:r w:rsidRPr="00BD2EAE">
              <w:t>86.3</w:t>
            </w:r>
          </w:p>
        </w:tc>
        <w:tc>
          <w:tcPr>
            <w:tcW w:w="0" w:type="auto"/>
            <w:tcBorders>
              <w:top w:val="nil"/>
              <w:left w:val="nil"/>
              <w:bottom w:val="nil"/>
              <w:right w:val="nil"/>
            </w:tcBorders>
            <w:vAlign w:val="bottom"/>
          </w:tcPr>
          <w:p w14:paraId="51903EF1" w14:textId="70478631" w:rsidR="002A65AD" w:rsidRPr="00BD2EAE" w:rsidRDefault="002A65AD" w:rsidP="002A65AD">
            <w:pPr>
              <w:pStyle w:val="Tabletext"/>
              <w:jc w:val="right"/>
            </w:pPr>
            <w:r w:rsidRPr="00BD2EAE">
              <w:t>13.7</w:t>
            </w:r>
          </w:p>
        </w:tc>
        <w:tc>
          <w:tcPr>
            <w:tcW w:w="721" w:type="dxa"/>
            <w:tcBorders>
              <w:top w:val="nil"/>
              <w:left w:val="nil"/>
              <w:bottom w:val="nil"/>
              <w:right w:val="nil"/>
            </w:tcBorders>
            <w:vAlign w:val="bottom"/>
          </w:tcPr>
          <w:p w14:paraId="1E1B08CB" w14:textId="73405E69" w:rsidR="002A65AD" w:rsidRPr="00BD2EAE" w:rsidRDefault="002A65AD" w:rsidP="002A65AD">
            <w:pPr>
              <w:pStyle w:val="Tabletext"/>
              <w:jc w:val="right"/>
            </w:pPr>
            <w:r w:rsidRPr="00B01895">
              <w:t>100</w:t>
            </w:r>
          </w:p>
        </w:tc>
      </w:tr>
      <w:tr w:rsidR="002A65AD" w14:paraId="573328AF" w14:textId="0E2D26FF" w:rsidTr="003B3738">
        <w:trPr>
          <w:cantSplit/>
          <w:trHeight w:val="135"/>
        </w:trPr>
        <w:tc>
          <w:tcPr>
            <w:tcW w:w="5196" w:type="dxa"/>
            <w:tcBorders>
              <w:top w:val="nil"/>
              <w:bottom w:val="nil"/>
              <w:right w:val="nil"/>
            </w:tcBorders>
            <w:vAlign w:val="bottom"/>
          </w:tcPr>
          <w:p w14:paraId="0D08DACF" w14:textId="2AF8A1CF" w:rsidR="002A65AD" w:rsidRPr="00BD2EAE" w:rsidRDefault="002A65AD" w:rsidP="002A65AD">
            <w:pPr>
              <w:pStyle w:val="Tabletext"/>
            </w:pPr>
            <w:r w:rsidRPr="00BD2EAE">
              <w:t xml:space="preserve">TAEASS301 </w:t>
            </w:r>
            <w:r w:rsidR="00A64801">
              <w:t>–</w:t>
            </w:r>
            <w:r w:rsidRPr="00BD2EAE">
              <w:t xml:space="preserve"> </w:t>
            </w:r>
            <w:r>
              <w:t>C</w:t>
            </w:r>
            <w:r w:rsidRPr="00BD2EAE">
              <w:t>ontribute to assessment</w:t>
            </w:r>
          </w:p>
        </w:tc>
        <w:tc>
          <w:tcPr>
            <w:tcW w:w="1030" w:type="dxa"/>
            <w:tcBorders>
              <w:top w:val="nil"/>
              <w:left w:val="nil"/>
              <w:bottom w:val="nil"/>
              <w:right w:val="nil"/>
            </w:tcBorders>
            <w:vAlign w:val="bottom"/>
          </w:tcPr>
          <w:p w14:paraId="3E604FC8" w14:textId="0940A933" w:rsidR="002A65AD" w:rsidRPr="00BD2EAE" w:rsidRDefault="002A65AD" w:rsidP="002A65AD">
            <w:pPr>
              <w:pStyle w:val="Tabletext"/>
              <w:jc w:val="right"/>
            </w:pPr>
            <w:r w:rsidRPr="00BD2EAE">
              <w:t>75.9</w:t>
            </w:r>
          </w:p>
        </w:tc>
        <w:tc>
          <w:tcPr>
            <w:tcW w:w="0" w:type="auto"/>
            <w:tcBorders>
              <w:top w:val="nil"/>
              <w:left w:val="nil"/>
              <w:bottom w:val="nil"/>
              <w:right w:val="nil"/>
            </w:tcBorders>
            <w:vAlign w:val="bottom"/>
          </w:tcPr>
          <w:p w14:paraId="0FE17431" w14:textId="0BE2B9DF" w:rsidR="002A65AD" w:rsidRPr="00BD2EAE" w:rsidRDefault="002A65AD" w:rsidP="002A65AD">
            <w:pPr>
              <w:pStyle w:val="Tabletext"/>
              <w:jc w:val="right"/>
            </w:pPr>
            <w:r w:rsidRPr="00BD2EAE">
              <w:t>24.1</w:t>
            </w:r>
          </w:p>
        </w:tc>
        <w:tc>
          <w:tcPr>
            <w:tcW w:w="721" w:type="dxa"/>
            <w:tcBorders>
              <w:top w:val="nil"/>
              <w:left w:val="nil"/>
              <w:bottom w:val="nil"/>
              <w:right w:val="nil"/>
            </w:tcBorders>
            <w:vAlign w:val="bottom"/>
          </w:tcPr>
          <w:p w14:paraId="753DB08B" w14:textId="0772D384" w:rsidR="002A65AD" w:rsidRPr="00BD2EAE" w:rsidRDefault="002A65AD" w:rsidP="002A65AD">
            <w:pPr>
              <w:pStyle w:val="Tabletext"/>
              <w:jc w:val="right"/>
            </w:pPr>
            <w:r w:rsidRPr="00B01895">
              <w:t>100</w:t>
            </w:r>
          </w:p>
        </w:tc>
      </w:tr>
      <w:tr w:rsidR="002A65AD" w14:paraId="1AFD4897" w14:textId="5AAAAF45" w:rsidTr="003B3738">
        <w:trPr>
          <w:cantSplit/>
          <w:trHeight w:val="135"/>
        </w:trPr>
        <w:tc>
          <w:tcPr>
            <w:tcW w:w="5196" w:type="dxa"/>
            <w:tcBorders>
              <w:top w:val="nil"/>
              <w:bottom w:val="nil"/>
              <w:right w:val="nil"/>
            </w:tcBorders>
            <w:vAlign w:val="bottom"/>
          </w:tcPr>
          <w:p w14:paraId="60AC93D8" w14:textId="63A2718D" w:rsidR="002A65AD" w:rsidRPr="00BD2EAE" w:rsidRDefault="002A65AD" w:rsidP="002A65AD">
            <w:pPr>
              <w:pStyle w:val="Tabletext"/>
            </w:pPr>
            <w:r w:rsidRPr="00BD2EAE">
              <w:t xml:space="preserve">TLIC4019 </w:t>
            </w:r>
            <w:r w:rsidR="00A64801">
              <w:t>–</w:t>
            </w:r>
            <w:r w:rsidRPr="00BD2EAE">
              <w:t xml:space="preserve"> </w:t>
            </w:r>
            <w:r>
              <w:t>D</w:t>
            </w:r>
            <w:r w:rsidRPr="00BD2EAE">
              <w:t>riv</w:t>
            </w:r>
            <w:r>
              <w:t>e</w:t>
            </w:r>
            <w:r w:rsidRPr="00BD2EAE">
              <w:t xml:space="preserve"> train to operational requirements</w:t>
            </w:r>
          </w:p>
        </w:tc>
        <w:tc>
          <w:tcPr>
            <w:tcW w:w="1030" w:type="dxa"/>
            <w:tcBorders>
              <w:top w:val="nil"/>
              <w:left w:val="nil"/>
              <w:bottom w:val="nil"/>
              <w:right w:val="nil"/>
            </w:tcBorders>
            <w:vAlign w:val="bottom"/>
          </w:tcPr>
          <w:p w14:paraId="56397031" w14:textId="626E7CE4" w:rsidR="002A65AD" w:rsidRPr="00BD2EAE" w:rsidRDefault="002A65AD" w:rsidP="002A65AD">
            <w:pPr>
              <w:pStyle w:val="Tabletext"/>
              <w:jc w:val="right"/>
            </w:pPr>
            <w:r w:rsidRPr="00BD2EAE">
              <w:t>74.1</w:t>
            </w:r>
          </w:p>
        </w:tc>
        <w:tc>
          <w:tcPr>
            <w:tcW w:w="0" w:type="auto"/>
            <w:tcBorders>
              <w:top w:val="nil"/>
              <w:left w:val="nil"/>
              <w:bottom w:val="nil"/>
              <w:right w:val="nil"/>
            </w:tcBorders>
            <w:vAlign w:val="bottom"/>
          </w:tcPr>
          <w:p w14:paraId="7491DDF7" w14:textId="58CA0BFE" w:rsidR="002A65AD" w:rsidRPr="00BD2EAE" w:rsidRDefault="002A65AD" w:rsidP="002A65AD">
            <w:pPr>
              <w:pStyle w:val="Tabletext"/>
              <w:jc w:val="right"/>
            </w:pPr>
            <w:r w:rsidRPr="00BD2EAE">
              <w:t>25.9</w:t>
            </w:r>
          </w:p>
        </w:tc>
        <w:tc>
          <w:tcPr>
            <w:tcW w:w="721" w:type="dxa"/>
            <w:tcBorders>
              <w:top w:val="nil"/>
              <w:left w:val="nil"/>
              <w:bottom w:val="nil"/>
              <w:right w:val="nil"/>
            </w:tcBorders>
            <w:vAlign w:val="bottom"/>
          </w:tcPr>
          <w:p w14:paraId="6112BDC2" w14:textId="5B291BAF" w:rsidR="002A65AD" w:rsidRPr="00BD2EAE" w:rsidRDefault="002A65AD" w:rsidP="002A65AD">
            <w:pPr>
              <w:pStyle w:val="Tabletext"/>
              <w:jc w:val="right"/>
            </w:pPr>
            <w:r w:rsidRPr="00B01895">
              <w:t>100</w:t>
            </w:r>
          </w:p>
        </w:tc>
      </w:tr>
      <w:tr w:rsidR="002A65AD" w14:paraId="2D6071F8" w14:textId="2706B78F" w:rsidTr="003B3738">
        <w:trPr>
          <w:cantSplit/>
          <w:trHeight w:val="135"/>
        </w:trPr>
        <w:tc>
          <w:tcPr>
            <w:tcW w:w="5196" w:type="dxa"/>
            <w:tcBorders>
              <w:top w:val="nil"/>
              <w:bottom w:val="nil"/>
              <w:right w:val="nil"/>
            </w:tcBorders>
            <w:vAlign w:val="bottom"/>
          </w:tcPr>
          <w:p w14:paraId="01D68613" w14:textId="7ADA45E0" w:rsidR="002A65AD" w:rsidRPr="00BD2EAE" w:rsidRDefault="002A65AD" w:rsidP="002A65AD">
            <w:pPr>
              <w:pStyle w:val="Tabletext"/>
            </w:pPr>
            <w:r w:rsidRPr="00BD2EAE">
              <w:t xml:space="preserve">CPCCCM2008A </w:t>
            </w:r>
            <w:r w:rsidR="00A64801">
              <w:t>–</w:t>
            </w:r>
            <w:r w:rsidRPr="00BD2EAE">
              <w:t xml:space="preserve"> </w:t>
            </w:r>
            <w:r>
              <w:t>E</w:t>
            </w:r>
            <w:r w:rsidRPr="00BD2EAE">
              <w:t>rect and dismantle restricted height scaffolding</w:t>
            </w:r>
          </w:p>
        </w:tc>
        <w:tc>
          <w:tcPr>
            <w:tcW w:w="1030" w:type="dxa"/>
            <w:tcBorders>
              <w:top w:val="nil"/>
              <w:left w:val="nil"/>
              <w:bottom w:val="nil"/>
              <w:right w:val="nil"/>
            </w:tcBorders>
            <w:vAlign w:val="bottom"/>
          </w:tcPr>
          <w:p w14:paraId="134FE2A0" w14:textId="1A41B065" w:rsidR="002A65AD" w:rsidRPr="00BD2EAE" w:rsidRDefault="002A65AD" w:rsidP="002A65AD">
            <w:pPr>
              <w:pStyle w:val="Tabletext"/>
              <w:jc w:val="right"/>
            </w:pPr>
            <w:r w:rsidRPr="00BD2EAE">
              <w:t>73.0</w:t>
            </w:r>
          </w:p>
        </w:tc>
        <w:tc>
          <w:tcPr>
            <w:tcW w:w="0" w:type="auto"/>
            <w:tcBorders>
              <w:top w:val="nil"/>
              <w:left w:val="nil"/>
              <w:bottom w:val="nil"/>
              <w:right w:val="nil"/>
            </w:tcBorders>
            <w:vAlign w:val="bottom"/>
          </w:tcPr>
          <w:p w14:paraId="7AB5D95B" w14:textId="05515ED1" w:rsidR="002A65AD" w:rsidRPr="00BD2EAE" w:rsidRDefault="002A65AD" w:rsidP="002A65AD">
            <w:pPr>
              <w:pStyle w:val="Tabletext"/>
              <w:jc w:val="right"/>
            </w:pPr>
            <w:r w:rsidRPr="00BD2EAE">
              <w:t>27.0</w:t>
            </w:r>
          </w:p>
        </w:tc>
        <w:tc>
          <w:tcPr>
            <w:tcW w:w="721" w:type="dxa"/>
            <w:tcBorders>
              <w:top w:val="nil"/>
              <w:left w:val="nil"/>
              <w:bottom w:val="nil"/>
              <w:right w:val="nil"/>
            </w:tcBorders>
            <w:vAlign w:val="bottom"/>
          </w:tcPr>
          <w:p w14:paraId="47BCBAFF" w14:textId="5317F345" w:rsidR="002A65AD" w:rsidRPr="00BD2EAE" w:rsidRDefault="002A65AD" w:rsidP="002A65AD">
            <w:pPr>
              <w:pStyle w:val="Tabletext"/>
              <w:jc w:val="right"/>
            </w:pPr>
            <w:r w:rsidRPr="00B01895">
              <w:t>100</w:t>
            </w:r>
          </w:p>
        </w:tc>
      </w:tr>
      <w:tr w:rsidR="002A65AD" w14:paraId="405B6CB9" w14:textId="2E5E9E82" w:rsidTr="003B3738">
        <w:trPr>
          <w:cantSplit/>
          <w:trHeight w:val="135"/>
        </w:trPr>
        <w:tc>
          <w:tcPr>
            <w:tcW w:w="5196" w:type="dxa"/>
            <w:tcBorders>
              <w:top w:val="nil"/>
              <w:bottom w:val="nil"/>
              <w:right w:val="nil"/>
            </w:tcBorders>
            <w:vAlign w:val="bottom"/>
          </w:tcPr>
          <w:p w14:paraId="6800FEF3" w14:textId="7846EC22" w:rsidR="002A65AD" w:rsidRPr="00BD2EAE" w:rsidRDefault="002A65AD" w:rsidP="002A65AD">
            <w:pPr>
              <w:pStyle w:val="Tabletext"/>
            </w:pPr>
            <w:r w:rsidRPr="00BD2EAE">
              <w:t xml:space="preserve">TLIB3026 </w:t>
            </w:r>
            <w:r w:rsidR="00A64801">
              <w:t>–</w:t>
            </w:r>
            <w:r w:rsidRPr="00BD2EAE">
              <w:t xml:space="preserve"> </w:t>
            </w:r>
            <w:r>
              <w:t>P</w:t>
            </w:r>
            <w:r w:rsidRPr="00BD2EAE">
              <w:t>repare for train operation</w:t>
            </w:r>
          </w:p>
        </w:tc>
        <w:tc>
          <w:tcPr>
            <w:tcW w:w="1030" w:type="dxa"/>
            <w:tcBorders>
              <w:top w:val="nil"/>
              <w:left w:val="nil"/>
              <w:bottom w:val="nil"/>
              <w:right w:val="nil"/>
            </w:tcBorders>
            <w:vAlign w:val="bottom"/>
          </w:tcPr>
          <w:p w14:paraId="44DF179B" w14:textId="704FC61A" w:rsidR="002A65AD" w:rsidRPr="00BD2EAE" w:rsidRDefault="002A65AD" w:rsidP="002A65AD">
            <w:pPr>
              <w:pStyle w:val="Tabletext"/>
              <w:jc w:val="right"/>
            </w:pPr>
            <w:r w:rsidRPr="00BD2EAE">
              <w:t>64.8</w:t>
            </w:r>
          </w:p>
        </w:tc>
        <w:tc>
          <w:tcPr>
            <w:tcW w:w="0" w:type="auto"/>
            <w:tcBorders>
              <w:top w:val="nil"/>
              <w:left w:val="nil"/>
              <w:bottom w:val="nil"/>
              <w:right w:val="nil"/>
            </w:tcBorders>
            <w:vAlign w:val="bottom"/>
          </w:tcPr>
          <w:p w14:paraId="3D996243" w14:textId="3F11C4BF" w:rsidR="002A65AD" w:rsidRPr="00BD2EAE" w:rsidRDefault="002A65AD" w:rsidP="002A65AD">
            <w:pPr>
              <w:pStyle w:val="Tabletext"/>
              <w:jc w:val="right"/>
            </w:pPr>
            <w:r w:rsidRPr="00BD2EAE">
              <w:t>35.2</w:t>
            </w:r>
          </w:p>
        </w:tc>
        <w:tc>
          <w:tcPr>
            <w:tcW w:w="721" w:type="dxa"/>
            <w:tcBorders>
              <w:top w:val="nil"/>
              <w:left w:val="nil"/>
              <w:bottom w:val="nil"/>
              <w:right w:val="nil"/>
            </w:tcBorders>
            <w:vAlign w:val="bottom"/>
          </w:tcPr>
          <w:p w14:paraId="7EF39AD8" w14:textId="58DC9115" w:rsidR="002A65AD" w:rsidRPr="00BD2EAE" w:rsidRDefault="002A65AD" w:rsidP="002A65AD">
            <w:pPr>
              <w:pStyle w:val="Tabletext"/>
              <w:jc w:val="right"/>
            </w:pPr>
            <w:r w:rsidRPr="00B01895">
              <w:t>100</w:t>
            </w:r>
          </w:p>
        </w:tc>
      </w:tr>
      <w:tr w:rsidR="002A65AD" w14:paraId="7B4AD6BF" w14:textId="62884475" w:rsidTr="003B3738">
        <w:trPr>
          <w:cantSplit/>
          <w:trHeight w:val="135"/>
        </w:trPr>
        <w:tc>
          <w:tcPr>
            <w:tcW w:w="5196" w:type="dxa"/>
            <w:tcBorders>
              <w:top w:val="nil"/>
              <w:bottom w:val="nil"/>
              <w:right w:val="nil"/>
            </w:tcBorders>
            <w:vAlign w:val="bottom"/>
          </w:tcPr>
          <w:p w14:paraId="0E66BA85" w14:textId="7E1C5554" w:rsidR="002A65AD" w:rsidRPr="00BD2EAE" w:rsidRDefault="002A65AD" w:rsidP="002A65AD">
            <w:pPr>
              <w:pStyle w:val="Tabletext"/>
            </w:pPr>
            <w:r w:rsidRPr="00BD2EAE">
              <w:t xml:space="preserve">AURSCA003 </w:t>
            </w:r>
            <w:r w:rsidR="00A64801">
              <w:t>–</w:t>
            </w:r>
            <w:r w:rsidRPr="00BD2EAE">
              <w:t xml:space="preserve"> </w:t>
            </w:r>
            <w:r>
              <w:t>A</w:t>
            </w:r>
            <w:r w:rsidRPr="00BD2EAE">
              <w:t>pply sales procedures in an automotive workplace</w:t>
            </w:r>
          </w:p>
        </w:tc>
        <w:tc>
          <w:tcPr>
            <w:tcW w:w="1030" w:type="dxa"/>
            <w:tcBorders>
              <w:top w:val="nil"/>
              <w:left w:val="nil"/>
              <w:bottom w:val="nil"/>
              <w:right w:val="nil"/>
            </w:tcBorders>
            <w:vAlign w:val="bottom"/>
          </w:tcPr>
          <w:p w14:paraId="1F26CF47" w14:textId="7BCB0532" w:rsidR="002A65AD" w:rsidRPr="00BD2EAE" w:rsidRDefault="002A65AD" w:rsidP="002A65AD">
            <w:pPr>
              <w:pStyle w:val="Tabletext"/>
              <w:jc w:val="right"/>
            </w:pPr>
            <w:r w:rsidRPr="00BD2EAE">
              <w:t>63.7</w:t>
            </w:r>
          </w:p>
        </w:tc>
        <w:tc>
          <w:tcPr>
            <w:tcW w:w="0" w:type="auto"/>
            <w:tcBorders>
              <w:top w:val="nil"/>
              <w:left w:val="nil"/>
              <w:bottom w:val="nil"/>
              <w:right w:val="nil"/>
            </w:tcBorders>
            <w:vAlign w:val="bottom"/>
          </w:tcPr>
          <w:p w14:paraId="2EEAA864" w14:textId="4ADA4C2C" w:rsidR="002A65AD" w:rsidRPr="00BD2EAE" w:rsidRDefault="002A65AD" w:rsidP="002A65AD">
            <w:pPr>
              <w:pStyle w:val="Tabletext"/>
              <w:jc w:val="right"/>
            </w:pPr>
            <w:r w:rsidRPr="00BD2EAE">
              <w:t>36.3</w:t>
            </w:r>
          </w:p>
        </w:tc>
        <w:tc>
          <w:tcPr>
            <w:tcW w:w="721" w:type="dxa"/>
            <w:tcBorders>
              <w:top w:val="nil"/>
              <w:left w:val="nil"/>
              <w:bottom w:val="nil"/>
              <w:right w:val="nil"/>
            </w:tcBorders>
            <w:vAlign w:val="bottom"/>
          </w:tcPr>
          <w:p w14:paraId="20B71D3D" w14:textId="20B6A580" w:rsidR="002A65AD" w:rsidRPr="00BD2EAE" w:rsidRDefault="002A65AD" w:rsidP="002A65AD">
            <w:pPr>
              <w:pStyle w:val="Tabletext"/>
              <w:jc w:val="right"/>
            </w:pPr>
            <w:r w:rsidRPr="00B01895">
              <w:t>100</w:t>
            </w:r>
          </w:p>
        </w:tc>
      </w:tr>
      <w:tr w:rsidR="002A65AD" w14:paraId="10AC7BCC" w14:textId="2BE973BF" w:rsidTr="003B3738">
        <w:trPr>
          <w:cantSplit/>
          <w:trHeight w:val="135"/>
        </w:trPr>
        <w:tc>
          <w:tcPr>
            <w:tcW w:w="5196" w:type="dxa"/>
            <w:tcBorders>
              <w:top w:val="nil"/>
              <w:bottom w:val="nil"/>
              <w:right w:val="nil"/>
            </w:tcBorders>
            <w:vAlign w:val="bottom"/>
          </w:tcPr>
          <w:p w14:paraId="011D561A" w14:textId="2D14F2C6" w:rsidR="002A65AD" w:rsidRPr="00BD2EAE" w:rsidRDefault="002A65AD" w:rsidP="002A65AD">
            <w:pPr>
              <w:pStyle w:val="Tabletext"/>
            </w:pPr>
            <w:r w:rsidRPr="00BD2EAE">
              <w:t xml:space="preserve">CHCSOH010 </w:t>
            </w:r>
            <w:r w:rsidR="00A64801">
              <w:t>–</w:t>
            </w:r>
            <w:r w:rsidRPr="00BD2EAE">
              <w:t xml:space="preserve"> </w:t>
            </w:r>
            <w:r>
              <w:t>W</w:t>
            </w:r>
            <w:r w:rsidRPr="00BD2EAE">
              <w:t xml:space="preserve">ork with clients </w:t>
            </w:r>
            <w:r w:rsidR="00362C72">
              <w:t>in</w:t>
            </w:r>
            <w:r w:rsidRPr="00BD2EAE">
              <w:t xml:space="preserve"> the social housing system</w:t>
            </w:r>
          </w:p>
        </w:tc>
        <w:tc>
          <w:tcPr>
            <w:tcW w:w="1030" w:type="dxa"/>
            <w:tcBorders>
              <w:top w:val="nil"/>
              <w:left w:val="nil"/>
              <w:bottom w:val="nil"/>
              <w:right w:val="nil"/>
            </w:tcBorders>
            <w:vAlign w:val="bottom"/>
          </w:tcPr>
          <w:p w14:paraId="28CA28A1" w14:textId="520A6335" w:rsidR="002A65AD" w:rsidRPr="00BD2EAE" w:rsidRDefault="002A65AD" w:rsidP="002A65AD">
            <w:pPr>
              <w:pStyle w:val="Tabletext"/>
              <w:jc w:val="right"/>
            </w:pPr>
            <w:r w:rsidRPr="00BD2EAE">
              <w:t>62.7</w:t>
            </w:r>
          </w:p>
        </w:tc>
        <w:tc>
          <w:tcPr>
            <w:tcW w:w="0" w:type="auto"/>
            <w:tcBorders>
              <w:top w:val="nil"/>
              <w:left w:val="nil"/>
              <w:bottom w:val="nil"/>
              <w:right w:val="nil"/>
            </w:tcBorders>
            <w:vAlign w:val="bottom"/>
          </w:tcPr>
          <w:p w14:paraId="6E85737D" w14:textId="7D8B3B85" w:rsidR="002A65AD" w:rsidRPr="00BD2EAE" w:rsidRDefault="002A65AD" w:rsidP="002A65AD">
            <w:pPr>
              <w:pStyle w:val="Tabletext"/>
              <w:jc w:val="right"/>
            </w:pPr>
            <w:r w:rsidRPr="00BD2EAE">
              <w:t>37.3</w:t>
            </w:r>
          </w:p>
        </w:tc>
        <w:tc>
          <w:tcPr>
            <w:tcW w:w="721" w:type="dxa"/>
            <w:tcBorders>
              <w:top w:val="nil"/>
              <w:left w:val="nil"/>
              <w:bottom w:val="nil"/>
              <w:right w:val="nil"/>
            </w:tcBorders>
            <w:vAlign w:val="bottom"/>
          </w:tcPr>
          <w:p w14:paraId="360A1DE9" w14:textId="19F7F54C" w:rsidR="002A65AD" w:rsidRPr="00BD2EAE" w:rsidRDefault="002A65AD" w:rsidP="002A65AD">
            <w:pPr>
              <w:pStyle w:val="Tabletext"/>
              <w:jc w:val="right"/>
            </w:pPr>
            <w:r w:rsidRPr="00B01895">
              <w:t>100</w:t>
            </w:r>
          </w:p>
        </w:tc>
      </w:tr>
      <w:tr w:rsidR="002A65AD" w14:paraId="2DFC0B86" w14:textId="3D2A3DF9" w:rsidTr="003B3738">
        <w:trPr>
          <w:cantSplit/>
          <w:trHeight w:val="135"/>
        </w:trPr>
        <w:tc>
          <w:tcPr>
            <w:tcW w:w="5196" w:type="dxa"/>
            <w:tcBorders>
              <w:top w:val="nil"/>
              <w:bottom w:val="nil"/>
              <w:right w:val="nil"/>
            </w:tcBorders>
            <w:vAlign w:val="bottom"/>
          </w:tcPr>
          <w:p w14:paraId="4415FE7A" w14:textId="083E2D4C" w:rsidR="002A65AD" w:rsidRPr="00BD2EAE" w:rsidRDefault="002A65AD" w:rsidP="002A65AD">
            <w:pPr>
              <w:pStyle w:val="Tabletext"/>
            </w:pPr>
            <w:r w:rsidRPr="00BD2EAE">
              <w:t xml:space="preserve">TLIC3027 </w:t>
            </w:r>
            <w:r w:rsidR="00A64801">
              <w:t>–</w:t>
            </w:r>
            <w:r w:rsidRPr="00BD2EAE">
              <w:t xml:space="preserve"> </w:t>
            </w:r>
            <w:r>
              <w:t>S</w:t>
            </w:r>
            <w:r w:rsidRPr="00BD2EAE">
              <w:t>table a motive power unit</w:t>
            </w:r>
          </w:p>
        </w:tc>
        <w:tc>
          <w:tcPr>
            <w:tcW w:w="1030" w:type="dxa"/>
            <w:tcBorders>
              <w:top w:val="nil"/>
              <w:left w:val="nil"/>
              <w:bottom w:val="nil"/>
              <w:right w:val="nil"/>
            </w:tcBorders>
            <w:vAlign w:val="bottom"/>
          </w:tcPr>
          <w:p w14:paraId="24AB8D4C" w14:textId="0C9EE5F5" w:rsidR="002A65AD" w:rsidRPr="00BD2EAE" w:rsidRDefault="002A65AD" w:rsidP="002A65AD">
            <w:pPr>
              <w:pStyle w:val="Tabletext"/>
              <w:jc w:val="right"/>
            </w:pPr>
            <w:r w:rsidRPr="00BD2EAE">
              <w:t>60.4</w:t>
            </w:r>
          </w:p>
        </w:tc>
        <w:tc>
          <w:tcPr>
            <w:tcW w:w="0" w:type="auto"/>
            <w:tcBorders>
              <w:top w:val="nil"/>
              <w:left w:val="nil"/>
              <w:bottom w:val="nil"/>
              <w:right w:val="nil"/>
            </w:tcBorders>
            <w:vAlign w:val="bottom"/>
          </w:tcPr>
          <w:p w14:paraId="645863DD" w14:textId="67285241" w:rsidR="002A65AD" w:rsidRPr="00BD2EAE" w:rsidRDefault="002A65AD" w:rsidP="002A65AD">
            <w:pPr>
              <w:pStyle w:val="Tabletext"/>
              <w:jc w:val="right"/>
            </w:pPr>
            <w:r w:rsidRPr="00BD2EAE">
              <w:t>39.6</w:t>
            </w:r>
          </w:p>
        </w:tc>
        <w:tc>
          <w:tcPr>
            <w:tcW w:w="721" w:type="dxa"/>
            <w:tcBorders>
              <w:top w:val="nil"/>
              <w:left w:val="nil"/>
              <w:bottom w:val="nil"/>
              <w:right w:val="nil"/>
            </w:tcBorders>
            <w:vAlign w:val="bottom"/>
          </w:tcPr>
          <w:p w14:paraId="18985A7E" w14:textId="588A1742" w:rsidR="002A65AD" w:rsidRPr="00BD2EAE" w:rsidRDefault="002A65AD" w:rsidP="002A65AD">
            <w:pPr>
              <w:pStyle w:val="Tabletext"/>
              <w:jc w:val="right"/>
            </w:pPr>
            <w:r w:rsidRPr="00B01895">
              <w:t>100</w:t>
            </w:r>
          </w:p>
        </w:tc>
      </w:tr>
      <w:tr w:rsidR="002A65AD" w14:paraId="4F0FDCE9" w14:textId="27D44FDE" w:rsidTr="003B3738">
        <w:trPr>
          <w:cantSplit/>
          <w:trHeight w:val="135"/>
        </w:trPr>
        <w:tc>
          <w:tcPr>
            <w:tcW w:w="5196" w:type="dxa"/>
            <w:tcBorders>
              <w:top w:val="nil"/>
              <w:bottom w:val="single" w:sz="4" w:space="0" w:color="auto"/>
              <w:right w:val="nil"/>
            </w:tcBorders>
            <w:vAlign w:val="bottom"/>
          </w:tcPr>
          <w:p w14:paraId="3952DF48" w14:textId="79D1A753" w:rsidR="002A65AD" w:rsidRPr="00BD2EAE" w:rsidRDefault="002A65AD" w:rsidP="002A65AD">
            <w:pPr>
              <w:pStyle w:val="Tabletext"/>
            </w:pPr>
            <w:r w:rsidRPr="00BD2EAE">
              <w:t xml:space="preserve">CPPSEC5004A </w:t>
            </w:r>
            <w:r w:rsidR="00A64801">
              <w:t>–</w:t>
            </w:r>
            <w:r w:rsidRPr="00BD2EAE">
              <w:t xml:space="preserve"> </w:t>
            </w:r>
            <w:r>
              <w:t>P</w:t>
            </w:r>
            <w:r w:rsidRPr="00BD2EAE">
              <w:t>repare security risk management plan</w:t>
            </w:r>
          </w:p>
        </w:tc>
        <w:tc>
          <w:tcPr>
            <w:tcW w:w="1030" w:type="dxa"/>
            <w:tcBorders>
              <w:top w:val="nil"/>
              <w:left w:val="nil"/>
              <w:bottom w:val="single" w:sz="4" w:space="0" w:color="auto"/>
              <w:right w:val="nil"/>
            </w:tcBorders>
            <w:vAlign w:val="bottom"/>
          </w:tcPr>
          <w:p w14:paraId="4C5740AC" w14:textId="5F5D07D3" w:rsidR="002A65AD" w:rsidRPr="00BD2EAE" w:rsidRDefault="002A65AD" w:rsidP="002A65AD">
            <w:pPr>
              <w:pStyle w:val="Tabletext"/>
              <w:jc w:val="right"/>
            </w:pPr>
            <w:r w:rsidRPr="00BD2EAE">
              <w:t>60.2</w:t>
            </w:r>
          </w:p>
        </w:tc>
        <w:tc>
          <w:tcPr>
            <w:tcW w:w="0" w:type="auto"/>
            <w:tcBorders>
              <w:top w:val="nil"/>
              <w:left w:val="nil"/>
              <w:bottom w:val="single" w:sz="4" w:space="0" w:color="auto"/>
              <w:right w:val="nil"/>
            </w:tcBorders>
            <w:vAlign w:val="bottom"/>
          </w:tcPr>
          <w:p w14:paraId="4A58E32C" w14:textId="5C46DF31" w:rsidR="002A65AD" w:rsidRPr="00BD2EAE" w:rsidRDefault="002A65AD" w:rsidP="002A65AD">
            <w:pPr>
              <w:pStyle w:val="Tabletext"/>
              <w:jc w:val="right"/>
            </w:pPr>
            <w:r w:rsidRPr="00BD2EAE">
              <w:t>39.8</w:t>
            </w:r>
          </w:p>
        </w:tc>
        <w:tc>
          <w:tcPr>
            <w:tcW w:w="721" w:type="dxa"/>
            <w:tcBorders>
              <w:top w:val="nil"/>
              <w:left w:val="nil"/>
              <w:bottom w:val="single" w:sz="4" w:space="0" w:color="auto"/>
              <w:right w:val="nil"/>
            </w:tcBorders>
            <w:vAlign w:val="bottom"/>
          </w:tcPr>
          <w:p w14:paraId="1708C50D" w14:textId="44AB3716" w:rsidR="002A65AD" w:rsidRPr="00BD2EAE" w:rsidRDefault="002A65AD" w:rsidP="002A65AD">
            <w:pPr>
              <w:pStyle w:val="Tabletext"/>
              <w:jc w:val="right"/>
            </w:pPr>
            <w:r w:rsidRPr="00B01895">
              <w:t>100</w:t>
            </w:r>
          </w:p>
        </w:tc>
      </w:tr>
    </w:tbl>
    <w:p w14:paraId="2DC6F007" w14:textId="6E18E3C3" w:rsidR="006E77BD" w:rsidRDefault="00DA1FAF" w:rsidP="006E77BD">
      <w:pPr>
        <w:pStyle w:val="Source"/>
      </w:pPr>
      <w:r w:rsidRPr="00754C04">
        <w:t>Notes:</w:t>
      </w:r>
      <w:r>
        <w:t xml:space="preserve"> </w:t>
      </w:r>
      <w:r w:rsidR="006E77BD">
        <w:tab/>
      </w:r>
      <w:r w:rsidR="00BD2EAE" w:rsidRPr="00A64801">
        <w:t>1</w:t>
      </w:r>
      <w:r w:rsidR="00BD2EAE">
        <w:t xml:space="preserve"> </w:t>
      </w:r>
      <w:r>
        <w:t>Only includes subjects with a total of 500 or more enrolments in 2018.</w:t>
      </w:r>
      <w:r w:rsidR="002921DA">
        <w:t xml:space="preserve"> </w:t>
      </w:r>
    </w:p>
    <w:p w14:paraId="5920E04F" w14:textId="05692541" w:rsidR="00DA1FAF" w:rsidRDefault="002D7A69" w:rsidP="006E77BD">
      <w:pPr>
        <w:pStyle w:val="Source"/>
      </w:pPr>
      <w:r>
        <w:t xml:space="preserve">Source: </w:t>
      </w:r>
      <w:r w:rsidR="002921DA" w:rsidRPr="002921DA">
        <w:t>National VET Provider Collection, 201</w:t>
      </w:r>
      <w:r w:rsidR="002921DA">
        <w:t>9</w:t>
      </w:r>
      <w:r w:rsidR="002921DA" w:rsidRPr="002921DA">
        <w:t>.</w:t>
      </w:r>
    </w:p>
    <w:p w14:paraId="4698BA68" w14:textId="11011988" w:rsidR="00DA1FAF" w:rsidRPr="00DA1FAF" w:rsidRDefault="00B045D7" w:rsidP="00C56FF0">
      <w:pPr>
        <w:pStyle w:val="Text"/>
      </w:pPr>
      <w:r>
        <w:t>The subject with the highest rate of RPL</w:t>
      </w:r>
      <w:r w:rsidR="006C7393">
        <w:t xml:space="preserve"> granted</w:t>
      </w:r>
      <w:r>
        <w:t xml:space="preserve"> in 2018</w:t>
      </w:r>
      <w:r w:rsidR="00712933">
        <w:t>,</w:t>
      </w:r>
      <w:r w:rsidR="00712933" w:rsidRPr="00712933">
        <w:t xml:space="preserve"> </w:t>
      </w:r>
      <w:r w:rsidR="00712933">
        <w:t>‘Maintain training and assessment information’,</w:t>
      </w:r>
      <w:r>
        <w:t xml:space="preserve"> was from the Training and Education Training Package</w:t>
      </w:r>
      <w:r w:rsidR="00712933">
        <w:t xml:space="preserve"> (TAE)</w:t>
      </w:r>
      <w:r>
        <w:t>. With a rate of 98.</w:t>
      </w:r>
      <w:r w:rsidR="00976A2D">
        <w:t>8</w:t>
      </w:r>
      <w:r>
        <w:t xml:space="preserve">%, this subject was almost </w:t>
      </w:r>
      <w:r w:rsidR="00581051">
        <w:t xml:space="preserve">always </w:t>
      </w:r>
      <w:r>
        <w:t xml:space="preserve">granted </w:t>
      </w:r>
      <w:r w:rsidR="00C531B5">
        <w:t>through</w:t>
      </w:r>
      <w:r>
        <w:t xml:space="preserve"> </w:t>
      </w:r>
      <w:r w:rsidR="00AD07A8">
        <w:t>RPL</w:t>
      </w:r>
      <w:r w:rsidR="00712933">
        <w:t xml:space="preserve">. </w:t>
      </w:r>
      <w:r w:rsidR="006E780A">
        <w:t>S</w:t>
      </w:r>
      <w:r>
        <w:t xml:space="preserve">ubjects such as those </w:t>
      </w:r>
      <w:r w:rsidR="00A64801">
        <w:t xml:space="preserve">listed </w:t>
      </w:r>
      <w:r>
        <w:t xml:space="preserve">in </w:t>
      </w:r>
      <w:r>
        <w:fldChar w:fldCharType="begin"/>
      </w:r>
      <w:r>
        <w:instrText xml:space="preserve"> REF _Ref30514284 \h </w:instrText>
      </w:r>
      <w:r w:rsidR="00C56FF0">
        <w:instrText xml:space="preserve"> \* MERGEFORMAT </w:instrText>
      </w:r>
      <w:r>
        <w:fldChar w:fldCharType="separate"/>
      </w:r>
      <w:r w:rsidR="009F0DDD">
        <w:t>t</w:t>
      </w:r>
      <w:r w:rsidR="00B71E13">
        <w:t>able 10</w:t>
      </w:r>
      <w:r>
        <w:fldChar w:fldCharType="end"/>
      </w:r>
      <w:r>
        <w:t xml:space="preserve"> </w:t>
      </w:r>
      <w:r w:rsidR="006E780A">
        <w:t xml:space="preserve">are therefore </w:t>
      </w:r>
      <w:r>
        <w:t xml:space="preserve">being used </w:t>
      </w:r>
      <w:r w:rsidR="006E780A">
        <w:t xml:space="preserve">primarily </w:t>
      </w:r>
      <w:r>
        <w:t xml:space="preserve">to assess existing competency and </w:t>
      </w:r>
      <w:r w:rsidR="00712933">
        <w:t>less often</w:t>
      </w:r>
      <w:r>
        <w:t xml:space="preserve"> </w:t>
      </w:r>
      <w:r w:rsidR="00712933">
        <w:t>for</w:t>
      </w:r>
      <w:r>
        <w:t xml:space="preserve"> </w:t>
      </w:r>
      <w:r w:rsidR="006E780A">
        <w:t xml:space="preserve">conducting </w:t>
      </w:r>
      <w:r>
        <w:t>traditional trainin</w:t>
      </w:r>
      <w:r w:rsidRPr="00CD1874">
        <w:t xml:space="preserve">g. This is </w:t>
      </w:r>
      <w:r w:rsidR="00AD07A8" w:rsidRPr="00CD1874">
        <w:t>a useful perspective</w:t>
      </w:r>
      <w:r w:rsidRPr="00CD1874">
        <w:t xml:space="preserve"> for those creating and man</w:t>
      </w:r>
      <w:r w:rsidR="00CC6756" w:rsidRPr="00CD1874">
        <w:t xml:space="preserve">aging these subjects in the </w:t>
      </w:r>
      <w:r w:rsidR="006662F5" w:rsidRPr="00CD1874">
        <w:t xml:space="preserve">training package </w:t>
      </w:r>
      <w:r w:rsidR="00CC6756" w:rsidRPr="00CD1874">
        <w:t>system</w:t>
      </w:r>
      <w:r w:rsidR="00CD1874" w:rsidRPr="00CD1874">
        <w:t>.</w:t>
      </w:r>
    </w:p>
    <w:p w14:paraId="59913392" w14:textId="5BE3EEDA" w:rsidR="00AE2907" w:rsidRDefault="00DA5ED0" w:rsidP="00CE2608">
      <w:pPr>
        <w:pStyle w:val="Heading1"/>
        <w:pageBreakBefore/>
        <w:rPr>
          <w:lang w:eastAsia="en-AU"/>
        </w:rPr>
      </w:pPr>
      <w:bookmarkStart w:id="91" w:name="_Toc38537202"/>
      <w:r>
        <w:rPr>
          <w:noProof/>
        </w:rPr>
        <w:lastRenderedPageBreak/>
        <w:drawing>
          <wp:anchor distT="0" distB="0" distL="114300" distR="114300" simplePos="0" relativeHeight="252075008" behindDoc="0" locked="0" layoutInCell="1" allowOverlap="1" wp14:anchorId="524F073F" wp14:editId="45AA9F31">
            <wp:simplePos x="0" y="0"/>
            <wp:positionH relativeFrom="column">
              <wp:posOffset>-3283</wp:posOffset>
            </wp:positionH>
            <wp:positionV relativeFrom="paragraph">
              <wp:posOffset>623</wp:posOffset>
            </wp:positionV>
            <wp:extent cx="417600" cy="417600"/>
            <wp:effectExtent l="0" t="0" r="1905" b="190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AE2907">
        <w:rPr>
          <w:lang w:eastAsia="en-AU"/>
        </w:rPr>
        <w:t>Students</w:t>
      </w:r>
      <w:r w:rsidR="00CE2608">
        <w:rPr>
          <w:lang w:eastAsia="en-AU"/>
        </w:rPr>
        <w:t xml:space="preserve"> and RPL</w:t>
      </w:r>
      <w:bookmarkEnd w:id="91"/>
    </w:p>
    <w:p w14:paraId="32743F08" w14:textId="5E45F924" w:rsidR="00AE2907" w:rsidRDefault="00CE3392" w:rsidP="00AE2907">
      <w:pPr>
        <w:pStyle w:val="Text"/>
        <w:rPr>
          <w:lang w:eastAsia="en-AU"/>
        </w:rPr>
      </w:pPr>
      <w:r w:rsidRPr="00CC6756">
        <w:rPr>
          <w:lang w:eastAsia="en-AU"/>
        </w:rPr>
        <w:t xml:space="preserve">Another </w:t>
      </w:r>
      <w:r w:rsidR="00CC6756">
        <w:rPr>
          <w:lang w:eastAsia="en-AU"/>
        </w:rPr>
        <w:t xml:space="preserve">perspective on RPL </w:t>
      </w:r>
      <w:r w:rsidR="00C531B5">
        <w:rPr>
          <w:lang w:eastAsia="en-AU"/>
        </w:rPr>
        <w:t>can be</w:t>
      </w:r>
      <w:r w:rsidR="006E780A">
        <w:rPr>
          <w:lang w:eastAsia="en-AU"/>
        </w:rPr>
        <w:t xml:space="preserve"> found</w:t>
      </w:r>
      <w:r w:rsidR="00CC6756">
        <w:rPr>
          <w:lang w:eastAsia="en-AU"/>
        </w:rPr>
        <w:t xml:space="preserve"> at the student level.</w:t>
      </w:r>
      <w:r>
        <w:rPr>
          <w:lang w:eastAsia="en-AU"/>
        </w:rPr>
        <w:t xml:space="preserve"> </w:t>
      </w:r>
      <w:r w:rsidR="00581051">
        <w:rPr>
          <w:lang w:eastAsia="en-AU"/>
        </w:rPr>
        <w:t>Program</w:t>
      </w:r>
      <w:r>
        <w:rPr>
          <w:lang w:eastAsia="en-AU"/>
        </w:rPr>
        <w:t xml:space="preserve"> </w:t>
      </w:r>
      <w:r w:rsidR="00CC6756">
        <w:rPr>
          <w:lang w:eastAsia="en-AU"/>
        </w:rPr>
        <w:t xml:space="preserve">or subject </w:t>
      </w:r>
      <w:r>
        <w:rPr>
          <w:lang w:eastAsia="en-AU"/>
        </w:rPr>
        <w:t xml:space="preserve">enrolments do not </w:t>
      </w:r>
      <w:r w:rsidR="008746DB">
        <w:rPr>
          <w:lang w:eastAsia="en-AU"/>
        </w:rPr>
        <w:t>necessarily</w:t>
      </w:r>
      <w:r>
        <w:rPr>
          <w:lang w:eastAsia="en-AU"/>
        </w:rPr>
        <w:t xml:space="preserve"> equa</w:t>
      </w:r>
      <w:r w:rsidR="006E780A">
        <w:rPr>
          <w:lang w:eastAsia="en-AU"/>
        </w:rPr>
        <w:t>te to individual</w:t>
      </w:r>
      <w:r>
        <w:rPr>
          <w:lang w:eastAsia="en-AU"/>
        </w:rPr>
        <w:t xml:space="preserve"> students</w:t>
      </w:r>
      <w:r w:rsidR="006E780A">
        <w:rPr>
          <w:lang w:eastAsia="en-AU"/>
        </w:rPr>
        <w:t>, who might</w:t>
      </w:r>
      <w:r w:rsidR="00CD1874">
        <w:rPr>
          <w:lang w:eastAsia="en-AU"/>
        </w:rPr>
        <w:t xml:space="preserve"> </w:t>
      </w:r>
      <w:r w:rsidR="006E780A">
        <w:rPr>
          <w:lang w:eastAsia="en-AU"/>
        </w:rPr>
        <w:t xml:space="preserve">be </w:t>
      </w:r>
      <w:r>
        <w:rPr>
          <w:lang w:eastAsia="en-AU"/>
        </w:rPr>
        <w:t>enrol</w:t>
      </w:r>
      <w:r w:rsidR="006E780A">
        <w:rPr>
          <w:lang w:eastAsia="en-AU"/>
        </w:rPr>
        <w:t>led</w:t>
      </w:r>
      <w:r>
        <w:rPr>
          <w:lang w:eastAsia="en-AU"/>
        </w:rPr>
        <w:t xml:space="preserve"> in </w:t>
      </w:r>
      <w:r w:rsidR="00C56FF0">
        <w:rPr>
          <w:lang w:eastAsia="en-AU"/>
        </w:rPr>
        <w:t xml:space="preserve">more than one program and </w:t>
      </w:r>
      <w:r w:rsidR="006E780A">
        <w:rPr>
          <w:lang w:eastAsia="en-AU"/>
        </w:rPr>
        <w:t>most likely</w:t>
      </w:r>
      <w:r w:rsidR="00CD1874">
        <w:rPr>
          <w:lang w:eastAsia="en-AU"/>
        </w:rPr>
        <w:t xml:space="preserve"> </w:t>
      </w:r>
      <w:r w:rsidR="00C56FF0">
        <w:rPr>
          <w:lang w:eastAsia="en-AU"/>
        </w:rPr>
        <w:t>in multiple subjects.</w:t>
      </w:r>
      <w:r w:rsidR="00E3068D">
        <w:rPr>
          <w:lang w:eastAsia="en-AU"/>
        </w:rPr>
        <w:t xml:space="preserve"> </w:t>
      </w:r>
      <w:r>
        <w:rPr>
          <w:lang w:eastAsia="en-AU"/>
        </w:rPr>
        <w:t xml:space="preserve">The following analysis </w:t>
      </w:r>
      <w:r w:rsidR="008746DB">
        <w:rPr>
          <w:lang w:eastAsia="en-AU"/>
        </w:rPr>
        <w:t>includes all</w:t>
      </w:r>
      <w:r w:rsidR="008746DB" w:rsidRPr="00CD1874">
        <w:rPr>
          <w:lang w:eastAsia="en-AU"/>
        </w:rPr>
        <w:t xml:space="preserve"> unique students</w:t>
      </w:r>
      <w:r w:rsidR="008746DB">
        <w:rPr>
          <w:lang w:eastAsia="en-AU"/>
        </w:rPr>
        <w:t xml:space="preserve"> in the scope of the </w:t>
      </w:r>
      <w:r w:rsidR="00C531B5">
        <w:rPr>
          <w:lang w:eastAsia="en-AU"/>
        </w:rPr>
        <w:t>T</w:t>
      </w:r>
      <w:r w:rsidR="008746DB">
        <w:rPr>
          <w:lang w:eastAsia="en-AU"/>
        </w:rPr>
        <w:t xml:space="preserve">otal VET </w:t>
      </w:r>
      <w:r w:rsidR="00C531B5">
        <w:rPr>
          <w:lang w:eastAsia="en-AU"/>
        </w:rPr>
        <w:t>A</w:t>
      </w:r>
      <w:r w:rsidR="008746DB">
        <w:rPr>
          <w:lang w:eastAsia="en-AU"/>
        </w:rPr>
        <w:t xml:space="preserve">ctivity </w:t>
      </w:r>
      <w:r w:rsidR="006E780A">
        <w:rPr>
          <w:lang w:eastAsia="en-AU"/>
        </w:rPr>
        <w:t xml:space="preserve">data </w:t>
      </w:r>
      <w:r w:rsidR="008746DB">
        <w:rPr>
          <w:lang w:eastAsia="en-AU"/>
        </w:rPr>
        <w:t>collection between 2015</w:t>
      </w:r>
      <w:r w:rsidR="005552BB">
        <w:rPr>
          <w:lang w:eastAsia="en-AU"/>
        </w:rPr>
        <w:t xml:space="preserve"> and 20</w:t>
      </w:r>
      <w:r w:rsidR="008746DB">
        <w:rPr>
          <w:lang w:eastAsia="en-AU"/>
        </w:rPr>
        <w:t>18, classified</w:t>
      </w:r>
      <w:r w:rsidR="00AD07A8">
        <w:rPr>
          <w:lang w:eastAsia="en-AU"/>
        </w:rPr>
        <w:t xml:space="preserve"> by</w:t>
      </w:r>
      <w:r w:rsidR="008746DB">
        <w:rPr>
          <w:lang w:eastAsia="en-AU"/>
        </w:rPr>
        <w:t xml:space="preserve"> </w:t>
      </w:r>
      <w:r w:rsidR="00E3068D">
        <w:rPr>
          <w:lang w:eastAsia="en-AU"/>
        </w:rPr>
        <w:t>receipt of</w:t>
      </w:r>
      <w:r w:rsidR="008746DB">
        <w:rPr>
          <w:lang w:eastAsia="en-AU"/>
        </w:rPr>
        <w:t xml:space="preserve"> RPL</w:t>
      </w:r>
      <w:r w:rsidR="00E3068D">
        <w:rPr>
          <w:lang w:eastAsia="en-AU"/>
        </w:rPr>
        <w:t xml:space="preserve"> </w:t>
      </w:r>
      <w:r w:rsidR="00A86CCA">
        <w:rPr>
          <w:lang w:eastAsia="en-AU"/>
        </w:rPr>
        <w:t>for subjects</w:t>
      </w:r>
      <w:r w:rsidR="008746DB">
        <w:rPr>
          <w:lang w:eastAsia="en-AU"/>
        </w:rPr>
        <w:t xml:space="preserve">. </w:t>
      </w:r>
      <w:r w:rsidR="00CD1874">
        <w:rPr>
          <w:lang w:eastAsia="en-AU"/>
        </w:rPr>
        <w:t>This means that a student who is enrolled in more than one subject will only be co</w:t>
      </w:r>
      <w:r w:rsidR="00054CCF">
        <w:rPr>
          <w:lang w:eastAsia="en-AU"/>
        </w:rPr>
        <w:t>u</w:t>
      </w:r>
      <w:r w:rsidR="00CD1874">
        <w:rPr>
          <w:lang w:eastAsia="en-AU"/>
        </w:rPr>
        <w:t>nted once in this analysis</w:t>
      </w:r>
      <w:r w:rsidR="00546F47">
        <w:rPr>
          <w:lang w:eastAsia="en-AU"/>
        </w:rPr>
        <w:t xml:space="preserve"> and they</w:t>
      </w:r>
      <w:r w:rsidR="008746DB">
        <w:rPr>
          <w:lang w:eastAsia="en-AU"/>
        </w:rPr>
        <w:t xml:space="preserve"> do not need to have</w:t>
      </w:r>
      <w:r w:rsidR="006E780A">
        <w:rPr>
          <w:lang w:eastAsia="en-AU"/>
        </w:rPr>
        <w:t xml:space="preserve"> complet</w:t>
      </w:r>
      <w:r w:rsidR="00E3068D">
        <w:rPr>
          <w:lang w:eastAsia="en-AU"/>
        </w:rPr>
        <w:t>ed a</w:t>
      </w:r>
      <w:r w:rsidR="00EF0A52">
        <w:rPr>
          <w:lang w:eastAsia="en-AU"/>
        </w:rPr>
        <w:t>n entire</w:t>
      </w:r>
      <w:r w:rsidR="00E3068D">
        <w:rPr>
          <w:lang w:eastAsia="en-AU"/>
        </w:rPr>
        <w:t xml:space="preserve"> program</w:t>
      </w:r>
      <w:r w:rsidR="008746DB">
        <w:rPr>
          <w:lang w:eastAsia="en-AU"/>
        </w:rPr>
        <w:t>, just one or more subjects.</w:t>
      </w:r>
      <w:r w:rsidR="001B66DE">
        <w:rPr>
          <w:lang w:eastAsia="en-AU"/>
        </w:rPr>
        <w:t xml:space="preserve"> Here </w:t>
      </w:r>
      <w:r w:rsidR="00C531B5">
        <w:rPr>
          <w:lang w:eastAsia="en-AU"/>
        </w:rPr>
        <w:t>the</w:t>
      </w:r>
      <w:r w:rsidR="001B66DE">
        <w:rPr>
          <w:lang w:eastAsia="en-AU"/>
        </w:rPr>
        <w:t xml:space="preserve"> rate is calculated as the number of students with one or more RPL-granted </w:t>
      </w:r>
      <w:r w:rsidR="00C11CF1">
        <w:rPr>
          <w:lang w:eastAsia="en-AU"/>
        </w:rPr>
        <w:t xml:space="preserve">subject </w:t>
      </w:r>
      <w:r w:rsidR="001B66DE">
        <w:rPr>
          <w:lang w:eastAsia="en-AU"/>
        </w:rPr>
        <w:t xml:space="preserve">results, divided by all students </w:t>
      </w:r>
      <w:r w:rsidR="00DA6E0A">
        <w:rPr>
          <w:lang w:eastAsia="en-AU"/>
        </w:rPr>
        <w:t>who</w:t>
      </w:r>
      <w:r w:rsidR="00DA6E0A" w:rsidRPr="00DA6E0A">
        <w:rPr>
          <w:lang w:eastAsia="en-AU"/>
        </w:rPr>
        <w:t xml:space="preserve"> </w:t>
      </w:r>
      <w:r w:rsidR="00DA6E0A">
        <w:rPr>
          <w:lang w:eastAsia="en-AU"/>
        </w:rPr>
        <w:t>successfully completed</w:t>
      </w:r>
      <w:r w:rsidR="00C531B5">
        <w:rPr>
          <w:lang w:eastAsia="en-AU"/>
        </w:rPr>
        <w:t xml:space="preserve"> </w:t>
      </w:r>
      <w:r w:rsidR="001B66DE">
        <w:rPr>
          <w:lang w:eastAsia="en-AU"/>
        </w:rPr>
        <w:t>one or more subject</w:t>
      </w:r>
      <w:r w:rsidR="00C531B5">
        <w:rPr>
          <w:lang w:eastAsia="en-AU"/>
        </w:rPr>
        <w:t>s</w:t>
      </w:r>
      <w:r w:rsidR="00DA6E0A">
        <w:rPr>
          <w:lang w:eastAsia="en-AU"/>
        </w:rPr>
        <w:t>.</w:t>
      </w:r>
      <w:r w:rsidR="001B66DE">
        <w:rPr>
          <w:lang w:eastAsia="en-AU"/>
        </w:rPr>
        <w:t xml:space="preserve"> </w:t>
      </w:r>
    </w:p>
    <w:p w14:paraId="30A2EB53" w14:textId="6168D755" w:rsidR="00A86CCA" w:rsidRDefault="00A86CCA" w:rsidP="00AE2907">
      <w:pPr>
        <w:pStyle w:val="Text"/>
        <w:rPr>
          <w:lang w:eastAsia="en-AU"/>
        </w:rPr>
      </w:pPr>
      <w:r>
        <w:rPr>
          <w:lang w:eastAsia="en-AU"/>
        </w:rPr>
        <w:fldChar w:fldCharType="begin"/>
      </w:r>
      <w:r>
        <w:rPr>
          <w:lang w:eastAsia="en-AU"/>
        </w:rPr>
        <w:instrText xml:space="preserve"> REF _Ref24100380 \h </w:instrText>
      </w:r>
      <w:r>
        <w:rPr>
          <w:lang w:eastAsia="en-AU"/>
        </w:rPr>
      </w:r>
      <w:r>
        <w:rPr>
          <w:lang w:eastAsia="en-AU"/>
        </w:rPr>
        <w:fldChar w:fldCharType="separate"/>
      </w:r>
      <w:r w:rsidR="00B71E13">
        <w:t xml:space="preserve">Figure </w:t>
      </w:r>
      <w:r w:rsidR="00B71E13">
        <w:rPr>
          <w:noProof/>
        </w:rPr>
        <w:t>6</w:t>
      </w:r>
      <w:r>
        <w:rPr>
          <w:lang w:eastAsia="en-AU"/>
        </w:rPr>
        <w:fldChar w:fldCharType="end"/>
      </w:r>
      <w:r>
        <w:rPr>
          <w:lang w:eastAsia="en-AU"/>
        </w:rPr>
        <w:t xml:space="preserve"> shows that the proportion of students receiving RPL declin</w:t>
      </w:r>
      <w:r w:rsidR="00E3068D">
        <w:rPr>
          <w:lang w:eastAsia="en-AU"/>
        </w:rPr>
        <w:t>ed</w:t>
      </w:r>
      <w:r>
        <w:rPr>
          <w:lang w:eastAsia="en-AU"/>
        </w:rPr>
        <w:t xml:space="preserve"> </w:t>
      </w:r>
      <w:r w:rsidRPr="008666E3">
        <w:rPr>
          <w:lang w:eastAsia="en-AU"/>
        </w:rPr>
        <w:t>from 4.</w:t>
      </w:r>
      <w:r w:rsidR="00C40C2F">
        <w:rPr>
          <w:lang w:eastAsia="en-AU"/>
        </w:rPr>
        <w:t>2</w:t>
      </w:r>
      <w:r w:rsidRPr="008666E3">
        <w:rPr>
          <w:lang w:eastAsia="en-AU"/>
        </w:rPr>
        <w:t>% in 2015 to 2.</w:t>
      </w:r>
      <w:r w:rsidR="00C40C2F">
        <w:rPr>
          <w:lang w:eastAsia="en-AU"/>
        </w:rPr>
        <w:t>7</w:t>
      </w:r>
      <w:r w:rsidRPr="008666E3">
        <w:rPr>
          <w:lang w:eastAsia="en-AU"/>
        </w:rPr>
        <w:t>% in 2018.</w:t>
      </w:r>
      <w:r>
        <w:rPr>
          <w:lang w:eastAsia="en-AU"/>
        </w:rPr>
        <w:t xml:space="preserve"> This </w:t>
      </w:r>
      <w:r w:rsidR="00E3068D">
        <w:rPr>
          <w:lang w:eastAsia="en-AU"/>
        </w:rPr>
        <w:t>aligns</w:t>
      </w:r>
      <w:r>
        <w:rPr>
          <w:lang w:eastAsia="en-AU"/>
        </w:rPr>
        <w:t xml:space="preserve"> with the trend seen in the rate of RPL</w:t>
      </w:r>
      <w:r w:rsidR="00CD1874">
        <w:rPr>
          <w:lang w:eastAsia="en-AU"/>
        </w:rPr>
        <w:t xml:space="preserve"> granted</w:t>
      </w:r>
      <w:r>
        <w:rPr>
          <w:lang w:eastAsia="en-AU"/>
        </w:rPr>
        <w:t xml:space="preserve"> in </w:t>
      </w:r>
      <w:r w:rsidR="007803A0">
        <w:rPr>
          <w:lang w:eastAsia="en-AU"/>
        </w:rPr>
        <w:t>successfully completed</w:t>
      </w:r>
      <w:r>
        <w:rPr>
          <w:lang w:eastAsia="en-AU"/>
        </w:rPr>
        <w:t xml:space="preserve"> subjects </w:t>
      </w:r>
      <w:r w:rsidR="00546F47">
        <w:rPr>
          <w:lang w:eastAsia="en-AU"/>
        </w:rPr>
        <w:t>shown</w:t>
      </w:r>
      <w:r>
        <w:rPr>
          <w:lang w:eastAsia="en-AU"/>
        </w:rPr>
        <w:t xml:space="preserve"> in </w:t>
      </w:r>
      <w:r>
        <w:rPr>
          <w:lang w:eastAsia="en-AU"/>
        </w:rPr>
        <w:fldChar w:fldCharType="begin"/>
      </w:r>
      <w:r>
        <w:rPr>
          <w:lang w:eastAsia="en-AU"/>
        </w:rPr>
        <w:instrText xml:space="preserve"> REF _Ref23951519 \h </w:instrText>
      </w:r>
      <w:r>
        <w:rPr>
          <w:lang w:eastAsia="en-AU"/>
        </w:rPr>
      </w:r>
      <w:r>
        <w:rPr>
          <w:lang w:eastAsia="en-AU"/>
        </w:rPr>
        <w:fldChar w:fldCharType="separate"/>
      </w:r>
      <w:r w:rsidR="009F0DDD">
        <w:t>f</w:t>
      </w:r>
      <w:r w:rsidR="00B71E13">
        <w:t xml:space="preserve">igure </w:t>
      </w:r>
      <w:r w:rsidR="00B71E13">
        <w:rPr>
          <w:noProof/>
        </w:rPr>
        <w:t>1</w:t>
      </w:r>
      <w:r>
        <w:rPr>
          <w:lang w:eastAsia="en-AU"/>
        </w:rPr>
        <w:fldChar w:fldCharType="end"/>
      </w:r>
      <w:r w:rsidR="00E3068D">
        <w:rPr>
          <w:lang w:eastAsia="en-AU"/>
        </w:rPr>
        <w:t xml:space="preserve"> </w:t>
      </w:r>
      <w:r w:rsidR="00AD07A8">
        <w:rPr>
          <w:lang w:eastAsia="en-AU"/>
        </w:rPr>
        <w:t xml:space="preserve">(pg. </w:t>
      </w:r>
      <w:r w:rsidR="00676BC8">
        <w:rPr>
          <w:lang w:eastAsia="en-AU"/>
        </w:rPr>
        <w:t>11</w:t>
      </w:r>
      <w:r w:rsidR="00AD07A8">
        <w:rPr>
          <w:lang w:eastAsia="en-AU"/>
        </w:rPr>
        <w:t>)</w:t>
      </w:r>
      <w:r w:rsidR="004F10F7">
        <w:rPr>
          <w:lang w:eastAsia="en-AU"/>
        </w:rPr>
        <w:t>,</w:t>
      </w:r>
      <w:r w:rsidR="00AD07A8">
        <w:rPr>
          <w:lang w:eastAsia="en-AU"/>
        </w:rPr>
        <w:t xml:space="preserve"> </w:t>
      </w:r>
      <w:r w:rsidR="0092491E">
        <w:rPr>
          <w:lang w:eastAsia="en-AU"/>
        </w:rPr>
        <w:t xml:space="preserve">representing a decrease in the rate of RPL </w:t>
      </w:r>
      <w:r w:rsidR="00CD1874">
        <w:rPr>
          <w:lang w:eastAsia="en-AU"/>
        </w:rPr>
        <w:t>granted</w:t>
      </w:r>
      <w:r w:rsidR="00E3068D">
        <w:rPr>
          <w:lang w:eastAsia="en-AU"/>
        </w:rPr>
        <w:t xml:space="preserve"> </w:t>
      </w:r>
      <w:r w:rsidR="00054CCF">
        <w:rPr>
          <w:lang w:eastAsia="en-AU"/>
        </w:rPr>
        <w:t xml:space="preserve">from </w:t>
      </w:r>
      <w:r w:rsidR="00E3068D">
        <w:rPr>
          <w:lang w:eastAsia="en-AU"/>
        </w:rPr>
        <w:t>around 134 600 students in 2015 to around 96 100 students in 2018 (</w:t>
      </w:r>
      <w:r w:rsidR="00E3068D">
        <w:rPr>
          <w:lang w:eastAsia="en-AU"/>
        </w:rPr>
        <w:fldChar w:fldCharType="begin"/>
      </w:r>
      <w:r w:rsidR="00E3068D">
        <w:rPr>
          <w:lang w:eastAsia="en-AU"/>
        </w:rPr>
        <w:instrText xml:space="preserve"> REF _Ref31794794 \h </w:instrText>
      </w:r>
      <w:r w:rsidR="00E3068D">
        <w:rPr>
          <w:lang w:eastAsia="en-AU"/>
        </w:rPr>
      </w:r>
      <w:r w:rsidR="00E3068D">
        <w:rPr>
          <w:lang w:eastAsia="en-AU"/>
        </w:rPr>
        <w:fldChar w:fldCharType="separate"/>
      </w:r>
      <w:r w:rsidR="009F0DDD">
        <w:t>t</w:t>
      </w:r>
      <w:r w:rsidR="00B71E13">
        <w:t xml:space="preserve">able </w:t>
      </w:r>
      <w:r w:rsidR="00B71E13">
        <w:rPr>
          <w:noProof/>
        </w:rPr>
        <w:t>11</w:t>
      </w:r>
      <w:r w:rsidR="00E3068D">
        <w:rPr>
          <w:lang w:eastAsia="en-AU"/>
        </w:rPr>
        <w:fldChar w:fldCharType="end"/>
      </w:r>
      <w:r w:rsidR="00E3068D">
        <w:rPr>
          <w:lang w:eastAsia="en-AU"/>
        </w:rPr>
        <w:t>)</w:t>
      </w:r>
      <w:r>
        <w:rPr>
          <w:lang w:eastAsia="en-AU"/>
        </w:rPr>
        <w:t xml:space="preserve">. </w:t>
      </w:r>
    </w:p>
    <w:p w14:paraId="752AABB0" w14:textId="2ED7D567" w:rsidR="003E30F9" w:rsidRDefault="0038033A" w:rsidP="00901215">
      <w:pPr>
        <w:pStyle w:val="Tabletitle"/>
      </w:pPr>
      <w:bookmarkStart w:id="92" w:name="_Ref24100380"/>
      <w:bookmarkStart w:id="93" w:name="_Toc35951294"/>
      <w:r>
        <w:rPr>
          <w:noProof/>
        </w:rPr>
        <w:drawing>
          <wp:anchor distT="0" distB="0" distL="114300" distR="114300" simplePos="0" relativeHeight="252087296" behindDoc="0" locked="0" layoutInCell="1" allowOverlap="1" wp14:anchorId="6B87BEC5" wp14:editId="688D7E2E">
            <wp:simplePos x="0" y="0"/>
            <wp:positionH relativeFrom="column">
              <wp:posOffset>-100965</wp:posOffset>
            </wp:positionH>
            <wp:positionV relativeFrom="paragraph">
              <wp:posOffset>556895</wp:posOffset>
            </wp:positionV>
            <wp:extent cx="5781675" cy="2353310"/>
            <wp:effectExtent l="0" t="0" r="0" b="8890"/>
            <wp:wrapTopAndBottom/>
            <wp:docPr id="5" name="Chart 5">
              <a:extLst xmlns:a="http://schemas.openxmlformats.org/drawingml/2006/main">
                <a:ext uri="{FF2B5EF4-FFF2-40B4-BE49-F238E27FC236}">
                  <a16:creationId xmlns:a16="http://schemas.microsoft.com/office/drawing/2014/main" id="{B5E5679E-AEE3-4429-8F97-C631808F6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B264BF">
        <w:rPr>
          <w:noProof/>
        </w:rPr>
        <w:drawing>
          <wp:anchor distT="0" distB="0" distL="114300" distR="114300" simplePos="0" relativeHeight="251661312" behindDoc="0" locked="0" layoutInCell="1" allowOverlap="1" wp14:anchorId="64D1D25C" wp14:editId="70B647AA">
            <wp:simplePos x="0" y="0"/>
            <wp:positionH relativeFrom="column">
              <wp:posOffset>-98425</wp:posOffset>
            </wp:positionH>
            <wp:positionV relativeFrom="paragraph">
              <wp:posOffset>553145</wp:posOffset>
            </wp:positionV>
            <wp:extent cx="4572000" cy="2458085"/>
            <wp:effectExtent l="0" t="0" r="0" b="0"/>
            <wp:wrapTopAndBottom/>
            <wp:docPr id="9" name="Chart 9">
              <a:extLst xmlns:a="http://schemas.openxmlformats.org/drawingml/2006/main">
                <a:ext uri="{FF2B5EF4-FFF2-40B4-BE49-F238E27FC236}">
                  <a16:creationId xmlns:a16="http://schemas.microsoft.com/office/drawing/2014/main" id="{B5E5679E-AEE3-4429-8F97-C631808F6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901215">
        <w:t xml:space="preserve">Figure </w:t>
      </w:r>
      <w:r w:rsidR="00137BD6">
        <w:fldChar w:fldCharType="begin"/>
      </w:r>
      <w:r w:rsidR="00137BD6">
        <w:instrText xml:space="preserve"> SEQ Figure \* ARABIC </w:instrText>
      </w:r>
      <w:r w:rsidR="00137BD6">
        <w:fldChar w:fldCharType="separate"/>
      </w:r>
      <w:r w:rsidR="00B71E13">
        <w:rPr>
          <w:noProof/>
        </w:rPr>
        <w:t>6</w:t>
      </w:r>
      <w:r w:rsidR="00137BD6">
        <w:fldChar w:fldCharType="end"/>
      </w:r>
      <w:bookmarkEnd w:id="92"/>
      <w:r w:rsidR="00901215">
        <w:t xml:space="preserve"> </w:t>
      </w:r>
      <w:r w:rsidR="006E77BD">
        <w:tab/>
      </w:r>
      <w:r w:rsidR="00901215">
        <w:t>Students with an RP</w:t>
      </w:r>
      <w:r w:rsidR="00CD1874">
        <w:t>L</w:t>
      </w:r>
      <w:r w:rsidR="00901215">
        <w:t xml:space="preserve">-granted </w:t>
      </w:r>
      <w:r w:rsidR="00C11CF1">
        <w:t xml:space="preserve">subject </w:t>
      </w:r>
      <w:r w:rsidR="00901215">
        <w:t xml:space="preserve">result, as a proportion of students with one or </w:t>
      </w:r>
      <w:r w:rsidR="006E77BD">
        <w:br/>
      </w:r>
      <w:r w:rsidR="00901215">
        <w:t xml:space="preserve">more subjects </w:t>
      </w:r>
      <w:r w:rsidR="007803A0">
        <w:t>successfully completed</w:t>
      </w:r>
      <w:r w:rsidR="00901215">
        <w:t>, 2015</w:t>
      </w:r>
      <w:r w:rsidR="004F10F7">
        <w:t>–</w:t>
      </w:r>
      <w:r w:rsidR="00901215">
        <w:t>18, %</w:t>
      </w:r>
      <w:bookmarkEnd w:id="93"/>
    </w:p>
    <w:p w14:paraId="0109654B" w14:textId="2D2FDFE2" w:rsidR="006D2C3E" w:rsidRDefault="002D7A69" w:rsidP="006E77BD">
      <w:pPr>
        <w:pStyle w:val="Source"/>
      </w:pPr>
      <w:r>
        <w:t>Source</w:t>
      </w:r>
      <w:r w:rsidR="002921DA">
        <w:t xml:space="preserve">: </w:t>
      </w:r>
      <w:r w:rsidR="002921DA" w:rsidRPr="002921DA">
        <w:t>National VET Provider Collection, 201</w:t>
      </w:r>
      <w:r w:rsidR="002921DA">
        <w:t>9</w:t>
      </w:r>
      <w:r w:rsidR="002921DA" w:rsidRPr="002921DA">
        <w:t>.</w:t>
      </w:r>
    </w:p>
    <w:p w14:paraId="607FA684" w14:textId="0BD7A51B" w:rsidR="00901215" w:rsidRDefault="006D2C3E" w:rsidP="00FC5CD2">
      <w:pPr>
        <w:pStyle w:val="Text"/>
        <w:rPr>
          <w:lang w:eastAsia="en-AU"/>
        </w:rPr>
      </w:pPr>
      <w:r>
        <w:rPr>
          <w:lang w:eastAsia="en-AU"/>
        </w:rPr>
        <w:t xml:space="preserve">It is interesting that the </w:t>
      </w:r>
      <w:r w:rsidRPr="00775738">
        <w:rPr>
          <w:i/>
          <w:iCs/>
          <w:lang w:eastAsia="en-AU"/>
        </w:rPr>
        <w:t>rate</w:t>
      </w:r>
      <w:r w:rsidR="00174B74" w:rsidRPr="00775738">
        <w:rPr>
          <w:i/>
          <w:iCs/>
          <w:lang w:eastAsia="en-AU"/>
        </w:rPr>
        <w:t xml:space="preserve"> of RPL</w:t>
      </w:r>
      <w:r w:rsidR="0092491E">
        <w:rPr>
          <w:lang w:eastAsia="en-AU"/>
        </w:rPr>
        <w:t xml:space="preserve"> </w:t>
      </w:r>
      <w:r w:rsidR="00CD1874">
        <w:rPr>
          <w:lang w:eastAsia="en-AU"/>
        </w:rPr>
        <w:t>granted</w:t>
      </w:r>
      <w:r>
        <w:rPr>
          <w:lang w:eastAsia="en-AU"/>
        </w:rPr>
        <w:t xml:space="preserve"> in </w:t>
      </w:r>
      <w:r w:rsidR="007803A0">
        <w:rPr>
          <w:lang w:eastAsia="en-AU"/>
        </w:rPr>
        <w:t>successfully completed</w:t>
      </w:r>
      <w:r>
        <w:rPr>
          <w:lang w:eastAsia="en-AU"/>
        </w:rPr>
        <w:t xml:space="preserve"> subjects </w:t>
      </w:r>
      <w:r w:rsidRPr="008666E3">
        <w:rPr>
          <w:lang w:eastAsia="en-AU"/>
        </w:rPr>
        <w:t>was 4.8% in</w:t>
      </w:r>
      <w:r>
        <w:rPr>
          <w:lang w:eastAsia="en-AU"/>
        </w:rPr>
        <w:t xml:space="preserve"> 2018</w:t>
      </w:r>
      <w:r w:rsidR="00174B74">
        <w:rPr>
          <w:lang w:eastAsia="en-AU"/>
        </w:rPr>
        <w:t xml:space="preserve"> (</w:t>
      </w:r>
      <w:r w:rsidR="00174B74">
        <w:rPr>
          <w:lang w:eastAsia="en-AU"/>
        </w:rPr>
        <w:fldChar w:fldCharType="begin"/>
      </w:r>
      <w:r w:rsidR="00174B74">
        <w:rPr>
          <w:lang w:eastAsia="en-AU"/>
        </w:rPr>
        <w:instrText xml:space="preserve"> REF _Ref23951519 \h </w:instrText>
      </w:r>
      <w:r w:rsidR="00174B74">
        <w:rPr>
          <w:lang w:eastAsia="en-AU"/>
        </w:rPr>
      </w:r>
      <w:r w:rsidR="00174B74">
        <w:rPr>
          <w:lang w:eastAsia="en-AU"/>
        </w:rPr>
        <w:fldChar w:fldCharType="separate"/>
      </w:r>
      <w:r w:rsidR="009F0DDD">
        <w:t>f</w:t>
      </w:r>
      <w:r w:rsidR="00B71E13">
        <w:t xml:space="preserve">igure </w:t>
      </w:r>
      <w:r w:rsidR="00B71E13">
        <w:rPr>
          <w:noProof/>
        </w:rPr>
        <w:t>1</w:t>
      </w:r>
      <w:r w:rsidR="00174B74">
        <w:rPr>
          <w:lang w:eastAsia="en-AU"/>
        </w:rPr>
        <w:fldChar w:fldCharType="end"/>
      </w:r>
      <w:r w:rsidR="00AD07A8">
        <w:rPr>
          <w:lang w:eastAsia="en-AU"/>
        </w:rPr>
        <w:t>, pg.</w:t>
      </w:r>
      <w:r w:rsidR="00900364">
        <w:rPr>
          <w:lang w:eastAsia="en-AU"/>
        </w:rPr>
        <w:t>11</w:t>
      </w:r>
      <w:r w:rsidR="00174B74">
        <w:rPr>
          <w:lang w:eastAsia="en-AU"/>
        </w:rPr>
        <w:t>)</w:t>
      </w:r>
      <w:r>
        <w:rPr>
          <w:lang w:eastAsia="en-AU"/>
        </w:rPr>
        <w:t xml:space="preserve">, </w:t>
      </w:r>
      <w:r w:rsidR="0092491E">
        <w:rPr>
          <w:lang w:eastAsia="en-AU"/>
        </w:rPr>
        <w:t xml:space="preserve">representing </w:t>
      </w:r>
      <w:r>
        <w:rPr>
          <w:lang w:eastAsia="en-AU"/>
        </w:rPr>
        <w:t xml:space="preserve">almost double the </w:t>
      </w:r>
      <w:r w:rsidRPr="00775738">
        <w:rPr>
          <w:i/>
          <w:iCs/>
          <w:lang w:eastAsia="en-AU"/>
        </w:rPr>
        <w:t>rate of students</w:t>
      </w:r>
      <w:r>
        <w:rPr>
          <w:lang w:eastAsia="en-AU"/>
        </w:rPr>
        <w:t xml:space="preserve"> receiving RPL </w:t>
      </w:r>
      <w:r w:rsidRPr="008666E3">
        <w:rPr>
          <w:lang w:eastAsia="en-AU"/>
        </w:rPr>
        <w:t>in the same year</w:t>
      </w:r>
      <w:r w:rsidR="0058512C">
        <w:rPr>
          <w:lang w:eastAsia="en-AU"/>
        </w:rPr>
        <w:t xml:space="preserve"> </w:t>
      </w:r>
      <w:r w:rsidR="00DA6E0A">
        <w:rPr>
          <w:lang w:eastAsia="en-AU"/>
        </w:rPr>
        <w:t>(figure 6)</w:t>
      </w:r>
      <w:r w:rsidRPr="008666E3">
        <w:rPr>
          <w:lang w:eastAsia="en-AU"/>
        </w:rPr>
        <w:t xml:space="preserve">. This means </w:t>
      </w:r>
      <w:r w:rsidR="00C25C45">
        <w:rPr>
          <w:lang w:eastAsia="en-AU"/>
        </w:rPr>
        <w:t xml:space="preserve">that </w:t>
      </w:r>
      <w:r w:rsidRPr="008666E3">
        <w:rPr>
          <w:lang w:eastAsia="en-AU"/>
        </w:rPr>
        <w:t xml:space="preserve">some students </w:t>
      </w:r>
      <w:r w:rsidR="00FE69A1">
        <w:rPr>
          <w:lang w:eastAsia="en-AU"/>
        </w:rPr>
        <w:t xml:space="preserve">must have </w:t>
      </w:r>
      <w:r w:rsidRPr="008666E3">
        <w:rPr>
          <w:lang w:eastAsia="en-AU"/>
        </w:rPr>
        <w:t>receiv</w:t>
      </w:r>
      <w:r w:rsidR="00FE69A1">
        <w:rPr>
          <w:lang w:eastAsia="en-AU"/>
        </w:rPr>
        <w:t>ed</w:t>
      </w:r>
      <w:r w:rsidRPr="008666E3">
        <w:rPr>
          <w:lang w:eastAsia="en-AU"/>
        </w:rPr>
        <w:t xml:space="preserve"> RPL for more than one subject</w:t>
      </w:r>
      <w:r w:rsidR="00FE69A1">
        <w:rPr>
          <w:lang w:eastAsia="en-AU"/>
        </w:rPr>
        <w:t>. Closer examination reveals</w:t>
      </w:r>
      <w:r w:rsidR="00CD1874">
        <w:rPr>
          <w:lang w:eastAsia="en-AU"/>
        </w:rPr>
        <w:t xml:space="preserve"> </w:t>
      </w:r>
      <w:r w:rsidR="00FE69A1">
        <w:rPr>
          <w:lang w:eastAsia="en-AU"/>
        </w:rPr>
        <w:t>t</w:t>
      </w:r>
      <w:r w:rsidR="00034A67" w:rsidRPr="008666E3">
        <w:rPr>
          <w:lang w:eastAsia="en-AU"/>
        </w:rPr>
        <w:t xml:space="preserve">here were </w:t>
      </w:r>
      <w:r w:rsidR="00AD07A8">
        <w:rPr>
          <w:lang w:eastAsia="en-AU"/>
        </w:rPr>
        <w:t xml:space="preserve">almost </w:t>
      </w:r>
      <w:r w:rsidR="00034A67" w:rsidRPr="008666E3">
        <w:rPr>
          <w:lang w:eastAsia="en-AU"/>
        </w:rPr>
        <w:t xml:space="preserve">10 </w:t>
      </w:r>
      <w:r w:rsidR="007803A0">
        <w:rPr>
          <w:lang w:eastAsia="en-AU"/>
        </w:rPr>
        <w:t>successfully completed</w:t>
      </w:r>
      <w:r w:rsidR="00C11CF1">
        <w:rPr>
          <w:lang w:eastAsia="en-AU"/>
        </w:rPr>
        <w:t xml:space="preserve"> </w:t>
      </w:r>
      <w:r w:rsidR="00034A67" w:rsidRPr="008666E3">
        <w:rPr>
          <w:lang w:eastAsia="en-AU"/>
        </w:rPr>
        <w:t xml:space="preserve">subjects with </w:t>
      </w:r>
      <w:r w:rsidR="00C11CF1">
        <w:rPr>
          <w:lang w:eastAsia="en-AU"/>
        </w:rPr>
        <w:t>a</w:t>
      </w:r>
      <w:r w:rsidR="007F4A84">
        <w:rPr>
          <w:lang w:eastAsia="en-AU"/>
        </w:rPr>
        <w:t>n</w:t>
      </w:r>
      <w:r w:rsidR="00C11CF1">
        <w:rPr>
          <w:lang w:eastAsia="en-AU"/>
        </w:rPr>
        <w:t xml:space="preserve"> </w:t>
      </w:r>
      <w:r w:rsidR="00BD38FC">
        <w:rPr>
          <w:lang w:eastAsia="en-AU"/>
        </w:rPr>
        <w:t>‘</w:t>
      </w:r>
      <w:r w:rsidR="00034A67" w:rsidRPr="008666E3">
        <w:rPr>
          <w:lang w:eastAsia="en-AU"/>
        </w:rPr>
        <w:t>RPL</w:t>
      </w:r>
      <w:r w:rsidR="00BD38FC">
        <w:rPr>
          <w:lang w:eastAsia="en-AU"/>
        </w:rPr>
        <w:t xml:space="preserve"> —</w:t>
      </w:r>
      <w:r w:rsidR="00695C76">
        <w:rPr>
          <w:lang w:eastAsia="en-AU"/>
        </w:rPr>
        <w:t xml:space="preserve"> </w:t>
      </w:r>
      <w:r w:rsidR="00034A67" w:rsidRPr="008666E3">
        <w:rPr>
          <w:lang w:eastAsia="en-AU"/>
        </w:rPr>
        <w:t>granted</w:t>
      </w:r>
      <w:r w:rsidR="00BD38FC">
        <w:rPr>
          <w:lang w:eastAsia="en-AU"/>
        </w:rPr>
        <w:t>’</w:t>
      </w:r>
      <w:r w:rsidR="00034A67" w:rsidRPr="008666E3">
        <w:rPr>
          <w:lang w:eastAsia="en-AU"/>
        </w:rPr>
        <w:t xml:space="preserve"> result </w:t>
      </w:r>
      <w:r w:rsidR="00BF0A44" w:rsidRPr="008666E3">
        <w:rPr>
          <w:lang w:eastAsia="en-AU"/>
        </w:rPr>
        <w:t>for every</w:t>
      </w:r>
      <w:r w:rsidR="00034A67" w:rsidRPr="008666E3">
        <w:rPr>
          <w:lang w:eastAsia="en-AU"/>
        </w:rPr>
        <w:t xml:space="preserve"> student</w:t>
      </w:r>
      <w:r w:rsidR="00C11CF1" w:rsidRPr="00C11CF1">
        <w:rPr>
          <w:lang w:eastAsia="en-AU"/>
        </w:rPr>
        <w:t xml:space="preserve"> </w:t>
      </w:r>
      <w:r w:rsidR="00C11CF1" w:rsidRPr="008666E3">
        <w:rPr>
          <w:lang w:eastAsia="en-AU"/>
        </w:rPr>
        <w:t>in 2018</w:t>
      </w:r>
      <w:r w:rsidR="00A54E26">
        <w:rPr>
          <w:lang w:eastAsia="en-AU"/>
        </w:rPr>
        <w:t xml:space="preserve"> (</w:t>
      </w:r>
      <w:r w:rsidR="004610CC">
        <w:rPr>
          <w:lang w:eastAsia="en-AU"/>
        </w:rPr>
        <w:t>t</w:t>
      </w:r>
      <w:r w:rsidR="00A54E26">
        <w:rPr>
          <w:lang w:eastAsia="en-AU"/>
        </w:rPr>
        <w:t>able 11)</w:t>
      </w:r>
      <w:r w:rsidR="00034A67" w:rsidRPr="008666E3">
        <w:rPr>
          <w:lang w:eastAsia="en-AU"/>
        </w:rPr>
        <w:t>.</w:t>
      </w:r>
      <w:r>
        <w:rPr>
          <w:lang w:eastAsia="en-AU"/>
        </w:rPr>
        <w:t xml:space="preserve"> </w:t>
      </w:r>
      <w:r w:rsidR="00A27906">
        <w:rPr>
          <w:lang w:eastAsia="en-AU"/>
        </w:rPr>
        <w:t xml:space="preserve">Note that this doesn’t mean every student had 10 </w:t>
      </w:r>
      <w:r w:rsidR="007803A0">
        <w:rPr>
          <w:lang w:eastAsia="en-AU"/>
        </w:rPr>
        <w:t>successfully completed</w:t>
      </w:r>
      <w:r w:rsidR="00A54E26">
        <w:rPr>
          <w:lang w:eastAsia="en-AU"/>
        </w:rPr>
        <w:t xml:space="preserve"> </w:t>
      </w:r>
      <w:r w:rsidR="00A27906">
        <w:rPr>
          <w:lang w:eastAsia="en-AU"/>
        </w:rPr>
        <w:t xml:space="preserve">subjects with </w:t>
      </w:r>
      <w:r w:rsidR="00BD38FC">
        <w:rPr>
          <w:lang w:eastAsia="en-AU"/>
        </w:rPr>
        <w:t>‘</w:t>
      </w:r>
      <w:r w:rsidR="00A27906">
        <w:rPr>
          <w:lang w:eastAsia="en-AU"/>
        </w:rPr>
        <w:t>RPL</w:t>
      </w:r>
      <w:r w:rsidR="00695C76">
        <w:rPr>
          <w:lang w:eastAsia="en-AU"/>
        </w:rPr>
        <w:t xml:space="preserve"> — </w:t>
      </w:r>
      <w:r w:rsidR="00A27906">
        <w:rPr>
          <w:lang w:eastAsia="en-AU"/>
        </w:rPr>
        <w:t>granted result</w:t>
      </w:r>
      <w:r w:rsidR="00BD38FC">
        <w:rPr>
          <w:lang w:eastAsia="en-AU"/>
        </w:rPr>
        <w:t>’</w:t>
      </w:r>
      <w:r w:rsidR="00760136">
        <w:rPr>
          <w:lang w:eastAsia="en-AU"/>
        </w:rPr>
        <w:t>, but rather that overall there were many more subjects with RPL results than students with RPL results.</w:t>
      </w:r>
    </w:p>
    <w:p w14:paraId="1C23FF9B" w14:textId="5C9A3523" w:rsidR="00DF2ACD" w:rsidRDefault="00DF2ACD" w:rsidP="00DF2ACD">
      <w:pPr>
        <w:pStyle w:val="Tabletitle"/>
      </w:pPr>
      <w:bookmarkStart w:id="94" w:name="_Ref31794794"/>
      <w:bookmarkStart w:id="95" w:name="_Toc35951281"/>
      <w:r>
        <w:t xml:space="preserve">Table </w:t>
      </w:r>
      <w:r>
        <w:fldChar w:fldCharType="begin"/>
      </w:r>
      <w:r>
        <w:instrText xml:space="preserve"> SEQ Table \* ARABIC </w:instrText>
      </w:r>
      <w:r>
        <w:fldChar w:fldCharType="separate"/>
      </w:r>
      <w:r w:rsidR="00B71E13">
        <w:rPr>
          <w:noProof/>
        </w:rPr>
        <w:t>11</w:t>
      </w:r>
      <w:r>
        <w:fldChar w:fldCharType="end"/>
      </w:r>
      <w:bookmarkEnd w:id="94"/>
      <w:r>
        <w:t xml:space="preserve"> </w:t>
      </w:r>
      <w:r w:rsidR="006E77BD">
        <w:tab/>
      </w:r>
      <w:r>
        <w:t xml:space="preserve">Subject enrolments and students with an </w:t>
      </w:r>
      <w:r w:rsidR="00B065C8">
        <w:t>RPL-granted</w:t>
      </w:r>
      <w:r w:rsidR="00C11CF1">
        <w:t xml:space="preserve"> subject</w:t>
      </w:r>
      <w:r>
        <w:t xml:space="preserve"> result, 2015</w:t>
      </w:r>
      <w:r w:rsidR="00BD38FC">
        <w:t>–</w:t>
      </w:r>
      <w:r>
        <w:t>18</w:t>
      </w:r>
      <w:bookmarkEnd w:id="95"/>
    </w:p>
    <w:tbl>
      <w:tblPr>
        <w:tblW w:w="8966" w:type="dxa"/>
        <w:tblBorders>
          <w:top w:val="single" w:sz="4" w:space="0" w:color="auto"/>
          <w:bottom w:val="single" w:sz="4" w:space="0" w:color="auto"/>
        </w:tblBorders>
        <w:tblLayout w:type="fixed"/>
        <w:tblLook w:val="0000" w:firstRow="0" w:lastRow="0" w:firstColumn="0" w:lastColumn="0" w:noHBand="0" w:noVBand="0"/>
      </w:tblPr>
      <w:tblGrid>
        <w:gridCol w:w="1815"/>
        <w:gridCol w:w="4551"/>
        <w:gridCol w:w="2600"/>
      </w:tblGrid>
      <w:tr w:rsidR="008666E3" w:rsidRPr="00DF2ACD" w14:paraId="781DE4A7" w14:textId="77777777" w:rsidTr="009E1D2C">
        <w:trPr>
          <w:cantSplit/>
          <w:trHeight w:val="190"/>
        </w:trPr>
        <w:tc>
          <w:tcPr>
            <w:tcW w:w="1815" w:type="dxa"/>
            <w:tcBorders>
              <w:top w:val="single" w:sz="4" w:space="0" w:color="auto"/>
              <w:bottom w:val="single" w:sz="4" w:space="0" w:color="auto"/>
              <w:right w:val="nil"/>
            </w:tcBorders>
            <w:shd w:val="clear" w:color="auto" w:fill="auto"/>
          </w:tcPr>
          <w:p w14:paraId="2C11A099" w14:textId="77777777" w:rsidR="008666E3" w:rsidRPr="00DF2ACD" w:rsidRDefault="008666E3" w:rsidP="0059320A">
            <w:pPr>
              <w:pStyle w:val="Tablehead3"/>
              <w:rPr>
                <w:b/>
                <w:i w:val="0"/>
              </w:rPr>
            </w:pPr>
            <w:r w:rsidRPr="00DF2ACD">
              <w:rPr>
                <w:b/>
                <w:i w:val="0"/>
              </w:rPr>
              <w:t>Year</w:t>
            </w:r>
          </w:p>
        </w:tc>
        <w:tc>
          <w:tcPr>
            <w:tcW w:w="4551" w:type="dxa"/>
            <w:tcBorders>
              <w:top w:val="single" w:sz="4" w:space="0" w:color="auto"/>
              <w:left w:val="nil"/>
              <w:bottom w:val="single" w:sz="4" w:space="0" w:color="auto"/>
              <w:right w:val="nil"/>
            </w:tcBorders>
            <w:shd w:val="clear" w:color="auto" w:fill="auto"/>
          </w:tcPr>
          <w:p w14:paraId="3B4AC567" w14:textId="3F6C91D9" w:rsidR="008666E3" w:rsidRPr="00DF2ACD" w:rsidRDefault="007803A0" w:rsidP="008666E3">
            <w:pPr>
              <w:pStyle w:val="Tablehead3"/>
              <w:jc w:val="right"/>
              <w:rPr>
                <w:b/>
                <w:i w:val="0"/>
              </w:rPr>
            </w:pPr>
            <w:r>
              <w:rPr>
                <w:b/>
                <w:i w:val="0"/>
              </w:rPr>
              <w:t>Successfully completed</w:t>
            </w:r>
            <w:r w:rsidR="00C11CF1">
              <w:rPr>
                <w:b/>
                <w:i w:val="0"/>
              </w:rPr>
              <w:t xml:space="preserve"> s</w:t>
            </w:r>
            <w:r w:rsidR="008666E3" w:rsidRPr="00DF2ACD">
              <w:rPr>
                <w:b/>
                <w:i w:val="0"/>
              </w:rPr>
              <w:t>ubject</w:t>
            </w:r>
            <w:r w:rsidR="00C11CF1">
              <w:rPr>
                <w:b/>
                <w:i w:val="0"/>
              </w:rPr>
              <w:t>s</w:t>
            </w:r>
            <w:r w:rsidR="008666E3" w:rsidRPr="00DF2ACD">
              <w:rPr>
                <w:b/>
                <w:i w:val="0"/>
              </w:rPr>
              <w:t xml:space="preserve"> </w:t>
            </w:r>
            <w:r w:rsidR="00B41488">
              <w:rPr>
                <w:b/>
                <w:i w:val="0"/>
              </w:rPr>
              <w:t>with an RPL</w:t>
            </w:r>
            <w:r w:rsidR="007F4A84">
              <w:rPr>
                <w:b/>
                <w:i w:val="0"/>
              </w:rPr>
              <w:t xml:space="preserve"> </w:t>
            </w:r>
            <w:r w:rsidR="00B41488">
              <w:rPr>
                <w:b/>
                <w:i w:val="0"/>
              </w:rPr>
              <w:t xml:space="preserve">granted result </w:t>
            </w:r>
            <w:r w:rsidR="008666E3" w:rsidRPr="00DF2ACD">
              <w:rPr>
                <w:b/>
                <w:i w:val="0"/>
              </w:rPr>
              <w:t>(</w:t>
            </w:r>
            <w:r w:rsidR="00BD38FC">
              <w:rPr>
                <w:b/>
                <w:i w:val="0"/>
              </w:rPr>
              <w:t>’</w:t>
            </w:r>
            <w:r w:rsidR="008666E3" w:rsidRPr="00DF2ACD">
              <w:rPr>
                <w:b/>
                <w:i w:val="0"/>
              </w:rPr>
              <w:t>000)</w:t>
            </w:r>
          </w:p>
        </w:tc>
        <w:tc>
          <w:tcPr>
            <w:tcW w:w="2600" w:type="dxa"/>
            <w:tcBorders>
              <w:top w:val="single" w:sz="4" w:space="0" w:color="auto"/>
              <w:left w:val="nil"/>
              <w:bottom w:val="single" w:sz="4" w:space="0" w:color="auto"/>
              <w:right w:val="nil"/>
            </w:tcBorders>
            <w:shd w:val="clear" w:color="auto" w:fill="auto"/>
          </w:tcPr>
          <w:p w14:paraId="3E83E69F" w14:textId="5ADD6044" w:rsidR="008666E3" w:rsidRPr="00DF2ACD" w:rsidRDefault="008666E3" w:rsidP="008666E3">
            <w:pPr>
              <w:pStyle w:val="Tablehead3"/>
              <w:jc w:val="right"/>
              <w:rPr>
                <w:b/>
                <w:i w:val="0"/>
              </w:rPr>
            </w:pPr>
            <w:r w:rsidRPr="00DF2ACD">
              <w:rPr>
                <w:b/>
                <w:i w:val="0"/>
              </w:rPr>
              <w:t>Students</w:t>
            </w:r>
            <w:r w:rsidR="00B41488">
              <w:rPr>
                <w:b/>
                <w:i w:val="0"/>
              </w:rPr>
              <w:t xml:space="preserve"> with one or more RPL</w:t>
            </w:r>
            <w:r w:rsidR="007F4A84">
              <w:rPr>
                <w:b/>
                <w:i w:val="0"/>
              </w:rPr>
              <w:t xml:space="preserve"> </w:t>
            </w:r>
            <w:r w:rsidR="00B41488">
              <w:rPr>
                <w:b/>
                <w:i w:val="0"/>
              </w:rPr>
              <w:t xml:space="preserve">granted </w:t>
            </w:r>
            <w:r w:rsidR="00C11CF1">
              <w:rPr>
                <w:b/>
                <w:i w:val="0"/>
              </w:rPr>
              <w:t xml:space="preserve">subject </w:t>
            </w:r>
            <w:r w:rsidR="00B41488">
              <w:rPr>
                <w:b/>
                <w:i w:val="0"/>
              </w:rPr>
              <w:t>results</w:t>
            </w:r>
            <w:r w:rsidRPr="00DF2ACD">
              <w:rPr>
                <w:b/>
                <w:i w:val="0"/>
              </w:rPr>
              <w:t xml:space="preserve"> (</w:t>
            </w:r>
            <w:r w:rsidR="00BD38FC">
              <w:rPr>
                <w:b/>
                <w:i w:val="0"/>
              </w:rPr>
              <w:t>’</w:t>
            </w:r>
            <w:r w:rsidRPr="00DF2ACD">
              <w:rPr>
                <w:b/>
                <w:i w:val="0"/>
              </w:rPr>
              <w:t>000</w:t>
            </w:r>
            <w:r>
              <w:rPr>
                <w:b/>
                <w:i w:val="0"/>
              </w:rPr>
              <w:t>)</w:t>
            </w:r>
          </w:p>
        </w:tc>
      </w:tr>
      <w:tr w:rsidR="008666E3" w:rsidRPr="00DF2ACD" w14:paraId="42823756" w14:textId="77777777" w:rsidTr="009E1D2C">
        <w:trPr>
          <w:cantSplit/>
          <w:trHeight w:val="209"/>
        </w:trPr>
        <w:tc>
          <w:tcPr>
            <w:tcW w:w="1815" w:type="dxa"/>
            <w:tcBorders>
              <w:top w:val="nil"/>
              <w:bottom w:val="nil"/>
              <w:right w:val="nil"/>
            </w:tcBorders>
            <w:shd w:val="clear" w:color="auto" w:fill="auto"/>
          </w:tcPr>
          <w:p w14:paraId="2DD9C059" w14:textId="77777777" w:rsidR="008666E3" w:rsidRPr="00DF2ACD" w:rsidRDefault="008666E3" w:rsidP="00DF2ACD">
            <w:pPr>
              <w:pStyle w:val="Tabletext"/>
              <w:tabs>
                <w:tab w:val="right" w:pos="703"/>
              </w:tabs>
            </w:pPr>
            <w:r w:rsidRPr="00DF2ACD">
              <w:t>2015</w:t>
            </w:r>
          </w:p>
        </w:tc>
        <w:tc>
          <w:tcPr>
            <w:tcW w:w="4551" w:type="dxa"/>
            <w:tcBorders>
              <w:top w:val="nil"/>
              <w:left w:val="nil"/>
              <w:bottom w:val="nil"/>
              <w:right w:val="nil"/>
            </w:tcBorders>
            <w:shd w:val="clear" w:color="auto" w:fill="auto"/>
          </w:tcPr>
          <w:p w14:paraId="15B4DC8B" w14:textId="6885DF41" w:rsidR="008666E3" w:rsidRPr="00DF2ACD" w:rsidRDefault="008666E3" w:rsidP="00DF2ACD">
            <w:pPr>
              <w:pStyle w:val="Tabletext"/>
              <w:tabs>
                <w:tab w:val="right" w:pos="703"/>
              </w:tabs>
              <w:jc w:val="right"/>
            </w:pPr>
            <w:r w:rsidRPr="00DF2ACD">
              <w:t>1254</w:t>
            </w:r>
            <w:r>
              <w:t>.0</w:t>
            </w:r>
          </w:p>
        </w:tc>
        <w:tc>
          <w:tcPr>
            <w:tcW w:w="2600" w:type="dxa"/>
            <w:tcBorders>
              <w:top w:val="nil"/>
              <w:left w:val="nil"/>
              <w:bottom w:val="nil"/>
              <w:right w:val="nil"/>
            </w:tcBorders>
            <w:shd w:val="clear" w:color="auto" w:fill="auto"/>
          </w:tcPr>
          <w:p w14:paraId="567D7B8A" w14:textId="77777777" w:rsidR="008666E3" w:rsidRPr="00DF2ACD" w:rsidRDefault="008666E3" w:rsidP="008666E3">
            <w:pPr>
              <w:pStyle w:val="Tabletext"/>
              <w:tabs>
                <w:tab w:val="decimal" w:pos="559"/>
                <w:tab w:val="right" w:pos="703"/>
              </w:tabs>
              <w:jc w:val="right"/>
            </w:pPr>
            <w:r w:rsidRPr="00DF2ACD">
              <w:t>134.6</w:t>
            </w:r>
          </w:p>
        </w:tc>
      </w:tr>
      <w:tr w:rsidR="008666E3" w:rsidRPr="00DF2ACD" w14:paraId="23B3C111" w14:textId="77777777" w:rsidTr="009E1D2C">
        <w:trPr>
          <w:cantSplit/>
          <w:trHeight w:val="209"/>
        </w:trPr>
        <w:tc>
          <w:tcPr>
            <w:tcW w:w="1815" w:type="dxa"/>
            <w:tcBorders>
              <w:top w:val="nil"/>
              <w:bottom w:val="nil"/>
              <w:right w:val="nil"/>
            </w:tcBorders>
            <w:shd w:val="clear" w:color="auto" w:fill="auto"/>
          </w:tcPr>
          <w:p w14:paraId="1891ABF2" w14:textId="77777777" w:rsidR="008666E3" w:rsidRPr="00DF2ACD" w:rsidRDefault="008666E3" w:rsidP="00DF2ACD">
            <w:pPr>
              <w:pStyle w:val="Tabletext"/>
              <w:tabs>
                <w:tab w:val="right" w:pos="703"/>
              </w:tabs>
            </w:pPr>
            <w:r w:rsidRPr="00DF2ACD">
              <w:t>2016</w:t>
            </w:r>
          </w:p>
        </w:tc>
        <w:tc>
          <w:tcPr>
            <w:tcW w:w="4551" w:type="dxa"/>
            <w:tcBorders>
              <w:top w:val="nil"/>
              <w:left w:val="nil"/>
              <w:bottom w:val="nil"/>
              <w:right w:val="nil"/>
            </w:tcBorders>
            <w:shd w:val="clear" w:color="auto" w:fill="auto"/>
          </w:tcPr>
          <w:p w14:paraId="277E2441" w14:textId="77777777" w:rsidR="008666E3" w:rsidRPr="00DF2ACD" w:rsidRDefault="008666E3" w:rsidP="00DF2ACD">
            <w:pPr>
              <w:pStyle w:val="Tabletext"/>
              <w:tabs>
                <w:tab w:val="right" w:pos="703"/>
              </w:tabs>
              <w:jc w:val="right"/>
            </w:pPr>
            <w:r w:rsidRPr="00DF2ACD">
              <w:t>1104.1</w:t>
            </w:r>
          </w:p>
        </w:tc>
        <w:tc>
          <w:tcPr>
            <w:tcW w:w="2600" w:type="dxa"/>
            <w:tcBorders>
              <w:top w:val="nil"/>
              <w:left w:val="nil"/>
              <w:bottom w:val="nil"/>
              <w:right w:val="nil"/>
            </w:tcBorders>
            <w:shd w:val="clear" w:color="auto" w:fill="auto"/>
          </w:tcPr>
          <w:p w14:paraId="2D419413" w14:textId="77777777" w:rsidR="008666E3" w:rsidRPr="00DF2ACD" w:rsidRDefault="008666E3" w:rsidP="008666E3">
            <w:pPr>
              <w:pStyle w:val="Tabletext"/>
              <w:tabs>
                <w:tab w:val="decimal" w:pos="559"/>
                <w:tab w:val="right" w:pos="703"/>
              </w:tabs>
              <w:jc w:val="right"/>
            </w:pPr>
            <w:r w:rsidRPr="00DF2ACD">
              <w:t>126.1</w:t>
            </w:r>
          </w:p>
        </w:tc>
      </w:tr>
      <w:tr w:rsidR="008666E3" w:rsidRPr="00DF2ACD" w14:paraId="272709A8" w14:textId="77777777" w:rsidTr="009E1D2C">
        <w:trPr>
          <w:cantSplit/>
          <w:trHeight w:val="209"/>
        </w:trPr>
        <w:tc>
          <w:tcPr>
            <w:tcW w:w="1815" w:type="dxa"/>
            <w:tcBorders>
              <w:top w:val="nil"/>
              <w:bottom w:val="nil"/>
              <w:right w:val="nil"/>
            </w:tcBorders>
            <w:shd w:val="clear" w:color="auto" w:fill="auto"/>
          </w:tcPr>
          <w:p w14:paraId="4202759A" w14:textId="77777777" w:rsidR="008666E3" w:rsidRPr="00DF2ACD" w:rsidRDefault="008666E3" w:rsidP="00DF2ACD">
            <w:pPr>
              <w:pStyle w:val="Tabletext"/>
              <w:tabs>
                <w:tab w:val="right" w:pos="703"/>
              </w:tabs>
            </w:pPr>
            <w:r w:rsidRPr="00DF2ACD">
              <w:t>2017</w:t>
            </w:r>
          </w:p>
        </w:tc>
        <w:tc>
          <w:tcPr>
            <w:tcW w:w="4551" w:type="dxa"/>
            <w:tcBorders>
              <w:top w:val="nil"/>
              <w:left w:val="nil"/>
              <w:bottom w:val="nil"/>
              <w:right w:val="nil"/>
            </w:tcBorders>
            <w:shd w:val="clear" w:color="auto" w:fill="auto"/>
          </w:tcPr>
          <w:p w14:paraId="73667945" w14:textId="77777777" w:rsidR="008666E3" w:rsidRPr="00DF2ACD" w:rsidRDefault="008666E3" w:rsidP="00DF2ACD">
            <w:pPr>
              <w:pStyle w:val="Tabletext"/>
              <w:tabs>
                <w:tab w:val="right" w:pos="703"/>
              </w:tabs>
              <w:jc w:val="right"/>
            </w:pPr>
            <w:r w:rsidRPr="00DF2ACD">
              <w:t>991.4</w:t>
            </w:r>
          </w:p>
        </w:tc>
        <w:tc>
          <w:tcPr>
            <w:tcW w:w="2600" w:type="dxa"/>
            <w:tcBorders>
              <w:top w:val="nil"/>
              <w:left w:val="nil"/>
              <w:bottom w:val="nil"/>
              <w:right w:val="nil"/>
            </w:tcBorders>
            <w:shd w:val="clear" w:color="auto" w:fill="auto"/>
          </w:tcPr>
          <w:p w14:paraId="3D475496" w14:textId="77777777" w:rsidR="008666E3" w:rsidRPr="00DF2ACD" w:rsidRDefault="008666E3" w:rsidP="008666E3">
            <w:pPr>
              <w:pStyle w:val="Tabletext"/>
              <w:tabs>
                <w:tab w:val="decimal" w:pos="559"/>
                <w:tab w:val="right" w:pos="703"/>
              </w:tabs>
              <w:jc w:val="right"/>
            </w:pPr>
            <w:r w:rsidRPr="00DF2ACD">
              <w:t>111.8</w:t>
            </w:r>
          </w:p>
        </w:tc>
      </w:tr>
      <w:tr w:rsidR="008666E3" w:rsidRPr="00DF2ACD" w14:paraId="2009E394" w14:textId="77777777" w:rsidTr="009E1D2C">
        <w:trPr>
          <w:cantSplit/>
          <w:trHeight w:val="209"/>
        </w:trPr>
        <w:tc>
          <w:tcPr>
            <w:tcW w:w="1815" w:type="dxa"/>
            <w:tcBorders>
              <w:top w:val="nil"/>
              <w:bottom w:val="single" w:sz="4" w:space="0" w:color="auto"/>
              <w:right w:val="nil"/>
            </w:tcBorders>
            <w:shd w:val="clear" w:color="auto" w:fill="auto"/>
          </w:tcPr>
          <w:p w14:paraId="1FAA3B63" w14:textId="77777777" w:rsidR="008666E3" w:rsidRPr="00DF2ACD" w:rsidRDefault="008666E3" w:rsidP="00DF2ACD">
            <w:pPr>
              <w:pStyle w:val="Tabletext"/>
              <w:tabs>
                <w:tab w:val="right" w:pos="703"/>
              </w:tabs>
            </w:pPr>
            <w:r w:rsidRPr="00DF2ACD">
              <w:t>2018</w:t>
            </w:r>
          </w:p>
        </w:tc>
        <w:tc>
          <w:tcPr>
            <w:tcW w:w="4551" w:type="dxa"/>
            <w:tcBorders>
              <w:top w:val="nil"/>
              <w:left w:val="nil"/>
              <w:bottom w:val="single" w:sz="4" w:space="0" w:color="auto"/>
              <w:right w:val="nil"/>
            </w:tcBorders>
            <w:shd w:val="clear" w:color="auto" w:fill="auto"/>
          </w:tcPr>
          <w:p w14:paraId="60B51822" w14:textId="77777777" w:rsidR="008666E3" w:rsidRPr="00DF2ACD" w:rsidRDefault="008666E3" w:rsidP="00DF2ACD">
            <w:pPr>
              <w:pStyle w:val="Tabletext"/>
              <w:tabs>
                <w:tab w:val="right" w:pos="703"/>
              </w:tabs>
              <w:jc w:val="right"/>
            </w:pPr>
            <w:r w:rsidRPr="00DF2ACD">
              <w:t>930.6</w:t>
            </w:r>
          </w:p>
        </w:tc>
        <w:tc>
          <w:tcPr>
            <w:tcW w:w="2600" w:type="dxa"/>
            <w:tcBorders>
              <w:top w:val="nil"/>
              <w:left w:val="nil"/>
              <w:bottom w:val="single" w:sz="4" w:space="0" w:color="auto"/>
              <w:right w:val="nil"/>
            </w:tcBorders>
            <w:shd w:val="clear" w:color="auto" w:fill="auto"/>
          </w:tcPr>
          <w:p w14:paraId="1E6BC205" w14:textId="77777777" w:rsidR="008666E3" w:rsidRPr="00DF2ACD" w:rsidRDefault="008666E3" w:rsidP="008666E3">
            <w:pPr>
              <w:pStyle w:val="Tabletext"/>
              <w:tabs>
                <w:tab w:val="decimal" w:pos="559"/>
                <w:tab w:val="right" w:pos="703"/>
              </w:tabs>
              <w:jc w:val="right"/>
            </w:pPr>
            <w:r w:rsidRPr="00DF2ACD">
              <w:t>96.1</w:t>
            </w:r>
          </w:p>
        </w:tc>
      </w:tr>
    </w:tbl>
    <w:p w14:paraId="366C770A" w14:textId="282DBA11" w:rsidR="00DF2ACD" w:rsidRDefault="002D7A69" w:rsidP="00900364">
      <w:pPr>
        <w:pStyle w:val="Source"/>
        <w:spacing w:before="120"/>
      </w:pPr>
      <w:r>
        <w:t>Source</w:t>
      </w:r>
      <w:r w:rsidR="00DF2ACD" w:rsidRPr="00754C04">
        <w:t>:</w:t>
      </w:r>
      <w:r w:rsidR="002921DA" w:rsidRPr="002921DA">
        <w:t xml:space="preserve"> National VET Provider Collection, 201</w:t>
      </w:r>
      <w:r w:rsidR="002921DA">
        <w:t>9</w:t>
      </w:r>
      <w:r w:rsidR="002921DA" w:rsidRPr="002921DA">
        <w:t>.</w:t>
      </w:r>
      <w:bookmarkStart w:id="96" w:name="_GoBack"/>
      <w:bookmarkEnd w:id="96"/>
    </w:p>
    <w:p w14:paraId="7A1F7F0A" w14:textId="01F9B665" w:rsidR="00174B74" w:rsidRDefault="00174B74" w:rsidP="00174B74">
      <w:r>
        <w:lastRenderedPageBreak/>
        <w:t xml:space="preserve">An analysis of </w:t>
      </w:r>
      <w:r w:rsidR="00A54E26">
        <w:t xml:space="preserve">the </w:t>
      </w:r>
      <w:r>
        <w:t>demographic characteristic</w:t>
      </w:r>
      <w:r w:rsidR="0092491E">
        <w:t>s</w:t>
      </w:r>
      <w:r>
        <w:t xml:space="preserve"> of students with at least one </w:t>
      </w:r>
      <w:r w:rsidR="007803A0">
        <w:t>successfully completed</w:t>
      </w:r>
      <w:r w:rsidR="00A54E26">
        <w:t xml:space="preserve"> </w:t>
      </w:r>
      <w:r>
        <w:t xml:space="preserve">subject </w:t>
      </w:r>
      <w:r w:rsidR="00DF5D02">
        <w:t xml:space="preserve">is presented in </w:t>
      </w:r>
      <w:r w:rsidR="00FC5CD2">
        <w:t>table 12</w:t>
      </w:r>
      <w:r w:rsidR="00DF5D02">
        <w:t>.</w:t>
      </w:r>
    </w:p>
    <w:p w14:paraId="25599C9E" w14:textId="3027A3ED" w:rsidR="00174B74" w:rsidRDefault="00174B74" w:rsidP="00174B74">
      <w:pPr>
        <w:pStyle w:val="Tabletitle"/>
      </w:pPr>
      <w:bookmarkStart w:id="97" w:name="_Ref25073421"/>
      <w:bookmarkStart w:id="98" w:name="_Toc35951282"/>
      <w:bookmarkStart w:id="99" w:name="_Hlk25137991"/>
      <w:r>
        <w:t xml:space="preserve">Table </w:t>
      </w:r>
      <w:r>
        <w:fldChar w:fldCharType="begin"/>
      </w:r>
      <w:r>
        <w:instrText xml:space="preserve"> SEQ Table \* ARABIC </w:instrText>
      </w:r>
      <w:r>
        <w:fldChar w:fldCharType="separate"/>
      </w:r>
      <w:r w:rsidR="00B71E13">
        <w:rPr>
          <w:noProof/>
        </w:rPr>
        <w:t>12</w:t>
      </w:r>
      <w:r>
        <w:fldChar w:fldCharType="end"/>
      </w:r>
      <w:bookmarkEnd w:id="97"/>
      <w:r>
        <w:t xml:space="preserve"> </w:t>
      </w:r>
      <w:r w:rsidR="006E77BD">
        <w:tab/>
      </w:r>
      <w:r>
        <w:t xml:space="preserve">Students with one or more subjects </w:t>
      </w:r>
      <w:r w:rsidR="007803A0">
        <w:t>successfully completed</w:t>
      </w:r>
      <w:r>
        <w:t xml:space="preserve"> by </w:t>
      </w:r>
      <w:r w:rsidR="006B293E">
        <w:t>student characteristics</w:t>
      </w:r>
      <w:r>
        <w:t xml:space="preserve"> </w:t>
      </w:r>
      <w:r w:rsidR="006E77BD">
        <w:br/>
      </w:r>
      <w:r>
        <w:t>and subject outcome, 2018, %</w:t>
      </w:r>
      <w:bookmarkEnd w:id="98"/>
    </w:p>
    <w:tbl>
      <w:tblPr>
        <w:tblW w:w="7760" w:type="dxa"/>
        <w:tblBorders>
          <w:top w:val="single" w:sz="4" w:space="0" w:color="auto"/>
          <w:bottom w:val="single" w:sz="4" w:space="0" w:color="auto"/>
        </w:tblBorders>
        <w:tblLayout w:type="fixed"/>
        <w:tblLook w:val="0000" w:firstRow="0" w:lastRow="0" w:firstColumn="0" w:lastColumn="0" w:noHBand="0" w:noVBand="0"/>
      </w:tblPr>
      <w:tblGrid>
        <w:gridCol w:w="4577"/>
        <w:gridCol w:w="858"/>
        <w:gridCol w:w="1521"/>
        <w:gridCol w:w="804"/>
      </w:tblGrid>
      <w:tr w:rsidR="00174B74" w14:paraId="44C8991A" w14:textId="77777777" w:rsidTr="003B3738">
        <w:trPr>
          <w:cantSplit/>
          <w:trHeight w:val="176"/>
        </w:trPr>
        <w:tc>
          <w:tcPr>
            <w:tcW w:w="4577" w:type="dxa"/>
            <w:tcBorders>
              <w:top w:val="single" w:sz="4" w:space="0" w:color="auto"/>
              <w:bottom w:val="nil"/>
              <w:right w:val="nil"/>
            </w:tcBorders>
            <w:shd w:val="clear" w:color="auto" w:fill="auto"/>
          </w:tcPr>
          <w:p w14:paraId="79DA2825" w14:textId="07417AF3" w:rsidR="00174B74" w:rsidRDefault="00A54E26" w:rsidP="0059320A">
            <w:pPr>
              <w:pStyle w:val="Tablehead1"/>
            </w:pPr>
            <w:r>
              <w:t>S</w:t>
            </w:r>
            <w:r w:rsidRPr="00A54E26">
              <w:t>tudent characteristics</w:t>
            </w:r>
          </w:p>
        </w:tc>
        <w:tc>
          <w:tcPr>
            <w:tcW w:w="3183" w:type="dxa"/>
            <w:gridSpan w:val="3"/>
            <w:tcBorders>
              <w:top w:val="single" w:sz="4" w:space="0" w:color="auto"/>
              <w:left w:val="nil"/>
              <w:bottom w:val="nil"/>
            </w:tcBorders>
            <w:shd w:val="clear" w:color="auto" w:fill="auto"/>
          </w:tcPr>
          <w:p w14:paraId="41430FF9" w14:textId="1381763E" w:rsidR="00174B74" w:rsidRDefault="007803A0" w:rsidP="0059320A">
            <w:pPr>
              <w:pStyle w:val="Tablehead1"/>
              <w:jc w:val="center"/>
            </w:pPr>
            <w:r>
              <w:t>Successfully completed</w:t>
            </w:r>
            <w:r w:rsidR="00D37201">
              <w:t xml:space="preserve"> s</w:t>
            </w:r>
            <w:r w:rsidR="00174B74">
              <w:t>ubject outcome</w:t>
            </w:r>
          </w:p>
        </w:tc>
      </w:tr>
      <w:tr w:rsidR="00174B74" w14:paraId="3DE2C19B" w14:textId="77777777" w:rsidTr="003B3738">
        <w:trPr>
          <w:cantSplit/>
          <w:trHeight w:val="185"/>
        </w:trPr>
        <w:tc>
          <w:tcPr>
            <w:tcW w:w="4577" w:type="dxa"/>
            <w:tcBorders>
              <w:top w:val="nil"/>
              <w:bottom w:val="single" w:sz="4" w:space="0" w:color="auto"/>
              <w:right w:val="nil"/>
            </w:tcBorders>
            <w:shd w:val="clear" w:color="auto" w:fill="auto"/>
          </w:tcPr>
          <w:p w14:paraId="5EA64586" w14:textId="77777777" w:rsidR="00174B74" w:rsidRPr="00A37544" w:rsidRDefault="00174B74" w:rsidP="0059320A">
            <w:pPr>
              <w:pStyle w:val="Tablehead1"/>
              <w:rPr>
                <w:b w:val="0"/>
              </w:rPr>
            </w:pPr>
          </w:p>
        </w:tc>
        <w:tc>
          <w:tcPr>
            <w:tcW w:w="858" w:type="dxa"/>
            <w:tcBorders>
              <w:top w:val="nil"/>
              <w:left w:val="nil"/>
              <w:bottom w:val="single" w:sz="4" w:space="0" w:color="auto"/>
            </w:tcBorders>
            <w:shd w:val="clear" w:color="auto" w:fill="auto"/>
          </w:tcPr>
          <w:p w14:paraId="2BC5FFAC" w14:textId="2A1A3AC6" w:rsidR="00174B74" w:rsidRPr="00A12E04" w:rsidRDefault="00B065C8" w:rsidP="006E77BD">
            <w:pPr>
              <w:pStyle w:val="Tablehead1"/>
              <w:jc w:val="right"/>
              <w:rPr>
                <w:b w:val="0"/>
              </w:rPr>
            </w:pPr>
            <w:r>
              <w:rPr>
                <w:b w:val="0"/>
              </w:rPr>
              <w:t>RPL</w:t>
            </w:r>
            <w:r w:rsidR="00BD38FC">
              <w:rPr>
                <w:b w:val="0"/>
              </w:rPr>
              <w:t xml:space="preserve"> </w:t>
            </w:r>
            <w:r w:rsidR="00CD1874">
              <w:rPr>
                <w:b w:val="0"/>
              </w:rPr>
              <w:t>g</w:t>
            </w:r>
            <w:r>
              <w:rPr>
                <w:b w:val="0"/>
              </w:rPr>
              <w:t>ranted</w:t>
            </w:r>
          </w:p>
        </w:tc>
        <w:tc>
          <w:tcPr>
            <w:tcW w:w="1521" w:type="dxa"/>
            <w:tcBorders>
              <w:top w:val="nil"/>
              <w:left w:val="nil"/>
              <w:bottom w:val="single" w:sz="4" w:space="0" w:color="auto"/>
            </w:tcBorders>
            <w:shd w:val="clear" w:color="auto" w:fill="auto"/>
          </w:tcPr>
          <w:p w14:paraId="65EE22BA" w14:textId="51508A67" w:rsidR="00174B74" w:rsidRPr="00A12E04" w:rsidRDefault="00174B74" w:rsidP="006E77BD">
            <w:pPr>
              <w:pStyle w:val="Tablehead1"/>
              <w:jc w:val="right"/>
              <w:rPr>
                <w:b w:val="0"/>
              </w:rPr>
            </w:pPr>
            <w:r w:rsidRPr="00A12E04">
              <w:rPr>
                <w:b w:val="0"/>
              </w:rPr>
              <w:t>Competency achieved/</w:t>
            </w:r>
            <w:r w:rsidR="00CD1874">
              <w:rPr>
                <w:b w:val="0"/>
              </w:rPr>
              <w:t>pass</w:t>
            </w:r>
          </w:p>
        </w:tc>
        <w:tc>
          <w:tcPr>
            <w:tcW w:w="804" w:type="dxa"/>
            <w:tcBorders>
              <w:top w:val="nil"/>
              <w:left w:val="nil"/>
              <w:bottom w:val="single" w:sz="4" w:space="0" w:color="auto"/>
            </w:tcBorders>
            <w:shd w:val="clear" w:color="auto" w:fill="auto"/>
          </w:tcPr>
          <w:p w14:paraId="7BB73114" w14:textId="77777777" w:rsidR="00174B74" w:rsidRPr="00A12E04" w:rsidRDefault="00174B74" w:rsidP="006E77BD">
            <w:pPr>
              <w:pStyle w:val="Tablehead1"/>
              <w:jc w:val="right"/>
            </w:pPr>
            <w:r w:rsidRPr="00A12E04">
              <w:t>Total</w:t>
            </w:r>
          </w:p>
        </w:tc>
      </w:tr>
      <w:tr w:rsidR="006B293E" w:rsidRPr="009A04B7" w14:paraId="33612967" w14:textId="77777777" w:rsidTr="003B3738">
        <w:trPr>
          <w:cantSplit/>
          <w:trHeight w:val="230"/>
        </w:trPr>
        <w:tc>
          <w:tcPr>
            <w:tcW w:w="4577" w:type="dxa"/>
            <w:tcBorders>
              <w:top w:val="nil"/>
              <w:bottom w:val="nil"/>
              <w:right w:val="nil"/>
            </w:tcBorders>
            <w:shd w:val="clear" w:color="auto" w:fill="auto"/>
            <w:vAlign w:val="bottom"/>
          </w:tcPr>
          <w:p w14:paraId="3F2A1C2B" w14:textId="77777777" w:rsidR="006B293E" w:rsidRPr="006B293E" w:rsidRDefault="006B293E" w:rsidP="0059320A">
            <w:pPr>
              <w:pStyle w:val="Tabletext"/>
              <w:rPr>
                <w:b/>
              </w:rPr>
            </w:pPr>
            <w:r w:rsidRPr="006B293E">
              <w:rPr>
                <w:b/>
              </w:rPr>
              <w:t>Gender</w:t>
            </w:r>
          </w:p>
        </w:tc>
        <w:tc>
          <w:tcPr>
            <w:tcW w:w="858" w:type="dxa"/>
            <w:tcBorders>
              <w:top w:val="nil"/>
              <w:left w:val="nil"/>
              <w:bottom w:val="nil"/>
              <w:right w:val="nil"/>
            </w:tcBorders>
            <w:shd w:val="clear" w:color="auto" w:fill="auto"/>
            <w:vAlign w:val="bottom"/>
          </w:tcPr>
          <w:p w14:paraId="4D8774B0" w14:textId="77777777" w:rsidR="006B293E" w:rsidRDefault="006B293E" w:rsidP="0059320A">
            <w:pPr>
              <w:pStyle w:val="Tabletext"/>
              <w:jc w:val="right"/>
            </w:pPr>
          </w:p>
        </w:tc>
        <w:tc>
          <w:tcPr>
            <w:tcW w:w="1521" w:type="dxa"/>
            <w:tcBorders>
              <w:top w:val="nil"/>
              <w:left w:val="nil"/>
              <w:bottom w:val="nil"/>
              <w:right w:val="nil"/>
            </w:tcBorders>
            <w:shd w:val="clear" w:color="auto" w:fill="auto"/>
            <w:vAlign w:val="bottom"/>
          </w:tcPr>
          <w:p w14:paraId="60946053" w14:textId="77777777" w:rsidR="006B293E" w:rsidRDefault="006B293E" w:rsidP="0059320A">
            <w:pPr>
              <w:pStyle w:val="Tabletext"/>
              <w:jc w:val="right"/>
            </w:pPr>
          </w:p>
        </w:tc>
        <w:tc>
          <w:tcPr>
            <w:tcW w:w="804" w:type="dxa"/>
            <w:tcBorders>
              <w:top w:val="nil"/>
              <w:left w:val="nil"/>
              <w:bottom w:val="nil"/>
              <w:right w:val="nil"/>
            </w:tcBorders>
            <w:shd w:val="clear" w:color="auto" w:fill="auto"/>
            <w:vAlign w:val="bottom"/>
          </w:tcPr>
          <w:p w14:paraId="37402892" w14:textId="77777777" w:rsidR="006B293E" w:rsidRDefault="006B293E" w:rsidP="0059320A">
            <w:pPr>
              <w:pStyle w:val="Tabletext"/>
              <w:jc w:val="right"/>
            </w:pPr>
          </w:p>
        </w:tc>
      </w:tr>
      <w:tr w:rsidR="00174B74" w:rsidRPr="009A04B7" w14:paraId="49A13F1E" w14:textId="77777777" w:rsidTr="003B3738">
        <w:trPr>
          <w:cantSplit/>
          <w:trHeight w:val="230"/>
        </w:trPr>
        <w:tc>
          <w:tcPr>
            <w:tcW w:w="4577" w:type="dxa"/>
            <w:tcBorders>
              <w:top w:val="nil"/>
              <w:bottom w:val="nil"/>
              <w:right w:val="nil"/>
            </w:tcBorders>
            <w:shd w:val="clear" w:color="auto" w:fill="auto"/>
            <w:vAlign w:val="bottom"/>
          </w:tcPr>
          <w:p w14:paraId="317E2F62" w14:textId="0B676053" w:rsidR="00174B74" w:rsidRPr="00810FDC" w:rsidRDefault="006B293E" w:rsidP="0059320A">
            <w:pPr>
              <w:pStyle w:val="Tabletext"/>
            </w:pPr>
            <w:r>
              <w:t xml:space="preserve">   </w:t>
            </w:r>
            <w:r w:rsidR="00174B74">
              <w:t>Male</w:t>
            </w:r>
            <w:r w:rsidR="00090A6B">
              <w:t>s</w:t>
            </w:r>
          </w:p>
        </w:tc>
        <w:tc>
          <w:tcPr>
            <w:tcW w:w="858" w:type="dxa"/>
            <w:tcBorders>
              <w:top w:val="nil"/>
              <w:left w:val="nil"/>
              <w:bottom w:val="nil"/>
              <w:right w:val="nil"/>
            </w:tcBorders>
            <w:shd w:val="clear" w:color="auto" w:fill="auto"/>
            <w:vAlign w:val="bottom"/>
          </w:tcPr>
          <w:p w14:paraId="50EC89B5" w14:textId="73FF7F44" w:rsidR="00174B74" w:rsidRPr="00F94136" w:rsidRDefault="00174B74" w:rsidP="0059320A">
            <w:pPr>
              <w:pStyle w:val="Tabletext"/>
              <w:jc w:val="right"/>
            </w:pPr>
            <w:r>
              <w:t>3.</w:t>
            </w:r>
            <w:r w:rsidR="00AD07A8">
              <w:t>2</w:t>
            </w:r>
          </w:p>
        </w:tc>
        <w:tc>
          <w:tcPr>
            <w:tcW w:w="1521" w:type="dxa"/>
            <w:tcBorders>
              <w:top w:val="nil"/>
              <w:left w:val="nil"/>
              <w:bottom w:val="nil"/>
              <w:right w:val="nil"/>
            </w:tcBorders>
            <w:shd w:val="clear" w:color="auto" w:fill="auto"/>
            <w:vAlign w:val="bottom"/>
          </w:tcPr>
          <w:p w14:paraId="1D6BCD0E" w14:textId="59395BAE" w:rsidR="00174B74" w:rsidRPr="00F94136" w:rsidRDefault="00174B74" w:rsidP="0059320A">
            <w:pPr>
              <w:pStyle w:val="Tabletext"/>
              <w:jc w:val="right"/>
            </w:pPr>
            <w:r>
              <w:t>96.</w:t>
            </w:r>
            <w:r w:rsidR="00AD07A8">
              <w:t>8</w:t>
            </w:r>
          </w:p>
        </w:tc>
        <w:tc>
          <w:tcPr>
            <w:tcW w:w="804" w:type="dxa"/>
            <w:tcBorders>
              <w:top w:val="nil"/>
              <w:left w:val="nil"/>
              <w:bottom w:val="nil"/>
              <w:right w:val="nil"/>
            </w:tcBorders>
            <w:shd w:val="clear" w:color="auto" w:fill="auto"/>
            <w:vAlign w:val="bottom"/>
          </w:tcPr>
          <w:p w14:paraId="4BA665EE" w14:textId="77777777" w:rsidR="00174B74" w:rsidRDefault="00174B74" w:rsidP="0059320A">
            <w:pPr>
              <w:pStyle w:val="Tabletext"/>
              <w:jc w:val="right"/>
            </w:pPr>
            <w:r>
              <w:t>100</w:t>
            </w:r>
          </w:p>
        </w:tc>
      </w:tr>
      <w:tr w:rsidR="00174B74" w:rsidRPr="009A04B7" w14:paraId="3E69162F" w14:textId="77777777" w:rsidTr="003B3738">
        <w:trPr>
          <w:cantSplit/>
          <w:trHeight w:val="230"/>
        </w:trPr>
        <w:tc>
          <w:tcPr>
            <w:tcW w:w="4577" w:type="dxa"/>
            <w:tcBorders>
              <w:top w:val="nil"/>
              <w:bottom w:val="nil"/>
              <w:right w:val="nil"/>
            </w:tcBorders>
            <w:shd w:val="clear" w:color="auto" w:fill="auto"/>
            <w:vAlign w:val="bottom"/>
          </w:tcPr>
          <w:p w14:paraId="49FF2BB4" w14:textId="63418E02" w:rsidR="00174B74" w:rsidRPr="00810FDC" w:rsidRDefault="006B293E" w:rsidP="0059320A">
            <w:pPr>
              <w:pStyle w:val="Tabletext"/>
            </w:pPr>
            <w:r>
              <w:t xml:space="preserve">   </w:t>
            </w:r>
            <w:r w:rsidR="00174B74">
              <w:t>Female</w:t>
            </w:r>
            <w:r w:rsidR="00090A6B">
              <w:t>s</w:t>
            </w:r>
          </w:p>
        </w:tc>
        <w:tc>
          <w:tcPr>
            <w:tcW w:w="858" w:type="dxa"/>
            <w:tcBorders>
              <w:top w:val="nil"/>
              <w:left w:val="nil"/>
              <w:bottom w:val="nil"/>
              <w:right w:val="nil"/>
            </w:tcBorders>
            <w:shd w:val="clear" w:color="auto" w:fill="auto"/>
            <w:vAlign w:val="bottom"/>
          </w:tcPr>
          <w:p w14:paraId="5D3C6F02" w14:textId="77777777" w:rsidR="00174B74" w:rsidRPr="00F94136" w:rsidRDefault="00174B74" w:rsidP="0059320A">
            <w:pPr>
              <w:pStyle w:val="Tabletext"/>
              <w:jc w:val="right"/>
            </w:pPr>
            <w:r>
              <w:t>2.1</w:t>
            </w:r>
          </w:p>
        </w:tc>
        <w:tc>
          <w:tcPr>
            <w:tcW w:w="1521" w:type="dxa"/>
            <w:tcBorders>
              <w:top w:val="nil"/>
              <w:left w:val="nil"/>
              <w:bottom w:val="nil"/>
              <w:right w:val="nil"/>
            </w:tcBorders>
            <w:shd w:val="clear" w:color="auto" w:fill="auto"/>
            <w:vAlign w:val="bottom"/>
          </w:tcPr>
          <w:p w14:paraId="727B78AA" w14:textId="77777777" w:rsidR="00174B74" w:rsidRPr="00F94136" w:rsidRDefault="00174B74" w:rsidP="0059320A">
            <w:pPr>
              <w:pStyle w:val="Tabletext"/>
              <w:jc w:val="right"/>
            </w:pPr>
            <w:r>
              <w:t>97.9</w:t>
            </w:r>
          </w:p>
        </w:tc>
        <w:tc>
          <w:tcPr>
            <w:tcW w:w="804" w:type="dxa"/>
            <w:tcBorders>
              <w:top w:val="nil"/>
              <w:left w:val="nil"/>
              <w:bottom w:val="nil"/>
              <w:right w:val="nil"/>
            </w:tcBorders>
            <w:shd w:val="clear" w:color="auto" w:fill="auto"/>
            <w:vAlign w:val="bottom"/>
          </w:tcPr>
          <w:p w14:paraId="05D102E7" w14:textId="77777777" w:rsidR="00174B74" w:rsidRDefault="00174B74" w:rsidP="0059320A">
            <w:pPr>
              <w:pStyle w:val="Tabletext"/>
              <w:jc w:val="right"/>
            </w:pPr>
            <w:r>
              <w:t>100</w:t>
            </w:r>
          </w:p>
        </w:tc>
      </w:tr>
      <w:tr w:rsidR="00174B74" w:rsidRPr="009A04B7" w14:paraId="66255009" w14:textId="77777777" w:rsidTr="003B3738">
        <w:trPr>
          <w:cantSplit/>
          <w:trHeight w:val="230"/>
        </w:trPr>
        <w:tc>
          <w:tcPr>
            <w:tcW w:w="4577" w:type="dxa"/>
            <w:tcBorders>
              <w:top w:val="nil"/>
              <w:bottom w:val="single" w:sz="4" w:space="0" w:color="auto"/>
              <w:right w:val="nil"/>
            </w:tcBorders>
            <w:shd w:val="clear" w:color="auto" w:fill="auto"/>
            <w:vAlign w:val="bottom"/>
          </w:tcPr>
          <w:p w14:paraId="6084E0BD" w14:textId="77777777" w:rsidR="00174B74" w:rsidRDefault="006B293E" w:rsidP="0059320A">
            <w:pPr>
              <w:pStyle w:val="Tabletext"/>
            </w:pPr>
            <w:r>
              <w:t xml:space="preserve">   </w:t>
            </w:r>
            <w:r w:rsidR="00DF5D02">
              <w:t>Not known</w:t>
            </w:r>
          </w:p>
        </w:tc>
        <w:tc>
          <w:tcPr>
            <w:tcW w:w="858" w:type="dxa"/>
            <w:tcBorders>
              <w:top w:val="nil"/>
              <w:left w:val="nil"/>
              <w:bottom w:val="single" w:sz="4" w:space="0" w:color="auto"/>
              <w:right w:val="nil"/>
            </w:tcBorders>
            <w:shd w:val="clear" w:color="auto" w:fill="auto"/>
            <w:vAlign w:val="bottom"/>
          </w:tcPr>
          <w:p w14:paraId="64AEA06E" w14:textId="77777777" w:rsidR="00174B74" w:rsidRDefault="00174B74" w:rsidP="0059320A">
            <w:pPr>
              <w:pStyle w:val="Tabletext"/>
              <w:jc w:val="right"/>
            </w:pPr>
            <w:r>
              <w:t>1.1</w:t>
            </w:r>
          </w:p>
        </w:tc>
        <w:tc>
          <w:tcPr>
            <w:tcW w:w="1521" w:type="dxa"/>
            <w:tcBorders>
              <w:top w:val="nil"/>
              <w:left w:val="nil"/>
              <w:bottom w:val="single" w:sz="4" w:space="0" w:color="auto"/>
              <w:right w:val="nil"/>
            </w:tcBorders>
            <w:shd w:val="clear" w:color="auto" w:fill="auto"/>
            <w:vAlign w:val="bottom"/>
          </w:tcPr>
          <w:p w14:paraId="1A4D79C6" w14:textId="77777777" w:rsidR="00174B74" w:rsidRDefault="00174B74" w:rsidP="0059320A">
            <w:pPr>
              <w:pStyle w:val="Tabletext"/>
              <w:jc w:val="right"/>
            </w:pPr>
            <w:r>
              <w:t>98.9</w:t>
            </w:r>
          </w:p>
        </w:tc>
        <w:tc>
          <w:tcPr>
            <w:tcW w:w="804" w:type="dxa"/>
            <w:tcBorders>
              <w:top w:val="nil"/>
              <w:left w:val="nil"/>
              <w:bottom w:val="single" w:sz="4" w:space="0" w:color="auto"/>
              <w:right w:val="nil"/>
            </w:tcBorders>
            <w:shd w:val="clear" w:color="auto" w:fill="auto"/>
            <w:vAlign w:val="bottom"/>
          </w:tcPr>
          <w:p w14:paraId="2945644B" w14:textId="77777777" w:rsidR="00174B74" w:rsidRDefault="00174B74" w:rsidP="0059320A">
            <w:pPr>
              <w:pStyle w:val="Tabletext"/>
              <w:jc w:val="right"/>
            </w:pPr>
            <w:r>
              <w:t>100</w:t>
            </w:r>
          </w:p>
        </w:tc>
      </w:tr>
      <w:bookmarkEnd w:id="99"/>
      <w:tr w:rsidR="005F7EC8" w14:paraId="2F66C705" w14:textId="77777777" w:rsidTr="003B3738">
        <w:trPr>
          <w:cantSplit/>
          <w:trHeight w:val="230"/>
        </w:trPr>
        <w:tc>
          <w:tcPr>
            <w:tcW w:w="4577" w:type="dxa"/>
            <w:tcBorders>
              <w:top w:val="nil"/>
              <w:bottom w:val="nil"/>
              <w:right w:val="nil"/>
            </w:tcBorders>
            <w:shd w:val="clear" w:color="auto" w:fill="auto"/>
            <w:vAlign w:val="bottom"/>
          </w:tcPr>
          <w:p w14:paraId="407C4B5A" w14:textId="77777777" w:rsidR="005F7EC8" w:rsidRPr="005F7EC8" w:rsidRDefault="005F7EC8" w:rsidP="00711C2D">
            <w:pPr>
              <w:pStyle w:val="Tabletext"/>
              <w:rPr>
                <w:b/>
              </w:rPr>
            </w:pPr>
            <w:r w:rsidRPr="005F7EC8">
              <w:rPr>
                <w:b/>
              </w:rPr>
              <w:t>Age group</w:t>
            </w:r>
          </w:p>
        </w:tc>
        <w:tc>
          <w:tcPr>
            <w:tcW w:w="858" w:type="dxa"/>
            <w:tcBorders>
              <w:top w:val="nil"/>
              <w:left w:val="nil"/>
              <w:bottom w:val="nil"/>
              <w:right w:val="nil"/>
            </w:tcBorders>
            <w:shd w:val="clear" w:color="auto" w:fill="auto"/>
            <w:vAlign w:val="bottom"/>
          </w:tcPr>
          <w:p w14:paraId="7B638C9D" w14:textId="77777777" w:rsidR="005F7EC8" w:rsidRDefault="005F7EC8" w:rsidP="00711C2D">
            <w:pPr>
              <w:pStyle w:val="Tabletext"/>
              <w:jc w:val="right"/>
            </w:pPr>
          </w:p>
        </w:tc>
        <w:tc>
          <w:tcPr>
            <w:tcW w:w="1521" w:type="dxa"/>
            <w:tcBorders>
              <w:top w:val="nil"/>
              <w:left w:val="nil"/>
              <w:bottom w:val="nil"/>
              <w:right w:val="nil"/>
            </w:tcBorders>
            <w:shd w:val="clear" w:color="auto" w:fill="auto"/>
            <w:vAlign w:val="bottom"/>
          </w:tcPr>
          <w:p w14:paraId="351669D5" w14:textId="77777777" w:rsidR="005F7EC8" w:rsidRDefault="005F7EC8" w:rsidP="00711C2D">
            <w:pPr>
              <w:pStyle w:val="Tabletext"/>
              <w:jc w:val="right"/>
            </w:pPr>
          </w:p>
        </w:tc>
        <w:tc>
          <w:tcPr>
            <w:tcW w:w="804" w:type="dxa"/>
            <w:tcBorders>
              <w:top w:val="nil"/>
              <w:left w:val="nil"/>
              <w:bottom w:val="nil"/>
              <w:right w:val="nil"/>
            </w:tcBorders>
            <w:shd w:val="clear" w:color="auto" w:fill="auto"/>
            <w:vAlign w:val="bottom"/>
          </w:tcPr>
          <w:p w14:paraId="37E6E187" w14:textId="77777777" w:rsidR="005F7EC8" w:rsidRDefault="005F7EC8" w:rsidP="00711C2D">
            <w:pPr>
              <w:pStyle w:val="Tabletext"/>
              <w:jc w:val="right"/>
            </w:pPr>
          </w:p>
        </w:tc>
      </w:tr>
      <w:tr w:rsidR="006B293E" w14:paraId="495E6CCD" w14:textId="77777777" w:rsidTr="003B3738">
        <w:trPr>
          <w:cantSplit/>
          <w:trHeight w:val="230"/>
        </w:trPr>
        <w:tc>
          <w:tcPr>
            <w:tcW w:w="4577" w:type="dxa"/>
            <w:tcBorders>
              <w:top w:val="nil"/>
              <w:bottom w:val="nil"/>
              <w:right w:val="nil"/>
            </w:tcBorders>
            <w:shd w:val="clear" w:color="auto" w:fill="auto"/>
            <w:vAlign w:val="bottom"/>
          </w:tcPr>
          <w:p w14:paraId="14EDCF87" w14:textId="77777777" w:rsidR="005F7EC8" w:rsidRPr="00810FDC" w:rsidRDefault="006B293E" w:rsidP="00711C2D">
            <w:pPr>
              <w:pStyle w:val="Tabletext"/>
            </w:pPr>
            <w:r>
              <w:t xml:space="preserve">   </w:t>
            </w:r>
            <w:r w:rsidR="005F7EC8">
              <w:t>19 years and under</w:t>
            </w:r>
          </w:p>
        </w:tc>
        <w:tc>
          <w:tcPr>
            <w:tcW w:w="858" w:type="dxa"/>
            <w:tcBorders>
              <w:top w:val="nil"/>
              <w:left w:val="nil"/>
              <w:bottom w:val="nil"/>
              <w:right w:val="nil"/>
            </w:tcBorders>
            <w:shd w:val="clear" w:color="auto" w:fill="auto"/>
            <w:vAlign w:val="bottom"/>
          </w:tcPr>
          <w:p w14:paraId="023F372D" w14:textId="77777777" w:rsidR="005F7EC8" w:rsidRPr="00F94136" w:rsidRDefault="005F7EC8" w:rsidP="00711C2D">
            <w:pPr>
              <w:pStyle w:val="Tabletext"/>
              <w:jc w:val="right"/>
            </w:pPr>
            <w:r>
              <w:t>1.2</w:t>
            </w:r>
          </w:p>
        </w:tc>
        <w:tc>
          <w:tcPr>
            <w:tcW w:w="1521" w:type="dxa"/>
            <w:tcBorders>
              <w:top w:val="nil"/>
              <w:left w:val="nil"/>
              <w:bottom w:val="nil"/>
              <w:right w:val="nil"/>
            </w:tcBorders>
            <w:shd w:val="clear" w:color="auto" w:fill="auto"/>
            <w:vAlign w:val="bottom"/>
          </w:tcPr>
          <w:p w14:paraId="4E34779D" w14:textId="77777777" w:rsidR="005F7EC8" w:rsidRPr="00F94136" w:rsidRDefault="005F7EC8" w:rsidP="00711C2D">
            <w:pPr>
              <w:pStyle w:val="Tabletext"/>
              <w:jc w:val="right"/>
            </w:pPr>
            <w:r>
              <w:t>98.8</w:t>
            </w:r>
          </w:p>
        </w:tc>
        <w:tc>
          <w:tcPr>
            <w:tcW w:w="804" w:type="dxa"/>
            <w:tcBorders>
              <w:top w:val="nil"/>
              <w:left w:val="nil"/>
              <w:bottom w:val="nil"/>
              <w:right w:val="nil"/>
            </w:tcBorders>
            <w:shd w:val="clear" w:color="auto" w:fill="auto"/>
            <w:vAlign w:val="bottom"/>
          </w:tcPr>
          <w:p w14:paraId="4DDD99B4" w14:textId="77777777" w:rsidR="005F7EC8" w:rsidRDefault="005F7EC8" w:rsidP="00711C2D">
            <w:pPr>
              <w:pStyle w:val="Tabletext"/>
              <w:jc w:val="right"/>
            </w:pPr>
            <w:r>
              <w:t>100</w:t>
            </w:r>
          </w:p>
        </w:tc>
      </w:tr>
      <w:tr w:rsidR="006B293E" w14:paraId="31C5B8EB" w14:textId="77777777" w:rsidTr="003B3738">
        <w:trPr>
          <w:cantSplit/>
          <w:trHeight w:val="230"/>
        </w:trPr>
        <w:tc>
          <w:tcPr>
            <w:tcW w:w="4577" w:type="dxa"/>
            <w:tcBorders>
              <w:top w:val="nil"/>
              <w:bottom w:val="nil"/>
              <w:right w:val="nil"/>
            </w:tcBorders>
            <w:shd w:val="clear" w:color="auto" w:fill="auto"/>
            <w:vAlign w:val="bottom"/>
          </w:tcPr>
          <w:p w14:paraId="4680C937" w14:textId="77777777" w:rsidR="005F7EC8" w:rsidRPr="00810FDC" w:rsidRDefault="006B293E" w:rsidP="00711C2D">
            <w:pPr>
              <w:pStyle w:val="Tabletext"/>
            </w:pPr>
            <w:r>
              <w:t xml:space="preserve">   </w:t>
            </w:r>
            <w:r w:rsidR="005F7EC8">
              <w:t>20 to 24 years</w:t>
            </w:r>
          </w:p>
        </w:tc>
        <w:tc>
          <w:tcPr>
            <w:tcW w:w="858" w:type="dxa"/>
            <w:tcBorders>
              <w:top w:val="nil"/>
              <w:left w:val="nil"/>
              <w:bottom w:val="nil"/>
              <w:right w:val="nil"/>
            </w:tcBorders>
            <w:shd w:val="clear" w:color="auto" w:fill="auto"/>
            <w:vAlign w:val="bottom"/>
          </w:tcPr>
          <w:p w14:paraId="55B42D87" w14:textId="0B926526" w:rsidR="005F7EC8" w:rsidRPr="00F94136" w:rsidRDefault="005F7EC8" w:rsidP="00711C2D">
            <w:pPr>
              <w:pStyle w:val="Tabletext"/>
              <w:jc w:val="right"/>
            </w:pPr>
            <w:r>
              <w:t>2.</w:t>
            </w:r>
            <w:r w:rsidR="00AD07A8">
              <w:t>1</w:t>
            </w:r>
          </w:p>
        </w:tc>
        <w:tc>
          <w:tcPr>
            <w:tcW w:w="1521" w:type="dxa"/>
            <w:tcBorders>
              <w:top w:val="nil"/>
              <w:left w:val="nil"/>
              <w:bottom w:val="nil"/>
              <w:right w:val="nil"/>
            </w:tcBorders>
            <w:shd w:val="clear" w:color="auto" w:fill="auto"/>
            <w:vAlign w:val="bottom"/>
          </w:tcPr>
          <w:p w14:paraId="7C43791E" w14:textId="59F6A1C8" w:rsidR="005F7EC8" w:rsidRPr="00F94136" w:rsidRDefault="005F7EC8" w:rsidP="00711C2D">
            <w:pPr>
              <w:pStyle w:val="Tabletext"/>
              <w:jc w:val="right"/>
            </w:pPr>
            <w:r>
              <w:t>9</w:t>
            </w:r>
            <w:r w:rsidR="00AD07A8">
              <w:t>7.9</w:t>
            </w:r>
          </w:p>
        </w:tc>
        <w:tc>
          <w:tcPr>
            <w:tcW w:w="804" w:type="dxa"/>
            <w:tcBorders>
              <w:top w:val="nil"/>
              <w:left w:val="nil"/>
              <w:bottom w:val="nil"/>
              <w:right w:val="nil"/>
            </w:tcBorders>
            <w:shd w:val="clear" w:color="auto" w:fill="auto"/>
            <w:vAlign w:val="bottom"/>
          </w:tcPr>
          <w:p w14:paraId="438A7560" w14:textId="77777777" w:rsidR="005F7EC8" w:rsidRDefault="005F7EC8" w:rsidP="00711C2D">
            <w:pPr>
              <w:pStyle w:val="Tabletext"/>
              <w:jc w:val="right"/>
            </w:pPr>
            <w:r>
              <w:t>100</w:t>
            </w:r>
          </w:p>
        </w:tc>
      </w:tr>
      <w:tr w:rsidR="006B293E" w14:paraId="78904168" w14:textId="77777777" w:rsidTr="003B3738">
        <w:trPr>
          <w:cantSplit/>
          <w:trHeight w:val="230"/>
        </w:trPr>
        <w:tc>
          <w:tcPr>
            <w:tcW w:w="4577" w:type="dxa"/>
            <w:tcBorders>
              <w:top w:val="nil"/>
              <w:bottom w:val="nil"/>
              <w:right w:val="nil"/>
            </w:tcBorders>
            <w:shd w:val="clear" w:color="auto" w:fill="auto"/>
            <w:vAlign w:val="bottom"/>
          </w:tcPr>
          <w:p w14:paraId="0953EF6F" w14:textId="77777777" w:rsidR="005F7EC8" w:rsidRDefault="006B293E" w:rsidP="00711C2D">
            <w:pPr>
              <w:pStyle w:val="Tabletext"/>
            </w:pPr>
            <w:r>
              <w:t xml:space="preserve">   </w:t>
            </w:r>
            <w:r w:rsidR="005F7EC8">
              <w:t>25 to 44 years</w:t>
            </w:r>
          </w:p>
        </w:tc>
        <w:tc>
          <w:tcPr>
            <w:tcW w:w="858" w:type="dxa"/>
            <w:tcBorders>
              <w:top w:val="nil"/>
              <w:left w:val="nil"/>
              <w:bottom w:val="nil"/>
              <w:right w:val="nil"/>
            </w:tcBorders>
            <w:shd w:val="clear" w:color="auto" w:fill="auto"/>
            <w:vAlign w:val="bottom"/>
          </w:tcPr>
          <w:p w14:paraId="7415238D" w14:textId="2CC89C63" w:rsidR="005F7EC8" w:rsidRDefault="005F7EC8" w:rsidP="00711C2D">
            <w:pPr>
              <w:pStyle w:val="Tabletext"/>
              <w:jc w:val="right"/>
            </w:pPr>
            <w:r>
              <w:t>3.</w:t>
            </w:r>
            <w:r w:rsidR="00AD07A8">
              <w:t>4</w:t>
            </w:r>
          </w:p>
        </w:tc>
        <w:tc>
          <w:tcPr>
            <w:tcW w:w="1521" w:type="dxa"/>
            <w:tcBorders>
              <w:top w:val="nil"/>
              <w:left w:val="nil"/>
              <w:bottom w:val="nil"/>
              <w:right w:val="nil"/>
            </w:tcBorders>
            <w:shd w:val="clear" w:color="auto" w:fill="auto"/>
            <w:vAlign w:val="bottom"/>
          </w:tcPr>
          <w:p w14:paraId="6A01DB32" w14:textId="351FCAD5" w:rsidR="005F7EC8" w:rsidRDefault="005F7EC8" w:rsidP="00711C2D">
            <w:pPr>
              <w:pStyle w:val="Tabletext"/>
              <w:jc w:val="right"/>
            </w:pPr>
            <w:r>
              <w:t>96.</w:t>
            </w:r>
            <w:r w:rsidR="00AD07A8">
              <w:t>6</w:t>
            </w:r>
          </w:p>
        </w:tc>
        <w:tc>
          <w:tcPr>
            <w:tcW w:w="804" w:type="dxa"/>
            <w:tcBorders>
              <w:top w:val="nil"/>
              <w:left w:val="nil"/>
              <w:bottom w:val="nil"/>
              <w:right w:val="nil"/>
            </w:tcBorders>
            <w:shd w:val="clear" w:color="auto" w:fill="auto"/>
            <w:vAlign w:val="bottom"/>
          </w:tcPr>
          <w:p w14:paraId="6442FA7C" w14:textId="77777777" w:rsidR="005F7EC8" w:rsidRDefault="005F7EC8" w:rsidP="00711C2D">
            <w:pPr>
              <w:pStyle w:val="Tabletext"/>
              <w:jc w:val="right"/>
            </w:pPr>
            <w:r>
              <w:t>100</w:t>
            </w:r>
          </w:p>
        </w:tc>
      </w:tr>
      <w:tr w:rsidR="006B293E" w14:paraId="25F0DFB5" w14:textId="77777777" w:rsidTr="003B3738">
        <w:trPr>
          <w:cantSplit/>
          <w:trHeight w:val="230"/>
        </w:trPr>
        <w:tc>
          <w:tcPr>
            <w:tcW w:w="4577" w:type="dxa"/>
            <w:tcBorders>
              <w:top w:val="nil"/>
              <w:bottom w:val="nil"/>
              <w:right w:val="nil"/>
            </w:tcBorders>
            <w:shd w:val="clear" w:color="auto" w:fill="auto"/>
            <w:vAlign w:val="bottom"/>
          </w:tcPr>
          <w:p w14:paraId="512A353B" w14:textId="77777777" w:rsidR="005F7EC8" w:rsidRDefault="006B293E" w:rsidP="00711C2D">
            <w:pPr>
              <w:pStyle w:val="Tabletext"/>
            </w:pPr>
            <w:r>
              <w:t xml:space="preserve">   </w:t>
            </w:r>
            <w:r w:rsidR="005F7EC8">
              <w:t>45 to 64 years</w:t>
            </w:r>
          </w:p>
        </w:tc>
        <w:tc>
          <w:tcPr>
            <w:tcW w:w="858" w:type="dxa"/>
            <w:tcBorders>
              <w:top w:val="nil"/>
              <w:left w:val="nil"/>
              <w:bottom w:val="nil"/>
              <w:right w:val="nil"/>
            </w:tcBorders>
            <w:shd w:val="clear" w:color="auto" w:fill="auto"/>
            <w:vAlign w:val="bottom"/>
          </w:tcPr>
          <w:p w14:paraId="5B48FB6A" w14:textId="43A2AD0F" w:rsidR="005F7EC8" w:rsidRDefault="00AD07A8" w:rsidP="00711C2D">
            <w:pPr>
              <w:pStyle w:val="Tabletext"/>
              <w:jc w:val="right"/>
            </w:pPr>
            <w:r>
              <w:t>3.0</w:t>
            </w:r>
          </w:p>
        </w:tc>
        <w:tc>
          <w:tcPr>
            <w:tcW w:w="1521" w:type="dxa"/>
            <w:tcBorders>
              <w:top w:val="nil"/>
              <w:left w:val="nil"/>
              <w:bottom w:val="nil"/>
              <w:right w:val="nil"/>
            </w:tcBorders>
            <w:shd w:val="clear" w:color="auto" w:fill="auto"/>
            <w:vAlign w:val="bottom"/>
          </w:tcPr>
          <w:p w14:paraId="19E1E954" w14:textId="73BCFE10" w:rsidR="005F7EC8" w:rsidRDefault="005F7EC8" w:rsidP="00711C2D">
            <w:pPr>
              <w:pStyle w:val="Tabletext"/>
              <w:jc w:val="right"/>
            </w:pPr>
            <w:r>
              <w:t>97.</w:t>
            </w:r>
            <w:r w:rsidR="00AD07A8">
              <w:t>0</w:t>
            </w:r>
          </w:p>
        </w:tc>
        <w:tc>
          <w:tcPr>
            <w:tcW w:w="804" w:type="dxa"/>
            <w:tcBorders>
              <w:top w:val="nil"/>
              <w:left w:val="nil"/>
              <w:bottom w:val="nil"/>
              <w:right w:val="nil"/>
            </w:tcBorders>
            <w:shd w:val="clear" w:color="auto" w:fill="auto"/>
            <w:vAlign w:val="bottom"/>
          </w:tcPr>
          <w:p w14:paraId="0AC0EA80" w14:textId="77777777" w:rsidR="005F7EC8" w:rsidRDefault="005F7EC8" w:rsidP="00711C2D">
            <w:pPr>
              <w:pStyle w:val="Tabletext"/>
              <w:jc w:val="right"/>
            </w:pPr>
            <w:r>
              <w:t>100</w:t>
            </w:r>
          </w:p>
        </w:tc>
      </w:tr>
      <w:tr w:rsidR="006B293E" w14:paraId="33F1B5C9" w14:textId="77777777" w:rsidTr="003B3738">
        <w:trPr>
          <w:cantSplit/>
          <w:trHeight w:val="230"/>
        </w:trPr>
        <w:tc>
          <w:tcPr>
            <w:tcW w:w="4577" w:type="dxa"/>
            <w:tcBorders>
              <w:top w:val="nil"/>
              <w:bottom w:val="nil"/>
              <w:right w:val="nil"/>
            </w:tcBorders>
            <w:shd w:val="clear" w:color="auto" w:fill="auto"/>
            <w:vAlign w:val="bottom"/>
          </w:tcPr>
          <w:p w14:paraId="24C2E6DE" w14:textId="77777777" w:rsidR="005F7EC8" w:rsidRPr="0017005F" w:rsidRDefault="006B293E" w:rsidP="00711C2D">
            <w:pPr>
              <w:pStyle w:val="Tabletext"/>
            </w:pPr>
            <w:r>
              <w:t xml:space="preserve">   </w:t>
            </w:r>
            <w:r w:rsidR="005F7EC8">
              <w:t>65 years and over</w:t>
            </w:r>
          </w:p>
        </w:tc>
        <w:tc>
          <w:tcPr>
            <w:tcW w:w="858" w:type="dxa"/>
            <w:tcBorders>
              <w:top w:val="nil"/>
              <w:left w:val="nil"/>
              <w:bottom w:val="nil"/>
              <w:right w:val="nil"/>
            </w:tcBorders>
            <w:shd w:val="clear" w:color="auto" w:fill="auto"/>
            <w:vAlign w:val="bottom"/>
          </w:tcPr>
          <w:p w14:paraId="641F8A65" w14:textId="77777777" w:rsidR="005F7EC8" w:rsidRDefault="005F7EC8" w:rsidP="00711C2D">
            <w:pPr>
              <w:pStyle w:val="Tabletext"/>
              <w:jc w:val="right"/>
            </w:pPr>
            <w:r>
              <w:t>1.8</w:t>
            </w:r>
          </w:p>
        </w:tc>
        <w:tc>
          <w:tcPr>
            <w:tcW w:w="1521" w:type="dxa"/>
            <w:tcBorders>
              <w:top w:val="nil"/>
              <w:left w:val="nil"/>
              <w:bottom w:val="nil"/>
              <w:right w:val="nil"/>
            </w:tcBorders>
            <w:shd w:val="clear" w:color="auto" w:fill="auto"/>
            <w:vAlign w:val="bottom"/>
          </w:tcPr>
          <w:p w14:paraId="290D23ED" w14:textId="77777777" w:rsidR="005F7EC8" w:rsidRDefault="005F7EC8" w:rsidP="00711C2D">
            <w:pPr>
              <w:pStyle w:val="Tabletext"/>
              <w:jc w:val="right"/>
            </w:pPr>
            <w:r>
              <w:t>98.2</w:t>
            </w:r>
          </w:p>
        </w:tc>
        <w:tc>
          <w:tcPr>
            <w:tcW w:w="804" w:type="dxa"/>
            <w:tcBorders>
              <w:top w:val="nil"/>
              <w:left w:val="nil"/>
              <w:bottom w:val="nil"/>
              <w:right w:val="nil"/>
            </w:tcBorders>
            <w:shd w:val="clear" w:color="auto" w:fill="auto"/>
            <w:vAlign w:val="bottom"/>
          </w:tcPr>
          <w:p w14:paraId="78280FC3" w14:textId="77777777" w:rsidR="005F7EC8" w:rsidRDefault="005F7EC8" w:rsidP="00711C2D">
            <w:pPr>
              <w:pStyle w:val="Tabletext"/>
              <w:jc w:val="right"/>
            </w:pPr>
            <w:r>
              <w:t>100</w:t>
            </w:r>
          </w:p>
        </w:tc>
      </w:tr>
      <w:tr w:rsidR="00090A6B" w14:paraId="293D1B6F" w14:textId="77777777" w:rsidTr="003B3738">
        <w:trPr>
          <w:cantSplit/>
          <w:trHeight w:val="230"/>
        </w:trPr>
        <w:tc>
          <w:tcPr>
            <w:tcW w:w="4577" w:type="dxa"/>
            <w:tcBorders>
              <w:top w:val="nil"/>
              <w:bottom w:val="single" w:sz="4" w:space="0" w:color="auto"/>
              <w:right w:val="nil"/>
            </w:tcBorders>
            <w:shd w:val="clear" w:color="auto" w:fill="auto"/>
            <w:vAlign w:val="bottom"/>
          </w:tcPr>
          <w:p w14:paraId="7F89F2CB" w14:textId="5DFF4013" w:rsidR="00090A6B" w:rsidRDefault="00090A6B" w:rsidP="00711C2D">
            <w:pPr>
              <w:pStyle w:val="Tabletext"/>
            </w:pPr>
            <w:r>
              <w:t xml:space="preserve">   Not known</w:t>
            </w:r>
          </w:p>
        </w:tc>
        <w:tc>
          <w:tcPr>
            <w:tcW w:w="858" w:type="dxa"/>
            <w:tcBorders>
              <w:top w:val="nil"/>
              <w:left w:val="nil"/>
              <w:bottom w:val="single" w:sz="4" w:space="0" w:color="auto"/>
              <w:right w:val="nil"/>
            </w:tcBorders>
            <w:shd w:val="clear" w:color="auto" w:fill="auto"/>
            <w:vAlign w:val="bottom"/>
          </w:tcPr>
          <w:p w14:paraId="6A34599E" w14:textId="65D00345" w:rsidR="00090A6B" w:rsidRDefault="00AD07A8" w:rsidP="00AD07A8">
            <w:pPr>
              <w:pStyle w:val="Tabletext"/>
              <w:jc w:val="right"/>
            </w:pPr>
            <w:r>
              <w:t>0.4</w:t>
            </w:r>
          </w:p>
        </w:tc>
        <w:tc>
          <w:tcPr>
            <w:tcW w:w="1521" w:type="dxa"/>
            <w:tcBorders>
              <w:top w:val="nil"/>
              <w:left w:val="nil"/>
              <w:bottom w:val="single" w:sz="4" w:space="0" w:color="auto"/>
              <w:right w:val="nil"/>
            </w:tcBorders>
            <w:shd w:val="clear" w:color="auto" w:fill="auto"/>
            <w:vAlign w:val="bottom"/>
          </w:tcPr>
          <w:p w14:paraId="755EF69C" w14:textId="4474B0F5" w:rsidR="00090A6B" w:rsidRDefault="00AD07A8" w:rsidP="00711C2D">
            <w:pPr>
              <w:pStyle w:val="Tabletext"/>
              <w:jc w:val="right"/>
            </w:pPr>
            <w:r>
              <w:t>99.6</w:t>
            </w:r>
          </w:p>
        </w:tc>
        <w:tc>
          <w:tcPr>
            <w:tcW w:w="804" w:type="dxa"/>
            <w:tcBorders>
              <w:top w:val="nil"/>
              <w:left w:val="nil"/>
              <w:bottom w:val="single" w:sz="4" w:space="0" w:color="auto"/>
              <w:right w:val="nil"/>
            </w:tcBorders>
            <w:shd w:val="clear" w:color="auto" w:fill="auto"/>
            <w:vAlign w:val="bottom"/>
          </w:tcPr>
          <w:p w14:paraId="5727B44F" w14:textId="24AA30D0" w:rsidR="00090A6B" w:rsidRDefault="00AD07A8" w:rsidP="00711C2D">
            <w:pPr>
              <w:pStyle w:val="Tabletext"/>
              <w:jc w:val="right"/>
            </w:pPr>
            <w:r>
              <w:t>100</w:t>
            </w:r>
          </w:p>
        </w:tc>
      </w:tr>
      <w:tr w:rsidR="000F1A6E" w:rsidRPr="000F1A6E" w14:paraId="73792064" w14:textId="77777777" w:rsidTr="003B3738">
        <w:trPr>
          <w:cantSplit/>
          <w:trHeight w:val="230"/>
        </w:trPr>
        <w:tc>
          <w:tcPr>
            <w:tcW w:w="4577" w:type="dxa"/>
            <w:tcBorders>
              <w:top w:val="nil"/>
              <w:bottom w:val="nil"/>
              <w:right w:val="nil"/>
            </w:tcBorders>
            <w:shd w:val="clear" w:color="auto" w:fill="auto"/>
            <w:vAlign w:val="bottom"/>
          </w:tcPr>
          <w:p w14:paraId="5AD7A2EE" w14:textId="77777777" w:rsidR="000F1A6E" w:rsidRPr="000F1A6E" w:rsidRDefault="000F1A6E" w:rsidP="000F1A6E">
            <w:pPr>
              <w:pStyle w:val="Tabletext"/>
              <w:rPr>
                <w:b/>
              </w:rPr>
            </w:pPr>
            <w:r w:rsidRPr="000F1A6E">
              <w:rPr>
                <w:b/>
              </w:rPr>
              <w:t>Student remoteness region</w:t>
            </w:r>
          </w:p>
        </w:tc>
        <w:tc>
          <w:tcPr>
            <w:tcW w:w="858" w:type="dxa"/>
            <w:tcBorders>
              <w:top w:val="nil"/>
              <w:left w:val="nil"/>
              <w:bottom w:val="nil"/>
              <w:right w:val="nil"/>
            </w:tcBorders>
            <w:shd w:val="clear" w:color="auto" w:fill="auto"/>
            <w:vAlign w:val="bottom"/>
          </w:tcPr>
          <w:p w14:paraId="1D92662B" w14:textId="77777777" w:rsidR="000F1A6E" w:rsidRPr="000F1A6E" w:rsidRDefault="000F1A6E" w:rsidP="000F1A6E">
            <w:pPr>
              <w:pStyle w:val="Tabletext"/>
            </w:pPr>
          </w:p>
        </w:tc>
        <w:tc>
          <w:tcPr>
            <w:tcW w:w="1521" w:type="dxa"/>
            <w:tcBorders>
              <w:top w:val="nil"/>
              <w:left w:val="nil"/>
              <w:bottom w:val="nil"/>
              <w:right w:val="nil"/>
            </w:tcBorders>
            <w:shd w:val="clear" w:color="auto" w:fill="auto"/>
            <w:vAlign w:val="bottom"/>
          </w:tcPr>
          <w:p w14:paraId="14665411" w14:textId="77777777" w:rsidR="000F1A6E" w:rsidRPr="000F1A6E" w:rsidRDefault="000F1A6E" w:rsidP="000F1A6E">
            <w:pPr>
              <w:pStyle w:val="Tabletext"/>
            </w:pPr>
          </w:p>
        </w:tc>
        <w:tc>
          <w:tcPr>
            <w:tcW w:w="804" w:type="dxa"/>
            <w:tcBorders>
              <w:top w:val="nil"/>
              <w:left w:val="nil"/>
              <w:bottom w:val="nil"/>
              <w:right w:val="nil"/>
            </w:tcBorders>
            <w:shd w:val="clear" w:color="auto" w:fill="auto"/>
            <w:vAlign w:val="bottom"/>
          </w:tcPr>
          <w:p w14:paraId="34B3DEDA" w14:textId="77777777" w:rsidR="000F1A6E" w:rsidRPr="000F1A6E" w:rsidRDefault="000F1A6E" w:rsidP="000F1A6E">
            <w:pPr>
              <w:pStyle w:val="Tabletext"/>
            </w:pPr>
          </w:p>
        </w:tc>
      </w:tr>
      <w:tr w:rsidR="000F1A6E" w:rsidRPr="000F1A6E" w14:paraId="20884BA0" w14:textId="77777777" w:rsidTr="003B3738">
        <w:trPr>
          <w:cantSplit/>
          <w:trHeight w:val="230"/>
        </w:trPr>
        <w:tc>
          <w:tcPr>
            <w:tcW w:w="4577" w:type="dxa"/>
            <w:tcBorders>
              <w:top w:val="nil"/>
              <w:bottom w:val="nil"/>
              <w:right w:val="nil"/>
            </w:tcBorders>
            <w:shd w:val="clear" w:color="auto" w:fill="auto"/>
            <w:vAlign w:val="bottom"/>
          </w:tcPr>
          <w:p w14:paraId="08DC9C4F" w14:textId="77777777" w:rsidR="000F1A6E" w:rsidRPr="000F1A6E" w:rsidRDefault="000F1A6E" w:rsidP="000F1A6E">
            <w:pPr>
              <w:pStyle w:val="Tabletext"/>
            </w:pPr>
            <w:r>
              <w:t xml:space="preserve">   </w:t>
            </w:r>
            <w:r w:rsidRPr="000F1A6E">
              <w:t>Major cities</w:t>
            </w:r>
          </w:p>
        </w:tc>
        <w:tc>
          <w:tcPr>
            <w:tcW w:w="858" w:type="dxa"/>
            <w:tcBorders>
              <w:top w:val="nil"/>
              <w:left w:val="nil"/>
              <w:bottom w:val="nil"/>
              <w:right w:val="nil"/>
            </w:tcBorders>
            <w:shd w:val="clear" w:color="auto" w:fill="auto"/>
            <w:vAlign w:val="bottom"/>
          </w:tcPr>
          <w:p w14:paraId="12653F78" w14:textId="77777777" w:rsidR="000F1A6E" w:rsidRPr="000F1A6E" w:rsidRDefault="000F1A6E" w:rsidP="000F1A6E">
            <w:pPr>
              <w:pStyle w:val="Tabletext"/>
              <w:jc w:val="right"/>
            </w:pPr>
            <w:r w:rsidRPr="000F1A6E">
              <w:t>2.6</w:t>
            </w:r>
          </w:p>
        </w:tc>
        <w:tc>
          <w:tcPr>
            <w:tcW w:w="1521" w:type="dxa"/>
            <w:tcBorders>
              <w:top w:val="nil"/>
              <w:left w:val="nil"/>
              <w:bottom w:val="nil"/>
              <w:right w:val="nil"/>
            </w:tcBorders>
            <w:shd w:val="clear" w:color="auto" w:fill="auto"/>
            <w:vAlign w:val="bottom"/>
          </w:tcPr>
          <w:p w14:paraId="51409DFB" w14:textId="77777777" w:rsidR="000F1A6E" w:rsidRPr="000F1A6E" w:rsidRDefault="000F1A6E" w:rsidP="000F1A6E">
            <w:pPr>
              <w:pStyle w:val="Tabletext"/>
              <w:jc w:val="right"/>
            </w:pPr>
            <w:r w:rsidRPr="000F1A6E">
              <w:t>97.4</w:t>
            </w:r>
          </w:p>
        </w:tc>
        <w:tc>
          <w:tcPr>
            <w:tcW w:w="804" w:type="dxa"/>
            <w:tcBorders>
              <w:top w:val="nil"/>
              <w:left w:val="nil"/>
              <w:bottom w:val="nil"/>
              <w:right w:val="nil"/>
            </w:tcBorders>
            <w:shd w:val="clear" w:color="auto" w:fill="auto"/>
            <w:vAlign w:val="bottom"/>
          </w:tcPr>
          <w:p w14:paraId="36F999A6" w14:textId="77777777" w:rsidR="000F1A6E" w:rsidRPr="000F1A6E" w:rsidRDefault="000F1A6E" w:rsidP="000F1A6E">
            <w:pPr>
              <w:pStyle w:val="Tabletext"/>
              <w:jc w:val="right"/>
            </w:pPr>
            <w:r w:rsidRPr="000F1A6E">
              <w:t>100</w:t>
            </w:r>
          </w:p>
        </w:tc>
      </w:tr>
      <w:tr w:rsidR="000F1A6E" w:rsidRPr="000F1A6E" w14:paraId="7B0C1DA7" w14:textId="77777777" w:rsidTr="003B3738">
        <w:trPr>
          <w:cantSplit/>
          <w:trHeight w:val="230"/>
        </w:trPr>
        <w:tc>
          <w:tcPr>
            <w:tcW w:w="4577" w:type="dxa"/>
            <w:tcBorders>
              <w:top w:val="nil"/>
              <w:bottom w:val="nil"/>
              <w:right w:val="nil"/>
            </w:tcBorders>
            <w:shd w:val="clear" w:color="auto" w:fill="auto"/>
            <w:vAlign w:val="bottom"/>
          </w:tcPr>
          <w:p w14:paraId="27C9F632" w14:textId="77777777" w:rsidR="000F1A6E" w:rsidRPr="000F1A6E" w:rsidRDefault="000F1A6E" w:rsidP="000F1A6E">
            <w:pPr>
              <w:pStyle w:val="Tabletext"/>
            </w:pPr>
            <w:r>
              <w:t xml:space="preserve">   </w:t>
            </w:r>
            <w:r w:rsidRPr="000F1A6E">
              <w:t>Inner regional</w:t>
            </w:r>
          </w:p>
        </w:tc>
        <w:tc>
          <w:tcPr>
            <w:tcW w:w="858" w:type="dxa"/>
            <w:tcBorders>
              <w:top w:val="nil"/>
              <w:left w:val="nil"/>
              <w:bottom w:val="nil"/>
              <w:right w:val="nil"/>
            </w:tcBorders>
            <w:shd w:val="clear" w:color="auto" w:fill="auto"/>
            <w:vAlign w:val="bottom"/>
          </w:tcPr>
          <w:p w14:paraId="09F69111" w14:textId="77777777" w:rsidR="000F1A6E" w:rsidRPr="000F1A6E" w:rsidRDefault="000F1A6E" w:rsidP="000F1A6E">
            <w:pPr>
              <w:pStyle w:val="Tabletext"/>
              <w:jc w:val="right"/>
            </w:pPr>
            <w:r w:rsidRPr="000F1A6E">
              <w:t>2.7</w:t>
            </w:r>
          </w:p>
        </w:tc>
        <w:tc>
          <w:tcPr>
            <w:tcW w:w="1521" w:type="dxa"/>
            <w:tcBorders>
              <w:top w:val="nil"/>
              <w:left w:val="nil"/>
              <w:bottom w:val="nil"/>
              <w:right w:val="nil"/>
            </w:tcBorders>
            <w:shd w:val="clear" w:color="auto" w:fill="auto"/>
            <w:vAlign w:val="bottom"/>
          </w:tcPr>
          <w:p w14:paraId="5327F5CB" w14:textId="77777777" w:rsidR="000F1A6E" w:rsidRPr="000F1A6E" w:rsidRDefault="000F1A6E" w:rsidP="000F1A6E">
            <w:pPr>
              <w:pStyle w:val="Tabletext"/>
              <w:jc w:val="right"/>
            </w:pPr>
            <w:r w:rsidRPr="000F1A6E">
              <w:t>97.3</w:t>
            </w:r>
          </w:p>
        </w:tc>
        <w:tc>
          <w:tcPr>
            <w:tcW w:w="804" w:type="dxa"/>
            <w:tcBorders>
              <w:top w:val="nil"/>
              <w:left w:val="nil"/>
              <w:bottom w:val="nil"/>
              <w:right w:val="nil"/>
            </w:tcBorders>
            <w:shd w:val="clear" w:color="auto" w:fill="auto"/>
            <w:vAlign w:val="bottom"/>
          </w:tcPr>
          <w:p w14:paraId="3F0D4490" w14:textId="77777777" w:rsidR="000F1A6E" w:rsidRPr="000F1A6E" w:rsidRDefault="000F1A6E" w:rsidP="000F1A6E">
            <w:pPr>
              <w:pStyle w:val="Tabletext"/>
              <w:jc w:val="right"/>
            </w:pPr>
            <w:r w:rsidRPr="000F1A6E">
              <w:t>100</w:t>
            </w:r>
          </w:p>
        </w:tc>
      </w:tr>
      <w:tr w:rsidR="000F1A6E" w:rsidRPr="000F1A6E" w14:paraId="5CCF2934" w14:textId="77777777" w:rsidTr="003B3738">
        <w:trPr>
          <w:cantSplit/>
          <w:trHeight w:val="230"/>
        </w:trPr>
        <w:tc>
          <w:tcPr>
            <w:tcW w:w="4577" w:type="dxa"/>
            <w:tcBorders>
              <w:top w:val="nil"/>
              <w:bottom w:val="nil"/>
              <w:right w:val="nil"/>
            </w:tcBorders>
            <w:shd w:val="clear" w:color="auto" w:fill="auto"/>
            <w:vAlign w:val="bottom"/>
          </w:tcPr>
          <w:p w14:paraId="1ADA8B9A" w14:textId="77777777" w:rsidR="000F1A6E" w:rsidRPr="000F1A6E" w:rsidRDefault="000F1A6E" w:rsidP="000F1A6E">
            <w:pPr>
              <w:pStyle w:val="Tabletext"/>
            </w:pPr>
            <w:r>
              <w:t xml:space="preserve">   </w:t>
            </w:r>
            <w:r w:rsidRPr="000F1A6E">
              <w:t>Outer regional</w:t>
            </w:r>
          </w:p>
        </w:tc>
        <w:tc>
          <w:tcPr>
            <w:tcW w:w="858" w:type="dxa"/>
            <w:tcBorders>
              <w:top w:val="nil"/>
              <w:left w:val="nil"/>
              <w:bottom w:val="nil"/>
              <w:right w:val="nil"/>
            </w:tcBorders>
            <w:shd w:val="clear" w:color="auto" w:fill="auto"/>
            <w:vAlign w:val="bottom"/>
          </w:tcPr>
          <w:p w14:paraId="4D2A5734" w14:textId="36C09462" w:rsidR="000F1A6E" w:rsidRPr="000F1A6E" w:rsidRDefault="000F1A6E" w:rsidP="000F1A6E">
            <w:pPr>
              <w:pStyle w:val="Tabletext"/>
              <w:jc w:val="right"/>
            </w:pPr>
            <w:r w:rsidRPr="000F1A6E">
              <w:t>3.</w:t>
            </w:r>
            <w:r w:rsidR="00AD07A8">
              <w:t>4</w:t>
            </w:r>
          </w:p>
        </w:tc>
        <w:tc>
          <w:tcPr>
            <w:tcW w:w="1521" w:type="dxa"/>
            <w:tcBorders>
              <w:top w:val="nil"/>
              <w:left w:val="nil"/>
              <w:bottom w:val="nil"/>
              <w:right w:val="nil"/>
            </w:tcBorders>
            <w:shd w:val="clear" w:color="auto" w:fill="auto"/>
            <w:vAlign w:val="bottom"/>
          </w:tcPr>
          <w:p w14:paraId="6C6051EF" w14:textId="1DF2FBFF" w:rsidR="000F1A6E" w:rsidRPr="000F1A6E" w:rsidRDefault="000F1A6E" w:rsidP="000F1A6E">
            <w:pPr>
              <w:pStyle w:val="Tabletext"/>
              <w:jc w:val="right"/>
            </w:pPr>
            <w:r w:rsidRPr="000F1A6E">
              <w:t>96.</w:t>
            </w:r>
            <w:r w:rsidR="00AD07A8">
              <w:t>6</w:t>
            </w:r>
          </w:p>
        </w:tc>
        <w:tc>
          <w:tcPr>
            <w:tcW w:w="804" w:type="dxa"/>
            <w:tcBorders>
              <w:top w:val="nil"/>
              <w:left w:val="nil"/>
              <w:bottom w:val="nil"/>
              <w:right w:val="nil"/>
            </w:tcBorders>
            <w:shd w:val="clear" w:color="auto" w:fill="auto"/>
            <w:vAlign w:val="bottom"/>
          </w:tcPr>
          <w:p w14:paraId="46343B2E" w14:textId="77777777" w:rsidR="000F1A6E" w:rsidRPr="000F1A6E" w:rsidRDefault="000F1A6E" w:rsidP="000F1A6E">
            <w:pPr>
              <w:pStyle w:val="Tabletext"/>
              <w:jc w:val="right"/>
            </w:pPr>
            <w:r w:rsidRPr="000F1A6E">
              <w:t>100</w:t>
            </w:r>
          </w:p>
        </w:tc>
      </w:tr>
      <w:tr w:rsidR="000F1A6E" w:rsidRPr="000F1A6E" w14:paraId="4A4783F7" w14:textId="77777777" w:rsidTr="003B3738">
        <w:trPr>
          <w:cantSplit/>
          <w:trHeight w:val="230"/>
        </w:trPr>
        <w:tc>
          <w:tcPr>
            <w:tcW w:w="4577" w:type="dxa"/>
            <w:tcBorders>
              <w:top w:val="nil"/>
              <w:bottom w:val="nil"/>
              <w:right w:val="nil"/>
            </w:tcBorders>
            <w:shd w:val="clear" w:color="auto" w:fill="auto"/>
            <w:vAlign w:val="bottom"/>
          </w:tcPr>
          <w:p w14:paraId="126C9366" w14:textId="77777777" w:rsidR="000F1A6E" w:rsidRPr="000F1A6E" w:rsidRDefault="000F1A6E" w:rsidP="000F1A6E">
            <w:pPr>
              <w:pStyle w:val="Tabletext"/>
            </w:pPr>
            <w:r>
              <w:t xml:space="preserve">   </w:t>
            </w:r>
            <w:r w:rsidRPr="000F1A6E">
              <w:t>Remote</w:t>
            </w:r>
          </w:p>
        </w:tc>
        <w:tc>
          <w:tcPr>
            <w:tcW w:w="858" w:type="dxa"/>
            <w:tcBorders>
              <w:top w:val="nil"/>
              <w:left w:val="nil"/>
              <w:bottom w:val="nil"/>
              <w:right w:val="nil"/>
            </w:tcBorders>
            <w:shd w:val="clear" w:color="auto" w:fill="auto"/>
            <w:vAlign w:val="bottom"/>
          </w:tcPr>
          <w:p w14:paraId="6A5F6BEC" w14:textId="039A73C6" w:rsidR="000F1A6E" w:rsidRPr="000F1A6E" w:rsidRDefault="000F1A6E" w:rsidP="000F1A6E">
            <w:pPr>
              <w:pStyle w:val="Tabletext"/>
              <w:jc w:val="right"/>
            </w:pPr>
            <w:r w:rsidRPr="000F1A6E">
              <w:t>4.</w:t>
            </w:r>
            <w:r w:rsidR="008953A6">
              <w:t>7</w:t>
            </w:r>
          </w:p>
        </w:tc>
        <w:tc>
          <w:tcPr>
            <w:tcW w:w="1521" w:type="dxa"/>
            <w:tcBorders>
              <w:top w:val="nil"/>
              <w:left w:val="nil"/>
              <w:bottom w:val="nil"/>
              <w:right w:val="nil"/>
            </w:tcBorders>
            <w:shd w:val="clear" w:color="auto" w:fill="auto"/>
            <w:vAlign w:val="bottom"/>
          </w:tcPr>
          <w:p w14:paraId="69BC1B97" w14:textId="6B3F1B87" w:rsidR="000F1A6E" w:rsidRPr="000F1A6E" w:rsidRDefault="000F1A6E" w:rsidP="000F1A6E">
            <w:pPr>
              <w:pStyle w:val="Tabletext"/>
              <w:jc w:val="right"/>
            </w:pPr>
            <w:r w:rsidRPr="000F1A6E">
              <w:t>95.</w:t>
            </w:r>
            <w:r w:rsidR="008953A6">
              <w:t>3</w:t>
            </w:r>
          </w:p>
        </w:tc>
        <w:tc>
          <w:tcPr>
            <w:tcW w:w="804" w:type="dxa"/>
            <w:tcBorders>
              <w:top w:val="nil"/>
              <w:left w:val="nil"/>
              <w:bottom w:val="nil"/>
              <w:right w:val="nil"/>
            </w:tcBorders>
            <w:shd w:val="clear" w:color="auto" w:fill="auto"/>
            <w:vAlign w:val="bottom"/>
          </w:tcPr>
          <w:p w14:paraId="707B6E68" w14:textId="77777777" w:rsidR="000F1A6E" w:rsidRPr="000F1A6E" w:rsidRDefault="000F1A6E" w:rsidP="000F1A6E">
            <w:pPr>
              <w:pStyle w:val="Tabletext"/>
              <w:jc w:val="right"/>
            </w:pPr>
            <w:r w:rsidRPr="000F1A6E">
              <w:t>100</w:t>
            </w:r>
          </w:p>
        </w:tc>
      </w:tr>
      <w:tr w:rsidR="000F1A6E" w:rsidRPr="000F1A6E" w14:paraId="0AEFA651" w14:textId="77777777" w:rsidTr="003B3738">
        <w:trPr>
          <w:cantSplit/>
          <w:trHeight w:val="230"/>
        </w:trPr>
        <w:tc>
          <w:tcPr>
            <w:tcW w:w="4577" w:type="dxa"/>
            <w:tcBorders>
              <w:top w:val="nil"/>
              <w:bottom w:val="nil"/>
              <w:right w:val="nil"/>
            </w:tcBorders>
            <w:shd w:val="clear" w:color="auto" w:fill="auto"/>
            <w:vAlign w:val="bottom"/>
          </w:tcPr>
          <w:p w14:paraId="349E820F" w14:textId="77777777" w:rsidR="000F1A6E" w:rsidRPr="000F1A6E" w:rsidRDefault="000F1A6E" w:rsidP="000F1A6E">
            <w:pPr>
              <w:pStyle w:val="Tabletext"/>
            </w:pPr>
            <w:r>
              <w:t xml:space="preserve">   </w:t>
            </w:r>
            <w:r w:rsidRPr="000F1A6E">
              <w:t>Very remote</w:t>
            </w:r>
          </w:p>
        </w:tc>
        <w:tc>
          <w:tcPr>
            <w:tcW w:w="858" w:type="dxa"/>
            <w:tcBorders>
              <w:top w:val="nil"/>
              <w:left w:val="nil"/>
              <w:bottom w:val="nil"/>
              <w:right w:val="nil"/>
            </w:tcBorders>
            <w:shd w:val="clear" w:color="auto" w:fill="auto"/>
            <w:vAlign w:val="bottom"/>
          </w:tcPr>
          <w:p w14:paraId="3FF03F6F" w14:textId="77777777" w:rsidR="000F1A6E" w:rsidRPr="000F1A6E" w:rsidRDefault="000F1A6E" w:rsidP="000F1A6E">
            <w:pPr>
              <w:pStyle w:val="Tabletext"/>
              <w:jc w:val="right"/>
            </w:pPr>
            <w:r w:rsidRPr="000F1A6E">
              <w:t>2.9</w:t>
            </w:r>
          </w:p>
        </w:tc>
        <w:tc>
          <w:tcPr>
            <w:tcW w:w="1521" w:type="dxa"/>
            <w:tcBorders>
              <w:top w:val="nil"/>
              <w:left w:val="nil"/>
              <w:bottom w:val="nil"/>
              <w:right w:val="nil"/>
            </w:tcBorders>
            <w:shd w:val="clear" w:color="auto" w:fill="auto"/>
            <w:vAlign w:val="bottom"/>
          </w:tcPr>
          <w:p w14:paraId="7EBE51D3" w14:textId="77777777" w:rsidR="000F1A6E" w:rsidRPr="000F1A6E" w:rsidRDefault="000F1A6E" w:rsidP="000F1A6E">
            <w:pPr>
              <w:pStyle w:val="Tabletext"/>
              <w:jc w:val="right"/>
            </w:pPr>
            <w:r w:rsidRPr="000F1A6E">
              <w:t>97.1</w:t>
            </w:r>
          </w:p>
        </w:tc>
        <w:tc>
          <w:tcPr>
            <w:tcW w:w="804" w:type="dxa"/>
            <w:tcBorders>
              <w:top w:val="nil"/>
              <w:left w:val="nil"/>
              <w:bottom w:val="nil"/>
              <w:right w:val="nil"/>
            </w:tcBorders>
            <w:shd w:val="clear" w:color="auto" w:fill="auto"/>
            <w:vAlign w:val="bottom"/>
          </w:tcPr>
          <w:p w14:paraId="6655F6F3" w14:textId="77777777" w:rsidR="000F1A6E" w:rsidRPr="000F1A6E" w:rsidRDefault="000F1A6E" w:rsidP="000F1A6E">
            <w:pPr>
              <w:pStyle w:val="Tabletext"/>
              <w:jc w:val="right"/>
            </w:pPr>
            <w:r w:rsidRPr="000F1A6E">
              <w:t>100</w:t>
            </w:r>
          </w:p>
        </w:tc>
      </w:tr>
      <w:tr w:rsidR="000F1A6E" w:rsidRPr="000F1A6E" w14:paraId="1D05C10A" w14:textId="77777777" w:rsidTr="003B3738">
        <w:trPr>
          <w:cantSplit/>
          <w:trHeight w:val="230"/>
        </w:trPr>
        <w:tc>
          <w:tcPr>
            <w:tcW w:w="4577" w:type="dxa"/>
            <w:tcBorders>
              <w:top w:val="nil"/>
              <w:bottom w:val="nil"/>
              <w:right w:val="nil"/>
            </w:tcBorders>
            <w:shd w:val="clear" w:color="auto" w:fill="auto"/>
            <w:vAlign w:val="bottom"/>
          </w:tcPr>
          <w:p w14:paraId="26CC2354" w14:textId="77777777" w:rsidR="000F1A6E" w:rsidRPr="000F1A6E" w:rsidRDefault="000F1A6E" w:rsidP="000F1A6E">
            <w:pPr>
              <w:pStyle w:val="Tabletext"/>
            </w:pPr>
            <w:r>
              <w:t xml:space="preserve">   </w:t>
            </w:r>
            <w:r w:rsidRPr="000F1A6E">
              <w:t>Overseas</w:t>
            </w:r>
          </w:p>
        </w:tc>
        <w:tc>
          <w:tcPr>
            <w:tcW w:w="858" w:type="dxa"/>
            <w:tcBorders>
              <w:top w:val="nil"/>
              <w:left w:val="nil"/>
              <w:bottom w:val="nil"/>
              <w:right w:val="nil"/>
            </w:tcBorders>
            <w:shd w:val="clear" w:color="auto" w:fill="auto"/>
            <w:vAlign w:val="bottom"/>
          </w:tcPr>
          <w:p w14:paraId="0074264F" w14:textId="77777777" w:rsidR="000F1A6E" w:rsidRPr="000F1A6E" w:rsidRDefault="000F1A6E" w:rsidP="000F1A6E">
            <w:pPr>
              <w:pStyle w:val="Tabletext"/>
              <w:jc w:val="right"/>
            </w:pPr>
            <w:r w:rsidRPr="000F1A6E">
              <w:t>2.0</w:t>
            </w:r>
          </w:p>
        </w:tc>
        <w:tc>
          <w:tcPr>
            <w:tcW w:w="1521" w:type="dxa"/>
            <w:tcBorders>
              <w:top w:val="nil"/>
              <w:left w:val="nil"/>
              <w:bottom w:val="nil"/>
              <w:right w:val="nil"/>
            </w:tcBorders>
            <w:shd w:val="clear" w:color="auto" w:fill="auto"/>
            <w:vAlign w:val="bottom"/>
          </w:tcPr>
          <w:p w14:paraId="02EE618C" w14:textId="77777777" w:rsidR="000F1A6E" w:rsidRPr="000F1A6E" w:rsidRDefault="000F1A6E" w:rsidP="000F1A6E">
            <w:pPr>
              <w:pStyle w:val="Tabletext"/>
              <w:jc w:val="right"/>
            </w:pPr>
            <w:r w:rsidRPr="000F1A6E">
              <w:t>98.0</w:t>
            </w:r>
          </w:p>
        </w:tc>
        <w:tc>
          <w:tcPr>
            <w:tcW w:w="804" w:type="dxa"/>
            <w:tcBorders>
              <w:top w:val="nil"/>
              <w:left w:val="nil"/>
              <w:bottom w:val="nil"/>
              <w:right w:val="nil"/>
            </w:tcBorders>
            <w:shd w:val="clear" w:color="auto" w:fill="auto"/>
            <w:vAlign w:val="bottom"/>
          </w:tcPr>
          <w:p w14:paraId="0E20D7DC" w14:textId="77777777" w:rsidR="000F1A6E" w:rsidRPr="000F1A6E" w:rsidRDefault="000F1A6E" w:rsidP="000F1A6E">
            <w:pPr>
              <w:pStyle w:val="Tabletext"/>
              <w:jc w:val="right"/>
            </w:pPr>
            <w:r w:rsidRPr="000F1A6E">
              <w:t>100</w:t>
            </w:r>
          </w:p>
        </w:tc>
      </w:tr>
      <w:tr w:rsidR="000F1A6E" w:rsidRPr="000F1A6E" w14:paraId="0F02CF7E" w14:textId="77777777" w:rsidTr="003B3738">
        <w:trPr>
          <w:cantSplit/>
          <w:trHeight w:val="230"/>
        </w:trPr>
        <w:tc>
          <w:tcPr>
            <w:tcW w:w="4577" w:type="dxa"/>
            <w:tcBorders>
              <w:top w:val="nil"/>
              <w:bottom w:val="single" w:sz="4" w:space="0" w:color="auto"/>
              <w:right w:val="nil"/>
            </w:tcBorders>
            <w:shd w:val="clear" w:color="auto" w:fill="auto"/>
            <w:vAlign w:val="bottom"/>
          </w:tcPr>
          <w:p w14:paraId="00CB6AF9" w14:textId="77777777" w:rsidR="000F1A6E" w:rsidRPr="000F1A6E" w:rsidRDefault="000F1A6E" w:rsidP="000F1A6E">
            <w:pPr>
              <w:pStyle w:val="Tabletext"/>
            </w:pPr>
            <w:r>
              <w:t xml:space="preserve">   </w:t>
            </w:r>
            <w:r w:rsidRPr="000F1A6E">
              <w:t>Not known</w:t>
            </w:r>
          </w:p>
        </w:tc>
        <w:tc>
          <w:tcPr>
            <w:tcW w:w="858" w:type="dxa"/>
            <w:tcBorders>
              <w:top w:val="nil"/>
              <w:left w:val="nil"/>
              <w:bottom w:val="single" w:sz="4" w:space="0" w:color="auto"/>
              <w:right w:val="nil"/>
            </w:tcBorders>
            <w:shd w:val="clear" w:color="auto" w:fill="auto"/>
            <w:vAlign w:val="bottom"/>
          </w:tcPr>
          <w:p w14:paraId="16D3957C" w14:textId="77777777" w:rsidR="000F1A6E" w:rsidRPr="000F1A6E" w:rsidRDefault="000F1A6E" w:rsidP="000F1A6E">
            <w:pPr>
              <w:pStyle w:val="Tabletext"/>
              <w:jc w:val="right"/>
            </w:pPr>
            <w:r w:rsidRPr="000F1A6E">
              <w:t>1.9</w:t>
            </w:r>
          </w:p>
        </w:tc>
        <w:tc>
          <w:tcPr>
            <w:tcW w:w="1521" w:type="dxa"/>
            <w:tcBorders>
              <w:top w:val="nil"/>
              <w:left w:val="nil"/>
              <w:bottom w:val="single" w:sz="4" w:space="0" w:color="auto"/>
              <w:right w:val="nil"/>
            </w:tcBorders>
            <w:shd w:val="clear" w:color="auto" w:fill="auto"/>
            <w:vAlign w:val="bottom"/>
          </w:tcPr>
          <w:p w14:paraId="4E1A68A9" w14:textId="77777777" w:rsidR="000F1A6E" w:rsidRPr="000F1A6E" w:rsidRDefault="000F1A6E" w:rsidP="000F1A6E">
            <w:pPr>
              <w:pStyle w:val="Tabletext"/>
              <w:jc w:val="right"/>
            </w:pPr>
            <w:r w:rsidRPr="000F1A6E">
              <w:t>98.1</w:t>
            </w:r>
          </w:p>
        </w:tc>
        <w:tc>
          <w:tcPr>
            <w:tcW w:w="804" w:type="dxa"/>
            <w:tcBorders>
              <w:top w:val="nil"/>
              <w:left w:val="nil"/>
              <w:bottom w:val="single" w:sz="4" w:space="0" w:color="auto"/>
              <w:right w:val="nil"/>
            </w:tcBorders>
            <w:shd w:val="clear" w:color="auto" w:fill="auto"/>
            <w:vAlign w:val="bottom"/>
          </w:tcPr>
          <w:p w14:paraId="662E0857" w14:textId="77777777" w:rsidR="000F1A6E" w:rsidRPr="000F1A6E" w:rsidRDefault="000F1A6E" w:rsidP="000F1A6E">
            <w:pPr>
              <w:pStyle w:val="Tabletext"/>
              <w:jc w:val="right"/>
            </w:pPr>
            <w:r w:rsidRPr="000F1A6E">
              <w:t>100</w:t>
            </w:r>
          </w:p>
        </w:tc>
      </w:tr>
      <w:tr w:rsidR="00DF5D02" w:rsidRPr="00815F79" w14:paraId="3DB16C41" w14:textId="77777777" w:rsidTr="003B3738">
        <w:trPr>
          <w:cantSplit/>
          <w:trHeight w:val="230"/>
        </w:trPr>
        <w:tc>
          <w:tcPr>
            <w:tcW w:w="4577" w:type="dxa"/>
            <w:tcBorders>
              <w:top w:val="nil"/>
              <w:bottom w:val="nil"/>
              <w:right w:val="nil"/>
            </w:tcBorders>
            <w:shd w:val="clear" w:color="auto" w:fill="auto"/>
            <w:vAlign w:val="bottom"/>
          </w:tcPr>
          <w:p w14:paraId="79DEDF19" w14:textId="77777777" w:rsidR="00DF5D02" w:rsidRPr="00DF5D02" w:rsidRDefault="00DF5D02" w:rsidP="00815F79">
            <w:pPr>
              <w:pStyle w:val="Tabletext"/>
              <w:rPr>
                <w:b/>
              </w:rPr>
            </w:pPr>
            <w:r w:rsidRPr="00DF5D02">
              <w:rPr>
                <w:b/>
              </w:rPr>
              <w:t>Indigenous status</w:t>
            </w:r>
          </w:p>
        </w:tc>
        <w:tc>
          <w:tcPr>
            <w:tcW w:w="858" w:type="dxa"/>
            <w:tcBorders>
              <w:top w:val="nil"/>
              <w:left w:val="nil"/>
              <w:bottom w:val="nil"/>
              <w:right w:val="nil"/>
            </w:tcBorders>
            <w:shd w:val="clear" w:color="auto" w:fill="auto"/>
            <w:vAlign w:val="bottom"/>
          </w:tcPr>
          <w:p w14:paraId="7621C979" w14:textId="77777777" w:rsidR="00DF5D02" w:rsidRPr="00815F79" w:rsidRDefault="00DF5D02" w:rsidP="00DF5D02">
            <w:pPr>
              <w:pStyle w:val="Tabletext"/>
              <w:jc w:val="right"/>
            </w:pPr>
          </w:p>
        </w:tc>
        <w:tc>
          <w:tcPr>
            <w:tcW w:w="1521" w:type="dxa"/>
            <w:tcBorders>
              <w:top w:val="nil"/>
              <w:left w:val="nil"/>
              <w:bottom w:val="nil"/>
              <w:right w:val="nil"/>
            </w:tcBorders>
            <w:shd w:val="clear" w:color="auto" w:fill="auto"/>
            <w:vAlign w:val="bottom"/>
          </w:tcPr>
          <w:p w14:paraId="093B2FDB" w14:textId="77777777" w:rsidR="00DF5D02" w:rsidRPr="00815F79" w:rsidRDefault="00DF5D02" w:rsidP="00DF5D02">
            <w:pPr>
              <w:pStyle w:val="Tabletext"/>
              <w:jc w:val="right"/>
            </w:pPr>
          </w:p>
        </w:tc>
        <w:tc>
          <w:tcPr>
            <w:tcW w:w="804" w:type="dxa"/>
            <w:tcBorders>
              <w:top w:val="nil"/>
              <w:left w:val="nil"/>
              <w:bottom w:val="nil"/>
              <w:right w:val="nil"/>
            </w:tcBorders>
            <w:shd w:val="clear" w:color="auto" w:fill="auto"/>
            <w:vAlign w:val="bottom"/>
          </w:tcPr>
          <w:p w14:paraId="3EA792A4" w14:textId="77777777" w:rsidR="00DF5D02" w:rsidRPr="00815F79" w:rsidRDefault="00DF5D02" w:rsidP="00DF5D02">
            <w:pPr>
              <w:pStyle w:val="Tabletext"/>
              <w:jc w:val="right"/>
            </w:pPr>
          </w:p>
        </w:tc>
      </w:tr>
      <w:tr w:rsidR="00815F79" w:rsidRPr="00815F79" w14:paraId="008F2602" w14:textId="77777777" w:rsidTr="003B3738">
        <w:trPr>
          <w:cantSplit/>
          <w:trHeight w:val="230"/>
        </w:trPr>
        <w:tc>
          <w:tcPr>
            <w:tcW w:w="4577" w:type="dxa"/>
            <w:tcBorders>
              <w:top w:val="nil"/>
              <w:bottom w:val="nil"/>
              <w:right w:val="nil"/>
            </w:tcBorders>
            <w:shd w:val="clear" w:color="auto" w:fill="auto"/>
            <w:vAlign w:val="bottom"/>
          </w:tcPr>
          <w:p w14:paraId="5A92C8D0" w14:textId="77777777" w:rsidR="00815F79" w:rsidRPr="00815F79" w:rsidRDefault="00DF5D02" w:rsidP="00815F79">
            <w:pPr>
              <w:pStyle w:val="Tabletext"/>
            </w:pPr>
            <w:r>
              <w:t xml:space="preserve">   </w:t>
            </w:r>
            <w:r w:rsidR="00815F79" w:rsidRPr="00815F79">
              <w:t>Indigenous</w:t>
            </w:r>
          </w:p>
        </w:tc>
        <w:tc>
          <w:tcPr>
            <w:tcW w:w="858" w:type="dxa"/>
            <w:tcBorders>
              <w:top w:val="nil"/>
              <w:left w:val="nil"/>
              <w:bottom w:val="nil"/>
              <w:right w:val="nil"/>
            </w:tcBorders>
            <w:shd w:val="clear" w:color="auto" w:fill="auto"/>
            <w:vAlign w:val="bottom"/>
          </w:tcPr>
          <w:p w14:paraId="4C2EAD2D" w14:textId="435ED8B8" w:rsidR="00815F79" w:rsidRPr="00815F79" w:rsidRDefault="00815F79" w:rsidP="00DF5D02">
            <w:pPr>
              <w:pStyle w:val="Tabletext"/>
              <w:jc w:val="right"/>
            </w:pPr>
            <w:r w:rsidRPr="00815F79">
              <w:t>2.</w:t>
            </w:r>
            <w:r w:rsidR="008953A6">
              <w:t>9</w:t>
            </w:r>
          </w:p>
        </w:tc>
        <w:tc>
          <w:tcPr>
            <w:tcW w:w="1521" w:type="dxa"/>
            <w:tcBorders>
              <w:top w:val="nil"/>
              <w:left w:val="nil"/>
              <w:bottom w:val="nil"/>
              <w:right w:val="nil"/>
            </w:tcBorders>
            <w:shd w:val="clear" w:color="auto" w:fill="auto"/>
            <w:vAlign w:val="bottom"/>
          </w:tcPr>
          <w:p w14:paraId="35B67A7B" w14:textId="77777777" w:rsidR="00815F79" w:rsidRPr="00815F79" w:rsidRDefault="00815F79" w:rsidP="00DF5D02">
            <w:pPr>
              <w:pStyle w:val="Tabletext"/>
              <w:jc w:val="right"/>
            </w:pPr>
            <w:r w:rsidRPr="00815F79">
              <w:t>97.2</w:t>
            </w:r>
          </w:p>
        </w:tc>
        <w:tc>
          <w:tcPr>
            <w:tcW w:w="804" w:type="dxa"/>
            <w:tcBorders>
              <w:top w:val="nil"/>
              <w:left w:val="nil"/>
              <w:bottom w:val="nil"/>
              <w:right w:val="nil"/>
            </w:tcBorders>
            <w:shd w:val="clear" w:color="auto" w:fill="auto"/>
            <w:vAlign w:val="bottom"/>
          </w:tcPr>
          <w:p w14:paraId="34858013" w14:textId="77777777" w:rsidR="00815F79" w:rsidRPr="00815F79" w:rsidRDefault="00815F79" w:rsidP="00DF5D02">
            <w:pPr>
              <w:pStyle w:val="Tabletext"/>
              <w:jc w:val="right"/>
            </w:pPr>
            <w:r w:rsidRPr="00815F79">
              <w:t>100</w:t>
            </w:r>
          </w:p>
        </w:tc>
      </w:tr>
      <w:tr w:rsidR="00815F79" w:rsidRPr="00815F79" w14:paraId="51A41717" w14:textId="77777777" w:rsidTr="003B3738">
        <w:trPr>
          <w:cantSplit/>
          <w:trHeight w:val="230"/>
        </w:trPr>
        <w:tc>
          <w:tcPr>
            <w:tcW w:w="4577" w:type="dxa"/>
            <w:tcBorders>
              <w:top w:val="nil"/>
              <w:bottom w:val="nil"/>
              <w:right w:val="nil"/>
            </w:tcBorders>
            <w:shd w:val="clear" w:color="auto" w:fill="auto"/>
            <w:vAlign w:val="bottom"/>
          </w:tcPr>
          <w:p w14:paraId="0EB1CAAF" w14:textId="77777777" w:rsidR="00815F79" w:rsidRPr="00815F79" w:rsidRDefault="00DF5D02" w:rsidP="00815F79">
            <w:pPr>
              <w:pStyle w:val="Tabletext"/>
            </w:pPr>
            <w:r>
              <w:t xml:space="preserve">   Non-</w:t>
            </w:r>
            <w:r w:rsidR="00815F79" w:rsidRPr="00815F79">
              <w:t>Indigenous</w:t>
            </w:r>
          </w:p>
        </w:tc>
        <w:tc>
          <w:tcPr>
            <w:tcW w:w="858" w:type="dxa"/>
            <w:tcBorders>
              <w:top w:val="nil"/>
              <w:left w:val="nil"/>
              <w:bottom w:val="nil"/>
              <w:right w:val="nil"/>
            </w:tcBorders>
            <w:shd w:val="clear" w:color="auto" w:fill="auto"/>
            <w:vAlign w:val="bottom"/>
          </w:tcPr>
          <w:p w14:paraId="55B958A4" w14:textId="362A85A8" w:rsidR="00815F79" w:rsidRPr="00815F79" w:rsidRDefault="00815F79" w:rsidP="00DF5D02">
            <w:pPr>
              <w:pStyle w:val="Tabletext"/>
              <w:jc w:val="right"/>
            </w:pPr>
            <w:r w:rsidRPr="00815F79">
              <w:t>2.</w:t>
            </w:r>
            <w:r w:rsidR="008953A6">
              <w:t>8</w:t>
            </w:r>
          </w:p>
        </w:tc>
        <w:tc>
          <w:tcPr>
            <w:tcW w:w="1521" w:type="dxa"/>
            <w:tcBorders>
              <w:top w:val="nil"/>
              <w:left w:val="nil"/>
              <w:bottom w:val="nil"/>
              <w:right w:val="nil"/>
            </w:tcBorders>
            <w:shd w:val="clear" w:color="auto" w:fill="auto"/>
            <w:vAlign w:val="bottom"/>
          </w:tcPr>
          <w:p w14:paraId="428A7258" w14:textId="0AA54E57" w:rsidR="00815F79" w:rsidRPr="00815F79" w:rsidRDefault="00815F79" w:rsidP="00DF5D02">
            <w:pPr>
              <w:pStyle w:val="Tabletext"/>
              <w:jc w:val="right"/>
            </w:pPr>
            <w:r w:rsidRPr="00815F79">
              <w:t>97.</w:t>
            </w:r>
            <w:r w:rsidR="008953A6">
              <w:t>1</w:t>
            </w:r>
          </w:p>
        </w:tc>
        <w:tc>
          <w:tcPr>
            <w:tcW w:w="804" w:type="dxa"/>
            <w:tcBorders>
              <w:top w:val="nil"/>
              <w:left w:val="nil"/>
              <w:bottom w:val="nil"/>
              <w:right w:val="nil"/>
            </w:tcBorders>
            <w:shd w:val="clear" w:color="auto" w:fill="auto"/>
            <w:vAlign w:val="bottom"/>
          </w:tcPr>
          <w:p w14:paraId="54516532" w14:textId="77777777" w:rsidR="00815F79" w:rsidRPr="00815F79" w:rsidRDefault="00815F79" w:rsidP="00DF5D02">
            <w:pPr>
              <w:pStyle w:val="Tabletext"/>
              <w:jc w:val="right"/>
            </w:pPr>
            <w:r w:rsidRPr="00815F79">
              <w:t>100</w:t>
            </w:r>
          </w:p>
        </w:tc>
      </w:tr>
      <w:tr w:rsidR="00815F79" w:rsidRPr="00815F79" w14:paraId="739C296A" w14:textId="77777777" w:rsidTr="003B3738">
        <w:trPr>
          <w:cantSplit/>
          <w:trHeight w:val="230"/>
        </w:trPr>
        <w:tc>
          <w:tcPr>
            <w:tcW w:w="4577" w:type="dxa"/>
            <w:tcBorders>
              <w:top w:val="nil"/>
              <w:bottom w:val="single" w:sz="4" w:space="0" w:color="auto"/>
              <w:right w:val="nil"/>
            </w:tcBorders>
            <w:shd w:val="clear" w:color="auto" w:fill="auto"/>
            <w:vAlign w:val="bottom"/>
          </w:tcPr>
          <w:p w14:paraId="1F16A4B9" w14:textId="77777777" w:rsidR="00815F79" w:rsidRPr="00815F79" w:rsidRDefault="00DF5D02" w:rsidP="00815F79">
            <w:pPr>
              <w:pStyle w:val="Tabletext"/>
            </w:pPr>
            <w:r>
              <w:t xml:space="preserve">   </w:t>
            </w:r>
            <w:r w:rsidR="00815F79" w:rsidRPr="00815F79">
              <w:t>Not known</w:t>
            </w:r>
          </w:p>
        </w:tc>
        <w:tc>
          <w:tcPr>
            <w:tcW w:w="858" w:type="dxa"/>
            <w:tcBorders>
              <w:top w:val="nil"/>
              <w:left w:val="nil"/>
              <w:bottom w:val="single" w:sz="4" w:space="0" w:color="auto"/>
              <w:right w:val="nil"/>
            </w:tcBorders>
            <w:shd w:val="clear" w:color="auto" w:fill="auto"/>
            <w:vAlign w:val="bottom"/>
          </w:tcPr>
          <w:p w14:paraId="42BA1F1B" w14:textId="77777777" w:rsidR="00815F79" w:rsidRPr="00815F79" w:rsidRDefault="00815F79" w:rsidP="00DF5D02">
            <w:pPr>
              <w:pStyle w:val="Tabletext"/>
              <w:jc w:val="right"/>
            </w:pPr>
            <w:r w:rsidRPr="00815F79">
              <w:t>1.5</w:t>
            </w:r>
          </w:p>
        </w:tc>
        <w:tc>
          <w:tcPr>
            <w:tcW w:w="1521" w:type="dxa"/>
            <w:tcBorders>
              <w:top w:val="nil"/>
              <w:left w:val="nil"/>
              <w:bottom w:val="single" w:sz="4" w:space="0" w:color="auto"/>
              <w:right w:val="nil"/>
            </w:tcBorders>
            <w:shd w:val="clear" w:color="auto" w:fill="auto"/>
            <w:vAlign w:val="bottom"/>
          </w:tcPr>
          <w:p w14:paraId="794816BD" w14:textId="77777777" w:rsidR="00815F79" w:rsidRPr="00815F79" w:rsidRDefault="00815F79" w:rsidP="00DF5D02">
            <w:pPr>
              <w:pStyle w:val="Tabletext"/>
              <w:jc w:val="right"/>
            </w:pPr>
            <w:r w:rsidRPr="00815F79">
              <w:t>98.5</w:t>
            </w:r>
          </w:p>
        </w:tc>
        <w:tc>
          <w:tcPr>
            <w:tcW w:w="804" w:type="dxa"/>
            <w:tcBorders>
              <w:top w:val="nil"/>
              <w:left w:val="nil"/>
              <w:bottom w:val="single" w:sz="4" w:space="0" w:color="auto"/>
              <w:right w:val="nil"/>
            </w:tcBorders>
            <w:shd w:val="clear" w:color="auto" w:fill="auto"/>
            <w:vAlign w:val="bottom"/>
          </w:tcPr>
          <w:p w14:paraId="5D9D38E2" w14:textId="77777777" w:rsidR="00815F79" w:rsidRPr="00815F79" w:rsidRDefault="00815F79" w:rsidP="00DF5D02">
            <w:pPr>
              <w:pStyle w:val="Tabletext"/>
              <w:jc w:val="right"/>
            </w:pPr>
            <w:r w:rsidRPr="00815F79">
              <w:t>100</w:t>
            </w:r>
          </w:p>
        </w:tc>
      </w:tr>
      <w:tr w:rsidR="00931B76" w:rsidRPr="00237704" w14:paraId="5419C718" w14:textId="77777777" w:rsidTr="003B3738">
        <w:trPr>
          <w:cantSplit/>
          <w:trHeight w:val="230"/>
        </w:trPr>
        <w:tc>
          <w:tcPr>
            <w:tcW w:w="4577" w:type="dxa"/>
            <w:tcBorders>
              <w:top w:val="nil"/>
              <w:bottom w:val="nil"/>
              <w:right w:val="nil"/>
            </w:tcBorders>
            <w:shd w:val="clear" w:color="auto" w:fill="auto"/>
            <w:vAlign w:val="bottom"/>
          </w:tcPr>
          <w:p w14:paraId="77933CAD" w14:textId="77AB353C" w:rsidR="00931B76" w:rsidRDefault="00931B76" w:rsidP="00711C2D">
            <w:pPr>
              <w:pStyle w:val="Tabletext"/>
              <w:rPr>
                <w:b/>
              </w:rPr>
            </w:pPr>
            <w:r w:rsidRPr="00931B76">
              <w:rPr>
                <w:b/>
              </w:rPr>
              <w:t xml:space="preserve">Disability </w:t>
            </w:r>
            <w:r w:rsidR="00711C2D">
              <w:rPr>
                <w:b/>
              </w:rPr>
              <w:t>status</w:t>
            </w:r>
          </w:p>
        </w:tc>
        <w:tc>
          <w:tcPr>
            <w:tcW w:w="858" w:type="dxa"/>
            <w:tcBorders>
              <w:top w:val="nil"/>
              <w:left w:val="nil"/>
              <w:bottom w:val="nil"/>
              <w:right w:val="nil"/>
            </w:tcBorders>
            <w:shd w:val="clear" w:color="auto" w:fill="auto"/>
            <w:vAlign w:val="bottom"/>
          </w:tcPr>
          <w:p w14:paraId="668BB7B3" w14:textId="77777777" w:rsidR="00931B76" w:rsidRPr="00237704" w:rsidRDefault="00931B76" w:rsidP="00711C2D">
            <w:pPr>
              <w:pStyle w:val="Tabletext"/>
              <w:jc w:val="right"/>
            </w:pPr>
          </w:p>
        </w:tc>
        <w:tc>
          <w:tcPr>
            <w:tcW w:w="1521" w:type="dxa"/>
            <w:tcBorders>
              <w:top w:val="nil"/>
              <w:left w:val="nil"/>
              <w:bottom w:val="nil"/>
              <w:right w:val="nil"/>
            </w:tcBorders>
            <w:shd w:val="clear" w:color="auto" w:fill="auto"/>
            <w:vAlign w:val="bottom"/>
          </w:tcPr>
          <w:p w14:paraId="19133BCD" w14:textId="77777777" w:rsidR="00931B76" w:rsidRPr="00237704" w:rsidRDefault="00931B76" w:rsidP="00711C2D">
            <w:pPr>
              <w:pStyle w:val="Tabletext"/>
              <w:jc w:val="right"/>
            </w:pPr>
          </w:p>
        </w:tc>
        <w:tc>
          <w:tcPr>
            <w:tcW w:w="804" w:type="dxa"/>
            <w:tcBorders>
              <w:top w:val="nil"/>
              <w:left w:val="nil"/>
              <w:bottom w:val="nil"/>
              <w:right w:val="nil"/>
            </w:tcBorders>
            <w:shd w:val="clear" w:color="auto" w:fill="auto"/>
            <w:vAlign w:val="bottom"/>
          </w:tcPr>
          <w:p w14:paraId="11E9DEEC" w14:textId="77777777" w:rsidR="00931B76" w:rsidRPr="00237704" w:rsidRDefault="00931B76" w:rsidP="00711C2D">
            <w:pPr>
              <w:pStyle w:val="Tabletext"/>
              <w:jc w:val="right"/>
            </w:pPr>
          </w:p>
        </w:tc>
      </w:tr>
      <w:tr w:rsidR="00090A6B" w:rsidRPr="00090A6B" w14:paraId="2960102B" w14:textId="77777777" w:rsidTr="003B3738">
        <w:trPr>
          <w:cantSplit/>
          <w:trHeight w:val="230"/>
        </w:trPr>
        <w:tc>
          <w:tcPr>
            <w:tcW w:w="4577" w:type="dxa"/>
            <w:tcBorders>
              <w:top w:val="nil"/>
              <w:bottom w:val="nil"/>
              <w:right w:val="nil"/>
            </w:tcBorders>
            <w:shd w:val="clear" w:color="auto" w:fill="auto"/>
            <w:vAlign w:val="bottom"/>
          </w:tcPr>
          <w:p w14:paraId="556435D3" w14:textId="058E8ED0" w:rsidR="00090A6B" w:rsidRPr="00090A6B" w:rsidRDefault="00DE26EF" w:rsidP="00090A6B">
            <w:pPr>
              <w:pStyle w:val="Tabletext"/>
            </w:pPr>
            <w:r>
              <w:t xml:space="preserve">   </w:t>
            </w:r>
            <w:r w:rsidR="00090A6B" w:rsidRPr="00090A6B">
              <w:t>With</w:t>
            </w:r>
            <w:r w:rsidR="00090A6B">
              <w:t xml:space="preserve"> a </w:t>
            </w:r>
            <w:r w:rsidR="00090A6B" w:rsidRPr="00090A6B">
              <w:t>disability</w:t>
            </w:r>
          </w:p>
        </w:tc>
        <w:tc>
          <w:tcPr>
            <w:tcW w:w="858" w:type="dxa"/>
            <w:tcBorders>
              <w:top w:val="nil"/>
              <w:left w:val="nil"/>
              <w:bottom w:val="nil"/>
              <w:right w:val="nil"/>
            </w:tcBorders>
            <w:shd w:val="clear" w:color="auto" w:fill="auto"/>
            <w:vAlign w:val="bottom"/>
          </w:tcPr>
          <w:p w14:paraId="0071D4B2" w14:textId="0A54E564" w:rsidR="00090A6B" w:rsidRPr="00090A6B" w:rsidRDefault="00090A6B" w:rsidP="00090A6B">
            <w:pPr>
              <w:pStyle w:val="Tabletext"/>
              <w:jc w:val="right"/>
            </w:pPr>
            <w:r w:rsidRPr="00090A6B">
              <w:t>2.</w:t>
            </w:r>
            <w:r w:rsidR="008953A6">
              <w:t>2</w:t>
            </w:r>
          </w:p>
        </w:tc>
        <w:tc>
          <w:tcPr>
            <w:tcW w:w="1521" w:type="dxa"/>
            <w:tcBorders>
              <w:top w:val="nil"/>
              <w:left w:val="nil"/>
              <w:bottom w:val="nil"/>
              <w:right w:val="nil"/>
            </w:tcBorders>
            <w:shd w:val="clear" w:color="auto" w:fill="auto"/>
            <w:vAlign w:val="bottom"/>
          </w:tcPr>
          <w:p w14:paraId="29F95980" w14:textId="32FEA6C1" w:rsidR="00090A6B" w:rsidRPr="00090A6B" w:rsidRDefault="00090A6B" w:rsidP="00090A6B">
            <w:pPr>
              <w:pStyle w:val="Tabletext"/>
              <w:jc w:val="right"/>
            </w:pPr>
            <w:r w:rsidRPr="00090A6B">
              <w:t>97.</w:t>
            </w:r>
            <w:r w:rsidR="008953A6">
              <w:t>8</w:t>
            </w:r>
          </w:p>
        </w:tc>
        <w:tc>
          <w:tcPr>
            <w:tcW w:w="804" w:type="dxa"/>
            <w:tcBorders>
              <w:top w:val="nil"/>
              <w:left w:val="nil"/>
              <w:bottom w:val="nil"/>
              <w:right w:val="nil"/>
            </w:tcBorders>
            <w:shd w:val="clear" w:color="auto" w:fill="auto"/>
            <w:vAlign w:val="bottom"/>
          </w:tcPr>
          <w:p w14:paraId="5DEB5D1D" w14:textId="77777777" w:rsidR="00090A6B" w:rsidRPr="00090A6B" w:rsidRDefault="00090A6B" w:rsidP="00090A6B">
            <w:pPr>
              <w:pStyle w:val="Tabletext"/>
              <w:jc w:val="right"/>
            </w:pPr>
            <w:r w:rsidRPr="00090A6B">
              <w:t>100</w:t>
            </w:r>
          </w:p>
        </w:tc>
      </w:tr>
      <w:tr w:rsidR="00090A6B" w:rsidRPr="00090A6B" w14:paraId="613C1F1A" w14:textId="77777777" w:rsidTr="003B3738">
        <w:trPr>
          <w:cantSplit/>
          <w:trHeight w:val="230"/>
        </w:trPr>
        <w:tc>
          <w:tcPr>
            <w:tcW w:w="4577" w:type="dxa"/>
            <w:tcBorders>
              <w:top w:val="nil"/>
              <w:bottom w:val="nil"/>
              <w:right w:val="nil"/>
            </w:tcBorders>
            <w:shd w:val="clear" w:color="auto" w:fill="auto"/>
            <w:vAlign w:val="bottom"/>
          </w:tcPr>
          <w:p w14:paraId="65590FB2" w14:textId="3450F458" w:rsidR="00090A6B" w:rsidRPr="00E1295A" w:rsidRDefault="00DE26EF" w:rsidP="00090A6B">
            <w:pPr>
              <w:pStyle w:val="Tabletext"/>
            </w:pPr>
            <w:r w:rsidRPr="00E1295A">
              <w:t xml:space="preserve">   </w:t>
            </w:r>
            <w:r w:rsidR="00090A6B" w:rsidRPr="00E1295A">
              <w:t>Without a disability</w:t>
            </w:r>
          </w:p>
        </w:tc>
        <w:tc>
          <w:tcPr>
            <w:tcW w:w="858" w:type="dxa"/>
            <w:tcBorders>
              <w:top w:val="nil"/>
              <w:left w:val="nil"/>
              <w:bottom w:val="nil"/>
              <w:right w:val="nil"/>
            </w:tcBorders>
            <w:shd w:val="clear" w:color="auto" w:fill="auto"/>
            <w:vAlign w:val="bottom"/>
          </w:tcPr>
          <w:p w14:paraId="24BC03D8" w14:textId="5CB86B3B" w:rsidR="00090A6B" w:rsidRPr="00E1295A" w:rsidRDefault="00090A6B" w:rsidP="00090A6B">
            <w:pPr>
              <w:pStyle w:val="Tabletext"/>
              <w:jc w:val="right"/>
            </w:pPr>
            <w:r w:rsidRPr="00E1295A">
              <w:t>2.</w:t>
            </w:r>
            <w:r w:rsidR="008953A6" w:rsidRPr="00E1295A">
              <w:t>9</w:t>
            </w:r>
          </w:p>
        </w:tc>
        <w:tc>
          <w:tcPr>
            <w:tcW w:w="1521" w:type="dxa"/>
            <w:tcBorders>
              <w:top w:val="nil"/>
              <w:left w:val="nil"/>
              <w:bottom w:val="nil"/>
              <w:right w:val="nil"/>
            </w:tcBorders>
            <w:shd w:val="clear" w:color="auto" w:fill="auto"/>
            <w:vAlign w:val="bottom"/>
          </w:tcPr>
          <w:p w14:paraId="5BEC49B0" w14:textId="773CC5BC" w:rsidR="00090A6B" w:rsidRPr="00E1295A" w:rsidRDefault="00090A6B" w:rsidP="00090A6B">
            <w:pPr>
              <w:pStyle w:val="Tabletext"/>
              <w:jc w:val="right"/>
            </w:pPr>
            <w:r w:rsidRPr="00E1295A">
              <w:t>97.</w:t>
            </w:r>
            <w:r w:rsidR="008953A6" w:rsidRPr="00E1295A">
              <w:t>1</w:t>
            </w:r>
          </w:p>
        </w:tc>
        <w:tc>
          <w:tcPr>
            <w:tcW w:w="804" w:type="dxa"/>
            <w:tcBorders>
              <w:top w:val="nil"/>
              <w:left w:val="nil"/>
              <w:bottom w:val="nil"/>
              <w:right w:val="nil"/>
            </w:tcBorders>
            <w:shd w:val="clear" w:color="auto" w:fill="auto"/>
            <w:vAlign w:val="bottom"/>
          </w:tcPr>
          <w:p w14:paraId="12D3C513" w14:textId="77777777" w:rsidR="00090A6B" w:rsidRPr="00E1295A" w:rsidRDefault="00090A6B" w:rsidP="00090A6B">
            <w:pPr>
              <w:pStyle w:val="Tabletext"/>
              <w:jc w:val="right"/>
            </w:pPr>
            <w:r w:rsidRPr="00E1295A">
              <w:t>100</w:t>
            </w:r>
          </w:p>
        </w:tc>
      </w:tr>
      <w:tr w:rsidR="00090A6B" w:rsidRPr="00090A6B" w14:paraId="21B466A8" w14:textId="77777777" w:rsidTr="003B3738">
        <w:trPr>
          <w:cantSplit/>
          <w:trHeight w:val="230"/>
        </w:trPr>
        <w:tc>
          <w:tcPr>
            <w:tcW w:w="4577" w:type="dxa"/>
            <w:tcBorders>
              <w:top w:val="nil"/>
              <w:bottom w:val="single" w:sz="4" w:space="0" w:color="auto"/>
              <w:right w:val="nil"/>
            </w:tcBorders>
            <w:shd w:val="clear" w:color="auto" w:fill="auto"/>
            <w:vAlign w:val="bottom"/>
          </w:tcPr>
          <w:p w14:paraId="5A8200EF" w14:textId="0724ED7D" w:rsidR="00090A6B" w:rsidRPr="00E1295A" w:rsidRDefault="00DE26EF" w:rsidP="00090A6B">
            <w:pPr>
              <w:pStyle w:val="Tabletext"/>
            </w:pPr>
            <w:r w:rsidRPr="00E1295A">
              <w:t xml:space="preserve">   </w:t>
            </w:r>
            <w:r w:rsidR="00090A6B" w:rsidRPr="00E1295A">
              <w:t>Not known</w:t>
            </w:r>
          </w:p>
        </w:tc>
        <w:tc>
          <w:tcPr>
            <w:tcW w:w="858" w:type="dxa"/>
            <w:tcBorders>
              <w:top w:val="nil"/>
              <w:left w:val="nil"/>
              <w:bottom w:val="single" w:sz="4" w:space="0" w:color="auto"/>
              <w:right w:val="nil"/>
            </w:tcBorders>
            <w:shd w:val="clear" w:color="auto" w:fill="auto"/>
            <w:vAlign w:val="bottom"/>
          </w:tcPr>
          <w:p w14:paraId="486ABE85" w14:textId="77777777" w:rsidR="00090A6B" w:rsidRPr="00E1295A" w:rsidRDefault="00090A6B" w:rsidP="00090A6B">
            <w:pPr>
              <w:pStyle w:val="Tabletext"/>
              <w:jc w:val="right"/>
            </w:pPr>
            <w:r w:rsidRPr="00E1295A">
              <w:t>1.6</w:t>
            </w:r>
          </w:p>
        </w:tc>
        <w:tc>
          <w:tcPr>
            <w:tcW w:w="1521" w:type="dxa"/>
            <w:tcBorders>
              <w:top w:val="nil"/>
              <w:left w:val="nil"/>
              <w:bottom w:val="single" w:sz="4" w:space="0" w:color="auto"/>
              <w:right w:val="nil"/>
            </w:tcBorders>
            <w:shd w:val="clear" w:color="auto" w:fill="auto"/>
            <w:vAlign w:val="bottom"/>
          </w:tcPr>
          <w:p w14:paraId="421BCB29" w14:textId="77777777" w:rsidR="00090A6B" w:rsidRPr="00E1295A" w:rsidRDefault="00090A6B" w:rsidP="00090A6B">
            <w:pPr>
              <w:pStyle w:val="Tabletext"/>
              <w:jc w:val="right"/>
            </w:pPr>
            <w:r w:rsidRPr="00E1295A">
              <w:t>98.4</w:t>
            </w:r>
          </w:p>
        </w:tc>
        <w:tc>
          <w:tcPr>
            <w:tcW w:w="804" w:type="dxa"/>
            <w:tcBorders>
              <w:top w:val="nil"/>
              <w:left w:val="nil"/>
              <w:bottom w:val="single" w:sz="4" w:space="0" w:color="auto"/>
              <w:right w:val="nil"/>
            </w:tcBorders>
            <w:shd w:val="clear" w:color="auto" w:fill="auto"/>
            <w:vAlign w:val="bottom"/>
          </w:tcPr>
          <w:p w14:paraId="3F4DAB60" w14:textId="77777777" w:rsidR="00090A6B" w:rsidRPr="00E1295A" w:rsidRDefault="00090A6B" w:rsidP="00090A6B">
            <w:pPr>
              <w:pStyle w:val="Tabletext"/>
              <w:jc w:val="right"/>
            </w:pPr>
            <w:r w:rsidRPr="00E1295A">
              <w:t>100</w:t>
            </w:r>
          </w:p>
        </w:tc>
      </w:tr>
      <w:tr w:rsidR="00B80128" w:rsidRPr="00237704" w14:paraId="7B2AF5F7" w14:textId="77777777" w:rsidTr="003B3738">
        <w:trPr>
          <w:cantSplit/>
          <w:trHeight w:val="230"/>
        </w:trPr>
        <w:tc>
          <w:tcPr>
            <w:tcW w:w="4577" w:type="dxa"/>
            <w:tcBorders>
              <w:top w:val="single" w:sz="4" w:space="0" w:color="auto"/>
              <w:bottom w:val="nil"/>
              <w:right w:val="nil"/>
            </w:tcBorders>
            <w:shd w:val="clear" w:color="auto" w:fill="auto"/>
            <w:vAlign w:val="bottom"/>
          </w:tcPr>
          <w:p w14:paraId="67C8BB5A" w14:textId="1BC27188" w:rsidR="00B80128" w:rsidRPr="00E1295A" w:rsidRDefault="00B80128" w:rsidP="00711C2D">
            <w:pPr>
              <w:pStyle w:val="Tabletext"/>
              <w:rPr>
                <w:b/>
              </w:rPr>
            </w:pPr>
            <w:r w:rsidRPr="00E1295A">
              <w:rPr>
                <w:b/>
              </w:rPr>
              <w:t>Employment status</w:t>
            </w:r>
          </w:p>
        </w:tc>
        <w:tc>
          <w:tcPr>
            <w:tcW w:w="858" w:type="dxa"/>
            <w:tcBorders>
              <w:top w:val="single" w:sz="4" w:space="0" w:color="auto"/>
              <w:left w:val="nil"/>
              <w:bottom w:val="nil"/>
              <w:right w:val="nil"/>
            </w:tcBorders>
            <w:shd w:val="clear" w:color="auto" w:fill="auto"/>
            <w:vAlign w:val="bottom"/>
          </w:tcPr>
          <w:p w14:paraId="1AC84802" w14:textId="77777777" w:rsidR="00B80128" w:rsidRPr="00E1295A" w:rsidRDefault="00B80128" w:rsidP="00711C2D">
            <w:pPr>
              <w:pStyle w:val="Tabletext"/>
              <w:jc w:val="right"/>
            </w:pPr>
          </w:p>
        </w:tc>
        <w:tc>
          <w:tcPr>
            <w:tcW w:w="1521" w:type="dxa"/>
            <w:tcBorders>
              <w:top w:val="single" w:sz="4" w:space="0" w:color="auto"/>
              <w:left w:val="nil"/>
              <w:bottom w:val="nil"/>
              <w:right w:val="nil"/>
            </w:tcBorders>
            <w:shd w:val="clear" w:color="auto" w:fill="auto"/>
            <w:vAlign w:val="bottom"/>
          </w:tcPr>
          <w:p w14:paraId="107F462D" w14:textId="77777777" w:rsidR="00B80128" w:rsidRPr="00E1295A" w:rsidRDefault="00B80128" w:rsidP="00711C2D">
            <w:pPr>
              <w:pStyle w:val="Tabletext"/>
              <w:jc w:val="right"/>
            </w:pPr>
          </w:p>
        </w:tc>
        <w:tc>
          <w:tcPr>
            <w:tcW w:w="804" w:type="dxa"/>
            <w:tcBorders>
              <w:top w:val="single" w:sz="4" w:space="0" w:color="auto"/>
              <w:left w:val="nil"/>
              <w:bottom w:val="nil"/>
              <w:right w:val="nil"/>
            </w:tcBorders>
            <w:shd w:val="clear" w:color="auto" w:fill="auto"/>
            <w:vAlign w:val="bottom"/>
          </w:tcPr>
          <w:p w14:paraId="7DB3F0D4" w14:textId="77777777" w:rsidR="00B80128" w:rsidRPr="00E1295A" w:rsidRDefault="00B80128" w:rsidP="00711C2D">
            <w:pPr>
              <w:pStyle w:val="Tabletext"/>
              <w:jc w:val="right"/>
            </w:pPr>
          </w:p>
        </w:tc>
      </w:tr>
      <w:tr w:rsidR="00B80128" w:rsidRPr="00237704" w14:paraId="49EE4D01" w14:textId="77777777" w:rsidTr="003B3738">
        <w:trPr>
          <w:cantSplit/>
          <w:trHeight w:val="230"/>
        </w:trPr>
        <w:tc>
          <w:tcPr>
            <w:tcW w:w="4577" w:type="dxa"/>
            <w:tcBorders>
              <w:top w:val="nil"/>
              <w:bottom w:val="nil"/>
              <w:right w:val="nil"/>
            </w:tcBorders>
            <w:shd w:val="clear" w:color="auto" w:fill="auto"/>
            <w:vAlign w:val="bottom"/>
          </w:tcPr>
          <w:p w14:paraId="3B3AB9AE" w14:textId="6F1573A5" w:rsidR="00B80128" w:rsidRPr="00E1295A" w:rsidRDefault="00DE26EF" w:rsidP="00711C2D">
            <w:pPr>
              <w:pStyle w:val="Tabletext"/>
            </w:pPr>
            <w:r w:rsidRPr="00E1295A">
              <w:t xml:space="preserve">   Employed</w:t>
            </w:r>
          </w:p>
        </w:tc>
        <w:tc>
          <w:tcPr>
            <w:tcW w:w="858" w:type="dxa"/>
            <w:tcBorders>
              <w:top w:val="nil"/>
              <w:left w:val="nil"/>
              <w:bottom w:val="nil"/>
              <w:right w:val="nil"/>
            </w:tcBorders>
            <w:shd w:val="clear" w:color="auto" w:fill="auto"/>
            <w:vAlign w:val="bottom"/>
          </w:tcPr>
          <w:p w14:paraId="56F215E9" w14:textId="0E0C6C7E" w:rsidR="00B80128" w:rsidRPr="00E1295A" w:rsidRDefault="00DE26EF" w:rsidP="00711C2D">
            <w:pPr>
              <w:pStyle w:val="Tabletext"/>
              <w:jc w:val="right"/>
            </w:pPr>
            <w:r w:rsidRPr="00E1295A">
              <w:t>3.</w:t>
            </w:r>
            <w:r w:rsidR="008953A6" w:rsidRPr="00E1295A">
              <w:t>5</w:t>
            </w:r>
          </w:p>
        </w:tc>
        <w:tc>
          <w:tcPr>
            <w:tcW w:w="1521" w:type="dxa"/>
            <w:tcBorders>
              <w:top w:val="nil"/>
              <w:left w:val="nil"/>
              <w:bottom w:val="nil"/>
              <w:right w:val="nil"/>
            </w:tcBorders>
            <w:shd w:val="clear" w:color="auto" w:fill="auto"/>
            <w:vAlign w:val="bottom"/>
          </w:tcPr>
          <w:p w14:paraId="203F7359" w14:textId="6E60C7F4" w:rsidR="00B80128" w:rsidRPr="00E1295A" w:rsidRDefault="00DE26EF" w:rsidP="00711C2D">
            <w:pPr>
              <w:pStyle w:val="Tabletext"/>
              <w:jc w:val="right"/>
            </w:pPr>
            <w:r w:rsidRPr="00E1295A">
              <w:t>96.</w:t>
            </w:r>
            <w:r w:rsidR="008953A6" w:rsidRPr="00E1295A">
              <w:t>5</w:t>
            </w:r>
          </w:p>
        </w:tc>
        <w:tc>
          <w:tcPr>
            <w:tcW w:w="804" w:type="dxa"/>
            <w:tcBorders>
              <w:top w:val="nil"/>
              <w:left w:val="nil"/>
              <w:bottom w:val="nil"/>
              <w:right w:val="nil"/>
            </w:tcBorders>
            <w:shd w:val="clear" w:color="auto" w:fill="auto"/>
            <w:vAlign w:val="bottom"/>
          </w:tcPr>
          <w:p w14:paraId="3D38DFCB" w14:textId="78914593" w:rsidR="00B80128" w:rsidRPr="00E1295A" w:rsidRDefault="00DE26EF" w:rsidP="00711C2D">
            <w:pPr>
              <w:pStyle w:val="Tabletext"/>
              <w:jc w:val="right"/>
            </w:pPr>
            <w:r w:rsidRPr="00E1295A">
              <w:t>100</w:t>
            </w:r>
          </w:p>
        </w:tc>
      </w:tr>
      <w:tr w:rsidR="00B80128" w:rsidRPr="00237704" w14:paraId="6B74C568" w14:textId="77777777" w:rsidTr="003B3738">
        <w:trPr>
          <w:cantSplit/>
          <w:trHeight w:val="151"/>
        </w:trPr>
        <w:tc>
          <w:tcPr>
            <w:tcW w:w="4577" w:type="dxa"/>
            <w:tcBorders>
              <w:top w:val="nil"/>
              <w:bottom w:val="nil"/>
              <w:right w:val="nil"/>
            </w:tcBorders>
            <w:shd w:val="clear" w:color="auto" w:fill="auto"/>
            <w:vAlign w:val="bottom"/>
          </w:tcPr>
          <w:p w14:paraId="4964C33A" w14:textId="3C65FFBC" w:rsidR="00B80128" w:rsidRPr="00E1295A" w:rsidRDefault="00DE26EF" w:rsidP="00711C2D">
            <w:pPr>
              <w:pStyle w:val="Tabletext"/>
            </w:pPr>
            <w:r w:rsidRPr="00E1295A">
              <w:t xml:space="preserve">   Unemployed</w:t>
            </w:r>
          </w:p>
        </w:tc>
        <w:tc>
          <w:tcPr>
            <w:tcW w:w="858" w:type="dxa"/>
            <w:tcBorders>
              <w:top w:val="nil"/>
              <w:left w:val="nil"/>
              <w:bottom w:val="nil"/>
              <w:right w:val="nil"/>
            </w:tcBorders>
            <w:shd w:val="clear" w:color="auto" w:fill="auto"/>
            <w:vAlign w:val="bottom"/>
          </w:tcPr>
          <w:p w14:paraId="39A25339" w14:textId="4B7DCBFC" w:rsidR="00B80128" w:rsidRPr="00E1295A" w:rsidRDefault="00DE26EF" w:rsidP="00711C2D">
            <w:pPr>
              <w:pStyle w:val="Tabletext"/>
              <w:jc w:val="right"/>
            </w:pPr>
            <w:r w:rsidRPr="00E1295A">
              <w:t>1.5</w:t>
            </w:r>
          </w:p>
        </w:tc>
        <w:tc>
          <w:tcPr>
            <w:tcW w:w="1521" w:type="dxa"/>
            <w:tcBorders>
              <w:top w:val="nil"/>
              <w:left w:val="nil"/>
              <w:bottom w:val="nil"/>
              <w:right w:val="nil"/>
            </w:tcBorders>
            <w:shd w:val="clear" w:color="auto" w:fill="auto"/>
            <w:vAlign w:val="bottom"/>
          </w:tcPr>
          <w:p w14:paraId="235F92AB" w14:textId="77420AD7" w:rsidR="00B80128" w:rsidRPr="00E1295A" w:rsidRDefault="00DE26EF" w:rsidP="00711C2D">
            <w:pPr>
              <w:pStyle w:val="Tabletext"/>
              <w:jc w:val="right"/>
            </w:pPr>
            <w:r w:rsidRPr="00E1295A">
              <w:t>98.5</w:t>
            </w:r>
          </w:p>
        </w:tc>
        <w:tc>
          <w:tcPr>
            <w:tcW w:w="804" w:type="dxa"/>
            <w:tcBorders>
              <w:top w:val="nil"/>
              <w:left w:val="nil"/>
              <w:bottom w:val="nil"/>
              <w:right w:val="nil"/>
            </w:tcBorders>
            <w:shd w:val="clear" w:color="auto" w:fill="auto"/>
            <w:vAlign w:val="bottom"/>
          </w:tcPr>
          <w:p w14:paraId="248A5F3F" w14:textId="4163788F" w:rsidR="00B80128" w:rsidRPr="00E1295A" w:rsidRDefault="00DE26EF" w:rsidP="00711C2D">
            <w:pPr>
              <w:pStyle w:val="Tabletext"/>
              <w:jc w:val="right"/>
            </w:pPr>
            <w:r w:rsidRPr="00E1295A">
              <w:t>100</w:t>
            </w:r>
          </w:p>
        </w:tc>
      </w:tr>
      <w:tr w:rsidR="00DE26EF" w:rsidRPr="00237704" w14:paraId="7DF5719C" w14:textId="77777777" w:rsidTr="003B3738">
        <w:trPr>
          <w:cantSplit/>
          <w:trHeight w:val="230"/>
        </w:trPr>
        <w:tc>
          <w:tcPr>
            <w:tcW w:w="4577" w:type="dxa"/>
            <w:tcBorders>
              <w:top w:val="nil"/>
              <w:bottom w:val="nil"/>
              <w:right w:val="nil"/>
            </w:tcBorders>
            <w:shd w:val="clear" w:color="auto" w:fill="auto"/>
            <w:vAlign w:val="bottom"/>
          </w:tcPr>
          <w:p w14:paraId="571F541D" w14:textId="3097E1FE" w:rsidR="00DE26EF" w:rsidRPr="00E1295A" w:rsidRDefault="00DE26EF" w:rsidP="00DE26EF">
            <w:pPr>
              <w:pStyle w:val="Tabletext"/>
            </w:pPr>
            <w:r w:rsidRPr="00E1295A">
              <w:t xml:space="preserve">   Not in the labour force</w:t>
            </w:r>
          </w:p>
        </w:tc>
        <w:tc>
          <w:tcPr>
            <w:tcW w:w="858" w:type="dxa"/>
            <w:tcBorders>
              <w:top w:val="nil"/>
              <w:left w:val="nil"/>
              <w:bottom w:val="nil"/>
              <w:right w:val="nil"/>
            </w:tcBorders>
            <w:shd w:val="clear" w:color="auto" w:fill="auto"/>
            <w:vAlign w:val="bottom"/>
          </w:tcPr>
          <w:p w14:paraId="67EACA61" w14:textId="30C5EAEF" w:rsidR="00DE26EF" w:rsidRPr="00E1295A" w:rsidRDefault="00DE26EF" w:rsidP="00DE26EF">
            <w:pPr>
              <w:pStyle w:val="Tabletext"/>
              <w:jc w:val="right"/>
            </w:pPr>
            <w:r w:rsidRPr="00E1295A">
              <w:t>1.6</w:t>
            </w:r>
          </w:p>
        </w:tc>
        <w:tc>
          <w:tcPr>
            <w:tcW w:w="1521" w:type="dxa"/>
            <w:tcBorders>
              <w:top w:val="nil"/>
              <w:left w:val="nil"/>
              <w:bottom w:val="nil"/>
              <w:right w:val="nil"/>
            </w:tcBorders>
            <w:shd w:val="clear" w:color="auto" w:fill="auto"/>
            <w:vAlign w:val="bottom"/>
          </w:tcPr>
          <w:p w14:paraId="3562D005" w14:textId="346A851A" w:rsidR="00DE26EF" w:rsidRPr="00E1295A" w:rsidRDefault="00DE26EF" w:rsidP="00DE26EF">
            <w:pPr>
              <w:pStyle w:val="Tabletext"/>
              <w:jc w:val="right"/>
            </w:pPr>
            <w:r w:rsidRPr="00E1295A">
              <w:t>98.4</w:t>
            </w:r>
          </w:p>
        </w:tc>
        <w:tc>
          <w:tcPr>
            <w:tcW w:w="804" w:type="dxa"/>
            <w:tcBorders>
              <w:top w:val="nil"/>
              <w:left w:val="nil"/>
              <w:bottom w:val="nil"/>
              <w:right w:val="nil"/>
            </w:tcBorders>
            <w:shd w:val="clear" w:color="auto" w:fill="auto"/>
            <w:vAlign w:val="bottom"/>
          </w:tcPr>
          <w:p w14:paraId="2AD30F0F" w14:textId="73AB0E91" w:rsidR="00DE26EF" w:rsidRPr="00E1295A" w:rsidRDefault="00DE26EF" w:rsidP="00DE26EF">
            <w:pPr>
              <w:pStyle w:val="Tabletext"/>
              <w:jc w:val="right"/>
            </w:pPr>
            <w:r w:rsidRPr="00E1295A">
              <w:t>100</w:t>
            </w:r>
          </w:p>
        </w:tc>
      </w:tr>
      <w:tr w:rsidR="00DE26EF" w:rsidRPr="00237704" w14:paraId="65EFAB90" w14:textId="77777777" w:rsidTr="003B3738">
        <w:trPr>
          <w:cantSplit/>
          <w:trHeight w:val="230"/>
        </w:trPr>
        <w:tc>
          <w:tcPr>
            <w:tcW w:w="4577" w:type="dxa"/>
            <w:tcBorders>
              <w:top w:val="nil"/>
              <w:bottom w:val="single" w:sz="4" w:space="0" w:color="auto"/>
              <w:right w:val="nil"/>
            </w:tcBorders>
            <w:shd w:val="clear" w:color="auto" w:fill="auto"/>
            <w:vAlign w:val="bottom"/>
          </w:tcPr>
          <w:p w14:paraId="651D05A6" w14:textId="374F7804" w:rsidR="00DE26EF" w:rsidRPr="00DE26EF" w:rsidRDefault="00DE26EF" w:rsidP="00711C2D">
            <w:pPr>
              <w:pStyle w:val="Tabletext"/>
            </w:pPr>
            <w:r w:rsidRPr="00DE26EF">
              <w:t xml:space="preserve">   Not known</w:t>
            </w:r>
          </w:p>
        </w:tc>
        <w:tc>
          <w:tcPr>
            <w:tcW w:w="858" w:type="dxa"/>
            <w:tcBorders>
              <w:top w:val="nil"/>
              <w:left w:val="nil"/>
              <w:bottom w:val="single" w:sz="4" w:space="0" w:color="auto"/>
              <w:right w:val="nil"/>
            </w:tcBorders>
            <w:shd w:val="clear" w:color="auto" w:fill="auto"/>
            <w:vAlign w:val="bottom"/>
          </w:tcPr>
          <w:p w14:paraId="256E970F" w14:textId="5EB58B0F" w:rsidR="00DE26EF" w:rsidRPr="00237704" w:rsidRDefault="00DE26EF" w:rsidP="00711C2D">
            <w:pPr>
              <w:pStyle w:val="Tabletext"/>
              <w:jc w:val="right"/>
            </w:pPr>
            <w:r>
              <w:t>1.3</w:t>
            </w:r>
          </w:p>
        </w:tc>
        <w:tc>
          <w:tcPr>
            <w:tcW w:w="1521" w:type="dxa"/>
            <w:tcBorders>
              <w:top w:val="nil"/>
              <w:left w:val="nil"/>
              <w:bottom w:val="single" w:sz="4" w:space="0" w:color="auto"/>
              <w:right w:val="nil"/>
            </w:tcBorders>
            <w:shd w:val="clear" w:color="auto" w:fill="auto"/>
            <w:vAlign w:val="bottom"/>
          </w:tcPr>
          <w:p w14:paraId="1EA5E78E" w14:textId="2AA1D836" w:rsidR="00DE26EF" w:rsidRPr="00237704" w:rsidRDefault="00DE26EF" w:rsidP="00711C2D">
            <w:pPr>
              <w:pStyle w:val="Tabletext"/>
              <w:jc w:val="right"/>
            </w:pPr>
            <w:r>
              <w:t>98.7</w:t>
            </w:r>
          </w:p>
        </w:tc>
        <w:tc>
          <w:tcPr>
            <w:tcW w:w="804" w:type="dxa"/>
            <w:tcBorders>
              <w:top w:val="nil"/>
              <w:left w:val="nil"/>
              <w:bottom w:val="single" w:sz="4" w:space="0" w:color="auto"/>
              <w:right w:val="nil"/>
            </w:tcBorders>
            <w:shd w:val="clear" w:color="auto" w:fill="auto"/>
            <w:vAlign w:val="bottom"/>
          </w:tcPr>
          <w:p w14:paraId="5DB0E28A" w14:textId="69BBCA76" w:rsidR="00DE26EF" w:rsidRPr="00237704" w:rsidRDefault="00DE26EF" w:rsidP="00711C2D">
            <w:pPr>
              <w:pStyle w:val="Tabletext"/>
              <w:jc w:val="right"/>
            </w:pPr>
            <w:r>
              <w:t>100</w:t>
            </w:r>
          </w:p>
        </w:tc>
      </w:tr>
      <w:tr w:rsidR="006B293E" w:rsidRPr="00237704" w14:paraId="35C32FB7" w14:textId="77777777" w:rsidTr="003B3738">
        <w:trPr>
          <w:cantSplit/>
          <w:trHeight w:val="230"/>
        </w:trPr>
        <w:tc>
          <w:tcPr>
            <w:tcW w:w="4577" w:type="dxa"/>
            <w:tcBorders>
              <w:top w:val="single" w:sz="4" w:space="0" w:color="auto"/>
              <w:bottom w:val="nil"/>
              <w:right w:val="nil"/>
            </w:tcBorders>
            <w:shd w:val="clear" w:color="auto" w:fill="auto"/>
            <w:vAlign w:val="bottom"/>
          </w:tcPr>
          <w:p w14:paraId="48EDB640" w14:textId="1968D0DC" w:rsidR="006B293E" w:rsidRPr="006B293E" w:rsidRDefault="006B293E" w:rsidP="00711C2D">
            <w:pPr>
              <w:pStyle w:val="Tabletext"/>
              <w:rPr>
                <w:b/>
              </w:rPr>
            </w:pPr>
            <w:r>
              <w:rPr>
                <w:b/>
              </w:rPr>
              <w:t>Prior education</w:t>
            </w:r>
            <w:r w:rsidR="008953A6">
              <w:rPr>
                <w:b/>
              </w:rPr>
              <w:t>al</w:t>
            </w:r>
            <w:r>
              <w:rPr>
                <w:b/>
              </w:rPr>
              <w:t xml:space="preserve"> </w:t>
            </w:r>
            <w:r w:rsidR="008953A6">
              <w:rPr>
                <w:b/>
              </w:rPr>
              <w:t>achi</w:t>
            </w:r>
            <w:r w:rsidR="00FE69A1">
              <w:rPr>
                <w:b/>
              </w:rPr>
              <w:t>e</w:t>
            </w:r>
            <w:r w:rsidR="008953A6">
              <w:rPr>
                <w:b/>
              </w:rPr>
              <w:t>vement</w:t>
            </w:r>
          </w:p>
        </w:tc>
        <w:tc>
          <w:tcPr>
            <w:tcW w:w="858" w:type="dxa"/>
            <w:tcBorders>
              <w:top w:val="single" w:sz="4" w:space="0" w:color="auto"/>
              <w:left w:val="nil"/>
              <w:bottom w:val="nil"/>
              <w:right w:val="nil"/>
            </w:tcBorders>
            <w:shd w:val="clear" w:color="auto" w:fill="auto"/>
            <w:vAlign w:val="bottom"/>
          </w:tcPr>
          <w:p w14:paraId="6275A112" w14:textId="77777777" w:rsidR="006B293E" w:rsidRPr="00237704" w:rsidRDefault="006B293E" w:rsidP="00711C2D">
            <w:pPr>
              <w:pStyle w:val="Tabletext"/>
              <w:jc w:val="right"/>
            </w:pPr>
          </w:p>
        </w:tc>
        <w:tc>
          <w:tcPr>
            <w:tcW w:w="1521" w:type="dxa"/>
            <w:tcBorders>
              <w:top w:val="single" w:sz="4" w:space="0" w:color="auto"/>
              <w:left w:val="nil"/>
              <w:bottom w:val="nil"/>
              <w:right w:val="nil"/>
            </w:tcBorders>
            <w:shd w:val="clear" w:color="auto" w:fill="auto"/>
            <w:vAlign w:val="bottom"/>
          </w:tcPr>
          <w:p w14:paraId="55B117FD" w14:textId="77777777" w:rsidR="006B293E" w:rsidRPr="00237704" w:rsidRDefault="006B293E" w:rsidP="00711C2D">
            <w:pPr>
              <w:pStyle w:val="Tabletext"/>
              <w:jc w:val="right"/>
            </w:pPr>
          </w:p>
        </w:tc>
        <w:tc>
          <w:tcPr>
            <w:tcW w:w="804" w:type="dxa"/>
            <w:tcBorders>
              <w:top w:val="single" w:sz="4" w:space="0" w:color="auto"/>
              <w:left w:val="nil"/>
              <w:bottom w:val="nil"/>
              <w:right w:val="nil"/>
            </w:tcBorders>
            <w:shd w:val="clear" w:color="auto" w:fill="auto"/>
            <w:vAlign w:val="bottom"/>
          </w:tcPr>
          <w:p w14:paraId="05F226B2" w14:textId="77777777" w:rsidR="006B293E" w:rsidRPr="00237704" w:rsidRDefault="006B293E" w:rsidP="00711C2D">
            <w:pPr>
              <w:pStyle w:val="Tabletext"/>
              <w:jc w:val="right"/>
            </w:pPr>
          </w:p>
        </w:tc>
      </w:tr>
      <w:tr w:rsidR="008953A6" w:rsidRPr="00237704" w14:paraId="69CB995E" w14:textId="77777777" w:rsidTr="003B3738">
        <w:trPr>
          <w:cantSplit/>
          <w:trHeight w:val="230"/>
        </w:trPr>
        <w:tc>
          <w:tcPr>
            <w:tcW w:w="4577" w:type="dxa"/>
            <w:tcBorders>
              <w:top w:val="nil"/>
              <w:bottom w:val="nil"/>
              <w:right w:val="nil"/>
            </w:tcBorders>
            <w:shd w:val="clear" w:color="auto" w:fill="auto"/>
            <w:vAlign w:val="bottom"/>
          </w:tcPr>
          <w:p w14:paraId="1C0A4A09" w14:textId="2345A5D2" w:rsidR="008953A6" w:rsidRPr="00237704" w:rsidRDefault="006E77BD" w:rsidP="008953A6">
            <w:pPr>
              <w:pStyle w:val="Tabletext"/>
            </w:pPr>
            <w:r>
              <w:t xml:space="preserve">   </w:t>
            </w:r>
            <w:proofErr w:type="gramStart"/>
            <w:r w:rsidR="008953A6" w:rsidRPr="008953A6">
              <w:t>Bachelor</w:t>
            </w:r>
            <w:proofErr w:type="gramEnd"/>
            <w:r w:rsidR="008953A6" w:rsidRPr="008953A6">
              <w:t xml:space="preserve"> degree or higher</w:t>
            </w:r>
          </w:p>
        </w:tc>
        <w:tc>
          <w:tcPr>
            <w:tcW w:w="858" w:type="dxa"/>
            <w:tcBorders>
              <w:top w:val="nil"/>
              <w:left w:val="nil"/>
              <w:bottom w:val="nil"/>
              <w:right w:val="nil"/>
            </w:tcBorders>
            <w:shd w:val="clear" w:color="auto" w:fill="auto"/>
            <w:vAlign w:val="bottom"/>
          </w:tcPr>
          <w:p w14:paraId="51C70AD8" w14:textId="66C6127C" w:rsidR="008953A6" w:rsidRPr="00237704" w:rsidRDefault="008953A6" w:rsidP="008953A6">
            <w:pPr>
              <w:pStyle w:val="Tabletext"/>
              <w:jc w:val="right"/>
            </w:pPr>
            <w:r w:rsidRPr="008953A6">
              <w:t>2.6</w:t>
            </w:r>
          </w:p>
        </w:tc>
        <w:tc>
          <w:tcPr>
            <w:tcW w:w="1521" w:type="dxa"/>
            <w:tcBorders>
              <w:top w:val="nil"/>
              <w:left w:val="nil"/>
              <w:bottom w:val="nil"/>
              <w:right w:val="nil"/>
            </w:tcBorders>
            <w:shd w:val="clear" w:color="auto" w:fill="auto"/>
            <w:vAlign w:val="bottom"/>
          </w:tcPr>
          <w:p w14:paraId="5BF7D68F" w14:textId="7C1A9E5B" w:rsidR="008953A6" w:rsidRPr="00237704" w:rsidRDefault="008953A6" w:rsidP="008953A6">
            <w:pPr>
              <w:pStyle w:val="Tabletext"/>
              <w:jc w:val="right"/>
            </w:pPr>
            <w:r w:rsidRPr="008953A6">
              <w:t>97.4</w:t>
            </w:r>
          </w:p>
        </w:tc>
        <w:tc>
          <w:tcPr>
            <w:tcW w:w="804" w:type="dxa"/>
            <w:tcBorders>
              <w:top w:val="nil"/>
              <w:left w:val="nil"/>
              <w:bottom w:val="nil"/>
              <w:right w:val="nil"/>
            </w:tcBorders>
            <w:shd w:val="clear" w:color="auto" w:fill="auto"/>
            <w:vAlign w:val="bottom"/>
          </w:tcPr>
          <w:p w14:paraId="4DEF20D6" w14:textId="77777777" w:rsidR="008953A6" w:rsidRPr="00237704" w:rsidRDefault="008953A6" w:rsidP="008953A6">
            <w:pPr>
              <w:pStyle w:val="Tabletext"/>
              <w:jc w:val="right"/>
            </w:pPr>
            <w:r w:rsidRPr="00237704">
              <w:t>100</w:t>
            </w:r>
          </w:p>
        </w:tc>
      </w:tr>
      <w:tr w:rsidR="008953A6" w:rsidRPr="00237704" w14:paraId="0700D2F4" w14:textId="77777777" w:rsidTr="003B3738">
        <w:trPr>
          <w:cantSplit/>
          <w:trHeight w:val="230"/>
        </w:trPr>
        <w:tc>
          <w:tcPr>
            <w:tcW w:w="4577" w:type="dxa"/>
            <w:tcBorders>
              <w:top w:val="nil"/>
              <w:bottom w:val="nil"/>
              <w:right w:val="nil"/>
            </w:tcBorders>
            <w:shd w:val="clear" w:color="auto" w:fill="auto"/>
            <w:vAlign w:val="bottom"/>
          </w:tcPr>
          <w:p w14:paraId="196FD638" w14:textId="37561AFF" w:rsidR="008953A6" w:rsidRPr="00237704" w:rsidRDefault="006E77BD" w:rsidP="008953A6">
            <w:pPr>
              <w:pStyle w:val="Tabletext"/>
            </w:pPr>
            <w:r>
              <w:t xml:space="preserve">   </w:t>
            </w:r>
            <w:r w:rsidR="008953A6" w:rsidRPr="008953A6">
              <w:t>Advanced diploma</w:t>
            </w:r>
          </w:p>
        </w:tc>
        <w:tc>
          <w:tcPr>
            <w:tcW w:w="858" w:type="dxa"/>
            <w:tcBorders>
              <w:top w:val="nil"/>
              <w:left w:val="nil"/>
              <w:bottom w:val="nil"/>
              <w:right w:val="nil"/>
            </w:tcBorders>
            <w:shd w:val="clear" w:color="auto" w:fill="auto"/>
            <w:vAlign w:val="bottom"/>
          </w:tcPr>
          <w:p w14:paraId="7279E57A" w14:textId="6319C4E2" w:rsidR="008953A6" w:rsidRPr="00237704" w:rsidRDefault="008953A6" w:rsidP="008953A6">
            <w:pPr>
              <w:pStyle w:val="Tabletext"/>
              <w:jc w:val="right"/>
            </w:pPr>
            <w:r w:rsidRPr="008953A6">
              <w:t>3.7</w:t>
            </w:r>
          </w:p>
        </w:tc>
        <w:tc>
          <w:tcPr>
            <w:tcW w:w="1521" w:type="dxa"/>
            <w:tcBorders>
              <w:top w:val="nil"/>
              <w:left w:val="nil"/>
              <w:bottom w:val="nil"/>
              <w:right w:val="nil"/>
            </w:tcBorders>
            <w:shd w:val="clear" w:color="auto" w:fill="auto"/>
            <w:vAlign w:val="bottom"/>
          </w:tcPr>
          <w:p w14:paraId="49656FEE" w14:textId="7EC325DF" w:rsidR="008953A6" w:rsidRPr="00237704" w:rsidRDefault="008953A6" w:rsidP="008953A6">
            <w:pPr>
              <w:pStyle w:val="Tabletext"/>
              <w:jc w:val="right"/>
            </w:pPr>
            <w:r w:rsidRPr="008953A6">
              <w:t>96.3</w:t>
            </w:r>
          </w:p>
        </w:tc>
        <w:tc>
          <w:tcPr>
            <w:tcW w:w="804" w:type="dxa"/>
            <w:tcBorders>
              <w:top w:val="nil"/>
              <w:left w:val="nil"/>
              <w:bottom w:val="nil"/>
              <w:right w:val="nil"/>
            </w:tcBorders>
            <w:shd w:val="clear" w:color="auto" w:fill="auto"/>
            <w:vAlign w:val="bottom"/>
          </w:tcPr>
          <w:p w14:paraId="5383EBFB" w14:textId="77777777" w:rsidR="008953A6" w:rsidRPr="00237704" w:rsidRDefault="008953A6" w:rsidP="008953A6">
            <w:pPr>
              <w:pStyle w:val="Tabletext"/>
              <w:jc w:val="right"/>
            </w:pPr>
            <w:r w:rsidRPr="00237704">
              <w:t>100</w:t>
            </w:r>
          </w:p>
        </w:tc>
      </w:tr>
      <w:tr w:rsidR="008953A6" w:rsidRPr="00237704" w14:paraId="5C01C965" w14:textId="77777777" w:rsidTr="003B3738">
        <w:trPr>
          <w:cantSplit/>
          <w:trHeight w:val="230"/>
        </w:trPr>
        <w:tc>
          <w:tcPr>
            <w:tcW w:w="4577" w:type="dxa"/>
            <w:tcBorders>
              <w:top w:val="nil"/>
              <w:bottom w:val="nil"/>
              <w:right w:val="nil"/>
            </w:tcBorders>
            <w:shd w:val="clear" w:color="auto" w:fill="auto"/>
            <w:vAlign w:val="bottom"/>
          </w:tcPr>
          <w:p w14:paraId="45A99B27" w14:textId="404F7731" w:rsidR="008953A6" w:rsidRPr="00237704" w:rsidRDefault="006E77BD" w:rsidP="008953A6">
            <w:pPr>
              <w:pStyle w:val="Tabletext"/>
            </w:pPr>
            <w:r>
              <w:t xml:space="preserve">   </w:t>
            </w:r>
            <w:r w:rsidR="008953A6" w:rsidRPr="008953A6">
              <w:t>Diploma</w:t>
            </w:r>
          </w:p>
        </w:tc>
        <w:tc>
          <w:tcPr>
            <w:tcW w:w="858" w:type="dxa"/>
            <w:tcBorders>
              <w:top w:val="nil"/>
              <w:left w:val="nil"/>
              <w:bottom w:val="nil"/>
              <w:right w:val="nil"/>
            </w:tcBorders>
            <w:shd w:val="clear" w:color="auto" w:fill="auto"/>
            <w:vAlign w:val="bottom"/>
          </w:tcPr>
          <w:p w14:paraId="16B21012" w14:textId="105A9E64" w:rsidR="008953A6" w:rsidRPr="00237704" w:rsidRDefault="008953A6" w:rsidP="008953A6">
            <w:pPr>
              <w:pStyle w:val="Tabletext"/>
              <w:jc w:val="right"/>
            </w:pPr>
            <w:r w:rsidRPr="008953A6">
              <w:t>3.8</w:t>
            </w:r>
          </w:p>
        </w:tc>
        <w:tc>
          <w:tcPr>
            <w:tcW w:w="1521" w:type="dxa"/>
            <w:tcBorders>
              <w:top w:val="nil"/>
              <w:left w:val="nil"/>
              <w:bottom w:val="nil"/>
              <w:right w:val="nil"/>
            </w:tcBorders>
            <w:shd w:val="clear" w:color="auto" w:fill="auto"/>
            <w:vAlign w:val="bottom"/>
          </w:tcPr>
          <w:p w14:paraId="481F4167" w14:textId="2FC3F43A" w:rsidR="008953A6" w:rsidRPr="00237704" w:rsidRDefault="008953A6" w:rsidP="008953A6">
            <w:pPr>
              <w:pStyle w:val="Tabletext"/>
              <w:jc w:val="right"/>
            </w:pPr>
            <w:r w:rsidRPr="008953A6">
              <w:t>96.2</w:t>
            </w:r>
          </w:p>
        </w:tc>
        <w:tc>
          <w:tcPr>
            <w:tcW w:w="804" w:type="dxa"/>
            <w:tcBorders>
              <w:top w:val="nil"/>
              <w:left w:val="nil"/>
              <w:bottom w:val="nil"/>
              <w:right w:val="nil"/>
            </w:tcBorders>
            <w:shd w:val="clear" w:color="auto" w:fill="auto"/>
            <w:vAlign w:val="bottom"/>
          </w:tcPr>
          <w:p w14:paraId="721CF577" w14:textId="77777777" w:rsidR="008953A6" w:rsidRPr="00237704" w:rsidRDefault="008953A6" w:rsidP="008953A6">
            <w:pPr>
              <w:pStyle w:val="Tabletext"/>
              <w:jc w:val="right"/>
            </w:pPr>
            <w:r w:rsidRPr="00237704">
              <w:t>100</w:t>
            </w:r>
          </w:p>
        </w:tc>
      </w:tr>
      <w:tr w:rsidR="008953A6" w:rsidRPr="00237704" w14:paraId="241A5B6B" w14:textId="77777777" w:rsidTr="003B3738">
        <w:trPr>
          <w:cantSplit/>
          <w:trHeight w:val="230"/>
        </w:trPr>
        <w:tc>
          <w:tcPr>
            <w:tcW w:w="4577" w:type="dxa"/>
            <w:tcBorders>
              <w:top w:val="nil"/>
              <w:bottom w:val="nil"/>
              <w:right w:val="nil"/>
            </w:tcBorders>
            <w:shd w:val="clear" w:color="auto" w:fill="auto"/>
            <w:vAlign w:val="bottom"/>
          </w:tcPr>
          <w:p w14:paraId="4B980893" w14:textId="4390130C" w:rsidR="008953A6" w:rsidRPr="00237704" w:rsidRDefault="006E77BD" w:rsidP="008953A6">
            <w:pPr>
              <w:pStyle w:val="Tabletext"/>
            </w:pPr>
            <w:r>
              <w:t xml:space="preserve">   </w:t>
            </w:r>
            <w:r w:rsidR="008953A6" w:rsidRPr="008953A6">
              <w:t>Certificate IV</w:t>
            </w:r>
          </w:p>
        </w:tc>
        <w:tc>
          <w:tcPr>
            <w:tcW w:w="858" w:type="dxa"/>
            <w:tcBorders>
              <w:top w:val="nil"/>
              <w:left w:val="nil"/>
              <w:bottom w:val="nil"/>
              <w:right w:val="nil"/>
            </w:tcBorders>
            <w:shd w:val="clear" w:color="auto" w:fill="auto"/>
            <w:vAlign w:val="bottom"/>
          </w:tcPr>
          <w:p w14:paraId="228DC3EC" w14:textId="5827E43C" w:rsidR="008953A6" w:rsidRPr="00237704" w:rsidRDefault="008953A6" w:rsidP="008953A6">
            <w:pPr>
              <w:pStyle w:val="Tabletext"/>
              <w:jc w:val="right"/>
            </w:pPr>
            <w:r w:rsidRPr="008953A6">
              <w:t>4.9</w:t>
            </w:r>
          </w:p>
        </w:tc>
        <w:tc>
          <w:tcPr>
            <w:tcW w:w="1521" w:type="dxa"/>
            <w:tcBorders>
              <w:top w:val="nil"/>
              <w:left w:val="nil"/>
              <w:bottom w:val="nil"/>
              <w:right w:val="nil"/>
            </w:tcBorders>
            <w:shd w:val="clear" w:color="auto" w:fill="auto"/>
            <w:vAlign w:val="bottom"/>
          </w:tcPr>
          <w:p w14:paraId="33A20A61" w14:textId="793F3FE1" w:rsidR="008953A6" w:rsidRPr="00237704" w:rsidRDefault="008953A6" w:rsidP="008953A6">
            <w:pPr>
              <w:pStyle w:val="Tabletext"/>
              <w:jc w:val="right"/>
            </w:pPr>
            <w:r w:rsidRPr="008953A6">
              <w:t>95.1</w:t>
            </w:r>
          </w:p>
        </w:tc>
        <w:tc>
          <w:tcPr>
            <w:tcW w:w="804" w:type="dxa"/>
            <w:tcBorders>
              <w:top w:val="nil"/>
              <w:left w:val="nil"/>
              <w:bottom w:val="nil"/>
              <w:right w:val="nil"/>
            </w:tcBorders>
            <w:shd w:val="clear" w:color="auto" w:fill="auto"/>
            <w:vAlign w:val="bottom"/>
          </w:tcPr>
          <w:p w14:paraId="6A74F650" w14:textId="77777777" w:rsidR="008953A6" w:rsidRPr="00237704" w:rsidRDefault="008953A6" w:rsidP="008953A6">
            <w:pPr>
              <w:pStyle w:val="Tabletext"/>
              <w:jc w:val="right"/>
            </w:pPr>
            <w:r w:rsidRPr="00237704">
              <w:t>100</w:t>
            </w:r>
          </w:p>
        </w:tc>
      </w:tr>
      <w:tr w:rsidR="008953A6" w:rsidRPr="00237704" w14:paraId="01D2A884" w14:textId="77777777" w:rsidTr="003B3738">
        <w:trPr>
          <w:cantSplit/>
          <w:trHeight w:val="230"/>
        </w:trPr>
        <w:tc>
          <w:tcPr>
            <w:tcW w:w="4577" w:type="dxa"/>
            <w:tcBorders>
              <w:top w:val="nil"/>
              <w:bottom w:val="nil"/>
              <w:right w:val="nil"/>
            </w:tcBorders>
            <w:shd w:val="clear" w:color="auto" w:fill="auto"/>
            <w:vAlign w:val="bottom"/>
          </w:tcPr>
          <w:p w14:paraId="2231D11E" w14:textId="4A4AE4B3" w:rsidR="008953A6" w:rsidRPr="00237704" w:rsidRDefault="006E77BD" w:rsidP="008953A6">
            <w:pPr>
              <w:pStyle w:val="Tabletext"/>
            </w:pPr>
            <w:r>
              <w:t xml:space="preserve">   </w:t>
            </w:r>
            <w:r w:rsidR="008953A6" w:rsidRPr="008953A6">
              <w:t>Certificate III</w:t>
            </w:r>
          </w:p>
        </w:tc>
        <w:tc>
          <w:tcPr>
            <w:tcW w:w="858" w:type="dxa"/>
            <w:tcBorders>
              <w:top w:val="nil"/>
              <w:left w:val="nil"/>
              <w:bottom w:val="nil"/>
              <w:right w:val="nil"/>
            </w:tcBorders>
            <w:shd w:val="clear" w:color="auto" w:fill="auto"/>
            <w:vAlign w:val="bottom"/>
          </w:tcPr>
          <w:p w14:paraId="6C303D0B" w14:textId="4FE09CE6" w:rsidR="008953A6" w:rsidRPr="00237704" w:rsidRDefault="008953A6" w:rsidP="008953A6">
            <w:pPr>
              <w:pStyle w:val="Tabletext"/>
              <w:jc w:val="right"/>
            </w:pPr>
            <w:r w:rsidRPr="008953A6">
              <w:t>4.3</w:t>
            </w:r>
          </w:p>
        </w:tc>
        <w:tc>
          <w:tcPr>
            <w:tcW w:w="1521" w:type="dxa"/>
            <w:tcBorders>
              <w:top w:val="nil"/>
              <w:left w:val="nil"/>
              <w:bottom w:val="nil"/>
              <w:right w:val="nil"/>
            </w:tcBorders>
            <w:shd w:val="clear" w:color="auto" w:fill="auto"/>
            <w:vAlign w:val="bottom"/>
          </w:tcPr>
          <w:p w14:paraId="11A2C456" w14:textId="72D29B17" w:rsidR="008953A6" w:rsidRPr="00237704" w:rsidRDefault="008953A6" w:rsidP="008953A6">
            <w:pPr>
              <w:pStyle w:val="Tabletext"/>
              <w:jc w:val="right"/>
            </w:pPr>
            <w:r w:rsidRPr="008953A6">
              <w:t>95.7</w:t>
            </w:r>
          </w:p>
        </w:tc>
        <w:tc>
          <w:tcPr>
            <w:tcW w:w="804" w:type="dxa"/>
            <w:tcBorders>
              <w:top w:val="nil"/>
              <w:left w:val="nil"/>
              <w:bottom w:val="nil"/>
              <w:right w:val="nil"/>
            </w:tcBorders>
            <w:shd w:val="clear" w:color="auto" w:fill="auto"/>
            <w:vAlign w:val="bottom"/>
          </w:tcPr>
          <w:p w14:paraId="2C52DC1A" w14:textId="77777777" w:rsidR="008953A6" w:rsidRPr="00237704" w:rsidRDefault="008953A6" w:rsidP="008953A6">
            <w:pPr>
              <w:pStyle w:val="Tabletext"/>
              <w:jc w:val="right"/>
            </w:pPr>
            <w:r w:rsidRPr="00237704">
              <w:t>100</w:t>
            </w:r>
          </w:p>
        </w:tc>
      </w:tr>
      <w:tr w:rsidR="008953A6" w:rsidRPr="00237704" w14:paraId="2AE6ED85" w14:textId="77777777" w:rsidTr="003B3738">
        <w:trPr>
          <w:cantSplit/>
          <w:trHeight w:val="230"/>
        </w:trPr>
        <w:tc>
          <w:tcPr>
            <w:tcW w:w="4577" w:type="dxa"/>
            <w:tcBorders>
              <w:top w:val="nil"/>
              <w:bottom w:val="nil"/>
              <w:right w:val="nil"/>
            </w:tcBorders>
            <w:shd w:val="clear" w:color="auto" w:fill="auto"/>
            <w:vAlign w:val="bottom"/>
          </w:tcPr>
          <w:p w14:paraId="16F570C9" w14:textId="2DF1A709" w:rsidR="008953A6" w:rsidRPr="008953A6" w:rsidRDefault="006E77BD" w:rsidP="008953A6">
            <w:pPr>
              <w:pStyle w:val="Tabletext"/>
            </w:pPr>
            <w:r>
              <w:t xml:space="preserve">   </w:t>
            </w:r>
            <w:r w:rsidR="008953A6" w:rsidRPr="008953A6">
              <w:t>Year 10, 11 or 12</w:t>
            </w:r>
          </w:p>
        </w:tc>
        <w:tc>
          <w:tcPr>
            <w:tcW w:w="858" w:type="dxa"/>
            <w:tcBorders>
              <w:top w:val="nil"/>
              <w:left w:val="nil"/>
              <w:bottom w:val="nil"/>
              <w:right w:val="nil"/>
            </w:tcBorders>
            <w:shd w:val="clear" w:color="auto" w:fill="auto"/>
            <w:vAlign w:val="bottom"/>
          </w:tcPr>
          <w:p w14:paraId="60F49932" w14:textId="6925C8F0" w:rsidR="008953A6" w:rsidRPr="008953A6" w:rsidRDefault="008953A6" w:rsidP="008953A6">
            <w:pPr>
              <w:pStyle w:val="Tabletext"/>
              <w:jc w:val="right"/>
            </w:pPr>
            <w:r w:rsidRPr="008953A6">
              <w:t>2.6</w:t>
            </w:r>
          </w:p>
        </w:tc>
        <w:tc>
          <w:tcPr>
            <w:tcW w:w="1521" w:type="dxa"/>
            <w:tcBorders>
              <w:top w:val="nil"/>
              <w:left w:val="nil"/>
              <w:bottom w:val="nil"/>
              <w:right w:val="nil"/>
            </w:tcBorders>
            <w:shd w:val="clear" w:color="auto" w:fill="auto"/>
            <w:vAlign w:val="bottom"/>
          </w:tcPr>
          <w:p w14:paraId="22A60CA0" w14:textId="699A8E27" w:rsidR="008953A6" w:rsidRPr="008953A6" w:rsidRDefault="008953A6" w:rsidP="008953A6">
            <w:pPr>
              <w:pStyle w:val="Tabletext"/>
              <w:jc w:val="right"/>
            </w:pPr>
            <w:r w:rsidRPr="008953A6">
              <w:t>97.4</w:t>
            </w:r>
          </w:p>
        </w:tc>
        <w:tc>
          <w:tcPr>
            <w:tcW w:w="804" w:type="dxa"/>
            <w:tcBorders>
              <w:top w:val="nil"/>
              <w:left w:val="nil"/>
              <w:bottom w:val="nil"/>
              <w:right w:val="nil"/>
            </w:tcBorders>
            <w:shd w:val="clear" w:color="auto" w:fill="auto"/>
            <w:vAlign w:val="bottom"/>
          </w:tcPr>
          <w:p w14:paraId="573F1A75" w14:textId="694C6EBE" w:rsidR="008953A6" w:rsidRPr="00237704" w:rsidRDefault="008953A6" w:rsidP="008953A6">
            <w:pPr>
              <w:pStyle w:val="Tabletext"/>
              <w:jc w:val="right"/>
            </w:pPr>
            <w:r w:rsidRPr="00237704">
              <w:t>100</w:t>
            </w:r>
          </w:p>
        </w:tc>
      </w:tr>
      <w:tr w:rsidR="008953A6" w:rsidRPr="00237704" w14:paraId="71AD033A" w14:textId="77777777" w:rsidTr="003B3738">
        <w:trPr>
          <w:cantSplit/>
          <w:trHeight w:val="230"/>
        </w:trPr>
        <w:tc>
          <w:tcPr>
            <w:tcW w:w="4577" w:type="dxa"/>
            <w:tcBorders>
              <w:top w:val="nil"/>
              <w:bottom w:val="nil"/>
              <w:right w:val="nil"/>
            </w:tcBorders>
            <w:shd w:val="clear" w:color="auto" w:fill="auto"/>
            <w:vAlign w:val="bottom"/>
          </w:tcPr>
          <w:p w14:paraId="099785FB" w14:textId="79224FC3" w:rsidR="008953A6" w:rsidRPr="00237704" w:rsidRDefault="006E77BD" w:rsidP="008953A6">
            <w:pPr>
              <w:pStyle w:val="Tabletext"/>
            </w:pPr>
            <w:r>
              <w:t xml:space="preserve">   </w:t>
            </w:r>
            <w:r w:rsidR="008953A6" w:rsidRPr="008953A6">
              <w:t>Certificate II</w:t>
            </w:r>
          </w:p>
        </w:tc>
        <w:tc>
          <w:tcPr>
            <w:tcW w:w="858" w:type="dxa"/>
            <w:tcBorders>
              <w:top w:val="nil"/>
              <w:left w:val="nil"/>
              <w:bottom w:val="nil"/>
              <w:right w:val="nil"/>
            </w:tcBorders>
            <w:shd w:val="clear" w:color="auto" w:fill="auto"/>
            <w:vAlign w:val="bottom"/>
          </w:tcPr>
          <w:p w14:paraId="14FBA03E" w14:textId="2714FC41" w:rsidR="008953A6" w:rsidRPr="00237704" w:rsidRDefault="008953A6" w:rsidP="008953A6">
            <w:pPr>
              <w:pStyle w:val="Tabletext"/>
              <w:jc w:val="right"/>
            </w:pPr>
            <w:r w:rsidRPr="008953A6">
              <w:t>2.5</w:t>
            </w:r>
          </w:p>
        </w:tc>
        <w:tc>
          <w:tcPr>
            <w:tcW w:w="1521" w:type="dxa"/>
            <w:tcBorders>
              <w:top w:val="nil"/>
              <w:left w:val="nil"/>
              <w:bottom w:val="nil"/>
              <w:right w:val="nil"/>
            </w:tcBorders>
            <w:shd w:val="clear" w:color="auto" w:fill="auto"/>
            <w:vAlign w:val="bottom"/>
          </w:tcPr>
          <w:p w14:paraId="143F1B85" w14:textId="7AB3B3CE" w:rsidR="008953A6" w:rsidRPr="00237704" w:rsidRDefault="008953A6" w:rsidP="008953A6">
            <w:pPr>
              <w:pStyle w:val="Tabletext"/>
              <w:jc w:val="right"/>
            </w:pPr>
            <w:r w:rsidRPr="008953A6">
              <w:t>97.5</w:t>
            </w:r>
          </w:p>
        </w:tc>
        <w:tc>
          <w:tcPr>
            <w:tcW w:w="804" w:type="dxa"/>
            <w:tcBorders>
              <w:top w:val="nil"/>
              <w:left w:val="nil"/>
              <w:bottom w:val="nil"/>
              <w:right w:val="nil"/>
            </w:tcBorders>
            <w:shd w:val="clear" w:color="auto" w:fill="auto"/>
            <w:vAlign w:val="bottom"/>
          </w:tcPr>
          <w:p w14:paraId="540F7FF7" w14:textId="77777777" w:rsidR="008953A6" w:rsidRPr="00237704" w:rsidRDefault="008953A6" w:rsidP="008953A6">
            <w:pPr>
              <w:pStyle w:val="Tabletext"/>
              <w:jc w:val="right"/>
            </w:pPr>
            <w:r w:rsidRPr="00237704">
              <w:t>100</w:t>
            </w:r>
          </w:p>
        </w:tc>
      </w:tr>
      <w:tr w:rsidR="008953A6" w:rsidRPr="00237704" w14:paraId="29AB671C" w14:textId="77777777" w:rsidTr="003B3738">
        <w:trPr>
          <w:cantSplit/>
          <w:trHeight w:val="230"/>
        </w:trPr>
        <w:tc>
          <w:tcPr>
            <w:tcW w:w="4577" w:type="dxa"/>
            <w:tcBorders>
              <w:top w:val="nil"/>
              <w:bottom w:val="single" w:sz="4" w:space="0" w:color="auto"/>
              <w:right w:val="nil"/>
            </w:tcBorders>
            <w:shd w:val="clear" w:color="auto" w:fill="auto"/>
            <w:vAlign w:val="bottom"/>
          </w:tcPr>
          <w:p w14:paraId="1561BE29" w14:textId="703F35BD" w:rsidR="008953A6" w:rsidRPr="00237704" w:rsidRDefault="006E77BD" w:rsidP="008953A6">
            <w:pPr>
              <w:pStyle w:val="Tabletext"/>
            </w:pPr>
            <w:r>
              <w:t xml:space="preserve">   </w:t>
            </w:r>
            <w:r w:rsidR="008953A6" w:rsidRPr="008953A6">
              <w:t>Certificate I</w:t>
            </w:r>
          </w:p>
        </w:tc>
        <w:tc>
          <w:tcPr>
            <w:tcW w:w="858" w:type="dxa"/>
            <w:tcBorders>
              <w:top w:val="nil"/>
              <w:left w:val="nil"/>
              <w:bottom w:val="single" w:sz="4" w:space="0" w:color="auto"/>
              <w:right w:val="nil"/>
            </w:tcBorders>
            <w:shd w:val="clear" w:color="auto" w:fill="auto"/>
            <w:vAlign w:val="bottom"/>
          </w:tcPr>
          <w:p w14:paraId="61C8E88F" w14:textId="0C961C8A" w:rsidR="008953A6" w:rsidRPr="00237704" w:rsidRDefault="008953A6" w:rsidP="008953A6">
            <w:pPr>
              <w:pStyle w:val="Tabletext"/>
              <w:jc w:val="right"/>
            </w:pPr>
            <w:r w:rsidRPr="008953A6">
              <w:t>1.1</w:t>
            </w:r>
          </w:p>
        </w:tc>
        <w:tc>
          <w:tcPr>
            <w:tcW w:w="1521" w:type="dxa"/>
            <w:tcBorders>
              <w:top w:val="nil"/>
              <w:left w:val="nil"/>
              <w:bottom w:val="single" w:sz="4" w:space="0" w:color="auto"/>
              <w:right w:val="nil"/>
            </w:tcBorders>
            <w:shd w:val="clear" w:color="auto" w:fill="auto"/>
            <w:vAlign w:val="bottom"/>
          </w:tcPr>
          <w:p w14:paraId="738EA298" w14:textId="0215D827" w:rsidR="008953A6" w:rsidRPr="00237704" w:rsidRDefault="008953A6" w:rsidP="008953A6">
            <w:pPr>
              <w:pStyle w:val="Tabletext"/>
              <w:jc w:val="right"/>
            </w:pPr>
            <w:r w:rsidRPr="008953A6">
              <w:t>98.9</w:t>
            </w:r>
          </w:p>
        </w:tc>
        <w:tc>
          <w:tcPr>
            <w:tcW w:w="804" w:type="dxa"/>
            <w:tcBorders>
              <w:top w:val="nil"/>
              <w:left w:val="nil"/>
              <w:bottom w:val="single" w:sz="4" w:space="0" w:color="auto"/>
              <w:right w:val="nil"/>
            </w:tcBorders>
            <w:shd w:val="clear" w:color="auto" w:fill="auto"/>
            <w:vAlign w:val="bottom"/>
          </w:tcPr>
          <w:p w14:paraId="42008998" w14:textId="77777777" w:rsidR="008953A6" w:rsidRPr="00237704" w:rsidRDefault="008953A6" w:rsidP="008953A6">
            <w:pPr>
              <w:pStyle w:val="Tabletext"/>
              <w:jc w:val="right"/>
            </w:pPr>
            <w:r w:rsidRPr="00237704">
              <w:t>100</w:t>
            </w:r>
          </w:p>
        </w:tc>
      </w:tr>
    </w:tbl>
    <w:p w14:paraId="3C71BF36" w14:textId="72C13C07" w:rsidR="006E77BD" w:rsidRDefault="00174B74" w:rsidP="006E77BD">
      <w:pPr>
        <w:pStyle w:val="Source"/>
      </w:pPr>
      <w:r w:rsidRPr="00754C04">
        <w:t>Notes:</w:t>
      </w:r>
      <w:r w:rsidR="006B293E">
        <w:t xml:space="preserve"> </w:t>
      </w:r>
      <w:r w:rsidR="006E77BD">
        <w:tab/>
      </w:r>
      <w:r w:rsidR="006B293E">
        <w:t xml:space="preserve">See </w:t>
      </w:r>
      <w:r w:rsidR="007F4A84">
        <w:t>a</w:t>
      </w:r>
      <w:r w:rsidR="006B293E">
        <w:t>ppendix A for details on how students were assigned to a level of prior educational achievement.</w:t>
      </w:r>
      <w:r w:rsidR="00DF5D02">
        <w:t xml:space="preserve"> </w:t>
      </w:r>
    </w:p>
    <w:p w14:paraId="5D08B930" w14:textId="26844C59" w:rsidR="00174B74" w:rsidRDefault="002D7A69" w:rsidP="006E77BD">
      <w:pPr>
        <w:pStyle w:val="Source"/>
      </w:pPr>
      <w:r>
        <w:t xml:space="preserve">Source: </w:t>
      </w:r>
      <w:r w:rsidR="002921DA" w:rsidRPr="002921DA">
        <w:t>National VET Provider Collection, 201</w:t>
      </w:r>
      <w:r w:rsidR="002921DA">
        <w:t>9</w:t>
      </w:r>
      <w:r w:rsidR="002921DA" w:rsidRPr="002921DA">
        <w:t>.</w:t>
      </w:r>
    </w:p>
    <w:p w14:paraId="099A6562" w14:textId="77777777" w:rsidR="006E77BD" w:rsidRDefault="006E77BD">
      <w:pPr>
        <w:spacing w:before="0" w:line="240" w:lineRule="auto"/>
        <w:rPr>
          <w:lang w:eastAsia="en-AU"/>
        </w:rPr>
      </w:pPr>
      <w:r>
        <w:rPr>
          <w:lang w:eastAsia="en-AU"/>
        </w:rPr>
        <w:br w:type="page"/>
      </w:r>
    </w:p>
    <w:p w14:paraId="60FE25CD" w14:textId="7A28C855" w:rsidR="000D42BD" w:rsidRPr="00294736" w:rsidRDefault="008953A6" w:rsidP="00DA1FAF">
      <w:pPr>
        <w:pStyle w:val="Text"/>
        <w:rPr>
          <w:lang w:eastAsia="en-AU"/>
        </w:rPr>
      </w:pPr>
      <w:r>
        <w:rPr>
          <w:lang w:eastAsia="en-AU"/>
        </w:rPr>
        <w:lastRenderedPageBreak/>
        <w:t xml:space="preserve">The proportion of Indigenous students granted RPL (2.9%) and non-Indigenous students granted RPL (2.8%) was very similar. </w:t>
      </w:r>
      <w:r w:rsidR="00BD38FC">
        <w:rPr>
          <w:lang w:eastAsia="en-AU"/>
        </w:rPr>
        <w:t>T</w:t>
      </w:r>
      <w:r w:rsidR="000D42BD" w:rsidRPr="00294736">
        <w:rPr>
          <w:lang w:eastAsia="en-AU"/>
        </w:rPr>
        <w:t>here</w:t>
      </w:r>
      <w:r>
        <w:rPr>
          <w:lang w:eastAsia="en-AU"/>
        </w:rPr>
        <w:t xml:space="preserve"> was </w:t>
      </w:r>
      <w:r w:rsidR="00BD38FC">
        <w:rPr>
          <w:lang w:eastAsia="en-AU"/>
        </w:rPr>
        <w:t xml:space="preserve">also </w:t>
      </w:r>
      <w:r>
        <w:rPr>
          <w:lang w:eastAsia="en-AU"/>
        </w:rPr>
        <w:t>only a small difference</w:t>
      </w:r>
      <w:r w:rsidR="000D42BD" w:rsidRPr="00294736">
        <w:rPr>
          <w:lang w:eastAsia="en-AU"/>
        </w:rPr>
        <w:t xml:space="preserve"> </w:t>
      </w:r>
      <w:r w:rsidR="00BB40B6" w:rsidRPr="00294736">
        <w:rPr>
          <w:lang w:eastAsia="en-AU"/>
        </w:rPr>
        <w:t>between</w:t>
      </w:r>
      <w:r w:rsidR="000D42BD" w:rsidRPr="00294736">
        <w:rPr>
          <w:lang w:eastAsia="en-AU"/>
        </w:rPr>
        <w:t xml:space="preserve"> </w:t>
      </w:r>
      <w:r>
        <w:rPr>
          <w:lang w:eastAsia="en-AU"/>
        </w:rPr>
        <w:t>students with</w:t>
      </w:r>
      <w:r w:rsidRPr="00294736">
        <w:rPr>
          <w:lang w:eastAsia="en-AU"/>
        </w:rPr>
        <w:t xml:space="preserve"> </w:t>
      </w:r>
      <w:r w:rsidR="00C410E3">
        <w:rPr>
          <w:lang w:eastAsia="en-AU"/>
        </w:rPr>
        <w:t xml:space="preserve">a </w:t>
      </w:r>
      <w:r w:rsidRPr="00294736">
        <w:rPr>
          <w:lang w:eastAsia="en-AU"/>
        </w:rPr>
        <w:t xml:space="preserve">disability </w:t>
      </w:r>
      <w:r>
        <w:rPr>
          <w:lang w:eastAsia="en-AU"/>
        </w:rPr>
        <w:t xml:space="preserve">being granted RPL </w:t>
      </w:r>
      <w:r w:rsidRPr="00294736">
        <w:rPr>
          <w:lang w:eastAsia="en-AU"/>
        </w:rPr>
        <w:t>(2.</w:t>
      </w:r>
      <w:r>
        <w:rPr>
          <w:lang w:eastAsia="en-AU"/>
        </w:rPr>
        <w:t>2</w:t>
      </w:r>
      <w:r w:rsidRPr="00294736">
        <w:rPr>
          <w:lang w:eastAsia="en-AU"/>
        </w:rPr>
        <w:t xml:space="preserve">%) </w:t>
      </w:r>
      <w:r>
        <w:rPr>
          <w:lang w:eastAsia="en-AU"/>
        </w:rPr>
        <w:t>and</w:t>
      </w:r>
      <w:r w:rsidRPr="00294736">
        <w:rPr>
          <w:lang w:eastAsia="en-AU"/>
        </w:rPr>
        <w:t xml:space="preserve"> those without a disability (2.</w:t>
      </w:r>
      <w:r>
        <w:rPr>
          <w:lang w:eastAsia="en-AU"/>
        </w:rPr>
        <w:t>9</w:t>
      </w:r>
      <w:r w:rsidRPr="00294736">
        <w:rPr>
          <w:lang w:eastAsia="en-AU"/>
        </w:rPr>
        <w:t xml:space="preserve">%). </w:t>
      </w:r>
      <w:r w:rsidR="00FE69A1">
        <w:rPr>
          <w:lang w:eastAsia="en-AU"/>
        </w:rPr>
        <w:t>Although t</w:t>
      </w:r>
      <w:r w:rsidR="00FC4428" w:rsidRPr="00294736">
        <w:rPr>
          <w:lang w:eastAsia="en-AU"/>
        </w:rPr>
        <w:t xml:space="preserve">hese </w:t>
      </w:r>
      <w:r w:rsidR="00BB40B6" w:rsidRPr="00294736">
        <w:rPr>
          <w:lang w:eastAsia="en-AU"/>
        </w:rPr>
        <w:t xml:space="preserve">two equity groups </w:t>
      </w:r>
      <w:r w:rsidR="00FE69A1">
        <w:rPr>
          <w:lang w:eastAsia="en-AU"/>
        </w:rPr>
        <w:t xml:space="preserve">experience </w:t>
      </w:r>
      <w:r w:rsidR="00BB40B6" w:rsidRPr="00294736">
        <w:rPr>
          <w:lang w:eastAsia="en-AU"/>
        </w:rPr>
        <w:t>lower completion rates</w:t>
      </w:r>
      <w:r w:rsidR="00FC4428" w:rsidRPr="00294736">
        <w:rPr>
          <w:lang w:eastAsia="en-AU"/>
        </w:rPr>
        <w:t xml:space="preserve"> and</w:t>
      </w:r>
      <w:r w:rsidR="00BB40B6" w:rsidRPr="00294736">
        <w:rPr>
          <w:lang w:eastAsia="en-AU"/>
        </w:rPr>
        <w:t xml:space="preserve"> poorer post-study employment </w:t>
      </w:r>
      <w:r w:rsidR="00054CCF">
        <w:rPr>
          <w:lang w:eastAsia="en-AU"/>
        </w:rPr>
        <w:t xml:space="preserve">outcomes </w:t>
      </w:r>
      <w:r w:rsidR="00FC4428" w:rsidRPr="00294736">
        <w:rPr>
          <w:lang w:eastAsia="en-AU"/>
        </w:rPr>
        <w:t xml:space="preserve">than </w:t>
      </w:r>
      <w:r w:rsidR="00FE69A1">
        <w:rPr>
          <w:lang w:eastAsia="en-AU"/>
        </w:rPr>
        <w:t>other students</w:t>
      </w:r>
      <w:r w:rsidR="00CD1874">
        <w:rPr>
          <w:lang w:eastAsia="en-AU"/>
        </w:rPr>
        <w:t xml:space="preserve"> </w:t>
      </w:r>
      <w:r w:rsidR="007B64CF">
        <w:rPr>
          <w:lang w:eastAsia="en-AU"/>
        </w:rPr>
        <w:t>(Windley</w:t>
      </w:r>
      <w:r w:rsidR="00CF0FB6">
        <w:rPr>
          <w:lang w:eastAsia="en-AU"/>
        </w:rPr>
        <w:t xml:space="preserve"> </w:t>
      </w:r>
      <w:r w:rsidR="007B64CF">
        <w:rPr>
          <w:lang w:eastAsia="en-AU"/>
        </w:rPr>
        <w:t>2017;</w:t>
      </w:r>
      <w:r>
        <w:rPr>
          <w:lang w:eastAsia="en-AU"/>
        </w:rPr>
        <w:t xml:space="preserve"> </w:t>
      </w:r>
      <w:r w:rsidR="007B64CF">
        <w:rPr>
          <w:lang w:eastAsia="en-AU"/>
        </w:rPr>
        <w:t>Griffin</w:t>
      </w:r>
      <w:r w:rsidR="006704E7">
        <w:rPr>
          <w:lang w:eastAsia="en-AU"/>
        </w:rPr>
        <w:t xml:space="preserve"> &amp; </w:t>
      </w:r>
      <w:proofErr w:type="spellStart"/>
      <w:r w:rsidR="006704E7">
        <w:rPr>
          <w:lang w:eastAsia="en-AU"/>
        </w:rPr>
        <w:t>Beddie</w:t>
      </w:r>
      <w:proofErr w:type="spellEnd"/>
      <w:r w:rsidR="007B64CF">
        <w:rPr>
          <w:lang w:eastAsia="en-AU"/>
        </w:rPr>
        <w:t xml:space="preserve"> 2011)</w:t>
      </w:r>
      <w:r w:rsidR="00FE69A1">
        <w:rPr>
          <w:lang w:eastAsia="en-AU"/>
        </w:rPr>
        <w:t>,</w:t>
      </w:r>
      <w:r w:rsidR="00CB520D" w:rsidRPr="00294736">
        <w:rPr>
          <w:lang w:eastAsia="en-AU"/>
        </w:rPr>
        <w:t xml:space="preserve"> </w:t>
      </w:r>
      <w:r w:rsidR="00FE69A1">
        <w:rPr>
          <w:lang w:eastAsia="en-AU"/>
        </w:rPr>
        <w:t xml:space="preserve">the </w:t>
      </w:r>
      <w:r w:rsidR="00CB520D" w:rsidRPr="00294736">
        <w:rPr>
          <w:lang w:eastAsia="en-AU"/>
        </w:rPr>
        <w:t xml:space="preserve">findings </w:t>
      </w:r>
      <w:r w:rsidR="00FE69A1">
        <w:rPr>
          <w:lang w:eastAsia="en-AU"/>
        </w:rPr>
        <w:t xml:space="preserve">show no evidence of </w:t>
      </w:r>
      <w:r>
        <w:rPr>
          <w:lang w:eastAsia="en-AU"/>
        </w:rPr>
        <w:t>significant</w:t>
      </w:r>
      <w:r w:rsidR="00761DA9" w:rsidRPr="00294736">
        <w:rPr>
          <w:lang w:eastAsia="en-AU"/>
        </w:rPr>
        <w:t xml:space="preserve"> </w:t>
      </w:r>
      <w:r w:rsidR="00FE69A1">
        <w:rPr>
          <w:lang w:eastAsia="en-AU"/>
        </w:rPr>
        <w:t xml:space="preserve">barriers </w:t>
      </w:r>
      <w:r w:rsidR="00CB520D" w:rsidRPr="00294736">
        <w:rPr>
          <w:lang w:eastAsia="en-AU"/>
        </w:rPr>
        <w:t xml:space="preserve">preventing these students from </w:t>
      </w:r>
      <w:r w:rsidR="00FE69A1">
        <w:rPr>
          <w:lang w:eastAsia="en-AU"/>
        </w:rPr>
        <w:t xml:space="preserve">being granted </w:t>
      </w:r>
      <w:r w:rsidR="00CB520D" w:rsidRPr="00294736">
        <w:rPr>
          <w:lang w:eastAsia="en-AU"/>
        </w:rPr>
        <w:t>RPL.</w:t>
      </w:r>
      <w:r w:rsidR="00A37ACA" w:rsidRPr="00294736">
        <w:rPr>
          <w:lang w:eastAsia="en-AU"/>
        </w:rPr>
        <w:t xml:space="preserve"> </w:t>
      </w:r>
    </w:p>
    <w:p w14:paraId="424C540D" w14:textId="0E5A8991" w:rsidR="00A37ACA" w:rsidRPr="00294736" w:rsidRDefault="00CD0302" w:rsidP="00DA1FAF">
      <w:pPr>
        <w:pStyle w:val="Text"/>
        <w:rPr>
          <w:lang w:eastAsia="en-AU"/>
        </w:rPr>
      </w:pPr>
      <w:r w:rsidRPr="00294736">
        <w:rPr>
          <w:lang w:eastAsia="en-AU"/>
        </w:rPr>
        <w:t xml:space="preserve">Students with prior education at the certificate III or IV level had the highest proportions of RPL </w:t>
      </w:r>
      <w:r w:rsidR="000B2105">
        <w:rPr>
          <w:lang w:eastAsia="en-AU"/>
        </w:rPr>
        <w:t xml:space="preserve">granted </w:t>
      </w:r>
      <w:r w:rsidRPr="00294736">
        <w:rPr>
          <w:lang w:eastAsia="en-AU"/>
        </w:rPr>
        <w:t xml:space="preserve">compared with other education levels. </w:t>
      </w:r>
      <w:r w:rsidR="00B40603" w:rsidRPr="00B40603">
        <w:rPr>
          <w:lang w:eastAsia="en-AU"/>
        </w:rPr>
        <w:t xml:space="preserve">It </w:t>
      </w:r>
      <w:r w:rsidR="00A43612">
        <w:rPr>
          <w:lang w:eastAsia="en-AU"/>
        </w:rPr>
        <w:t>can be assumed</w:t>
      </w:r>
      <w:r w:rsidR="00B40603" w:rsidRPr="00B40603">
        <w:rPr>
          <w:lang w:eastAsia="en-AU"/>
        </w:rPr>
        <w:t xml:space="preserve"> that</w:t>
      </w:r>
      <w:r w:rsidR="008953A6" w:rsidRPr="00B40603">
        <w:rPr>
          <w:lang w:eastAsia="en-AU"/>
        </w:rPr>
        <w:t xml:space="preserve"> those </w:t>
      </w:r>
      <w:r w:rsidR="00054CCF" w:rsidRPr="00B40603">
        <w:rPr>
          <w:lang w:eastAsia="en-AU"/>
        </w:rPr>
        <w:t>who had previously undertaken</w:t>
      </w:r>
      <w:r w:rsidR="00A27906" w:rsidRPr="00B40603">
        <w:rPr>
          <w:lang w:eastAsia="en-AU"/>
        </w:rPr>
        <w:t xml:space="preserve"> </w:t>
      </w:r>
      <w:r w:rsidR="00054CCF" w:rsidRPr="00B40603">
        <w:rPr>
          <w:lang w:eastAsia="en-AU"/>
        </w:rPr>
        <w:t xml:space="preserve">more </w:t>
      </w:r>
      <w:r w:rsidR="008953A6" w:rsidRPr="00B40603">
        <w:rPr>
          <w:lang w:eastAsia="en-AU"/>
        </w:rPr>
        <w:t xml:space="preserve">education </w:t>
      </w:r>
      <w:r w:rsidR="00054CCF" w:rsidRPr="00B40603">
        <w:rPr>
          <w:lang w:eastAsia="en-AU"/>
        </w:rPr>
        <w:t>would</w:t>
      </w:r>
      <w:r w:rsidR="008953A6" w:rsidRPr="00B40603">
        <w:rPr>
          <w:lang w:eastAsia="en-AU"/>
        </w:rPr>
        <w:t xml:space="preserve"> have existing skills relevant to their training</w:t>
      </w:r>
      <w:r w:rsidR="00B40603" w:rsidRPr="00B40603">
        <w:rPr>
          <w:lang w:eastAsia="en-AU"/>
        </w:rPr>
        <w:t>.</w:t>
      </w:r>
    </w:p>
    <w:p w14:paraId="05B5A203" w14:textId="6A275CA0" w:rsidR="00DA1FAF" w:rsidRPr="00294736" w:rsidRDefault="00DA1FAF" w:rsidP="00DA1FAF">
      <w:pPr>
        <w:pStyle w:val="Text"/>
        <w:rPr>
          <w:lang w:eastAsia="en-AU"/>
        </w:rPr>
      </w:pPr>
      <w:r w:rsidRPr="00294736">
        <w:rPr>
          <w:lang w:eastAsia="en-AU"/>
        </w:rPr>
        <w:t xml:space="preserve">From </w:t>
      </w:r>
      <w:r w:rsidR="00985A60">
        <w:rPr>
          <w:lang w:eastAsia="en-AU"/>
        </w:rPr>
        <w:t>table 12</w:t>
      </w:r>
      <w:r w:rsidRPr="00294736">
        <w:rPr>
          <w:lang w:eastAsia="en-AU"/>
        </w:rPr>
        <w:t>, the trends based on the age and gender of students are certainly in line with expectations</w:t>
      </w:r>
      <w:r w:rsidR="008C7AB4">
        <w:rPr>
          <w:lang w:eastAsia="en-AU"/>
        </w:rPr>
        <w:t>:</w:t>
      </w:r>
      <w:r w:rsidRPr="00294736">
        <w:rPr>
          <w:lang w:eastAsia="en-AU"/>
        </w:rPr>
        <w:t xml:space="preserve"> the proportion of male students receiving RPL w</w:t>
      </w:r>
      <w:r w:rsidR="00BD38FC">
        <w:rPr>
          <w:lang w:eastAsia="en-AU"/>
        </w:rPr>
        <w:t>as</w:t>
      </w:r>
      <w:r w:rsidRPr="00294736">
        <w:rPr>
          <w:lang w:eastAsia="en-AU"/>
        </w:rPr>
        <w:t xml:space="preserve"> slightly higher tha</w:t>
      </w:r>
      <w:r w:rsidR="00054CCF">
        <w:rPr>
          <w:lang w:eastAsia="en-AU"/>
        </w:rPr>
        <w:t>n</w:t>
      </w:r>
      <w:r w:rsidRPr="00294736">
        <w:rPr>
          <w:lang w:eastAsia="en-AU"/>
        </w:rPr>
        <w:t xml:space="preserve"> female students (3.</w:t>
      </w:r>
      <w:r w:rsidR="008953A6">
        <w:rPr>
          <w:lang w:eastAsia="en-AU"/>
        </w:rPr>
        <w:t>2</w:t>
      </w:r>
      <w:r w:rsidRPr="00294736">
        <w:rPr>
          <w:lang w:eastAsia="en-AU"/>
        </w:rPr>
        <w:t xml:space="preserve">% and 2.1% respectively) and the age groups with the highest proportions of RPL are 25 to 44 </w:t>
      </w:r>
      <w:r w:rsidR="00A2614D">
        <w:rPr>
          <w:lang w:eastAsia="en-AU"/>
        </w:rPr>
        <w:t xml:space="preserve">years </w:t>
      </w:r>
      <w:r w:rsidRPr="00294736">
        <w:rPr>
          <w:lang w:eastAsia="en-AU"/>
        </w:rPr>
        <w:t xml:space="preserve">and </w:t>
      </w:r>
      <w:r w:rsidR="00AD22EE" w:rsidRPr="00294736">
        <w:rPr>
          <w:lang w:eastAsia="en-AU"/>
        </w:rPr>
        <w:t>4</w:t>
      </w:r>
      <w:r w:rsidR="00AD22EE">
        <w:rPr>
          <w:lang w:eastAsia="en-AU"/>
        </w:rPr>
        <w:t>5</w:t>
      </w:r>
      <w:r w:rsidR="00AD22EE" w:rsidRPr="00294736">
        <w:rPr>
          <w:lang w:eastAsia="en-AU"/>
        </w:rPr>
        <w:t xml:space="preserve"> </w:t>
      </w:r>
      <w:r w:rsidRPr="00294736">
        <w:rPr>
          <w:lang w:eastAsia="en-AU"/>
        </w:rPr>
        <w:t>to 64</w:t>
      </w:r>
      <w:r w:rsidR="00A2614D">
        <w:rPr>
          <w:lang w:eastAsia="en-AU"/>
        </w:rPr>
        <w:t xml:space="preserve"> years</w:t>
      </w:r>
      <w:r w:rsidRPr="00294736">
        <w:rPr>
          <w:lang w:eastAsia="en-AU"/>
        </w:rPr>
        <w:t xml:space="preserve"> (3.</w:t>
      </w:r>
      <w:r w:rsidR="008953A6">
        <w:rPr>
          <w:lang w:eastAsia="en-AU"/>
        </w:rPr>
        <w:t xml:space="preserve">4 </w:t>
      </w:r>
      <w:r w:rsidRPr="00294736">
        <w:rPr>
          <w:lang w:eastAsia="en-AU"/>
        </w:rPr>
        <w:t xml:space="preserve">and </w:t>
      </w:r>
      <w:r w:rsidR="008953A6">
        <w:rPr>
          <w:lang w:eastAsia="en-AU"/>
        </w:rPr>
        <w:t>3</w:t>
      </w:r>
      <w:r w:rsidRPr="00294736">
        <w:rPr>
          <w:lang w:eastAsia="en-AU"/>
        </w:rPr>
        <w:t>%</w:t>
      </w:r>
      <w:r w:rsidR="00BD38FC">
        <w:rPr>
          <w:lang w:eastAsia="en-AU"/>
        </w:rPr>
        <w:t>,</w:t>
      </w:r>
      <w:r w:rsidRPr="00294736">
        <w:rPr>
          <w:lang w:eastAsia="en-AU"/>
        </w:rPr>
        <w:t xml:space="preserve"> respectively). Given that RPL is more common in</w:t>
      </w:r>
      <w:r w:rsidR="001F179B">
        <w:rPr>
          <w:lang w:eastAsia="en-AU"/>
        </w:rPr>
        <w:t xml:space="preserve"> areas of study related to</w:t>
      </w:r>
      <w:r w:rsidRPr="00294736">
        <w:rPr>
          <w:lang w:eastAsia="en-AU"/>
        </w:rPr>
        <w:t xml:space="preserve"> male-dominated</w:t>
      </w:r>
      <w:r w:rsidR="001F179B">
        <w:rPr>
          <w:lang w:eastAsia="en-AU"/>
        </w:rPr>
        <w:t xml:space="preserve"> industries (such as the utilities industry, </w:t>
      </w:r>
      <w:r w:rsidR="00985A60">
        <w:rPr>
          <w:lang w:eastAsia="en-AU"/>
        </w:rPr>
        <w:t>table 5</w:t>
      </w:r>
      <w:r w:rsidRPr="00294736">
        <w:rPr>
          <w:lang w:eastAsia="en-AU"/>
        </w:rPr>
        <w:t>)</w:t>
      </w:r>
      <w:r w:rsidR="00A2614D">
        <w:rPr>
          <w:lang w:eastAsia="en-AU"/>
        </w:rPr>
        <w:t>,</w:t>
      </w:r>
      <w:r w:rsidRPr="00294736">
        <w:rPr>
          <w:lang w:eastAsia="en-AU"/>
        </w:rPr>
        <w:t xml:space="preserve"> it</w:t>
      </w:r>
      <w:r w:rsidR="000B2105">
        <w:rPr>
          <w:lang w:eastAsia="en-AU"/>
        </w:rPr>
        <w:t xml:space="preserve"> is</w:t>
      </w:r>
      <w:r w:rsidRPr="00294736">
        <w:rPr>
          <w:lang w:eastAsia="en-AU"/>
        </w:rPr>
        <w:t xml:space="preserve"> unsurprising </w:t>
      </w:r>
      <w:r w:rsidR="000B2105">
        <w:rPr>
          <w:lang w:eastAsia="en-AU"/>
        </w:rPr>
        <w:t xml:space="preserve">that </w:t>
      </w:r>
      <w:r w:rsidRPr="00294736">
        <w:rPr>
          <w:lang w:eastAsia="en-AU"/>
        </w:rPr>
        <w:t>proportionally more men than women are receiving RPL. It is interesting that</w:t>
      </w:r>
      <w:r w:rsidR="00CB7E6F">
        <w:rPr>
          <w:lang w:eastAsia="en-AU"/>
        </w:rPr>
        <w:t>,</w:t>
      </w:r>
      <w:r w:rsidRPr="00294736">
        <w:rPr>
          <w:lang w:eastAsia="en-AU"/>
        </w:rPr>
        <w:t xml:space="preserve"> </w:t>
      </w:r>
      <w:r w:rsidR="003B4F09">
        <w:rPr>
          <w:lang w:eastAsia="en-AU"/>
        </w:rPr>
        <w:t xml:space="preserve">even </w:t>
      </w:r>
      <w:r w:rsidRPr="00294736">
        <w:rPr>
          <w:lang w:eastAsia="en-AU"/>
        </w:rPr>
        <w:t xml:space="preserve">among students aged 19 years </w:t>
      </w:r>
      <w:r w:rsidR="00AD22EE">
        <w:rPr>
          <w:lang w:eastAsia="en-AU"/>
        </w:rPr>
        <w:t>and under</w:t>
      </w:r>
      <w:r w:rsidR="003B4F09">
        <w:rPr>
          <w:lang w:eastAsia="en-AU"/>
        </w:rPr>
        <w:t>,</w:t>
      </w:r>
      <w:r w:rsidRPr="00294736">
        <w:rPr>
          <w:lang w:eastAsia="en-AU"/>
        </w:rPr>
        <w:t xml:space="preserve"> RPL occur</w:t>
      </w:r>
      <w:r w:rsidR="003B4F09">
        <w:rPr>
          <w:lang w:eastAsia="en-AU"/>
        </w:rPr>
        <w:t>s</w:t>
      </w:r>
      <w:r w:rsidRPr="00294736">
        <w:rPr>
          <w:lang w:eastAsia="en-AU"/>
        </w:rPr>
        <w:t xml:space="preserve"> (1.2%)</w:t>
      </w:r>
      <w:r w:rsidR="00530BAF">
        <w:rPr>
          <w:lang w:eastAsia="en-AU"/>
        </w:rPr>
        <w:t xml:space="preserve">. The characteristics of the RPL </w:t>
      </w:r>
      <w:r w:rsidR="003B4F09">
        <w:rPr>
          <w:lang w:eastAsia="en-AU"/>
        </w:rPr>
        <w:t xml:space="preserve">received by </w:t>
      </w:r>
      <w:r w:rsidR="00530BAF">
        <w:rPr>
          <w:lang w:eastAsia="en-AU"/>
        </w:rPr>
        <w:t xml:space="preserve">these students is </w:t>
      </w:r>
      <w:r w:rsidR="008953A6">
        <w:rPr>
          <w:lang w:eastAsia="en-AU"/>
        </w:rPr>
        <w:t xml:space="preserve">presented </w:t>
      </w:r>
      <w:r w:rsidR="00530BAF">
        <w:rPr>
          <w:lang w:eastAsia="en-AU"/>
        </w:rPr>
        <w:t xml:space="preserve">in </w:t>
      </w:r>
      <w:r w:rsidR="00403873">
        <w:rPr>
          <w:lang w:eastAsia="en-AU"/>
        </w:rPr>
        <w:t xml:space="preserve">table C1 in </w:t>
      </w:r>
      <w:r w:rsidR="003B4F09">
        <w:rPr>
          <w:lang w:eastAsia="en-AU"/>
        </w:rPr>
        <w:t>a</w:t>
      </w:r>
      <w:r w:rsidR="00530BAF">
        <w:rPr>
          <w:lang w:eastAsia="en-AU"/>
        </w:rPr>
        <w:t>ppendix C.</w:t>
      </w:r>
    </w:p>
    <w:p w14:paraId="0B6C8085" w14:textId="243A5AC2" w:rsidR="007206C6" w:rsidRDefault="00DA5ED0" w:rsidP="00DA1FAF">
      <w:pPr>
        <w:pStyle w:val="Heading1"/>
        <w:pageBreakBefore/>
        <w:rPr>
          <w:lang w:eastAsia="en-AU"/>
        </w:rPr>
      </w:pPr>
      <w:bookmarkStart w:id="100" w:name="_Toc38537203"/>
      <w:r>
        <w:rPr>
          <w:noProof/>
        </w:rPr>
        <w:lastRenderedPageBreak/>
        <w:drawing>
          <wp:anchor distT="0" distB="0" distL="114300" distR="114300" simplePos="0" relativeHeight="252077056" behindDoc="0" locked="0" layoutInCell="1" allowOverlap="1" wp14:anchorId="6DB880B7" wp14:editId="4D2DA884">
            <wp:simplePos x="0" y="0"/>
            <wp:positionH relativeFrom="column">
              <wp:posOffset>-3283</wp:posOffset>
            </wp:positionH>
            <wp:positionV relativeFrom="paragraph">
              <wp:posOffset>623</wp:posOffset>
            </wp:positionV>
            <wp:extent cx="417600" cy="417600"/>
            <wp:effectExtent l="0" t="0" r="1905"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7206C6">
        <w:rPr>
          <w:lang w:eastAsia="en-AU"/>
        </w:rPr>
        <w:t xml:space="preserve">RPL in completed </w:t>
      </w:r>
      <w:r w:rsidR="00EA00C9">
        <w:rPr>
          <w:lang w:eastAsia="en-AU"/>
        </w:rPr>
        <w:t>programs</w:t>
      </w:r>
      <w:bookmarkEnd w:id="100"/>
    </w:p>
    <w:p w14:paraId="5C8B16B4" w14:textId="3D998572" w:rsidR="007206C6" w:rsidRDefault="007206C6" w:rsidP="007206C6">
      <w:pPr>
        <w:pStyle w:val="Text"/>
        <w:rPr>
          <w:lang w:eastAsia="en-AU"/>
        </w:rPr>
      </w:pPr>
      <w:r>
        <w:rPr>
          <w:lang w:eastAsia="en-AU"/>
        </w:rPr>
        <w:t>Discovering how much RPL is used in general</w:t>
      </w:r>
      <w:r w:rsidR="00130C23">
        <w:rPr>
          <w:lang w:eastAsia="en-AU"/>
        </w:rPr>
        <w:t>,</w:t>
      </w:r>
      <w:r>
        <w:rPr>
          <w:lang w:eastAsia="en-AU"/>
        </w:rPr>
        <w:t xml:space="preserve"> or how many students have </w:t>
      </w:r>
      <w:r w:rsidR="00E72AC6">
        <w:rPr>
          <w:lang w:eastAsia="en-AU"/>
        </w:rPr>
        <w:t>been granted RPL</w:t>
      </w:r>
      <w:r>
        <w:rPr>
          <w:lang w:eastAsia="en-AU"/>
        </w:rPr>
        <w:t xml:space="preserve"> i</w:t>
      </w:r>
      <w:r w:rsidR="00027E1C">
        <w:rPr>
          <w:lang w:eastAsia="en-AU"/>
        </w:rPr>
        <w:t>s</w:t>
      </w:r>
      <w:r>
        <w:rPr>
          <w:lang w:eastAsia="en-AU"/>
        </w:rPr>
        <w:t xml:space="preserve"> useful, but there is another dimension to the RPL picture</w:t>
      </w:r>
      <w:r w:rsidR="00403873">
        <w:rPr>
          <w:lang w:eastAsia="en-AU"/>
        </w:rPr>
        <w:t>,</w:t>
      </w:r>
      <w:r w:rsidR="003846EE">
        <w:rPr>
          <w:lang w:eastAsia="en-AU"/>
        </w:rPr>
        <w:t xml:space="preserve"> and</w:t>
      </w:r>
      <w:r>
        <w:rPr>
          <w:lang w:eastAsia="en-AU"/>
        </w:rPr>
        <w:t xml:space="preserve"> </w:t>
      </w:r>
      <w:r w:rsidR="003846EE">
        <w:rPr>
          <w:lang w:eastAsia="en-AU"/>
        </w:rPr>
        <w:t>t</w:t>
      </w:r>
      <w:r>
        <w:rPr>
          <w:lang w:eastAsia="en-AU"/>
        </w:rPr>
        <w:t>h</w:t>
      </w:r>
      <w:r w:rsidR="003846EE">
        <w:rPr>
          <w:lang w:eastAsia="en-AU"/>
        </w:rPr>
        <w:t>is</w:t>
      </w:r>
      <w:r>
        <w:rPr>
          <w:lang w:eastAsia="en-AU"/>
        </w:rPr>
        <w:t xml:space="preserve"> is </w:t>
      </w:r>
      <w:r w:rsidR="00E72AC6">
        <w:rPr>
          <w:lang w:eastAsia="en-AU"/>
        </w:rPr>
        <w:t>the</w:t>
      </w:r>
      <w:r>
        <w:rPr>
          <w:lang w:eastAsia="en-AU"/>
        </w:rPr>
        <w:t xml:space="preserve"> proportion of </w:t>
      </w:r>
      <w:r w:rsidR="00AF5BBC">
        <w:rPr>
          <w:lang w:eastAsia="en-AU"/>
        </w:rPr>
        <w:t>programs</w:t>
      </w:r>
      <w:r>
        <w:rPr>
          <w:lang w:eastAsia="en-AU"/>
        </w:rPr>
        <w:t xml:space="preserve"> </w:t>
      </w:r>
      <w:r w:rsidR="00E72AC6">
        <w:rPr>
          <w:lang w:eastAsia="en-AU"/>
        </w:rPr>
        <w:t xml:space="preserve">that </w:t>
      </w:r>
      <w:r>
        <w:rPr>
          <w:lang w:eastAsia="en-AU"/>
        </w:rPr>
        <w:t xml:space="preserve">have been completed using </w:t>
      </w:r>
      <w:r w:rsidR="00EF3D9C">
        <w:rPr>
          <w:lang w:eastAsia="en-AU"/>
        </w:rPr>
        <w:t>RP</w:t>
      </w:r>
      <w:r w:rsidR="00E72AC6">
        <w:rPr>
          <w:lang w:eastAsia="en-AU"/>
        </w:rPr>
        <w:t>L</w:t>
      </w:r>
      <w:r>
        <w:rPr>
          <w:lang w:eastAsia="en-AU"/>
        </w:rPr>
        <w:t xml:space="preserve"> and the </w:t>
      </w:r>
      <w:r w:rsidRPr="00403873">
        <w:rPr>
          <w:lang w:eastAsia="en-AU"/>
        </w:rPr>
        <w:t>composition</w:t>
      </w:r>
      <w:r>
        <w:rPr>
          <w:lang w:eastAsia="en-AU"/>
        </w:rPr>
        <w:t xml:space="preserve"> of those qualifications. Program enrolments </w:t>
      </w:r>
      <w:r w:rsidR="00BE65AA">
        <w:rPr>
          <w:lang w:eastAsia="en-AU"/>
        </w:rPr>
        <w:t xml:space="preserve">commenced </w:t>
      </w:r>
      <w:r>
        <w:rPr>
          <w:lang w:eastAsia="en-AU"/>
        </w:rPr>
        <w:t xml:space="preserve">in </w:t>
      </w:r>
      <w:r w:rsidR="00E72AC6">
        <w:rPr>
          <w:lang w:eastAsia="en-AU"/>
        </w:rPr>
        <w:t>2017</w:t>
      </w:r>
      <w:r>
        <w:rPr>
          <w:lang w:eastAsia="en-AU"/>
        </w:rPr>
        <w:t xml:space="preserve"> </w:t>
      </w:r>
      <w:r w:rsidR="007726CA">
        <w:rPr>
          <w:lang w:eastAsia="en-AU"/>
        </w:rPr>
        <w:t xml:space="preserve">that were </w:t>
      </w:r>
      <w:r>
        <w:rPr>
          <w:lang w:eastAsia="en-AU"/>
        </w:rPr>
        <w:t>completed in either the same year or the following year were included in this analysis</w:t>
      </w:r>
      <w:r w:rsidR="00403873">
        <w:rPr>
          <w:lang w:eastAsia="en-AU"/>
        </w:rPr>
        <w:t xml:space="preserve">. </w:t>
      </w:r>
      <w:r w:rsidR="009147C3">
        <w:rPr>
          <w:lang w:eastAsia="en-AU"/>
        </w:rPr>
        <w:t>Hence, this</w:t>
      </w:r>
      <w:r w:rsidR="00CD1874">
        <w:rPr>
          <w:lang w:eastAsia="en-AU"/>
        </w:rPr>
        <w:t xml:space="preserve"> </w:t>
      </w:r>
      <w:r>
        <w:rPr>
          <w:lang w:eastAsia="en-AU"/>
        </w:rPr>
        <w:t xml:space="preserve">analysis does not include any </w:t>
      </w:r>
      <w:r w:rsidR="007726CA" w:rsidRPr="00CD1874">
        <w:rPr>
          <w:lang w:eastAsia="en-AU"/>
        </w:rPr>
        <w:t>continuing</w:t>
      </w:r>
      <w:r w:rsidR="007726CA">
        <w:rPr>
          <w:lang w:eastAsia="en-AU"/>
        </w:rPr>
        <w:t>, withdrawn or not successfully completed</w:t>
      </w:r>
      <w:r w:rsidR="007726CA" w:rsidRPr="00CD1874">
        <w:rPr>
          <w:lang w:eastAsia="en-AU"/>
        </w:rPr>
        <w:t xml:space="preserve"> </w:t>
      </w:r>
      <w:r w:rsidRPr="00CD1874">
        <w:rPr>
          <w:lang w:eastAsia="en-AU"/>
        </w:rPr>
        <w:t>programs</w:t>
      </w:r>
      <w:r>
        <w:rPr>
          <w:lang w:eastAsia="en-AU"/>
        </w:rPr>
        <w:t xml:space="preserve">, or any programs </w:t>
      </w:r>
      <w:r w:rsidR="00AC4804">
        <w:rPr>
          <w:lang w:eastAsia="en-AU"/>
        </w:rPr>
        <w:t xml:space="preserve">containing </w:t>
      </w:r>
      <w:r w:rsidR="00073523">
        <w:rPr>
          <w:lang w:eastAsia="en-AU"/>
        </w:rPr>
        <w:t xml:space="preserve">2018 </w:t>
      </w:r>
      <w:r w:rsidR="00AC4804">
        <w:rPr>
          <w:lang w:eastAsia="en-AU"/>
        </w:rPr>
        <w:t>enrolments</w:t>
      </w:r>
      <w:r>
        <w:rPr>
          <w:lang w:eastAsia="en-AU"/>
        </w:rPr>
        <w:t xml:space="preserve">. </w:t>
      </w:r>
    </w:p>
    <w:p w14:paraId="5EF2CD8E" w14:textId="763610BC" w:rsidR="007206C6" w:rsidRDefault="007206C6" w:rsidP="007206C6">
      <w:pPr>
        <w:pStyle w:val="Tabletitle"/>
      </w:pPr>
      <w:bookmarkStart w:id="101" w:name="_Ref22210468"/>
      <w:bookmarkStart w:id="102" w:name="_Toc35951283"/>
      <w:r>
        <w:t xml:space="preserve">Table </w:t>
      </w:r>
      <w:r>
        <w:fldChar w:fldCharType="begin"/>
      </w:r>
      <w:r>
        <w:instrText xml:space="preserve"> SEQ Table \* ARABIC </w:instrText>
      </w:r>
      <w:r>
        <w:fldChar w:fldCharType="separate"/>
      </w:r>
      <w:r w:rsidR="00B71E13">
        <w:rPr>
          <w:noProof/>
        </w:rPr>
        <w:t>13</w:t>
      </w:r>
      <w:r>
        <w:fldChar w:fldCharType="end"/>
      </w:r>
      <w:bookmarkEnd w:id="101"/>
      <w:r>
        <w:t xml:space="preserve"> </w:t>
      </w:r>
      <w:r w:rsidR="006E77BD">
        <w:tab/>
      </w:r>
      <w:r>
        <w:t xml:space="preserve">Program enrolments commencing in 2017 </w:t>
      </w:r>
      <w:r w:rsidR="00403873">
        <w:t>and</w:t>
      </w:r>
      <w:r>
        <w:t xml:space="preserve"> completed in 2017 or </w:t>
      </w:r>
      <w:r w:rsidR="00900364">
        <w:t>20</w:t>
      </w:r>
      <w:r>
        <w:t xml:space="preserve">18, by proportion </w:t>
      </w:r>
      <w:r w:rsidR="006E77BD">
        <w:br/>
      </w:r>
      <w:r>
        <w:t xml:space="preserve">of subjects with </w:t>
      </w:r>
      <w:r w:rsidR="00B065C8">
        <w:t>RPL</w:t>
      </w:r>
      <w:r w:rsidR="003C5FD1">
        <w:t xml:space="preserve"> </w:t>
      </w:r>
      <w:r w:rsidR="00B065C8">
        <w:t>granted</w:t>
      </w:r>
      <w:bookmarkEnd w:id="102"/>
    </w:p>
    <w:tbl>
      <w:tblPr>
        <w:tblW w:w="8889" w:type="dxa"/>
        <w:tblBorders>
          <w:top w:val="single" w:sz="4" w:space="0" w:color="auto"/>
          <w:bottom w:val="single" w:sz="4" w:space="0" w:color="auto"/>
        </w:tblBorders>
        <w:tblLook w:val="0600" w:firstRow="0" w:lastRow="0" w:firstColumn="0" w:lastColumn="0" w:noHBand="1" w:noVBand="1"/>
      </w:tblPr>
      <w:tblGrid>
        <w:gridCol w:w="3215"/>
        <w:gridCol w:w="2342"/>
        <w:gridCol w:w="2063"/>
        <w:gridCol w:w="1269"/>
      </w:tblGrid>
      <w:tr w:rsidR="007206C6" w14:paraId="6B562E5C" w14:textId="77777777" w:rsidTr="00B215D0">
        <w:trPr>
          <w:trHeight w:val="298"/>
        </w:trPr>
        <w:tc>
          <w:tcPr>
            <w:tcW w:w="3215" w:type="dxa"/>
            <w:tcBorders>
              <w:top w:val="single" w:sz="4" w:space="0" w:color="auto"/>
              <w:bottom w:val="single" w:sz="4" w:space="0" w:color="auto"/>
            </w:tcBorders>
          </w:tcPr>
          <w:p w14:paraId="23C4BC72" w14:textId="77777777" w:rsidR="007206C6" w:rsidRPr="00EB5048" w:rsidRDefault="007206C6" w:rsidP="00F23D56">
            <w:pPr>
              <w:pStyle w:val="Tablehead1"/>
              <w:rPr>
                <w:rFonts w:cs="Arial"/>
                <w:sz w:val="16"/>
                <w:szCs w:val="16"/>
              </w:rPr>
            </w:pPr>
          </w:p>
        </w:tc>
        <w:tc>
          <w:tcPr>
            <w:tcW w:w="2342" w:type="dxa"/>
            <w:tcBorders>
              <w:top w:val="single" w:sz="4" w:space="0" w:color="auto"/>
              <w:bottom w:val="single" w:sz="4" w:space="0" w:color="auto"/>
            </w:tcBorders>
          </w:tcPr>
          <w:p w14:paraId="4D7E1E8E" w14:textId="77777777" w:rsidR="007206C6" w:rsidRPr="00EB5048" w:rsidRDefault="007206C6" w:rsidP="00F23D56">
            <w:pPr>
              <w:pStyle w:val="Tablehead1"/>
              <w:jc w:val="right"/>
              <w:rPr>
                <w:rFonts w:cs="Arial"/>
                <w:szCs w:val="17"/>
              </w:rPr>
            </w:pPr>
            <w:r>
              <w:rPr>
                <w:rFonts w:cs="Arial"/>
                <w:szCs w:val="17"/>
              </w:rPr>
              <w:t>N</w:t>
            </w:r>
          </w:p>
        </w:tc>
        <w:tc>
          <w:tcPr>
            <w:tcW w:w="2063" w:type="dxa"/>
            <w:tcBorders>
              <w:top w:val="single" w:sz="4" w:space="0" w:color="auto"/>
              <w:bottom w:val="single" w:sz="4" w:space="0" w:color="auto"/>
            </w:tcBorders>
          </w:tcPr>
          <w:p w14:paraId="7A670FD0" w14:textId="77777777" w:rsidR="007206C6" w:rsidRPr="00EB5048" w:rsidRDefault="007206C6" w:rsidP="00F23D56">
            <w:pPr>
              <w:pStyle w:val="Tablehead1"/>
              <w:jc w:val="right"/>
              <w:rPr>
                <w:rFonts w:cs="Arial"/>
                <w:szCs w:val="17"/>
              </w:rPr>
            </w:pPr>
            <w:r>
              <w:rPr>
                <w:rFonts w:cs="Arial"/>
                <w:szCs w:val="17"/>
              </w:rPr>
              <w:t>%</w:t>
            </w:r>
          </w:p>
        </w:tc>
        <w:tc>
          <w:tcPr>
            <w:tcW w:w="1269" w:type="dxa"/>
            <w:tcBorders>
              <w:top w:val="single" w:sz="4" w:space="0" w:color="auto"/>
              <w:bottom w:val="single" w:sz="4" w:space="0" w:color="auto"/>
            </w:tcBorders>
          </w:tcPr>
          <w:p w14:paraId="5ED6A3C9" w14:textId="77777777" w:rsidR="007206C6" w:rsidRDefault="007206C6" w:rsidP="00F23D56">
            <w:pPr>
              <w:pStyle w:val="Tablehead1"/>
              <w:jc w:val="center"/>
              <w:rPr>
                <w:rFonts w:cs="Arial"/>
                <w:szCs w:val="17"/>
              </w:rPr>
            </w:pPr>
          </w:p>
        </w:tc>
      </w:tr>
      <w:tr w:rsidR="007206C6" w14:paraId="496F39F4" w14:textId="77777777" w:rsidTr="00B215D0">
        <w:trPr>
          <w:trHeight w:val="292"/>
        </w:trPr>
        <w:tc>
          <w:tcPr>
            <w:tcW w:w="3215" w:type="dxa"/>
            <w:tcBorders>
              <w:top w:val="single" w:sz="4" w:space="0" w:color="auto"/>
            </w:tcBorders>
          </w:tcPr>
          <w:p w14:paraId="643D5F2E" w14:textId="77777777" w:rsidR="007206C6" w:rsidRPr="005D4D4B" w:rsidRDefault="007206C6" w:rsidP="00F23D56">
            <w:pPr>
              <w:pStyle w:val="Tabletext"/>
              <w:spacing w:after="0"/>
            </w:pPr>
            <w:r w:rsidRPr="005D4D4B">
              <w:t>No RPL subject results (0%)</w:t>
            </w:r>
          </w:p>
        </w:tc>
        <w:tc>
          <w:tcPr>
            <w:tcW w:w="2342" w:type="dxa"/>
            <w:tcBorders>
              <w:top w:val="single" w:sz="4" w:space="0" w:color="auto"/>
            </w:tcBorders>
          </w:tcPr>
          <w:p w14:paraId="217946F2" w14:textId="77777777" w:rsidR="007206C6" w:rsidRPr="005D4D4B" w:rsidRDefault="007206C6" w:rsidP="00F23D56">
            <w:pPr>
              <w:pStyle w:val="Tabletext"/>
              <w:spacing w:after="0"/>
              <w:jc w:val="right"/>
            </w:pPr>
            <w:r w:rsidRPr="005D4D4B">
              <w:t>589 830</w:t>
            </w:r>
          </w:p>
        </w:tc>
        <w:tc>
          <w:tcPr>
            <w:tcW w:w="2063" w:type="dxa"/>
            <w:tcBorders>
              <w:top w:val="single" w:sz="4" w:space="0" w:color="auto"/>
            </w:tcBorders>
          </w:tcPr>
          <w:p w14:paraId="44A38695" w14:textId="77777777" w:rsidR="007206C6" w:rsidRPr="005D4D4B" w:rsidRDefault="007206C6" w:rsidP="00F23D56">
            <w:pPr>
              <w:pStyle w:val="Tabletext"/>
              <w:spacing w:after="0"/>
              <w:jc w:val="right"/>
            </w:pPr>
            <w:r w:rsidRPr="005D4D4B">
              <w:t>90.7</w:t>
            </w:r>
          </w:p>
        </w:tc>
        <w:tc>
          <w:tcPr>
            <w:tcW w:w="1269" w:type="dxa"/>
            <w:tcBorders>
              <w:top w:val="single" w:sz="4" w:space="0" w:color="auto"/>
            </w:tcBorders>
          </w:tcPr>
          <w:p w14:paraId="506EE5B5" w14:textId="77777777" w:rsidR="007206C6" w:rsidRPr="005D4D4B" w:rsidRDefault="007206C6" w:rsidP="00F23D56">
            <w:pPr>
              <w:pStyle w:val="Tabletext"/>
              <w:spacing w:after="0"/>
              <w:jc w:val="right"/>
            </w:pPr>
          </w:p>
        </w:tc>
      </w:tr>
      <w:tr w:rsidR="007206C6" w14:paraId="01C1978C" w14:textId="77777777" w:rsidTr="00B215D0">
        <w:trPr>
          <w:trHeight w:val="292"/>
        </w:trPr>
        <w:tc>
          <w:tcPr>
            <w:tcW w:w="3215" w:type="dxa"/>
          </w:tcPr>
          <w:p w14:paraId="4B0F2061" w14:textId="77777777" w:rsidR="007206C6" w:rsidRPr="005D4D4B" w:rsidRDefault="007206C6" w:rsidP="00F23D56">
            <w:pPr>
              <w:pStyle w:val="Tabletext"/>
              <w:spacing w:after="0"/>
              <w:rPr>
                <w:b/>
              </w:rPr>
            </w:pPr>
            <w:r w:rsidRPr="005D4D4B">
              <w:rPr>
                <w:b/>
              </w:rPr>
              <w:t>Any RPL subject results (&gt;0%)</w:t>
            </w:r>
          </w:p>
        </w:tc>
        <w:tc>
          <w:tcPr>
            <w:tcW w:w="2342" w:type="dxa"/>
          </w:tcPr>
          <w:p w14:paraId="1E5A01CE" w14:textId="77777777" w:rsidR="007206C6" w:rsidRPr="005D4D4B" w:rsidRDefault="007206C6" w:rsidP="00F23D56">
            <w:pPr>
              <w:pStyle w:val="Tabletext"/>
              <w:spacing w:after="0"/>
              <w:jc w:val="right"/>
              <w:rPr>
                <w:b/>
              </w:rPr>
            </w:pPr>
            <w:r w:rsidRPr="005D4D4B">
              <w:rPr>
                <w:b/>
              </w:rPr>
              <w:t>59 406</w:t>
            </w:r>
          </w:p>
        </w:tc>
        <w:tc>
          <w:tcPr>
            <w:tcW w:w="2063" w:type="dxa"/>
          </w:tcPr>
          <w:p w14:paraId="7E040A22" w14:textId="77777777" w:rsidR="007206C6" w:rsidRPr="005D4D4B" w:rsidRDefault="007206C6" w:rsidP="00F23D56">
            <w:pPr>
              <w:pStyle w:val="Tabletext"/>
              <w:spacing w:after="0"/>
              <w:jc w:val="right"/>
              <w:rPr>
                <w:b/>
              </w:rPr>
            </w:pPr>
            <w:r w:rsidRPr="005D4D4B">
              <w:rPr>
                <w:b/>
              </w:rPr>
              <w:t>9.1</w:t>
            </w:r>
          </w:p>
        </w:tc>
        <w:tc>
          <w:tcPr>
            <w:tcW w:w="1269" w:type="dxa"/>
          </w:tcPr>
          <w:p w14:paraId="7C05B36F" w14:textId="77777777" w:rsidR="007206C6" w:rsidRPr="005D4D4B" w:rsidRDefault="007206C6" w:rsidP="00F23D56">
            <w:pPr>
              <w:pStyle w:val="Tabletext"/>
              <w:spacing w:after="0"/>
              <w:jc w:val="right"/>
              <w:rPr>
                <w:b/>
              </w:rPr>
            </w:pPr>
          </w:p>
        </w:tc>
      </w:tr>
      <w:tr w:rsidR="007206C6" w14:paraId="0A636F02" w14:textId="77777777" w:rsidTr="00B215D0">
        <w:trPr>
          <w:trHeight w:val="292"/>
        </w:trPr>
        <w:tc>
          <w:tcPr>
            <w:tcW w:w="3215" w:type="dxa"/>
          </w:tcPr>
          <w:p w14:paraId="7ADF90D3" w14:textId="618341BF" w:rsidR="007206C6" w:rsidRPr="005D4D4B" w:rsidRDefault="007206C6" w:rsidP="00F23D56">
            <w:pPr>
              <w:pStyle w:val="Tabletext"/>
              <w:spacing w:after="0"/>
            </w:pPr>
            <w:r w:rsidRPr="005D4D4B">
              <w:t xml:space="preserve">    Some RPL </w:t>
            </w:r>
            <w:r w:rsidR="00CE300A">
              <w:t xml:space="preserve">in </w:t>
            </w:r>
            <w:r w:rsidRPr="005D4D4B">
              <w:t>results (&gt;0% &amp; &lt;100%)</w:t>
            </w:r>
          </w:p>
        </w:tc>
        <w:tc>
          <w:tcPr>
            <w:tcW w:w="2342" w:type="dxa"/>
          </w:tcPr>
          <w:p w14:paraId="6DC3ECFB" w14:textId="77777777" w:rsidR="007206C6" w:rsidRPr="005D4D4B" w:rsidRDefault="007206C6" w:rsidP="00F23D56">
            <w:pPr>
              <w:pStyle w:val="Tabletext"/>
              <w:spacing w:after="0"/>
              <w:jc w:val="right"/>
            </w:pPr>
            <w:r w:rsidRPr="005D4D4B">
              <w:t>34 763</w:t>
            </w:r>
          </w:p>
        </w:tc>
        <w:tc>
          <w:tcPr>
            <w:tcW w:w="2063" w:type="dxa"/>
          </w:tcPr>
          <w:p w14:paraId="1067538B" w14:textId="77777777" w:rsidR="007206C6" w:rsidRPr="005D4D4B" w:rsidRDefault="007206C6" w:rsidP="00F23D56">
            <w:pPr>
              <w:pStyle w:val="Tabletext"/>
              <w:spacing w:after="0"/>
              <w:jc w:val="right"/>
            </w:pPr>
            <w:r w:rsidRPr="005D4D4B">
              <w:t>5.3</w:t>
            </w:r>
          </w:p>
        </w:tc>
        <w:tc>
          <w:tcPr>
            <w:tcW w:w="1269" w:type="dxa"/>
          </w:tcPr>
          <w:p w14:paraId="66FCC6CC" w14:textId="77777777" w:rsidR="007206C6" w:rsidRPr="005D4D4B" w:rsidRDefault="007206C6" w:rsidP="00F23D56">
            <w:pPr>
              <w:pStyle w:val="Tabletext"/>
              <w:spacing w:after="0"/>
              <w:jc w:val="right"/>
            </w:pPr>
          </w:p>
        </w:tc>
      </w:tr>
      <w:tr w:rsidR="007206C6" w14:paraId="3FCE1FAE" w14:textId="77777777" w:rsidTr="00B215D0">
        <w:trPr>
          <w:trHeight w:val="292"/>
        </w:trPr>
        <w:tc>
          <w:tcPr>
            <w:tcW w:w="3215" w:type="dxa"/>
          </w:tcPr>
          <w:p w14:paraId="23A64C9C" w14:textId="2808FD39" w:rsidR="007206C6" w:rsidRPr="005D4D4B" w:rsidRDefault="007206C6" w:rsidP="00B038A1">
            <w:pPr>
              <w:pStyle w:val="Tabletext"/>
            </w:pPr>
            <w:r w:rsidRPr="005D4D4B">
              <w:t xml:space="preserve">    All subject results </w:t>
            </w:r>
            <w:r w:rsidR="00CE300A">
              <w:t xml:space="preserve">are </w:t>
            </w:r>
            <w:r w:rsidRPr="005D4D4B">
              <w:t>RPL (100%)</w:t>
            </w:r>
          </w:p>
        </w:tc>
        <w:tc>
          <w:tcPr>
            <w:tcW w:w="2342" w:type="dxa"/>
          </w:tcPr>
          <w:p w14:paraId="3DD5CEF2" w14:textId="77777777" w:rsidR="007206C6" w:rsidRPr="005D4D4B" w:rsidRDefault="007206C6" w:rsidP="00F23D56">
            <w:pPr>
              <w:pStyle w:val="Tabletext"/>
              <w:spacing w:after="0"/>
              <w:jc w:val="right"/>
            </w:pPr>
            <w:r w:rsidRPr="005D4D4B">
              <w:t>24 643</w:t>
            </w:r>
          </w:p>
        </w:tc>
        <w:tc>
          <w:tcPr>
            <w:tcW w:w="2063" w:type="dxa"/>
          </w:tcPr>
          <w:p w14:paraId="4E70DE53" w14:textId="77777777" w:rsidR="007206C6" w:rsidRPr="005D4D4B" w:rsidRDefault="007206C6" w:rsidP="00F23D56">
            <w:pPr>
              <w:pStyle w:val="Tabletext"/>
              <w:spacing w:after="0"/>
              <w:jc w:val="right"/>
            </w:pPr>
            <w:r w:rsidRPr="005D4D4B">
              <w:t>3.8</w:t>
            </w:r>
          </w:p>
        </w:tc>
        <w:tc>
          <w:tcPr>
            <w:tcW w:w="1269" w:type="dxa"/>
          </w:tcPr>
          <w:p w14:paraId="5B0DE9C5" w14:textId="77777777" w:rsidR="007206C6" w:rsidRPr="005D4D4B" w:rsidRDefault="007206C6" w:rsidP="00F23D56">
            <w:pPr>
              <w:pStyle w:val="Tabletext"/>
              <w:spacing w:after="0"/>
              <w:jc w:val="right"/>
            </w:pPr>
          </w:p>
        </w:tc>
      </w:tr>
      <w:tr w:rsidR="007206C6" w14:paraId="12698B3C" w14:textId="77777777" w:rsidTr="00B215D0">
        <w:trPr>
          <w:trHeight w:val="292"/>
        </w:trPr>
        <w:tc>
          <w:tcPr>
            <w:tcW w:w="3215" w:type="dxa"/>
          </w:tcPr>
          <w:p w14:paraId="61A22C60" w14:textId="77777777" w:rsidR="007206C6" w:rsidRPr="005D4D4B" w:rsidRDefault="007206C6" w:rsidP="00F23D56">
            <w:pPr>
              <w:pStyle w:val="Tabletext"/>
              <w:spacing w:after="0"/>
            </w:pPr>
            <w:r w:rsidRPr="005D4D4B">
              <w:t>Unknown</w:t>
            </w:r>
          </w:p>
        </w:tc>
        <w:tc>
          <w:tcPr>
            <w:tcW w:w="2342" w:type="dxa"/>
          </w:tcPr>
          <w:p w14:paraId="258D5ABC" w14:textId="77777777" w:rsidR="007206C6" w:rsidRPr="005D4D4B" w:rsidRDefault="007206C6" w:rsidP="00F23D56">
            <w:pPr>
              <w:pStyle w:val="Tabletext"/>
              <w:spacing w:after="0"/>
              <w:jc w:val="right"/>
            </w:pPr>
            <w:r w:rsidRPr="005D4D4B">
              <w:t>795</w:t>
            </w:r>
          </w:p>
        </w:tc>
        <w:tc>
          <w:tcPr>
            <w:tcW w:w="2063" w:type="dxa"/>
          </w:tcPr>
          <w:p w14:paraId="3ADE9B70" w14:textId="77777777" w:rsidR="007206C6" w:rsidRPr="005D4D4B" w:rsidRDefault="007206C6" w:rsidP="00F23D56">
            <w:pPr>
              <w:pStyle w:val="Tabletext"/>
              <w:spacing w:after="0"/>
              <w:jc w:val="right"/>
            </w:pPr>
            <w:r w:rsidRPr="005D4D4B">
              <w:t>0.1</w:t>
            </w:r>
          </w:p>
        </w:tc>
        <w:tc>
          <w:tcPr>
            <w:tcW w:w="1269" w:type="dxa"/>
          </w:tcPr>
          <w:p w14:paraId="08FDF9EC" w14:textId="77777777" w:rsidR="007206C6" w:rsidRPr="005D4D4B" w:rsidRDefault="007206C6" w:rsidP="00F23D56">
            <w:pPr>
              <w:pStyle w:val="Tabletext"/>
              <w:spacing w:after="0"/>
              <w:jc w:val="right"/>
            </w:pPr>
          </w:p>
        </w:tc>
      </w:tr>
      <w:tr w:rsidR="007206C6" w14:paraId="49145FBA" w14:textId="77777777" w:rsidTr="00B215D0">
        <w:trPr>
          <w:trHeight w:val="292"/>
        </w:trPr>
        <w:tc>
          <w:tcPr>
            <w:tcW w:w="3215" w:type="dxa"/>
          </w:tcPr>
          <w:p w14:paraId="760F2E9F" w14:textId="77777777" w:rsidR="007206C6" w:rsidRPr="005D4D4B" w:rsidRDefault="007206C6" w:rsidP="00F23D56">
            <w:pPr>
              <w:pStyle w:val="Tabletext"/>
              <w:rPr>
                <w:b/>
              </w:rPr>
            </w:pPr>
            <w:r w:rsidRPr="005D4D4B">
              <w:rPr>
                <w:b/>
              </w:rPr>
              <w:t>Total</w:t>
            </w:r>
          </w:p>
        </w:tc>
        <w:tc>
          <w:tcPr>
            <w:tcW w:w="2342" w:type="dxa"/>
          </w:tcPr>
          <w:p w14:paraId="3F7C81F2" w14:textId="77777777" w:rsidR="007206C6" w:rsidRPr="005D4D4B" w:rsidRDefault="007206C6" w:rsidP="00F23D56">
            <w:pPr>
              <w:pStyle w:val="Tabletext"/>
              <w:jc w:val="right"/>
              <w:rPr>
                <w:b/>
              </w:rPr>
            </w:pPr>
            <w:r w:rsidRPr="005D4D4B">
              <w:rPr>
                <w:b/>
              </w:rPr>
              <w:t>650 031</w:t>
            </w:r>
          </w:p>
        </w:tc>
        <w:tc>
          <w:tcPr>
            <w:tcW w:w="2063" w:type="dxa"/>
          </w:tcPr>
          <w:p w14:paraId="2692083E" w14:textId="77777777" w:rsidR="007206C6" w:rsidRPr="005D4D4B" w:rsidRDefault="007206C6" w:rsidP="00F23D56">
            <w:pPr>
              <w:pStyle w:val="Tabletext"/>
              <w:jc w:val="right"/>
              <w:rPr>
                <w:b/>
              </w:rPr>
            </w:pPr>
            <w:r w:rsidRPr="005D4D4B">
              <w:rPr>
                <w:b/>
              </w:rPr>
              <w:t>100.0</w:t>
            </w:r>
          </w:p>
        </w:tc>
        <w:tc>
          <w:tcPr>
            <w:tcW w:w="1269" w:type="dxa"/>
          </w:tcPr>
          <w:p w14:paraId="4B52F882" w14:textId="77777777" w:rsidR="007206C6" w:rsidRPr="005D4D4B" w:rsidRDefault="007206C6" w:rsidP="00F23D56">
            <w:pPr>
              <w:pStyle w:val="Tabletext"/>
              <w:jc w:val="right"/>
              <w:rPr>
                <w:b/>
              </w:rPr>
            </w:pPr>
          </w:p>
        </w:tc>
      </w:tr>
    </w:tbl>
    <w:p w14:paraId="0EA1B150" w14:textId="587950D0" w:rsidR="002D7A69" w:rsidRDefault="007206C6" w:rsidP="00224D31">
      <w:pPr>
        <w:pStyle w:val="Source"/>
      </w:pPr>
      <w:r>
        <w:t xml:space="preserve">Note: </w:t>
      </w:r>
      <w:r>
        <w:tab/>
        <w:t xml:space="preserve">Included are the 41% of enrolments commencing in 2017 </w:t>
      </w:r>
      <w:r w:rsidR="00C4597D">
        <w:t xml:space="preserve">and </w:t>
      </w:r>
      <w:r>
        <w:t xml:space="preserve">completed during 2017 or 2018. </w:t>
      </w:r>
      <w:bookmarkStart w:id="103" w:name="_Hlk30516178"/>
      <w:r w:rsidR="001B66DE">
        <w:t xml:space="preserve">Proportion of RPL </w:t>
      </w:r>
      <w:r w:rsidR="006E77BD">
        <w:br/>
      </w:r>
      <w:r w:rsidR="001B66DE">
        <w:t xml:space="preserve">subject results was calculated by dividing the number of RPL-granted results in a program by all subjects associated </w:t>
      </w:r>
      <w:r w:rsidR="006E77BD">
        <w:br/>
      </w:r>
      <w:r w:rsidR="001B66DE">
        <w:t>with that program, including any non-</w:t>
      </w:r>
      <w:r w:rsidR="007803A0">
        <w:t>successfully completed</w:t>
      </w:r>
      <w:r w:rsidR="001B66DE">
        <w:t xml:space="preserve"> results in order to maintain a complete picture of the </w:t>
      </w:r>
      <w:r w:rsidR="006E77BD">
        <w:br/>
      </w:r>
      <w:r w:rsidR="001B66DE">
        <w:t xml:space="preserve">activity </w:t>
      </w:r>
      <w:r w:rsidR="00362C72">
        <w:t>in</w:t>
      </w:r>
      <w:r w:rsidR="001B66DE">
        <w:t xml:space="preserve"> programs.</w:t>
      </w:r>
    </w:p>
    <w:p w14:paraId="321CA5E6" w14:textId="2C4B74F5" w:rsidR="002D69B1" w:rsidRDefault="002D7A69" w:rsidP="00224D31">
      <w:pPr>
        <w:pStyle w:val="Source"/>
      </w:pPr>
      <w:r>
        <w:t xml:space="preserve">Source: </w:t>
      </w:r>
      <w:r w:rsidR="007206C6">
        <w:t xml:space="preserve">National VET Provider Collection, </w:t>
      </w:r>
      <w:r w:rsidR="00B038A1">
        <w:t>2019</w:t>
      </w:r>
      <w:r w:rsidR="007206C6">
        <w:t>.</w:t>
      </w:r>
      <w:bookmarkEnd w:id="103"/>
    </w:p>
    <w:p w14:paraId="438765CD" w14:textId="7785B2AE" w:rsidR="00987D28" w:rsidRDefault="007206C6" w:rsidP="007206C6">
      <w:pPr>
        <w:pStyle w:val="Text"/>
        <w:rPr>
          <w:lang w:eastAsia="en-AU"/>
        </w:rPr>
      </w:pPr>
      <w:r>
        <w:rPr>
          <w:lang w:eastAsia="en-AU"/>
        </w:rPr>
        <w:t xml:space="preserve">The results in </w:t>
      </w:r>
      <w:r w:rsidR="00451696">
        <w:rPr>
          <w:lang w:eastAsia="en-AU"/>
        </w:rPr>
        <w:t>table 13</w:t>
      </w:r>
      <w:r w:rsidRPr="008914B3">
        <w:rPr>
          <w:lang w:eastAsia="en-AU"/>
        </w:rPr>
        <w:t xml:space="preserve"> show that</w:t>
      </w:r>
      <w:r w:rsidR="00923C84">
        <w:rPr>
          <w:lang w:eastAsia="en-AU"/>
        </w:rPr>
        <w:t xml:space="preserve"> around </w:t>
      </w:r>
      <w:r w:rsidR="004934CF">
        <w:rPr>
          <w:lang w:eastAsia="en-AU"/>
        </w:rPr>
        <w:t>9.1</w:t>
      </w:r>
      <w:r w:rsidR="00923C84">
        <w:rPr>
          <w:lang w:eastAsia="en-AU"/>
        </w:rPr>
        <w:t xml:space="preserve">% of the completed </w:t>
      </w:r>
      <w:r w:rsidR="00987D28">
        <w:rPr>
          <w:lang w:eastAsia="en-AU"/>
        </w:rPr>
        <w:t>programs</w:t>
      </w:r>
      <w:r w:rsidR="00923C84">
        <w:rPr>
          <w:lang w:eastAsia="en-AU"/>
        </w:rPr>
        <w:t xml:space="preserve"> in </w:t>
      </w:r>
      <w:r w:rsidR="00987D28">
        <w:rPr>
          <w:lang w:eastAsia="en-AU"/>
        </w:rPr>
        <w:t xml:space="preserve">the analysis </w:t>
      </w:r>
      <w:r w:rsidR="00054CCF">
        <w:rPr>
          <w:lang w:eastAsia="en-AU"/>
        </w:rPr>
        <w:t>timeframe</w:t>
      </w:r>
      <w:r w:rsidR="00A27906">
        <w:rPr>
          <w:lang w:eastAsia="en-AU"/>
        </w:rPr>
        <w:t xml:space="preserve"> </w:t>
      </w:r>
      <w:r w:rsidR="00987D28">
        <w:rPr>
          <w:lang w:eastAsia="en-AU"/>
        </w:rPr>
        <w:t>contained some level of RPL.</w:t>
      </w:r>
      <w:r w:rsidR="00C40C2F">
        <w:rPr>
          <w:lang w:eastAsia="en-AU"/>
        </w:rPr>
        <w:t xml:space="preserve"> At the same time, </w:t>
      </w:r>
      <w:r w:rsidR="004934CF">
        <w:rPr>
          <w:lang w:eastAsia="en-AU"/>
        </w:rPr>
        <w:t>24 643</w:t>
      </w:r>
      <w:r w:rsidR="00C40C2F" w:rsidRPr="00CE300A">
        <w:rPr>
          <w:lang w:eastAsia="en-AU"/>
        </w:rPr>
        <w:t xml:space="preserve"> (</w:t>
      </w:r>
      <w:r w:rsidR="004934CF">
        <w:rPr>
          <w:lang w:eastAsia="en-AU"/>
        </w:rPr>
        <w:t>3.8</w:t>
      </w:r>
      <w:r w:rsidR="00C40C2F" w:rsidRPr="00CE300A">
        <w:rPr>
          <w:lang w:eastAsia="en-AU"/>
        </w:rPr>
        <w:t xml:space="preserve">%) of </w:t>
      </w:r>
      <w:r w:rsidR="00C40C2F">
        <w:rPr>
          <w:lang w:eastAsia="en-AU"/>
        </w:rPr>
        <w:t>all</w:t>
      </w:r>
      <w:r w:rsidR="00C40C2F" w:rsidRPr="00CE300A">
        <w:rPr>
          <w:lang w:eastAsia="en-AU"/>
        </w:rPr>
        <w:t xml:space="preserve"> completions were RPL</w:t>
      </w:r>
      <w:r w:rsidR="00C40C2F">
        <w:rPr>
          <w:lang w:eastAsia="en-AU"/>
        </w:rPr>
        <w:t xml:space="preserve"> only.</w:t>
      </w:r>
      <w:r w:rsidRPr="008914B3">
        <w:rPr>
          <w:lang w:eastAsia="en-AU"/>
        </w:rPr>
        <w:t xml:space="preserve"> </w:t>
      </w:r>
      <w:r w:rsidR="00C40C2F">
        <w:rPr>
          <w:lang w:eastAsia="en-AU"/>
        </w:rPr>
        <w:t>This means that</w:t>
      </w:r>
      <w:r w:rsidR="00923C84" w:rsidRPr="00CE300A">
        <w:rPr>
          <w:lang w:eastAsia="en-AU"/>
        </w:rPr>
        <w:t xml:space="preserve"> </w:t>
      </w:r>
      <w:r w:rsidR="00C40C2F">
        <w:rPr>
          <w:lang w:eastAsia="en-AU"/>
        </w:rPr>
        <w:t>if</w:t>
      </w:r>
      <w:r w:rsidRPr="00CE300A">
        <w:rPr>
          <w:lang w:eastAsia="en-AU"/>
        </w:rPr>
        <w:t xml:space="preserve"> </w:t>
      </w:r>
      <w:r w:rsidR="00C40C2F" w:rsidRPr="00C40C2F">
        <w:rPr>
          <w:lang w:eastAsia="en-AU"/>
        </w:rPr>
        <w:t>only</w:t>
      </w:r>
      <w:r w:rsidR="00C40C2F">
        <w:rPr>
          <w:lang w:eastAsia="en-AU"/>
        </w:rPr>
        <w:t xml:space="preserve"> </w:t>
      </w:r>
      <w:r w:rsidRPr="00C40C2F">
        <w:rPr>
          <w:lang w:eastAsia="en-AU"/>
        </w:rPr>
        <w:t>programs</w:t>
      </w:r>
      <w:r w:rsidR="00C40C2F">
        <w:rPr>
          <w:lang w:eastAsia="en-AU"/>
        </w:rPr>
        <w:t xml:space="preserve"> that </w:t>
      </w:r>
      <w:r w:rsidR="00C40C2F" w:rsidRPr="00C40C2F">
        <w:rPr>
          <w:i/>
          <w:iCs/>
          <w:lang w:eastAsia="en-AU"/>
        </w:rPr>
        <w:t>contained</w:t>
      </w:r>
      <w:r w:rsidR="00C40C2F">
        <w:rPr>
          <w:lang w:eastAsia="en-AU"/>
        </w:rPr>
        <w:t xml:space="preserve"> some RPL are considered, </w:t>
      </w:r>
      <w:r w:rsidR="004934CF">
        <w:rPr>
          <w:lang w:eastAsia="en-AU"/>
        </w:rPr>
        <w:t>42</w:t>
      </w:r>
      <w:r w:rsidR="00C40C2F">
        <w:rPr>
          <w:lang w:eastAsia="en-AU"/>
        </w:rPr>
        <w:t>%</w:t>
      </w:r>
      <w:r w:rsidRPr="00CE300A">
        <w:rPr>
          <w:lang w:eastAsia="en-AU"/>
        </w:rPr>
        <w:t xml:space="preserve"> were awarded entirely based on RPL</w:t>
      </w:r>
      <w:r w:rsidR="00C40C2F">
        <w:rPr>
          <w:lang w:eastAsia="en-AU"/>
        </w:rPr>
        <w:t>.</w:t>
      </w:r>
      <w:r w:rsidR="00027E1C" w:rsidRPr="00CE300A">
        <w:rPr>
          <w:lang w:eastAsia="en-AU"/>
        </w:rPr>
        <w:t xml:space="preserve"> </w:t>
      </w:r>
      <w:r w:rsidR="002D69B1">
        <w:rPr>
          <w:lang w:eastAsia="en-AU"/>
        </w:rPr>
        <w:t>These programs represent a unique part of the VET system</w:t>
      </w:r>
      <w:r w:rsidR="0043756F">
        <w:rPr>
          <w:lang w:eastAsia="en-AU"/>
        </w:rPr>
        <w:t xml:space="preserve">, </w:t>
      </w:r>
      <w:r w:rsidR="006171E8">
        <w:rPr>
          <w:lang w:eastAsia="en-AU"/>
        </w:rPr>
        <w:t>one</w:t>
      </w:r>
      <w:r w:rsidR="002D69B1">
        <w:rPr>
          <w:lang w:eastAsia="en-AU"/>
        </w:rPr>
        <w:t xml:space="preserve"> that doesn’t </w:t>
      </w:r>
      <w:r w:rsidR="001C6550">
        <w:rPr>
          <w:lang w:eastAsia="en-AU"/>
        </w:rPr>
        <w:t>involve</w:t>
      </w:r>
      <w:r w:rsidR="002D69B1">
        <w:rPr>
          <w:lang w:eastAsia="en-AU"/>
        </w:rPr>
        <w:t xml:space="preserve"> training. </w:t>
      </w:r>
      <w:r w:rsidR="006171E8">
        <w:rPr>
          <w:lang w:eastAsia="en-AU"/>
        </w:rPr>
        <w:t>T</w:t>
      </w:r>
      <w:r w:rsidR="002D69B1">
        <w:rPr>
          <w:lang w:eastAsia="en-AU"/>
        </w:rPr>
        <w:t xml:space="preserve">he qualifications </w:t>
      </w:r>
      <w:r w:rsidR="008914B3">
        <w:rPr>
          <w:lang w:eastAsia="en-AU"/>
        </w:rPr>
        <w:t>issued</w:t>
      </w:r>
      <w:r w:rsidR="002D69B1">
        <w:rPr>
          <w:lang w:eastAsia="en-AU"/>
        </w:rPr>
        <w:t xml:space="preserve"> are simply </w:t>
      </w:r>
      <w:r w:rsidR="00054CCF">
        <w:rPr>
          <w:lang w:eastAsia="en-AU"/>
        </w:rPr>
        <w:t xml:space="preserve">based on </w:t>
      </w:r>
      <w:r w:rsidR="002D69B1">
        <w:rPr>
          <w:lang w:eastAsia="en-AU"/>
        </w:rPr>
        <w:t>the assessment of existing skills</w:t>
      </w:r>
      <w:r w:rsidR="00CA2235">
        <w:rPr>
          <w:lang w:eastAsia="en-AU"/>
        </w:rPr>
        <w:t xml:space="preserve"> —</w:t>
      </w:r>
      <w:r w:rsidR="002D69B1">
        <w:rPr>
          <w:lang w:eastAsia="en-AU"/>
        </w:rPr>
        <w:t xml:space="preserve"> the recognition of </w:t>
      </w:r>
      <w:r w:rsidR="00987D28">
        <w:rPr>
          <w:lang w:eastAsia="en-AU"/>
        </w:rPr>
        <w:t>skills development</w:t>
      </w:r>
      <w:r w:rsidR="001C6550">
        <w:rPr>
          <w:lang w:eastAsia="en-AU"/>
        </w:rPr>
        <w:t xml:space="preserve"> that has already taken place. </w:t>
      </w:r>
    </w:p>
    <w:p w14:paraId="1F962176" w14:textId="0D30D647" w:rsidR="001C6550" w:rsidRPr="009D03F1" w:rsidRDefault="001C6550" w:rsidP="00901918">
      <w:pPr>
        <w:pStyle w:val="Text"/>
        <w:rPr>
          <w:rFonts w:ascii="Calibri" w:hAnsi="Calibri"/>
          <w:sz w:val="22"/>
        </w:rPr>
      </w:pPr>
      <w:r>
        <w:rPr>
          <w:lang w:eastAsia="en-AU"/>
        </w:rPr>
        <w:t xml:space="preserve">This </w:t>
      </w:r>
      <w:r w:rsidR="00987D28">
        <w:rPr>
          <w:lang w:eastAsia="en-AU"/>
        </w:rPr>
        <w:t>is</w:t>
      </w:r>
      <w:r>
        <w:rPr>
          <w:lang w:eastAsia="en-AU"/>
        </w:rPr>
        <w:t xml:space="preserve"> important in a workforce</w:t>
      </w:r>
      <w:r w:rsidR="00BE65AA">
        <w:rPr>
          <w:lang w:eastAsia="en-AU"/>
        </w:rPr>
        <w:t xml:space="preserve"> </w:t>
      </w:r>
      <w:r>
        <w:rPr>
          <w:lang w:eastAsia="en-AU"/>
        </w:rPr>
        <w:t>planning context</w:t>
      </w:r>
      <w:r w:rsidR="00987D28">
        <w:rPr>
          <w:lang w:eastAsia="en-AU"/>
        </w:rPr>
        <w:t>.</w:t>
      </w:r>
      <w:r w:rsidR="00074E33">
        <w:rPr>
          <w:lang w:eastAsia="en-AU"/>
        </w:rPr>
        <w:t xml:space="preserve"> </w:t>
      </w:r>
      <w:bookmarkStart w:id="104" w:name="_Hlk32566585"/>
      <w:r>
        <w:rPr>
          <w:lang w:eastAsia="en-AU"/>
        </w:rPr>
        <w:t xml:space="preserve">If there are </w:t>
      </w:r>
      <w:r w:rsidR="009D03F1">
        <w:t xml:space="preserve">100 new Certificate III in </w:t>
      </w:r>
      <w:r w:rsidR="00027E1C">
        <w:t>Commercial Cookery</w:t>
      </w:r>
      <w:r w:rsidR="009D03F1">
        <w:t xml:space="preserve"> qualifications </w:t>
      </w:r>
      <w:r>
        <w:rPr>
          <w:lang w:eastAsia="en-AU"/>
        </w:rPr>
        <w:t>awarded</w:t>
      </w:r>
      <w:r w:rsidR="008E60DE">
        <w:rPr>
          <w:lang w:eastAsia="en-AU"/>
        </w:rPr>
        <w:t xml:space="preserve"> in a year</w:t>
      </w:r>
      <w:r>
        <w:rPr>
          <w:lang w:eastAsia="en-AU"/>
        </w:rPr>
        <w:t xml:space="preserve">, the tendency is to assume this represents the entry of 100 new </w:t>
      </w:r>
      <w:r w:rsidR="00027E1C">
        <w:rPr>
          <w:lang w:eastAsia="en-AU"/>
        </w:rPr>
        <w:t>chefs</w:t>
      </w:r>
      <w:r>
        <w:rPr>
          <w:lang w:eastAsia="en-AU"/>
        </w:rPr>
        <w:t xml:space="preserve"> to the market.</w:t>
      </w:r>
      <w:bookmarkEnd w:id="104"/>
      <w:r>
        <w:rPr>
          <w:lang w:eastAsia="en-AU"/>
        </w:rPr>
        <w:t xml:space="preserve"> If these are totally RPL</w:t>
      </w:r>
      <w:r w:rsidR="009147C3">
        <w:rPr>
          <w:lang w:eastAsia="en-AU"/>
        </w:rPr>
        <w:t>-</w:t>
      </w:r>
      <w:r>
        <w:rPr>
          <w:lang w:eastAsia="en-AU"/>
        </w:rPr>
        <w:t xml:space="preserve">based </w:t>
      </w:r>
      <w:r w:rsidR="008E772B">
        <w:rPr>
          <w:lang w:eastAsia="en-AU"/>
        </w:rPr>
        <w:t>qualifications</w:t>
      </w:r>
      <w:r>
        <w:rPr>
          <w:lang w:eastAsia="en-AU"/>
        </w:rPr>
        <w:t xml:space="preserve">, no new workers </w:t>
      </w:r>
      <w:r w:rsidR="00054CCF">
        <w:rPr>
          <w:lang w:eastAsia="en-AU"/>
        </w:rPr>
        <w:t>may be</w:t>
      </w:r>
      <w:r>
        <w:rPr>
          <w:lang w:eastAsia="en-AU"/>
        </w:rPr>
        <w:t xml:space="preserve"> entering the </w:t>
      </w:r>
      <w:r w:rsidR="008E772B">
        <w:rPr>
          <w:lang w:eastAsia="en-AU"/>
        </w:rPr>
        <w:t>economy</w:t>
      </w:r>
      <w:r>
        <w:rPr>
          <w:lang w:eastAsia="en-AU"/>
        </w:rPr>
        <w:t xml:space="preserve"> and no new skills have bee</w:t>
      </w:r>
      <w:r w:rsidR="00987D28">
        <w:rPr>
          <w:lang w:eastAsia="en-AU"/>
        </w:rPr>
        <w:t>n</w:t>
      </w:r>
      <w:r>
        <w:rPr>
          <w:lang w:eastAsia="en-AU"/>
        </w:rPr>
        <w:t xml:space="preserve"> added. </w:t>
      </w:r>
    </w:p>
    <w:p w14:paraId="7721B8AE" w14:textId="427CEF44" w:rsidR="008E772B" w:rsidRPr="009E1D2C" w:rsidRDefault="008E772B" w:rsidP="009E1D2C">
      <w:pPr>
        <w:pStyle w:val="Text"/>
        <w:rPr>
          <w:rFonts w:ascii="Arial" w:hAnsi="Arial"/>
          <w:b/>
          <w:sz w:val="17"/>
        </w:rPr>
      </w:pPr>
      <w:r>
        <w:rPr>
          <w:lang w:eastAsia="en-AU"/>
        </w:rPr>
        <w:t xml:space="preserve">In order to understand the distribution of RPL activity </w:t>
      </w:r>
      <w:r w:rsidR="00362C72">
        <w:rPr>
          <w:lang w:eastAsia="en-AU"/>
        </w:rPr>
        <w:t>in</w:t>
      </w:r>
      <w:r>
        <w:rPr>
          <w:lang w:eastAsia="en-AU"/>
        </w:rPr>
        <w:t xml:space="preserve"> training </w:t>
      </w:r>
      <w:r w:rsidRPr="00901918">
        <w:t>packages</w:t>
      </w:r>
      <w:r>
        <w:rPr>
          <w:lang w:eastAsia="en-AU"/>
        </w:rPr>
        <w:t xml:space="preserve">, </w:t>
      </w:r>
      <w:r w:rsidR="005F56A6">
        <w:rPr>
          <w:lang w:eastAsia="en-AU"/>
        </w:rPr>
        <w:fldChar w:fldCharType="begin"/>
      </w:r>
      <w:r w:rsidR="005F56A6">
        <w:rPr>
          <w:lang w:eastAsia="en-AU"/>
        </w:rPr>
        <w:instrText xml:space="preserve"> REF _Ref30516809 \h </w:instrText>
      </w:r>
      <w:r w:rsidR="005F56A6">
        <w:rPr>
          <w:lang w:eastAsia="en-AU"/>
        </w:rPr>
      </w:r>
      <w:r w:rsidR="005F56A6">
        <w:rPr>
          <w:lang w:eastAsia="en-AU"/>
        </w:rPr>
        <w:fldChar w:fldCharType="separate"/>
      </w:r>
      <w:r w:rsidR="009F0DDD">
        <w:t>t</w:t>
      </w:r>
      <w:r w:rsidR="00B71E13">
        <w:t xml:space="preserve">able </w:t>
      </w:r>
      <w:r w:rsidR="00B71E13">
        <w:rPr>
          <w:noProof/>
        </w:rPr>
        <w:t>14</w:t>
      </w:r>
      <w:r w:rsidR="005F56A6">
        <w:rPr>
          <w:lang w:eastAsia="en-AU"/>
        </w:rPr>
        <w:fldChar w:fldCharType="end"/>
      </w:r>
      <w:r w:rsidR="005F56A6">
        <w:rPr>
          <w:lang w:eastAsia="en-AU"/>
        </w:rPr>
        <w:t xml:space="preserve"> </w:t>
      </w:r>
      <w:r>
        <w:rPr>
          <w:lang w:eastAsia="en-AU"/>
        </w:rPr>
        <w:t xml:space="preserve">shows the packages with the highest </w:t>
      </w:r>
      <w:r w:rsidR="00F65424">
        <w:rPr>
          <w:lang w:eastAsia="en-AU"/>
        </w:rPr>
        <w:t>proportions</w:t>
      </w:r>
      <w:r>
        <w:rPr>
          <w:lang w:eastAsia="en-AU"/>
        </w:rPr>
        <w:t xml:space="preserve"> of </w:t>
      </w:r>
      <w:r w:rsidR="00CE300A">
        <w:rPr>
          <w:lang w:eastAsia="en-AU"/>
        </w:rPr>
        <w:t xml:space="preserve">RPL-only </w:t>
      </w:r>
      <w:r>
        <w:rPr>
          <w:lang w:eastAsia="en-AU"/>
        </w:rPr>
        <w:t xml:space="preserve">qualifications completed. </w:t>
      </w:r>
      <w:r w:rsidR="001A1CA3">
        <w:rPr>
          <w:lang w:eastAsia="en-AU"/>
        </w:rPr>
        <w:t xml:space="preserve">Note </w:t>
      </w:r>
      <w:r w:rsidR="002E59AE">
        <w:rPr>
          <w:lang w:eastAsia="en-AU"/>
        </w:rPr>
        <w:t xml:space="preserve">that </w:t>
      </w:r>
      <w:r w:rsidR="001A1CA3">
        <w:rPr>
          <w:lang w:eastAsia="en-AU"/>
        </w:rPr>
        <w:t>this table is based on subjects in completed qualifications, including in this case some non-</w:t>
      </w:r>
      <w:r w:rsidR="007803A0">
        <w:rPr>
          <w:lang w:eastAsia="en-AU"/>
        </w:rPr>
        <w:t>successfully completed</w:t>
      </w:r>
      <w:r w:rsidR="001A1CA3">
        <w:rPr>
          <w:lang w:eastAsia="en-AU"/>
        </w:rPr>
        <w:t xml:space="preserve"> subjects</w:t>
      </w:r>
      <w:r w:rsidR="00CE300A">
        <w:rPr>
          <w:lang w:eastAsia="en-AU"/>
        </w:rPr>
        <w:t>.</w:t>
      </w:r>
    </w:p>
    <w:p w14:paraId="26A2F937" w14:textId="4DF3CB69" w:rsidR="00900364" w:rsidRDefault="00900364">
      <w:pPr>
        <w:spacing w:before="0" w:line="240" w:lineRule="auto"/>
      </w:pPr>
      <w:bookmarkStart w:id="105" w:name="_Ref30516809"/>
      <w:bookmarkStart w:id="106" w:name="_Toc35951284"/>
      <w:r>
        <w:br w:type="page"/>
      </w:r>
    </w:p>
    <w:p w14:paraId="1CCF4E78" w14:textId="77777777" w:rsidR="009F0DDD" w:rsidRDefault="009F0DDD">
      <w:pPr>
        <w:spacing w:before="0" w:line="240" w:lineRule="auto"/>
        <w:rPr>
          <w:rFonts w:ascii="Arial" w:hAnsi="Arial"/>
          <w:b/>
          <w:sz w:val="17"/>
        </w:rPr>
      </w:pPr>
    </w:p>
    <w:p w14:paraId="487FBD28" w14:textId="0E38D620" w:rsidR="002921DA" w:rsidRDefault="005F56A6" w:rsidP="005F56A6">
      <w:pPr>
        <w:pStyle w:val="Tabletitle"/>
      </w:pPr>
      <w:r>
        <w:t xml:space="preserve">Table </w:t>
      </w:r>
      <w:r>
        <w:fldChar w:fldCharType="begin"/>
      </w:r>
      <w:r>
        <w:instrText xml:space="preserve"> SEQ Table \* ARABIC </w:instrText>
      </w:r>
      <w:r>
        <w:fldChar w:fldCharType="separate"/>
      </w:r>
      <w:r w:rsidR="00B71E13">
        <w:rPr>
          <w:noProof/>
        </w:rPr>
        <w:t>14</w:t>
      </w:r>
      <w:r>
        <w:fldChar w:fldCharType="end"/>
      </w:r>
      <w:bookmarkEnd w:id="105"/>
      <w:r w:rsidRPr="005F56A6">
        <w:t xml:space="preserve"> </w:t>
      </w:r>
      <w:r w:rsidR="006E77BD">
        <w:tab/>
      </w:r>
      <w:r>
        <w:t xml:space="preserve">Top 10 training packages by proportion of </w:t>
      </w:r>
      <w:r w:rsidR="00027E1C">
        <w:t xml:space="preserve">RPL </w:t>
      </w:r>
      <w:r w:rsidR="00362C72">
        <w:t>in</w:t>
      </w:r>
      <w:r w:rsidR="00027E1C">
        <w:t xml:space="preserve"> </w:t>
      </w:r>
      <w:r>
        <w:t xml:space="preserve">completed qualifications, </w:t>
      </w:r>
      <w:r w:rsidR="00CD1874">
        <w:t>for p</w:t>
      </w:r>
      <w:r>
        <w:t xml:space="preserve">rogram </w:t>
      </w:r>
      <w:r w:rsidR="006E77BD">
        <w:br/>
      </w:r>
      <w:r>
        <w:t xml:space="preserve">enrolments commencing in 2017 </w:t>
      </w:r>
      <w:r w:rsidR="001F158D">
        <w:t>and</w:t>
      </w:r>
      <w:r>
        <w:t xml:space="preserve"> completed in 2017 or </w:t>
      </w:r>
      <w:r w:rsidR="00900364">
        <w:t>20</w:t>
      </w:r>
      <w:r>
        <w:t>18, %</w:t>
      </w:r>
      <w:bookmarkEnd w:id="106"/>
    </w:p>
    <w:tbl>
      <w:tblPr>
        <w:tblW w:w="8994" w:type="dxa"/>
        <w:tblBorders>
          <w:top w:val="single" w:sz="4" w:space="0" w:color="auto"/>
          <w:bottom w:val="single" w:sz="4" w:space="0" w:color="auto"/>
        </w:tblBorders>
        <w:tblLook w:val="0600" w:firstRow="0" w:lastRow="0" w:firstColumn="0" w:lastColumn="0" w:noHBand="1" w:noVBand="1"/>
      </w:tblPr>
      <w:tblGrid>
        <w:gridCol w:w="3742"/>
        <w:gridCol w:w="1417"/>
        <w:gridCol w:w="1802"/>
        <w:gridCol w:w="1183"/>
        <w:gridCol w:w="850"/>
      </w:tblGrid>
      <w:tr w:rsidR="001B66DE" w14:paraId="3B62F266" w14:textId="15961564" w:rsidTr="00B215D0">
        <w:trPr>
          <w:trHeight w:val="333"/>
        </w:trPr>
        <w:tc>
          <w:tcPr>
            <w:tcW w:w="3742" w:type="dxa"/>
            <w:tcBorders>
              <w:top w:val="single" w:sz="4" w:space="0" w:color="auto"/>
              <w:bottom w:val="single" w:sz="4" w:space="0" w:color="auto"/>
            </w:tcBorders>
          </w:tcPr>
          <w:p w14:paraId="678893E0" w14:textId="2803D02D" w:rsidR="001B66DE" w:rsidRPr="00EB5048" w:rsidRDefault="001B66DE" w:rsidP="001B66DE">
            <w:pPr>
              <w:pStyle w:val="Tablehead1"/>
              <w:rPr>
                <w:rFonts w:cs="Arial"/>
                <w:sz w:val="16"/>
                <w:szCs w:val="16"/>
              </w:rPr>
            </w:pPr>
            <w:bookmarkStart w:id="107" w:name="_Hlk32575797"/>
            <w:r>
              <w:rPr>
                <w:rFonts w:cs="Arial"/>
                <w:sz w:val="16"/>
                <w:szCs w:val="16"/>
              </w:rPr>
              <w:t>Training package</w:t>
            </w:r>
          </w:p>
        </w:tc>
        <w:tc>
          <w:tcPr>
            <w:tcW w:w="1417" w:type="dxa"/>
            <w:tcBorders>
              <w:top w:val="single" w:sz="4" w:space="0" w:color="auto"/>
              <w:bottom w:val="single" w:sz="4" w:space="0" w:color="auto"/>
            </w:tcBorders>
          </w:tcPr>
          <w:p w14:paraId="2C69FD22" w14:textId="77777777" w:rsidR="00B215D0" w:rsidRDefault="001B66DE" w:rsidP="001B66DE">
            <w:pPr>
              <w:pStyle w:val="Tablehead1"/>
              <w:jc w:val="right"/>
              <w:rPr>
                <w:rFonts w:cs="Arial"/>
                <w:szCs w:val="17"/>
              </w:rPr>
            </w:pPr>
            <w:r>
              <w:rPr>
                <w:rFonts w:cs="Arial"/>
                <w:szCs w:val="17"/>
              </w:rPr>
              <w:t>No subject</w:t>
            </w:r>
            <w:r w:rsidR="002737C9">
              <w:rPr>
                <w:rFonts w:cs="Arial"/>
                <w:szCs w:val="17"/>
              </w:rPr>
              <w:t>s</w:t>
            </w:r>
          </w:p>
          <w:p w14:paraId="7D9DEB3D" w14:textId="114F5B30" w:rsidR="001B66DE" w:rsidRPr="00EB5048" w:rsidRDefault="002737C9" w:rsidP="001B66DE">
            <w:pPr>
              <w:pStyle w:val="Tablehead1"/>
              <w:jc w:val="right"/>
              <w:rPr>
                <w:rFonts w:cs="Arial"/>
                <w:szCs w:val="17"/>
              </w:rPr>
            </w:pPr>
            <w:r>
              <w:rPr>
                <w:rFonts w:cs="Arial"/>
                <w:szCs w:val="17"/>
              </w:rPr>
              <w:t xml:space="preserve"> granted</w:t>
            </w:r>
            <w:r w:rsidR="001B66DE">
              <w:rPr>
                <w:rFonts w:cs="Arial"/>
                <w:szCs w:val="17"/>
              </w:rPr>
              <w:t xml:space="preserve"> RPL</w:t>
            </w:r>
          </w:p>
        </w:tc>
        <w:tc>
          <w:tcPr>
            <w:tcW w:w="1802" w:type="dxa"/>
            <w:tcBorders>
              <w:top w:val="single" w:sz="4" w:space="0" w:color="auto"/>
              <w:bottom w:val="single" w:sz="4" w:space="0" w:color="auto"/>
            </w:tcBorders>
          </w:tcPr>
          <w:p w14:paraId="2E566E75" w14:textId="314E8EC2" w:rsidR="001B66DE" w:rsidRPr="00EB5048" w:rsidRDefault="001B66DE" w:rsidP="001B66DE">
            <w:pPr>
              <w:pStyle w:val="Tablehead1"/>
              <w:jc w:val="right"/>
              <w:rPr>
                <w:rFonts w:cs="Arial"/>
                <w:szCs w:val="17"/>
              </w:rPr>
            </w:pPr>
            <w:r>
              <w:rPr>
                <w:rFonts w:cs="Arial"/>
                <w:szCs w:val="17"/>
              </w:rPr>
              <w:t>Some subject</w:t>
            </w:r>
            <w:r w:rsidR="002737C9">
              <w:rPr>
                <w:rFonts w:cs="Arial"/>
                <w:szCs w:val="17"/>
              </w:rPr>
              <w:t>s granted</w:t>
            </w:r>
            <w:r>
              <w:rPr>
                <w:rFonts w:cs="Arial"/>
                <w:szCs w:val="17"/>
              </w:rPr>
              <w:t xml:space="preserve"> RPL (&gt;0% &amp; &lt;100%)</w:t>
            </w:r>
          </w:p>
        </w:tc>
        <w:tc>
          <w:tcPr>
            <w:tcW w:w="1183" w:type="dxa"/>
            <w:tcBorders>
              <w:top w:val="single" w:sz="4" w:space="0" w:color="auto"/>
              <w:bottom w:val="single" w:sz="4" w:space="0" w:color="auto"/>
            </w:tcBorders>
          </w:tcPr>
          <w:p w14:paraId="44D85C8A" w14:textId="2DC7895C" w:rsidR="001B66DE" w:rsidRDefault="001B66DE" w:rsidP="006E77BD">
            <w:pPr>
              <w:pStyle w:val="Tablehead1"/>
              <w:jc w:val="right"/>
              <w:rPr>
                <w:rFonts w:cs="Arial"/>
                <w:szCs w:val="17"/>
              </w:rPr>
            </w:pPr>
            <w:r>
              <w:rPr>
                <w:rFonts w:cs="Arial"/>
                <w:szCs w:val="17"/>
              </w:rPr>
              <w:t>All subject</w:t>
            </w:r>
            <w:r w:rsidR="002737C9">
              <w:rPr>
                <w:rFonts w:cs="Arial"/>
                <w:szCs w:val="17"/>
              </w:rPr>
              <w:t>s</w:t>
            </w:r>
            <w:r>
              <w:rPr>
                <w:rFonts w:cs="Arial"/>
                <w:szCs w:val="17"/>
              </w:rPr>
              <w:t xml:space="preserve"> </w:t>
            </w:r>
            <w:r w:rsidR="002737C9">
              <w:rPr>
                <w:rFonts w:cs="Arial"/>
                <w:szCs w:val="17"/>
              </w:rPr>
              <w:t>granted</w:t>
            </w:r>
            <w:r>
              <w:rPr>
                <w:rFonts w:cs="Arial"/>
                <w:szCs w:val="17"/>
              </w:rPr>
              <w:t xml:space="preserve"> RPL</w:t>
            </w:r>
          </w:p>
        </w:tc>
        <w:tc>
          <w:tcPr>
            <w:tcW w:w="850" w:type="dxa"/>
            <w:tcBorders>
              <w:top w:val="single" w:sz="4" w:space="0" w:color="auto"/>
              <w:bottom w:val="single" w:sz="4" w:space="0" w:color="auto"/>
            </w:tcBorders>
          </w:tcPr>
          <w:p w14:paraId="39BF67E2" w14:textId="0F1EF7D9" w:rsidR="001B66DE" w:rsidRDefault="001B66DE" w:rsidP="00900364">
            <w:pPr>
              <w:pStyle w:val="Tablehead1"/>
              <w:jc w:val="right"/>
              <w:rPr>
                <w:rFonts w:cs="Arial"/>
                <w:szCs w:val="17"/>
              </w:rPr>
            </w:pPr>
            <w:r>
              <w:rPr>
                <w:rFonts w:cs="Arial"/>
                <w:szCs w:val="17"/>
              </w:rPr>
              <w:t>Total</w:t>
            </w:r>
          </w:p>
        </w:tc>
      </w:tr>
      <w:tr w:rsidR="001B66DE" w:rsidRPr="002921DA" w14:paraId="0823AD53" w14:textId="7F0118AC" w:rsidTr="00B215D0">
        <w:trPr>
          <w:trHeight w:val="333"/>
        </w:trPr>
        <w:tc>
          <w:tcPr>
            <w:tcW w:w="3742" w:type="dxa"/>
            <w:tcBorders>
              <w:top w:val="single" w:sz="4" w:space="0" w:color="auto"/>
              <w:bottom w:val="nil"/>
            </w:tcBorders>
            <w:shd w:val="clear" w:color="auto" w:fill="auto"/>
          </w:tcPr>
          <w:p w14:paraId="061A46A9" w14:textId="2D089955" w:rsidR="001B66DE" w:rsidRPr="00FC53D9" w:rsidRDefault="001B66DE" w:rsidP="001B66DE">
            <w:pPr>
              <w:pStyle w:val="Tabletext"/>
              <w:spacing w:before="0" w:after="0"/>
              <w:rPr>
                <w:rFonts w:cs="Arial"/>
                <w:szCs w:val="16"/>
              </w:rPr>
            </w:pPr>
            <w:r w:rsidRPr="00FC53D9">
              <w:rPr>
                <w:rFonts w:cs="Arial"/>
                <w:color w:val="000000"/>
                <w:szCs w:val="16"/>
              </w:rPr>
              <w:t xml:space="preserve">UEG </w:t>
            </w:r>
            <w:r w:rsidR="00F7285A">
              <w:rPr>
                <w:rFonts w:cs="Arial"/>
                <w:color w:val="000000"/>
                <w:szCs w:val="16"/>
              </w:rPr>
              <w:t>–</w:t>
            </w:r>
            <w:r w:rsidRPr="00FC53D9">
              <w:rPr>
                <w:rFonts w:cs="Arial"/>
                <w:color w:val="000000"/>
                <w:szCs w:val="16"/>
              </w:rPr>
              <w:t xml:space="preserve"> Gas Industry</w:t>
            </w:r>
            <w:r w:rsidRPr="00FC53D9">
              <w:rPr>
                <w:rFonts w:cs="Arial"/>
                <w:color w:val="000000"/>
                <w:szCs w:val="16"/>
                <w:vertAlign w:val="superscript"/>
              </w:rPr>
              <w:t>1</w:t>
            </w:r>
          </w:p>
        </w:tc>
        <w:tc>
          <w:tcPr>
            <w:tcW w:w="1417" w:type="dxa"/>
            <w:tcBorders>
              <w:top w:val="single" w:sz="4" w:space="0" w:color="auto"/>
              <w:bottom w:val="nil"/>
            </w:tcBorders>
            <w:shd w:val="clear" w:color="auto" w:fill="auto"/>
          </w:tcPr>
          <w:p w14:paraId="391563A3" w14:textId="028F625B" w:rsidR="001B66DE" w:rsidRPr="00FC53D9" w:rsidRDefault="001B66DE" w:rsidP="001B66DE">
            <w:pPr>
              <w:pStyle w:val="Tabletext"/>
              <w:spacing w:before="0" w:after="0"/>
              <w:jc w:val="right"/>
              <w:rPr>
                <w:rFonts w:cs="Arial"/>
                <w:szCs w:val="16"/>
              </w:rPr>
            </w:pPr>
            <w:r w:rsidRPr="00FC53D9">
              <w:rPr>
                <w:rFonts w:cs="Arial"/>
                <w:color w:val="000000"/>
                <w:szCs w:val="16"/>
              </w:rPr>
              <w:t>34.7</w:t>
            </w:r>
          </w:p>
        </w:tc>
        <w:tc>
          <w:tcPr>
            <w:tcW w:w="1802" w:type="dxa"/>
            <w:tcBorders>
              <w:top w:val="single" w:sz="4" w:space="0" w:color="auto"/>
              <w:bottom w:val="nil"/>
            </w:tcBorders>
            <w:shd w:val="clear" w:color="auto" w:fill="auto"/>
          </w:tcPr>
          <w:p w14:paraId="049C3E6F" w14:textId="5AC30E28" w:rsidR="001B66DE" w:rsidRPr="00FC53D9" w:rsidRDefault="001B66DE" w:rsidP="001B66DE">
            <w:pPr>
              <w:pStyle w:val="Tabletext"/>
              <w:spacing w:before="0" w:after="0"/>
              <w:jc w:val="right"/>
              <w:rPr>
                <w:rFonts w:cs="Arial"/>
                <w:szCs w:val="16"/>
              </w:rPr>
            </w:pPr>
            <w:r w:rsidRPr="00FC53D9">
              <w:rPr>
                <w:rFonts w:cs="Arial"/>
                <w:color w:val="000000"/>
                <w:szCs w:val="16"/>
              </w:rPr>
              <w:t>13.6</w:t>
            </w:r>
          </w:p>
        </w:tc>
        <w:tc>
          <w:tcPr>
            <w:tcW w:w="1183" w:type="dxa"/>
            <w:tcBorders>
              <w:top w:val="single" w:sz="4" w:space="0" w:color="auto"/>
              <w:bottom w:val="nil"/>
            </w:tcBorders>
            <w:shd w:val="clear" w:color="auto" w:fill="auto"/>
          </w:tcPr>
          <w:p w14:paraId="7913D01C" w14:textId="730C895B" w:rsidR="001B66DE" w:rsidRPr="00FC53D9" w:rsidRDefault="001B66DE" w:rsidP="001B66DE">
            <w:pPr>
              <w:pStyle w:val="Tabletext"/>
              <w:spacing w:before="0" w:after="0"/>
              <w:jc w:val="right"/>
              <w:rPr>
                <w:rFonts w:cs="Arial"/>
                <w:szCs w:val="16"/>
              </w:rPr>
            </w:pPr>
            <w:r w:rsidRPr="00FC53D9">
              <w:rPr>
                <w:rFonts w:cs="Arial"/>
                <w:color w:val="000000"/>
                <w:szCs w:val="16"/>
              </w:rPr>
              <w:t>51.7</w:t>
            </w:r>
          </w:p>
        </w:tc>
        <w:tc>
          <w:tcPr>
            <w:tcW w:w="850" w:type="dxa"/>
            <w:tcBorders>
              <w:top w:val="single" w:sz="4" w:space="0" w:color="auto"/>
              <w:bottom w:val="nil"/>
            </w:tcBorders>
          </w:tcPr>
          <w:p w14:paraId="681C7AF0" w14:textId="30D6936C" w:rsidR="001B66DE" w:rsidRPr="002921DA" w:rsidRDefault="001B66DE" w:rsidP="001B66DE">
            <w:pPr>
              <w:pStyle w:val="Tabletext"/>
              <w:spacing w:before="0" w:after="0"/>
              <w:jc w:val="right"/>
            </w:pPr>
            <w:r>
              <w:t>100</w:t>
            </w:r>
          </w:p>
        </w:tc>
      </w:tr>
      <w:tr w:rsidR="001B66DE" w:rsidRPr="002921DA" w14:paraId="3B7A85C7" w14:textId="27A53E27" w:rsidTr="00B215D0">
        <w:trPr>
          <w:trHeight w:val="333"/>
        </w:trPr>
        <w:tc>
          <w:tcPr>
            <w:tcW w:w="3742" w:type="dxa"/>
            <w:tcBorders>
              <w:top w:val="nil"/>
              <w:bottom w:val="nil"/>
            </w:tcBorders>
            <w:shd w:val="clear" w:color="auto" w:fill="auto"/>
          </w:tcPr>
          <w:p w14:paraId="5BBCF309" w14:textId="2556D88A" w:rsidR="001B66DE" w:rsidRPr="00FC53D9" w:rsidRDefault="001B66DE" w:rsidP="001B66DE">
            <w:pPr>
              <w:pStyle w:val="Tabletext"/>
              <w:spacing w:before="0" w:after="0"/>
              <w:rPr>
                <w:rFonts w:cs="Arial"/>
                <w:szCs w:val="16"/>
              </w:rPr>
            </w:pPr>
            <w:r w:rsidRPr="00FC53D9">
              <w:rPr>
                <w:rFonts w:cs="Arial"/>
                <w:color w:val="000000"/>
                <w:szCs w:val="16"/>
              </w:rPr>
              <w:t xml:space="preserve">MEA </w:t>
            </w:r>
            <w:r w:rsidR="001F158D">
              <w:rPr>
                <w:rFonts w:cs="Arial"/>
                <w:color w:val="000000"/>
                <w:szCs w:val="16"/>
              </w:rPr>
              <w:t>–</w:t>
            </w:r>
            <w:r w:rsidRPr="00FC53D9">
              <w:rPr>
                <w:rFonts w:cs="Arial"/>
                <w:color w:val="000000"/>
                <w:szCs w:val="16"/>
              </w:rPr>
              <w:t xml:space="preserve"> Aeroskills</w:t>
            </w:r>
            <w:r w:rsidRPr="00FC53D9">
              <w:rPr>
                <w:rFonts w:cs="Arial"/>
                <w:color w:val="000000"/>
                <w:szCs w:val="16"/>
                <w:vertAlign w:val="superscript"/>
              </w:rPr>
              <w:t>1</w:t>
            </w:r>
          </w:p>
        </w:tc>
        <w:tc>
          <w:tcPr>
            <w:tcW w:w="1417" w:type="dxa"/>
            <w:tcBorders>
              <w:top w:val="nil"/>
              <w:bottom w:val="nil"/>
            </w:tcBorders>
            <w:shd w:val="clear" w:color="auto" w:fill="auto"/>
          </w:tcPr>
          <w:p w14:paraId="7AC48EB6" w14:textId="1C6ADEA5" w:rsidR="001B66DE" w:rsidRPr="00FC53D9" w:rsidRDefault="001B66DE" w:rsidP="001B66DE">
            <w:pPr>
              <w:pStyle w:val="Tabletext"/>
              <w:spacing w:before="0" w:after="0"/>
              <w:jc w:val="right"/>
              <w:rPr>
                <w:rFonts w:cs="Arial"/>
                <w:szCs w:val="16"/>
              </w:rPr>
            </w:pPr>
            <w:r w:rsidRPr="00FC53D9">
              <w:rPr>
                <w:rFonts w:cs="Arial"/>
                <w:color w:val="000000"/>
                <w:szCs w:val="16"/>
              </w:rPr>
              <w:t>56.7</w:t>
            </w:r>
          </w:p>
        </w:tc>
        <w:tc>
          <w:tcPr>
            <w:tcW w:w="1802" w:type="dxa"/>
            <w:tcBorders>
              <w:top w:val="nil"/>
              <w:bottom w:val="nil"/>
            </w:tcBorders>
            <w:shd w:val="clear" w:color="auto" w:fill="auto"/>
          </w:tcPr>
          <w:p w14:paraId="61A3D247" w14:textId="6226EE33" w:rsidR="001B66DE" w:rsidRPr="00FC53D9" w:rsidRDefault="001B66DE" w:rsidP="001B66DE">
            <w:pPr>
              <w:pStyle w:val="Tabletext"/>
              <w:spacing w:before="0" w:after="0"/>
              <w:jc w:val="right"/>
              <w:rPr>
                <w:rFonts w:cs="Arial"/>
                <w:szCs w:val="16"/>
              </w:rPr>
            </w:pPr>
            <w:r w:rsidRPr="00FC53D9">
              <w:rPr>
                <w:rFonts w:cs="Arial"/>
                <w:color w:val="000000"/>
                <w:szCs w:val="16"/>
              </w:rPr>
              <w:t>19.4</w:t>
            </w:r>
          </w:p>
        </w:tc>
        <w:tc>
          <w:tcPr>
            <w:tcW w:w="1183" w:type="dxa"/>
            <w:tcBorders>
              <w:top w:val="nil"/>
              <w:bottom w:val="nil"/>
            </w:tcBorders>
            <w:shd w:val="clear" w:color="auto" w:fill="auto"/>
          </w:tcPr>
          <w:p w14:paraId="64C6D8DD" w14:textId="5E7E9530" w:rsidR="001B66DE" w:rsidRPr="00FC53D9" w:rsidRDefault="001B66DE" w:rsidP="001B66DE">
            <w:pPr>
              <w:pStyle w:val="Tabletext"/>
              <w:spacing w:before="0" w:after="0"/>
              <w:jc w:val="right"/>
              <w:rPr>
                <w:rFonts w:cs="Arial"/>
                <w:szCs w:val="16"/>
              </w:rPr>
            </w:pPr>
            <w:r w:rsidRPr="00FC53D9">
              <w:rPr>
                <w:rFonts w:cs="Arial"/>
                <w:color w:val="000000"/>
                <w:szCs w:val="16"/>
              </w:rPr>
              <w:t>23.9</w:t>
            </w:r>
          </w:p>
        </w:tc>
        <w:tc>
          <w:tcPr>
            <w:tcW w:w="850" w:type="dxa"/>
            <w:tcBorders>
              <w:top w:val="nil"/>
              <w:bottom w:val="nil"/>
            </w:tcBorders>
          </w:tcPr>
          <w:p w14:paraId="094E2667" w14:textId="3C7C44EC" w:rsidR="001B66DE" w:rsidRPr="002921DA" w:rsidRDefault="001B66DE" w:rsidP="001B66DE">
            <w:pPr>
              <w:pStyle w:val="Tabletext"/>
              <w:spacing w:before="0" w:after="0"/>
              <w:jc w:val="right"/>
            </w:pPr>
            <w:r w:rsidRPr="00C459E1">
              <w:t>100</w:t>
            </w:r>
          </w:p>
        </w:tc>
      </w:tr>
      <w:tr w:rsidR="001B66DE" w:rsidRPr="002921DA" w14:paraId="693ECA97" w14:textId="1623F4CB" w:rsidTr="00B215D0">
        <w:trPr>
          <w:trHeight w:val="333"/>
        </w:trPr>
        <w:tc>
          <w:tcPr>
            <w:tcW w:w="3742" w:type="dxa"/>
            <w:tcBorders>
              <w:top w:val="nil"/>
              <w:bottom w:val="nil"/>
            </w:tcBorders>
            <w:shd w:val="clear" w:color="auto" w:fill="auto"/>
          </w:tcPr>
          <w:p w14:paraId="666B07EB" w14:textId="04A4E111" w:rsidR="001B66DE" w:rsidRPr="00FC53D9" w:rsidRDefault="001B66DE" w:rsidP="001B66DE">
            <w:pPr>
              <w:pStyle w:val="Tabletext"/>
              <w:spacing w:before="0" w:after="0"/>
              <w:rPr>
                <w:rFonts w:cs="Arial"/>
                <w:szCs w:val="16"/>
              </w:rPr>
            </w:pPr>
            <w:r w:rsidRPr="00FC53D9">
              <w:rPr>
                <w:rFonts w:cs="Arial"/>
                <w:color w:val="000000"/>
                <w:szCs w:val="16"/>
              </w:rPr>
              <w:t xml:space="preserve">PUA </w:t>
            </w:r>
            <w:r w:rsidR="001F158D">
              <w:rPr>
                <w:rFonts w:cs="Arial"/>
                <w:color w:val="000000"/>
                <w:szCs w:val="16"/>
              </w:rPr>
              <w:t>–</w:t>
            </w:r>
            <w:r w:rsidRPr="00FC53D9">
              <w:rPr>
                <w:rFonts w:cs="Arial"/>
                <w:color w:val="000000"/>
                <w:szCs w:val="16"/>
              </w:rPr>
              <w:t xml:space="preserve"> Public Safety</w:t>
            </w:r>
          </w:p>
        </w:tc>
        <w:tc>
          <w:tcPr>
            <w:tcW w:w="1417" w:type="dxa"/>
            <w:tcBorders>
              <w:top w:val="nil"/>
              <w:bottom w:val="nil"/>
            </w:tcBorders>
            <w:shd w:val="clear" w:color="auto" w:fill="auto"/>
          </w:tcPr>
          <w:p w14:paraId="331BC067" w14:textId="43A070A9" w:rsidR="001B66DE" w:rsidRPr="00FC53D9" w:rsidRDefault="001B66DE" w:rsidP="001B66DE">
            <w:pPr>
              <w:pStyle w:val="Tabletext"/>
              <w:spacing w:before="0" w:after="0"/>
              <w:jc w:val="right"/>
              <w:rPr>
                <w:rFonts w:cs="Arial"/>
                <w:szCs w:val="16"/>
              </w:rPr>
            </w:pPr>
            <w:r w:rsidRPr="00FC53D9">
              <w:rPr>
                <w:rFonts w:cs="Arial"/>
                <w:color w:val="000000"/>
                <w:szCs w:val="16"/>
              </w:rPr>
              <w:t>63.2</w:t>
            </w:r>
          </w:p>
        </w:tc>
        <w:tc>
          <w:tcPr>
            <w:tcW w:w="1802" w:type="dxa"/>
            <w:tcBorders>
              <w:top w:val="nil"/>
              <w:bottom w:val="nil"/>
            </w:tcBorders>
            <w:shd w:val="clear" w:color="auto" w:fill="auto"/>
          </w:tcPr>
          <w:p w14:paraId="4AB0F6D3" w14:textId="3DD43DC6" w:rsidR="001B66DE" w:rsidRPr="00FC53D9" w:rsidRDefault="001B66DE" w:rsidP="001B66DE">
            <w:pPr>
              <w:pStyle w:val="Tabletext"/>
              <w:spacing w:before="0" w:after="0"/>
              <w:jc w:val="right"/>
              <w:rPr>
                <w:rFonts w:cs="Arial"/>
                <w:szCs w:val="16"/>
              </w:rPr>
            </w:pPr>
            <w:r w:rsidRPr="00FC53D9">
              <w:rPr>
                <w:rFonts w:cs="Arial"/>
                <w:color w:val="000000"/>
                <w:szCs w:val="16"/>
              </w:rPr>
              <w:t>13.9</w:t>
            </w:r>
          </w:p>
        </w:tc>
        <w:tc>
          <w:tcPr>
            <w:tcW w:w="1183" w:type="dxa"/>
            <w:tcBorders>
              <w:top w:val="nil"/>
              <w:bottom w:val="nil"/>
            </w:tcBorders>
            <w:shd w:val="clear" w:color="auto" w:fill="auto"/>
          </w:tcPr>
          <w:p w14:paraId="01F9DA77" w14:textId="058C7555" w:rsidR="001B66DE" w:rsidRPr="00FC53D9" w:rsidRDefault="001B66DE" w:rsidP="001B66DE">
            <w:pPr>
              <w:pStyle w:val="Tabletext"/>
              <w:spacing w:before="0" w:after="0"/>
              <w:jc w:val="right"/>
              <w:rPr>
                <w:rFonts w:cs="Arial"/>
                <w:szCs w:val="16"/>
              </w:rPr>
            </w:pPr>
            <w:r w:rsidRPr="00FC53D9">
              <w:rPr>
                <w:rFonts w:cs="Arial"/>
                <w:color w:val="000000"/>
                <w:szCs w:val="16"/>
              </w:rPr>
              <w:t>22.9</w:t>
            </w:r>
          </w:p>
        </w:tc>
        <w:tc>
          <w:tcPr>
            <w:tcW w:w="850" w:type="dxa"/>
            <w:tcBorders>
              <w:top w:val="nil"/>
              <w:bottom w:val="nil"/>
            </w:tcBorders>
          </w:tcPr>
          <w:p w14:paraId="7C72CC23" w14:textId="144A6E98" w:rsidR="001B66DE" w:rsidRPr="002921DA" w:rsidRDefault="001B66DE" w:rsidP="001B66DE">
            <w:pPr>
              <w:pStyle w:val="Tabletext"/>
              <w:spacing w:before="0" w:after="0"/>
              <w:jc w:val="right"/>
            </w:pPr>
            <w:r w:rsidRPr="00C459E1">
              <w:t>100</w:t>
            </w:r>
          </w:p>
        </w:tc>
      </w:tr>
      <w:tr w:rsidR="001B66DE" w:rsidRPr="002921DA" w14:paraId="22C830DC" w14:textId="5B0E43FD" w:rsidTr="00B215D0">
        <w:trPr>
          <w:trHeight w:val="340"/>
        </w:trPr>
        <w:tc>
          <w:tcPr>
            <w:tcW w:w="3742" w:type="dxa"/>
            <w:tcBorders>
              <w:top w:val="nil"/>
              <w:bottom w:val="nil"/>
            </w:tcBorders>
            <w:shd w:val="clear" w:color="auto" w:fill="auto"/>
          </w:tcPr>
          <w:p w14:paraId="28EEE803" w14:textId="72B517AA" w:rsidR="001B66DE" w:rsidRPr="00FC53D9" w:rsidRDefault="001B66DE" w:rsidP="001B66DE">
            <w:pPr>
              <w:pStyle w:val="Tabletext"/>
              <w:spacing w:before="0" w:after="0"/>
              <w:rPr>
                <w:rFonts w:cs="Arial"/>
                <w:szCs w:val="16"/>
              </w:rPr>
            </w:pPr>
            <w:r w:rsidRPr="00FC53D9">
              <w:rPr>
                <w:rFonts w:cs="Arial"/>
                <w:color w:val="000000"/>
                <w:szCs w:val="16"/>
              </w:rPr>
              <w:t xml:space="preserve">PMA </w:t>
            </w:r>
            <w:r w:rsidR="001F158D">
              <w:rPr>
                <w:rFonts w:cs="Arial"/>
                <w:color w:val="000000"/>
                <w:szCs w:val="16"/>
              </w:rPr>
              <w:t>–</w:t>
            </w:r>
            <w:r w:rsidRPr="00FC53D9">
              <w:rPr>
                <w:rFonts w:cs="Arial"/>
                <w:color w:val="000000"/>
                <w:szCs w:val="16"/>
              </w:rPr>
              <w:t xml:space="preserve"> Chemical, Hydrocarbons and Refining</w:t>
            </w:r>
          </w:p>
        </w:tc>
        <w:tc>
          <w:tcPr>
            <w:tcW w:w="1417" w:type="dxa"/>
            <w:tcBorders>
              <w:top w:val="nil"/>
              <w:bottom w:val="nil"/>
            </w:tcBorders>
            <w:shd w:val="clear" w:color="auto" w:fill="auto"/>
          </w:tcPr>
          <w:p w14:paraId="70478DCF" w14:textId="6FC488CF" w:rsidR="001B66DE" w:rsidRPr="00FC53D9" w:rsidRDefault="001B66DE" w:rsidP="001B66DE">
            <w:pPr>
              <w:pStyle w:val="Tabletext"/>
              <w:spacing w:before="0" w:after="0"/>
              <w:jc w:val="right"/>
              <w:rPr>
                <w:rFonts w:cs="Arial"/>
                <w:szCs w:val="16"/>
              </w:rPr>
            </w:pPr>
            <w:r w:rsidRPr="00FC53D9">
              <w:rPr>
                <w:rFonts w:cs="Arial"/>
                <w:color w:val="000000"/>
                <w:szCs w:val="16"/>
              </w:rPr>
              <w:t>79.1</w:t>
            </w:r>
          </w:p>
        </w:tc>
        <w:tc>
          <w:tcPr>
            <w:tcW w:w="1802" w:type="dxa"/>
            <w:tcBorders>
              <w:top w:val="nil"/>
              <w:bottom w:val="nil"/>
            </w:tcBorders>
            <w:shd w:val="clear" w:color="auto" w:fill="auto"/>
          </w:tcPr>
          <w:p w14:paraId="04182C6C" w14:textId="501C8D61" w:rsidR="001B66DE" w:rsidRPr="00FC53D9" w:rsidRDefault="001B66DE" w:rsidP="001B66DE">
            <w:pPr>
              <w:pStyle w:val="Tabletext"/>
              <w:spacing w:before="0" w:after="0"/>
              <w:jc w:val="right"/>
              <w:rPr>
                <w:rFonts w:cs="Arial"/>
                <w:szCs w:val="16"/>
              </w:rPr>
            </w:pPr>
            <w:r w:rsidRPr="00FC53D9">
              <w:rPr>
                <w:rFonts w:cs="Arial"/>
                <w:color w:val="000000"/>
                <w:szCs w:val="16"/>
              </w:rPr>
              <w:t>4.7</w:t>
            </w:r>
          </w:p>
        </w:tc>
        <w:tc>
          <w:tcPr>
            <w:tcW w:w="1183" w:type="dxa"/>
            <w:tcBorders>
              <w:top w:val="nil"/>
              <w:bottom w:val="nil"/>
            </w:tcBorders>
            <w:shd w:val="clear" w:color="auto" w:fill="auto"/>
          </w:tcPr>
          <w:p w14:paraId="2E6CE634" w14:textId="308C3035" w:rsidR="001B66DE" w:rsidRPr="00FC53D9" w:rsidRDefault="001B66DE" w:rsidP="001B66DE">
            <w:pPr>
              <w:pStyle w:val="Tabletext"/>
              <w:spacing w:before="0" w:after="0"/>
              <w:jc w:val="right"/>
              <w:rPr>
                <w:rFonts w:cs="Arial"/>
                <w:szCs w:val="16"/>
              </w:rPr>
            </w:pPr>
            <w:r w:rsidRPr="00FC53D9">
              <w:rPr>
                <w:rFonts w:cs="Arial"/>
                <w:color w:val="000000"/>
                <w:szCs w:val="16"/>
              </w:rPr>
              <w:t>16.1</w:t>
            </w:r>
          </w:p>
        </w:tc>
        <w:tc>
          <w:tcPr>
            <w:tcW w:w="850" w:type="dxa"/>
            <w:tcBorders>
              <w:top w:val="nil"/>
              <w:bottom w:val="nil"/>
            </w:tcBorders>
          </w:tcPr>
          <w:p w14:paraId="4D5322B1" w14:textId="753C19A5" w:rsidR="001B66DE" w:rsidRPr="002921DA" w:rsidRDefault="001B66DE" w:rsidP="001B66DE">
            <w:pPr>
              <w:pStyle w:val="Tabletext"/>
              <w:spacing w:before="0" w:after="0"/>
              <w:jc w:val="right"/>
            </w:pPr>
            <w:r w:rsidRPr="00C459E1">
              <w:t>100</w:t>
            </w:r>
          </w:p>
        </w:tc>
      </w:tr>
      <w:tr w:rsidR="001B66DE" w:rsidRPr="002921DA" w14:paraId="7A11B776" w14:textId="0966BBB8" w:rsidTr="00B215D0">
        <w:trPr>
          <w:trHeight w:val="333"/>
        </w:trPr>
        <w:tc>
          <w:tcPr>
            <w:tcW w:w="3742" w:type="dxa"/>
            <w:tcBorders>
              <w:top w:val="nil"/>
              <w:bottom w:val="nil"/>
            </w:tcBorders>
            <w:shd w:val="clear" w:color="auto" w:fill="auto"/>
          </w:tcPr>
          <w:p w14:paraId="750724D6" w14:textId="163256D0" w:rsidR="001B66DE" w:rsidRPr="00FC53D9" w:rsidRDefault="001B66DE" w:rsidP="001B66DE">
            <w:pPr>
              <w:pStyle w:val="Tabletext"/>
              <w:spacing w:before="0" w:after="0"/>
              <w:rPr>
                <w:rFonts w:cs="Arial"/>
                <w:szCs w:val="16"/>
              </w:rPr>
            </w:pPr>
            <w:r w:rsidRPr="00FC53D9">
              <w:rPr>
                <w:rFonts w:cs="Arial"/>
                <w:color w:val="000000"/>
                <w:szCs w:val="16"/>
              </w:rPr>
              <w:t xml:space="preserve">CPC </w:t>
            </w:r>
            <w:r w:rsidR="001F158D">
              <w:rPr>
                <w:rFonts w:cs="Arial"/>
                <w:color w:val="000000"/>
                <w:szCs w:val="16"/>
              </w:rPr>
              <w:t>–</w:t>
            </w:r>
            <w:r w:rsidRPr="00FC53D9">
              <w:rPr>
                <w:rFonts w:cs="Arial"/>
                <w:color w:val="000000"/>
                <w:szCs w:val="16"/>
              </w:rPr>
              <w:t xml:space="preserve"> Construction, Plumbing and Services</w:t>
            </w:r>
          </w:p>
        </w:tc>
        <w:tc>
          <w:tcPr>
            <w:tcW w:w="1417" w:type="dxa"/>
            <w:tcBorders>
              <w:top w:val="nil"/>
              <w:bottom w:val="nil"/>
            </w:tcBorders>
            <w:shd w:val="clear" w:color="auto" w:fill="auto"/>
          </w:tcPr>
          <w:p w14:paraId="2E1D196F" w14:textId="493C2E4D" w:rsidR="001B66DE" w:rsidRPr="00FC53D9" w:rsidRDefault="001B66DE" w:rsidP="001B66DE">
            <w:pPr>
              <w:pStyle w:val="Tabletext"/>
              <w:spacing w:before="0" w:after="0"/>
              <w:jc w:val="right"/>
              <w:rPr>
                <w:rFonts w:cs="Arial"/>
                <w:szCs w:val="16"/>
              </w:rPr>
            </w:pPr>
            <w:r w:rsidRPr="00FC53D9">
              <w:rPr>
                <w:rFonts w:cs="Arial"/>
                <w:color w:val="000000"/>
                <w:szCs w:val="16"/>
              </w:rPr>
              <w:t>72.4</w:t>
            </w:r>
          </w:p>
        </w:tc>
        <w:tc>
          <w:tcPr>
            <w:tcW w:w="1802" w:type="dxa"/>
            <w:tcBorders>
              <w:top w:val="nil"/>
              <w:bottom w:val="nil"/>
            </w:tcBorders>
            <w:shd w:val="clear" w:color="auto" w:fill="auto"/>
          </w:tcPr>
          <w:p w14:paraId="2D657C2F" w14:textId="527CEBE6" w:rsidR="001B66DE" w:rsidRPr="00FC53D9" w:rsidRDefault="001B66DE" w:rsidP="001B66DE">
            <w:pPr>
              <w:pStyle w:val="Tabletext"/>
              <w:spacing w:before="0" w:after="0"/>
              <w:jc w:val="right"/>
              <w:rPr>
                <w:rFonts w:cs="Arial"/>
                <w:szCs w:val="16"/>
              </w:rPr>
            </w:pPr>
            <w:r w:rsidRPr="00FC53D9">
              <w:rPr>
                <w:rFonts w:cs="Arial"/>
                <w:color w:val="000000"/>
                <w:szCs w:val="16"/>
              </w:rPr>
              <w:t>13.0</w:t>
            </w:r>
          </w:p>
        </w:tc>
        <w:tc>
          <w:tcPr>
            <w:tcW w:w="1183" w:type="dxa"/>
            <w:tcBorders>
              <w:top w:val="nil"/>
              <w:bottom w:val="nil"/>
            </w:tcBorders>
            <w:shd w:val="clear" w:color="auto" w:fill="auto"/>
          </w:tcPr>
          <w:p w14:paraId="2959EE25" w14:textId="52509699" w:rsidR="001B66DE" w:rsidRPr="00FC53D9" w:rsidRDefault="001B66DE" w:rsidP="001B66DE">
            <w:pPr>
              <w:pStyle w:val="Tabletext"/>
              <w:spacing w:before="0" w:after="0"/>
              <w:jc w:val="right"/>
              <w:rPr>
                <w:rFonts w:cs="Arial"/>
                <w:szCs w:val="16"/>
              </w:rPr>
            </w:pPr>
            <w:r w:rsidRPr="00FC53D9">
              <w:rPr>
                <w:rFonts w:cs="Arial"/>
                <w:color w:val="000000"/>
                <w:szCs w:val="16"/>
              </w:rPr>
              <w:t>14.6</w:t>
            </w:r>
          </w:p>
        </w:tc>
        <w:tc>
          <w:tcPr>
            <w:tcW w:w="850" w:type="dxa"/>
            <w:tcBorders>
              <w:top w:val="nil"/>
              <w:bottom w:val="nil"/>
            </w:tcBorders>
          </w:tcPr>
          <w:p w14:paraId="453C2609" w14:textId="517068FB" w:rsidR="001B66DE" w:rsidRPr="002921DA" w:rsidRDefault="001B66DE" w:rsidP="001B66DE">
            <w:pPr>
              <w:pStyle w:val="Tabletext"/>
              <w:spacing w:before="0" w:after="0"/>
              <w:jc w:val="right"/>
            </w:pPr>
            <w:r w:rsidRPr="00C459E1">
              <w:t>100</w:t>
            </w:r>
          </w:p>
        </w:tc>
      </w:tr>
      <w:tr w:rsidR="001B66DE" w:rsidRPr="002921DA" w14:paraId="20F1A920" w14:textId="2F8BF6D8" w:rsidTr="00B215D0">
        <w:trPr>
          <w:trHeight w:val="454"/>
        </w:trPr>
        <w:tc>
          <w:tcPr>
            <w:tcW w:w="3742" w:type="dxa"/>
            <w:tcBorders>
              <w:top w:val="nil"/>
              <w:bottom w:val="nil"/>
            </w:tcBorders>
            <w:shd w:val="clear" w:color="auto" w:fill="auto"/>
          </w:tcPr>
          <w:p w14:paraId="14B828A6" w14:textId="5E7F79F0" w:rsidR="001B66DE" w:rsidRPr="00FC53D9" w:rsidRDefault="001B66DE" w:rsidP="001B66DE">
            <w:pPr>
              <w:pStyle w:val="Tabletext"/>
              <w:spacing w:before="0" w:after="0"/>
              <w:rPr>
                <w:rFonts w:cs="Arial"/>
                <w:szCs w:val="16"/>
              </w:rPr>
            </w:pPr>
            <w:r w:rsidRPr="00FC53D9">
              <w:rPr>
                <w:rFonts w:cs="Arial"/>
                <w:color w:val="000000"/>
                <w:szCs w:val="16"/>
              </w:rPr>
              <w:t xml:space="preserve">UET </w:t>
            </w:r>
            <w:r w:rsidR="001F158D">
              <w:rPr>
                <w:rFonts w:cs="Arial"/>
                <w:color w:val="000000"/>
                <w:szCs w:val="16"/>
              </w:rPr>
              <w:t>–</w:t>
            </w:r>
            <w:r w:rsidRPr="00FC53D9">
              <w:rPr>
                <w:rFonts w:cs="Arial"/>
                <w:color w:val="000000"/>
                <w:szCs w:val="16"/>
              </w:rPr>
              <w:t xml:space="preserve"> Electricity Supply Industry </w:t>
            </w:r>
            <w:r w:rsidR="001F158D">
              <w:rPr>
                <w:rFonts w:cs="Arial"/>
                <w:color w:val="000000"/>
                <w:szCs w:val="16"/>
              </w:rPr>
              <w:t>–</w:t>
            </w:r>
            <w:r w:rsidRPr="00FC53D9">
              <w:rPr>
                <w:rFonts w:cs="Arial"/>
                <w:color w:val="000000"/>
                <w:szCs w:val="16"/>
              </w:rPr>
              <w:t xml:space="preserve"> Generation Sector</w:t>
            </w:r>
          </w:p>
        </w:tc>
        <w:tc>
          <w:tcPr>
            <w:tcW w:w="1417" w:type="dxa"/>
            <w:tcBorders>
              <w:top w:val="nil"/>
              <w:bottom w:val="nil"/>
            </w:tcBorders>
            <w:shd w:val="clear" w:color="auto" w:fill="auto"/>
          </w:tcPr>
          <w:p w14:paraId="77FC28AA" w14:textId="33F1E2BD" w:rsidR="001B66DE" w:rsidRPr="00FC53D9" w:rsidRDefault="001B66DE" w:rsidP="001B66DE">
            <w:pPr>
              <w:pStyle w:val="Tabletext"/>
              <w:spacing w:before="0" w:after="0"/>
              <w:jc w:val="right"/>
              <w:rPr>
                <w:rFonts w:cs="Arial"/>
                <w:szCs w:val="16"/>
              </w:rPr>
            </w:pPr>
            <w:r w:rsidRPr="00FC53D9">
              <w:rPr>
                <w:rFonts w:cs="Arial"/>
                <w:color w:val="000000"/>
                <w:szCs w:val="16"/>
              </w:rPr>
              <w:t>74.5</w:t>
            </w:r>
          </w:p>
        </w:tc>
        <w:tc>
          <w:tcPr>
            <w:tcW w:w="1802" w:type="dxa"/>
            <w:tcBorders>
              <w:top w:val="nil"/>
              <w:bottom w:val="nil"/>
            </w:tcBorders>
            <w:shd w:val="clear" w:color="auto" w:fill="auto"/>
          </w:tcPr>
          <w:p w14:paraId="1FB10316" w14:textId="0D4811DF" w:rsidR="001B66DE" w:rsidRPr="00FC53D9" w:rsidRDefault="001B66DE" w:rsidP="001B66DE">
            <w:pPr>
              <w:pStyle w:val="Tabletext"/>
              <w:spacing w:before="0" w:after="0"/>
              <w:jc w:val="right"/>
              <w:rPr>
                <w:rFonts w:cs="Arial"/>
                <w:szCs w:val="16"/>
              </w:rPr>
            </w:pPr>
            <w:r w:rsidRPr="00FC53D9">
              <w:rPr>
                <w:rFonts w:cs="Arial"/>
                <w:color w:val="000000"/>
                <w:szCs w:val="16"/>
              </w:rPr>
              <w:t>11.6</w:t>
            </w:r>
          </w:p>
        </w:tc>
        <w:tc>
          <w:tcPr>
            <w:tcW w:w="1183" w:type="dxa"/>
            <w:tcBorders>
              <w:top w:val="nil"/>
              <w:bottom w:val="nil"/>
            </w:tcBorders>
            <w:shd w:val="clear" w:color="auto" w:fill="auto"/>
          </w:tcPr>
          <w:p w14:paraId="64D02A3F" w14:textId="22602424" w:rsidR="001B66DE" w:rsidRPr="00FC53D9" w:rsidRDefault="001B66DE" w:rsidP="001B66DE">
            <w:pPr>
              <w:pStyle w:val="Tabletext"/>
              <w:spacing w:before="0" w:after="0"/>
              <w:jc w:val="right"/>
              <w:rPr>
                <w:rFonts w:cs="Arial"/>
                <w:szCs w:val="16"/>
              </w:rPr>
            </w:pPr>
            <w:r w:rsidRPr="00FC53D9">
              <w:rPr>
                <w:rFonts w:cs="Arial"/>
                <w:color w:val="000000"/>
                <w:szCs w:val="16"/>
              </w:rPr>
              <w:t>13.9</w:t>
            </w:r>
          </w:p>
        </w:tc>
        <w:tc>
          <w:tcPr>
            <w:tcW w:w="850" w:type="dxa"/>
            <w:tcBorders>
              <w:top w:val="nil"/>
              <w:bottom w:val="nil"/>
            </w:tcBorders>
          </w:tcPr>
          <w:p w14:paraId="27899290" w14:textId="74271753" w:rsidR="001B66DE" w:rsidRPr="002921DA" w:rsidRDefault="001B66DE" w:rsidP="001B66DE">
            <w:pPr>
              <w:pStyle w:val="Tabletext"/>
              <w:spacing w:before="0" w:after="0"/>
              <w:jc w:val="right"/>
            </w:pPr>
            <w:r w:rsidRPr="00C459E1">
              <w:t>100</w:t>
            </w:r>
          </w:p>
        </w:tc>
      </w:tr>
      <w:tr w:rsidR="001B66DE" w:rsidRPr="002921DA" w14:paraId="5027C29C" w14:textId="63C86CD6" w:rsidTr="00B215D0">
        <w:trPr>
          <w:trHeight w:val="333"/>
        </w:trPr>
        <w:tc>
          <w:tcPr>
            <w:tcW w:w="3742" w:type="dxa"/>
            <w:tcBorders>
              <w:top w:val="nil"/>
              <w:bottom w:val="nil"/>
            </w:tcBorders>
            <w:shd w:val="clear" w:color="auto" w:fill="auto"/>
          </w:tcPr>
          <w:p w14:paraId="71F1FC3A" w14:textId="5134E0F6" w:rsidR="001B66DE" w:rsidRPr="00FC53D9" w:rsidRDefault="001B66DE" w:rsidP="001B66DE">
            <w:pPr>
              <w:pStyle w:val="Tabletext"/>
              <w:spacing w:before="0" w:after="0"/>
              <w:rPr>
                <w:rFonts w:cs="Arial"/>
                <w:szCs w:val="16"/>
              </w:rPr>
            </w:pPr>
            <w:r w:rsidRPr="00FC53D9">
              <w:rPr>
                <w:rFonts w:cs="Arial"/>
                <w:color w:val="000000"/>
                <w:szCs w:val="16"/>
              </w:rPr>
              <w:t xml:space="preserve">FWP </w:t>
            </w:r>
            <w:r w:rsidR="001F158D">
              <w:rPr>
                <w:rFonts w:cs="Arial"/>
                <w:color w:val="000000"/>
                <w:szCs w:val="16"/>
              </w:rPr>
              <w:t>–</w:t>
            </w:r>
            <w:r w:rsidRPr="00FC53D9">
              <w:rPr>
                <w:rFonts w:cs="Arial"/>
                <w:color w:val="000000"/>
                <w:szCs w:val="16"/>
              </w:rPr>
              <w:t xml:space="preserve"> Forest and Wood Products</w:t>
            </w:r>
            <w:r w:rsidRPr="00FC53D9">
              <w:rPr>
                <w:rFonts w:cs="Arial"/>
                <w:color w:val="000000"/>
                <w:szCs w:val="16"/>
                <w:vertAlign w:val="superscript"/>
              </w:rPr>
              <w:t>1</w:t>
            </w:r>
          </w:p>
        </w:tc>
        <w:tc>
          <w:tcPr>
            <w:tcW w:w="1417" w:type="dxa"/>
            <w:tcBorders>
              <w:top w:val="nil"/>
              <w:bottom w:val="nil"/>
            </w:tcBorders>
            <w:shd w:val="clear" w:color="auto" w:fill="auto"/>
          </w:tcPr>
          <w:p w14:paraId="6B662179" w14:textId="0A2EB7DB" w:rsidR="001B66DE" w:rsidRPr="00FC53D9" w:rsidRDefault="001B66DE" w:rsidP="001B66DE">
            <w:pPr>
              <w:pStyle w:val="Tabletext"/>
              <w:spacing w:before="0" w:after="0"/>
              <w:jc w:val="right"/>
              <w:rPr>
                <w:rFonts w:cs="Arial"/>
                <w:szCs w:val="16"/>
              </w:rPr>
            </w:pPr>
            <w:r w:rsidRPr="00FC53D9">
              <w:rPr>
                <w:rFonts w:cs="Arial"/>
                <w:color w:val="000000"/>
                <w:szCs w:val="16"/>
              </w:rPr>
              <w:t>81.3</w:t>
            </w:r>
          </w:p>
        </w:tc>
        <w:tc>
          <w:tcPr>
            <w:tcW w:w="1802" w:type="dxa"/>
            <w:tcBorders>
              <w:top w:val="nil"/>
              <w:bottom w:val="nil"/>
            </w:tcBorders>
            <w:shd w:val="clear" w:color="auto" w:fill="auto"/>
          </w:tcPr>
          <w:p w14:paraId="481F0815" w14:textId="437CAFA7" w:rsidR="001B66DE" w:rsidRPr="00FC53D9" w:rsidRDefault="001B66DE" w:rsidP="001B66DE">
            <w:pPr>
              <w:pStyle w:val="Tabletext"/>
              <w:spacing w:before="0" w:after="0"/>
              <w:jc w:val="right"/>
              <w:rPr>
                <w:rFonts w:cs="Arial"/>
                <w:szCs w:val="16"/>
              </w:rPr>
            </w:pPr>
            <w:r w:rsidRPr="00FC53D9">
              <w:rPr>
                <w:rFonts w:cs="Arial"/>
                <w:color w:val="000000"/>
                <w:szCs w:val="16"/>
              </w:rPr>
              <w:t>6.6</w:t>
            </w:r>
          </w:p>
        </w:tc>
        <w:tc>
          <w:tcPr>
            <w:tcW w:w="1183" w:type="dxa"/>
            <w:tcBorders>
              <w:top w:val="nil"/>
              <w:bottom w:val="nil"/>
            </w:tcBorders>
            <w:shd w:val="clear" w:color="auto" w:fill="auto"/>
          </w:tcPr>
          <w:p w14:paraId="6985E179" w14:textId="34155E90" w:rsidR="001B66DE" w:rsidRPr="00FC53D9" w:rsidRDefault="001B66DE" w:rsidP="001B66DE">
            <w:pPr>
              <w:pStyle w:val="Tabletext"/>
              <w:spacing w:before="0" w:after="0"/>
              <w:jc w:val="right"/>
              <w:rPr>
                <w:rFonts w:cs="Arial"/>
                <w:szCs w:val="16"/>
              </w:rPr>
            </w:pPr>
            <w:r w:rsidRPr="00FC53D9">
              <w:rPr>
                <w:rFonts w:cs="Arial"/>
                <w:color w:val="000000"/>
                <w:szCs w:val="16"/>
              </w:rPr>
              <w:t>12.1</w:t>
            </w:r>
          </w:p>
        </w:tc>
        <w:tc>
          <w:tcPr>
            <w:tcW w:w="850" w:type="dxa"/>
            <w:tcBorders>
              <w:top w:val="nil"/>
              <w:bottom w:val="nil"/>
            </w:tcBorders>
          </w:tcPr>
          <w:p w14:paraId="1B04355F" w14:textId="5BD9BE98" w:rsidR="001B66DE" w:rsidRPr="002921DA" w:rsidRDefault="001B66DE" w:rsidP="001B66DE">
            <w:pPr>
              <w:pStyle w:val="Tabletext"/>
              <w:spacing w:before="0" w:after="0"/>
              <w:jc w:val="right"/>
            </w:pPr>
            <w:r w:rsidRPr="00C459E1">
              <w:t>100</w:t>
            </w:r>
          </w:p>
        </w:tc>
      </w:tr>
      <w:tr w:rsidR="001B66DE" w:rsidRPr="002921DA" w14:paraId="30D416C2" w14:textId="0B803902" w:rsidTr="00B215D0">
        <w:trPr>
          <w:trHeight w:val="333"/>
        </w:trPr>
        <w:tc>
          <w:tcPr>
            <w:tcW w:w="3742" w:type="dxa"/>
            <w:tcBorders>
              <w:top w:val="nil"/>
              <w:bottom w:val="nil"/>
            </w:tcBorders>
            <w:shd w:val="clear" w:color="auto" w:fill="auto"/>
          </w:tcPr>
          <w:p w14:paraId="2061CAD7" w14:textId="4CE3D361" w:rsidR="001B66DE" w:rsidRPr="00FC53D9" w:rsidRDefault="001B66DE" w:rsidP="001B66DE">
            <w:pPr>
              <w:pStyle w:val="Tabletext"/>
              <w:spacing w:before="0" w:after="0"/>
              <w:rPr>
                <w:rFonts w:cs="Arial"/>
                <w:szCs w:val="16"/>
              </w:rPr>
            </w:pPr>
            <w:r w:rsidRPr="00FC53D9">
              <w:rPr>
                <w:rFonts w:cs="Arial"/>
                <w:color w:val="000000"/>
                <w:szCs w:val="16"/>
              </w:rPr>
              <w:t xml:space="preserve">TAE </w:t>
            </w:r>
            <w:r w:rsidR="001F158D">
              <w:rPr>
                <w:rFonts w:cs="Arial"/>
                <w:color w:val="000000"/>
                <w:szCs w:val="16"/>
              </w:rPr>
              <w:t>–</w:t>
            </w:r>
            <w:r w:rsidRPr="00FC53D9">
              <w:rPr>
                <w:rFonts w:cs="Arial"/>
                <w:color w:val="000000"/>
                <w:szCs w:val="16"/>
              </w:rPr>
              <w:t xml:space="preserve"> Training and Education</w:t>
            </w:r>
          </w:p>
        </w:tc>
        <w:tc>
          <w:tcPr>
            <w:tcW w:w="1417" w:type="dxa"/>
            <w:tcBorders>
              <w:top w:val="nil"/>
              <w:bottom w:val="nil"/>
            </w:tcBorders>
            <w:shd w:val="clear" w:color="auto" w:fill="auto"/>
          </w:tcPr>
          <w:p w14:paraId="62AF70B9" w14:textId="34803962" w:rsidR="001B66DE" w:rsidRPr="00FC53D9" w:rsidRDefault="001B66DE" w:rsidP="001B66DE">
            <w:pPr>
              <w:pStyle w:val="Tabletext"/>
              <w:spacing w:before="0" w:after="0"/>
              <w:jc w:val="right"/>
              <w:rPr>
                <w:rFonts w:cs="Arial"/>
                <w:szCs w:val="16"/>
              </w:rPr>
            </w:pPr>
            <w:r w:rsidRPr="00FC53D9">
              <w:rPr>
                <w:rFonts w:cs="Arial"/>
                <w:color w:val="000000"/>
                <w:szCs w:val="16"/>
              </w:rPr>
              <w:t>77.4</w:t>
            </w:r>
          </w:p>
        </w:tc>
        <w:tc>
          <w:tcPr>
            <w:tcW w:w="1802" w:type="dxa"/>
            <w:tcBorders>
              <w:top w:val="nil"/>
              <w:bottom w:val="nil"/>
            </w:tcBorders>
            <w:shd w:val="clear" w:color="auto" w:fill="auto"/>
          </w:tcPr>
          <w:p w14:paraId="7F844225" w14:textId="72EBB598" w:rsidR="001B66DE" w:rsidRPr="00FC53D9" w:rsidRDefault="001B66DE" w:rsidP="001B66DE">
            <w:pPr>
              <w:pStyle w:val="Tabletext"/>
              <w:spacing w:before="0" w:after="0"/>
              <w:jc w:val="right"/>
              <w:rPr>
                <w:rFonts w:cs="Arial"/>
                <w:szCs w:val="16"/>
              </w:rPr>
            </w:pPr>
            <w:r w:rsidRPr="00FC53D9">
              <w:rPr>
                <w:rFonts w:cs="Arial"/>
                <w:color w:val="000000"/>
                <w:szCs w:val="16"/>
              </w:rPr>
              <w:t>11.9</w:t>
            </w:r>
          </w:p>
        </w:tc>
        <w:tc>
          <w:tcPr>
            <w:tcW w:w="1183" w:type="dxa"/>
            <w:tcBorders>
              <w:top w:val="nil"/>
              <w:bottom w:val="nil"/>
            </w:tcBorders>
            <w:shd w:val="clear" w:color="auto" w:fill="auto"/>
          </w:tcPr>
          <w:p w14:paraId="0FEA7696" w14:textId="0D8FB4A4" w:rsidR="001B66DE" w:rsidRPr="00FC53D9" w:rsidRDefault="001B66DE" w:rsidP="001B66DE">
            <w:pPr>
              <w:pStyle w:val="Tabletext"/>
              <w:spacing w:before="0" w:after="0"/>
              <w:jc w:val="right"/>
              <w:rPr>
                <w:rFonts w:cs="Arial"/>
                <w:szCs w:val="16"/>
              </w:rPr>
            </w:pPr>
            <w:r w:rsidRPr="00FC53D9">
              <w:rPr>
                <w:rFonts w:cs="Arial"/>
                <w:color w:val="000000"/>
                <w:szCs w:val="16"/>
              </w:rPr>
              <w:t>10.7</w:t>
            </w:r>
          </w:p>
        </w:tc>
        <w:tc>
          <w:tcPr>
            <w:tcW w:w="850" w:type="dxa"/>
            <w:tcBorders>
              <w:top w:val="nil"/>
              <w:bottom w:val="nil"/>
            </w:tcBorders>
          </w:tcPr>
          <w:p w14:paraId="5117BDBE" w14:textId="0D098529" w:rsidR="001B66DE" w:rsidRPr="002921DA" w:rsidRDefault="001B66DE" w:rsidP="001B66DE">
            <w:pPr>
              <w:pStyle w:val="Tabletext"/>
              <w:spacing w:before="0" w:after="0"/>
              <w:jc w:val="right"/>
            </w:pPr>
            <w:r w:rsidRPr="00C459E1">
              <w:t>100</w:t>
            </w:r>
          </w:p>
        </w:tc>
      </w:tr>
      <w:tr w:rsidR="001B66DE" w:rsidRPr="002921DA" w14:paraId="1E8ACC21" w14:textId="16D70ED2" w:rsidTr="00B215D0">
        <w:trPr>
          <w:trHeight w:val="333"/>
        </w:trPr>
        <w:tc>
          <w:tcPr>
            <w:tcW w:w="3742" w:type="dxa"/>
            <w:tcBorders>
              <w:top w:val="nil"/>
              <w:bottom w:val="nil"/>
            </w:tcBorders>
            <w:shd w:val="clear" w:color="auto" w:fill="auto"/>
          </w:tcPr>
          <w:p w14:paraId="5379E824" w14:textId="01570A38" w:rsidR="001B66DE" w:rsidRPr="00FC53D9" w:rsidRDefault="001B66DE" w:rsidP="001B66DE">
            <w:pPr>
              <w:pStyle w:val="Tabletext"/>
              <w:spacing w:before="0" w:after="0"/>
              <w:rPr>
                <w:rFonts w:cs="Arial"/>
                <w:szCs w:val="16"/>
              </w:rPr>
            </w:pPr>
            <w:r w:rsidRPr="00FC53D9">
              <w:rPr>
                <w:rFonts w:cs="Arial"/>
                <w:color w:val="000000"/>
                <w:szCs w:val="16"/>
              </w:rPr>
              <w:t xml:space="preserve">MSA </w:t>
            </w:r>
            <w:r w:rsidR="001F158D">
              <w:rPr>
                <w:rFonts w:cs="Arial"/>
                <w:color w:val="000000"/>
                <w:szCs w:val="16"/>
              </w:rPr>
              <w:t>–</w:t>
            </w:r>
            <w:r w:rsidRPr="00FC53D9">
              <w:rPr>
                <w:rFonts w:cs="Arial"/>
                <w:color w:val="000000"/>
                <w:szCs w:val="16"/>
              </w:rPr>
              <w:t xml:space="preserve"> Manufacturing</w:t>
            </w:r>
            <w:r w:rsidRPr="00FC53D9">
              <w:rPr>
                <w:rFonts w:cs="Arial"/>
                <w:color w:val="000000"/>
                <w:szCs w:val="16"/>
                <w:vertAlign w:val="superscript"/>
              </w:rPr>
              <w:t>1</w:t>
            </w:r>
          </w:p>
        </w:tc>
        <w:tc>
          <w:tcPr>
            <w:tcW w:w="1417" w:type="dxa"/>
            <w:tcBorders>
              <w:top w:val="nil"/>
              <w:bottom w:val="nil"/>
            </w:tcBorders>
            <w:shd w:val="clear" w:color="auto" w:fill="auto"/>
          </w:tcPr>
          <w:p w14:paraId="06CB9ADA" w14:textId="5AE58F7D" w:rsidR="001B66DE" w:rsidRPr="00FC53D9" w:rsidRDefault="001B66DE" w:rsidP="001B66DE">
            <w:pPr>
              <w:pStyle w:val="Tabletext"/>
              <w:spacing w:before="0" w:after="0"/>
              <w:jc w:val="right"/>
              <w:rPr>
                <w:rFonts w:cs="Arial"/>
                <w:szCs w:val="16"/>
              </w:rPr>
            </w:pPr>
            <w:r w:rsidRPr="00FC53D9">
              <w:rPr>
                <w:rFonts w:cs="Arial"/>
                <w:color w:val="000000"/>
                <w:szCs w:val="16"/>
              </w:rPr>
              <w:t>81.3</w:t>
            </w:r>
          </w:p>
        </w:tc>
        <w:tc>
          <w:tcPr>
            <w:tcW w:w="1802" w:type="dxa"/>
            <w:tcBorders>
              <w:top w:val="nil"/>
              <w:bottom w:val="nil"/>
            </w:tcBorders>
            <w:shd w:val="clear" w:color="auto" w:fill="auto"/>
          </w:tcPr>
          <w:p w14:paraId="4C0054A4" w14:textId="2F80B0CB" w:rsidR="001B66DE" w:rsidRPr="00FC53D9" w:rsidRDefault="001B66DE" w:rsidP="001B66DE">
            <w:pPr>
              <w:pStyle w:val="Tabletext"/>
              <w:spacing w:before="0" w:after="0"/>
              <w:jc w:val="right"/>
              <w:rPr>
                <w:rFonts w:cs="Arial"/>
                <w:szCs w:val="16"/>
              </w:rPr>
            </w:pPr>
            <w:r w:rsidRPr="00FC53D9">
              <w:rPr>
                <w:rFonts w:cs="Arial"/>
                <w:color w:val="000000"/>
                <w:szCs w:val="16"/>
              </w:rPr>
              <w:t>11.0</w:t>
            </w:r>
          </w:p>
        </w:tc>
        <w:tc>
          <w:tcPr>
            <w:tcW w:w="1183" w:type="dxa"/>
            <w:tcBorders>
              <w:top w:val="nil"/>
              <w:bottom w:val="nil"/>
            </w:tcBorders>
            <w:shd w:val="clear" w:color="auto" w:fill="auto"/>
          </w:tcPr>
          <w:p w14:paraId="43BC014D" w14:textId="0364350F" w:rsidR="001B66DE" w:rsidRPr="00FC53D9" w:rsidRDefault="001B66DE" w:rsidP="001B66DE">
            <w:pPr>
              <w:pStyle w:val="Tabletext"/>
              <w:spacing w:before="0" w:after="0"/>
              <w:jc w:val="right"/>
              <w:rPr>
                <w:rFonts w:cs="Arial"/>
                <w:szCs w:val="16"/>
              </w:rPr>
            </w:pPr>
            <w:r w:rsidRPr="00FC53D9">
              <w:rPr>
                <w:rFonts w:cs="Arial"/>
                <w:color w:val="000000"/>
                <w:szCs w:val="16"/>
              </w:rPr>
              <w:t>7.7</w:t>
            </w:r>
          </w:p>
        </w:tc>
        <w:tc>
          <w:tcPr>
            <w:tcW w:w="850" w:type="dxa"/>
            <w:tcBorders>
              <w:top w:val="nil"/>
              <w:bottom w:val="nil"/>
            </w:tcBorders>
          </w:tcPr>
          <w:p w14:paraId="53605E3D" w14:textId="54B83B08" w:rsidR="001B66DE" w:rsidRPr="002921DA" w:rsidRDefault="001B66DE" w:rsidP="001B66DE">
            <w:pPr>
              <w:pStyle w:val="Tabletext"/>
              <w:spacing w:before="0" w:after="0"/>
              <w:jc w:val="right"/>
            </w:pPr>
            <w:r w:rsidRPr="00C459E1">
              <w:t>100</w:t>
            </w:r>
          </w:p>
        </w:tc>
      </w:tr>
      <w:tr w:rsidR="001B66DE" w:rsidRPr="002921DA" w14:paraId="1B1AAC98" w14:textId="330C1CBB" w:rsidTr="00B215D0">
        <w:trPr>
          <w:trHeight w:val="333"/>
        </w:trPr>
        <w:tc>
          <w:tcPr>
            <w:tcW w:w="3742" w:type="dxa"/>
            <w:tcBorders>
              <w:top w:val="nil"/>
              <w:bottom w:val="single" w:sz="4" w:space="0" w:color="auto"/>
            </w:tcBorders>
            <w:shd w:val="clear" w:color="auto" w:fill="auto"/>
          </w:tcPr>
          <w:p w14:paraId="4DC5C9B5" w14:textId="5AD5A97E" w:rsidR="001B66DE" w:rsidRPr="00FC53D9" w:rsidRDefault="001B66DE" w:rsidP="001B66DE">
            <w:pPr>
              <w:pStyle w:val="Tabletext"/>
              <w:spacing w:before="0" w:after="0"/>
              <w:rPr>
                <w:rFonts w:cs="Arial"/>
                <w:szCs w:val="16"/>
              </w:rPr>
            </w:pPr>
            <w:r w:rsidRPr="00FC53D9">
              <w:rPr>
                <w:rFonts w:cs="Arial"/>
                <w:color w:val="000000"/>
                <w:szCs w:val="16"/>
              </w:rPr>
              <w:t xml:space="preserve">MEM </w:t>
            </w:r>
            <w:r w:rsidR="001F158D">
              <w:rPr>
                <w:rFonts w:cs="Arial"/>
                <w:color w:val="000000"/>
                <w:szCs w:val="16"/>
              </w:rPr>
              <w:t>–</w:t>
            </w:r>
            <w:r w:rsidRPr="00FC53D9">
              <w:rPr>
                <w:rFonts w:cs="Arial"/>
                <w:color w:val="000000"/>
                <w:szCs w:val="16"/>
              </w:rPr>
              <w:t xml:space="preserve"> Manufacturing and Engineering</w:t>
            </w:r>
          </w:p>
        </w:tc>
        <w:tc>
          <w:tcPr>
            <w:tcW w:w="1417" w:type="dxa"/>
            <w:tcBorders>
              <w:top w:val="nil"/>
              <w:bottom w:val="single" w:sz="4" w:space="0" w:color="auto"/>
            </w:tcBorders>
            <w:shd w:val="clear" w:color="auto" w:fill="auto"/>
          </w:tcPr>
          <w:p w14:paraId="37D7F5AD" w14:textId="4A0EEB4F" w:rsidR="001B66DE" w:rsidRPr="00FC53D9" w:rsidRDefault="001B66DE" w:rsidP="001B66DE">
            <w:pPr>
              <w:pStyle w:val="Tabletext"/>
              <w:spacing w:before="0" w:after="0"/>
              <w:jc w:val="right"/>
              <w:rPr>
                <w:rFonts w:cs="Arial"/>
                <w:szCs w:val="16"/>
              </w:rPr>
            </w:pPr>
            <w:r w:rsidRPr="00FC53D9">
              <w:rPr>
                <w:rFonts w:cs="Arial"/>
                <w:color w:val="000000"/>
                <w:szCs w:val="16"/>
              </w:rPr>
              <w:t>79.9</w:t>
            </w:r>
          </w:p>
        </w:tc>
        <w:tc>
          <w:tcPr>
            <w:tcW w:w="1802" w:type="dxa"/>
            <w:tcBorders>
              <w:top w:val="nil"/>
              <w:bottom w:val="single" w:sz="4" w:space="0" w:color="auto"/>
            </w:tcBorders>
            <w:shd w:val="clear" w:color="auto" w:fill="auto"/>
          </w:tcPr>
          <w:p w14:paraId="72F8CE47" w14:textId="1A0A82D8" w:rsidR="001B66DE" w:rsidRPr="00FC53D9" w:rsidRDefault="001B66DE" w:rsidP="001B66DE">
            <w:pPr>
              <w:pStyle w:val="Tabletext"/>
              <w:spacing w:before="0" w:after="0"/>
              <w:jc w:val="right"/>
              <w:rPr>
                <w:rFonts w:cs="Arial"/>
                <w:szCs w:val="16"/>
              </w:rPr>
            </w:pPr>
            <w:r w:rsidRPr="00FC53D9">
              <w:rPr>
                <w:rFonts w:cs="Arial"/>
                <w:color w:val="000000"/>
                <w:szCs w:val="16"/>
              </w:rPr>
              <w:t>12.8</w:t>
            </w:r>
          </w:p>
        </w:tc>
        <w:tc>
          <w:tcPr>
            <w:tcW w:w="1183" w:type="dxa"/>
            <w:tcBorders>
              <w:top w:val="nil"/>
              <w:bottom w:val="single" w:sz="4" w:space="0" w:color="auto"/>
            </w:tcBorders>
            <w:shd w:val="clear" w:color="auto" w:fill="auto"/>
          </w:tcPr>
          <w:p w14:paraId="4E0E713A" w14:textId="5F168027" w:rsidR="001B66DE" w:rsidRPr="00FC53D9" w:rsidRDefault="001B66DE" w:rsidP="001B66DE">
            <w:pPr>
              <w:pStyle w:val="Tabletext"/>
              <w:spacing w:before="0" w:after="0"/>
              <w:jc w:val="right"/>
              <w:rPr>
                <w:rFonts w:cs="Arial"/>
                <w:szCs w:val="16"/>
              </w:rPr>
            </w:pPr>
            <w:r w:rsidRPr="00FC53D9">
              <w:rPr>
                <w:rFonts w:cs="Arial"/>
                <w:color w:val="000000"/>
                <w:szCs w:val="16"/>
              </w:rPr>
              <w:t>7.4</w:t>
            </w:r>
          </w:p>
        </w:tc>
        <w:tc>
          <w:tcPr>
            <w:tcW w:w="850" w:type="dxa"/>
            <w:tcBorders>
              <w:top w:val="nil"/>
              <w:bottom w:val="single" w:sz="4" w:space="0" w:color="auto"/>
            </w:tcBorders>
          </w:tcPr>
          <w:p w14:paraId="72B71237" w14:textId="7C85475C" w:rsidR="001B66DE" w:rsidRPr="002921DA" w:rsidRDefault="001B66DE" w:rsidP="001B66DE">
            <w:pPr>
              <w:pStyle w:val="Tabletext"/>
              <w:spacing w:before="0" w:after="0"/>
              <w:jc w:val="right"/>
            </w:pPr>
            <w:r w:rsidRPr="00C459E1">
              <w:t>100</w:t>
            </w:r>
          </w:p>
        </w:tc>
      </w:tr>
    </w:tbl>
    <w:bookmarkEnd w:id="107"/>
    <w:p w14:paraId="5446C326" w14:textId="01D5EC38" w:rsidR="002D7A69" w:rsidRDefault="002921DA" w:rsidP="002921DA">
      <w:pPr>
        <w:pStyle w:val="Source"/>
      </w:pPr>
      <w:r>
        <w:t xml:space="preserve">Note: </w:t>
      </w:r>
      <w:r>
        <w:tab/>
      </w:r>
      <w:r w:rsidRPr="00F7285A">
        <w:t>1</w:t>
      </w:r>
      <w:r w:rsidR="00F7285A">
        <w:t xml:space="preserve"> </w:t>
      </w:r>
      <w:r w:rsidR="005F56A6">
        <w:t xml:space="preserve">Training package had fewer than 500 completions in the analysis dataset. </w:t>
      </w:r>
      <w:r w:rsidR="005F56A6">
        <w:br/>
      </w:r>
      <w:r>
        <w:t>Included</w:t>
      </w:r>
      <w:r w:rsidR="005F56A6">
        <w:t xml:space="preserve"> for analysis </w:t>
      </w:r>
      <w:r>
        <w:t xml:space="preserve">are the 41% of enrolments commencing in 2017 </w:t>
      </w:r>
      <w:r w:rsidR="00F7285A">
        <w:t>and</w:t>
      </w:r>
      <w:r>
        <w:t xml:space="preserve"> completed during 2017 or 2018.</w:t>
      </w:r>
      <w:r w:rsidR="0084337C">
        <w:t xml:space="preserve"> </w:t>
      </w:r>
      <w:r w:rsidR="0084337C" w:rsidRPr="008D4092">
        <w:t>The LMT – Textiles, Clothing and Footwear Training Package was removed from this table as it is in the process of being superseded.</w:t>
      </w:r>
      <w:r w:rsidR="00B038A1">
        <w:t xml:space="preserve"> </w:t>
      </w:r>
      <w:r w:rsidR="00B038A1" w:rsidRPr="00B038A1">
        <w:t>Superseded training packages were excluded from this table.</w:t>
      </w:r>
      <w:r w:rsidR="001A1CA3" w:rsidRPr="001A1CA3">
        <w:t xml:space="preserve"> </w:t>
      </w:r>
      <w:r w:rsidR="001A1CA3">
        <w:t>Proportion of RPL subject results was calculated by dividing the number of RPL</w:t>
      </w:r>
      <w:r w:rsidR="00E9396B">
        <w:t xml:space="preserve"> – </w:t>
      </w:r>
      <w:r w:rsidR="001A1CA3">
        <w:t>granted results in completed qualifications in a training package by all subjects associated with completed qualifications in that package, including any non-</w:t>
      </w:r>
      <w:r w:rsidR="007803A0">
        <w:t>successfully completed</w:t>
      </w:r>
      <w:r w:rsidR="001A1CA3">
        <w:t xml:space="preserve"> results in order to maintain a complete picture of the activity </w:t>
      </w:r>
      <w:r w:rsidR="00362C72">
        <w:t>in</w:t>
      </w:r>
      <w:r w:rsidR="001A1CA3">
        <w:t xml:space="preserve"> qualifications.</w:t>
      </w:r>
    </w:p>
    <w:p w14:paraId="26798773" w14:textId="2458F582" w:rsidR="00B038A1" w:rsidRDefault="00B038A1" w:rsidP="00B038A1">
      <w:pPr>
        <w:pStyle w:val="Source"/>
      </w:pPr>
      <w:r>
        <w:t>Source: National VET Provider Collection, 2019.</w:t>
      </w:r>
    </w:p>
    <w:p w14:paraId="1C0F0999" w14:textId="779CF176" w:rsidR="004146E8" w:rsidRDefault="00A21310" w:rsidP="001C6550">
      <w:pPr>
        <w:pStyle w:val="Text"/>
        <w:rPr>
          <w:lang w:eastAsia="en-AU"/>
        </w:rPr>
      </w:pPr>
      <w:r>
        <w:rPr>
          <w:lang w:eastAsia="en-AU"/>
        </w:rPr>
        <w:t>I</w:t>
      </w:r>
      <w:r w:rsidR="004146E8">
        <w:rPr>
          <w:lang w:eastAsia="en-AU"/>
        </w:rPr>
        <w:t xml:space="preserve">t is </w:t>
      </w:r>
      <w:r w:rsidR="00A73E45">
        <w:rPr>
          <w:lang w:eastAsia="en-AU"/>
        </w:rPr>
        <w:t xml:space="preserve">the </w:t>
      </w:r>
      <w:r w:rsidR="004146E8">
        <w:rPr>
          <w:lang w:eastAsia="en-AU"/>
        </w:rPr>
        <w:t>utilities, manufacturing and other trade areas that tend to have the highest proportion of completed qualifications being awarded based solely on RPL granted.</w:t>
      </w:r>
      <w:r w:rsidR="002737C9">
        <w:rPr>
          <w:lang w:eastAsia="en-AU"/>
        </w:rPr>
        <w:t xml:space="preserve"> In other words, </w:t>
      </w:r>
      <w:r w:rsidR="002737C9" w:rsidRPr="002737C9">
        <w:rPr>
          <w:lang w:eastAsia="en-AU"/>
        </w:rPr>
        <w:t xml:space="preserve">every </w:t>
      </w:r>
      <w:r w:rsidR="007803A0">
        <w:rPr>
          <w:lang w:eastAsia="en-AU"/>
        </w:rPr>
        <w:t>successfully completed</w:t>
      </w:r>
      <w:r w:rsidR="002737C9" w:rsidRPr="002737C9">
        <w:rPr>
          <w:lang w:eastAsia="en-AU"/>
        </w:rPr>
        <w:t xml:space="preserve"> subject </w:t>
      </w:r>
      <w:r w:rsidR="002737C9">
        <w:rPr>
          <w:lang w:eastAsia="en-AU"/>
        </w:rPr>
        <w:t>in</w:t>
      </w:r>
      <w:r w:rsidR="002737C9" w:rsidRPr="002737C9">
        <w:rPr>
          <w:lang w:eastAsia="en-AU"/>
        </w:rPr>
        <w:t xml:space="preserve"> the qualification was </w:t>
      </w:r>
      <w:r w:rsidR="007803A0">
        <w:rPr>
          <w:lang w:eastAsia="en-AU"/>
        </w:rPr>
        <w:t>completed</w:t>
      </w:r>
      <w:r w:rsidR="002737C9" w:rsidRPr="002737C9">
        <w:rPr>
          <w:lang w:eastAsia="en-AU"/>
        </w:rPr>
        <w:t xml:space="preserve"> through RPL</w:t>
      </w:r>
      <w:r w:rsidR="002737C9">
        <w:rPr>
          <w:lang w:eastAsia="en-AU"/>
        </w:rPr>
        <w:t>.</w:t>
      </w:r>
      <w:r w:rsidR="004146E8">
        <w:rPr>
          <w:lang w:eastAsia="en-AU"/>
        </w:rPr>
        <w:t xml:space="preserve"> In the Gas Industry Training Package (UEG)</w:t>
      </w:r>
      <w:r w:rsidR="00A73E45">
        <w:rPr>
          <w:lang w:eastAsia="en-AU"/>
        </w:rPr>
        <w:t>,</w:t>
      </w:r>
      <w:r w:rsidR="004146E8">
        <w:rPr>
          <w:lang w:eastAsia="en-AU"/>
        </w:rPr>
        <w:t xml:space="preserve"> just over half of all qualifications </w:t>
      </w:r>
      <w:r w:rsidR="00BE65AA">
        <w:rPr>
          <w:lang w:eastAsia="en-AU"/>
        </w:rPr>
        <w:t xml:space="preserve">commenced </w:t>
      </w:r>
      <w:r w:rsidR="00A73E45">
        <w:rPr>
          <w:lang w:eastAsia="en-AU"/>
        </w:rPr>
        <w:t xml:space="preserve">in 2017 </w:t>
      </w:r>
      <w:r w:rsidR="00CB2236">
        <w:rPr>
          <w:lang w:eastAsia="en-AU"/>
        </w:rPr>
        <w:t>and</w:t>
      </w:r>
      <w:r w:rsidR="004146E8">
        <w:rPr>
          <w:lang w:eastAsia="en-AU"/>
        </w:rPr>
        <w:t xml:space="preserve"> completed in </w:t>
      </w:r>
      <w:r w:rsidR="002737C9">
        <w:rPr>
          <w:lang w:eastAsia="en-AU"/>
        </w:rPr>
        <w:t xml:space="preserve">2017 or </w:t>
      </w:r>
      <w:r w:rsidR="00CB2236">
        <w:rPr>
          <w:lang w:eastAsia="en-AU"/>
        </w:rPr>
        <w:t xml:space="preserve">2018 </w:t>
      </w:r>
      <w:r w:rsidR="004146E8">
        <w:rPr>
          <w:lang w:eastAsia="en-AU"/>
        </w:rPr>
        <w:t xml:space="preserve">were based </w:t>
      </w:r>
      <w:r w:rsidR="00A73E45">
        <w:rPr>
          <w:lang w:eastAsia="en-AU"/>
        </w:rPr>
        <w:t xml:space="preserve">entirely </w:t>
      </w:r>
      <w:r w:rsidR="004146E8">
        <w:rPr>
          <w:lang w:eastAsia="en-AU"/>
        </w:rPr>
        <w:t>on RPL (51.7%)</w:t>
      </w:r>
      <w:r w:rsidR="00A73E45">
        <w:rPr>
          <w:lang w:eastAsia="en-AU"/>
        </w:rPr>
        <w:t xml:space="preserve"> (table 14)</w:t>
      </w:r>
      <w:r w:rsidR="004146E8">
        <w:rPr>
          <w:lang w:eastAsia="en-AU"/>
        </w:rPr>
        <w:t>. This does appea</w:t>
      </w:r>
      <w:r w:rsidR="004146E8" w:rsidRPr="00CD1874">
        <w:rPr>
          <w:lang w:eastAsia="en-AU"/>
        </w:rPr>
        <w:t xml:space="preserve">r to be an </w:t>
      </w:r>
      <w:r w:rsidR="00CD1874" w:rsidRPr="00CD1874">
        <w:rPr>
          <w:lang w:eastAsia="en-AU"/>
        </w:rPr>
        <w:t>exception</w:t>
      </w:r>
      <w:r w:rsidR="003C18CB">
        <w:rPr>
          <w:lang w:eastAsia="en-AU"/>
        </w:rPr>
        <w:t>,</w:t>
      </w:r>
      <w:r w:rsidR="004146E8" w:rsidRPr="00CD1874">
        <w:rPr>
          <w:lang w:eastAsia="en-AU"/>
        </w:rPr>
        <w:t xml:space="preserve"> however, with other</w:t>
      </w:r>
      <w:r w:rsidR="002737C9">
        <w:rPr>
          <w:lang w:eastAsia="en-AU"/>
        </w:rPr>
        <w:t xml:space="preserve"> training</w:t>
      </w:r>
      <w:r w:rsidR="004146E8" w:rsidRPr="00CD1874">
        <w:rPr>
          <w:lang w:eastAsia="en-AU"/>
        </w:rPr>
        <w:t xml:space="preserve"> packages contain</w:t>
      </w:r>
      <w:r w:rsidR="002234AB">
        <w:rPr>
          <w:lang w:eastAsia="en-AU"/>
        </w:rPr>
        <w:t>ing</w:t>
      </w:r>
      <w:r w:rsidR="004146E8" w:rsidRPr="00CD1874">
        <w:rPr>
          <w:lang w:eastAsia="en-AU"/>
        </w:rPr>
        <w:t xml:space="preserve"> a high proportion of these RPL-only</w:t>
      </w:r>
      <w:r w:rsidR="004146E8">
        <w:rPr>
          <w:lang w:eastAsia="en-AU"/>
        </w:rPr>
        <w:t xml:space="preserve"> qualifications granting between </w:t>
      </w:r>
      <w:r w:rsidR="00253275">
        <w:rPr>
          <w:lang w:eastAsia="en-AU"/>
        </w:rPr>
        <w:t>7</w:t>
      </w:r>
      <w:r w:rsidR="004146E8">
        <w:rPr>
          <w:lang w:eastAsia="en-AU"/>
        </w:rPr>
        <w:t>% and 2</w:t>
      </w:r>
      <w:r w:rsidR="00253275">
        <w:rPr>
          <w:lang w:eastAsia="en-AU"/>
        </w:rPr>
        <w:t>4</w:t>
      </w:r>
      <w:r w:rsidR="004146E8">
        <w:rPr>
          <w:lang w:eastAsia="en-AU"/>
        </w:rPr>
        <w:t xml:space="preserve">% of their qualifications this way. </w:t>
      </w:r>
    </w:p>
    <w:p w14:paraId="23B71C61" w14:textId="6D8654FC" w:rsidR="001C6550" w:rsidRPr="00AE7072" w:rsidRDefault="009147C3" w:rsidP="001C6550">
      <w:pPr>
        <w:pStyle w:val="Text"/>
        <w:rPr>
          <w:lang w:eastAsia="en-AU"/>
        </w:rPr>
      </w:pPr>
      <w:r w:rsidRPr="00AE7072">
        <w:rPr>
          <w:lang w:eastAsia="en-AU"/>
        </w:rPr>
        <w:t>Since</w:t>
      </w:r>
      <w:r w:rsidR="008E772B" w:rsidRPr="00AE7072">
        <w:rPr>
          <w:lang w:eastAsia="en-AU"/>
        </w:rPr>
        <w:t xml:space="preserve"> some qualifications </w:t>
      </w:r>
      <w:r w:rsidR="00AE7072" w:rsidRPr="00AE7072">
        <w:rPr>
          <w:lang w:eastAsia="en-AU"/>
        </w:rPr>
        <w:t xml:space="preserve">are completed over a longer time period </w:t>
      </w:r>
      <w:r w:rsidR="008E772B" w:rsidRPr="00AE7072">
        <w:rPr>
          <w:lang w:eastAsia="en-AU"/>
        </w:rPr>
        <w:t>than others, the 2017</w:t>
      </w:r>
      <w:r w:rsidR="003C18CB">
        <w:rPr>
          <w:lang w:eastAsia="en-AU"/>
        </w:rPr>
        <w:t>—</w:t>
      </w:r>
      <w:r w:rsidR="008E772B" w:rsidRPr="00AE7072">
        <w:rPr>
          <w:lang w:eastAsia="en-AU"/>
        </w:rPr>
        <w:t xml:space="preserve">18 period of opportunity to </w:t>
      </w:r>
      <w:r w:rsidR="00BE65AA">
        <w:rPr>
          <w:lang w:eastAsia="en-AU"/>
        </w:rPr>
        <w:t>commence</w:t>
      </w:r>
      <w:r w:rsidR="008E772B" w:rsidRPr="00AE7072">
        <w:rPr>
          <w:lang w:eastAsia="en-AU"/>
        </w:rPr>
        <w:t xml:space="preserve"> and complete may affect the number of non-RPL qualifications completed. If a </w:t>
      </w:r>
      <w:r w:rsidR="00BE65AA">
        <w:rPr>
          <w:lang w:eastAsia="en-AU"/>
        </w:rPr>
        <w:t xml:space="preserve">training </w:t>
      </w:r>
      <w:r w:rsidR="008E772B" w:rsidRPr="00AE7072">
        <w:rPr>
          <w:lang w:eastAsia="en-AU"/>
        </w:rPr>
        <w:t xml:space="preserve">package </w:t>
      </w:r>
      <w:r w:rsidR="00A73E45">
        <w:rPr>
          <w:lang w:eastAsia="en-AU"/>
        </w:rPr>
        <w:t>contains</w:t>
      </w:r>
      <w:r w:rsidR="008E772B" w:rsidRPr="00AE7072">
        <w:rPr>
          <w:lang w:eastAsia="en-AU"/>
        </w:rPr>
        <w:t xml:space="preserve"> many qualifications</w:t>
      </w:r>
      <w:r w:rsidR="00A73E45">
        <w:rPr>
          <w:lang w:eastAsia="en-AU"/>
        </w:rPr>
        <w:t xml:space="preserve"> that </w:t>
      </w:r>
      <w:r w:rsidR="00BE65AA">
        <w:rPr>
          <w:lang w:eastAsia="en-AU"/>
        </w:rPr>
        <w:t>take two or more years to complete and few that can be completed in less time</w:t>
      </w:r>
      <w:r w:rsidR="008E772B" w:rsidRPr="00AE7072">
        <w:rPr>
          <w:lang w:eastAsia="en-AU"/>
        </w:rPr>
        <w:t xml:space="preserve">, the rate of RPL-only qualifications will be high as RPL-only qualifications are likely to be completed quicker than their non-RPL or mixed counterparts. </w:t>
      </w:r>
      <w:r w:rsidR="00CA7A3B">
        <w:rPr>
          <w:lang w:eastAsia="en-AU"/>
        </w:rPr>
        <w:t>A m</w:t>
      </w:r>
      <w:r w:rsidR="008E772B" w:rsidRPr="00AE7072">
        <w:rPr>
          <w:lang w:eastAsia="en-AU"/>
        </w:rPr>
        <w:t>ore detail</w:t>
      </w:r>
      <w:r w:rsidRPr="00AE7072">
        <w:rPr>
          <w:lang w:eastAsia="en-AU"/>
        </w:rPr>
        <w:t>ed</w:t>
      </w:r>
      <w:r w:rsidR="008E772B" w:rsidRPr="00AE7072">
        <w:rPr>
          <w:lang w:eastAsia="en-AU"/>
        </w:rPr>
        <w:t xml:space="preserve"> analysis of the duration of qualifications</w:t>
      </w:r>
      <w:r w:rsidRPr="00AE7072">
        <w:rPr>
          <w:lang w:eastAsia="en-AU"/>
        </w:rPr>
        <w:t>,</w:t>
      </w:r>
      <w:r w:rsidR="008E772B" w:rsidRPr="00AE7072">
        <w:rPr>
          <w:lang w:eastAsia="en-AU"/>
        </w:rPr>
        <w:t xml:space="preserve"> on a package</w:t>
      </w:r>
      <w:r w:rsidR="00A73E45">
        <w:rPr>
          <w:lang w:eastAsia="en-AU"/>
        </w:rPr>
        <w:t>-</w:t>
      </w:r>
      <w:r w:rsidR="008E772B" w:rsidRPr="00AE7072">
        <w:rPr>
          <w:lang w:eastAsia="en-AU"/>
        </w:rPr>
        <w:t>by</w:t>
      </w:r>
      <w:r w:rsidR="00A73E45">
        <w:rPr>
          <w:lang w:eastAsia="en-AU"/>
        </w:rPr>
        <w:t>-</w:t>
      </w:r>
      <w:r w:rsidR="008E772B" w:rsidRPr="00AE7072">
        <w:rPr>
          <w:lang w:eastAsia="en-AU"/>
        </w:rPr>
        <w:t>package level</w:t>
      </w:r>
      <w:r w:rsidRPr="00AE7072">
        <w:rPr>
          <w:lang w:eastAsia="en-AU"/>
        </w:rPr>
        <w:t>,</w:t>
      </w:r>
      <w:r w:rsidR="008E772B" w:rsidRPr="00AE7072">
        <w:rPr>
          <w:lang w:eastAsia="en-AU"/>
        </w:rPr>
        <w:t xml:space="preserve"> would be necessary to </w:t>
      </w:r>
      <w:r w:rsidR="00027E1C" w:rsidRPr="00AE7072">
        <w:rPr>
          <w:lang w:eastAsia="en-AU"/>
        </w:rPr>
        <w:t>explore</w:t>
      </w:r>
      <w:r w:rsidR="008E772B" w:rsidRPr="00AE7072">
        <w:rPr>
          <w:lang w:eastAsia="en-AU"/>
        </w:rPr>
        <w:t xml:space="preserve"> this.</w:t>
      </w:r>
    </w:p>
    <w:p w14:paraId="40F6B9EE" w14:textId="1085B4AE" w:rsidR="00AB49B6" w:rsidRDefault="0018027B" w:rsidP="007206C6">
      <w:pPr>
        <w:pStyle w:val="Text"/>
        <w:rPr>
          <w:lang w:eastAsia="en-AU"/>
        </w:rPr>
      </w:pPr>
      <w:r>
        <w:rPr>
          <w:lang w:eastAsia="en-AU"/>
        </w:rPr>
        <w:t>Further investigation reveals</w:t>
      </w:r>
      <w:r w:rsidR="008E772B" w:rsidRPr="00AE7072">
        <w:rPr>
          <w:lang w:eastAsia="en-AU"/>
        </w:rPr>
        <w:t xml:space="preserve"> the qualifications </w:t>
      </w:r>
      <w:r w:rsidR="008E772B">
        <w:rPr>
          <w:lang w:eastAsia="en-AU"/>
        </w:rPr>
        <w:t>with the highest rate of RPL-only completions</w:t>
      </w:r>
      <w:r w:rsidR="009147C3">
        <w:rPr>
          <w:lang w:eastAsia="en-AU"/>
        </w:rPr>
        <w:t xml:space="preserve"> </w:t>
      </w:r>
      <w:r>
        <w:rPr>
          <w:lang w:eastAsia="en-AU"/>
        </w:rPr>
        <w:t>(table 15)</w:t>
      </w:r>
      <w:r w:rsidR="008E772B">
        <w:rPr>
          <w:lang w:eastAsia="en-AU"/>
        </w:rPr>
        <w:t xml:space="preserve">. </w:t>
      </w:r>
    </w:p>
    <w:p w14:paraId="7D4A3CAA" w14:textId="77777777" w:rsidR="00900364" w:rsidRDefault="00900364">
      <w:pPr>
        <w:spacing w:before="0" w:line="240" w:lineRule="auto"/>
        <w:rPr>
          <w:rFonts w:ascii="Arial" w:hAnsi="Arial"/>
          <w:b/>
          <w:sz w:val="17"/>
        </w:rPr>
      </w:pPr>
      <w:bookmarkStart w:id="108" w:name="_Ref30517976"/>
      <w:bookmarkStart w:id="109" w:name="_Toc35951285"/>
      <w:r>
        <w:br w:type="page"/>
      </w:r>
    </w:p>
    <w:p w14:paraId="6401DD6A" w14:textId="0690B79F" w:rsidR="00F65424" w:rsidRDefault="00533F36" w:rsidP="00533F36">
      <w:pPr>
        <w:pStyle w:val="Tabletitle"/>
      </w:pPr>
      <w:r>
        <w:lastRenderedPageBreak/>
        <w:t xml:space="preserve">Table </w:t>
      </w:r>
      <w:r>
        <w:fldChar w:fldCharType="begin"/>
      </w:r>
      <w:r>
        <w:instrText xml:space="preserve"> SEQ Table \* ARABIC </w:instrText>
      </w:r>
      <w:r>
        <w:fldChar w:fldCharType="separate"/>
      </w:r>
      <w:r w:rsidR="00B71E13">
        <w:rPr>
          <w:noProof/>
        </w:rPr>
        <w:t>15</w:t>
      </w:r>
      <w:r>
        <w:fldChar w:fldCharType="end"/>
      </w:r>
      <w:bookmarkEnd w:id="108"/>
      <w:r w:rsidRPr="00533F36">
        <w:t xml:space="preserve"> </w:t>
      </w:r>
      <w:r w:rsidR="006E77BD">
        <w:tab/>
      </w:r>
      <w:r>
        <w:t>Top 10 qualifications by proportion</w:t>
      </w:r>
      <w:r w:rsidR="009147C3">
        <w:t xml:space="preserve"> of</w:t>
      </w:r>
      <w:r w:rsidR="00027E1C">
        <w:t xml:space="preserve"> RPL in</w:t>
      </w:r>
      <w:r>
        <w:t xml:space="preserve"> completed qualifications,</w:t>
      </w:r>
      <w:r w:rsidR="00CD1874">
        <w:t xml:space="preserve"> for</w:t>
      </w:r>
      <w:r>
        <w:t xml:space="preserve"> program </w:t>
      </w:r>
      <w:r w:rsidR="006E77BD">
        <w:br/>
      </w:r>
      <w:r>
        <w:t xml:space="preserve">enrolments commencing in 2017 </w:t>
      </w:r>
      <w:r w:rsidR="007363DD">
        <w:t>and</w:t>
      </w:r>
      <w:r>
        <w:t xml:space="preserve"> completed in 2017 or </w:t>
      </w:r>
      <w:r w:rsidR="0018027B">
        <w:t>20</w:t>
      </w:r>
      <w:r>
        <w:t>18, %</w:t>
      </w:r>
      <w:r w:rsidR="00873C27" w:rsidRPr="00A747BF">
        <w:rPr>
          <w:vertAlign w:val="superscript"/>
        </w:rPr>
        <w:t>1</w:t>
      </w:r>
      <w:bookmarkEnd w:id="109"/>
    </w:p>
    <w:tbl>
      <w:tblPr>
        <w:tblW w:w="9205" w:type="dxa"/>
        <w:tblBorders>
          <w:top w:val="single" w:sz="4" w:space="0" w:color="auto"/>
          <w:bottom w:val="single" w:sz="4" w:space="0" w:color="auto"/>
        </w:tblBorders>
        <w:tblLook w:val="0600" w:firstRow="0" w:lastRow="0" w:firstColumn="0" w:lastColumn="0" w:noHBand="1" w:noVBand="1"/>
      </w:tblPr>
      <w:tblGrid>
        <w:gridCol w:w="3288"/>
        <w:gridCol w:w="1191"/>
        <w:gridCol w:w="1449"/>
        <w:gridCol w:w="1191"/>
        <w:gridCol w:w="725"/>
        <w:gridCol w:w="1361"/>
      </w:tblGrid>
      <w:tr w:rsidR="00496F0C" w14:paraId="03A2F99A" w14:textId="6B8051DD" w:rsidTr="00496F0C">
        <w:trPr>
          <w:trHeight w:val="276"/>
        </w:trPr>
        <w:tc>
          <w:tcPr>
            <w:tcW w:w="3288" w:type="dxa"/>
            <w:tcBorders>
              <w:top w:val="single" w:sz="4" w:space="0" w:color="auto"/>
              <w:bottom w:val="single" w:sz="4" w:space="0" w:color="auto"/>
            </w:tcBorders>
          </w:tcPr>
          <w:p w14:paraId="31658D17" w14:textId="431A2E9F" w:rsidR="00873C27" w:rsidRPr="00EB5048" w:rsidRDefault="00873C27" w:rsidP="00B038A1">
            <w:pPr>
              <w:pStyle w:val="Tablehead1"/>
              <w:rPr>
                <w:rFonts w:cs="Arial"/>
                <w:sz w:val="16"/>
                <w:szCs w:val="16"/>
              </w:rPr>
            </w:pPr>
            <w:r>
              <w:rPr>
                <w:rFonts w:cs="Arial"/>
                <w:sz w:val="16"/>
                <w:szCs w:val="16"/>
              </w:rPr>
              <w:t>Qualification</w:t>
            </w:r>
          </w:p>
        </w:tc>
        <w:tc>
          <w:tcPr>
            <w:tcW w:w="1191" w:type="dxa"/>
            <w:tcBorders>
              <w:top w:val="single" w:sz="4" w:space="0" w:color="auto"/>
              <w:bottom w:val="single" w:sz="4" w:space="0" w:color="auto"/>
            </w:tcBorders>
          </w:tcPr>
          <w:p w14:paraId="1FE27B88" w14:textId="48DF2C67" w:rsidR="00873C27" w:rsidRPr="00EB5048" w:rsidRDefault="001A1CA3" w:rsidP="00B038A1">
            <w:pPr>
              <w:pStyle w:val="Tablehead1"/>
              <w:jc w:val="right"/>
              <w:rPr>
                <w:rFonts w:cs="Arial"/>
                <w:szCs w:val="17"/>
              </w:rPr>
            </w:pPr>
            <w:r>
              <w:rPr>
                <w:rFonts w:cs="Arial"/>
                <w:szCs w:val="17"/>
              </w:rPr>
              <w:t>No subject</w:t>
            </w:r>
            <w:r w:rsidR="002737C9">
              <w:rPr>
                <w:rFonts w:cs="Arial"/>
                <w:szCs w:val="17"/>
              </w:rPr>
              <w:t>s</w:t>
            </w:r>
            <w:r>
              <w:rPr>
                <w:rFonts w:cs="Arial"/>
                <w:szCs w:val="17"/>
              </w:rPr>
              <w:t xml:space="preserve"> </w:t>
            </w:r>
            <w:r w:rsidR="002737C9">
              <w:rPr>
                <w:rFonts w:cs="Arial"/>
                <w:szCs w:val="17"/>
              </w:rPr>
              <w:t xml:space="preserve">granted </w:t>
            </w:r>
            <w:r>
              <w:rPr>
                <w:rFonts w:cs="Arial"/>
                <w:szCs w:val="17"/>
              </w:rPr>
              <w:t>RPL</w:t>
            </w:r>
          </w:p>
        </w:tc>
        <w:tc>
          <w:tcPr>
            <w:tcW w:w="1449" w:type="dxa"/>
            <w:tcBorders>
              <w:top w:val="single" w:sz="4" w:space="0" w:color="auto"/>
              <w:bottom w:val="single" w:sz="4" w:space="0" w:color="auto"/>
            </w:tcBorders>
          </w:tcPr>
          <w:p w14:paraId="4EA9DD05" w14:textId="2FEE0EC3" w:rsidR="00873C27" w:rsidRPr="00EB5048" w:rsidRDefault="00873C27" w:rsidP="00B038A1">
            <w:pPr>
              <w:pStyle w:val="Tablehead1"/>
              <w:jc w:val="right"/>
              <w:rPr>
                <w:rFonts w:cs="Arial"/>
                <w:szCs w:val="17"/>
              </w:rPr>
            </w:pPr>
            <w:r>
              <w:rPr>
                <w:rFonts w:cs="Arial"/>
                <w:szCs w:val="17"/>
              </w:rPr>
              <w:t>Some subject</w:t>
            </w:r>
            <w:r w:rsidR="002737C9">
              <w:rPr>
                <w:rFonts w:cs="Arial"/>
                <w:szCs w:val="17"/>
              </w:rPr>
              <w:t>s granted</w:t>
            </w:r>
            <w:r>
              <w:rPr>
                <w:rFonts w:cs="Arial"/>
                <w:szCs w:val="17"/>
              </w:rPr>
              <w:t xml:space="preserve"> RPL (&gt;0% &amp; &lt;100%)</w:t>
            </w:r>
          </w:p>
        </w:tc>
        <w:tc>
          <w:tcPr>
            <w:tcW w:w="1191" w:type="dxa"/>
            <w:tcBorders>
              <w:top w:val="single" w:sz="4" w:space="0" w:color="auto"/>
              <w:bottom w:val="single" w:sz="4" w:space="0" w:color="auto"/>
            </w:tcBorders>
          </w:tcPr>
          <w:p w14:paraId="7D2BD144" w14:textId="78474B5C" w:rsidR="00873C27" w:rsidRDefault="001A1CA3" w:rsidP="006E77BD">
            <w:pPr>
              <w:pStyle w:val="Tablehead1"/>
              <w:jc w:val="right"/>
              <w:rPr>
                <w:rFonts w:cs="Arial"/>
                <w:szCs w:val="17"/>
              </w:rPr>
            </w:pPr>
            <w:r>
              <w:rPr>
                <w:rFonts w:cs="Arial"/>
                <w:szCs w:val="17"/>
              </w:rPr>
              <w:t>All subject</w:t>
            </w:r>
            <w:r w:rsidR="002737C9">
              <w:rPr>
                <w:rFonts w:cs="Arial"/>
                <w:szCs w:val="17"/>
              </w:rPr>
              <w:t>s</w:t>
            </w:r>
            <w:r>
              <w:rPr>
                <w:rFonts w:cs="Arial"/>
                <w:szCs w:val="17"/>
              </w:rPr>
              <w:t xml:space="preserve"> </w:t>
            </w:r>
            <w:r w:rsidR="002737C9">
              <w:rPr>
                <w:rFonts w:cs="Arial"/>
                <w:szCs w:val="17"/>
              </w:rPr>
              <w:t xml:space="preserve">granted </w:t>
            </w:r>
            <w:r>
              <w:rPr>
                <w:rFonts w:cs="Arial"/>
                <w:szCs w:val="17"/>
              </w:rPr>
              <w:t xml:space="preserve">RPL </w:t>
            </w:r>
          </w:p>
        </w:tc>
        <w:tc>
          <w:tcPr>
            <w:tcW w:w="725" w:type="dxa"/>
            <w:tcBorders>
              <w:top w:val="single" w:sz="4" w:space="0" w:color="auto"/>
              <w:bottom w:val="single" w:sz="4" w:space="0" w:color="auto"/>
            </w:tcBorders>
          </w:tcPr>
          <w:p w14:paraId="3F2AE87F" w14:textId="382BA37D" w:rsidR="00873C27" w:rsidRDefault="00873C27" w:rsidP="00900364">
            <w:pPr>
              <w:pStyle w:val="Tablehead1"/>
              <w:jc w:val="right"/>
              <w:rPr>
                <w:rFonts w:cs="Arial"/>
                <w:szCs w:val="17"/>
              </w:rPr>
            </w:pPr>
            <w:r>
              <w:rPr>
                <w:rFonts w:cs="Arial"/>
                <w:szCs w:val="17"/>
              </w:rPr>
              <w:t>Total</w:t>
            </w:r>
          </w:p>
        </w:tc>
        <w:tc>
          <w:tcPr>
            <w:tcW w:w="1361" w:type="dxa"/>
            <w:tcBorders>
              <w:top w:val="single" w:sz="4" w:space="0" w:color="auto"/>
              <w:bottom w:val="single" w:sz="4" w:space="0" w:color="auto"/>
            </w:tcBorders>
          </w:tcPr>
          <w:p w14:paraId="34D170BD" w14:textId="47788319" w:rsidR="00873C27" w:rsidRDefault="00873C27" w:rsidP="006E77BD">
            <w:pPr>
              <w:pStyle w:val="Tablehead1"/>
              <w:jc w:val="right"/>
              <w:rPr>
                <w:rFonts w:cs="Arial"/>
                <w:szCs w:val="17"/>
              </w:rPr>
            </w:pPr>
            <w:r>
              <w:rPr>
                <w:rFonts w:cs="Arial"/>
                <w:szCs w:val="17"/>
              </w:rPr>
              <w:t>Total completed qualifications</w:t>
            </w:r>
          </w:p>
        </w:tc>
      </w:tr>
      <w:tr w:rsidR="00496F0C" w:rsidRPr="002921DA" w14:paraId="4F27FB32" w14:textId="61DEDA66" w:rsidTr="00496F0C">
        <w:trPr>
          <w:trHeight w:val="234"/>
        </w:trPr>
        <w:tc>
          <w:tcPr>
            <w:tcW w:w="3288" w:type="dxa"/>
            <w:tcBorders>
              <w:top w:val="single" w:sz="4" w:space="0" w:color="auto"/>
              <w:bottom w:val="nil"/>
            </w:tcBorders>
            <w:shd w:val="clear" w:color="auto" w:fill="auto"/>
          </w:tcPr>
          <w:p w14:paraId="1E4E4B1C" w14:textId="47FEB90D" w:rsidR="001A1CA3" w:rsidRPr="002921DA" w:rsidRDefault="001A1CA3" w:rsidP="00856C6E">
            <w:pPr>
              <w:pStyle w:val="Tabletext"/>
            </w:pPr>
            <w:r w:rsidRPr="00C115FD">
              <w:t>PSP50316</w:t>
            </w:r>
            <w:r>
              <w:t xml:space="preserve"> – Diplomas of Government Security</w:t>
            </w:r>
          </w:p>
        </w:tc>
        <w:tc>
          <w:tcPr>
            <w:tcW w:w="1191" w:type="dxa"/>
            <w:tcBorders>
              <w:top w:val="single" w:sz="4" w:space="0" w:color="auto"/>
              <w:bottom w:val="nil"/>
            </w:tcBorders>
            <w:shd w:val="clear" w:color="auto" w:fill="auto"/>
          </w:tcPr>
          <w:p w14:paraId="3CA4338F" w14:textId="5300D533" w:rsidR="001A1CA3" w:rsidRPr="002921DA" w:rsidRDefault="001A1CA3" w:rsidP="001A1CA3">
            <w:pPr>
              <w:pStyle w:val="Tabletext"/>
              <w:spacing w:after="0"/>
              <w:jc w:val="right"/>
            </w:pPr>
            <w:r w:rsidRPr="00C115FD">
              <w:t>2.0</w:t>
            </w:r>
          </w:p>
        </w:tc>
        <w:tc>
          <w:tcPr>
            <w:tcW w:w="1449" w:type="dxa"/>
            <w:tcBorders>
              <w:top w:val="single" w:sz="4" w:space="0" w:color="auto"/>
              <w:bottom w:val="nil"/>
            </w:tcBorders>
            <w:shd w:val="clear" w:color="auto" w:fill="auto"/>
          </w:tcPr>
          <w:p w14:paraId="025ACC3F" w14:textId="6F460677" w:rsidR="001A1CA3" w:rsidRPr="002921DA" w:rsidRDefault="001A1CA3" w:rsidP="001A1CA3">
            <w:pPr>
              <w:pStyle w:val="Tabletext"/>
              <w:spacing w:after="0"/>
              <w:jc w:val="right"/>
            </w:pPr>
            <w:r w:rsidRPr="00C115FD">
              <w:t>2.0</w:t>
            </w:r>
          </w:p>
        </w:tc>
        <w:tc>
          <w:tcPr>
            <w:tcW w:w="1191" w:type="dxa"/>
            <w:tcBorders>
              <w:top w:val="single" w:sz="4" w:space="0" w:color="auto"/>
              <w:bottom w:val="nil"/>
            </w:tcBorders>
          </w:tcPr>
          <w:p w14:paraId="7330E1DF" w14:textId="4E33103C" w:rsidR="001A1CA3" w:rsidRDefault="001A1CA3" w:rsidP="001A1CA3">
            <w:pPr>
              <w:pStyle w:val="Tabletext"/>
              <w:spacing w:after="0"/>
              <w:jc w:val="right"/>
            </w:pPr>
            <w:r w:rsidRPr="00C115FD">
              <w:t>96.0</w:t>
            </w:r>
          </w:p>
        </w:tc>
        <w:tc>
          <w:tcPr>
            <w:tcW w:w="725" w:type="dxa"/>
            <w:tcBorders>
              <w:top w:val="single" w:sz="4" w:space="0" w:color="auto"/>
              <w:bottom w:val="nil"/>
            </w:tcBorders>
          </w:tcPr>
          <w:p w14:paraId="0EC931A2" w14:textId="15081C43" w:rsidR="001A1CA3" w:rsidRPr="00C115FD" w:rsidRDefault="001A1CA3" w:rsidP="001A1CA3">
            <w:pPr>
              <w:pStyle w:val="Tabletext"/>
              <w:spacing w:after="0"/>
              <w:jc w:val="right"/>
            </w:pPr>
            <w:r>
              <w:t>100</w:t>
            </w:r>
          </w:p>
        </w:tc>
        <w:tc>
          <w:tcPr>
            <w:tcW w:w="1361" w:type="dxa"/>
            <w:tcBorders>
              <w:top w:val="single" w:sz="4" w:space="0" w:color="auto"/>
              <w:bottom w:val="nil"/>
            </w:tcBorders>
          </w:tcPr>
          <w:p w14:paraId="3D6D6FCB" w14:textId="0A929428" w:rsidR="001A1CA3" w:rsidRDefault="001A1CA3" w:rsidP="001A1CA3">
            <w:pPr>
              <w:pStyle w:val="Tabletext"/>
              <w:spacing w:after="0"/>
              <w:jc w:val="right"/>
            </w:pPr>
            <w:r w:rsidRPr="00517CCF">
              <w:t>50</w:t>
            </w:r>
          </w:p>
        </w:tc>
      </w:tr>
      <w:tr w:rsidR="00496F0C" w:rsidRPr="002921DA" w14:paraId="4B00C8DF" w14:textId="2A669870" w:rsidTr="00496F0C">
        <w:trPr>
          <w:trHeight w:val="276"/>
        </w:trPr>
        <w:tc>
          <w:tcPr>
            <w:tcW w:w="3288" w:type="dxa"/>
            <w:tcBorders>
              <w:top w:val="nil"/>
              <w:bottom w:val="nil"/>
            </w:tcBorders>
            <w:shd w:val="clear" w:color="auto" w:fill="auto"/>
          </w:tcPr>
          <w:p w14:paraId="4BDC85A7" w14:textId="232453B8" w:rsidR="001A1CA3" w:rsidRPr="002921DA" w:rsidRDefault="001A1CA3" w:rsidP="00856C6E">
            <w:pPr>
              <w:pStyle w:val="Tabletext"/>
            </w:pPr>
            <w:r w:rsidRPr="00C115FD">
              <w:t>PSP60116</w:t>
            </w:r>
            <w:r>
              <w:t xml:space="preserve"> – Advanced Diploma of Government (Workplace inspection/Investigations/Fraud control)</w:t>
            </w:r>
          </w:p>
        </w:tc>
        <w:tc>
          <w:tcPr>
            <w:tcW w:w="1191" w:type="dxa"/>
            <w:tcBorders>
              <w:top w:val="nil"/>
              <w:bottom w:val="nil"/>
            </w:tcBorders>
            <w:shd w:val="clear" w:color="auto" w:fill="auto"/>
          </w:tcPr>
          <w:p w14:paraId="6600455C" w14:textId="31CF77D0" w:rsidR="001A1CA3" w:rsidRPr="002921DA" w:rsidRDefault="001A1CA3" w:rsidP="001A1CA3">
            <w:pPr>
              <w:pStyle w:val="Tabletext"/>
              <w:spacing w:after="0"/>
              <w:jc w:val="right"/>
            </w:pPr>
            <w:r w:rsidRPr="00C115FD">
              <w:t>0.0</w:t>
            </w:r>
          </w:p>
        </w:tc>
        <w:tc>
          <w:tcPr>
            <w:tcW w:w="1449" w:type="dxa"/>
            <w:tcBorders>
              <w:top w:val="nil"/>
              <w:bottom w:val="nil"/>
            </w:tcBorders>
            <w:shd w:val="clear" w:color="auto" w:fill="auto"/>
          </w:tcPr>
          <w:p w14:paraId="3371D7A1" w14:textId="6481BF12" w:rsidR="001A1CA3" w:rsidRPr="002921DA" w:rsidRDefault="001A1CA3" w:rsidP="001A1CA3">
            <w:pPr>
              <w:pStyle w:val="Tabletext"/>
              <w:spacing w:after="0"/>
              <w:jc w:val="right"/>
            </w:pPr>
            <w:r w:rsidRPr="00C115FD">
              <w:t>7.2</w:t>
            </w:r>
          </w:p>
        </w:tc>
        <w:tc>
          <w:tcPr>
            <w:tcW w:w="1191" w:type="dxa"/>
            <w:tcBorders>
              <w:top w:val="nil"/>
              <w:bottom w:val="nil"/>
            </w:tcBorders>
          </w:tcPr>
          <w:p w14:paraId="42A29690" w14:textId="3ADA1362" w:rsidR="001A1CA3" w:rsidRPr="00C459E1" w:rsidRDefault="001A1CA3" w:rsidP="001A1CA3">
            <w:pPr>
              <w:pStyle w:val="Tabletext"/>
              <w:spacing w:after="0"/>
              <w:jc w:val="right"/>
            </w:pPr>
            <w:r w:rsidRPr="00C115FD">
              <w:t>92.8</w:t>
            </w:r>
          </w:p>
        </w:tc>
        <w:tc>
          <w:tcPr>
            <w:tcW w:w="725" w:type="dxa"/>
            <w:tcBorders>
              <w:top w:val="nil"/>
              <w:bottom w:val="nil"/>
            </w:tcBorders>
          </w:tcPr>
          <w:p w14:paraId="2B4116BD" w14:textId="3556164F" w:rsidR="001A1CA3" w:rsidRPr="00C115FD" w:rsidRDefault="001A1CA3" w:rsidP="001A1CA3">
            <w:pPr>
              <w:pStyle w:val="Tabletext"/>
              <w:spacing w:after="0"/>
              <w:jc w:val="right"/>
            </w:pPr>
            <w:r w:rsidRPr="00C459E1">
              <w:t>100</w:t>
            </w:r>
          </w:p>
        </w:tc>
        <w:tc>
          <w:tcPr>
            <w:tcW w:w="1361" w:type="dxa"/>
            <w:tcBorders>
              <w:top w:val="nil"/>
              <w:bottom w:val="nil"/>
            </w:tcBorders>
          </w:tcPr>
          <w:p w14:paraId="3CF2C46C" w14:textId="344A7DF3" w:rsidR="001A1CA3" w:rsidRPr="00C459E1" w:rsidRDefault="001A1CA3" w:rsidP="001A1CA3">
            <w:pPr>
              <w:pStyle w:val="Tabletext"/>
              <w:spacing w:after="0"/>
              <w:jc w:val="right"/>
            </w:pPr>
            <w:r w:rsidRPr="00517CCF">
              <w:t>69</w:t>
            </w:r>
          </w:p>
        </w:tc>
      </w:tr>
      <w:tr w:rsidR="00496F0C" w:rsidRPr="002921DA" w14:paraId="5891E180" w14:textId="486644DE" w:rsidTr="00496F0C">
        <w:trPr>
          <w:trHeight w:val="276"/>
        </w:trPr>
        <w:tc>
          <w:tcPr>
            <w:tcW w:w="3288" w:type="dxa"/>
            <w:tcBorders>
              <w:top w:val="nil"/>
              <w:bottom w:val="nil"/>
            </w:tcBorders>
            <w:shd w:val="clear" w:color="auto" w:fill="auto"/>
          </w:tcPr>
          <w:p w14:paraId="7826F89D" w14:textId="468BD6BB" w:rsidR="001A1CA3" w:rsidRPr="002921DA" w:rsidRDefault="001A1CA3" w:rsidP="00856C6E">
            <w:pPr>
              <w:pStyle w:val="Tabletext"/>
            </w:pPr>
            <w:r w:rsidRPr="00C115FD">
              <w:t>PUA52312</w:t>
            </w:r>
            <w:r>
              <w:t xml:space="preserve"> – Diploma of Public Safety (Emergency Management)</w:t>
            </w:r>
          </w:p>
        </w:tc>
        <w:tc>
          <w:tcPr>
            <w:tcW w:w="1191" w:type="dxa"/>
            <w:tcBorders>
              <w:top w:val="nil"/>
              <w:bottom w:val="nil"/>
            </w:tcBorders>
            <w:shd w:val="clear" w:color="auto" w:fill="auto"/>
          </w:tcPr>
          <w:p w14:paraId="0A1C8491" w14:textId="0DFA163F" w:rsidR="001A1CA3" w:rsidRPr="002921DA" w:rsidRDefault="001A1CA3" w:rsidP="001A1CA3">
            <w:pPr>
              <w:pStyle w:val="Tabletext"/>
              <w:spacing w:after="0"/>
              <w:jc w:val="right"/>
            </w:pPr>
            <w:r w:rsidRPr="00C115FD">
              <w:t>6.3</w:t>
            </w:r>
          </w:p>
        </w:tc>
        <w:tc>
          <w:tcPr>
            <w:tcW w:w="1449" w:type="dxa"/>
            <w:tcBorders>
              <w:top w:val="nil"/>
              <w:bottom w:val="nil"/>
            </w:tcBorders>
            <w:shd w:val="clear" w:color="auto" w:fill="auto"/>
          </w:tcPr>
          <w:p w14:paraId="031666F3" w14:textId="66FB633F" w:rsidR="001A1CA3" w:rsidRPr="002921DA" w:rsidRDefault="001A1CA3" w:rsidP="001A1CA3">
            <w:pPr>
              <w:pStyle w:val="Tabletext"/>
              <w:spacing w:after="0"/>
              <w:jc w:val="right"/>
            </w:pPr>
            <w:r w:rsidRPr="00C115FD">
              <w:t>1.3</w:t>
            </w:r>
          </w:p>
        </w:tc>
        <w:tc>
          <w:tcPr>
            <w:tcW w:w="1191" w:type="dxa"/>
            <w:tcBorders>
              <w:top w:val="nil"/>
              <w:bottom w:val="nil"/>
            </w:tcBorders>
          </w:tcPr>
          <w:p w14:paraId="555D1C36" w14:textId="6E695D10" w:rsidR="001A1CA3" w:rsidRPr="00C459E1" w:rsidRDefault="001A1CA3" w:rsidP="001A1CA3">
            <w:pPr>
              <w:pStyle w:val="Tabletext"/>
              <w:spacing w:after="0"/>
              <w:jc w:val="right"/>
            </w:pPr>
            <w:r w:rsidRPr="00C115FD">
              <w:t>92.4</w:t>
            </w:r>
          </w:p>
        </w:tc>
        <w:tc>
          <w:tcPr>
            <w:tcW w:w="725" w:type="dxa"/>
            <w:tcBorders>
              <w:top w:val="nil"/>
              <w:bottom w:val="nil"/>
            </w:tcBorders>
          </w:tcPr>
          <w:p w14:paraId="7F40ACD9" w14:textId="7276DF30" w:rsidR="001A1CA3" w:rsidRPr="00C115FD" w:rsidRDefault="001A1CA3" w:rsidP="001A1CA3">
            <w:pPr>
              <w:pStyle w:val="Tabletext"/>
              <w:spacing w:after="0"/>
              <w:jc w:val="right"/>
            </w:pPr>
            <w:r w:rsidRPr="00C459E1">
              <w:t>100</w:t>
            </w:r>
          </w:p>
        </w:tc>
        <w:tc>
          <w:tcPr>
            <w:tcW w:w="1361" w:type="dxa"/>
            <w:tcBorders>
              <w:top w:val="nil"/>
              <w:bottom w:val="nil"/>
            </w:tcBorders>
          </w:tcPr>
          <w:p w14:paraId="166CC621" w14:textId="28CEAEB1" w:rsidR="001A1CA3" w:rsidRPr="00C459E1" w:rsidRDefault="001A1CA3" w:rsidP="001A1CA3">
            <w:pPr>
              <w:pStyle w:val="Tabletext"/>
              <w:spacing w:after="0"/>
              <w:jc w:val="right"/>
            </w:pPr>
            <w:r w:rsidRPr="00517CCF">
              <w:t>79</w:t>
            </w:r>
          </w:p>
        </w:tc>
      </w:tr>
      <w:tr w:rsidR="00496F0C" w:rsidRPr="002921DA" w14:paraId="68EA98BF" w14:textId="65F98C6B" w:rsidTr="00496F0C">
        <w:trPr>
          <w:trHeight w:val="276"/>
        </w:trPr>
        <w:tc>
          <w:tcPr>
            <w:tcW w:w="3288" w:type="dxa"/>
            <w:tcBorders>
              <w:top w:val="nil"/>
              <w:bottom w:val="nil"/>
            </w:tcBorders>
            <w:shd w:val="clear" w:color="auto" w:fill="auto"/>
          </w:tcPr>
          <w:p w14:paraId="6F84C257" w14:textId="39587480" w:rsidR="001A1CA3" w:rsidRPr="002921DA" w:rsidRDefault="001A1CA3" w:rsidP="00856C6E">
            <w:pPr>
              <w:pStyle w:val="Tabletext"/>
            </w:pPr>
            <w:r w:rsidRPr="00C115FD">
              <w:t>CPP50611</w:t>
            </w:r>
            <w:r>
              <w:t xml:space="preserve"> – Diploma of Security and Risk Management</w:t>
            </w:r>
          </w:p>
        </w:tc>
        <w:tc>
          <w:tcPr>
            <w:tcW w:w="1191" w:type="dxa"/>
            <w:tcBorders>
              <w:top w:val="nil"/>
              <w:bottom w:val="nil"/>
            </w:tcBorders>
            <w:shd w:val="clear" w:color="auto" w:fill="auto"/>
          </w:tcPr>
          <w:p w14:paraId="53207173" w14:textId="41E61225" w:rsidR="001A1CA3" w:rsidRPr="002921DA" w:rsidRDefault="001A1CA3" w:rsidP="001A1CA3">
            <w:pPr>
              <w:pStyle w:val="Tabletext"/>
              <w:spacing w:after="0"/>
              <w:jc w:val="right"/>
            </w:pPr>
            <w:r w:rsidRPr="00C115FD">
              <w:t>13.0</w:t>
            </w:r>
          </w:p>
        </w:tc>
        <w:tc>
          <w:tcPr>
            <w:tcW w:w="1449" w:type="dxa"/>
            <w:tcBorders>
              <w:top w:val="nil"/>
              <w:bottom w:val="nil"/>
            </w:tcBorders>
            <w:shd w:val="clear" w:color="auto" w:fill="auto"/>
          </w:tcPr>
          <w:p w14:paraId="1EAD2DB5" w14:textId="22D932C1" w:rsidR="001A1CA3" w:rsidRPr="002921DA" w:rsidRDefault="001A1CA3" w:rsidP="001A1CA3">
            <w:pPr>
              <w:pStyle w:val="Tabletext"/>
              <w:spacing w:after="0"/>
              <w:jc w:val="right"/>
            </w:pPr>
            <w:r w:rsidRPr="00C115FD">
              <w:t>1.0</w:t>
            </w:r>
          </w:p>
        </w:tc>
        <w:tc>
          <w:tcPr>
            <w:tcW w:w="1191" w:type="dxa"/>
            <w:tcBorders>
              <w:top w:val="nil"/>
              <w:bottom w:val="nil"/>
            </w:tcBorders>
          </w:tcPr>
          <w:p w14:paraId="3893FD28" w14:textId="143854B5" w:rsidR="001A1CA3" w:rsidRPr="00C459E1" w:rsidRDefault="001A1CA3" w:rsidP="001A1CA3">
            <w:pPr>
              <w:pStyle w:val="Tabletext"/>
              <w:spacing w:after="0"/>
              <w:jc w:val="right"/>
            </w:pPr>
            <w:r w:rsidRPr="00C115FD">
              <w:t>86.0</w:t>
            </w:r>
          </w:p>
        </w:tc>
        <w:tc>
          <w:tcPr>
            <w:tcW w:w="725" w:type="dxa"/>
            <w:tcBorders>
              <w:top w:val="nil"/>
              <w:bottom w:val="nil"/>
            </w:tcBorders>
          </w:tcPr>
          <w:p w14:paraId="35DCAD43" w14:textId="7010337C" w:rsidR="001A1CA3" w:rsidRPr="00C115FD" w:rsidRDefault="001A1CA3" w:rsidP="001A1CA3">
            <w:pPr>
              <w:pStyle w:val="Tabletext"/>
              <w:spacing w:after="0"/>
              <w:jc w:val="right"/>
            </w:pPr>
            <w:r w:rsidRPr="00C459E1">
              <w:t>100</w:t>
            </w:r>
          </w:p>
        </w:tc>
        <w:tc>
          <w:tcPr>
            <w:tcW w:w="1361" w:type="dxa"/>
            <w:tcBorders>
              <w:top w:val="nil"/>
              <w:bottom w:val="nil"/>
            </w:tcBorders>
          </w:tcPr>
          <w:p w14:paraId="318CDA0F" w14:textId="1C1086DB" w:rsidR="001A1CA3" w:rsidRPr="00C459E1" w:rsidRDefault="001A1CA3" w:rsidP="001A1CA3">
            <w:pPr>
              <w:pStyle w:val="Tabletext"/>
              <w:spacing w:after="0"/>
              <w:jc w:val="right"/>
            </w:pPr>
            <w:r w:rsidRPr="00517CCF">
              <w:t>301</w:t>
            </w:r>
          </w:p>
        </w:tc>
      </w:tr>
      <w:tr w:rsidR="00496F0C" w:rsidRPr="002921DA" w14:paraId="5483965B" w14:textId="03964E97" w:rsidTr="00496F0C">
        <w:trPr>
          <w:trHeight w:val="276"/>
        </w:trPr>
        <w:tc>
          <w:tcPr>
            <w:tcW w:w="3288" w:type="dxa"/>
            <w:tcBorders>
              <w:top w:val="nil"/>
              <w:bottom w:val="nil"/>
            </w:tcBorders>
            <w:shd w:val="clear" w:color="auto" w:fill="auto"/>
          </w:tcPr>
          <w:p w14:paraId="0AF2B6C6" w14:textId="5F192204" w:rsidR="001A1CA3" w:rsidRPr="002921DA" w:rsidRDefault="001A1CA3" w:rsidP="00856C6E">
            <w:pPr>
              <w:pStyle w:val="Tabletext"/>
            </w:pPr>
            <w:r w:rsidRPr="00C115FD">
              <w:t>FNS30215</w:t>
            </w:r>
            <w:r>
              <w:t xml:space="preserve"> – Certificate III in Personal Injury Management</w:t>
            </w:r>
          </w:p>
        </w:tc>
        <w:tc>
          <w:tcPr>
            <w:tcW w:w="1191" w:type="dxa"/>
            <w:tcBorders>
              <w:top w:val="nil"/>
              <w:bottom w:val="nil"/>
            </w:tcBorders>
            <w:shd w:val="clear" w:color="auto" w:fill="auto"/>
          </w:tcPr>
          <w:p w14:paraId="1C5A862D" w14:textId="34281E04" w:rsidR="001A1CA3" w:rsidRPr="002921DA" w:rsidRDefault="001A1CA3" w:rsidP="001A1CA3">
            <w:pPr>
              <w:pStyle w:val="Tabletext"/>
              <w:spacing w:after="0"/>
              <w:jc w:val="right"/>
            </w:pPr>
            <w:r w:rsidRPr="00C115FD">
              <w:t>24.4</w:t>
            </w:r>
          </w:p>
        </w:tc>
        <w:tc>
          <w:tcPr>
            <w:tcW w:w="1449" w:type="dxa"/>
            <w:tcBorders>
              <w:top w:val="nil"/>
              <w:bottom w:val="nil"/>
            </w:tcBorders>
            <w:shd w:val="clear" w:color="auto" w:fill="auto"/>
          </w:tcPr>
          <w:p w14:paraId="57DA2152" w14:textId="4149DA5E" w:rsidR="001A1CA3" w:rsidRPr="002921DA" w:rsidRDefault="001A1CA3" w:rsidP="001A1CA3">
            <w:pPr>
              <w:pStyle w:val="Tabletext"/>
              <w:spacing w:after="0"/>
              <w:jc w:val="right"/>
            </w:pPr>
            <w:r w:rsidRPr="00C115FD">
              <w:t>0.0</w:t>
            </w:r>
          </w:p>
        </w:tc>
        <w:tc>
          <w:tcPr>
            <w:tcW w:w="1191" w:type="dxa"/>
            <w:tcBorders>
              <w:top w:val="nil"/>
              <w:bottom w:val="nil"/>
            </w:tcBorders>
          </w:tcPr>
          <w:p w14:paraId="2A945280" w14:textId="03512D4B" w:rsidR="001A1CA3" w:rsidRPr="00C459E1" w:rsidRDefault="001A1CA3" w:rsidP="001A1CA3">
            <w:pPr>
              <w:pStyle w:val="Tabletext"/>
              <w:spacing w:after="0"/>
              <w:jc w:val="right"/>
            </w:pPr>
            <w:r w:rsidRPr="00C115FD">
              <w:t>75.6</w:t>
            </w:r>
          </w:p>
        </w:tc>
        <w:tc>
          <w:tcPr>
            <w:tcW w:w="725" w:type="dxa"/>
            <w:tcBorders>
              <w:top w:val="nil"/>
              <w:bottom w:val="nil"/>
            </w:tcBorders>
          </w:tcPr>
          <w:p w14:paraId="21DA5825" w14:textId="2063AA98" w:rsidR="001A1CA3" w:rsidRPr="00C115FD" w:rsidRDefault="001A1CA3" w:rsidP="001A1CA3">
            <w:pPr>
              <w:pStyle w:val="Tabletext"/>
              <w:spacing w:after="0"/>
              <w:jc w:val="right"/>
            </w:pPr>
            <w:r w:rsidRPr="00C459E1">
              <w:t>100</w:t>
            </w:r>
          </w:p>
        </w:tc>
        <w:tc>
          <w:tcPr>
            <w:tcW w:w="1361" w:type="dxa"/>
            <w:tcBorders>
              <w:top w:val="nil"/>
              <w:bottom w:val="nil"/>
            </w:tcBorders>
          </w:tcPr>
          <w:p w14:paraId="3851A1DD" w14:textId="41124F22" w:rsidR="001A1CA3" w:rsidRPr="00C459E1" w:rsidRDefault="001A1CA3" w:rsidP="001A1CA3">
            <w:pPr>
              <w:pStyle w:val="Tabletext"/>
              <w:spacing w:after="0"/>
              <w:jc w:val="right"/>
            </w:pPr>
            <w:r w:rsidRPr="00517CCF">
              <w:t>78</w:t>
            </w:r>
          </w:p>
        </w:tc>
      </w:tr>
      <w:tr w:rsidR="00496F0C" w:rsidRPr="002921DA" w14:paraId="7060692D" w14:textId="2EBB7F2A" w:rsidTr="00496F0C">
        <w:trPr>
          <w:trHeight w:val="276"/>
        </w:trPr>
        <w:tc>
          <w:tcPr>
            <w:tcW w:w="3288" w:type="dxa"/>
            <w:tcBorders>
              <w:top w:val="nil"/>
              <w:bottom w:val="nil"/>
            </w:tcBorders>
            <w:shd w:val="clear" w:color="auto" w:fill="auto"/>
          </w:tcPr>
          <w:p w14:paraId="572BF6C7" w14:textId="1B7CAFB1" w:rsidR="001A1CA3" w:rsidRPr="002921DA" w:rsidRDefault="001A1CA3" w:rsidP="00856C6E">
            <w:pPr>
              <w:pStyle w:val="Tabletext"/>
            </w:pPr>
            <w:r w:rsidRPr="00C115FD">
              <w:t>PUA60112</w:t>
            </w:r>
            <w:r>
              <w:t xml:space="preserve"> – Advanced Diploma of Public Safety (Emergency Management)</w:t>
            </w:r>
          </w:p>
        </w:tc>
        <w:tc>
          <w:tcPr>
            <w:tcW w:w="1191" w:type="dxa"/>
            <w:tcBorders>
              <w:top w:val="nil"/>
              <w:bottom w:val="nil"/>
            </w:tcBorders>
            <w:shd w:val="clear" w:color="auto" w:fill="auto"/>
          </w:tcPr>
          <w:p w14:paraId="4CA70257" w14:textId="61D4E25D" w:rsidR="001A1CA3" w:rsidRPr="002921DA" w:rsidRDefault="001A1CA3" w:rsidP="001A1CA3">
            <w:pPr>
              <w:pStyle w:val="Tabletext"/>
              <w:spacing w:after="0"/>
              <w:jc w:val="right"/>
            </w:pPr>
            <w:r w:rsidRPr="00C115FD">
              <w:t>23.3</w:t>
            </w:r>
          </w:p>
        </w:tc>
        <w:tc>
          <w:tcPr>
            <w:tcW w:w="1449" w:type="dxa"/>
            <w:tcBorders>
              <w:top w:val="nil"/>
              <w:bottom w:val="nil"/>
            </w:tcBorders>
            <w:shd w:val="clear" w:color="auto" w:fill="auto"/>
          </w:tcPr>
          <w:p w14:paraId="3E119979" w14:textId="7EACCBFC" w:rsidR="001A1CA3" w:rsidRPr="002921DA" w:rsidRDefault="001A1CA3" w:rsidP="001A1CA3">
            <w:pPr>
              <w:pStyle w:val="Tabletext"/>
              <w:spacing w:after="0"/>
              <w:jc w:val="right"/>
            </w:pPr>
            <w:r w:rsidRPr="00C115FD">
              <w:t>4.7</w:t>
            </w:r>
          </w:p>
        </w:tc>
        <w:tc>
          <w:tcPr>
            <w:tcW w:w="1191" w:type="dxa"/>
            <w:tcBorders>
              <w:top w:val="nil"/>
              <w:bottom w:val="nil"/>
            </w:tcBorders>
          </w:tcPr>
          <w:p w14:paraId="51DFFCD0" w14:textId="1A39C95C" w:rsidR="001A1CA3" w:rsidRPr="00C459E1" w:rsidRDefault="001A1CA3" w:rsidP="001A1CA3">
            <w:pPr>
              <w:pStyle w:val="Tabletext"/>
              <w:spacing w:after="0"/>
              <w:jc w:val="right"/>
            </w:pPr>
            <w:r w:rsidRPr="00C115FD">
              <w:t>72.1</w:t>
            </w:r>
          </w:p>
        </w:tc>
        <w:tc>
          <w:tcPr>
            <w:tcW w:w="725" w:type="dxa"/>
            <w:tcBorders>
              <w:top w:val="nil"/>
              <w:bottom w:val="nil"/>
            </w:tcBorders>
          </w:tcPr>
          <w:p w14:paraId="15492899" w14:textId="172DC4B4" w:rsidR="001A1CA3" w:rsidRPr="00C115FD" w:rsidRDefault="001A1CA3" w:rsidP="001A1CA3">
            <w:pPr>
              <w:pStyle w:val="Tabletext"/>
              <w:spacing w:after="0"/>
              <w:jc w:val="right"/>
            </w:pPr>
            <w:r w:rsidRPr="00C459E1">
              <w:t>100</w:t>
            </w:r>
          </w:p>
        </w:tc>
        <w:tc>
          <w:tcPr>
            <w:tcW w:w="1361" w:type="dxa"/>
            <w:tcBorders>
              <w:top w:val="nil"/>
              <w:bottom w:val="nil"/>
            </w:tcBorders>
          </w:tcPr>
          <w:p w14:paraId="6A0A4CF7" w14:textId="7672A171" w:rsidR="001A1CA3" w:rsidRPr="00C459E1" w:rsidRDefault="001A1CA3" w:rsidP="001A1CA3">
            <w:pPr>
              <w:pStyle w:val="Tabletext"/>
              <w:spacing w:after="0"/>
              <w:jc w:val="right"/>
            </w:pPr>
            <w:r w:rsidRPr="00517CCF">
              <w:t>86</w:t>
            </w:r>
          </w:p>
        </w:tc>
      </w:tr>
      <w:tr w:rsidR="00496F0C" w:rsidRPr="002921DA" w14:paraId="5505C909" w14:textId="28379059" w:rsidTr="00496F0C">
        <w:trPr>
          <w:trHeight w:val="276"/>
        </w:trPr>
        <w:tc>
          <w:tcPr>
            <w:tcW w:w="3288" w:type="dxa"/>
            <w:tcBorders>
              <w:top w:val="nil"/>
              <w:bottom w:val="nil"/>
            </w:tcBorders>
            <w:shd w:val="clear" w:color="auto" w:fill="auto"/>
          </w:tcPr>
          <w:p w14:paraId="3DAFC415" w14:textId="0AAC8F09" w:rsidR="001A1CA3" w:rsidRPr="002921DA" w:rsidRDefault="001A1CA3" w:rsidP="00856C6E">
            <w:pPr>
              <w:pStyle w:val="Tabletext"/>
            </w:pPr>
            <w:r w:rsidRPr="00C115FD">
              <w:t>UET30612</w:t>
            </w:r>
            <w:r>
              <w:t xml:space="preserve"> – Certificate III in ESI – Power Systems – Distribution Overhead</w:t>
            </w:r>
          </w:p>
        </w:tc>
        <w:tc>
          <w:tcPr>
            <w:tcW w:w="1191" w:type="dxa"/>
            <w:tcBorders>
              <w:top w:val="nil"/>
              <w:bottom w:val="nil"/>
            </w:tcBorders>
            <w:shd w:val="clear" w:color="auto" w:fill="auto"/>
          </w:tcPr>
          <w:p w14:paraId="1B02204A" w14:textId="0ABA6B81" w:rsidR="001A1CA3" w:rsidRPr="002921DA" w:rsidRDefault="001A1CA3" w:rsidP="001A1CA3">
            <w:pPr>
              <w:pStyle w:val="Tabletext"/>
              <w:spacing w:after="0"/>
              <w:jc w:val="right"/>
            </w:pPr>
            <w:r w:rsidRPr="00C115FD">
              <w:t>18.3</w:t>
            </w:r>
          </w:p>
        </w:tc>
        <w:tc>
          <w:tcPr>
            <w:tcW w:w="1449" w:type="dxa"/>
            <w:tcBorders>
              <w:top w:val="nil"/>
              <w:bottom w:val="nil"/>
            </w:tcBorders>
            <w:shd w:val="clear" w:color="auto" w:fill="auto"/>
          </w:tcPr>
          <w:p w14:paraId="3B9D7560" w14:textId="048EE3EB" w:rsidR="001A1CA3" w:rsidRPr="002921DA" w:rsidRDefault="001A1CA3" w:rsidP="001A1CA3">
            <w:pPr>
              <w:pStyle w:val="Tabletext"/>
              <w:spacing w:after="0"/>
              <w:jc w:val="right"/>
            </w:pPr>
            <w:r w:rsidRPr="00C115FD">
              <w:t>13.3</w:t>
            </w:r>
          </w:p>
        </w:tc>
        <w:tc>
          <w:tcPr>
            <w:tcW w:w="1191" w:type="dxa"/>
            <w:tcBorders>
              <w:top w:val="nil"/>
              <w:bottom w:val="nil"/>
            </w:tcBorders>
          </w:tcPr>
          <w:p w14:paraId="2FDA4A66" w14:textId="1E49F491" w:rsidR="001A1CA3" w:rsidRPr="00C459E1" w:rsidRDefault="001A1CA3" w:rsidP="001A1CA3">
            <w:pPr>
              <w:pStyle w:val="Tabletext"/>
              <w:spacing w:after="0"/>
              <w:jc w:val="right"/>
            </w:pPr>
            <w:r w:rsidRPr="00C115FD">
              <w:t>68.3</w:t>
            </w:r>
          </w:p>
        </w:tc>
        <w:tc>
          <w:tcPr>
            <w:tcW w:w="725" w:type="dxa"/>
            <w:tcBorders>
              <w:top w:val="nil"/>
              <w:bottom w:val="nil"/>
            </w:tcBorders>
          </w:tcPr>
          <w:p w14:paraId="537723C2" w14:textId="18F2A616" w:rsidR="001A1CA3" w:rsidRPr="00C115FD" w:rsidRDefault="001A1CA3" w:rsidP="001A1CA3">
            <w:pPr>
              <w:pStyle w:val="Tabletext"/>
              <w:spacing w:after="0"/>
              <w:jc w:val="right"/>
            </w:pPr>
            <w:r w:rsidRPr="00C459E1">
              <w:t>100</w:t>
            </w:r>
          </w:p>
        </w:tc>
        <w:tc>
          <w:tcPr>
            <w:tcW w:w="1361" w:type="dxa"/>
            <w:tcBorders>
              <w:top w:val="nil"/>
              <w:bottom w:val="nil"/>
            </w:tcBorders>
          </w:tcPr>
          <w:p w14:paraId="76A98065" w14:textId="26A860F1" w:rsidR="001A1CA3" w:rsidRPr="00C459E1" w:rsidRDefault="001A1CA3" w:rsidP="001A1CA3">
            <w:pPr>
              <w:pStyle w:val="Tabletext"/>
              <w:spacing w:after="0"/>
              <w:jc w:val="right"/>
            </w:pPr>
            <w:r w:rsidRPr="00517CCF">
              <w:t>60</w:t>
            </w:r>
          </w:p>
        </w:tc>
      </w:tr>
      <w:tr w:rsidR="00496F0C" w:rsidRPr="002921DA" w14:paraId="55AC96A6" w14:textId="5FAF8944" w:rsidTr="00496F0C">
        <w:trPr>
          <w:trHeight w:val="276"/>
        </w:trPr>
        <w:tc>
          <w:tcPr>
            <w:tcW w:w="3288" w:type="dxa"/>
            <w:tcBorders>
              <w:top w:val="nil"/>
              <w:bottom w:val="nil"/>
            </w:tcBorders>
            <w:shd w:val="clear" w:color="auto" w:fill="auto"/>
          </w:tcPr>
          <w:p w14:paraId="59FE3D34" w14:textId="7BCF8E0A" w:rsidR="001A1CA3" w:rsidRPr="002921DA" w:rsidRDefault="001A1CA3" w:rsidP="00856C6E">
            <w:pPr>
              <w:pStyle w:val="Tabletext"/>
            </w:pPr>
            <w:r w:rsidRPr="00C115FD">
              <w:t>10280NAT</w:t>
            </w:r>
            <w:r>
              <w:t xml:space="preserve"> – Certificate IV in Breastfeeding Education</w:t>
            </w:r>
          </w:p>
        </w:tc>
        <w:tc>
          <w:tcPr>
            <w:tcW w:w="1191" w:type="dxa"/>
            <w:tcBorders>
              <w:top w:val="nil"/>
              <w:bottom w:val="nil"/>
            </w:tcBorders>
            <w:shd w:val="clear" w:color="auto" w:fill="auto"/>
          </w:tcPr>
          <w:p w14:paraId="097ED30E" w14:textId="1AFBD2C0" w:rsidR="001A1CA3" w:rsidRPr="002921DA" w:rsidRDefault="001A1CA3" w:rsidP="001A1CA3">
            <w:pPr>
              <w:pStyle w:val="Tabletext"/>
              <w:spacing w:after="0"/>
              <w:jc w:val="right"/>
            </w:pPr>
            <w:r w:rsidRPr="00C115FD">
              <w:t>19.2</w:t>
            </w:r>
          </w:p>
        </w:tc>
        <w:tc>
          <w:tcPr>
            <w:tcW w:w="1449" w:type="dxa"/>
            <w:tcBorders>
              <w:top w:val="nil"/>
              <w:bottom w:val="nil"/>
            </w:tcBorders>
            <w:shd w:val="clear" w:color="auto" w:fill="auto"/>
          </w:tcPr>
          <w:p w14:paraId="6173676C" w14:textId="25928ECD" w:rsidR="001A1CA3" w:rsidRPr="002921DA" w:rsidRDefault="001A1CA3" w:rsidP="001A1CA3">
            <w:pPr>
              <w:pStyle w:val="Tabletext"/>
              <w:spacing w:after="0"/>
              <w:jc w:val="right"/>
            </w:pPr>
            <w:r w:rsidRPr="00C115FD">
              <w:t>18.6</w:t>
            </w:r>
          </w:p>
        </w:tc>
        <w:tc>
          <w:tcPr>
            <w:tcW w:w="1191" w:type="dxa"/>
            <w:tcBorders>
              <w:top w:val="nil"/>
              <w:bottom w:val="nil"/>
            </w:tcBorders>
          </w:tcPr>
          <w:p w14:paraId="0EAE0294" w14:textId="045BC2F5" w:rsidR="001A1CA3" w:rsidRPr="00C459E1" w:rsidRDefault="001A1CA3" w:rsidP="001A1CA3">
            <w:pPr>
              <w:pStyle w:val="Tabletext"/>
              <w:spacing w:after="0"/>
              <w:jc w:val="right"/>
            </w:pPr>
            <w:r w:rsidRPr="00C115FD">
              <w:t>62.2</w:t>
            </w:r>
          </w:p>
        </w:tc>
        <w:tc>
          <w:tcPr>
            <w:tcW w:w="725" w:type="dxa"/>
            <w:tcBorders>
              <w:top w:val="nil"/>
              <w:bottom w:val="nil"/>
            </w:tcBorders>
          </w:tcPr>
          <w:p w14:paraId="4B363DB0" w14:textId="6464EB91" w:rsidR="001A1CA3" w:rsidRPr="00C115FD" w:rsidRDefault="001A1CA3" w:rsidP="001A1CA3">
            <w:pPr>
              <w:pStyle w:val="Tabletext"/>
              <w:spacing w:after="0"/>
              <w:jc w:val="right"/>
            </w:pPr>
            <w:r w:rsidRPr="00C459E1">
              <w:t>100</w:t>
            </w:r>
          </w:p>
        </w:tc>
        <w:tc>
          <w:tcPr>
            <w:tcW w:w="1361" w:type="dxa"/>
            <w:tcBorders>
              <w:top w:val="nil"/>
              <w:bottom w:val="nil"/>
            </w:tcBorders>
          </w:tcPr>
          <w:p w14:paraId="6C31E92A" w14:textId="249BBED1" w:rsidR="001A1CA3" w:rsidRPr="00C459E1" w:rsidRDefault="001A1CA3" w:rsidP="001A1CA3">
            <w:pPr>
              <w:pStyle w:val="Tabletext"/>
              <w:spacing w:after="0"/>
              <w:jc w:val="right"/>
            </w:pPr>
            <w:r w:rsidRPr="00517CCF">
              <w:t>156</w:t>
            </w:r>
          </w:p>
        </w:tc>
      </w:tr>
      <w:tr w:rsidR="00496F0C" w:rsidRPr="002921DA" w14:paraId="5126AAAD" w14:textId="51CAECF0" w:rsidTr="00496F0C">
        <w:trPr>
          <w:trHeight w:val="276"/>
        </w:trPr>
        <w:tc>
          <w:tcPr>
            <w:tcW w:w="3288" w:type="dxa"/>
            <w:tcBorders>
              <w:top w:val="nil"/>
              <w:bottom w:val="nil"/>
            </w:tcBorders>
            <w:shd w:val="clear" w:color="auto" w:fill="auto"/>
          </w:tcPr>
          <w:p w14:paraId="591C3C90" w14:textId="66E747DE" w:rsidR="001A1CA3" w:rsidRPr="002921DA" w:rsidRDefault="001A1CA3" w:rsidP="00856C6E">
            <w:pPr>
              <w:pStyle w:val="Tabletext"/>
            </w:pPr>
            <w:r w:rsidRPr="00C115FD">
              <w:t>SIR40212</w:t>
            </w:r>
            <w:r>
              <w:t xml:space="preserve"> – Certificate IV in Retail Management</w:t>
            </w:r>
            <w:r w:rsidRPr="00873C27">
              <w:rPr>
                <w:vertAlign w:val="superscript"/>
              </w:rPr>
              <w:t>2</w:t>
            </w:r>
          </w:p>
        </w:tc>
        <w:tc>
          <w:tcPr>
            <w:tcW w:w="1191" w:type="dxa"/>
            <w:tcBorders>
              <w:top w:val="nil"/>
              <w:bottom w:val="nil"/>
            </w:tcBorders>
            <w:shd w:val="clear" w:color="auto" w:fill="auto"/>
          </w:tcPr>
          <w:p w14:paraId="2B4C4D7C" w14:textId="6D4806EA" w:rsidR="001A1CA3" w:rsidRPr="002921DA" w:rsidRDefault="001A1CA3" w:rsidP="001A1CA3">
            <w:pPr>
              <w:pStyle w:val="Tabletext"/>
              <w:spacing w:after="0"/>
              <w:jc w:val="right"/>
            </w:pPr>
            <w:r w:rsidRPr="00C115FD">
              <w:t>36.3</w:t>
            </w:r>
          </w:p>
        </w:tc>
        <w:tc>
          <w:tcPr>
            <w:tcW w:w="1449" w:type="dxa"/>
            <w:tcBorders>
              <w:top w:val="nil"/>
              <w:bottom w:val="nil"/>
            </w:tcBorders>
            <w:shd w:val="clear" w:color="auto" w:fill="auto"/>
          </w:tcPr>
          <w:p w14:paraId="29455A7A" w14:textId="213911A3" w:rsidR="001A1CA3" w:rsidRPr="002921DA" w:rsidRDefault="001A1CA3" w:rsidP="001A1CA3">
            <w:pPr>
              <w:pStyle w:val="Tabletext"/>
              <w:spacing w:after="0"/>
              <w:jc w:val="right"/>
            </w:pPr>
            <w:r w:rsidRPr="00C115FD">
              <w:t>2.5</w:t>
            </w:r>
          </w:p>
        </w:tc>
        <w:tc>
          <w:tcPr>
            <w:tcW w:w="1191" w:type="dxa"/>
            <w:tcBorders>
              <w:top w:val="nil"/>
              <w:bottom w:val="nil"/>
            </w:tcBorders>
          </w:tcPr>
          <w:p w14:paraId="21F6578A" w14:textId="3C477B02" w:rsidR="001A1CA3" w:rsidRPr="00C459E1" w:rsidRDefault="001A1CA3" w:rsidP="001A1CA3">
            <w:pPr>
              <w:pStyle w:val="Tabletext"/>
              <w:spacing w:after="0"/>
              <w:jc w:val="right"/>
            </w:pPr>
            <w:r w:rsidRPr="00C115FD">
              <w:t>61.3</w:t>
            </w:r>
          </w:p>
        </w:tc>
        <w:tc>
          <w:tcPr>
            <w:tcW w:w="725" w:type="dxa"/>
            <w:tcBorders>
              <w:top w:val="nil"/>
              <w:bottom w:val="nil"/>
            </w:tcBorders>
          </w:tcPr>
          <w:p w14:paraId="642F189B" w14:textId="44A5A6A1" w:rsidR="001A1CA3" w:rsidRPr="00C115FD" w:rsidRDefault="001A1CA3" w:rsidP="001A1CA3">
            <w:pPr>
              <w:pStyle w:val="Tabletext"/>
              <w:spacing w:after="0"/>
              <w:jc w:val="right"/>
            </w:pPr>
            <w:r w:rsidRPr="00C459E1">
              <w:t>100</w:t>
            </w:r>
          </w:p>
        </w:tc>
        <w:tc>
          <w:tcPr>
            <w:tcW w:w="1361" w:type="dxa"/>
            <w:tcBorders>
              <w:top w:val="nil"/>
              <w:bottom w:val="nil"/>
            </w:tcBorders>
          </w:tcPr>
          <w:p w14:paraId="70F0969D" w14:textId="05F4136C" w:rsidR="001A1CA3" w:rsidRPr="00C459E1" w:rsidRDefault="001A1CA3" w:rsidP="001A1CA3">
            <w:pPr>
              <w:pStyle w:val="Tabletext"/>
              <w:spacing w:after="0"/>
              <w:jc w:val="right"/>
            </w:pPr>
            <w:r w:rsidRPr="00517CCF">
              <w:t>240</w:t>
            </w:r>
          </w:p>
        </w:tc>
      </w:tr>
      <w:tr w:rsidR="00496F0C" w:rsidRPr="002921DA" w14:paraId="783AD6CA" w14:textId="58CF06A9" w:rsidTr="00496F0C">
        <w:trPr>
          <w:trHeight w:val="276"/>
        </w:trPr>
        <w:tc>
          <w:tcPr>
            <w:tcW w:w="3288" w:type="dxa"/>
            <w:tcBorders>
              <w:top w:val="nil"/>
              <w:bottom w:val="single" w:sz="4" w:space="0" w:color="auto"/>
            </w:tcBorders>
            <w:shd w:val="clear" w:color="auto" w:fill="auto"/>
          </w:tcPr>
          <w:p w14:paraId="536E86BD" w14:textId="3CA09C40" w:rsidR="001A1CA3" w:rsidRPr="002921DA" w:rsidRDefault="001A1CA3" w:rsidP="001A1CA3">
            <w:pPr>
              <w:pStyle w:val="Tabletext"/>
              <w:spacing w:after="0"/>
            </w:pPr>
            <w:r w:rsidRPr="00C115FD">
              <w:t>FNS51815</w:t>
            </w:r>
            <w:r>
              <w:t xml:space="preserve"> – Diploma of Financial Services</w:t>
            </w:r>
          </w:p>
        </w:tc>
        <w:tc>
          <w:tcPr>
            <w:tcW w:w="1191" w:type="dxa"/>
            <w:tcBorders>
              <w:top w:val="nil"/>
              <w:bottom w:val="single" w:sz="4" w:space="0" w:color="auto"/>
            </w:tcBorders>
            <w:shd w:val="clear" w:color="auto" w:fill="auto"/>
          </w:tcPr>
          <w:p w14:paraId="5233DCF9" w14:textId="10BB7B93" w:rsidR="001A1CA3" w:rsidRPr="002921DA" w:rsidRDefault="001A1CA3" w:rsidP="001A1CA3">
            <w:pPr>
              <w:pStyle w:val="Tabletext"/>
              <w:spacing w:after="0"/>
              <w:jc w:val="right"/>
            </w:pPr>
            <w:r w:rsidRPr="00C115FD">
              <w:t>40.8</w:t>
            </w:r>
          </w:p>
        </w:tc>
        <w:tc>
          <w:tcPr>
            <w:tcW w:w="1449" w:type="dxa"/>
            <w:tcBorders>
              <w:top w:val="nil"/>
              <w:bottom w:val="single" w:sz="4" w:space="0" w:color="auto"/>
            </w:tcBorders>
            <w:shd w:val="clear" w:color="auto" w:fill="auto"/>
          </w:tcPr>
          <w:p w14:paraId="2AB10DE8" w14:textId="1A276D2A" w:rsidR="001A1CA3" w:rsidRPr="002921DA" w:rsidRDefault="001A1CA3" w:rsidP="001A1CA3">
            <w:pPr>
              <w:pStyle w:val="Tabletext"/>
              <w:spacing w:after="0"/>
              <w:jc w:val="right"/>
            </w:pPr>
            <w:r w:rsidRPr="00C115FD">
              <w:t>0.0</w:t>
            </w:r>
          </w:p>
        </w:tc>
        <w:tc>
          <w:tcPr>
            <w:tcW w:w="1191" w:type="dxa"/>
            <w:tcBorders>
              <w:top w:val="nil"/>
              <w:bottom w:val="single" w:sz="4" w:space="0" w:color="auto"/>
            </w:tcBorders>
          </w:tcPr>
          <w:p w14:paraId="601B52A1" w14:textId="411A31BF" w:rsidR="001A1CA3" w:rsidRPr="00C459E1" w:rsidRDefault="001A1CA3" w:rsidP="001A1CA3">
            <w:pPr>
              <w:pStyle w:val="Tabletext"/>
              <w:spacing w:after="0"/>
              <w:jc w:val="right"/>
            </w:pPr>
            <w:r w:rsidRPr="00C115FD">
              <w:t>59.2</w:t>
            </w:r>
          </w:p>
        </w:tc>
        <w:tc>
          <w:tcPr>
            <w:tcW w:w="725" w:type="dxa"/>
            <w:tcBorders>
              <w:top w:val="nil"/>
              <w:bottom w:val="single" w:sz="4" w:space="0" w:color="auto"/>
            </w:tcBorders>
          </w:tcPr>
          <w:p w14:paraId="288417B8" w14:textId="028915F0" w:rsidR="001A1CA3" w:rsidRPr="00C115FD" w:rsidRDefault="001A1CA3" w:rsidP="001A1CA3">
            <w:pPr>
              <w:pStyle w:val="Tabletext"/>
              <w:spacing w:after="0"/>
              <w:jc w:val="right"/>
            </w:pPr>
            <w:r w:rsidRPr="00C459E1">
              <w:t>100</w:t>
            </w:r>
          </w:p>
        </w:tc>
        <w:tc>
          <w:tcPr>
            <w:tcW w:w="1361" w:type="dxa"/>
            <w:tcBorders>
              <w:top w:val="nil"/>
              <w:bottom w:val="single" w:sz="4" w:space="0" w:color="auto"/>
            </w:tcBorders>
          </w:tcPr>
          <w:p w14:paraId="193F6487" w14:textId="7F99D240" w:rsidR="001A1CA3" w:rsidRPr="00C459E1" w:rsidRDefault="001A1CA3" w:rsidP="001A1CA3">
            <w:pPr>
              <w:pStyle w:val="Tabletext"/>
              <w:spacing w:after="0"/>
              <w:jc w:val="right"/>
            </w:pPr>
            <w:r w:rsidRPr="00517CCF">
              <w:t>174</w:t>
            </w:r>
          </w:p>
        </w:tc>
      </w:tr>
    </w:tbl>
    <w:p w14:paraId="0004DC4A" w14:textId="05539247" w:rsidR="007363DD" w:rsidRDefault="00873C27" w:rsidP="00533F36">
      <w:pPr>
        <w:pStyle w:val="Source"/>
      </w:pPr>
      <w:r>
        <w:t xml:space="preserve">Notes: </w:t>
      </w:r>
      <w:r w:rsidR="006E77BD">
        <w:tab/>
      </w:r>
      <w:r w:rsidRPr="007363DD">
        <w:t>1</w:t>
      </w:r>
      <w:r w:rsidR="007363DD">
        <w:t xml:space="preserve"> </w:t>
      </w:r>
      <w:r>
        <w:t>Qualifications with fewer than 50 completions in the analysis dataset were excluded from this analysis.</w:t>
      </w:r>
    </w:p>
    <w:p w14:paraId="42CC3996" w14:textId="721F6C35" w:rsidR="00873C27" w:rsidRPr="00873C27" w:rsidRDefault="006E77BD" w:rsidP="00533F36">
      <w:pPr>
        <w:pStyle w:val="Source"/>
      </w:pPr>
      <w:r>
        <w:tab/>
      </w:r>
      <w:r w:rsidR="00873C27" w:rsidRPr="007363DD">
        <w:t>2</w:t>
      </w:r>
      <w:r w:rsidR="007363DD">
        <w:t xml:space="preserve"> </w:t>
      </w:r>
      <w:r w:rsidR="00873C27">
        <w:t>This qualification was non-equivalently superseded in 2016.</w:t>
      </w:r>
      <w:r w:rsidR="001A1CA3">
        <w:br/>
        <w:t>Proportion of RPL subject results was calculated by dividing the number of RPL-granted results in a completed qualification by all subjects associated with those completed qualifications, including any non-</w:t>
      </w:r>
      <w:r w:rsidR="007803A0">
        <w:t>successfully completed</w:t>
      </w:r>
      <w:r w:rsidR="001A1CA3">
        <w:t xml:space="preserve"> results in order to maintain a complete picture of the activity </w:t>
      </w:r>
      <w:r w:rsidR="00362C72">
        <w:t>in</w:t>
      </w:r>
      <w:r w:rsidR="001A1CA3">
        <w:t xml:space="preserve"> qualifications.</w:t>
      </w:r>
    </w:p>
    <w:p w14:paraId="1518C802" w14:textId="73DB655B" w:rsidR="00533F36" w:rsidRDefault="002D7A69" w:rsidP="00533F36">
      <w:pPr>
        <w:pStyle w:val="Source"/>
      </w:pPr>
      <w:r>
        <w:t>Source</w:t>
      </w:r>
      <w:r w:rsidR="00533F36">
        <w:t xml:space="preserve">: </w:t>
      </w:r>
      <w:r w:rsidR="00533F36" w:rsidRPr="002921DA">
        <w:t>National VET Provider Collection, 2019.</w:t>
      </w:r>
    </w:p>
    <w:p w14:paraId="738D429A" w14:textId="66BC287B" w:rsidR="00873C27" w:rsidRDefault="009A5F16" w:rsidP="007206C6">
      <w:pPr>
        <w:pStyle w:val="Text"/>
        <w:rPr>
          <w:lang w:eastAsia="en-AU"/>
        </w:rPr>
      </w:pPr>
      <w:r w:rsidRPr="00AE7072">
        <w:rPr>
          <w:lang w:eastAsia="en-AU"/>
        </w:rPr>
        <w:t xml:space="preserve">At the extreme end, </w:t>
      </w:r>
      <w:r w:rsidR="008C428C">
        <w:rPr>
          <w:lang w:eastAsia="en-AU"/>
        </w:rPr>
        <w:t xml:space="preserve">the analysis indicated that in </w:t>
      </w:r>
      <w:r w:rsidRPr="00AE7072">
        <w:rPr>
          <w:lang w:eastAsia="en-AU"/>
        </w:rPr>
        <w:t xml:space="preserve">qualifications such as the Diploma of Government Security, the Advanced Diploma of Government (Workplace inspection/Investigations/Fraud control) and the Diploma of Public Safety (Emergency Management) over 92% of the completed qualifications </w:t>
      </w:r>
      <w:r w:rsidR="008C428C">
        <w:rPr>
          <w:lang w:eastAsia="en-AU"/>
        </w:rPr>
        <w:t>were</w:t>
      </w:r>
      <w:r w:rsidRPr="00AE7072">
        <w:rPr>
          <w:lang w:eastAsia="en-AU"/>
        </w:rPr>
        <w:t xml:space="preserve"> based only </w:t>
      </w:r>
      <w:r w:rsidR="009147C3" w:rsidRPr="00AE7072">
        <w:rPr>
          <w:lang w:eastAsia="en-AU"/>
        </w:rPr>
        <w:t>on</w:t>
      </w:r>
      <w:r w:rsidRPr="00AE7072">
        <w:rPr>
          <w:lang w:eastAsia="en-AU"/>
        </w:rPr>
        <w:t xml:space="preserve"> RPL being granted. </w:t>
      </w:r>
      <w:r w:rsidR="008C428C">
        <w:rPr>
          <w:lang w:eastAsia="en-AU"/>
        </w:rPr>
        <w:t>Since</w:t>
      </w:r>
      <w:r w:rsidRPr="00AE7072">
        <w:rPr>
          <w:lang w:eastAsia="en-AU"/>
        </w:rPr>
        <w:t xml:space="preserve"> each of these qualifications had fewer </w:t>
      </w:r>
      <w:r w:rsidR="0058512C">
        <w:rPr>
          <w:lang w:eastAsia="en-AU"/>
        </w:rPr>
        <w:t>than 80 completions</w:t>
      </w:r>
      <w:r w:rsidRPr="00AE7072">
        <w:rPr>
          <w:lang w:eastAsia="en-AU"/>
        </w:rPr>
        <w:t xml:space="preserve"> in the </w:t>
      </w:r>
      <w:r w:rsidR="009147C3" w:rsidRPr="00AE7072">
        <w:rPr>
          <w:lang w:eastAsia="en-AU"/>
        </w:rPr>
        <w:t>timeframe</w:t>
      </w:r>
      <w:r w:rsidR="00CD1874" w:rsidRPr="00AE7072">
        <w:rPr>
          <w:lang w:eastAsia="en-AU"/>
        </w:rPr>
        <w:t xml:space="preserve"> </w:t>
      </w:r>
      <w:r w:rsidRPr="00AE7072">
        <w:rPr>
          <w:lang w:eastAsia="en-AU"/>
        </w:rPr>
        <w:t>analysed</w:t>
      </w:r>
      <w:r w:rsidR="009147C3" w:rsidRPr="00AE7072">
        <w:rPr>
          <w:lang w:eastAsia="en-AU"/>
        </w:rPr>
        <w:t xml:space="preserve">, </w:t>
      </w:r>
      <w:r w:rsidRPr="00AE7072">
        <w:rPr>
          <w:lang w:eastAsia="en-AU"/>
        </w:rPr>
        <w:t>this only represent</w:t>
      </w:r>
      <w:r w:rsidR="00DE1741">
        <w:rPr>
          <w:lang w:eastAsia="en-AU"/>
        </w:rPr>
        <w:t>s</w:t>
      </w:r>
      <w:r w:rsidRPr="00AE7072">
        <w:rPr>
          <w:lang w:eastAsia="en-AU"/>
        </w:rPr>
        <w:t xml:space="preserve"> a limited number of qualifications</w:t>
      </w:r>
      <w:r w:rsidR="00AE7072" w:rsidRPr="00AE7072">
        <w:rPr>
          <w:lang w:eastAsia="en-AU"/>
        </w:rPr>
        <w:t>.</w:t>
      </w:r>
    </w:p>
    <w:p w14:paraId="5DA27BE5" w14:textId="6072563E" w:rsidR="00AB49B6" w:rsidRDefault="008E772B" w:rsidP="007206C6">
      <w:pPr>
        <w:pStyle w:val="Text"/>
        <w:rPr>
          <w:lang w:eastAsia="en-AU"/>
        </w:rPr>
      </w:pPr>
      <w:r>
        <w:rPr>
          <w:lang w:eastAsia="en-AU"/>
        </w:rPr>
        <w:t xml:space="preserve">Another dimension of this </w:t>
      </w:r>
      <w:r w:rsidR="004E2B37">
        <w:rPr>
          <w:lang w:eastAsia="en-AU"/>
        </w:rPr>
        <w:t xml:space="preserve">aspect of the analysis </w:t>
      </w:r>
      <w:r>
        <w:rPr>
          <w:lang w:eastAsia="en-AU"/>
        </w:rPr>
        <w:t xml:space="preserve">is the funding used to achieve qualifications entirely through RPL, shown in </w:t>
      </w:r>
      <w:r w:rsidR="00027E1C">
        <w:rPr>
          <w:lang w:eastAsia="en-AU"/>
        </w:rPr>
        <w:fldChar w:fldCharType="begin"/>
      </w:r>
      <w:r w:rsidR="00027E1C">
        <w:rPr>
          <w:lang w:eastAsia="en-AU"/>
        </w:rPr>
        <w:instrText xml:space="preserve"> REF _Ref32917451 \h </w:instrText>
      </w:r>
      <w:r w:rsidR="00027E1C">
        <w:rPr>
          <w:lang w:eastAsia="en-AU"/>
        </w:rPr>
      </w:r>
      <w:r w:rsidR="00027E1C">
        <w:rPr>
          <w:lang w:eastAsia="en-AU"/>
        </w:rPr>
        <w:fldChar w:fldCharType="separate"/>
      </w:r>
      <w:r w:rsidR="009F0DDD">
        <w:t>t</w:t>
      </w:r>
      <w:r w:rsidR="00B71E13">
        <w:t xml:space="preserve">able </w:t>
      </w:r>
      <w:r w:rsidR="00B71E13">
        <w:rPr>
          <w:noProof/>
        </w:rPr>
        <w:t>16</w:t>
      </w:r>
      <w:r w:rsidR="00027E1C">
        <w:rPr>
          <w:lang w:eastAsia="en-AU"/>
        </w:rPr>
        <w:fldChar w:fldCharType="end"/>
      </w:r>
      <w:r>
        <w:rPr>
          <w:lang w:eastAsia="en-AU"/>
        </w:rPr>
        <w:t xml:space="preserve">. </w:t>
      </w:r>
    </w:p>
    <w:p w14:paraId="14879703" w14:textId="7BA8B2F5" w:rsidR="006A67A5" w:rsidRDefault="00027E1C" w:rsidP="00027E1C">
      <w:pPr>
        <w:pStyle w:val="Tabletitle"/>
      </w:pPr>
      <w:bookmarkStart w:id="110" w:name="_Ref32917451"/>
      <w:bookmarkStart w:id="111" w:name="_Ref32917446"/>
      <w:bookmarkStart w:id="112" w:name="_Toc35951286"/>
      <w:r>
        <w:t xml:space="preserve">Table </w:t>
      </w:r>
      <w:r>
        <w:fldChar w:fldCharType="begin"/>
      </w:r>
      <w:r>
        <w:instrText xml:space="preserve"> SEQ Table \* ARABIC </w:instrText>
      </w:r>
      <w:r>
        <w:fldChar w:fldCharType="separate"/>
      </w:r>
      <w:r w:rsidR="00B71E13">
        <w:rPr>
          <w:noProof/>
        </w:rPr>
        <w:t>16</w:t>
      </w:r>
      <w:r>
        <w:fldChar w:fldCharType="end"/>
      </w:r>
      <w:bookmarkEnd w:id="110"/>
      <w:r w:rsidRPr="00027E1C">
        <w:t xml:space="preserve"> </w:t>
      </w:r>
      <w:r w:rsidR="006E77BD">
        <w:tab/>
      </w:r>
      <w:r>
        <w:t xml:space="preserve">Highest program funding source by proportion </w:t>
      </w:r>
      <w:r w:rsidR="009147C3">
        <w:t xml:space="preserve">of </w:t>
      </w:r>
      <w:r>
        <w:t xml:space="preserve">RPL </w:t>
      </w:r>
      <w:r w:rsidR="00362C72">
        <w:t>in</w:t>
      </w:r>
      <w:r>
        <w:t xml:space="preserve"> completed </w:t>
      </w:r>
      <w:r w:rsidR="001A1CA3">
        <w:t>programs</w:t>
      </w:r>
      <w:r>
        <w:t xml:space="preserve">, </w:t>
      </w:r>
      <w:r w:rsidR="00CD1874">
        <w:t>for</w:t>
      </w:r>
      <w:r w:rsidR="009147C3">
        <w:t xml:space="preserve"> </w:t>
      </w:r>
      <w:r>
        <w:t xml:space="preserve">program enrolments commencing in 2017 </w:t>
      </w:r>
      <w:r w:rsidR="0094112A">
        <w:t>and</w:t>
      </w:r>
      <w:r>
        <w:t xml:space="preserve"> completed in 2017 or </w:t>
      </w:r>
      <w:r w:rsidR="0094112A">
        <w:t>20</w:t>
      </w:r>
      <w:r>
        <w:t>18, %</w:t>
      </w:r>
      <w:bookmarkEnd w:id="111"/>
      <w:bookmarkEnd w:id="112"/>
    </w:p>
    <w:tbl>
      <w:tblPr>
        <w:tblW w:w="9214" w:type="dxa"/>
        <w:tblBorders>
          <w:top w:val="single" w:sz="4" w:space="0" w:color="auto"/>
          <w:bottom w:val="single" w:sz="4" w:space="0" w:color="auto"/>
        </w:tblBorders>
        <w:tblLook w:val="0600" w:firstRow="0" w:lastRow="0" w:firstColumn="0" w:lastColumn="0" w:noHBand="1" w:noVBand="1"/>
      </w:tblPr>
      <w:tblGrid>
        <w:gridCol w:w="2871"/>
        <w:gridCol w:w="2114"/>
        <w:gridCol w:w="2114"/>
        <w:gridCol w:w="2115"/>
      </w:tblGrid>
      <w:tr w:rsidR="006A67A5" w14:paraId="62550D60" w14:textId="77777777" w:rsidTr="00901918">
        <w:trPr>
          <w:trHeight w:val="272"/>
        </w:trPr>
        <w:tc>
          <w:tcPr>
            <w:tcW w:w="2871" w:type="dxa"/>
            <w:tcBorders>
              <w:top w:val="single" w:sz="4" w:space="0" w:color="auto"/>
              <w:bottom w:val="single" w:sz="4" w:space="0" w:color="auto"/>
            </w:tcBorders>
          </w:tcPr>
          <w:p w14:paraId="1E7C5277" w14:textId="49F49339" w:rsidR="006A67A5" w:rsidRPr="00EB5048" w:rsidRDefault="006A67A5" w:rsidP="00100CC4">
            <w:pPr>
              <w:pStyle w:val="Tablehead1"/>
              <w:rPr>
                <w:rFonts w:cs="Arial"/>
                <w:sz w:val="16"/>
                <w:szCs w:val="16"/>
              </w:rPr>
            </w:pPr>
            <w:r>
              <w:rPr>
                <w:rFonts w:cs="Arial"/>
                <w:sz w:val="16"/>
                <w:szCs w:val="16"/>
              </w:rPr>
              <w:t>Highest program funding source</w:t>
            </w:r>
          </w:p>
        </w:tc>
        <w:tc>
          <w:tcPr>
            <w:tcW w:w="2114" w:type="dxa"/>
            <w:tcBorders>
              <w:top w:val="single" w:sz="4" w:space="0" w:color="auto"/>
              <w:bottom w:val="single" w:sz="4" w:space="0" w:color="auto"/>
            </w:tcBorders>
          </w:tcPr>
          <w:p w14:paraId="22746EE2" w14:textId="158EE59C" w:rsidR="006A67A5" w:rsidRPr="00EB5048" w:rsidRDefault="001A1CA3" w:rsidP="00100CC4">
            <w:pPr>
              <w:pStyle w:val="Tablehead1"/>
              <w:jc w:val="right"/>
              <w:rPr>
                <w:rFonts w:cs="Arial"/>
                <w:szCs w:val="17"/>
              </w:rPr>
            </w:pPr>
            <w:r>
              <w:rPr>
                <w:rFonts w:cs="Arial"/>
                <w:szCs w:val="17"/>
              </w:rPr>
              <w:t>No subject results RPL</w:t>
            </w:r>
          </w:p>
        </w:tc>
        <w:tc>
          <w:tcPr>
            <w:tcW w:w="2114" w:type="dxa"/>
            <w:tcBorders>
              <w:top w:val="single" w:sz="4" w:space="0" w:color="auto"/>
              <w:bottom w:val="single" w:sz="4" w:space="0" w:color="auto"/>
            </w:tcBorders>
          </w:tcPr>
          <w:p w14:paraId="67CE8ACC" w14:textId="4A2E07BA" w:rsidR="006A67A5" w:rsidRPr="00EB5048" w:rsidRDefault="006A67A5" w:rsidP="00100CC4">
            <w:pPr>
              <w:pStyle w:val="Tablehead1"/>
              <w:jc w:val="right"/>
              <w:rPr>
                <w:rFonts w:cs="Arial"/>
                <w:szCs w:val="17"/>
              </w:rPr>
            </w:pPr>
            <w:r>
              <w:rPr>
                <w:rFonts w:cs="Arial"/>
                <w:szCs w:val="17"/>
              </w:rPr>
              <w:t>Some subject results RPL (&gt;0% &amp; &lt;100%)</w:t>
            </w:r>
          </w:p>
        </w:tc>
        <w:tc>
          <w:tcPr>
            <w:tcW w:w="2115" w:type="dxa"/>
            <w:tcBorders>
              <w:top w:val="single" w:sz="4" w:space="0" w:color="auto"/>
              <w:bottom w:val="single" w:sz="4" w:space="0" w:color="auto"/>
            </w:tcBorders>
          </w:tcPr>
          <w:p w14:paraId="79AFA4E0" w14:textId="6BC8C08C" w:rsidR="006A67A5" w:rsidRDefault="001A1CA3" w:rsidP="00100CC4">
            <w:pPr>
              <w:pStyle w:val="Tablehead1"/>
              <w:jc w:val="center"/>
              <w:rPr>
                <w:rFonts w:cs="Arial"/>
                <w:szCs w:val="17"/>
              </w:rPr>
            </w:pPr>
            <w:r>
              <w:rPr>
                <w:rFonts w:cs="Arial"/>
                <w:szCs w:val="17"/>
              </w:rPr>
              <w:t>All subject results RPL</w:t>
            </w:r>
          </w:p>
        </w:tc>
      </w:tr>
      <w:tr w:rsidR="001A1CA3" w14:paraId="0FE6D806" w14:textId="77777777" w:rsidTr="00901918">
        <w:trPr>
          <w:trHeight w:val="267"/>
        </w:trPr>
        <w:tc>
          <w:tcPr>
            <w:tcW w:w="2871" w:type="dxa"/>
            <w:tcBorders>
              <w:top w:val="single" w:sz="4" w:space="0" w:color="auto"/>
            </w:tcBorders>
          </w:tcPr>
          <w:p w14:paraId="73EEFA35" w14:textId="56759786" w:rsidR="001A1CA3" w:rsidRPr="005D4D4B" w:rsidRDefault="001A1CA3" w:rsidP="001A1CA3">
            <w:pPr>
              <w:pStyle w:val="Tabletext"/>
              <w:spacing w:after="0"/>
            </w:pPr>
            <w:r>
              <w:t>Government-funded</w:t>
            </w:r>
          </w:p>
        </w:tc>
        <w:tc>
          <w:tcPr>
            <w:tcW w:w="2114" w:type="dxa"/>
            <w:tcBorders>
              <w:top w:val="single" w:sz="4" w:space="0" w:color="auto"/>
            </w:tcBorders>
            <w:vAlign w:val="bottom"/>
          </w:tcPr>
          <w:p w14:paraId="3201B765" w14:textId="48774CF8" w:rsidR="001A1CA3" w:rsidRPr="005D4D4B" w:rsidRDefault="001A1CA3" w:rsidP="001A1CA3">
            <w:pPr>
              <w:pStyle w:val="Tabletext"/>
              <w:spacing w:after="0"/>
              <w:jc w:val="right"/>
            </w:pPr>
            <w:r w:rsidRPr="006A67A5">
              <w:t>34.6</w:t>
            </w:r>
          </w:p>
        </w:tc>
        <w:tc>
          <w:tcPr>
            <w:tcW w:w="2114" w:type="dxa"/>
            <w:tcBorders>
              <w:top w:val="single" w:sz="4" w:space="0" w:color="auto"/>
            </w:tcBorders>
            <w:vAlign w:val="bottom"/>
          </w:tcPr>
          <w:p w14:paraId="06E56627" w14:textId="36D4CC48" w:rsidR="001A1CA3" w:rsidRPr="005D4D4B" w:rsidRDefault="001A1CA3" w:rsidP="001A1CA3">
            <w:pPr>
              <w:pStyle w:val="Tabletext"/>
              <w:spacing w:after="0"/>
              <w:jc w:val="right"/>
            </w:pPr>
            <w:r w:rsidRPr="006A67A5">
              <w:t>48.8</w:t>
            </w:r>
          </w:p>
        </w:tc>
        <w:tc>
          <w:tcPr>
            <w:tcW w:w="2115" w:type="dxa"/>
            <w:tcBorders>
              <w:top w:val="single" w:sz="4" w:space="0" w:color="auto"/>
            </w:tcBorders>
            <w:vAlign w:val="bottom"/>
          </w:tcPr>
          <w:p w14:paraId="298C8C15" w14:textId="52CDEE98" w:rsidR="001A1CA3" w:rsidRPr="005D4D4B" w:rsidRDefault="001A1CA3" w:rsidP="001A1CA3">
            <w:pPr>
              <w:pStyle w:val="Tabletext"/>
              <w:spacing w:after="0"/>
              <w:jc w:val="right"/>
            </w:pPr>
            <w:r w:rsidRPr="006A67A5">
              <w:t>76.1</w:t>
            </w:r>
          </w:p>
        </w:tc>
      </w:tr>
      <w:tr w:rsidR="001A1CA3" w14:paraId="4ED618B2" w14:textId="77777777" w:rsidTr="00901918">
        <w:trPr>
          <w:trHeight w:val="267"/>
        </w:trPr>
        <w:tc>
          <w:tcPr>
            <w:tcW w:w="2871" w:type="dxa"/>
          </w:tcPr>
          <w:p w14:paraId="351F9741" w14:textId="411EC1BB" w:rsidR="001A1CA3" w:rsidRPr="005D4D4B" w:rsidRDefault="001A1CA3" w:rsidP="001A1CA3">
            <w:pPr>
              <w:pStyle w:val="Tabletext"/>
              <w:spacing w:after="0"/>
            </w:pPr>
            <w:r>
              <w:t>Domestic fee-for-service</w:t>
            </w:r>
          </w:p>
        </w:tc>
        <w:tc>
          <w:tcPr>
            <w:tcW w:w="2114" w:type="dxa"/>
            <w:vAlign w:val="bottom"/>
          </w:tcPr>
          <w:p w14:paraId="17FA78AD" w14:textId="143B7505" w:rsidR="001A1CA3" w:rsidRPr="005D4D4B" w:rsidRDefault="001A1CA3" w:rsidP="001A1CA3">
            <w:pPr>
              <w:pStyle w:val="Tabletext"/>
              <w:spacing w:after="0"/>
              <w:jc w:val="right"/>
            </w:pPr>
            <w:r w:rsidRPr="006A67A5">
              <w:t>52.9</w:t>
            </w:r>
          </w:p>
        </w:tc>
        <w:tc>
          <w:tcPr>
            <w:tcW w:w="2114" w:type="dxa"/>
            <w:vAlign w:val="bottom"/>
          </w:tcPr>
          <w:p w14:paraId="7EF43313" w14:textId="4DA90DF8" w:rsidR="001A1CA3" w:rsidRPr="005D4D4B" w:rsidRDefault="001A1CA3" w:rsidP="001A1CA3">
            <w:pPr>
              <w:pStyle w:val="Tabletext"/>
              <w:spacing w:after="0"/>
              <w:jc w:val="right"/>
            </w:pPr>
            <w:r w:rsidRPr="006A67A5">
              <w:t>48.1</w:t>
            </w:r>
          </w:p>
        </w:tc>
        <w:tc>
          <w:tcPr>
            <w:tcW w:w="2115" w:type="dxa"/>
            <w:vAlign w:val="bottom"/>
          </w:tcPr>
          <w:p w14:paraId="795862E0" w14:textId="5E2CF90D" w:rsidR="001A1CA3" w:rsidRPr="005D4D4B" w:rsidRDefault="001A1CA3" w:rsidP="001A1CA3">
            <w:pPr>
              <w:pStyle w:val="Tabletext"/>
              <w:spacing w:after="0"/>
              <w:jc w:val="right"/>
            </w:pPr>
            <w:r w:rsidRPr="006A67A5">
              <w:t>22.5</w:t>
            </w:r>
          </w:p>
        </w:tc>
      </w:tr>
      <w:tr w:rsidR="001A1CA3" w14:paraId="1631F7F8" w14:textId="77777777" w:rsidTr="00901918">
        <w:trPr>
          <w:trHeight w:val="267"/>
        </w:trPr>
        <w:tc>
          <w:tcPr>
            <w:tcW w:w="2871" w:type="dxa"/>
          </w:tcPr>
          <w:p w14:paraId="067E3F1B" w14:textId="5D8402F6" w:rsidR="001A1CA3" w:rsidRPr="005D4D4B" w:rsidRDefault="001A1CA3" w:rsidP="001A1CA3">
            <w:pPr>
              <w:pStyle w:val="Tabletext"/>
              <w:spacing w:after="0"/>
            </w:pPr>
            <w:r>
              <w:t>International fee-for-service</w:t>
            </w:r>
          </w:p>
        </w:tc>
        <w:tc>
          <w:tcPr>
            <w:tcW w:w="2114" w:type="dxa"/>
            <w:vAlign w:val="bottom"/>
          </w:tcPr>
          <w:p w14:paraId="3447AB80" w14:textId="006A7AF1" w:rsidR="001A1CA3" w:rsidRPr="005D4D4B" w:rsidRDefault="001A1CA3" w:rsidP="001A1CA3">
            <w:pPr>
              <w:pStyle w:val="Tabletext"/>
              <w:spacing w:after="0"/>
              <w:jc w:val="right"/>
            </w:pPr>
            <w:r w:rsidRPr="006A67A5">
              <w:t>12.5</w:t>
            </w:r>
          </w:p>
        </w:tc>
        <w:tc>
          <w:tcPr>
            <w:tcW w:w="2114" w:type="dxa"/>
            <w:vAlign w:val="bottom"/>
          </w:tcPr>
          <w:p w14:paraId="3C8B2C49" w14:textId="62DA3D3D" w:rsidR="001A1CA3" w:rsidRPr="005D4D4B" w:rsidRDefault="001A1CA3" w:rsidP="001A1CA3">
            <w:pPr>
              <w:pStyle w:val="Tabletext"/>
              <w:spacing w:after="0"/>
              <w:jc w:val="right"/>
            </w:pPr>
            <w:r w:rsidRPr="006A67A5">
              <w:t>3.1</w:t>
            </w:r>
          </w:p>
        </w:tc>
        <w:tc>
          <w:tcPr>
            <w:tcW w:w="2115" w:type="dxa"/>
            <w:vAlign w:val="bottom"/>
          </w:tcPr>
          <w:p w14:paraId="422EBDBE" w14:textId="1222129F" w:rsidR="001A1CA3" w:rsidRPr="005D4D4B" w:rsidRDefault="001A1CA3" w:rsidP="001A1CA3">
            <w:pPr>
              <w:pStyle w:val="Tabletext"/>
              <w:spacing w:after="0"/>
              <w:jc w:val="right"/>
            </w:pPr>
            <w:r w:rsidRPr="006A67A5">
              <w:t>1.4</w:t>
            </w:r>
          </w:p>
        </w:tc>
      </w:tr>
      <w:tr w:rsidR="001A1CA3" w14:paraId="3708D578" w14:textId="77777777" w:rsidTr="00901918">
        <w:trPr>
          <w:trHeight w:val="267"/>
        </w:trPr>
        <w:tc>
          <w:tcPr>
            <w:tcW w:w="2871" w:type="dxa"/>
          </w:tcPr>
          <w:p w14:paraId="1602A5AF" w14:textId="77777777" w:rsidR="001A1CA3" w:rsidRPr="005D4D4B" w:rsidRDefault="001A1CA3" w:rsidP="001A1CA3">
            <w:pPr>
              <w:pStyle w:val="Tabletext"/>
              <w:rPr>
                <w:b/>
              </w:rPr>
            </w:pPr>
            <w:r w:rsidRPr="005D4D4B">
              <w:rPr>
                <w:b/>
              </w:rPr>
              <w:t>Total</w:t>
            </w:r>
          </w:p>
        </w:tc>
        <w:tc>
          <w:tcPr>
            <w:tcW w:w="2114" w:type="dxa"/>
          </w:tcPr>
          <w:p w14:paraId="7E9AF413" w14:textId="2E762C7F" w:rsidR="001A1CA3" w:rsidRPr="005D4D4B" w:rsidRDefault="001A1CA3" w:rsidP="001A1CA3">
            <w:pPr>
              <w:pStyle w:val="Tabletext"/>
              <w:jc w:val="right"/>
              <w:rPr>
                <w:b/>
              </w:rPr>
            </w:pPr>
            <w:r>
              <w:rPr>
                <w:b/>
              </w:rPr>
              <w:t>100.0</w:t>
            </w:r>
          </w:p>
        </w:tc>
        <w:tc>
          <w:tcPr>
            <w:tcW w:w="2114" w:type="dxa"/>
          </w:tcPr>
          <w:p w14:paraId="19928460" w14:textId="77777777" w:rsidR="001A1CA3" w:rsidRPr="005D4D4B" w:rsidRDefault="001A1CA3" w:rsidP="001A1CA3">
            <w:pPr>
              <w:pStyle w:val="Tabletext"/>
              <w:jc w:val="right"/>
              <w:rPr>
                <w:b/>
              </w:rPr>
            </w:pPr>
            <w:r w:rsidRPr="005D4D4B">
              <w:rPr>
                <w:b/>
              </w:rPr>
              <w:t>100.0</w:t>
            </w:r>
          </w:p>
        </w:tc>
        <w:tc>
          <w:tcPr>
            <w:tcW w:w="2115" w:type="dxa"/>
          </w:tcPr>
          <w:p w14:paraId="24ED19F0" w14:textId="345B2F40" w:rsidR="001A1CA3" w:rsidRPr="005D4D4B" w:rsidRDefault="001A1CA3" w:rsidP="001A1CA3">
            <w:pPr>
              <w:pStyle w:val="Tabletext"/>
              <w:jc w:val="right"/>
              <w:rPr>
                <w:b/>
              </w:rPr>
            </w:pPr>
            <w:r>
              <w:rPr>
                <w:b/>
              </w:rPr>
              <w:t>100.0</w:t>
            </w:r>
          </w:p>
        </w:tc>
      </w:tr>
    </w:tbl>
    <w:p w14:paraId="73D5B417" w14:textId="38EBD1C7" w:rsidR="002921DA" w:rsidRDefault="006A67A5" w:rsidP="001A1CA3">
      <w:pPr>
        <w:pStyle w:val="Source"/>
      </w:pPr>
      <w:r>
        <w:t xml:space="preserve">Note: </w:t>
      </w:r>
      <w:r>
        <w:tab/>
        <w:t xml:space="preserve">Highest </w:t>
      </w:r>
      <w:r w:rsidR="009A5F16">
        <w:t xml:space="preserve">program </w:t>
      </w:r>
      <w:r>
        <w:t>funding source is</w:t>
      </w:r>
      <w:r w:rsidR="00D16B97">
        <w:t xml:space="preserve"> calculated on the plurality of funding sources for all subjects associated with </w:t>
      </w:r>
      <w:r w:rsidR="00B20664">
        <w:br/>
      </w:r>
      <w:r w:rsidR="00D16B97">
        <w:t>that program enrolment.</w:t>
      </w:r>
      <w:r w:rsidR="001A1CA3">
        <w:t xml:space="preserve"> Proportion of RPL subject results was calculated by dividing the number of RPL-granted </w:t>
      </w:r>
      <w:r w:rsidR="00B20664">
        <w:br/>
      </w:r>
      <w:r w:rsidR="001A1CA3">
        <w:t>results in completed programs for each funding source by all subjects associated with those completed programs,</w:t>
      </w:r>
      <w:r w:rsidR="00B20664">
        <w:br/>
      </w:r>
      <w:r w:rsidR="001A1CA3">
        <w:t>including any non-</w:t>
      </w:r>
      <w:r w:rsidR="007803A0">
        <w:t>successfully completed</w:t>
      </w:r>
      <w:r w:rsidR="001A1CA3">
        <w:t xml:space="preserve"> results in order to maintain a complete picture of the activity </w:t>
      </w:r>
      <w:r w:rsidR="00362C72">
        <w:t>in</w:t>
      </w:r>
      <w:r w:rsidR="001A1CA3">
        <w:t xml:space="preserve"> programs.</w:t>
      </w:r>
    </w:p>
    <w:p w14:paraId="6B22C47D" w14:textId="2FC5D0D8" w:rsidR="006A67A5" w:rsidRDefault="002D7A69" w:rsidP="002D7A69">
      <w:pPr>
        <w:pStyle w:val="Source"/>
        <w:ind w:left="0" w:firstLine="0"/>
      </w:pPr>
      <w:r>
        <w:t xml:space="preserve">Source: </w:t>
      </w:r>
      <w:r w:rsidR="002921DA" w:rsidRPr="002921DA">
        <w:t>National VET Provider Collection, 2019.</w:t>
      </w:r>
    </w:p>
    <w:p w14:paraId="2C436A6D" w14:textId="77777777" w:rsidR="00900364" w:rsidRDefault="00900364">
      <w:pPr>
        <w:spacing w:before="0" w:line="240" w:lineRule="auto"/>
        <w:rPr>
          <w:lang w:eastAsia="en-AU"/>
        </w:rPr>
      </w:pPr>
      <w:r>
        <w:rPr>
          <w:lang w:eastAsia="en-AU"/>
        </w:rPr>
        <w:br w:type="page"/>
      </w:r>
    </w:p>
    <w:p w14:paraId="059473A5" w14:textId="3ED291C2" w:rsidR="008E772B" w:rsidRDefault="00DE1741" w:rsidP="007206C6">
      <w:pPr>
        <w:pStyle w:val="Text"/>
        <w:rPr>
          <w:lang w:eastAsia="en-AU"/>
        </w:rPr>
      </w:pPr>
      <w:r>
        <w:rPr>
          <w:lang w:eastAsia="en-AU"/>
        </w:rPr>
        <w:lastRenderedPageBreak/>
        <w:t>The analysis showed that m</w:t>
      </w:r>
      <w:r w:rsidR="009A5F16" w:rsidRPr="00AE7072">
        <w:rPr>
          <w:lang w:eastAsia="en-AU"/>
        </w:rPr>
        <w:t xml:space="preserve">ost qualifications being completed through RPL </w:t>
      </w:r>
      <w:r w:rsidRPr="00AE7072">
        <w:rPr>
          <w:lang w:eastAsia="en-AU"/>
        </w:rPr>
        <w:t xml:space="preserve">only </w:t>
      </w:r>
      <w:r w:rsidR="009A5F16" w:rsidRPr="00AE7072">
        <w:rPr>
          <w:lang w:eastAsia="en-AU"/>
        </w:rPr>
        <w:t xml:space="preserve">were primarily government-funded (76.1%). For reference, in 2017 around 51% of program enrolments were </w:t>
      </w:r>
      <w:r w:rsidR="004433E6" w:rsidRPr="00AE7072">
        <w:rPr>
          <w:lang w:eastAsia="en-AU"/>
        </w:rPr>
        <w:t>primarily government-funded, compared with around 41% with a domestic</w:t>
      </w:r>
      <w:r w:rsidR="00900364">
        <w:rPr>
          <w:lang w:eastAsia="en-AU"/>
        </w:rPr>
        <w:t xml:space="preserve"> </w:t>
      </w:r>
      <w:r w:rsidR="004433E6" w:rsidRPr="00AE7072">
        <w:rPr>
          <w:lang w:eastAsia="en-AU"/>
        </w:rPr>
        <w:t>fee-for-service funding source (NCVER 2019</w:t>
      </w:r>
      <w:r w:rsidR="000A6B10">
        <w:rPr>
          <w:lang w:eastAsia="en-AU"/>
        </w:rPr>
        <w:t>d</w:t>
      </w:r>
      <w:r w:rsidR="004433E6" w:rsidRPr="00AE7072">
        <w:rPr>
          <w:lang w:eastAsia="en-AU"/>
        </w:rPr>
        <w:t xml:space="preserve">). </w:t>
      </w:r>
      <w:r w:rsidR="00D16B97" w:rsidRPr="00AE7072">
        <w:rPr>
          <w:lang w:eastAsia="en-AU"/>
        </w:rPr>
        <w:t xml:space="preserve">Interestingly, about the same proportion of completions with some RPL (but not 100% RPL) were government-funded (48.8%) or provided </w:t>
      </w:r>
      <w:r w:rsidR="009147C3" w:rsidRPr="00AE7072">
        <w:rPr>
          <w:lang w:eastAsia="en-AU"/>
        </w:rPr>
        <w:t>under</w:t>
      </w:r>
      <w:r w:rsidR="00D16B97" w:rsidRPr="00AE7072">
        <w:rPr>
          <w:lang w:eastAsia="en-AU"/>
        </w:rPr>
        <w:t xml:space="preserve"> </w:t>
      </w:r>
      <w:r w:rsidR="009147C3" w:rsidRPr="00AE7072">
        <w:rPr>
          <w:lang w:eastAsia="en-AU"/>
        </w:rPr>
        <w:t xml:space="preserve">a </w:t>
      </w:r>
      <w:r w:rsidR="00D16B97" w:rsidRPr="00AE7072">
        <w:rPr>
          <w:lang w:eastAsia="en-AU"/>
        </w:rPr>
        <w:t>domestic</w:t>
      </w:r>
      <w:r w:rsidR="00900364">
        <w:rPr>
          <w:lang w:eastAsia="en-AU"/>
        </w:rPr>
        <w:t xml:space="preserve"> </w:t>
      </w:r>
      <w:r w:rsidR="00D16B97" w:rsidRPr="00AE7072">
        <w:rPr>
          <w:lang w:eastAsia="en-AU"/>
        </w:rPr>
        <w:t>fee-for-service</w:t>
      </w:r>
      <w:r w:rsidR="009147C3" w:rsidRPr="00AE7072">
        <w:rPr>
          <w:lang w:eastAsia="en-AU"/>
        </w:rPr>
        <w:t xml:space="preserve"> arrangement</w:t>
      </w:r>
      <w:r w:rsidR="00D16B97" w:rsidRPr="00AE7072">
        <w:rPr>
          <w:lang w:eastAsia="en-AU"/>
        </w:rPr>
        <w:t xml:space="preserve"> (48.1</w:t>
      </w:r>
      <w:r>
        <w:rPr>
          <w:lang w:eastAsia="en-AU"/>
        </w:rPr>
        <w:t>%</w:t>
      </w:r>
      <w:r w:rsidR="00D16B97" w:rsidRPr="00AE7072">
        <w:rPr>
          <w:lang w:eastAsia="en-AU"/>
        </w:rPr>
        <w:t>)</w:t>
      </w:r>
      <w:r w:rsidR="00C4341C">
        <w:rPr>
          <w:lang w:eastAsia="en-AU"/>
        </w:rPr>
        <w:t xml:space="preserve"> (out of those programs which commenced in 2017 and were completed in </w:t>
      </w:r>
      <w:r w:rsidR="00496F0C">
        <w:rPr>
          <w:lang w:eastAsia="en-AU"/>
        </w:rPr>
        <w:t xml:space="preserve">either </w:t>
      </w:r>
      <w:r w:rsidR="00C4341C">
        <w:rPr>
          <w:lang w:eastAsia="en-AU"/>
        </w:rPr>
        <w:t>2017 or 2018)</w:t>
      </w:r>
      <w:r w:rsidR="00D16B97" w:rsidRPr="00AE7072">
        <w:rPr>
          <w:lang w:eastAsia="en-AU"/>
        </w:rPr>
        <w:t>.</w:t>
      </w:r>
      <w:r w:rsidR="00D16B97">
        <w:rPr>
          <w:lang w:eastAsia="en-AU"/>
        </w:rPr>
        <w:t xml:space="preserve"> </w:t>
      </w:r>
    </w:p>
    <w:p w14:paraId="1D1546F5" w14:textId="31B3FB4C" w:rsidR="00D16B97" w:rsidRDefault="009147C3" w:rsidP="007206C6">
      <w:pPr>
        <w:pStyle w:val="Text"/>
        <w:rPr>
          <w:lang w:eastAsia="en-AU"/>
        </w:rPr>
      </w:pPr>
      <w:r>
        <w:rPr>
          <w:lang w:eastAsia="en-AU"/>
        </w:rPr>
        <w:t>T</w:t>
      </w:r>
      <w:r w:rsidR="00D16B97">
        <w:rPr>
          <w:lang w:eastAsia="en-AU"/>
        </w:rPr>
        <w:t xml:space="preserve">his retrospective analysis </w:t>
      </w:r>
      <w:r>
        <w:rPr>
          <w:lang w:eastAsia="en-AU"/>
        </w:rPr>
        <w:t xml:space="preserve">raises the </w:t>
      </w:r>
      <w:r w:rsidR="00D16B97">
        <w:rPr>
          <w:lang w:eastAsia="en-AU"/>
        </w:rPr>
        <w:t>question: if these are the characteristics of RPL as it is taking place now, can any of these factors be used to predict RPL being granted</w:t>
      </w:r>
      <w:r w:rsidR="00E4096D">
        <w:rPr>
          <w:lang w:eastAsia="en-AU"/>
        </w:rPr>
        <w:t xml:space="preserve"> in the future</w:t>
      </w:r>
      <w:r w:rsidR="00D16B97">
        <w:rPr>
          <w:lang w:eastAsia="en-AU"/>
        </w:rPr>
        <w:t>? The next section addresse</w:t>
      </w:r>
      <w:r>
        <w:rPr>
          <w:lang w:eastAsia="en-AU"/>
        </w:rPr>
        <w:t>s</w:t>
      </w:r>
      <w:r w:rsidR="00D16B97">
        <w:rPr>
          <w:lang w:eastAsia="en-AU"/>
        </w:rPr>
        <w:t xml:space="preserve"> this topic.</w:t>
      </w:r>
    </w:p>
    <w:p w14:paraId="249E9B1F" w14:textId="336B24BD" w:rsidR="007206C6" w:rsidRDefault="00DA5ED0" w:rsidP="007206C6">
      <w:pPr>
        <w:pStyle w:val="Heading1"/>
        <w:pageBreakBefore/>
      </w:pPr>
      <w:bookmarkStart w:id="113" w:name="_Toc38537204"/>
      <w:r>
        <w:rPr>
          <w:noProof/>
        </w:rPr>
        <w:lastRenderedPageBreak/>
        <w:drawing>
          <wp:anchor distT="0" distB="0" distL="114300" distR="114300" simplePos="0" relativeHeight="252079104" behindDoc="0" locked="0" layoutInCell="1" allowOverlap="1" wp14:anchorId="306D303E" wp14:editId="58CF7EB1">
            <wp:simplePos x="0" y="0"/>
            <wp:positionH relativeFrom="column">
              <wp:posOffset>-3283</wp:posOffset>
            </wp:positionH>
            <wp:positionV relativeFrom="paragraph">
              <wp:posOffset>623</wp:posOffset>
            </wp:positionV>
            <wp:extent cx="417600" cy="417600"/>
            <wp:effectExtent l="0" t="0" r="1905" b="190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600" cy="417600"/>
                    </a:xfrm>
                    <a:prstGeom prst="rect">
                      <a:avLst/>
                    </a:prstGeom>
                    <a:noFill/>
                    <a:ln>
                      <a:noFill/>
                    </a:ln>
                  </pic:spPr>
                </pic:pic>
              </a:graphicData>
            </a:graphic>
          </wp:anchor>
        </w:drawing>
      </w:r>
      <w:r w:rsidR="007206C6">
        <w:t xml:space="preserve">Factors </w:t>
      </w:r>
      <w:r w:rsidR="00DA1FAF">
        <w:t>a</w:t>
      </w:r>
      <w:r w:rsidR="00F23D56">
        <w:t>ffecting</w:t>
      </w:r>
      <w:r w:rsidR="007206C6">
        <w:t xml:space="preserve"> RPL in program enrolments</w:t>
      </w:r>
      <w:bookmarkEnd w:id="113"/>
    </w:p>
    <w:p w14:paraId="1936041A" w14:textId="63E2FFEA" w:rsidR="00A35EBF" w:rsidRDefault="00A35EBF" w:rsidP="00A35EBF">
      <w:pPr>
        <w:pStyle w:val="Text"/>
        <w:rPr>
          <w:lang w:eastAsia="en-AU"/>
        </w:rPr>
      </w:pPr>
      <w:r>
        <w:rPr>
          <w:lang w:eastAsia="en-AU"/>
        </w:rPr>
        <w:t xml:space="preserve">In order to further explore the relationship between the </w:t>
      </w:r>
      <w:r w:rsidR="00A7030B">
        <w:rPr>
          <w:lang w:eastAsia="en-AU"/>
        </w:rPr>
        <w:t>various</w:t>
      </w:r>
      <w:r>
        <w:rPr>
          <w:lang w:eastAsia="en-AU"/>
        </w:rPr>
        <w:t xml:space="preserve"> program and student attributes and the propensity </w:t>
      </w:r>
      <w:r w:rsidR="00DE1741">
        <w:rPr>
          <w:lang w:eastAsia="en-AU"/>
        </w:rPr>
        <w:t>to</w:t>
      </w:r>
      <w:r w:rsidR="00607519">
        <w:rPr>
          <w:lang w:eastAsia="en-AU"/>
        </w:rPr>
        <w:t xml:space="preserve"> grant </w:t>
      </w:r>
      <w:r>
        <w:rPr>
          <w:lang w:eastAsia="en-AU"/>
        </w:rPr>
        <w:t>RPL, multivariate logistic regression was used.</w:t>
      </w:r>
      <w:r w:rsidR="00027E1C">
        <w:rPr>
          <w:lang w:eastAsia="en-AU"/>
        </w:rPr>
        <w:t xml:space="preserve"> This form of analysis is used to predict the probability of an outcome</w:t>
      </w:r>
      <w:r w:rsidR="009A70AD">
        <w:rPr>
          <w:lang w:eastAsia="en-AU"/>
        </w:rPr>
        <w:t>,</w:t>
      </w:r>
      <w:r w:rsidR="00027E1C">
        <w:rPr>
          <w:lang w:eastAsia="en-AU"/>
        </w:rPr>
        <w:t xml:space="preserve"> given a set of independent factors.</w:t>
      </w:r>
      <w:r>
        <w:rPr>
          <w:lang w:eastAsia="en-AU"/>
        </w:rPr>
        <w:t xml:space="preserve"> Multivariate logistic regression </w:t>
      </w:r>
      <w:r w:rsidR="00732846">
        <w:rPr>
          <w:lang w:eastAsia="en-AU"/>
        </w:rPr>
        <w:t xml:space="preserve">has been used </w:t>
      </w:r>
      <w:r w:rsidR="00DE1741">
        <w:rPr>
          <w:lang w:eastAsia="en-AU"/>
        </w:rPr>
        <w:t>in this report</w:t>
      </w:r>
      <w:r w:rsidR="00732846">
        <w:rPr>
          <w:lang w:eastAsia="en-AU"/>
        </w:rPr>
        <w:t xml:space="preserve"> </w:t>
      </w:r>
      <w:r>
        <w:rPr>
          <w:lang w:eastAsia="en-AU"/>
        </w:rPr>
        <w:t>to predict</w:t>
      </w:r>
      <w:r w:rsidR="00732846">
        <w:rPr>
          <w:lang w:eastAsia="en-AU"/>
        </w:rPr>
        <w:t xml:space="preserve"> </w:t>
      </w:r>
      <w:r>
        <w:rPr>
          <w:lang w:eastAsia="en-AU"/>
        </w:rPr>
        <w:t xml:space="preserve">a student </w:t>
      </w:r>
      <w:r w:rsidR="00765CFD">
        <w:rPr>
          <w:lang w:eastAsia="en-AU"/>
        </w:rPr>
        <w:t xml:space="preserve">in a specific program context </w:t>
      </w:r>
      <w:r>
        <w:rPr>
          <w:lang w:eastAsia="en-AU"/>
        </w:rPr>
        <w:t>being granted RPL for one or more subjects in their program of study</w:t>
      </w:r>
      <w:r w:rsidR="00732846">
        <w:rPr>
          <w:lang w:eastAsia="en-AU"/>
        </w:rPr>
        <w:t>,</w:t>
      </w:r>
      <w:r>
        <w:rPr>
          <w:lang w:eastAsia="en-AU"/>
        </w:rPr>
        <w:t xml:space="preserve"> based </w:t>
      </w:r>
      <w:r w:rsidRPr="00DE1741">
        <w:rPr>
          <w:lang w:eastAsia="en-AU"/>
        </w:rPr>
        <w:t>o</w:t>
      </w:r>
      <w:r w:rsidR="00C4341C">
        <w:rPr>
          <w:lang w:eastAsia="en-AU"/>
        </w:rPr>
        <w:t>n student and program characteristics</w:t>
      </w:r>
      <w:r>
        <w:rPr>
          <w:lang w:eastAsia="en-AU"/>
        </w:rPr>
        <w:t>. Th</w:t>
      </w:r>
      <w:r w:rsidR="003C4B64">
        <w:rPr>
          <w:lang w:eastAsia="en-AU"/>
        </w:rPr>
        <w:t>e</w:t>
      </w:r>
      <w:r>
        <w:rPr>
          <w:lang w:eastAsia="en-AU"/>
        </w:rPr>
        <w:t xml:space="preserve"> RPL outcome is the</w:t>
      </w:r>
      <w:r w:rsidRPr="008C6E95">
        <w:rPr>
          <w:shd w:val="clear" w:color="auto" w:fill="FFFFFF" w:themeFill="background1"/>
          <w:lang w:eastAsia="en-AU"/>
        </w:rPr>
        <w:t xml:space="preserve"> depend</w:t>
      </w:r>
      <w:r w:rsidR="00905BB2">
        <w:rPr>
          <w:shd w:val="clear" w:color="auto" w:fill="FFFFFF" w:themeFill="background1"/>
          <w:lang w:eastAsia="en-AU"/>
        </w:rPr>
        <w:t>e</w:t>
      </w:r>
      <w:r w:rsidRPr="008C6E95">
        <w:rPr>
          <w:shd w:val="clear" w:color="auto" w:fill="FFFFFF" w:themeFill="background1"/>
          <w:lang w:eastAsia="en-AU"/>
        </w:rPr>
        <w:t>nt</w:t>
      </w:r>
      <w:r>
        <w:rPr>
          <w:lang w:eastAsia="en-AU"/>
        </w:rPr>
        <w:t xml:space="preserve"> variable</w:t>
      </w:r>
      <w:r w:rsidR="00F11364">
        <w:rPr>
          <w:lang w:eastAsia="en-AU"/>
        </w:rPr>
        <w:t xml:space="preserve"> and is </w:t>
      </w:r>
      <w:r>
        <w:rPr>
          <w:lang w:eastAsia="en-AU"/>
        </w:rPr>
        <w:t>used in the logistic regression analysis to identify which of the independent variables (</w:t>
      </w:r>
      <w:r w:rsidR="00F11364">
        <w:rPr>
          <w:lang w:eastAsia="en-AU"/>
        </w:rPr>
        <w:t>that is,</w:t>
      </w:r>
      <w:r>
        <w:rPr>
          <w:lang w:eastAsia="en-AU"/>
        </w:rPr>
        <w:t xml:space="preserve"> all other student and program attributes) demonstrate a change in the propensity for the</w:t>
      </w:r>
      <w:r w:rsidRPr="008C6E95">
        <w:rPr>
          <w:shd w:val="clear" w:color="auto" w:fill="FFFFFF" w:themeFill="background1"/>
          <w:lang w:eastAsia="en-AU"/>
        </w:rPr>
        <w:t xml:space="preserve"> depend</w:t>
      </w:r>
      <w:r w:rsidR="00DE1741">
        <w:rPr>
          <w:shd w:val="clear" w:color="auto" w:fill="FFFFFF" w:themeFill="background1"/>
          <w:lang w:eastAsia="en-AU"/>
        </w:rPr>
        <w:t>e</w:t>
      </w:r>
      <w:r w:rsidRPr="008C6E95">
        <w:rPr>
          <w:shd w:val="clear" w:color="auto" w:fill="FFFFFF" w:themeFill="background1"/>
          <w:lang w:eastAsia="en-AU"/>
        </w:rPr>
        <w:t xml:space="preserve">nt </w:t>
      </w:r>
      <w:r>
        <w:rPr>
          <w:lang w:eastAsia="en-AU"/>
        </w:rPr>
        <w:t>variable to occur.</w:t>
      </w:r>
    </w:p>
    <w:p w14:paraId="4848195C" w14:textId="32F0575A" w:rsidR="00A35EBF" w:rsidRDefault="00A35EBF" w:rsidP="00A35EBF">
      <w:pPr>
        <w:pStyle w:val="Text"/>
        <w:rPr>
          <w:lang w:eastAsia="en-AU"/>
        </w:rPr>
      </w:pPr>
      <w:r>
        <w:rPr>
          <w:lang w:eastAsia="en-AU"/>
        </w:rPr>
        <w:t>Th</w:t>
      </w:r>
      <w:r w:rsidR="00E66BDC">
        <w:rPr>
          <w:lang w:eastAsia="en-AU"/>
        </w:rPr>
        <w:t>e</w:t>
      </w:r>
      <w:r>
        <w:rPr>
          <w:lang w:eastAsia="en-AU"/>
        </w:rPr>
        <w:t xml:space="preserve"> analysis is based on data from the National V</w:t>
      </w:r>
      <w:r w:rsidR="00124A1B">
        <w:rPr>
          <w:lang w:eastAsia="en-AU"/>
        </w:rPr>
        <w:t>ET</w:t>
      </w:r>
      <w:r>
        <w:rPr>
          <w:lang w:eastAsia="en-AU"/>
        </w:rPr>
        <w:t xml:space="preserve"> Provider Collection, over the period 2015</w:t>
      </w:r>
      <w:r w:rsidR="00E66BDC">
        <w:rPr>
          <w:lang w:eastAsia="en-AU"/>
        </w:rPr>
        <w:t>—</w:t>
      </w:r>
      <w:r>
        <w:rPr>
          <w:lang w:eastAsia="en-AU"/>
        </w:rPr>
        <w:t>18, and includ</w:t>
      </w:r>
      <w:r w:rsidR="00E66BDC">
        <w:rPr>
          <w:lang w:eastAsia="en-AU"/>
        </w:rPr>
        <w:t>es</w:t>
      </w:r>
      <w:r>
        <w:rPr>
          <w:lang w:eastAsia="en-AU"/>
        </w:rPr>
        <w:t xml:space="preserve"> specific variables (presented in </w:t>
      </w:r>
      <w:r w:rsidR="00D16B97">
        <w:rPr>
          <w:lang w:eastAsia="en-AU"/>
        </w:rPr>
        <w:t>table B1</w:t>
      </w:r>
      <w:r>
        <w:rPr>
          <w:lang w:eastAsia="en-AU"/>
        </w:rPr>
        <w:t xml:space="preserve">, </w:t>
      </w:r>
      <w:r w:rsidR="00E66BDC">
        <w:rPr>
          <w:lang w:eastAsia="en-AU"/>
        </w:rPr>
        <w:t>a</w:t>
      </w:r>
      <w:r w:rsidR="00D16B97">
        <w:rPr>
          <w:lang w:eastAsia="en-AU"/>
        </w:rPr>
        <w:t>ppendix B</w:t>
      </w:r>
      <w:r>
        <w:rPr>
          <w:lang w:eastAsia="en-AU"/>
        </w:rPr>
        <w:t xml:space="preserve">). These constraints mean this is not a definitive </w:t>
      </w:r>
      <w:r w:rsidR="00E66BDC">
        <w:rPr>
          <w:lang w:eastAsia="en-AU"/>
        </w:rPr>
        <w:t>assessment</w:t>
      </w:r>
      <w:r>
        <w:rPr>
          <w:lang w:eastAsia="en-AU"/>
        </w:rPr>
        <w:t xml:space="preserve"> of the effects</w:t>
      </w:r>
      <w:r w:rsidR="004818EE">
        <w:rPr>
          <w:lang w:eastAsia="en-AU"/>
        </w:rPr>
        <w:t xml:space="preserve"> that</w:t>
      </w:r>
      <w:r>
        <w:rPr>
          <w:lang w:eastAsia="en-AU"/>
        </w:rPr>
        <w:t xml:space="preserve"> different student and program attributes have on the likelihood of RPL</w:t>
      </w:r>
      <w:r w:rsidR="004818EE">
        <w:rPr>
          <w:lang w:eastAsia="en-AU"/>
        </w:rPr>
        <w:t>; r</w:t>
      </w:r>
      <w:r>
        <w:rPr>
          <w:lang w:eastAsia="en-AU"/>
        </w:rPr>
        <w:t xml:space="preserve">ather, it is a general indicator </w:t>
      </w:r>
      <w:r w:rsidR="00DE1741">
        <w:rPr>
          <w:lang w:eastAsia="en-AU"/>
        </w:rPr>
        <w:t>of</w:t>
      </w:r>
      <w:r>
        <w:rPr>
          <w:lang w:eastAsia="en-AU"/>
        </w:rPr>
        <w:t xml:space="preserve"> whether </w:t>
      </w:r>
      <w:r w:rsidR="004818EE">
        <w:rPr>
          <w:lang w:eastAsia="en-AU"/>
        </w:rPr>
        <w:t>the likelihood of RPL</w:t>
      </w:r>
      <w:r w:rsidR="00124A1B">
        <w:rPr>
          <w:lang w:eastAsia="en-AU"/>
        </w:rPr>
        <w:t xml:space="preserve"> </w:t>
      </w:r>
      <w:r w:rsidR="008F0617">
        <w:rPr>
          <w:lang w:eastAsia="en-AU"/>
        </w:rPr>
        <w:t xml:space="preserve">occurring </w:t>
      </w:r>
      <w:r w:rsidR="006D495F">
        <w:rPr>
          <w:lang w:eastAsia="en-AU"/>
        </w:rPr>
        <w:t>i</w:t>
      </w:r>
      <w:r w:rsidR="008F0617">
        <w:rPr>
          <w:lang w:eastAsia="en-AU"/>
        </w:rPr>
        <w:t xml:space="preserve">s a result of </w:t>
      </w:r>
      <w:r>
        <w:rPr>
          <w:lang w:eastAsia="en-AU"/>
        </w:rPr>
        <w:t>the strong effects of a few factors or</w:t>
      </w:r>
      <w:r w:rsidR="00DE1741">
        <w:rPr>
          <w:lang w:eastAsia="en-AU"/>
        </w:rPr>
        <w:t>, alternatively,</w:t>
      </w:r>
      <w:r>
        <w:rPr>
          <w:lang w:eastAsia="en-AU"/>
        </w:rPr>
        <w:t xml:space="preserve"> the broad</w:t>
      </w:r>
      <w:r w:rsidR="006D495F">
        <w:rPr>
          <w:lang w:eastAsia="en-AU"/>
        </w:rPr>
        <w:t>,</w:t>
      </w:r>
      <w:r>
        <w:rPr>
          <w:lang w:eastAsia="en-AU"/>
        </w:rPr>
        <w:t xml:space="preserve"> mixed effect of a combination of </w:t>
      </w:r>
      <w:r w:rsidR="00765CFD">
        <w:rPr>
          <w:lang w:eastAsia="en-AU"/>
        </w:rPr>
        <w:t>factors</w:t>
      </w:r>
      <w:r w:rsidR="00053002">
        <w:rPr>
          <w:lang w:eastAsia="en-AU"/>
        </w:rPr>
        <w:t>.</w:t>
      </w:r>
      <w:r w:rsidR="00765CFD">
        <w:rPr>
          <w:lang w:eastAsia="en-AU"/>
        </w:rPr>
        <w:t xml:space="preserve"> </w:t>
      </w:r>
    </w:p>
    <w:p w14:paraId="1101B5F1" w14:textId="5AE2F43A" w:rsidR="00A35EBF" w:rsidRDefault="00A35EBF" w:rsidP="00A35EBF">
      <w:pPr>
        <w:pStyle w:val="Text"/>
        <w:rPr>
          <w:lang w:eastAsia="en-AU"/>
        </w:rPr>
      </w:pPr>
      <w:r w:rsidRPr="00186387">
        <w:rPr>
          <w:lang w:eastAsia="en-AU"/>
        </w:rPr>
        <w:t xml:space="preserve">The logistic regression analysis identified numerous </w:t>
      </w:r>
      <w:r>
        <w:rPr>
          <w:lang w:eastAsia="en-AU"/>
        </w:rPr>
        <w:t>student</w:t>
      </w:r>
      <w:r w:rsidRPr="00186387">
        <w:rPr>
          <w:lang w:eastAsia="en-AU"/>
        </w:rPr>
        <w:t xml:space="preserve"> and </w:t>
      </w:r>
      <w:r>
        <w:rPr>
          <w:lang w:eastAsia="en-AU"/>
        </w:rPr>
        <w:t>program</w:t>
      </w:r>
      <w:r w:rsidRPr="00186387">
        <w:rPr>
          <w:lang w:eastAsia="en-AU"/>
        </w:rPr>
        <w:t xml:space="preserve"> attributes </w:t>
      </w:r>
      <w:r w:rsidR="00124A1B">
        <w:rPr>
          <w:lang w:eastAsia="en-AU"/>
        </w:rPr>
        <w:t xml:space="preserve">that </w:t>
      </w:r>
      <w:r>
        <w:rPr>
          <w:lang w:eastAsia="en-AU"/>
        </w:rPr>
        <w:t xml:space="preserve">were significant </w:t>
      </w:r>
      <w:r w:rsidRPr="00186387">
        <w:rPr>
          <w:lang w:eastAsia="en-AU"/>
        </w:rPr>
        <w:t xml:space="preserve">(Sig. or p-value &lt; 0.05) </w:t>
      </w:r>
      <w:r w:rsidR="00765CFD">
        <w:rPr>
          <w:lang w:eastAsia="en-AU"/>
        </w:rPr>
        <w:t>to</w:t>
      </w:r>
      <w:r w:rsidRPr="00186387">
        <w:rPr>
          <w:lang w:eastAsia="en-AU"/>
        </w:rPr>
        <w:t xml:space="preserve"> RPL being </w:t>
      </w:r>
      <w:r w:rsidR="001346D4">
        <w:rPr>
          <w:lang w:eastAsia="en-AU"/>
        </w:rPr>
        <w:t>granted</w:t>
      </w:r>
      <w:r w:rsidR="00AA7D25">
        <w:rPr>
          <w:lang w:eastAsia="en-AU"/>
        </w:rPr>
        <w:t>;</w:t>
      </w:r>
      <w:r w:rsidRPr="00186387">
        <w:rPr>
          <w:lang w:eastAsia="en-AU"/>
        </w:rPr>
        <w:t xml:space="preserve"> however</w:t>
      </w:r>
      <w:r w:rsidR="00AA7D25">
        <w:rPr>
          <w:lang w:eastAsia="en-AU"/>
        </w:rPr>
        <w:t>,</w:t>
      </w:r>
      <w:r w:rsidRPr="00186387">
        <w:rPr>
          <w:lang w:eastAsia="en-AU"/>
        </w:rPr>
        <w:t xml:space="preserve"> no attributes were shown individually </w:t>
      </w:r>
      <w:r w:rsidR="00124A1B">
        <w:rPr>
          <w:lang w:eastAsia="en-AU"/>
        </w:rPr>
        <w:t xml:space="preserve">to </w:t>
      </w:r>
      <w:r w:rsidR="001F6D35">
        <w:rPr>
          <w:lang w:eastAsia="en-AU"/>
        </w:rPr>
        <w:t>exert</w:t>
      </w:r>
      <w:r w:rsidRPr="00186387">
        <w:rPr>
          <w:lang w:eastAsia="en-AU"/>
        </w:rPr>
        <w:t xml:space="preserve"> a substantial effect on the likelihood of RPL being </w:t>
      </w:r>
      <w:r w:rsidR="007803A0">
        <w:rPr>
          <w:lang w:eastAsia="en-AU"/>
        </w:rPr>
        <w:t>successfully completed</w:t>
      </w:r>
      <w:r w:rsidRPr="00186387">
        <w:rPr>
          <w:lang w:eastAsia="en-AU"/>
        </w:rPr>
        <w:t>.</w:t>
      </w:r>
      <w:r>
        <w:rPr>
          <w:lang w:eastAsia="en-AU"/>
        </w:rPr>
        <w:t xml:space="preserve"> This indicates that there is no </w:t>
      </w:r>
      <w:r w:rsidR="00053002">
        <w:rPr>
          <w:lang w:eastAsia="en-AU"/>
        </w:rPr>
        <w:t>single</w:t>
      </w:r>
      <w:r>
        <w:rPr>
          <w:lang w:eastAsia="en-AU"/>
        </w:rPr>
        <w:t xml:space="preserve"> factor, such as gender or field of study, which by itself is a strong predictor of RPL. </w:t>
      </w:r>
      <w:r w:rsidR="00153AB9">
        <w:rPr>
          <w:lang w:eastAsia="en-AU"/>
        </w:rPr>
        <w:t>According to</w:t>
      </w:r>
      <w:r>
        <w:rPr>
          <w:lang w:eastAsia="en-AU"/>
        </w:rPr>
        <w:t xml:space="preserve"> this analysis, </w:t>
      </w:r>
      <w:r w:rsidR="001F6D35">
        <w:rPr>
          <w:lang w:eastAsia="en-AU"/>
        </w:rPr>
        <w:t xml:space="preserve">therefore, </w:t>
      </w:r>
      <w:r>
        <w:rPr>
          <w:lang w:eastAsia="en-AU"/>
        </w:rPr>
        <w:t xml:space="preserve">a student being granted RPL </w:t>
      </w:r>
      <w:r w:rsidR="001F6D35">
        <w:rPr>
          <w:lang w:eastAsia="en-AU"/>
        </w:rPr>
        <w:t>appears to be</w:t>
      </w:r>
      <w:r>
        <w:rPr>
          <w:lang w:eastAsia="en-AU"/>
        </w:rPr>
        <w:t xml:space="preserve"> the result of a mix of student and program attributes.</w:t>
      </w:r>
    </w:p>
    <w:p w14:paraId="09AD9806" w14:textId="60E2B30C" w:rsidR="00A35EBF" w:rsidRDefault="00A35EBF" w:rsidP="00A35EBF">
      <w:pPr>
        <w:pStyle w:val="Text"/>
        <w:rPr>
          <w:lang w:eastAsia="en-AU"/>
        </w:rPr>
      </w:pPr>
      <w:r>
        <w:rPr>
          <w:lang w:eastAsia="en-AU"/>
        </w:rPr>
        <w:t>Based on the findings of the initial logistic regression, a</w:t>
      </w:r>
      <w:r w:rsidRPr="00186387">
        <w:rPr>
          <w:lang w:eastAsia="en-AU"/>
        </w:rPr>
        <w:t>ttributes were also clustered (</w:t>
      </w:r>
      <w:r w:rsidR="001F6D35">
        <w:rPr>
          <w:lang w:eastAsia="en-AU"/>
        </w:rPr>
        <w:t>for example,</w:t>
      </w:r>
      <w:r w:rsidRPr="00186387">
        <w:rPr>
          <w:lang w:eastAsia="en-AU"/>
        </w:rPr>
        <w:t xml:space="preserve"> </w:t>
      </w:r>
      <w:r>
        <w:rPr>
          <w:lang w:eastAsia="en-AU"/>
        </w:rPr>
        <w:t>student</w:t>
      </w:r>
      <w:r w:rsidRPr="00186387">
        <w:rPr>
          <w:lang w:eastAsia="en-AU"/>
        </w:rPr>
        <w:t xml:space="preserve"> age was clustered into </w:t>
      </w:r>
      <w:r w:rsidR="001F6D35">
        <w:rPr>
          <w:lang w:eastAsia="en-AU"/>
        </w:rPr>
        <w:t>two</w:t>
      </w:r>
      <w:r w:rsidRPr="00186387">
        <w:rPr>
          <w:lang w:eastAsia="en-AU"/>
        </w:rPr>
        <w:t xml:space="preserve"> ranges</w:t>
      </w:r>
      <w:r w:rsidR="001F6D35">
        <w:rPr>
          <w:lang w:eastAsia="en-AU"/>
        </w:rPr>
        <w:t>:</w:t>
      </w:r>
      <w:r>
        <w:rPr>
          <w:lang w:eastAsia="en-AU"/>
        </w:rPr>
        <w:t xml:space="preserve"> 35 years or less and older than 35</w:t>
      </w:r>
      <w:r w:rsidRPr="00186387">
        <w:rPr>
          <w:lang w:eastAsia="en-AU"/>
        </w:rPr>
        <w:t xml:space="preserve">) to determine </w:t>
      </w:r>
      <w:r w:rsidR="00F36411">
        <w:rPr>
          <w:lang w:eastAsia="en-AU"/>
        </w:rPr>
        <w:t>whether</w:t>
      </w:r>
      <w:r w:rsidRPr="00186387">
        <w:rPr>
          <w:lang w:eastAsia="en-AU"/>
        </w:rPr>
        <w:t xml:space="preserve"> the clustered attribute had a more meaningful </w:t>
      </w:r>
      <w:r w:rsidR="00F36411">
        <w:rPr>
          <w:lang w:eastAsia="en-AU"/>
        </w:rPr>
        <w:t>influence</w:t>
      </w:r>
      <w:r w:rsidRPr="00186387">
        <w:rPr>
          <w:lang w:eastAsia="en-AU"/>
        </w:rPr>
        <w:t xml:space="preserve"> on the likelihood of RPL being </w:t>
      </w:r>
      <w:r w:rsidR="001346D4">
        <w:rPr>
          <w:lang w:eastAsia="en-AU"/>
        </w:rPr>
        <w:t>granted</w:t>
      </w:r>
      <w:r w:rsidRPr="00186387">
        <w:rPr>
          <w:lang w:eastAsia="en-AU"/>
        </w:rPr>
        <w:t xml:space="preserve">. </w:t>
      </w:r>
      <w:r>
        <w:rPr>
          <w:lang w:eastAsia="en-AU"/>
        </w:rPr>
        <w:t>By using broader groupings, there is more opportunity to see any general effects of a</w:t>
      </w:r>
      <w:r w:rsidR="00053002">
        <w:rPr>
          <w:lang w:eastAsia="en-AU"/>
        </w:rPr>
        <w:t xml:space="preserve"> specific</w:t>
      </w:r>
      <w:r>
        <w:rPr>
          <w:lang w:eastAsia="en-AU"/>
        </w:rPr>
        <w:t xml:space="preserve"> </w:t>
      </w:r>
      <w:r w:rsidRPr="00186387">
        <w:rPr>
          <w:lang w:eastAsia="en-AU"/>
        </w:rPr>
        <w:t>attribute</w:t>
      </w:r>
      <w:r>
        <w:rPr>
          <w:lang w:eastAsia="en-AU"/>
        </w:rPr>
        <w:t xml:space="preserve">. </w:t>
      </w:r>
      <w:r w:rsidRPr="00186387">
        <w:rPr>
          <w:lang w:eastAsia="en-AU"/>
        </w:rPr>
        <w:t xml:space="preserve">The results of clustering attributes, and the effect on the likelihood of RPL being </w:t>
      </w:r>
      <w:r w:rsidR="007803A0">
        <w:rPr>
          <w:lang w:eastAsia="en-AU"/>
        </w:rPr>
        <w:t>successfully completed</w:t>
      </w:r>
      <w:r w:rsidR="00124A1B">
        <w:rPr>
          <w:lang w:eastAsia="en-AU"/>
        </w:rPr>
        <w:t>,</w:t>
      </w:r>
      <w:r w:rsidRPr="00186387">
        <w:rPr>
          <w:lang w:eastAsia="en-AU"/>
        </w:rPr>
        <w:t xml:space="preserve"> are outlined in</w:t>
      </w:r>
      <w:r w:rsidR="00C025F4">
        <w:rPr>
          <w:lang w:eastAsia="en-AU"/>
        </w:rPr>
        <w:t xml:space="preserve"> table 17.</w:t>
      </w:r>
      <w:r>
        <w:rPr>
          <w:lang w:eastAsia="en-AU"/>
        </w:rPr>
        <w:t xml:space="preserve"> </w:t>
      </w:r>
    </w:p>
    <w:p w14:paraId="63ADDDDE" w14:textId="46C480A5" w:rsidR="00A35EBF" w:rsidRDefault="00053002" w:rsidP="00A35EBF">
      <w:pPr>
        <w:pStyle w:val="Text"/>
        <w:rPr>
          <w:lang w:eastAsia="en-AU"/>
        </w:rPr>
      </w:pPr>
      <w:r w:rsidRPr="00543EF5">
        <w:rPr>
          <w:lang w:eastAsia="en-AU"/>
        </w:rPr>
        <w:t>Note</w:t>
      </w:r>
      <w:r>
        <w:rPr>
          <w:lang w:eastAsia="en-AU"/>
        </w:rPr>
        <w:t xml:space="preserve"> that</w:t>
      </w:r>
      <w:r w:rsidRPr="00543EF5">
        <w:rPr>
          <w:lang w:eastAsia="en-AU"/>
        </w:rPr>
        <w:t xml:space="preserve"> </w:t>
      </w:r>
      <w:r w:rsidR="00CF7781">
        <w:rPr>
          <w:lang w:eastAsia="en-AU"/>
        </w:rPr>
        <w:t>where</w:t>
      </w:r>
      <w:r w:rsidRPr="00543EF5">
        <w:rPr>
          <w:lang w:eastAsia="en-AU"/>
        </w:rPr>
        <w:t xml:space="preserve"> the logistic regression coefficient </w:t>
      </w:r>
      <w:r>
        <w:rPr>
          <w:lang w:eastAsia="en-AU"/>
        </w:rPr>
        <w:t>is</w:t>
      </w:r>
      <w:r w:rsidRPr="00543EF5">
        <w:rPr>
          <w:lang w:eastAsia="en-AU"/>
        </w:rPr>
        <w:t xml:space="preserve"> 0, this means that this attribute has been used </w:t>
      </w:r>
      <w:r w:rsidR="00A35EBF" w:rsidRPr="00543EF5">
        <w:rPr>
          <w:lang w:eastAsia="en-AU"/>
        </w:rPr>
        <w:t xml:space="preserve">as the reference to generate the coefficient for all other attributes </w:t>
      </w:r>
      <w:r w:rsidR="00765CFD">
        <w:rPr>
          <w:lang w:eastAsia="en-AU"/>
        </w:rPr>
        <w:t>in</w:t>
      </w:r>
      <w:r w:rsidR="00A35EBF" w:rsidRPr="00543EF5">
        <w:rPr>
          <w:lang w:eastAsia="en-AU"/>
        </w:rPr>
        <w:t xml:space="preserve"> that category</w:t>
      </w:r>
      <w:r w:rsidR="00F8399C">
        <w:rPr>
          <w:lang w:eastAsia="en-AU"/>
        </w:rPr>
        <w:t>; f</w:t>
      </w:r>
      <w:r w:rsidR="00A35EBF">
        <w:rPr>
          <w:lang w:eastAsia="en-AU"/>
        </w:rPr>
        <w:t xml:space="preserve">or example, a regression coefficient of 0 when student gender is male and </w:t>
      </w:r>
      <w:r w:rsidR="00CF7781">
        <w:rPr>
          <w:lang w:eastAsia="en-AU"/>
        </w:rPr>
        <w:t>-</w:t>
      </w:r>
      <w:r w:rsidR="00765CFD">
        <w:rPr>
          <w:lang w:eastAsia="en-AU"/>
        </w:rPr>
        <w:t>0</w:t>
      </w:r>
      <w:r w:rsidR="00A35EBF">
        <w:rPr>
          <w:lang w:eastAsia="en-AU"/>
        </w:rPr>
        <w:t>.2855 when gender is female mean</w:t>
      </w:r>
      <w:r w:rsidR="00B3579F">
        <w:rPr>
          <w:lang w:eastAsia="en-AU"/>
        </w:rPr>
        <w:t>s</w:t>
      </w:r>
      <w:r w:rsidR="00A35EBF">
        <w:rPr>
          <w:lang w:eastAsia="en-AU"/>
        </w:rPr>
        <w:t xml:space="preserve"> the likelihood of </w:t>
      </w:r>
      <w:r w:rsidR="001346D4">
        <w:rPr>
          <w:lang w:eastAsia="en-AU"/>
        </w:rPr>
        <w:t>being granted</w:t>
      </w:r>
      <w:r w:rsidR="00A35EBF">
        <w:rPr>
          <w:lang w:eastAsia="en-AU"/>
        </w:rPr>
        <w:t xml:space="preserve"> RPL is </w:t>
      </w:r>
      <w:r w:rsidR="001346D4">
        <w:rPr>
          <w:lang w:eastAsia="en-AU"/>
        </w:rPr>
        <w:t>less</w:t>
      </w:r>
      <w:r w:rsidR="00A35EBF">
        <w:rPr>
          <w:lang w:eastAsia="en-AU"/>
        </w:rPr>
        <w:t xml:space="preserve"> for female student</w:t>
      </w:r>
      <w:r w:rsidR="001346D4">
        <w:rPr>
          <w:lang w:eastAsia="en-AU"/>
        </w:rPr>
        <w:t>s</w:t>
      </w:r>
      <w:r w:rsidR="00A35EBF">
        <w:rPr>
          <w:lang w:eastAsia="en-AU"/>
        </w:rPr>
        <w:t xml:space="preserve"> </w:t>
      </w:r>
      <w:r w:rsidR="001346D4">
        <w:rPr>
          <w:lang w:eastAsia="en-AU"/>
        </w:rPr>
        <w:t>when</w:t>
      </w:r>
      <w:r w:rsidR="00A35EBF">
        <w:rPr>
          <w:lang w:eastAsia="en-AU"/>
        </w:rPr>
        <w:t xml:space="preserve"> compared with male student</w:t>
      </w:r>
      <w:r w:rsidR="001346D4">
        <w:rPr>
          <w:lang w:eastAsia="en-AU"/>
        </w:rPr>
        <w:t>s</w:t>
      </w:r>
      <w:r w:rsidR="00A35EBF">
        <w:rPr>
          <w:lang w:eastAsia="en-AU"/>
        </w:rPr>
        <w:t xml:space="preserve">. </w:t>
      </w:r>
    </w:p>
    <w:p w14:paraId="751031F5" w14:textId="77777777" w:rsidR="00900364" w:rsidRDefault="00900364">
      <w:pPr>
        <w:spacing w:before="0" w:line="240" w:lineRule="auto"/>
        <w:rPr>
          <w:rFonts w:ascii="Arial" w:hAnsi="Arial"/>
          <w:b/>
          <w:sz w:val="17"/>
        </w:rPr>
      </w:pPr>
      <w:bookmarkStart w:id="114" w:name="_Ref30673851"/>
      <w:bookmarkStart w:id="115" w:name="_Toc35951287"/>
      <w:bookmarkStart w:id="116" w:name="_Hlk35954558"/>
      <w:r>
        <w:br w:type="page"/>
      </w:r>
    </w:p>
    <w:p w14:paraId="202576A0" w14:textId="1A1E3345" w:rsidR="00A35EBF" w:rsidRDefault="00A35EBF" w:rsidP="00A35EBF">
      <w:pPr>
        <w:pStyle w:val="Tabletitle"/>
      </w:pPr>
      <w:r>
        <w:lastRenderedPageBreak/>
        <w:t xml:space="preserve">Table </w:t>
      </w:r>
      <w:r>
        <w:fldChar w:fldCharType="begin"/>
      </w:r>
      <w:r>
        <w:instrText xml:space="preserve"> SEQ Table \* ARABIC </w:instrText>
      </w:r>
      <w:r>
        <w:fldChar w:fldCharType="separate"/>
      </w:r>
      <w:r w:rsidR="00B71E13">
        <w:rPr>
          <w:noProof/>
        </w:rPr>
        <w:t>17</w:t>
      </w:r>
      <w:r>
        <w:fldChar w:fldCharType="end"/>
      </w:r>
      <w:bookmarkEnd w:id="114"/>
      <w:r>
        <w:t xml:space="preserve"> </w:t>
      </w:r>
      <w:r w:rsidR="00B20664">
        <w:tab/>
      </w:r>
      <w:r w:rsidR="00D16B97">
        <w:t>Student and program a</w:t>
      </w:r>
      <w:r>
        <w:t xml:space="preserve">ttributes – </w:t>
      </w:r>
      <w:r w:rsidR="00D16B97">
        <w:t>l</w:t>
      </w:r>
      <w:r>
        <w:t>ikelihood of RPL</w:t>
      </w:r>
      <w:r w:rsidR="00D16B97">
        <w:t xml:space="preserve"> being granted</w:t>
      </w:r>
      <w:bookmarkEnd w:id="115"/>
    </w:p>
    <w:tbl>
      <w:tblPr>
        <w:tblW w:w="7785" w:type="dxa"/>
        <w:tblLook w:val="04A0" w:firstRow="1" w:lastRow="0" w:firstColumn="1" w:lastColumn="0" w:noHBand="0" w:noVBand="1"/>
      </w:tblPr>
      <w:tblGrid>
        <w:gridCol w:w="3969"/>
        <w:gridCol w:w="2127"/>
        <w:gridCol w:w="1689"/>
      </w:tblGrid>
      <w:tr w:rsidR="00A35EBF" w:rsidRPr="00302A15" w14:paraId="0C8B074A" w14:textId="77777777" w:rsidTr="00DA34BC">
        <w:trPr>
          <w:trHeight w:val="259"/>
        </w:trPr>
        <w:tc>
          <w:tcPr>
            <w:tcW w:w="3969" w:type="dxa"/>
            <w:tcBorders>
              <w:top w:val="single" w:sz="4" w:space="0" w:color="auto"/>
              <w:left w:val="nil"/>
              <w:bottom w:val="single" w:sz="4" w:space="0" w:color="auto"/>
            </w:tcBorders>
            <w:vAlign w:val="center"/>
            <w:hideMark/>
          </w:tcPr>
          <w:p w14:paraId="58449DF5" w14:textId="77777777" w:rsidR="00A35EBF" w:rsidRPr="00302A15" w:rsidRDefault="00A35EBF" w:rsidP="00DA34BC">
            <w:pPr>
              <w:pStyle w:val="Tabletext"/>
              <w:rPr>
                <w:b/>
              </w:rPr>
            </w:pPr>
            <w:r w:rsidRPr="00302A15">
              <w:rPr>
                <w:b/>
              </w:rPr>
              <w:t>Attribute</w:t>
            </w:r>
          </w:p>
        </w:tc>
        <w:tc>
          <w:tcPr>
            <w:tcW w:w="2127" w:type="dxa"/>
            <w:tcBorders>
              <w:top w:val="single" w:sz="4" w:space="0" w:color="auto"/>
              <w:bottom w:val="single" w:sz="4" w:space="0" w:color="auto"/>
            </w:tcBorders>
            <w:vAlign w:val="center"/>
            <w:hideMark/>
          </w:tcPr>
          <w:p w14:paraId="5B6CA4EE" w14:textId="77777777" w:rsidR="00A35EBF" w:rsidRPr="00302A15" w:rsidRDefault="00A35EBF" w:rsidP="00DA34BC">
            <w:pPr>
              <w:pStyle w:val="Tabletext"/>
              <w:rPr>
                <w:b/>
              </w:rPr>
            </w:pPr>
            <w:r w:rsidRPr="00302A15">
              <w:rPr>
                <w:b/>
              </w:rPr>
              <w:t>Regression coefficient</w:t>
            </w:r>
          </w:p>
        </w:tc>
        <w:tc>
          <w:tcPr>
            <w:tcW w:w="1689" w:type="dxa"/>
            <w:tcBorders>
              <w:top w:val="single" w:sz="4" w:space="0" w:color="auto"/>
              <w:left w:val="nil"/>
              <w:bottom w:val="single" w:sz="4" w:space="0" w:color="auto"/>
            </w:tcBorders>
            <w:vAlign w:val="center"/>
            <w:hideMark/>
          </w:tcPr>
          <w:p w14:paraId="720031FF" w14:textId="414245E1" w:rsidR="00A35EBF" w:rsidRPr="00302A15" w:rsidRDefault="00A35EBF" w:rsidP="00DA34BC">
            <w:pPr>
              <w:pStyle w:val="Tabletext"/>
              <w:rPr>
                <w:b/>
              </w:rPr>
            </w:pPr>
            <w:r w:rsidRPr="00302A15">
              <w:rPr>
                <w:b/>
              </w:rPr>
              <w:t xml:space="preserve">Likelihood of RPL being </w:t>
            </w:r>
            <w:r w:rsidR="007803A0">
              <w:rPr>
                <w:b/>
              </w:rPr>
              <w:t>granted</w:t>
            </w:r>
            <w:r w:rsidRPr="00302A15">
              <w:rPr>
                <w:b/>
              </w:rPr>
              <w:t xml:space="preserve"> </w:t>
            </w:r>
          </w:p>
        </w:tc>
      </w:tr>
      <w:tr w:rsidR="00A35EBF" w:rsidRPr="00186387" w14:paraId="0EF0F568" w14:textId="77777777" w:rsidTr="00B20664">
        <w:trPr>
          <w:trHeight w:val="261"/>
        </w:trPr>
        <w:tc>
          <w:tcPr>
            <w:tcW w:w="3969" w:type="dxa"/>
            <w:tcBorders>
              <w:top w:val="single" w:sz="4" w:space="0" w:color="auto"/>
              <w:left w:val="nil"/>
            </w:tcBorders>
            <w:noWrap/>
          </w:tcPr>
          <w:p w14:paraId="4CA35AE7" w14:textId="77777777" w:rsidR="00A35EBF" w:rsidRPr="00302A15" w:rsidRDefault="00A35EBF" w:rsidP="00B20664">
            <w:pPr>
              <w:pStyle w:val="Tabletext"/>
              <w:spacing w:after="0"/>
              <w:rPr>
                <w:rFonts w:cs="Arial"/>
                <w:b/>
                <w:color w:val="000000"/>
                <w:sz w:val="18"/>
                <w:szCs w:val="18"/>
                <w:lang w:val="en-US" w:eastAsia="en-AU"/>
              </w:rPr>
            </w:pPr>
            <w:r w:rsidRPr="00302A15">
              <w:rPr>
                <w:b/>
              </w:rPr>
              <w:t>Gender</w:t>
            </w:r>
          </w:p>
        </w:tc>
        <w:tc>
          <w:tcPr>
            <w:tcW w:w="2127" w:type="dxa"/>
            <w:tcBorders>
              <w:top w:val="single" w:sz="4" w:space="0" w:color="auto"/>
            </w:tcBorders>
            <w:noWrap/>
          </w:tcPr>
          <w:p w14:paraId="31E33286" w14:textId="77777777" w:rsidR="00A35EBF" w:rsidRPr="00186387" w:rsidRDefault="00A35EBF" w:rsidP="00DA34BC">
            <w:pPr>
              <w:spacing w:before="0" w:after="160" w:line="259" w:lineRule="auto"/>
              <w:jc w:val="center"/>
              <w:rPr>
                <w:rFonts w:ascii="Arial" w:hAnsi="Arial" w:cs="Arial"/>
                <w:color w:val="000000"/>
                <w:sz w:val="18"/>
                <w:szCs w:val="18"/>
                <w:lang w:val="en-US" w:eastAsia="en-AU"/>
              </w:rPr>
            </w:pPr>
          </w:p>
        </w:tc>
        <w:tc>
          <w:tcPr>
            <w:tcW w:w="1689" w:type="dxa"/>
            <w:tcBorders>
              <w:top w:val="single" w:sz="4" w:space="0" w:color="auto"/>
              <w:left w:val="nil"/>
            </w:tcBorders>
            <w:noWrap/>
          </w:tcPr>
          <w:p w14:paraId="74161A04" w14:textId="77777777" w:rsidR="00A35EBF" w:rsidRPr="00186387" w:rsidRDefault="00A35EBF" w:rsidP="00DA34BC">
            <w:pPr>
              <w:spacing w:before="0" w:after="160" w:line="259" w:lineRule="auto"/>
              <w:jc w:val="center"/>
              <w:rPr>
                <w:rFonts w:ascii="Arial" w:hAnsi="Arial" w:cs="Arial"/>
                <w:color w:val="000000"/>
                <w:sz w:val="18"/>
                <w:szCs w:val="18"/>
                <w:lang w:val="en-US" w:eastAsia="en-AU"/>
              </w:rPr>
            </w:pPr>
          </w:p>
        </w:tc>
      </w:tr>
      <w:tr w:rsidR="00A35EBF" w:rsidRPr="00186387" w14:paraId="2DCE2EAB" w14:textId="77777777" w:rsidTr="00DA34BC">
        <w:trPr>
          <w:trHeight w:val="259"/>
        </w:trPr>
        <w:tc>
          <w:tcPr>
            <w:tcW w:w="3969" w:type="dxa"/>
            <w:tcBorders>
              <w:left w:val="nil"/>
              <w:bottom w:val="nil"/>
            </w:tcBorders>
            <w:noWrap/>
            <w:hideMark/>
          </w:tcPr>
          <w:p w14:paraId="4D034443" w14:textId="77777777" w:rsidR="00A35EBF" w:rsidRPr="00302A15" w:rsidRDefault="00A35EBF" w:rsidP="00DA34BC">
            <w:pPr>
              <w:pStyle w:val="Tabletext"/>
            </w:pPr>
            <w:r>
              <w:t xml:space="preserve">    </w:t>
            </w:r>
            <w:r w:rsidRPr="00302A15">
              <w:t>Male</w:t>
            </w:r>
          </w:p>
        </w:tc>
        <w:tc>
          <w:tcPr>
            <w:tcW w:w="2127" w:type="dxa"/>
            <w:tcBorders>
              <w:bottom w:val="nil"/>
            </w:tcBorders>
            <w:noWrap/>
            <w:hideMark/>
          </w:tcPr>
          <w:p w14:paraId="115EA1FF" w14:textId="77777777" w:rsidR="00A35EBF" w:rsidRPr="00302A15" w:rsidRDefault="00A35EBF" w:rsidP="00DA34BC">
            <w:pPr>
              <w:pStyle w:val="Tabletext"/>
            </w:pPr>
            <w:r w:rsidRPr="00302A15">
              <w:t>0</w:t>
            </w:r>
          </w:p>
        </w:tc>
        <w:tc>
          <w:tcPr>
            <w:tcW w:w="1689" w:type="dxa"/>
            <w:tcBorders>
              <w:left w:val="nil"/>
              <w:bottom w:val="nil"/>
            </w:tcBorders>
            <w:noWrap/>
            <w:hideMark/>
          </w:tcPr>
          <w:p w14:paraId="76797D70" w14:textId="77777777" w:rsidR="00A35EBF" w:rsidRPr="00302A15" w:rsidRDefault="00A35EBF" w:rsidP="00DA34BC">
            <w:pPr>
              <w:pStyle w:val="Tabletext"/>
            </w:pPr>
            <w:r w:rsidRPr="00302A15">
              <w:t> </w:t>
            </w:r>
          </w:p>
        </w:tc>
      </w:tr>
      <w:tr w:rsidR="00A35EBF" w:rsidRPr="00186387" w14:paraId="6D3998F8" w14:textId="77777777" w:rsidTr="00DA34BC">
        <w:trPr>
          <w:trHeight w:val="259"/>
        </w:trPr>
        <w:tc>
          <w:tcPr>
            <w:tcW w:w="3969" w:type="dxa"/>
            <w:tcBorders>
              <w:top w:val="nil"/>
              <w:left w:val="nil"/>
            </w:tcBorders>
            <w:noWrap/>
            <w:hideMark/>
          </w:tcPr>
          <w:p w14:paraId="59E12F0F" w14:textId="77777777" w:rsidR="00A35EBF" w:rsidRPr="00302A15" w:rsidRDefault="00A35EBF" w:rsidP="00DA34BC">
            <w:pPr>
              <w:pStyle w:val="Tabletext"/>
            </w:pPr>
            <w:r>
              <w:t xml:space="preserve">    </w:t>
            </w:r>
            <w:r w:rsidRPr="00302A15">
              <w:t>Female</w:t>
            </w:r>
          </w:p>
        </w:tc>
        <w:tc>
          <w:tcPr>
            <w:tcW w:w="2127" w:type="dxa"/>
            <w:tcBorders>
              <w:top w:val="nil"/>
            </w:tcBorders>
            <w:noWrap/>
            <w:hideMark/>
          </w:tcPr>
          <w:p w14:paraId="2ED74398" w14:textId="77777777" w:rsidR="00A35EBF" w:rsidRPr="00302A15" w:rsidRDefault="00A35EBF" w:rsidP="00DA34BC">
            <w:pPr>
              <w:pStyle w:val="Tabletext"/>
            </w:pPr>
            <w:r w:rsidRPr="00302A15">
              <w:t>-0.2855</w:t>
            </w:r>
          </w:p>
        </w:tc>
        <w:tc>
          <w:tcPr>
            <w:tcW w:w="1689" w:type="dxa"/>
            <w:tcBorders>
              <w:top w:val="nil"/>
              <w:left w:val="nil"/>
            </w:tcBorders>
            <w:noWrap/>
            <w:hideMark/>
          </w:tcPr>
          <w:p w14:paraId="1348DC56" w14:textId="77777777" w:rsidR="00A35EBF" w:rsidRPr="00302A15" w:rsidRDefault="00A35EBF" w:rsidP="00DA34BC">
            <w:pPr>
              <w:pStyle w:val="Tabletext"/>
            </w:pPr>
            <w:r w:rsidRPr="00302A15">
              <w:t>Decreased</w:t>
            </w:r>
          </w:p>
        </w:tc>
      </w:tr>
      <w:tr w:rsidR="00A35EBF" w:rsidRPr="00186387" w14:paraId="01C05567" w14:textId="77777777" w:rsidTr="00DA34BC">
        <w:trPr>
          <w:trHeight w:val="259"/>
        </w:trPr>
        <w:tc>
          <w:tcPr>
            <w:tcW w:w="3969" w:type="dxa"/>
            <w:tcBorders>
              <w:top w:val="nil"/>
              <w:left w:val="nil"/>
              <w:bottom w:val="nil"/>
            </w:tcBorders>
            <w:noWrap/>
          </w:tcPr>
          <w:p w14:paraId="55AE581B" w14:textId="77777777" w:rsidR="00A35EBF" w:rsidRPr="00302A15" w:rsidRDefault="00A35EBF" w:rsidP="00DA34BC">
            <w:pPr>
              <w:pStyle w:val="Tabletext"/>
            </w:pPr>
            <w:r w:rsidRPr="00302A15">
              <w:rPr>
                <w:b/>
              </w:rPr>
              <w:t>Funding</w:t>
            </w:r>
            <w:r w:rsidRPr="00302A15">
              <w:t xml:space="preserve"> source</w:t>
            </w:r>
          </w:p>
        </w:tc>
        <w:tc>
          <w:tcPr>
            <w:tcW w:w="2127" w:type="dxa"/>
            <w:tcBorders>
              <w:top w:val="nil"/>
              <w:bottom w:val="nil"/>
            </w:tcBorders>
            <w:noWrap/>
          </w:tcPr>
          <w:p w14:paraId="1C76E0F2" w14:textId="77777777" w:rsidR="00A35EBF" w:rsidRPr="00302A15" w:rsidRDefault="00A35EBF" w:rsidP="00DA34BC">
            <w:pPr>
              <w:pStyle w:val="Tabletext"/>
            </w:pPr>
          </w:p>
        </w:tc>
        <w:tc>
          <w:tcPr>
            <w:tcW w:w="1689" w:type="dxa"/>
            <w:tcBorders>
              <w:top w:val="nil"/>
              <w:left w:val="nil"/>
              <w:bottom w:val="nil"/>
            </w:tcBorders>
            <w:noWrap/>
          </w:tcPr>
          <w:p w14:paraId="17A0754A" w14:textId="77777777" w:rsidR="00A35EBF" w:rsidRPr="00302A15" w:rsidRDefault="00A35EBF" w:rsidP="00DA34BC">
            <w:pPr>
              <w:pStyle w:val="Tabletext"/>
            </w:pPr>
          </w:p>
        </w:tc>
      </w:tr>
      <w:tr w:rsidR="00A35EBF" w:rsidRPr="00186387" w14:paraId="21C70CA0" w14:textId="77777777" w:rsidTr="00DA34BC">
        <w:trPr>
          <w:trHeight w:val="259"/>
        </w:trPr>
        <w:tc>
          <w:tcPr>
            <w:tcW w:w="3969" w:type="dxa"/>
            <w:tcBorders>
              <w:top w:val="nil"/>
              <w:left w:val="nil"/>
              <w:bottom w:val="nil"/>
            </w:tcBorders>
            <w:noWrap/>
            <w:hideMark/>
          </w:tcPr>
          <w:p w14:paraId="4A9908C4" w14:textId="4378DD08" w:rsidR="00A35EBF" w:rsidRPr="00302A15" w:rsidRDefault="00A35EBF" w:rsidP="00DA34BC">
            <w:pPr>
              <w:pStyle w:val="Tabletext"/>
            </w:pPr>
            <w:r>
              <w:t xml:space="preserve">    Government</w:t>
            </w:r>
            <w:r w:rsidR="008138BB">
              <w:t>-</w:t>
            </w:r>
            <w:r>
              <w:t>funded</w:t>
            </w:r>
          </w:p>
        </w:tc>
        <w:tc>
          <w:tcPr>
            <w:tcW w:w="2127" w:type="dxa"/>
            <w:tcBorders>
              <w:top w:val="nil"/>
              <w:bottom w:val="nil"/>
            </w:tcBorders>
            <w:noWrap/>
            <w:hideMark/>
          </w:tcPr>
          <w:p w14:paraId="6BF21175" w14:textId="77777777" w:rsidR="00A35EBF" w:rsidRPr="00302A15" w:rsidRDefault="00A35EBF" w:rsidP="00DA34BC">
            <w:pPr>
              <w:pStyle w:val="Tabletext"/>
            </w:pPr>
            <w:r w:rsidRPr="00302A15">
              <w:t>0</w:t>
            </w:r>
          </w:p>
        </w:tc>
        <w:tc>
          <w:tcPr>
            <w:tcW w:w="1689" w:type="dxa"/>
            <w:tcBorders>
              <w:top w:val="nil"/>
              <w:left w:val="nil"/>
              <w:bottom w:val="nil"/>
            </w:tcBorders>
            <w:noWrap/>
            <w:hideMark/>
          </w:tcPr>
          <w:p w14:paraId="4094A692" w14:textId="77777777" w:rsidR="00A35EBF" w:rsidRPr="00302A15" w:rsidRDefault="00A35EBF" w:rsidP="00DA34BC">
            <w:pPr>
              <w:pStyle w:val="Tabletext"/>
            </w:pPr>
            <w:r w:rsidRPr="00302A15">
              <w:t> </w:t>
            </w:r>
          </w:p>
        </w:tc>
      </w:tr>
      <w:tr w:rsidR="00A35EBF" w:rsidRPr="00186387" w14:paraId="387205B6" w14:textId="77777777" w:rsidTr="00DA34BC">
        <w:trPr>
          <w:trHeight w:val="259"/>
        </w:trPr>
        <w:tc>
          <w:tcPr>
            <w:tcW w:w="3969" w:type="dxa"/>
            <w:tcBorders>
              <w:top w:val="nil"/>
              <w:left w:val="nil"/>
              <w:bottom w:val="nil"/>
            </w:tcBorders>
            <w:noWrap/>
            <w:hideMark/>
          </w:tcPr>
          <w:p w14:paraId="6C3C2AF1" w14:textId="77777777" w:rsidR="00A35EBF" w:rsidRPr="00302A15" w:rsidRDefault="00A35EBF" w:rsidP="00DA34BC">
            <w:pPr>
              <w:pStyle w:val="Tabletext"/>
            </w:pPr>
            <w:r>
              <w:t xml:space="preserve">    </w:t>
            </w:r>
            <w:r w:rsidRPr="00302A15">
              <w:t>Domestic fee-for-service</w:t>
            </w:r>
          </w:p>
        </w:tc>
        <w:tc>
          <w:tcPr>
            <w:tcW w:w="2127" w:type="dxa"/>
            <w:tcBorders>
              <w:top w:val="nil"/>
              <w:bottom w:val="nil"/>
            </w:tcBorders>
            <w:noWrap/>
            <w:hideMark/>
          </w:tcPr>
          <w:p w14:paraId="5B485111" w14:textId="77777777" w:rsidR="00A35EBF" w:rsidRPr="00302A15" w:rsidRDefault="00A35EBF" w:rsidP="00DA34BC">
            <w:pPr>
              <w:pStyle w:val="Tabletext"/>
            </w:pPr>
            <w:r w:rsidRPr="00302A15">
              <w:t>0.0355</w:t>
            </w:r>
          </w:p>
        </w:tc>
        <w:tc>
          <w:tcPr>
            <w:tcW w:w="1689" w:type="dxa"/>
            <w:tcBorders>
              <w:top w:val="nil"/>
              <w:left w:val="nil"/>
              <w:bottom w:val="nil"/>
            </w:tcBorders>
            <w:noWrap/>
            <w:hideMark/>
          </w:tcPr>
          <w:p w14:paraId="005ADA36" w14:textId="77777777" w:rsidR="00A35EBF" w:rsidRPr="00302A15" w:rsidRDefault="00A35EBF" w:rsidP="00DA34BC">
            <w:pPr>
              <w:pStyle w:val="Tabletext"/>
            </w:pPr>
            <w:r w:rsidRPr="00302A15">
              <w:t>Increased</w:t>
            </w:r>
          </w:p>
        </w:tc>
      </w:tr>
      <w:tr w:rsidR="00A35EBF" w:rsidRPr="00186387" w14:paraId="3048C1BC" w14:textId="77777777" w:rsidTr="00DA34BC">
        <w:trPr>
          <w:trHeight w:val="259"/>
        </w:trPr>
        <w:tc>
          <w:tcPr>
            <w:tcW w:w="3969" w:type="dxa"/>
            <w:tcBorders>
              <w:top w:val="nil"/>
              <w:left w:val="nil"/>
            </w:tcBorders>
            <w:noWrap/>
            <w:hideMark/>
          </w:tcPr>
          <w:p w14:paraId="0951E486" w14:textId="77777777" w:rsidR="00A35EBF" w:rsidRPr="00302A15" w:rsidRDefault="00A35EBF" w:rsidP="00DA34BC">
            <w:pPr>
              <w:pStyle w:val="Tabletext"/>
            </w:pPr>
            <w:r>
              <w:t xml:space="preserve">    </w:t>
            </w:r>
            <w:r w:rsidRPr="00302A15">
              <w:t>International fee-for-service</w:t>
            </w:r>
          </w:p>
        </w:tc>
        <w:tc>
          <w:tcPr>
            <w:tcW w:w="2127" w:type="dxa"/>
            <w:tcBorders>
              <w:top w:val="nil"/>
            </w:tcBorders>
            <w:noWrap/>
            <w:hideMark/>
          </w:tcPr>
          <w:p w14:paraId="25B89C88" w14:textId="77777777" w:rsidR="00A35EBF" w:rsidRPr="00302A15" w:rsidRDefault="00A35EBF" w:rsidP="00DA34BC">
            <w:pPr>
              <w:pStyle w:val="Tabletext"/>
            </w:pPr>
            <w:r w:rsidRPr="00302A15">
              <w:t>-0.5079</w:t>
            </w:r>
          </w:p>
        </w:tc>
        <w:tc>
          <w:tcPr>
            <w:tcW w:w="1689" w:type="dxa"/>
            <w:tcBorders>
              <w:top w:val="nil"/>
              <w:left w:val="nil"/>
            </w:tcBorders>
            <w:noWrap/>
            <w:hideMark/>
          </w:tcPr>
          <w:p w14:paraId="3659DB8F" w14:textId="77777777" w:rsidR="00A35EBF" w:rsidRPr="00302A15" w:rsidRDefault="00A35EBF" w:rsidP="00DA34BC">
            <w:pPr>
              <w:pStyle w:val="Tabletext"/>
            </w:pPr>
            <w:r w:rsidRPr="00302A15">
              <w:t>Decreased</w:t>
            </w:r>
          </w:p>
        </w:tc>
      </w:tr>
      <w:tr w:rsidR="00A35EBF" w:rsidRPr="00186387" w14:paraId="41EA88ED" w14:textId="77777777" w:rsidTr="00DA34BC">
        <w:trPr>
          <w:trHeight w:val="259"/>
        </w:trPr>
        <w:tc>
          <w:tcPr>
            <w:tcW w:w="3969" w:type="dxa"/>
            <w:tcBorders>
              <w:top w:val="nil"/>
              <w:left w:val="nil"/>
              <w:bottom w:val="nil"/>
            </w:tcBorders>
            <w:noWrap/>
          </w:tcPr>
          <w:p w14:paraId="723D1964" w14:textId="77777777" w:rsidR="00A35EBF" w:rsidRPr="00543EF5" w:rsidRDefault="00A35EBF" w:rsidP="00DA34BC">
            <w:pPr>
              <w:pStyle w:val="Tabletext"/>
              <w:rPr>
                <w:b/>
              </w:rPr>
            </w:pPr>
            <w:r w:rsidRPr="00543EF5">
              <w:rPr>
                <w:b/>
              </w:rPr>
              <w:t>Highest prior education level</w:t>
            </w:r>
          </w:p>
        </w:tc>
        <w:tc>
          <w:tcPr>
            <w:tcW w:w="2127" w:type="dxa"/>
            <w:tcBorders>
              <w:top w:val="nil"/>
              <w:bottom w:val="nil"/>
            </w:tcBorders>
            <w:noWrap/>
          </w:tcPr>
          <w:p w14:paraId="2D041833" w14:textId="77777777" w:rsidR="00A35EBF" w:rsidRPr="00302A15" w:rsidRDefault="00A35EBF" w:rsidP="00DA34BC">
            <w:pPr>
              <w:pStyle w:val="Tabletext"/>
            </w:pPr>
          </w:p>
        </w:tc>
        <w:tc>
          <w:tcPr>
            <w:tcW w:w="1689" w:type="dxa"/>
            <w:tcBorders>
              <w:top w:val="nil"/>
              <w:left w:val="nil"/>
              <w:bottom w:val="nil"/>
            </w:tcBorders>
            <w:noWrap/>
          </w:tcPr>
          <w:p w14:paraId="11213492" w14:textId="77777777" w:rsidR="00A35EBF" w:rsidRPr="00302A15" w:rsidRDefault="00A35EBF" w:rsidP="00DA34BC">
            <w:pPr>
              <w:pStyle w:val="Tabletext"/>
            </w:pPr>
          </w:p>
        </w:tc>
      </w:tr>
      <w:tr w:rsidR="00A35EBF" w:rsidRPr="00186387" w14:paraId="25560C47" w14:textId="77777777" w:rsidTr="00DA34BC">
        <w:trPr>
          <w:trHeight w:val="259"/>
        </w:trPr>
        <w:tc>
          <w:tcPr>
            <w:tcW w:w="3969" w:type="dxa"/>
            <w:tcBorders>
              <w:top w:val="nil"/>
              <w:left w:val="nil"/>
              <w:bottom w:val="nil"/>
            </w:tcBorders>
            <w:noWrap/>
            <w:hideMark/>
          </w:tcPr>
          <w:p w14:paraId="5D93B54D" w14:textId="77777777" w:rsidR="00A35EBF" w:rsidRPr="00302A15" w:rsidRDefault="00A35EBF" w:rsidP="00DA34BC">
            <w:pPr>
              <w:pStyle w:val="Tabletext"/>
            </w:pPr>
            <w:r>
              <w:t xml:space="preserve">    Certificate II or below</w:t>
            </w:r>
          </w:p>
        </w:tc>
        <w:tc>
          <w:tcPr>
            <w:tcW w:w="2127" w:type="dxa"/>
            <w:tcBorders>
              <w:top w:val="nil"/>
              <w:bottom w:val="nil"/>
            </w:tcBorders>
            <w:noWrap/>
            <w:hideMark/>
          </w:tcPr>
          <w:p w14:paraId="069F3693" w14:textId="77777777" w:rsidR="00A35EBF" w:rsidRPr="00302A15" w:rsidRDefault="00A35EBF" w:rsidP="00DA34BC">
            <w:pPr>
              <w:pStyle w:val="Tabletext"/>
            </w:pPr>
            <w:r w:rsidRPr="00302A15">
              <w:t>-0.3215</w:t>
            </w:r>
          </w:p>
        </w:tc>
        <w:tc>
          <w:tcPr>
            <w:tcW w:w="1689" w:type="dxa"/>
            <w:tcBorders>
              <w:top w:val="nil"/>
              <w:left w:val="nil"/>
              <w:bottom w:val="nil"/>
            </w:tcBorders>
            <w:noWrap/>
            <w:hideMark/>
          </w:tcPr>
          <w:p w14:paraId="24FD5296" w14:textId="77777777" w:rsidR="00A35EBF" w:rsidRPr="00302A15" w:rsidRDefault="00A35EBF" w:rsidP="00DA34BC">
            <w:pPr>
              <w:pStyle w:val="Tabletext"/>
            </w:pPr>
            <w:r w:rsidRPr="00302A15">
              <w:t>Decreased</w:t>
            </w:r>
          </w:p>
        </w:tc>
      </w:tr>
      <w:tr w:rsidR="00A35EBF" w:rsidRPr="00186387" w14:paraId="718C8529" w14:textId="77777777" w:rsidTr="00DA34BC">
        <w:trPr>
          <w:trHeight w:val="259"/>
        </w:trPr>
        <w:tc>
          <w:tcPr>
            <w:tcW w:w="3969" w:type="dxa"/>
            <w:tcBorders>
              <w:top w:val="nil"/>
              <w:left w:val="nil"/>
            </w:tcBorders>
            <w:noWrap/>
            <w:hideMark/>
          </w:tcPr>
          <w:p w14:paraId="7121B3B7" w14:textId="77777777" w:rsidR="00A35EBF" w:rsidRPr="00302A15" w:rsidRDefault="00A35EBF" w:rsidP="00DA34BC">
            <w:pPr>
              <w:pStyle w:val="Tabletext"/>
            </w:pPr>
            <w:r>
              <w:t xml:space="preserve">    </w:t>
            </w:r>
            <w:r w:rsidRPr="00302A15">
              <w:t>C</w:t>
            </w:r>
            <w:r>
              <w:t>ertificate III or above</w:t>
            </w:r>
          </w:p>
        </w:tc>
        <w:tc>
          <w:tcPr>
            <w:tcW w:w="2127" w:type="dxa"/>
            <w:tcBorders>
              <w:top w:val="nil"/>
            </w:tcBorders>
            <w:noWrap/>
            <w:hideMark/>
          </w:tcPr>
          <w:p w14:paraId="34F86EF7" w14:textId="77777777" w:rsidR="00A35EBF" w:rsidRPr="00302A15" w:rsidRDefault="00A35EBF" w:rsidP="00DA34BC">
            <w:pPr>
              <w:pStyle w:val="Tabletext"/>
            </w:pPr>
            <w:r w:rsidRPr="00302A15">
              <w:t>0</w:t>
            </w:r>
          </w:p>
        </w:tc>
        <w:tc>
          <w:tcPr>
            <w:tcW w:w="1689" w:type="dxa"/>
            <w:tcBorders>
              <w:top w:val="nil"/>
              <w:left w:val="nil"/>
            </w:tcBorders>
            <w:noWrap/>
            <w:hideMark/>
          </w:tcPr>
          <w:p w14:paraId="39C5BA65" w14:textId="77777777" w:rsidR="00A35EBF" w:rsidRPr="00302A15" w:rsidRDefault="00A35EBF" w:rsidP="00DA34BC">
            <w:pPr>
              <w:pStyle w:val="Tabletext"/>
            </w:pPr>
            <w:r w:rsidRPr="00302A15">
              <w:t> </w:t>
            </w:r>
          </w:p>
        </w:tc>
      </w:tr>
      <w:tr w:rsidR="00A35EBF" w:rsidRPr="00186387" w14:paraId="682AA47E" w14:textId="77777777" w:rsidTr="00DA34BC">
        <w:trPr>
          <w:trHeight w:val="259"/>
        </w:trPr>
        <w:tc>
          <w:tcPr>
            <w:tcW w:w="3969" w:type="dxa"/>
            <w:tcBorders>
              <w:top w:val="nil"/>
              <w:left w:val="nil"/>
              <w:bottom w:val="nil"/>
            </w:tcBorders>
            <w:noWrap/>
          </w:tcPr>
          <w:p w14:paraId="36DD793F" w14:textId="77777777" w:rsidR="00A35EBF" w:rsidRPr="00543EF5" w:rsidRDefault="00A35EBF" w:rsidP="00DA34BC">
            <w:pPr>
              <w:pStyle w:val="Tabletext"/>
              <w:rPr>
                <w:b/>
              </w:rPr>
            </w:pPr>
            <w:r w:rsidRPr="00543EF5">
              <w:rPr>
                <w:b/>
              </w:rPr>
              <w:t>Age</w:t>
            </w:r>
          </w:p>
        </w:tc>
        <w:tc>
          <w:tcPr>
            <w:tcW w:w="2127" w:type="dxa"/>
            <w:tcBorders>
              <w:top w:val="nil"/>
              <w:bottom w:val="nil"/>
            </w:tcBorders>
            <w:noWrap/>
          </w:tcPr>
          <w:p w14:paraId="69812965" w14:textId="77777777" w:rsidR="00A35EBF" w:rsidRPr="00302A15" w:rsidRDefault="00A35EBF" w:rsidP="00DA34BC">
            <w:pPr>
              <w:pStyle w:val="Tabletext"/>
            </w:pPr>
          </w:p>
        </w:tc>
        <w:tc>
          <w:tcPr>
            <w:tcW w:w="1689" w:type="dxa"/>
            <w:tcBorders>
              <w:top w:val="nil"/>
              <w:left w:val="nil"/>
              <w:bottom w:val="nil"/>
            </w:tcBorders>
            <w:noWrap/>
          </w:tcPr>
          <w:p w14:paraId="1B1DFAC9" w14:textId="77777777" w:rsidR="00A35EBF" w:rsidRPr="00302A15" w:rsidRDefault="00A35EBF" w:rsidP="00DA34BC">
            <w:pPr>
              <w:pStyle w:val="Tabletext"/>
            </w:pPr>
          </w:p>
        </w:tc>
      </w:tr>
      <w:tr w:rsidR="00A35EBF" w:rsidRPr="00186387" w14:paraId="0AB3B363" w14:textId="77777777" w:rsidTr="00DA34BC">
        <w:trPr>
          <w:trHeight w:val="259"/>
        </w:trPr>
        <w:tc>
          <w:tcPr>
            <w:tcW w:w="3969" w:type="dxa"/>
            <w:tcBorders>
              <w:top w:val="nil"/>
              <w:left w:val="nil"/>
              <w:bottom w:val="nil"/>
            </w:tcBorders>
            <w:noWrap/>
            <w:hideMark/>
          </w:tcPr>
          <w:p w14:paraId="46F56DCF" w14:textId="77777777" w:rsidR="00A35EBF" w:rsidRPr="00302A15" w:rsidRDefault="00A35EBF" w:rsidP="00DA34BC">
            <w:pPr>
              <w:pStyle w:val="Tabletext"/>
            </w:pPr>
            <w:r>
              <w:t xml:space="preserve">    35 years or under</w:t>
            </w:r>
          </w:p>
        </w:tc>
        <w:tc>
          <w:tcPr>
            <w:tcW w:w="2127" w:type="dxa"/>
            <w:tcBorders>
              <w:top w:val="nil"/>
              <w:bottom w:val="nil"/>
            </w:tcBorders>
            <w:noWrap/>
            <w:hideMark/>
          </w:tcPr>
          <w:p w14:paraId="50827797" w14:textId="77777777" w:rsidR="00A35EBF" w:rsidRPr="00302A15" w:rsidRDefault="00A35EBF" w:rsidP="00DA34BC">
            <w:pPr>
              <w:pStyle w:val="Tabletext"/>
            </w:pPr>
            <w:r w:rsidRPr="00302A15">
              <w:t>-0.5629</w:t>
            </w:r>
          </w:p>
        </w:tc>
        <w:tc>
          <w:tcPr>
            <w:tcW w:w="1689" w:type="dxa"/>
            <w:tcBorders>
              <w:top w:val="nil"/>
              <w:left w:val="nil"/>
              <w:bottom w:val="nil"/>
            </w:tcBorders>
            <w:noWrap/>
            <w:hideMark/>
          </w:tcPr>
          <w:p w14:paraId="3832AA15" w14:textId="77777777" w:rsidR="00A35EBF" w:rsidRPr="00302A15" w:rsidRDefault="00A35EBF" w:rsidP="00DA34BC">
            <w:pPr>
              <w:pStyle w:val="Tabletext"/>
            </w:pPr>
            <w:r w:rsidRPr="00302A15">
              <w:t>Decreased</w:t>
            </w:r>
          </w:p>
        </w:tc>
      </w:tr>
      <w:tr w:rsidR="00A35EBF" w:rsidRPr="00186387" w14:paraId="7CCE604B" w14:textId="77777777" w:rsidTr="00DA34BC">
        <w:trPr>
          <w:trHeight w:val="259"/>
        </w:trPr>
        <w:tc>
          <w:tcPr>
            <w:tcW w:w="3969" w:type="dxa"/>
            <w:tcBorders>
              <w:top w:val="nil"/>
              <w:left w:val="nil"/>
            </w:tcBorders>
            <w:noWrap/>
            <w:hideMark/>
          </w:tcPr>
          <w:p w14:paraId="2AF58295" w14:textId="77777777" w:rsidR="00A35EBF" w:rsidRPr="00302A15" w:rsidRDefault="00A35EBF" w:rsidP="00DA34BC">
            <w:pPr>
              <w:pStyle w:val="Tabletext"/>
            </w:pPr>
            <w:r>
              <w:t xml:space="preserve">    Over 35 years</w:t>
            </w:r>
          </w:p>
        </w:tc>
        <w:tc>
          <w:tcPr>
            <w:tcW w:w="2127" w:type="dxa"/>
            <w:tcBorders>
              <w:top w:val="nil"/>
            </w:tcBorders>
            <w:noWrap/>
            <w:hideMark/>
          </w:tcPr>
          <w:p w14:paraId="279F48A6" w14:textId="77777777" w:rsidR="00A35EBF" w:rsidRPr="00302A15" w:rsidRDefault="00A35EBF" w:rsidP="00DA34BC">
            <w:pPr>
              <w:pStyle w:val="Tabletext"/>
            </w:pPr>
            <w:r w:rsidRPr="00302A15">
              <w:t>0</w:t>
            </w:r>
          </w:p>
        </w:tc>
        <w:tc>
          <w:tcPr>
            <w:tcW w:w="1689" w:type="dxa"/>
            <w:tcBorders>
              <w:top w:val="nil"/>
              <w:left w:val="nil"/>
            </w:tcBorders>
            <w:noWrap/>
            <w:hideMark/>
          </w:tcPr>
          <w:p w14:paraId="24B2DCD3" w14:textId="77777777" w:rsidR="00A35EBF" w:rsidRPr="00302A15" w:rsidRDefault="00A35EBF" w:rsidP="00DA34BC">
            <w:pPr>
              <w:pStyle w:val="Tabletext"/>
            </w:pPr>
            <w:r w:rsidRPr="00302A15">
              <w:t> </w:t>
            </w:r>
          </w:p>
        </w:tc>
      </w:tr>
      <w:tr w:rsidR="00A35EBF" w:rsidRPr="00186387" w14:paraId="1760C2AF" w14:textId="77777777" w:rsidTr="00DA34BC">
        <w:trPr>
          <w:trHeight w:val="259"/>
        </w:trPr>
        <w:tc>
          <w:tcPr>
            <w:tcW w:w="3969" w:type="dxa"/>
            <w:tcBorders>
              <w:top w:val="nil"/>
              <w:left w:val="nil"/>
              <w:bottom w:val="nil"/>
            </w:tcBorders>
            <w:noWrap/>
          </w:tcPr>
          <w:p w14:paraId="14510EB1" w14:textId="77777777" w:rsidR="00A35EBF" w:rsidRPr="00543EF5" w:rsidRDefault="00A35EBF" w:rsidP="00DA34BC">
            <w:pPr>
              <w:pStyle w:val="Tabletext"/>
              <w:rPr>
                <w:b/>
              </w:rPr>
            </w:pPr>
            <w:r w:rsidRPr="00543EF5">
              <w:rPr>
                <w:b/>
              </w:rPr>
              <w:t>Disability status</w:t>
            </w:r>
          </w:p>
        </w:tc>
        <w:tc>
          <w:tcPr>
            <w:tcW w:w="2127" w:type="dxa"/>
            <w:tcBorders>
              <w:top w:val="nil"/>
              <w:bottom w:val="nil"/>
            </w:tcBorders>
            <w:noWrap/>
          </w:tcPr>
          <w:p w14:paraId="04AD5015" w14:textId="77777777" w:rsidR="00A35EBF" w:rsidRPr="00302A15" w:rsidRDefault="00A35EBF" w:rsidP="00DA34BC">
            <w:pPr>
              <w:pStyle w:val="Tabletext"/>
            </w:pPr>
          </w:p>
        </w:tc>
        <w:tc>
          <w:tcPr>
            <w:tcW w:w="1689" w:type="dxa"/>
            <w:tcBorders>
              <w:top w:val="nil"/>
              <w:left w:val="nil"/>
              <w:bottom w:val="nil"/>
            </w:tcBorders>
            <w:noWrap/>
          </w:tcPr>
          <w:p w14:paraId="07E5D674" w14:textId="77777777" w:rsidR="00A35EBF" w:rsidRPr="00302A15" w:rsidRDefault="00A35EBF" w:rsidP="00DA34BC">
            <w:pPr>
              <w:pStyle w:val="Tabletext"/>
            </w:pPr>
          </w:p>
        </w:tc>
      </w:tr>
      <w:tr w:rsidR="00A35EBF" w:rsidRPr="00186387" w14:paraId="644A632A" w14:textId="77777777" w:rsidTr="00DA34BC">
        <w:trPr>
          <w:trHeight w:val="259"/>
        </w:trPr>
        <w:tc>
          <w:tcPr>
            <w:tcW w:w="3969" w:type="dxa"/>
            <w:tcBorders>
              <w:top w:val="nil"/>
              <w:left w:val="nil"/>
              <w:bottom w:val="nil"/>
            </w:tcBorders>
            <w:noWrap/>
            <w:hideMark/>
          </w:tcPr>
          <w:p w14:paraId="7619834C" w14:textId="77777777" w:rsidR="00A35EBF" w:rsidRPr="00302A15" w:rsidRDefault="00A35EBF" w:rsidP="00DA34BC">
            <w:pPr>
              <w:pStyle w:val="Tabletext"/>
            </w:pPr>
            <w:r>
              <w:t xml:space="preserve">    With a disability</w:t>
            </w:r>
          </w:p>
        </w:tc>
        <w:tc>
          <w:tcPr>
            <w:tcW w:w="2127" w:type="dxa"/>
            <w:tcBorders>
              <w:top w:val="nil"/>
              <w:bottom w:val="nil"/>
            </w:tcBorders>
            <w:noWrap/>
            <w:hideMark/>
          </w:tcPr>
          <w:p w14:paraId="4BCEDEA3" w14:textId="77777777" w:rsidR="00A35EBF" w:rsidRPr="00302A15" w:rsidRDefault="00A35EBF" w:rsidP="00DA34BC">
            <w:pPr>
              <w:pStyle w:val="Tabletext"/>
            </w:pPr>
            <w:r w:rsidRPr="00302A15">
              <w:t>0</w:t>
            </w:r>
          </w:p>
        </w:tc>
        <w:tc>
          <w:tcPr>
            <w:tcW w:w="1689" w:type="dxa"/>
            <w:tcBorders>
              <w:top w:val="nil"/>
              <w:left w:val="nil"/>
              <w:bottom w:val="nil"/>
            </w:tcBorders>
            <w:noWrap/>
            <w:hideMark/>
          </w:tcPr>
          <w:p w14:paraId="5A3FFFEF" w14:textId="77777777" w:rsidR="00A35EBF" w:rsidRPr="00302A15" w:rsidRDefault="00A35EBF" w:rsidP="00DA34BC">
            <w:pPr>
              <w:pStyle w:val="Tabletext"/>
            </w:pPr>
            <w:r w:rsidRPr="00302A15">
              <w:t> </w:t>
            </w:r>
          </w:p>
        </w:tc>
      </w:tr>
      <w:tr w:rsidR="00A35EBF" w:rsidRPr="00186387" w14:paraId="4ECE8F63" w14:textId="77777777" w:rsidTr="00DA34BC">
        <w:trPr>
          <w:trHeight w:val="259"/>
        </w:trPr>
        <w:tc>
          <w:tcPr>
            <w:tcW w:w="3969" w:type="dxa"/>
            <w:tcBorders>
              <w:top w:val="nil"/>
              <w:left w:val="nil"/>
            </w:tcBorders>
            <w:noWrap/>
            <w:hideMark/>
          </w:tcPr>
          <w:p w14:paraId="14CB3F51" w14:textId="77777777" w:rsidR="00A35EBF" w:rsidRPr="00302A15" w:rsidRDefault="00A35EBF" w:rsidP="00DA34BC">
            <w:pPr>
              <w:pStyle w:val="Tabletext"/>
            </w:pPr>
            <w:r>
              <w:t xml:space="preserve">    Without a disability </w:t>
            </w:r>
          </w:p>
        </w:tc>
        <w:tc>
          <w:tcPr>
            <w:tcW w:w="2127" w:type="dxa"/>
            <w:tcBorders>
              <w:top w:val="nil"/>
            </w:tcBorders>
            <w:noWrap/>
            <w:hideMark/>
          </w:tcPr>
          <w:p w14:paraId="5448BFF8" w14:textId="77777777" w:rsidR="00A35EBF" w:rsidRPr="00302A15" w:rsidRDefault="00A35EBF" w:rsidP="00DA34BC">
            <w:pPr>
              <w:pStyle w:val="Tabletext"/>
            </w:pPr>
            <w:r w:rsidRPr="00302A15">
              <w:t>0.2842</w:t>
            </w:r>
          </w:p>
        </w:tc>
        <w:tc>
          <w:tcPr>
            <w:tcW w:w="1689" w:type="dxa"/>
            <w:tcBorders>
              <w:top w:val="nil"/>
              <w:left w:val="nil"/>
            </w:tcBorders>
            <w:noWrap/>
            <w:hideMark/>
          </w:tcPr>
          <w:p w14:paraId="05F97A1E" w14:textId="77777777" w:rsidR="00A35EBF" w:rsidRPr="00302A15" w:rsidRDefault="00A35EBF" w:rsidP="00DA34BC">
            <w:pPr>
              <w:pStyle w:val="Tabletext"/>
            </w:pPr>
            <w:r w:rsidRPr="00302A15">
              <w:t>Increased</w:t>
            </w:r>
          </w:p>
        </w:tc>
      </w:tr>
      <w:tr w:rsidR="00A35EBF" w:rsidRPr="00186387" w14:paraId="188CAC51" w14:textId="77777777" w:rsidTr="00DA34BC">
        <w:trPr>
          <w:trHeight w:val="259"/>
        </w:trPr>
        <w:tc>
          <w:tcPr>
            <w:tcW w:w="3969" w:type="dxa"/>
            <w:tcBorders>
              <w:top w:val="nil"/>
              <w:left w:val="nil"/>
              <w:bottom w:val="nil"/>
            </w:tcBorders>
            <w:noWrap/>
          </w:tcPr>
          <w:p w14:paraId="655FB589" w14:textId="77777777" w:rsidR="00A35EBF" w:rsidRPr="00543EF5" w:rsidRDefault="00A35EBF" w:rsidP="00DA34BC">
            <w:pPr>
              <w:pStyle w:val="Tabletext"/>
              <w:rPr>
                <w:b/>
              </w:rPr>
            </w:pPr>
            <w:r w:rsidRPr="00543EF5">
              <w:rPr>
                <w:b/>
              </w:rPr>
              <w:t>Indigenous status</w:t>
            </w:r>
          </w:p>
        </w:tc>
        <w:tc>
          <w:tcPr>
            <w:tcW w:w="2127" w:type="dxa"/>
            <w:tcBorders>
              <w:top w:val="nil"/>
              <w:bottom w:val="nil"/>
            </w:tcBorders>
            <w:noWrap/>
          </w:tcPr>
          <w:p w14:paraId="23C42A2E" w14:textId="77777777" w:rsidR="00A35EBF" w:rsidRPr="00302A15" w:rsidRDefault="00A35EBF" w:rsidP="00DA34BC">
            <w:pPr>
              <w:pStyle w:val="Tabletext"/>
            </w:pPr>
          </w:p>
        </w:tc>
        <w:tc>
          <w:tcPr>
            <w:tcW w:w="1689" w:type="dxa"/>
            <w:tcBorders>
              <w:top w:val="nil"/>
              <w:left w:val="nil"/>
              <w:bottom w:val="nil"/>
            </w:tcBorders>
            <w:noWrap/>
          </w:tcPr>
          <w:p w14:paraId="3792DF48" w14:textId="77777777" w:rsidR="00A35EBF" w:rsidRPr="00302A15" w:rsidRDefault="00A35EBF" w:rsidP="00DA34BC">
            <w:pPr>
              <w:pStyle w:val="Tabletext"/>
            </w:pPr>
          </w:p>
        </w:tc>
      </w:tr>
      <w:tr w:rsidR="00A35EBF" w:rsidRPr="00186387" w14:paraId="6054F914" w14:textId="77777777" w:rsidTr="00DA34BC">
        <w:trPr>
          <w:trHeight w:val="259"/>
        </w:trPr>
        <w:tc>
          <w:tcPr>
            <w:tcW w:w="3969" w:type="dxa"/>
            <w:tcBorders>
              <w:top w:val="nil"/>
              <w:left w:val="nil"/>
              <w:bottom w:val="nil"/>
            </w:tcBorders>
            <w:noWrap/>
            <w:hideMark/>
          </w:tcPr>
          <w:p w14:paraId="67BB6D20" w14:textId="77777777" w:rsidR="00A35EBF" w:rsidRPr="00302A15" w:rsidRDefault="00A35EBF" w:rsidP="00DA34BC">
            <w:pPr>
              <w:pStyle w:val="Tabletext"/>
            </w:pPr>
            <w:r>
              <w:t xml:space="preserve">    Indigenous</w:t>
            </w:r>
          </w:p>
        </w:tc>
        <w:tc>
          <w:tcPr>
            <w:tcW w:w="2127" w:type="dxa"/>
            <w:tcBorders>
              <w:top w:val="nil"/>
              <w:bottom w:val="nil"/>
            </w:tcBorders>
            <w:noWrap/>
            <w:hideMark/>
          </w:tcPr>
          <w:p w14:paraId="1C564C54" w14:textId="77777777" w:rsidR="00A35EBF" w:rsidRPr="00302A15" w:rsidRDefault="00A35EBF" w:rsidP="00DA34BC">
            <w:pPr>
              <w:pStyle w:val="Tabletext"/>
            </w:pPr>
            <w:r w:rsidRPr="00302A15">
              <w:t>0</w:t>
            </w:r>
          </w:p>
        </w:tc>
        <w:tc>
          <w:tcPr>
            <w:tcW w:w="1689" w:type="dxa"/>
            <w:tcBorders>
              <w:top w:val="nil"/>
              <w:left w:val="nil"/>
              <w:bottom w:val="nil"/>
            </w:tcBorders>
            <w:noWrap/>
            <w:hideMark/>
          </w:tcPr>
          <w:p w14:paraId="35BAF4FA" w14:textId="77777777" w:rsidR="00A35EBF" w:rsidRPr="00302A15" w:rsidRDefault="00A35EBF" w:rsidP="00DA34BC">
            <w:pPr>
              <w:pStyle w:val="Tabletext"/>
            </w:pPr>
            <w:r w:rsidRPr="00302A15">
              <w:t> </w:t>
            </w:r>
          </w:p>
        </w:tc>
      </w:tr>
      <w:tr w:rsidR="00A35EBF" w:rsidRPr="00186387" w14:paraId="3CD1AE84" w14:textId="77777777" w:rsidTr="00DA34BC">
        <w:trPr>
          <w:trHeight w:val="259"/>
        </w:trPr>
        <w:tc>
          <w:tcPr>
            <w:tcW w:w="3969" w:type="dxa"/>
            <w:tcBorders>
              <w:top w:val="nil"/>
              <w:left w:val="nil"/>
            </w:tcBorders>
            <w:noWrap/>
            <w:hideMark/>
          </w:tcPr>
          <w:p w14:paraId="36E46170" w14:textId="77777777" w:rsidR="00A35EBF" w:rsidRPr="00302A15" w:rsidRDefault="00A35EBF" w:rsidP="00DA34BC">
            <w:pPr>
              <w:pStyle w:val="Tabletext"/>
            </w:pPr>
            <w:r>
              <w:t xml:space="preserve">    Non-Indigenous</w:t>
            </w:r>
          </w:p>
        </w:tc>
        <w:tc>
          <w:tcPr>
            <w:tcW w:w="2127" w:type="dxa"/>
            <w:tcBorders>
              <w:top w:val="nil"/>
            </w:tcBorders>
            <w:noWrap/>
            <w:hideMark/>
          </w:tcPr>
          <w:p w14:paraId="727AD21D" w14:textId="77777777" w:rsidR="00A35EBF" w:rsidRPr="00302A15" w:rsidRDefault="00A35EBF" w:rsidP="00DA34BC">
            <w:pPr>
              <w:pStyle w:val="Tabletext"/>
            </w:pPr>
            <w:r w:rsidRPr="00302A15">
              <w:t>0.1735</w:t>
            </w:r>
          </w:p>
        </w:tc>
        <w:tc>
          <w:tcPr>
            <w:tcW w:w="1689" w:type="dxa"/>
            <w:tcBorders>
              <w:top w:val="nil"/>
              <w:left w:val="nil"/>
            </w:tcBorders>
            <w:noWrap/>
            <w:hideMark/>
          </w:tcPr>
          <w:p w14:paraId="6CDB86DD" w14:textId="77777777" w:rsidR="00A35EBF" w:rsidRPr="00302A15" w:rsidRDefault="00A35EBF" w:rsidP="00DA34BC">
            <w:pPr>
              <w:pStyle w:val="Tabletext"/>
            </w:pPr>
            <w:r w:rsidRPr="00302A15">
              <w:t>Increased</w:t>
            </w:r>
          </w:p>
        </w:tc>
      </w:tr>
      <w:tr w:rsidR="00A35EBF" w:rsidRPr="00186387" w14:paraId="5EFE585A" w14:textId="77777777" w:rsidTr="00DA34BC">
        <w:trPr>
          <w:trHeight w:val="259"/>
        </w:trPr>
        <w:tc>
          <w:tcPr>
            <w:tcW w:w="3969" w:type="dxa"/>
            <w:tcBorders>
              <w:top w:val="nil"/>
              <w:left w:val="nil"/>
              <w:bottom w:val="nil"/>
            </w:tcBorders>
            <w:noWrap/>
          </w:tcPr>
          <w:p w14:paraId="5320DCE3" w14:textId="77777777" w:rsidR="00A35EBF" w:rsidRPr="00543EF5" w:rsidRDefault="00A35EBF" w:rsidP="00DA34BC">
            <w:pPr>
              <w:pStyle w:val="Tabletext"/>
              <w:rPr>
                <w:b/>
              </w:rPr>
            </w:pPr>
            <w:r w:rsidRPr="00543EF5">
              <w:rPr>
                <w:b/>
              </w:rPr>
              <w:t>Apprenticeship status</w:t>
            </w:r>
          </w:p>
        </w:tc>
        <w:tc>
          <w:tcPr>
            <w:tcW w:w="2127" w:type="dxa"/>
            <w:tcBorders>
              <w:top w:val="nil"/>
              <w:bottom w:val="nil"/>
            </w:tcBorders>
            <w:noWrap/>
          </w:tcPr>
          <w:p w14:paraId="2EC6CFA0" w14:textId="77777777" w:rsidR="00A35EBF" w:rsidRPr="00302A15" w:rsidRDefault="00A35EBF" w:rsidP="00DA34BC">
            <w:pPr>
              <w:pStyle w:val="Tabletext"/>
            </w:pPr>
          </w:p>
        </w:tc>
        <w:tc>
          <w:tcPr>
            <w:tcW w:w="1689" w:type="dxa"/>
            <w:tcBorders>
              <w:top w:val="nil"/>
              <w:left w:val="nil"/>
              <w:bottom w:val="nil"/>
            </w:tcBorders>
            <w:noWrap/>
          </w:tcPr>
          <w:p w14:paraId="1C17FAD4" w14:textId="77777777" w:rsidR="00A35EBF" w:rsidRPr="00302A15" w:rsidRDefault="00A35EBF" w:rsidP="00DA34BC">
            <w:pPr>
              <w:pStyle w:val="Tabletext"/>
            </w:pPr>
          </w:p>
        </w:tc>
      </w:tr>
      <w:tr w:rsidR="00A35EBF" w:rsidRPr="00186387" w14:paraId="26E374D5" w14:textId="77777777" w:rsidTr="00DA34BC">
        <w:trPr>
          <w:trHeight w:val="259"/>
        </w:trPr>
        <w:tc>
          <w:tcPr>
            <w:tcW w:w="3969" w:type="dxa"/>
            <w:tcBorders>
              <w:top w:val="nil"/>
              <w:left w:val="nil"/>
              <w:bottom w:val="nil"/>
            </w:tcBorders>
            <w:noWrap/>
            <w:hideMark/>
          </w:tcPr>
          <w:p w14:paraId="5E905D85" w14:textId="77777777" w:rsidR="00A35EBF" w:rsidRPr="00302A15" w:rsidRDefault="00A35EBF" w:rsidP="00DA34BC">
            <w:pPr>
              <w:pStyle w:val="Tabletext"/>
            </w:pPr>
            <w:r>
              <w:t xml:space="preserve">    Apprenticeship or traineeship</w:t>
            </w:r>
          </w:p>
        </w:tc>
        <w:tc>
          <w:tcPr>
            <w:tcW w:w="2127" w:type="dxa"/>
            <w:tcBorders>
              <w:top w:val="nil"/>
              <w:bottom w:val="nil"/>
            </w:tcBorders>
            <w:noWrap/>
            <w:hideMark/>
          </w:tcPr>
          <w:p w14:paraId="63609593" w14:textId="77777777" w:rsidR="00A35EBF" w:rsidRPr="00302A15" w:rsidRDefault="00A35EBF" w:rsidP="00DA34BC">
            <w:pPr>
              <w:pStyle w:val="Tabletext"/>
            </w:pPr>
            <w:r w:rsidRPr="00302A15">
              <w:t>0</w:t>
            </w:r>
          </w:p>
        </w:tc>
        <w:tc>
          <w:tcPr>
            <w:tcW w:w="1689" w:type="dxa"/>
            <w:tcBorders>
              <w:top w:val="nil"/>
              <w:left w:val="nil"/>
              <w:bottom w:val="nil"/>
            </w:tcBorders>
            <w:noWrap/>
            <w:hideMark/>
          </w:tcPr>
          <w:p w14:paraId="0B571594" w14:textId="77777777" w:rsidR="00A35EBF" w:rsidRPr="00302A15" w:rsidRDefault="00A35EBF" w:rsidP="00DA34BC">
            <w:pPr>
              <w:pStyle w:val="Tabletext"/>
            </w:pPr>
            <w:r w:rsidRPr="00302A15">
              <w:t> </w:t>
            </w:r>
          </w:p>
        </w:tc>
      </w:tr>
      <w:tr w:rsidR="00A35EBF" w:rsidRPr="00186387" w14:paraId="7DC7BE01" w14:textId="77777777" w:rsidTr="00DA34BC">
        <w:trPr>
          <w:trHeight w:val="259"/>
        </w:trPr>
        <w:tc>
          <w:tcPr>
            <w:tcW w:w="3969" w:type="dxa"/>
            <w:tcBorders>
              <w:top w:val="nil"/>
              <w:left w:val="nil"/>
            </w:tcBorders>
            <w:noWrap/>
            <w:hideMark/>
          </w:tcPr>
          <w:p w14:paraId="7F05CD57" w14:textId="77777777" w:rsidR="00A35EBF" w:rsidRPr="00BC2624" w:rsidRDefault="00A35EBF" w:rsidP="00DA34BC">
            <w:pPr>
              <w:pStyle w:val="Tabletext"/>
            </w:pPr>
            <w:r w:rsidRPr="00BC2624">
              <w:t xml:space="preserve">    Not an apprenticeship or traineeship</w:t>
            </w:r>
          </w:p>
        </w:tc>
        <w:tc>
          <w:tcPr>
            <w:tcW w:w="2127" w:type="dxa"/>
            <w:tcBorders>
              <w:top w:val="nil"/>
            </w:tcBorders>
            <w:noWrap/>
            <w:hideMark/>
          </w:tcPr>
          <w:p w14:paraId="1CA38B21" w14:textId="77777777" w:rsidR="00A35EBF" w:rsidRPr="00302A15" w:rsidRDefault="00A35EBF" w:rsidP="00DA34BC">
            <w:pPr>
              <w:pStyle w:val="Tabletext"/>
            </w:pPr>
            <w:r w:rsidRPr="00302A15">
              <w:t>0.498</w:t>
            </w:r>
          </w:p>
        </w:tc>
        <w:tc>
          <w:tcPr>
            <w:tcW w:w="1689" w:type="dxa"/>
            <w:tcBorders>
              <w:top w:val="nil"/>
              <w:left w:val="nil"/>
            </w:tcBorders>
            <w:noWrap/>
            <w:hideMark/>
          </w:tcPr>
          <w:p w14:paraId="491D22AA" w14:textId="77777777" w:rsidR="00A35EBF" w:rsidRPr="00302A15" w:rsidRDefault="00A35EBF" w:rsidP="00DA34BC">
            <w:pPr>
              <w:pStyle w:val="Tabletext"/>
            </w:pPr>
            <w:r w:rsidRPr="00302A15">
              <w:t>Increased</w:t>
            </w:r>
          </w:p>
        </w:tc>
      </w:tr>
      <w:tr w:rsidR="00A35EBF" w:rsidRPr="00186387" w14:paraId="18B31F2F" w14:textId="77777777" w:rsidTr="00DA34BC">
        <w:trPr>
          <w:trHeight w:val="259"/>
        </w:trPr>
        <w:tc>
          <w:tcPr>
            <w:tcW w:w="3969" w:type="dxa"/>
            <w:tcBorders>
              <w:top w:val="nil"/>
              <w:left w:val="nil"/>
              <w:bottom w:val="nil"/>
            </w:tcBorders>
            <w:noWrap/>
          </w:tcPr>
          <w:p w14:paraId="72D11BEE" w14:textId="77777777" w:rsidR="00A35EBF" w:rsidRPr="00BC2624" w:rsidRDefault="00A35EBF" w:rsidP="00DA34BC">
            <w:pPr>
              <w:pStyle w:val="Tabletext"/>
              <w:rPr>
                <w:b/>
              </w:rPr>
            </w:pPr>
            <w:r w:rsidRPr="00BC2624">
              <w:rPr>
                <w:b/>
              </w:rPr>
              <w:t>Labour force status</w:t>
            </w:r>
          </w:p>
        </w:tc>
        <w:tc>
          <w:tcPr>
            <w:tcW w:w="2127" w:type="dxa"/>
            <w:tcBorders>
              <w:top w:val="nil"/>
              <w:bottom w:val="nil"/>
            </w:tcBorders>
            <w:noWrap/>
          </w:tcPr>
          <w:p w14:paraId="5B296522" w14:textId="77777777" w:rsidR="00A35EBF" w:rsidRPr="00BC2624" w:rsidRDefault="00A35EBF" w:rsidP="00DA34BC">
            <w:pPr>
              <w:pStyle w:val="Tabletext"/>
            </w:pPr>
          </w:p>
        </w:tc>
        <w:tc>
          <w:tcPr>
            <w:tcW w:w="1689" w:type="dxa"/>
            <w:tcBorders>
              <w:top w:val="nil"/>
              <w:left w:val="nil"/>
              <w:bottom w:val="nil"/>
            </w:tcBorders>
            <w:noWrap/>
          </w:tcPr>
          <w:p w14:paraId="5E19A3F0" w14:textId="77777777" w:rsidR="00A35EBF" w:rsidRPr="00302A15" w:rsidRDefault="00A35EBF" w:rsidP="00DA34BC">
            <w:pPr>
              <w:pStyle w:val="Tabletext"/>
            </w:pPr>
          </w:p>
        </w:tc>
      </w:tr>
      <w:tr w:rsidR="00A35EBF" w:rsidRPr="00186387" w14:paraId="7F3CA26E" w14:textId="77777777" w:rsidTr="00DA34BC">
        <w:trPr>
          <w:trHeight w:val="259"/>
        </w:trPr>
        <w:tc>
          <w:tcPr>
            <w:tcW w:w="3969" w:type="dxa"/>
            <w:tcBorders>
              <w:top w:val="nil"/>
              <w:left w:val="nil"/>
              <w:bottom w:val="nil"/>
            </w:tcBorders>
            <w:noWrap/>
            <w:hideMark/>
          </w:tcPr>
          <w:p w14:paraId="2ABFFE41" w14:textId="77777777" w:rsidR="00A35EBF" w:rsidRPr="00BC2624" w:rsidRDefault="00A35EBF" w:rsidP="00DA34BC">
            <w:pPr>
              <w:pStyle w:val="Tabletext"/>
            </w:pPr>
            <w:r w:rsidRPr="00BC2624">
              <w:t xml:space="preserve">    Employed</w:t>
            </w:r>
          </w:p>
        </w:tc>
        <w:tc>
          <w:tcPr>
            <w:tcW w:w="2127" w:type="dxa"/>
            <w:tcBorders>
              <w:top w:val="nil"/>
              <w:bottom w:val="nil"/>
            </w:tcBorders>
            <w:noWrap/>
            <w:hideMark/>
          </w:tcPr>
          <w:p w14:paraId="2289D596" w14:textId="77777777" w:rsidR="00A35EBF" w:rsidRPr="00BC2624" w:rsidRDefault="00A35EBF" w:rsidP="00DA34BC">
            <w:pPr>
              <w:pStyle w:val="Tabletext"/>
            </w:pPr>
            <w:r w:rsidRPr="00BC2624">
              <w:t>0.8894</w:t>
            </w:r>
          </w:p>
        </w:tc>
        <w:tc>
          <w:tcPr>
            <w:tcW w:w="1689" w:type="dxa"/>
            <w:tcBorders>
              <w:top w:val="nil"/>
              <w:left w:val="nil"/>
              <w:bottom w:val="nil"/>
            </w:tcBorders>
            <w:noWrap/>
            <w:hideMark/>
          </w:tcPr>
          <w:p w14:paraId="1CD3AA65" w14:textId="77777777" w:rsidR="00A35EBF" w:rsidRPr="00302A15" w:rsidRDefault="00A35EBF" w:rsidP="00DA34BC">
            <w:pPr>
              <w:pStyle w:val="Tabletext"/>
            </w:pPr>
            <w:r w:rsidRPr="00302A15">
              <w:t>Increased</w:t>
            </w:r>
          </w:p>
        </w:tc>
      </w:tr>
      <w:tr w:rsidR="00A35EBF" w:rsidRPr="00186387" w14:paraId="7F3F823E" w14:textId="77777777" w:rsidTr="00DA34BC">
        <w:trPr>
          <w:trHeight w:val="259"/>
        </w:trPr>
        <w:tc>
          <w:tcPr>
            <w:tcW w:w="3969" w:type="dxa"/>
            <w:tcBorders>
              <w:top w:val="nil"/>
              <w:left w:val="nil"/>
            </w:tcBorders>
            <w:noWrap/>
            <w:hideMark/>
          </w:tcPr>
          <w:p w14:paraId="54304993" w14:textId="15C6E047" w:rsidR="00A35EBF" w:rsidRPr="00BC2624" w:rsidRDefault="00A35EBF" w:rsidP="00DA34BC">
            <w:pPr>
              <w:pStyle w:val="Tabletext"/>
            </w:pPr>
            <w:r w:rsidRPr="00BC2624">
              <w:t xml:space="preserve">    Not Employed/Unpaid/Unknown</w:t>
            </w:r>
          </w:p>
        </w:tc>
        <w:tc>
          <w:tcPr>
            <w:tcW w:w="2127" w:type="dxa"/>
            <w:tcBorders>
              <w:top w:val="nil"/>
            </w:tcBorders>
            <w:noWrap/>
            <w:hideMark/>
          </w:tcPr>
          <w:p w14:paraId="5B8370BB" w14:textId="77777777" w:rsidR="00A35EBF" w:rsidRPr="00302A15" w:rsidRDefault="00A35EBF" w:rsidP="00DA34BC">
            <w:pPr>
              <w:pStyle w:val="Tabletext"/>
            </w:pPr>
            <w:r w:rsidRPr="00302A15">
              <w:t>0</w:t>
            </w:r>
          </w:p>
        </w:tc>
        <w:tc>
          <w:tcPr>
            <w:tcW w:w="1689" w:type="dxa"/>
            <w:tcBorders>
              <w:top w:val="nil"/>
              <w:left w:val="nil"/>
            </w:tcBorders>
            <w:noWrap/>
            <w:hideMark/>
          </w:tcPr>
          <w:p w14:paraId="5C889817" w14:textId="77777777" w:rsidR="00A35EBF" w:rsidRPr="00302A15" w:rsidRDefault="00A35EBF" w:rsidP="00DA34BC">
            <w:pPr>
              <w:pStyle w:val="Tabletext"/>
            </w:pPr>
            <w:r w:rsidRPr="00302A15">
              <w:t> </w:t>
            </w:r>
          </w:p>
        </w:tc>
      </w:tr>
      <w:tr w:rsidR="00A35EBF" w:rsidRPr="00186387" w14:paraId="344979ED" w14:textId="77777777" w:rsidTr="00DA34BC">
        <w:trPr>
          <w:trHeight w:val="259"/>
        </w:trPr>
        <w:tc>
          <w:tcPr>
            <w:tcW w:w="3969" w:type="dxa"/>
            <w:tcBorders>
              <w:top w:val="nil"/>
              <w:left w:val="nil"/>
              <w:bottom w:val="nil"/>
            </w:tcBorders>
            <w:noWrap/>
          </w:tcPr>
          <w:p w14:paraId="42748733" w14:textId="77777777" w:rsidR="00A35EBF" w:rsidRPr="00BC2624" w:rsidRDefault="00A35EBF" w:rsidP="00DA34BC">
            <w:pPr>
              <w:pStyle w:val="Tabletext"/>
              <w:rPr>
                <w:b/>
              </w:rPr>
            </w:pPr>
            <w:r w:rsidRPr="00BC2624">
              <w:rPr>
                <w:b/>
              </w:rPr>
              <w:t>Program level</w:t>
            </w:r>
          </w:p>
        </w:tc>
        <w:tc>
          <w:tcPr>
            <w:tcW w:w="2127" w:type="dxa"/>
            <w:tcBorders>
              <w:top w:val="nil"/>
              <w:bottom w:val="nil"/>
            </w:tcBorders>
            <w:noWrap/>
          </w:tcPr>
          <w:p w14:paraId="0B7380FA" w14:textId="77777777" w:rsidR="00A35EBF" w:rsidRPr="00302A15" w:rsidRDefault="00A35EBF" w:rsidP="00DA34BC">
            <w:pPr>
              <w:pStyle w:val="Tabletext"/>
            </w:pPr>
          </w:p>
        </w:tc>
        <w:tc>
          <w:tcPr>
            <w:tcW w:w="1689" w:type="dxa"/>
            <w:tcBorders>
              <w:top w:val="nil"/>
              <w:left w:val="nil"/>
              <w:bottom w:val="nil"/>
            </w:tcBorders>
            <w:noWrap/>
          </w:tcPr>
          <w:p w14:paraId="6927BB4D" w14:textId="77777777" w:rsidR="00A35EBF" w:rsidRPr="00302A15" w:rsidRDefault="00A35EBF" w:rsidP="00DA34BC">
            <w:pPr>
              <w:pStyle w:val="Tabletext"/>
            </w:pPr>
          </w:p>
        </w:tc>
      </w:tr>
      <w:tr w:rsidR="00A35EBF" w:rsidRPr="00186387" w14:paraId="1679D822" w14:textId="77777777" w:rsidTr="00DA34BC">
        <w:trPr>
          <w:trHeight w:val="259"/>
        </w:trPr>
        <w:tc>
          <w:tcPr>
            <w:tcW w:w="3969" w:type="dxa"/>
            <w:tcBorders>
              <w:top w:val="nil"/>
              <w:left w:val="nil"/>
              <w:bottom w:val="nil"/>
            </w:tcBorders>
            <w:noWrap/>
            <w:hideMark/>
          </w:tcPr>
          <w:p w14:paraId="01D743BB" w14:textId="77777777" w:rsidR="00A35EBF" w:rsidRPr="00302A15" w:rsidRDefault="00A35EBF" w:rsidP="00DA34BC">
            <w:pPr>
              <w:pStyle w:val="Tabletext"/>
            </w:pPr>
            <w:r>
              <w:t xml:space="preserve">    Certificate I</w:t>
            </w:r>
            <w:r w:rsidRPr="00302A15">
              <w:t xml:space="preserve"> or below</w:t>
            </w:r>
          </w:p>
        </w:tc>
        <w:tc>
          <w:tcPr>
            <w:tcW w:w="2127" w:type="dxa"/>
            <w:tcBorders>
              <w:top w:val="nil"/>
              <w:bottom w:val="nil"/>
            </w:tcBorders>
            <w:noWrap/>
            <w:hideMark/>
          </w:tcPr>
          <w:p w14:paraId="3A4E0D1D" w14:textId="77777777" w:rsidR="00A35EBF" w:rsidRPr="00302A15" w:rsidRDefault="00A35EBF" w:rsidP="00DA34BC">
            <w:pPr>
              <w:pStyle w:val="Tabletext"/>
            </w:pPr>
            <w:r w:rsidRPr="00302A15">
              <w:t>-1.4673</w:t>
            </w:r>
          </w:p>
        </w:tc>
        <w:tc>
          <w:tcPr>
            <w:tcW w:w="1689" w:type="dxa"/>
            <w:tcBorders>
              <w:top w:val="nil"/>
              <w:left w:val="nil"/>
              <w:bottom w:val="nil"/>
            </w:tcBorders>
            <w:noWrap/>
            <w:hideMark/>
          </w:tcPr>
          <w:p w14:paraId="5F59E382" w14:textId="77777777" w:rsidR="00A35EBF" w:rsidRPr="00302A15" w:rsidRDefault="00A35EBF" w:rsidP="00DA34BC">
            <w:pPr>
              <w:pStyle w:val="Tabletext"/>
            </w:pPr>
            <w:r w:rsidRPr="00302A15">
              <w:t>Decreased</w:t>
            </w:r>
          </w:p>
        </w:tc>
      </w:tr>
      <w:tr w:rsidR="00A35EBF" w:rsidRPr="00186387" w14:paraId="48A631FC" w14:textId="77777777" w:rsidTr="00DA34BC">
        <w:trPr>
          <w:trHeight w:val="259"/>
        </w:trPr>
        <w:tc>
          <w:tcPr>
            <w:tcW w:w="3969" w:type="dxa"/>
            <w:tcBorders>
              <w:top w:val="nil"/>
              <w:left w:val="nil"/>
            </w:tcBorders>
            <w:noWrap/>
            <w:hideMark/>
          </w:tcPr>
          <w:p w14:paraId="5B654506" w14:textId="77777777" w:rsidR="00A35EBF" w:rsidRPr="00302A15" w:rsidRDefault="00A35EBF" w:rsidP="00DA34BC">
            <w:pPr>
              <w:pStyle w:val="Tabletext"/>
            </w:pPr>
            <w:r>
              <w:t xml:space="preserve">    Certificate</w:t>
            </w:r>
            <w:r w:rsidRPr="00302A15">
              <w:t xml:space="preserve"> II or above</w:t>
            </w:r>
          </w:p>
        </w:tc>
        <w:tc>
          <w:tcPr>
            <w:tcW w:w="2127" w:type="dxa"/>
            <w:tcBorders>
              <w:top w:val="nil"/>
            </w:tcBorders>
            <w:noWrap/>
            <w:hideMark/>
          </w:tcPr>
          <w:p w14:paraId="5715EB9E" w14:textId="77777777" w:rsidR="00A35EBF" w:rsidRPr="00302A15" w:rsidRDefault="00A35EBF" w:rsidP="00DA34BC">
            <w:pPr>
              <w:pStyle w:val="Tabletext"/>
            </w:pPr>
            <w:r w:rsidRPr="00302A15">
              <w:t>0</w:t>
            </w:r>
          </w:p>
        </w:tc>
        <w:tc>
          <w:tcPr>
            <w:tcW w:w="1689" w:type="dxa"/>
            <w:tcBorders>
              <w:top w:val="nil"/>
              <w:left w:val="nil"/>
            </w:tcBorders>
            <w:noWrap/>
            <w:hideMark/>
          </w:tcPr>
          <w:p w14:paraId="7EFCF093" w14:textId="77777777" w:rsidR="00A35EBF" w:rsidRPr="00302A15" w:rsidRDefault="00A35EBF" w:rsidP="00DA34BC">
            <w:pPr>
              <w:pStyle w:val="Tabletext"/>
            </w:pPr>
            <w:r w:rsidRPr="00302A15">
              <w:t> </w:t>
            </w:r>
          </w:p>
        </w:tc>
      </w:tr>
      <w:tr w:rsidR="00A35EBF" w:rsidRPr="00186387" w14:paraId="2827F891" w14:textId="77777777" w:rsidTr="00DA34BC">
        <w:trPr>
          <w:trHeight w:val="259"/>
        </w:trPr>
        <w:tc>
          <w:tcPr>
            <w:tcW w:w="3969" w:type="dxa"/>
            <w:tcBorders>
              <w:top w:val="nil"/>
              <w:left w:val="nil"/>
              <w:bottom w:val="nil"/>
            </w:tcBorders>
            <w:noWrap/>
          </w:tcPr>
          <w:p w14:paraId="2AD870AE" w14:textId="77777777" w:rsidR="00A35EBF" w:rsidRPr="00543EF5" w:rsidRDefault="00A35EBF" w:rsidP="00DA34BC">
            <w:pPr>
              <w:pStyle w:val="Tabletext"/>
              <w:rPr>
                <w:b/>
              </w:rPr>
            </w:pPr>
            <w:r w:rsidRPr="00543EF5">
              <w:rPr>
                <w:b/>
              </w:rPr>
              <w:t>Field of education</w:t>
            </w:r>
          </w:p>
        </w:tc>
        <w:tc>
          <w:tcPr>
            <w:tcW w:w="2127" w:type="dxa"/>
            <w:tcBorders>
              <w:top w:val="nil"/>
              <w:bottom w:val="nil"/>
            </w:tcBorders>
            <w:noWrap/>
          </w:tcPr>
          <w:p w14:paraId="4C679EC6" w14:textId="77777777" w:rsidR="00A35EBF" w:rsidRPr="00302A15" w:rsidRDefault="00A35EBF" w:rsidP="00DA34BC">
            <w:pPr>
              <w:pStyle w:val="Tabletext"/>
            </w:pPr>
          </w:p>
        </w:tc>
        <w:tc>
          <w:tcPr>
            <w:tcW w:w="1689" w:type="dxa"/>
            <w:tcBorders>
              <w:top w:val="nil"/>
              <w:left w:val="nil"/>
              <w:bottom w:val="nil"/>
            </w:tcBorders>
            <w:noWrap/>
          </w:tcPr>
          <w:p w14:paraId="3E42EA6C" w14:textId="77777777" w:rsidR="00A35EBF" w:rsidRPr="00302A15" w:rsidRDefault="00A35EBF" w:rsidP="00DA34BC">
            <w:pPr>
              <w:pStyle w:val="Tabletext"/>
            </w:pPr>
          </w:p>
        </w:tc>
      </w:tr>
      <w:tr w:rsidR="00A35EBF" w:rsidRPr="00186387" w14:paraId="542A3211" w14:textId="77777777" w:rsidTr="00DA34BC">
        <w:trPr>
          <w:trHeight w:val="259"/>
        </w:trPr>
        <w:tc>
          <w:tcPr>
            <w:tcW w:w="3969" w:type="dxa"/>
            <w:tcBorders>
              <w:top w:val="nil"/>
              <w:left w:val="nil"/>
              <w:bottom w:val="nil"/>
            </w:tcBorders>
            <w:noWrap/>
            <w:hideMark/>
          </w:tcPr>
          <w:p w14:paraId="2077A985" w14:textId="77777777" w:rsidR="00A35EBF" w:rsidRPr="00302A15" w:rsidRDefault="00A35EBF" w:rsidP="00DA34BC">
            <w:pPr>
              <w:pStyle w:val="Tabletext"/>
            </w:pPr>
            <w:r>
              <w:t xml:space="preserve">    </w:t>
            </w:r>
            <w:r w:rsidRPr="00302A15">
              <w:t>Natural and physical sciences</w:t>
            </w:r>
          </w:p>
        </w:tc>
        <w:tc>
          <w:tcPr>
            <w:tcW w:w="2127" w:type="dxa"/>
            <w:tcBorders>
              <w:top w:val="nil"/>
              <w:bottom w:val="nil"/>
            </w:tcBorders>
            <w:noWrap/>
            <w:hideMark/>
          </w:tcPr>
          <w:p w14:paraId="29AF1ACD" w14:textId="77777777" w:rsidR="00A35EBF" w:rsidRPr="00302A15" w:rsidRDefault="00A35EBF" w:rsidP="00DA34BC">
            <w:pPr>
              <w:pStyle w:val="Tabletext"/>
            </w:pPr>
            <w:r w:rsidRPr="00302A15">
              <w:t>0.3422</w:t>
            </w:r>
          </w:p>
        </w:tc>
        <w:tc>
          <w:tcPr>
            <w:tcW w:w="1689" w:type="dxa"/>
            <w:tcBorders>
              <w:top w:val="nil"/>
              <w:left w:val="nil"/>
              <w:bottom w:val="nil"/>
            </w:tcBorders>
            <w:noWrap/>
            <w:hideMark/>
          </w:tcPr>
          <w:p w14:paraId="3DA3E8E3" w14:textId="77777777" w:rsidR="00A35EBF" w:rsidRPr="00302A15" w:rsidRDefault="00A35EBF" w:rsidP="00DA34BC">
            <w:pPr>
              <w:pStyle w:val="Tabletext"/>
            </w:pPr>
            <w:r w:rsidRPr="00302A15">
              <w:t>Increased</w:t>
            </w:r>
          </w:p>
        </w:tc>
      </w:tr>
      <w:tr w:rsidR="00A35EBF" w:rsidRPr="00186387" w14:paraId="1D90CB0E" w14:textId="77777777" w:rsidTr="00DA34BC">
        <w:trPr>
          <w:trHeight w:val="259"/>
        </w:trPr>
        <w:tc>
          <w:tcPr>
            <w:tcW w:w="3969" w:type="dxa"/>
            <w:tcBorders>
              <w:top w:val="nil"/>
              <w:left w:val="nil"/>
              <w:bottom w:val="nil"/>
            </w:tcBorders>
            <w:noWrap/>
            <w:hideMark/>
          </w:tcPr>
          <w:p w14:paraId="71CF9BB3" w14:textId="77777777" w:rsidR="00A35EBF" w:rsidRPr="00302A15" w:rsidRDefault="00A35EBF" w:rsidP="00DA34BC">
            <w:pPr>
              <w:pStyle w:val="Tabletext"/>
            </w:pPr>
            <w:r>
              <w:t xml:space="preserve">    </w:t>
            </w:r>
            <w:r w:rsidRPr="00302A15">
              <w:t>Information technology</w:t>
            </w:r>
          </w:p>
        </w:tc>
        <w:tc>
          <w:tcPr>
            <w:tcW w:w="2127" w:type="dxa"/>
            <w:tcBorders>
              <w:top w:val="nil"/>
              <w:bottom w:val="nil"/>
            </w:tcBorders>
            <w:noWrap/>
            <w:hideMark/>
          </w:tcPr>
          <w:p w14:paraId="449526F3" w14:textId="77777777" w:rsidR="00A35EBF" w:rsidRPr="00302A15" w:rsidRDefault="00A35EBF" w:rsidP="00DA34BC">
            <w:pPr>
              <w:pStyle w:val="Tabletext"/>
            </w:pPr>
            <w:r w:rsidRPr="00302A15">
              <w:t>-0.6463</w:t>
            </w:r>
          </w:p>
        </w:tc>
        <w:tc>
          <w:tcPr>
            <w:tcW w:w="1689" w:type="dxa"/>
            <w:tcBorders>
              <w:top w:val="nil"/>
              <w:left w:val="nil"/>
              <w:bottom w:val="nil"/>
            </w:tcBorders>
            <w:noWrap/>
            <w:hideMark/>
          </w:tcPr>
          <w:p w14:paraId="29041B1C" w14:textId="77777777" w:rsidR="00A35EBF" w:rsidRPr="00302A15" w:rsidRDefault="00A35EBF" w:rsidP="00DA34BC">
            <w:pPr>
              <w:pStyle w:val="Tabletext"/>
            </w:pPr>
            <w:r w:rsidRPr="00302A15">
              <w:t>Decreased</w:t>
            </w:r>
          </w:p>
        </w:tc>
      </w:tr>
      <w:tr w:rsidR="00A35EBF" w:rsidRPr="00186387" w14:paraId="31C21F8D" w14:textId="77777777" w:rsidTr="00DA34BC">
        <w:trPr>
          <w:trHeight w:val="259"/>
        </w:trPr>
        <w:tc>
          <w:tcPr>
            <w:tcW w:w="3969" w:type="dxa"/>
            <w:tcBorders>
              <w:top w:val="nil"/>
              <w:left w:val="nil"/>
              <w:bottom w:val="nil"/>
            </w:tcBorders>
            <w:noWrap/>
            <w:hideMark/>
          </w:tcPr>
          <w:p w14:paraId="56CA8F4F" w14:textId="77777777" w:rsidR="00A35EBF" w:rsidRPr="00302A15" w:rsidRDefault="00A35EBF" w:rsidP="00DA34BC">
            <w:pPr>
              <w:pStyle w:val="Tabletext"/>
            </w:pPr>
            <w:r>
              <w:t xml:space="preserve">   </w:t>
            </w:r>
            <w:r w:rsidRPr="00302A15">
              <w:t xml:space="preserve"> Engineering and related technologies</w:t>
            </w:r>
          </w:p>
        </w:tc>
        <w:tc>
          <w:tcPr>
            <w:tcW w:w="2127" w:type="dxa"/>
            <w:tcBorders>
              <w:top w:val="nil"/>
              <w:bottom w:val="nil"/>
            </w:tcBorders>
            <w:noWrap/>
            <w:hideMark/>
          </w:tcPr>
          <w:p w14:paraId="33E89E85" w14:textId="77777777" w:rsidR="00A35EBF" w:rsidRPr="00302A15" w:rsidRDefault="00A35EBF" w:rsidP="00DA34BC">
            <w:pPr>
              <w:pStyle w:val="Tabletext"/>
            </w:pPr>
            <w:r w:rsidRPr="00302A15">
              <w:t>0.2798</w:t>
            </w:r>
          </w:p>
        </w:tc>
        <w:tc>
          <w:tcPr>
            <w:tcW w:w="1689" w:type="dxa"/>
            <w:tcBorders>
              <w:top w:val="nil"/>
              <w:left w:val="nil"/>
              <w:bottom w:val="nil"/>
            </w:tcBorders>
            <w:noWrap/>
            <w:hideMark/>
          </w:tcPr>
          <w:p w14:paraId="7E161F77" w14:textId="77777777" w:rsidR="00A35EBF" w:rsidRPr="00302A15" w:rsidRDefault="00A35EBF" w:rsidP="00DA34BC">
            <w:pPr>
              <w:pStyle w:val="Tabletext"/>
            </w:pPr>
            <w:r w:rsidRPr="00302A15">
              <w:t>Increased</w:t>
            </w:r>
          </w:p>
        </w:tc>
      </w:tr>
      <w:tr w:rsidR="00A35EBF" w:rsidRPr="00186387" w14:paraId="014D3686" w14:textId="77777777" w:rsidTr="00DA34BC">
        <w:trPr>
          <w:trHeight w:val="259"/>
        </w:trPr>
        <w:tc>
          <w:tcPr>
            <w:tcW w:w="3969" w:type="dxa"/>
            <w:tcBorders>
              <w:top w:val="nil"/>
              <w:left w:val="nil"/>
              <w:bottom w:val="nil"/>
            </w:tcBorders>
            <w:noWrap/>
            <w:hideMark/>
          </w:tcPr>
          <w:p w14:paraId="7F413FDB" w14:textId="77777777" w:rsidR="00A35EBF" w:rsidRPr="00302A15" w:rsidRDefault="00A35EBF" w:rsidP="00DA34BC">
            <w:pPr>
              <w:pStyle w:val="Tabletext"/>
            </w:pPr>
            <w:r>
              <w:t xml:space="preserve">    </w:t>
            </w:r>
            <w:r w:rsidRPr="00302A15">
              <w:t>Architecture and building</w:t>
            </w:r>
          </w:p>
        </w:tc>
        <w:tc>
          <w:tcPr>
            <w:tcW w:w="2127" w:type="dxa"/>
            <w:tcBorders>
              <w:top w:val="nil"/>
              <w:bottom w:val="nil"/>
            </w:tcBorders>
            <w:noWrap/>
            <w:hideMark/>
          </w:tcPr>
          <w:p w14:paraId="053BBA62" w14:textId="77777777" w:rsidR="00A35EBF" w:rsidRPr="00302A15" w:rsidRDefault="00A35EBF" w:rsidP="00DA34BC">
            <w:pPr>
              <w:pStyle w:val="Tabletext"/>
            </w:pPr>
            <w:r w:rsidRPr="00302A15">
              <w:t>0.5197</w:t>
            </w:r>
          </w:p>
        </w:tc>
        <w:tc>
          <w:tcPr>
            <w:tcW w:w="1689" w:type="dxa"/>
            <w:tcBorders>
              <w:top w:val="nil"/>
              <w:left w:val="nil"/>
              <w:bottom w:val="nil"/>
            </w:tcBorders>
            <w:noWrap/>
            <w:hideMark/>
          </w:tcPr>
          <w:p w14:paraId="5F6A04F6" w14:textId="77777777" w:rsidR="00A35EBF" w:rsidRPr="00302A15" w:rsidRDefault="00A35EBF" w:rsidP="00DA34BC">
            <w:pPr>
              <w:pStyle w:val="Tabletext"/>
            </w:pPr>
            <w:r w:rsidRPr="00302A15">
              <w:t>Increased</w:t>
            </w:r>
          </w:p>
        </w:tc>
      </w:tr>
      <w:tr w:rsidR="00A35EBF" w:rsidRPr="00186387" w14:paraId="206F2CD6" w14:textId="77777777" w:rsidTr="00DA34BC">
        <w:trPr>
          <w:trHeight w:val="259"/>
        </w:trPr>
        <w:tc>
          <w:tcPr>
            <w:tcW w:w="3969" w:type="dxa"/>
            <w:tcBorders>
              <w:top w:val="nil"/>
              <w:left w:val="nil"/>
              <w:bottom w:val="nil"/>
            </w:tcBorders>
            <w:noWrap/>
            <w:hideMark/>
          </w:tcPr>
          <w:p w14:paraId="0A316E67" w14:textId="77777777" w:rsidR="00A35EBF" w:rsidRPr="00302A15" w:rsidRDefault="00A35EBF" w:rsidP="00DA34BC">
            <w:pPr>
              <w:pStyle w:val="Tabletext"/>
            </w:pPr>
            <w:r>
              <w:t xml:space="preserve">    </w:t>
            </w:r>
            <w:r w:rsidRPr="00302A15">
              <w:t>Agriculture, environmental related studies</w:t>
            </w:r>
          </w:p>
        </w:tc>
        <w:tc>
          <w:tcPr>
            <w:tcW w:w="2127" w:type="dxa"/>
            <w:tcBorders>
              <w:top w:val="nil"/>
              <w:bottom w:val="nil"/>
            </w:tcBorders>
            <w:noWrap/>
            <w:hideMark/>
          </w:tcPr>
          <w:p w14:paraId="25650FFB" w14:textId="77777777" w:rsidR="00A35EBF" w:rsidRPr="00302A15" w:rsidRDefault="00A35EBF" w:rsidP="00DA34BC">
            <w:pPr>
              <w:pStyle w:val="Tabletext"/>
            </w:pPr>
            <w:r w:rsidRPr="00302A15">
              <w:t>0.1875</w:t>
            </w:r>
          </w:p>
        </w:tc>
        <w:tc>
          <w:tcPr>
            <w:tcW w:w="1689" w:type="dxa"/>
            <w:tcBorders>
              <w:top w:val="nil"/>
              <w:left w:val="nil"/>
              <w:bottom w:val="nil"/>
            </w:tcBorders>
            <w:noWrap/>
            <w:hideMark/>
          </w:tcPr>
          <w:p w14:paraId="3122D5C1" w14:textId="77777777" w:rsidR="00A35EBF" w:rsidRPr="00302A15" w:rsidRDefault="00A35EBF" w:rsidP="00DA34BC">
            <w:pPr>
              <w:pStyle w:val="Tabletext"/>
            </w:pPr>
            <w:r w:rsidRPr="00302A15">
              <w:t>Increased</w:t>
            </w:r>
          </w:p>
        </w:tc>
      </w:tr>
      <w:tr w:rsidR="00A35EBF" w:rsidRPr="00186387" w14:paraId="148FE270" w14:textId="77777777" w:rsidTr="00DA34BC">
        <w:trPr>
          <w:trHeight w:val="259"/>
        </w:trPr>
        <w:tc>
          <w:tcPr>
            <w:tcW w:w="3969" w:type="dxa"/>
            <w:tcBorders>
              <w:top w:val="nil"/>
              <w:left w:val="nil"/>
              <w:bottom w:val="nil"/>
            </w:tcBorders>
            <w:noWrap/>
            <w:hideMark/>
          </w:tcPr>
          <w:p w14:paraId="6417D629" w14:textId="77777777" w:rsidR="00A35EBF" w:rsidRPr="00302A15" w:rsidRDefault="00A35EBF" w:rsidP="00DA34BC">
            <w:pPr>
              <w:pStyle w:val="Tabletext"/>
            </w:pPr>
            <w:r>
              <w:t xml:space="preserve">    </w:t>
            </w:r>
            <w:r w:rsidRPr="00302A15">
              <w:t>Health</w:t>
            </w:r>
          </w:p>
        </w:tc>
        <w:tc>
          <w:tcPr>
            <w:tcW w:w="2127" w:type="dxa"/>
            <w:tcBorders>
              <w:top w:val="nil"/>
              <w:bottom w:val="nil"/>
            </w:tcBorders>
            <w:noWrap/>
            <w:hideMark/>
          </w:tcPr>
          <w:p w14:paraId="017FBEE0" w14:textId="77777777" w:rsidR="00A35EBF" w:rsidRPr="00302A15" w:rsidRDefault="00A35EBF" w:rsidP="00DA34BC">
            <w:pPr>
              <w:pStyle w:val="Tabletext"/>
            </w:pPr>
            <w:r w:rsidRPr="00302A15">
              <w:t>-0.0483</w:t>
            </w:r>
          </w:p>
        </w:tc>
        <w:tc>
          <w:tcPr>
            <w:tcW w:w="1689" w:type="dxa"/>
            <w:tcBorders>
              <w:top w:val="nil"/>
              <w:left w:val="nil"/>
              <w:bottom w:val="nil"/>
            </w:tcBorders>
            <w:noWrap/>
            <w:hideMark/>
          </w:tcPr>
          <w:p w14:paraId="1CCA363F" w14:textId="77777777" w:rsidR="00A35EBF" w:rsidRPr="00302A15" w:rsidRDefault="00A35EBF" w:rsidP="00DA34BC">
            <w:pPr>
              <w:pStyle w:val="Tabletext"/>
            </w:pPr>
            <w:r w:rsidRPr="00302A15">
              <w:t>Decreased</w:t>
            </w:r>
          </w:p>
        </w:tc>
      </w:tr>
      <w:tr w:rsidR="00A35EBF" w:rsidRPr="00186387" w14:paraId="4233E07C" w14:textId="77777777" w:rsidTr="00DA34BC">
        <w:trPr>
          <w:trHeight w:val="259"/>
        </w:trPr>
        <w:tc>
          <w:tcPr>
            <w:tcW w:w="3969" w:type="dxa"/>
            <w:tcBorders>
              <w:top w:val="nil"/>
              <w:left w:val="nil"/>
            </w:tcBorders>
            <w:noWrap/>
            <w:hideMark/>
          </w:tcPr>
          <w:p w14:paraId="6EEE8F9B" w14:textId="77777777" w:rsidR="00A35EBF" w:rsidRPr="00302A15" w:rsidRDefault="00A35EBF" w:rsidP="00DA34BC">
            <w:pPr>
              <w:pStyle w:val="Tabletext"/>
            </w:pPr>
            <w:r>
              <w:t xml:space="preserve">    </w:t>
            </w:r>
            <w:r w:rsidRPr="00302A15">
              <w:t>Education</w:t>
            </w:r>
          </w:p>
        </w:tc>
        <w:tc>
          <w:tcPr>
            <w:tcW w:w="2127" w:type="dxa"/>
            <w:tcBorders>
              <w:top w:val="nil"/>
            </w:tcBorders>
            <w:noWrap/>
            <w:hideMark/>
          </w:tcPr>
          <w:p w14:paraId="5108163F" w14:textId="77777777" w:rsidR="00A35EBF" w:rsidRPr="00302A15" w:rsidRDefault="00A35EBF" w:rsidP="00DA34BC">
            <w:pPr>
              <w:pStyle w:val="Tabletext"/>
            </w:pPr>
            <w:r w:rsidRPr="00302A15">
              <w:t>0.4582</w:t>
            </w:r>
          </w:p>
        </w:tc>
        <w:tc>
          <w:tcPr>
            <w:tcW w:w="1689" w:type="dxa"/>
            <w:tcBorders>
              <w:top w:val="nil"/>
              <w:left w:val="nil"/>
            </w:tcBorders>
            <w:noWrap/>
            <w:hideMark/>
          </w:tcPr>
          <w:p w14:paraId="3E4A4488" w14:textId="77777777" w:rsidR="00A35EBF" w:rsidRPr="00302A15" w:rsidRDefault="00A35EBF" w:rsidP="00DA34BC">
            <w:pPr>
              <w:pStyle w:val="Tabletext"/>
            </w:pPr>
            <w:r w:rsidRPr="00302A15">
              <w:t>Increased</w:t>
            </w:r>
          </w:p>
        </w:tc>
      </w:tr>
      <w:tr w:rsidR="00A35EBF" w:rsidRPr="00186387" w14:paraId="67973E70" w14:textId="77777777" w:rsidTr="00DA34BC">
        <w:trPr>
          <w:trHeight w:val="259"/>
        </w:trPr>
        <w:tc>
          <w:tcPr>
            <w:tcW w:w="3969" w:type="dxa"/>
            <w:tcBorders>
              <w:top w:val="nil"/>
              <w:left w:val="nil"/>
              <w:bottom w:val="nil"/>
            </w:tcBorders>
            <w:noWrap/>
            <w:hideMark/>
          </w:tcPr>
          <w:p w14:paraId="5B37CF09" w14:textId="77777777" w:rsidR="00A35EBF" w:rsidRPr="00302A15" w:rsidRDefault="00A35EBF" w:rsidP="00DA34BC">
            <w:pPr>
              <w:pStyle w:val="Tabletext"/>
            </w:pPr>
            <w:r>
              <w:t xml:space="preserve">    </w:t>
            </w:r>
            <w:r w:rsidRPr="00302A15">
              <w:t>Management and commerce</w:t>
            </w:r>
          </w:p>
        </w:tc>
        <w:tc>
          <w:tcPr>
            <w:tcW w:w="2127" w:type="dxa"/>
            <w:tcBorders>
              <w:top w:val="nil"/>
              <w:bottom w:val="nil"/>
            </w:tcBorders>
            <w:noWrap/>
            <w:hideMark/>
          </w:tcPr>
          <w:p w14:paraId="070E6BE2" w14:textId="77777777" w:rsidR="00A35EBF" w:rsidRPr="00302A15" w:rsidRDefault="00A35EBF" w:rsidP="00DA34BC">
            <w:pPr>
              <w:pStyle w:val="Tabletext"/>
            </w:pPr>
            <w:r w:rsidRPr="00302A15">
              <w:t>-0.1539</w:t>
            </w:r>
          </w:p>
        </w:tc>
        <w:tc>
          <w:tcPr>
            <w:tcW w:w="1689" w:type="dxa"/>
            <w:tcBorders>
              <w:top w:val="nil"/>
              <w:left w:val="nil"/>
              <w:bottom w:val="nil"/>
            </w:tcBorders>
            <w:noWrap/>
            <w:hideMark/>
          </w:tcPr>
          <w:p w14:paraId="4F4D67E3" w14:textId="77777777" w:rsidR="00A35EBF" w:rsidRPr="00302A15" w:rsidRDefault="00A35EBF" w:rsidP="00DA34BC">
            <w:pPr>
              <w:pStyle w:val="Tabletext"/>
            </w:pPr>
            <w:r w:rsidRPr="00302A15">
              <w:t>Decreased</w:t>
            </w:r>
          </w:p>
        </w:tc>
      </w:tr>
      <w:tr w:rsidR="00A35EBF" w:rsidRPr="00186387" w14:paraId="70FB8CDF" w14:textId="77777777" w:rsidTr="00DA34BC">
        <w:trPr>
          <w:trHeight w:val="259"/>
        </w:trPr>
        <w:tc>
          <w:tcPr>
            <w:tcW w:w="3969" w:type="dxa"/>
            <w:tcBorders>
              <w:top w:val="nil"/>
              <w:left w:val="nil"/>
            </w:tcBorders>
            <w:noWrap/>
            <w:hideMark/>
          </w:tcPr>
          <w:p w14:paraId="304339C3" w14:textId="77777777" w:rsidR="00A35EBF" w:rsidRPr="00302A15" w:rsidRDefault="00A35EBF" w:rsidP="00DA34BC">
            <w:pPr>
              <w:pStyle w:val="Tabletext"/>
            </w:pPr>
            <w:r>
              <w:t xml:space="preserve">    </w:t>
            </w:r>
            <w:r w:rsidRPr="00302A15">
              <w:t>Society and culture</w:t>
            </w:r>
          </w:p>
        </w:tc>
        <w:tc>
          <w:tcPr>
            <w:tcW w:w="2127" w:type="dxa"/>
            <w:tcBorders>
              <w:top w:val="nil"/>
            </w:tcBorders>
            <w:noWrap/>
            <w:hideMark/>
          </w:tcPr>
          <w:p w14:paraId="1E0BB6F9" w14:textId="77777777" w:rsidR="00A35EBF" w:rsidRPr="00302A15" w:rsidRDefault="00A35EBF" w:rsidP="00DA34BC">
            <w:pPr>
              <w:pStyle w:val="Tabletext"/>
            </w:pPr>
            <w:r w:rsidRPr="00302A15">
              <w:t>-0.0321</w:t>
            </w:r>
          </w:p>
        </w:tc>
        <w:tc>
          <w:tcPr>
            <w:tcW w:w="1689" w:type="dxa"/>
            <w:tcBorders>
              <w:top w:val="nil"/>
              <w:left w:val="nil"/>
            </w:tcBorders>
            <w:noWrap/>
            <w:hideMark/>
          </w:tcPr>
          <w:p w14:paraId="42772CB9" w14:textId="77777777" w:rsidR="00A35EBF" w:rsidRPr="00302A15" w:rsidRDefault="00A35EBF" w:rsidP="00DA34BC">
            <w:pPr>
              <w:pStyle w:val="Tabletext"/>
            </w:pPr>
            <w:r w:rsidRPr="00302A15">
              <w:t>Decreased</w:t>
            </w:r>
          </w:p>
        </w:tc>
      </w:tr>
      <w:tr w:rsidR="00A35EBF" w:rsidRPr="00186387" w14:paraId="49D2CF8E" w14:textId="77777777" w:rsidTr="00DA34BC">
        <w:trPr>
          <w:trHeight w:val="259"/>
        </w:trPr>
        <w:tc>
          <w:tcPr>
            <w:tcW w:w="3969" w:type="dxa"/>
            <w:tcBorders>
              <w:top w:val="nil"/>
              <w:left w:val="nil"/>
              <w:bottom w:val="nil"/>
            </w:tcBorders>
            <w:noWrap/>
            <w:hideMark/>
          </w:tcPr>
          <w:p w14:paraId="7D5834C7" w14:textId="77777777" w:rsidR="00A35EBF" w:rsidRPr="00302A15" w:rsidRDefault="00A35EBF" w:rsidP="00DA34BC">
            <w:pPr>
              <w:pStyle w:val="Tabletext"/>
            </w:pPr>
            <w:r>
              <w:t xml:space="preserve">    </w:t>
            </w:r>
            <w:r w:rsidRPr="00302A15">
              <w:t>Creative arts</w:t>
            </w:r>
          </w:p>
        </w:tc>
        <w:tc>
          <w:tcPr>
            <w:tcW w:w="2127" w:type="dxa"/>
            <w:tcBorders>
              <w:top w:val="nil"/>
              <w:bottom w:val="nil"/>
            </w:tcBorders>
            <w:noWrap/>
            <w:hideMark/>
          </w:tcPr>
          <w:p w14:paraId="3BEDBA8B" w14:textId="77777777" w:rsidR="00A35EBF" w:rsidRPr="00302A15" w:rsidRDefault="00A35EBF" w:rsidP="00DA34BC">
            <w:pPr>
              <w:pStyle w:val="Tabletext"/>
            </w:pPr>
            <w:r w:rsidRPr="00302A15">
              <w:t>-0.5376</w:t>
            </w:r>
          </w:p>
        </w:tc>
        <w:tc>
          <w:tcPr>
            <w:tcW w:w="1689" w:type="dxa"/>
            <w:tcBorders>
              <w:top w:val="nil"/>
              <w:left w:val="nil"/>
              <w:bottom w:val="nil"/>
            </w:tcBorders>
            <w:noWrap/>
            <w:hideMark/>
          </w:tcPr>
          <w:p w14:paraId="2A1A30E7" w14:textId="77777777" w:rsidR="00A35EBF" w:rsidRPr="00302A15" w:rsidRDefault="00A35EBF" w:rsidP="00DA34BC">
            <w:pPr>
              <w:pStyle w:val="Tabletext"/>
            </w:pPr>
            <w:r w:rsidRPr="00302A15">
              <w:t>Decreased</w:t>
            </w:r>
          </w:p>
        </w:tc>
      </w:tr>
      <w:tr w:rsidR="00A35EBF" w:rsidRPr="00186387" w14:paraId="6D12D5E5" w14:textId="77777777" w:rsidTr="00DA34BC">
        <w:trPr>
          <w:trHeight w:val="259"/>
        </w:trPr>
        <w:tc>
          <w:tcPr>
            <w:tcW w:w="3969" w:type="dxa"/>
            <w:tcBorders>
              <w:top w:val="nil"/>
              <w:left w:val="nil"/>
              <w:bottom w:val="nil"/>
            </w:tcBorders>
            <w:noWrap/>
            <w:hideMark/>
          </w:tcPr>
          <w:p w14:paraId="377158EC" w14:textId="77777777" w:rsidR="00A35EBF" w:rsidRPr="00302A15" w:rsidRDefault="00A35EBF" w:rsidP="00DA34BC">
            <w:pPr>
              <w:pStyle w:val="Tabletext"/>
            </w:pPr>
            <w:r>
              <w:t xml:space="preserve">    </w:t>
            </w:r>
            <w:r w:rsidRPr="00302A15">
              <w:t>Food, hospitality and personal services</w:t>
            </w:r>
          </w:p>
        </w:tc>
        <w:tc>
          <w:tcPr>
            <w:tcW w:w="2127" w:type="dxa"/>
            <w:tcBorders>
              <w:top w:val="nil"/>
              <w:bottom w:val="nil"/>
            </w:tcBorders>
            <w:noWrap/>
            <w:hideMark/>
          </w:tcPr>
          <w:p w14:paraId="126D2383" w14:textId="77777777" w:rsidR="00A35EBF" w:rsidRPr="00302A15" w:rsidRDefault="00A35EBF" w:rsidP="00DA34BC">
            <w:pPr>
              <w:pStyle w:val="Tabletext"/>
            </w:pPr>
            <w:r w:rsidRPr="00302A15">
              <w:t>0.1101</w:t>
            </w:r>
          </w:p>
        </w:tc>
        <w:tc>
          <w:tcPr>
            <w:tcW w:w="1689" w:type="dxa"/>
            <w:tcBorders>
              <w:top w:val="nil"/>
              <w:left w:val="nil"/>
              <w:bottom w:val="nil"/>
            </w:tcBorders>
            <w:noWrap/>
            <w:hideMark/>
          </w:tcPr>
          <w:p w14:paraId="7FF820E4" w14:textId="77777777" w:rsidR="00A35EBF" w:rsidRPr="00302A15" w:rsidRDefault="00A35EBF" w:rsidP="00DA34BC">
            <w:pPr>
              <w:pStyle w:val="Tabletext"/>
            </w:pPr>
            <w:r w:rsidRPr="00302A15">
              <w:t>Increased</w:t>
            </w:r>
          </w:p>
        </w:tc>
      </w:tr>
      <w:tr w:rsidR="00A35EBF" w:rsidRPr="00186387" w14:paraId="10BCAEC7" w14:textId="77777777" w:rsidTr="00DA34BC">
        <w:trPr>
          <w:trHeight w:val="259"/>
        </w:trPr>
        <w:tc>
          <w:tcPr>
            <w:tcW w:w="3969" w:type="dxa"/>
            <w:tcBorders>
              <w:top w:val="nil"/>
              <w:left w:val="nil"/>
            </w:tcBorders>
            <w:noWrap/>
            <w:hideMark/>
          </w:tcPr>
          <w:p w14:paraId="06A490D4" w14:textId="77777777" w:rsidR="00A35EBF" w:rsidRPr="00302A15" w:rsidRDefault="00A35EBF" w:rsidP="00DA34BC">
            <w:pPr>
              <w:pStyle w:val="Tabletext"/>
            </w:pPr>
            <w:r>
              <w:t xml:space="preserve">    </w:t>
            </w:r>
            <w:r w:rsidRPr="00302A15">
              <w:t>Mixed field programmes</w:t>
            </w:r>
          </w:p>
        </w:tc>
        <w:tc>
          <w:tcPr>
            <w:tcW w:w="2127" w:type="dxa"/>
            <w:tcBorders>
              <w:top w:val="nil"/>
            </w:tcBorders>
            <w:noWrap/>
            <w:hideMark/>
          </w:tcPr>
          <w:p w14:paraId="7254D860" w14:textId="77777777" w:rsidR="00A35EBF" w:rsidRPr="00302A15" w:rsidRDefault="00A35EBF" w:rsidP="00DA34BC">
            <w:pPr>
              <w:pStyle w:val="Tabletext"/>
            </w:pPr>
            <w:r w:rsidRPr="00302A15">
              <w:t>-1.0978</w:t>
            </w:r>
          </w:p>
        </w:tc>
        <w:tc>
          <w:tcPr>
            <w:tcW w:w="1689" w:type="dxa"/>
            <w:tcBorders>
              <w:top w:val="nil"/>
              <w:left w:val="nil"/>
            </w:tcBorders>
            <w:noWrap/>
            <w:hideMark/>
          </w:tcPr>
          <w:p w14:paraId="3BFDC007" w14:textId="77777777" w:rsidR="00A35EBF" w:rsidRPr="00302A15" w:rsidRDefault="00A35EBF" w:rsidP="00DA34BC">
            <w:pPr>
              <w:pStyle w:val="Tabletext"/>
            </w:pPr>
            <w:r w:rsidRPr="00302A15">
              <w:t>Decreased</w:t>
            </w:r>
          </w:p>
        </w:tc>
      </w:tr>
      <w:tr w:rsidR="00A35EBF" w:rsidRPr="00186387" w14:paraId="44E7CC08" w14:textId="77777777" w:rsidTr="00DA34BC">
        <w:trPr>
          <w:trHeight w:val="259"/>
        </w:trPr>
        <w:tc>
          <w:tcPr>
            <w:tcW w:w="3969" w:type="dxa"/>
            <w:tcBorders>
              <w:top w:val="nil"/>
              <w:left w:val="nil"/>
              <w:bottom w:val="single" w:sz="4" w:space="0" w:color="auto"/>
            </w:tcBorders>
            <w:noWrap/>
            <w:hideMark/>
          </w:tcPr>
          <w:p w14:paraId="3189C0CA" w14:textId="77777777" w:rsidR="00A35EBF" w:rsidRPr="00302A15" w:rsidRDefault="00A35EBF" w:rsidP="00DA34BC">
            <w:pPr>
              <w:pStyle w:val="Tabletext"/>
            </w:pPr>
            <w:r>
              <w:t xml:space="preserve">    </w:t>
            </w:r>
            <w:r w:rsidRPr="00302A15">
              <w:t>Unknown</w:t>
            </w:r>
          </w:p>
        </w:tc>
        <w:tc>
          <w:tcPr>
            <w:tcW w:w="2127" w:type="dxa"/>
            <w:tcBorders>
              <w:top w:val="nil"/>
              <w:bottom w:val="single" w:sz="4" w:space="0" w:color="auto"/>
            </w:tcBorders>
            <w:noWrap/>
            <w:hideMark/>
          </w:tcPr>
          <w:p w14:paraId="0CB5DD94" w14:textId="77777777" w:rsidR="00A35EBF" w:rsidRPr="00302A15" w:rsidRDefault="00A35EBF" w:rsidP="00DA34BC">
            <w:pPr>
              <w:pStyle w:val="Tabletext"/>
            </w:pPr>
            <w:r w:rsidRPr="00302A15">
              <w:t>0</w:t>
            </w:r>
          </w:p>
        </w:tc>
        <w:tc>
          <w:tcPr>
            <w:tcW w:w="1689" w:type="dxa"/>
            <w:tcBorders>
              <w:top w:val="nil"/>
              <w:left w:val="nil"/>
              <w:bottom w:val="single" w:sz="4" w:space="0" w:color="auto"/>
            </w:tcBorders>
            <w:noWrap/>
            <w:hideMark/>
          </w:tcPr>
          <w:p w14:paraId="3802223A" w14:textId="77777777" w:rsidR="00A35EBF" w:rsidRPr="00302A15" w:rsidRDefault="00A35EBF" w:rsidP="00DA34BC">
            <w:pPr>
              <w:pStyle w:val="Tabletext"/>
            </w:pPr>
            <w:r w:rsidRPr="00302A15">
              <w:t> </w:t>
            </w:r>
          </w:p>
        </w:tc>
      </w:tr>
    </w:tbl>
    <w:p w14:paraId="0B8B3B42" w14:textId="4FA8C2F1" w:rsidR="00A35EBF" w:rsidRDefault="00A35EBF" w:rsidP="00A35EBF">
      <w:pPr>
        <w:pStyle w:val="Source"/>
      </w:pPr>
      <w:r>
        <w:t xml:space="preserve">Note: </w:t>
      </w:r>
      <w:r>
        <w:tab/>
        <w:t xml:space="preserve">Results are based on RPL having been being granted and recorded as of the end of 2018. As all variables </w:t>
      </w:r>
      <w:r w:rsidR="00B20664">
        <w:br/>
      </w:r>
      <w:r>
        <w:t>used in the analysis dataset are categorical</w:t>
      </w:r>
      <w:r w:rsidR="0016042A">
        <w:t>;</w:t>
      </w:r>
      <w:r>
        <w:t xml:space="preserve"> they have not been standardised</w:t>
      </w:r>
      <w:r w:rsidR="00D16B97">
        <w:t>.</w:t>
      </w:r>
    </w:p>
    <w:p w14:paraId="776CF91D" w14:textId="5A1AF33F" w:rsidR="00A35EBF" w:rsidRDefault="00CE63E9" w:rsidP="00A35EBF">
      <w:pPr>
        <w:pStyle w:val="Source"/>
      </w:pPr>
      <w:r>
        <w:t xml:space="preserve">Source: </w:t>
      </w:r>
      <w:r w:rsidR="00A35EBF" w:rsidRPr="002921DA">
        <w:t>National VET Provider Collection, 2019.</w:t>
      </w:r>
    </w:p>
    <w:bookmarkEnd w:id="116"/>
    <w:p w14:paraId="2A9DB8D6" w14:textId="039DA818" w:rsidR="00A35EBF" w:rsidRDefault="00765CFD" w:rsidP="006704E7">
      <w:pPr>
        <w:pStyle w:val="Text"/>
        <w:rPr>
          <w:lang w:eastAsia="en-AU"/>
        </w:rPr>
      </w:pPr>
      <w:r>
        <w:rPr>
          <w:lang w:eastAsia="en-AU"/>
        </w:rPr>
        <w:t>Of</w:t>
      </w:r>
      <w:r w:rsidR="00A35EBF" w:rsidRPr="0054741C">
        <w:rPr>
          <w:lang w:eastAsia="en-AU"/>
        </w:rPr>
        <w:t xml:space="preserve"> all</w:t>
      </w:r>
      <w:r>
        <w:rPr>
          <w:lang w:eastAsia="en-AU"/>
        </w:rPr>
        <w:t xml:space="preserve"> the</w:t>
      </w:r>
      <w:r w:rsidR="00A35EBF" w:rsidRPr="0054741C">
        <w:rPr>
          <w:lang w:eastAsia="en-AU"/>
        </w:rPr>
        <w:t xml:space="preserve"> attributes </w:t>
      </w:r>
      <w:r w:rsidR="00A35EBF">
        <w:rPr>
          <w:lang w:eastAsia="en-AU"/>
        </w:rPr>
        <w:t>in</w:t>
      </w:r>
      <w:r w:rsidR="00C025F4">
        <w:rPr>
          <w:lang w:eastAsia="en-AU"/>
        </w:rPr>
        <w:t xml:space="preserve"> table 17</w:t>
      </w:r>
      <w:r w:rsidR="00A35EBF" w:rsidRPr="0054741C">
        <w:rPr>
          <w:lang w:eastAsia="en-AU"/>
        </w:rPr>
        <w:t>,</w:t>
      </w:r>
      <w:r w:rsidR="00A35EBF">
        <w:rPr>
          <w:lang w:eastAsia="en-AU"/>
        </w:rPr>
        <w:t xml:space="preserve"> being employed had the greatest effect on the likelihood of RPL being </w:t>
      </w:r>
      <w:r w:rsidR="007803A0">
        <w:rPr>
          <w:lang w:eastAsia="en-AU"/>
        </w:rPr>
        <w:t>granted</w:t>
      </w:r>
      <w:r w:rsidR="00D16B97">
        <w:rPr>
          <w:lang w:eastAsia="en-AU"/>
        </w:rPr>
        <w:t>.</w:t>
      </w:r>
      <w:r w:rsidR="00A35EBF">
        <w:rPr>
          <w:lang w:eastAsia="en-AU"/>
        </w:rPr>
        <w:t xml:space="preserve"> This means that being employed is the strongest predictor of someone being granted RPL,</w:t>
      </w:r>
      <w:r w:rsidR="00D16B97">
        <w:rPr>
          <w:lang w:eastAsia="en-AU"/>
        </w:rPr>
        <w:t xml:space="preserve"> but only</w:t>
      </w:r>
      <w:r w:rsidR="00A35EBF">
        <w:rPr>
          <w:lang w:eastAsia="en-AU"/>
        </w:rPr>
        <w:t xml:space="preserve"> from among those examined. </w:t>
      </w:r>
    </w:p>
    <w:p w14:paraId="702147EF" w14:textId="77777777" w:rsidR="00C025F4" w:rsidRDefault="00C025F4" w:rsidP="006704E7">
      <w:pPr>
        <w:pStyle w:val="Text"/>
        <w:rPr>
          <w:lang w:eastAsia="en-AU"/>
        </w:rPr>
      </w:pPr>
    </w:p>
    <w:p w14:paraId="59C2D0FF" w14:textId="52465B16" w:rsidR="00976218" w:rsidRDefault="00A35EBF" w:rsidP="006704E7">
      <w:pPr>
        <w:pStyle w:val="Text"/>
        <w:rPr>
          <w:lang w:eastAsia="en-AU"/>
        </w:rPr>
      </w:pPr>
      <w:r>
        <w:rPr>
          <w:lang w:eastAsia="en-AU"/>
        </w:rPr>
        <w:lastRenderedPageBreak/>
        <w:t xml:space="preserve">Field of education being studied (based on the program) is another attribute with </w:t>
      </w:r>
      <w:r w:rsidR="001558E7">
        <w:rPr>
          <w:lang w:eastAsia="en-AU"/>
        </w:rPr>
        <w:t xml:space="preserve">one of </w:t>
      </w:r>
      <w:r>
        <w:rPr>
          <w:lang w:eastAsia="en-AU"/>
        </w:rPr>
        <w:t xml:space="preserve">the greatest effects on RPL likelihood, with </w:t>
      </w:r>
      <w:r w:rsidR="00976218">
        <w:rPr>
          <w:lang w:eastAsia="en-AU"/>
        </w:rPr>
        <w:t>the top five fields of education where RPL is most likely to be granted being:</w:t>
      </w:r>
    </w:p>
    <w:p w14:paraId="67097774" w14:textId="15537A27" w:rsidR="00976218" w:rsidRDefault="001558E7" w:rsidP="00976218">
      <w:pPr>
        <w:pStyle w:val="Dotpoint1"/>
        <w:rPr>
          <w:lang w:eastAsia="en-AU"/>
        </w:rPr>
      </w:pPr>
      <w:r>
        <w:rPr>
          <w:lang w:eastAsia="en-AU"/>
        </w:rPr>
        <w:t>a</w:t>
      </w:r>
      <w:r w:rsidR="00A35EBF">
        <w:rPr>
          <w:lang w:eastAsia="en-AU"/>
        </w:rPr>
        <w:t xml:space="preserve">rchitecture and building </w:t>
      </w:r>
    </w:p>
    <w:p w14:paraId="210DAC44" w14:textId="0EBD3F2E" w:rsidR="00976218" w:rsidRDefault="001558E7" w:rsidP="00976218">
      <w:pPr>
        <w:pStyle w:val="Dotpoint1"/>
        <w:rPr>
          <w:lang w:eastAsia="en-AU"/>
        </w:rPr>
      </w:pPr>
      <w:r>
        <w:rPr>
          <w:lang w:eastAsia="en-AU"/>
        </w:rPr>
        <w:t>e</w:t>
      </w:r>
      <w:r w:rsidR="00A35EBF">
        <w:rPr>
          <w:lang w:eastAsia="en-AU"/>
        </w:rPr>
        <w:t xml:space="preserve">ducation </w:t>
      </w:r>
    </w:p>
    <w:p w14:paraId="3D415957" w14:textId="606DB340" w:rsidR="00976218" w:rsidRDefault="001558E7" w:rsidP="00976218">
      <w:pPr>
        <w:pStyle w:val="Dotpoint1"/>
        <w:rPr>
          <w:lang w:eastAsia="en-AU"/>
        </w:rPr>
      </w:pPr>
      <w:r>
        <w:rPr>
          <w:lang w:eastAsia="en-AU"/>
        </w:rPr>
        <w:t>n</w:t>
      </w:r>
      <w:r w:rsidR="00A35EBF">
        <w:rPr>
          <w:lang w:eastAsia="en-AU"/>
        </w:rPr>
        <w:t xml:space="preserve">atural and </w:t>
      </w:r>
      <w:r>
        <w:rPr>
          <w:lang w:eastAsia="en-AU"/>
        </w:rPr>
        <w:t>p</w:t>
      </w:r>
      <w:r w:rsidR="00A35EBF">
        <w:rPr>
          <w:lang w:eastAsia="en-AU"/>
        </w:rPr>
        <w:t>hysical sciences</w:t>
      </w:r>
    </w:p>
    <w:p w14:paraId="230AC602" w14:textId="2882D373" w:rsidR="00232C09" w:rsidRDefault="001558E7" w:rsidP="00232C09">
      <w:pPr>
        <w:pStyle w:val="Dotpoint1"/>
        <w:rPr>
          <w:lang w:eastAsia="en-AU"/>
        </w:rPr>
      </w:pPr>
      <w:r>
        <w:rPr>
          <w:lang w:eastAsia="en-AU"/>
        </w:rPr>
        <w:t>e</w:t>
      </w:r>
      <w:r w:rsidR="00A35EBF">
        <w:rPr>
          <w:lang w:eastAsia="en-AU"/>
        </w:rPr>
        <w:t xml:space="preserve">ngineering and </w:t>
      </w:r>
      <w:r>
        <w:rPr>
          <w:lang w:eastAsia="en-AU"/>
        </w:rPr>
        <w:t>r</w:t>
      </w:r>
      <w:r w:rsidR="00A35EBF">
        <w:rPr>
          <w:lang w:eastAsia="en-AU"/>
        </w:rPr>
        <w:t xml:space="preserve">elated </w:t>
      </w:r>
      <w:r>
        <w:rPr>
          <w:lang w:eastAsia="en-AU"/>
        </w:rPr>
        <w:t>s</w:t>
      </w:r>
      <w:r w:rsidR="00A35EBF">
        <w:rPr>
          <w:lang w:eastAsia="en-AU"/>
        </w:rPr>
        <w:t>tudies</w:t>
      </w:r>
    </w:p>
    <w:p w14:paraId="47A7DFC9" w14:textId="0FA23488" w:rsidR="00232C09" w:rsidRDefault="00253275" w:rsidP="00232C09">
      <w:pPr>
        <w:pStyle w:val="Dotpoint1"/>
        <w:rPr>
          <w:lang w:eastAsia="en-AU"/>
        </w:rPr>
      </w:pPr>
      <w:r>
        <w:t>a</w:t>
      </w:r>
      <w:r w:rsidRPr="00302A15">
        <w:t>griculture, environmental related studies</w:t>
      </w:r>
      <w:r w:rsidR="00232C09">
        <w:rPr>
          <w:lang w:eastAsia="en-AU"/>
        </w:rPr>
        <w:t>.</w:t>
      </w:r>
    </w:p>
    <w:p w14:paraId="7FC8A169" w14:textId="490D085D" w:rsidR="00A35EBF" w:rsidRDefault="00A35EBF" w:rsidP="00232C09">
      <w:pPr>
        <w:pStyle w:val="Dotpoint1"/>
        <w:numPr>
          <w:ilvl w:val="0"/>
          <w:numId w:val="0"/>
        </w:numPr>
        <w:rPr>
          <w:lang w:eastAsia="en-AU"/>
        </w:rPr>
      </w:pPr>
      <w:r>
        <w:rPr>
          <w:lang w:eastAsia="en-AU"/>
        </w:rPr>
        <w:t xml:space="preserve">However, individually </w:t>
      </w:r>
      <w:r w:rsidR="00CF7781">
        <w:rPr>
          <w:lang w:eastAsia="en-AU"/>
        </w:rPr>
        <w:t>none</w:t>
      </w:r>
      <w:r>
        <w:rPr>
          <w:lang w:eastAsia="en-AU"/>
        </w:rPr>
        <w:t xml:space="preserve"> of these attributes have a </w:t>
      </w:r>
      <w:r w:rsidR="00A134B3">
        <w:rPr>
          <w:lang w:eastAsia="en-AU"/>
        </w:rPr>
        <w:t>noticeable</w:t>
      </w:r>
      <w:r>
        <w:rPr>
          <w:lang w:eastAsia="en-AU"/>
        </w:rPr>
        <w:t xml:space="preserve"> effect on the likelihood of RPL being </w:t>
      </w:r>
      <w:r w:rsidR="007803A0">
        <w:rPr>
          <w:lang w:eastAsia="en-AU"/>
        </w:rPr>
        <w:t>granted</w:t>
      </w:r>
      <w:r w:rsidR="00A134B3">
        <w:rPr>
          <w:lang w:eastAsia="en-AU"/>
        </w:rPr>
        <w:t>:</w:t>
      </w:r>
      <w:r>
        <w:rPr>
          <w:lang w:eastAsia="en-AU"/>
        </w:rPr>
        <w:t xml:space="preserve"> it is the combination of attributes that can have a meaningful effect.</w:t>
      </w:r>
    </w:p>
    <w:p w14:paraId="4EE537C6" w14:textId="0DA0E355" w:rsidR="00A35EBF" w:rsidRDefault="00A35EBF" w:rsidP="006704E7">
      <w:pPr>
        <w:pStyle w:val="Text"/>
        <w:rPr>
          <w:lang w:eastAsia="en-AU"/>
        </w:rPr>
      </w:pPr>
      <w:r>
        <w:rPr>
          <w:lang w:eastAsia="en-AU"/>
        </w:rPr>
        <w:t xml:space="preserve">To illustrate this, </w:t>
      </w:r>
      <w:r>
        <w:rPr>
          <w:lang w:eastAsia="en-AU"/>
        </w:rPr>
        <w:fldChar w:fldCharType="begin"/>
      </w:r>
      <w:r>
        <w:rPr>
          <w:lang w:eastAsia="en-AU"/>
        </w:rPr>
        <w:instrText xml:space="preserve"> REF _Ref30679178 \h </w:instrText>
      </w:r>
      <w:r w:rsidR="006704E7">
        <w:rPr>
          <w:lang w:eastAsia="en-AU"/>
        </w:rPr>
        <w:instrText xml:space="preserve"> \* MERGEFORMAT </w:instrText>
      </w:r>
      <w:r>
        <w:rPr>
          <w:lang w:eastAsia="en-AU"/>
        </w:rPr>
      </w:r>
      <w:r>
        <w:rPr>
          <w:lang w:eastAsia="en-AU"/>
        </w:rPr>
        <w:fldChar w:fldCharType="separate"/>
      </w:r>
      <w:r w:rsidR="009F0DDD">
        <w:rPr>
          <w:lang w:eastAsia="en-AU"/>
        </w:rPr>
        <w:t>t</w:t>
      </w:r>
      <w:r w:rsidR="00B71E13">
        <w:rPr>
          <w:lang w:eastAsia="en-AU"/>
        </w:rPr>
        <w:t>able 18</w:t>
      </w:r>
      <w:r>
        <w:rPr>
          <w:lang w:eastAsia="en-AU"/>
        </w:rPr>
        <w:fldChar w:fldCharType="end"/>
      </w:r>
      <w:r>
        <w:rPr>
          <w:lang w:eastAsia="en-AU"/>
        </w:rPr>
        <w:t xml:space="preserve"> shows two extreme scenarios and the different probability of RPL being </w:t>
      </w:r>
      <w:r w:rsidR="007803A0">
        <w:rPr>
          <w:lang w:eastAsia="en-AU"/>
        </w:rPr>
        <w:t>granted</w:t>
      </w:r>
      <w:r>
        <w:rPr>
          <w:lang w:eastAsia="en-AU"/>
        </w:rPr>
        <w:t>.</w:t>
      </w:r>
      <w:r w:rsidR="00D16B97">
        <w:rPr>
          <w:lang w:eastAsia="en-AU"/>
        </w:rPr>
        <w:t xml:space="preserve"> Neither scenario refers to an actual student and is for illustration purposes only.</w:t>
      </w:r>
      <w:r>
        <w:rPr>
          <w:lang w:eastAsia="en-AU"/>
        </w:rPr>
        <w:t xml:space="preserve"> Student A is </w:t>
      </w:r>
      <w:r w:rsidR="00D16B97">
        <w:rPr>
          <w:lang w:eastAsia="en-AU"/>
        </w:rPr>
        <w:t>an Indigenous female student with a disability</w:t>
      </w:r>
      <w:r w:rsidR="00CF7781">
        <w:rPr>
          <w:lang w:eastAsia="en-AU"/>
        </w:rPr>
        <w:t>,</w:t>
      </w:r>
      <w:r w:rsidR="00D16B97">
        <w:rPr>
          <w:lang w:eastAsia="en-AU"/>
        </w:rPr>
        <w:t xml:space="preserve"> who is 35 years old or under, who is not employed and is studying a </w:t>
      </w:r>
      <w:r w:rsidR="00A134B3">
        <w:rPr>
          <w:lang w:eastAsia="en-AU"/>
        </w:rPr>
        <w:t>c</w:t>
      </w:r>
      <w:r w:rsidR="00D16B97">
        <w:rPr>
          <w:lang w:eastAsia="en-AU"/>
        </w:rPr>
        <w:t xml:space="preserve">ertificate I or below in the field of information technology. </w:t>
      </w:r>
      <w:r>
        <w:rPr>
          <w:lang w:eastAsia="en-AU"/>
        </w:rPr>
        <w:t xml:space="preserve">Student B is a non-Indigenous male student more than 35 years old and without a disability, who is employed and studying a </w:t>
      </w:r>
      <w:r w:rsidR="0096434F">
        <w:rPr>
          <w:lang w:eastAsia="en-AU"/>
        </w:rPr>
        <w:t>c</w:t>
      </w:r>
      <w:r>
        <w:rPr>
          <w:lang w:eastAsia="en-AU"/>
        </w:rPr>
        <w:t>ertificate II or above in the field of architecture and building. The probability of a student with the same set of attributes as student A receiving RPL is 0.</w:t>
      </w:r>
      <w:r w:rsidR="00D16B97">
        <w:rPr>
          <w:lang w:eastAsia="en-AU"/>
        </w:rPr>
        <w:t>13</w:t>
      </w:r>
      <w:r>
        <w:rPr>
          <w:lang w:eastAsia="en-AU"/>
        </w:rPr>
        <w:t>%, where</w:t>
      </w:r>
      <w:r w:rsidR="00E361CD">
        <w:rPr>
          <w:lang w:eastAsia="en-AU"/>
        </w:rPr>
        <w:t>as</w:t>
      </w:r>
      <w:r>
        <w:rPr>
          <w:lang w:eastAsia="en-AU"/>
        </w:rPr>
        <w:t xml:space="preserve"> the probability for a student matching student B is 18.99%. In other words, </w:t>
      </w:r>
      <w:proofErr w:type="gramStart"/>
      <w:r w:rsidR="0096434F">
        <w:rPr>
          <w:lang w:eastAsia="en-AU"/>
        </w:rPr>
        <w:t>all of</w:t>
      </w:r>
      <w:proofErr w:type="gramEnd"/>
      <w:r w:rsidR="0096434F">
        <w:rPr>
          <w:lang w:eastAsia="en-AU"/>
        </w:rPr>
        <w:t xml:space="preserve"> the </w:t>
      </w:r>
      <w:r>
        <w:rPr>
          <w:lang w:eastAsia="en-AU"/>
        </w:rPr>
        <w:t>attributes of student B</w:t>
      </w:r>
      <w:r w:rsidR="007D63BC">
        <w:rPr>
          <w:lang w:eastAsia="en-AU"/>
        </w:rPr>
        <w:t>,</w:t>
      </w:r>
      <w:r>
        <w:rPr>
          <w:lang w:eastAsia="en-AU"/>
        </w:rPr>
        <w:t xml:space="preserve"> </w:t>
      </w:r>
      <w:r w:rsidR="0096434F">
        <w:rPr>
          <w:lang w:eastAsia="en-AU"/>
        </w:rPr>
        <w:t xml:space="preserve">in combination with </w:t>
      </w:r>
      <w:r>
        <w:rPr>
          <w:lang w:eastAsia="en-AU"/>
        </w:rPr>
        <w:t>their program of study</w:t>
      </w:r>
      <w:r w:rsidR="007D63BC">
        <w:rPr>
          <w:lang w:eastAsia="en-AU"/>
        </w:rPr>
        <w:t>,</w:t>
      </w:r>
      <w:r>
        <w:rPr>
          <w:lang w:eastAsia="en-AU"/>
        </w:rPr>
        <w:t xml:space="preserve"> increase the probability of receiving RPL by </w:t>
      </w:r>
      <w:r w:rsidR="00D16B97">
        <w:rPr>
          <w:lang w:eastAsia="en-AU"/>
        </w:rPr>
        <w:t>18.86</w:t>
      </w:r>
      <w:r>
        <w:rPr>
          <w:lang w:eastAsia="en-AU"/>
        </w:rPr>
        <w:t xml:space="preserve">% </w:t>
      </w:r>
      <w:r w:rsidR="00CF7781">
        <w:rPr>
          <w:lang w:eastAsia="en-AU"/>
        </w:rPr>
        <w:t>by</w:t>
      </w:r>
      <w:r>
        <w:rPr>
          <w:lang w:eastAsia="en-AU"/>
        </w:rPr>
        <w:t xml:space="preserve"> compar</w:t>
      </w:r>
      <w:r w:rsidR="00CF7781">
        <w:rPr>
          <w:lang w:eastAsia="en-AU"/>
        </w:rPr>
        <w:t>ison</w:t>
      </w:r>
      <w:r>
        <w:rPr>
          <w:lang w:eastAsia="en-AU"/>
        </w:rPr>
        <w:t xml:space="preserve"> with student A.</w:t>
      </w:r>
    </w:p>
    <w:p w14:paraId="4A997FDF" w14:textId="0D1F4C1A" w:rsidR="00A35EBF" w:rsidRDefault="00A35EBF" w:rsidP="00A35EBF">
      <w:pPr>
        <w:pStyle w:val="Tabletitle"/>
        <w:rPr>
          <w:noProof/>
        </w:rPr>
      </w:pPr>
      <w:bookmarkStart w:id="117" w:name="_Ref30679178"/>
      <w:bookmarkStart w:id="118" w:name="_Toc35951288"/>
      <w:r>
        <w:rPr>
          <w:noProof/>
        </w:rPr>
        <w:t xml:space="preserve">Table </w:t>
      </w:r>
      <w:r>
        <w:rPr>
          <w:noProof/>
        </w:rPr>
        <w:fldChar w:fldCharType="begin"/>
      </w:r>
      <w:r>
        <w:rPr>
          <w:noProof/>
        </w:rPr>
        <w:instrText xml:space="preserve"> SEQ Table \* ARABIC </w:instrText>
      </w:r>
      <w:r>
        <w:rPr>
          <w:noProof/>
        </w:rPr>
        <w:fldChar w:fldCharType="separate"/>
      </w:r>
      <w:r w:rsidR="00B71E13">
        <w:rPr>
          <w:noProof/>
        </w:rPr>
        <w:t>18</w:t>
      </w:r>
      <w:r>
        <w:rPr>
          <w:noProof/>
        </w:rPr>
        <w:fldChar w:fldCharType="end"/>
      </w:r>
      <w:bookmarkEnd w:id="117"/>
      <w:r>
        <w:rPr>
          <w:noProof/>
        </w:rPr>
        <w:t xml:space="preserve"> </w:t>
      </w:r>
      <w:r w:rsidR="00B20664">
        <w:rPr>
          <w:noProof/>
        </w:rPr>
        <w:tab/>
      </w:r>
      <w:r>
        <w:rPr>
          <w:noProof/>
        </w:rPr>
        <w:t xml:space="preserve">Comparison </w:t>
      </w:r>
      <w:r w:rsidR="00D16B97">
        <w:rPr>
          <w:noProof/>
        </w:rPr>
        <w:t>s</w:t>
      </w:r>
      <w:r>
        <w:rPr>
          <w:noProof/>
        </w:rPr>
        <w:t xml:space="preserve">cenario – </w:t>
      </w:r>
      <w:r w:rsidR="00D16B97">
        <w:rPr>
          <w:noProof/>
        </w:rPr>
        <w:t>p</w:t>
      </w:r>
      <w:r>
        <w:rPr>
          <w:noProof/>
        </w:rPr>
        <w:t xml:space="preserve">robability of </w:t>
      </w:r>
      <w:r w:rsidR="006C7393">
        <w:rPr>
          <w:noProof/>
        </w:rPr>
        <w:t>an RPL-granted subject result</w:t>
      </w:r>
      <w:bookmarkEnd w:id="118"/>
    </w:p>
    <w:tbl>
      <w:tblPr>
        <w:tblW w:w="8918" w:type="dxa"/>
        <w:tblBorders>
          <w:top w:val="single" w:sz="4" w:space="0" w:color="auto"/>
          <w:bottom w:val="single" w:sz="4" w:space="0" w:color="auto"/>
        </w:tblBorders>
        <w:tblLook w:val="04A0" w:firstRow="1" w:lastRow="0" w:firstColumn="1" w:lastColumn="0" w:noHBand="0" w:noVBand="1"/>
      </w:tblPr>
      <w:tblGrid>
        <w:gridCol w:w="2552"/>
        <w:gridCol w:w="3260"/>
        <w:gridCol w:w="3106"/>
      </w:tblGrid>
      <w:tr w:rsidR="00A35EBF" w:rsidRPr="00270061" w14:paraId="6E0E7A0C" w14:textId="77777777" w:rsidTr="00856C6E">
        <w:trPr>
          <w:trHeight w:val="317"/>
        </w:trPr>
        <w:tc>
          <w:tcPr>
            <w:tcW w:w="2552" w:type="dxa"/>
            <w:tcBorders>
              <w:top w:val="single" w:sz="4" w:space="0" w:color="auto"/>
              <w:bottom w:val="single" w:sz="4" w:space="0" w:color="auto"/>
            </w:tcBorders>
            <w:shd w:val="clear" w:color="auto" w:fill="auto"/>
            <w:hideMark/>
          </w:tcPr>
          <w:p w14:paraId="7DCB58C9" w14:textId="77777777" w:rsidR="00A35EBF" w:rsidRPr="00B8385C" w:rsidRDefault="00A35EBF" w:rsidP="00DA34BC">
            <w:pPr>
              <w:pStyle w:val="Tabletext"/>
              <w:rPr>
                <w:b/>
              </w:rPr>
            </w:pPr>
          </w:p>
        </w:tc>
        <w:tc>
          <w:tcPr>
            <w:tcW w:w="3260" w:type="dxa"/>
            <w:tcBorders>
              <w:top w:val="single" w:sz="4" w:space="0" w:color="auto"/>
              <w:bottom w:val="single" w:sz="4" w:space="0" w:color="auto"/>
            </w:tcBorders>
            <w:shd w:val="clear" w:color="auto" w:fill="auto"/>
            <w:hideMark/>
          </w:tcPr>
          <w:p w14:paraId="7D1A21DC" w14:textId="56CFC27D" w:rsidR="00A35EBF" w:rsidRPr="00B8385C" w:rsidRDefault="00D16B97" w:rsidP="00B20664">
            <w:pPr>
              <w:pStyle w:val="Tabletext"/>
              <w:jc w:val="right"/>
              <w:rPr>
                <w:b/>
              </w:rPr>
            </w:pPr>
            <w:r>
              <w:rPr>
                <w:b/>
              </w:rPr>
              <w:t>Student</w:t>
            </w:r>
            <w:r w:rsidR="00A35EBF" w:rsidRPr="00B8385C">
              <w:rPr>
                <w:b/>
              </w:rPr>
              <w:t xml:space="preserve"> A</w:t>
            </w:r>
          </w:p>
        </w:tc>
        <w:tc>
          <w:tcPr>
            <w:tcW w:w="3106" w:type="dxa"/>
            <w:tcBorders>
              <w:top w:val="single" w:sz="4" w:space="0" w:color="auto"/>
              <w:bottom w:val="single" w:sz="4" w:space="0" w:color="auto"/>
            </w:tcBorders>
          </w:tcPr>
          <w:p w14:paraId="6E91E516" w14:textId="1E20B4DD" w:rsidR="00A35EBF" w:rsidRPr="00B8385C" w:rsidRDefault="00D16B97" w:rsidP="00B20664">
            <w:pPr>
              <w:pStyle w:val="Tabletext"/>
              <w:jc w:val="right"/>
              <w:rPr>
                <w:b/>
              </w:rPr>
            </w:pPr>
            <w:r>
              <w:rPr>
                <w:b/>
              </w:rPr>
              <w:t>Student</w:t>
            </w:r>
            <w:r w:rsidR="00A35EBF" w:rsidRPr="00B8385C">
              <w:rPr>
                <w:b/>
              </w:rPr>
              <w:t xml:space="preserve"> B</w:t>
            </w:r>
          </w:p>
        </w:tc>
      </w:tr>
      <w:tr w:rsidR="00A35EBF" w:rsidRPr="00270061" w14:paraId="18F7071E" w14:textId="77777777" w:rsidTr="00856C6E">
        <w:trPr>
          <w:trHeight w:val="314"/>
        </w:trPr>
        <w:tc>
          <w:tcPr>
            <w:tcW w:w="2552" w:type="dxa"/>
            <w:tcBorders>
              <w:top w:val="single" w:sz="4" w:space="0" w:color="auto"/>
            </w:tcBorders>
            <w:shd w:val="clear" w:color="auto" w:fill="auto"/>
            <w:noWrap/>
            <w:hideMark/>
          </w:tcPr>
          <w:p w14:paraId="3C6CFE58" w14:textId="77777777" w:rsidR="00A35EBF" w:rsidRPr="00B8385C" w:rsidRDefault="00A35EBF" w:rsidP="00DA34BC">
            <w:pPr>
              <w:pStyle w:val="Tabletext"/>
              <w:rPr>
                <w:b/>
              </w:rPr>
            </w:pPr>
            <w:r w:rsidRPr="00B8385C">
              <w:rPr>
                <w:b/>
              </w:rPr>
              <w:t>Gender</w:t>
            </w:r>
          </w:p>
        </w:tc>
        <w:tc>
          <w:tcPr>
            <w:tcW w:w="3260" w:type="dxa"/>
            <w:tcBorders>
              <w:top w:val="single" w:sz="4" w:space="0" w:color="auto"/>
            </w:tcBorders>
            <w:shd w:val="clear" w:color="auto" w:fill="auto"/>
            <w:noWrap/>
            <w:hideMark/>
          </w:tcPr>
          <w:p w14:paraId="3C6643AC" w14:textId="77777777" w:rsidR="00A35EBF" w:rsidRPr="00E63687" w:rsidRDefault="00A35EBF" w:rsidP="00B20664">
            <w:pPr>
              <w:pStyle w:val="Tabletext"/>
              <w:jc w:val="right"/>
            </w:pPr>
            <w:r w:rsidRPr="00E63687">
              <w:t>Female</w:t>
            </w:r>
          </w:p>
        </w:tc>
        <w:tc>
          <w:tcPr>
            <w:tcW w:w="3106" w:type="dxa"/>
            <w:tcBorders>
              <w:top w:val="single" w:sz="4" w:space="0" w:color="auto"/>
            </w:tcBorders>
          </w:tcPr>
          <w:p w14:paraId="3A3EDED3" w14:textId="77777777" w:rsidR="00A35EBF" w:rsidRPr="00E63687" w:rsidRDefault="00A35EBF" w:rsidP="00B20664">
            <w:pPr>
              <w:pStyle w:val="Tabletext"/>
              <w:jc w:val="right"/>
            </w:pPr>
            <w:r w:rsidRPr="00E63687">
              <w:t>Male</w:t>
            </w:r>
          </w:p>
        </w:tc>
      </w:tr>
      <w:tr w:rsidR="00E361CD" w:rsidRPr="00270061" w14:paraId="3A126A70" w14:textId="77777777" w:rsidTr="00856C6E">
        <w:trPr>
          <w:trHeight w:val="265"/>
        </w:trPr>
        <w:tc>
          <w:tcPr>
            <w:tcW w:w="2552" w:type="dxa"/>
            <w:shd w:val="clear" w:color="auto" w:fill="auto"/>
            <w:noWrap/>
            <w:hideMark/>
          </w:tcPr>
          <w:p w14:paraId="57D8C1CB" w14:textId="77777777" w:rsidR="00E361CD" w:rsidRPr="00B8385C" w:rsidRDefault="00E361CD" w:rsidP="00E361CD">
            <w:pPr>
              <w:pStyle w:val="Tabletext"/>
              <w:rPr>
                <w:b/>
              </w:rPr>
            </w:pPr>
            <w:r w:rsidRPr="00B8385C">
              <w:rPr>
                <w:b/>
              </w:rPr>
              <w:t xml:space="preserve">Funding </w:t>
            </w:r>
            <w:r>
              <w:rPr>
                <w:b/>
              </w:rPr>
              <w:t>s</w:t>
            </w:r>
            <w:r w:rsidRPr="00B8385C">
              <w:rPr>
                <w:b/>
              </w:rPr>
              <w:t>ource</w:t>
            </w:r>
          </w:p>
        </w:tc>
        <w:tc>
          <w:tcPr>
            <w:tcW w:w="3260" w:type="dxa"/>
            <w:shd w:val="clear" w:color="auto" w:fill="auto"/>
            <w:noWrap/>
            <w:hideMark/>
          </w:tcPr>
          <w:p w14:paraId="318F75EB" w14:textId="55772E6C" w:rsidR="00E361CD" w:rsidRPr="00E63687" w:rsidRDefault="00E361CD" w:rsidP="00E361CD">
            <w:pPr>
              <w:pStyle w:val="Tabletext"/>
              <w:jc w:val="right"/>
            </w:pPr>
            <w:r>
              <w:t>Government-funded</w:t>
            </w:r>
          </w:p>
        </w:tc>
        <w:tc>
          <w:tcPr>
            <w:tcW w:w="3106" w:type="dxa"/>
          </w:tcPr>
          <w:p w14:paraId="67AB84CC" w14:textId="77777777" w:rsidR="00E361CD" w:rsidRPr="00E63687" w:rsidRDefault="00E361CD" w:rsidP="00E361CD">
            <w:pPr>
              <w:pStyle w:val="Tabletext"/>
              <w:jc w:val="right"/>
            </w:pPr>
            <w:r>
              <w:t>Domestic fee-for-service</w:t>
            </w:r>
          </w:p>
        </w:tc>
      </w:tr>
      <w:tr w:rsidR="00E361CD" w:rsidRPr="00270061" w14:paraId="4DC8109D" w14:textId="77777777" w:rsidTr="00856C6E">
        <w:trPr>
          <w:trHeight w:val="265"/>
        </w:trPr>
        <w:tc>
          <w:tcPr>
            <w:tcW w:w="2552" w:type="dxa"/>
            <w:shd w:val="clear" w:color="auto" w:fill="auto"/>
            <w:noWrap/>
            <w:hideMark/>
          </w:tcPr>
          <w:p w14:paraId="6F8A2CD7" w14:textId="77777777" w:rsidR="00E361CD" w:rsidRPr="00B8385C" w:rsidRDefault="00E361CD" w:rsidP="00E361CD">
            <w:pPr>
              <w:pStyle w:val="Tabletext"/>
              <w:rPr>
                <w:b/>
              </w:rPr>
            </w:pPr>
            <w:r w:rsidRPr="00B8385C">
              <w:rPr>
                <w:b/>
              </w:rPr>
              <w:t xml:space="preserve">Highest </w:t>
            </w:r>
            <w:r>
              <w:rPr>
                <w:b/>
              </w:rPr>
              <w:t>prior education level</w:t>
            </w:r>
          </w:p>
        </w:tc>
        <w:tc>
          <w:tcPr>
            <w:tcW w:w="3260" w:type="dxa"/>
            <w:shd w:val="clear" w:color="auto" w:fill="auto"/>
            <w:noWrap/>
            <w:hideMark/>
          </w:tcPr>
          <w:p w14:paraId="22E7325D" w14:textId="00D1F11B" w:rsidR="00E361CD" w:rsidRPr="00E63687" w:rsidRDefault="00E361CD" w:rsidP="00E361CD">
            <w:pPr>
              <w:pStyle w:val="Tabletext"/>
              <w:jc w:val="right"/>
            </w:pPr>
            <w:r w:rsidRPr="00E63687">
              <w:t>Cert</w:t>
            </w:r>
            <w:r>
              <w:t>ificate II or below</w:t>
            </w:r>
          </w:p>
        </w:tc>
        <w:tc>
          <w:tcPr>
            <w:tcW w:w="3106" w:type="dxa"/>
          </w:tcPr>
          <w:p w14:paraId="1A83CFD0" w14:textId="77777777" w:rsidR="00E361CD" w:rsidRPr="00E63687" w:rsidRDefault="00E361CD" w:rsidP="00E361CD">
            <w:pPr>
              <w:pStyle w:val="Tabletext"/>
              <w:jc w:val="right"/>
            </w:pPr>
            <w:r>
              <w:t>Certificate III or above</w:t>
            </w:r>
          </w:p>
        </w:tc>
      </w:tr>
      <w:tr w:rsidR="00E361CD" w:rsidRPr="00270061" w14:paraId="583D12DA" w14:textId="77777777" w:rsidTr="00856C6E">
        <w:trPr>
          <w:trHeight w:val="265"/>
        </w:trPr>
        <w:tc>
          <w:tcPr>
            <w:tcW w:w="2552" w:type="dxa"/>
            <w:shd w:val="clear" w:color="auto" w:fill="auto"/>
            <w:noWrap/>
            <w:hideMark/>
          </w:tcPr>
          <w:p w14:paraId="0F323DC4" w14:textId="77777777" w:rsidR="00E361CD" w:rsidRPr="00B8385C" w:rsidRDefault="00E361CD" w:rsidP="00E361CD">
            <w:pPr>
              <w:pStyle w:val="Tabletext"/>
              <w:rPr>
                <w:b/>
              </w:rPr>
            </w:pPr>
            <w:r w:rsidRPr="00B8385C">
              <w:rPr>
                <w:b/>
              </w:rPr>
              <w:t xml:space="preserve">Age </w:t>
            </w:r>
          </w:p>
        </w:tc>
        <w:tc>
          <w:tcPr>
            <w:tcW w:w="3260" w:type="dxa"/>
            <w:shd w:val="clear" w:color="auto" w:fill="auto"/>
            <w:noWrap/>
            <w:hideMark/>
          </w:tcPr>
          <w:p w14:paraId="15783CCE" w14:textId="77777777" w:rsidR="00E361CD" w:rsidRPr="00E63687" w:rsidRDefault="00E361CD" w:rsidP="00E361CD">
            <w:pPr>
              <w:pStyle w:val="Tabletext"/>
              <w:jc w:val="right"/>
            </w:pPr>
            <w:r>
              <w:t>35 years or under</w:t>
            </w:r>
          </w:p>
        </w:tc>
        <w:tc>
          <w:tcPr>
            <w:tcW w:w="3106" w:type="dxa"/>
          </w:tcPr>
          <w:p w14:paraId="40C171F1" w14:textId="77777777" w:rsidR="00E361CD" w:rsidRPr="00E63687" w:rsidRDefault="00E361CD" w:rsidP="00E361CD">
            <w:pPr>
              <w:pStyle w:val="Tabletext"/>
              <w:jc w:val="right"/>
            </w:pPr>
            <w:r>
              <w:t>Older than 35 years</w:t>
            </w:r>
          </w:p>
        </w:tc>
      </w:tr>
      <w:tr w:rsidR="00E361CD" w:rsidRPr="00270061" w14:paraId="54AB7E8E" w14:textId="77777777" w:rsidTr="00856C6E">
        <w:trPr>
          <w:trHeight w:val="265"/>
        </w:trPr>
        <w:tc>
          <w:tcPr>
            <w:tcW w:w="2552" w:type="dxa"/>
            <w:shd w:val="clear" w:color="auto" w:fill="auto"/>
            <w:noWrap/>
            <w:hideMark/>
          </w:tcPr>
          <w:p w14:paraId="3A09090A" w14:textId="77777777" w:rsidR="00E361CD" w:rsidRPr="00B8385C" w:rsidRDefault="00E361CD" w:rsidP="00E361CD">
            <w:pPr>
              <w:pStyle w:val="Tabletext"/>
              <w:rPr>
                <w:b/>
              </w:rPr>
            </w:pPr>
            <w:r w:rsidRPr="00B8385C">
              <w:rPr>
                <w:b/>
              </w:rPr>
              <w:t>Disability</w:t>
            </w:r>
            <w:r>
              <w:rPr>
                <w:b/>
              </w:rPr>
              <w:t xml:space="preserve"> status</w:t>
            </w:r>
          </w:p>
        </w:tc>
        <w:tc>
          <w:tcPr>
            <w:tcW w:w="3260" w:type="dxa"/>
            <w:shd w:val="clear" w:color="auto" w:fill="auto"/>
            <w:noWrap/>
            <w:hideMark/>
          </w:tcPr>
          <w:p w14:paraId="07ACA84B" w14:textId="77777777" w:rsidR="00E361CD" w:rsidRPr="00E63687" w:rsidRDefault="00E361CD" w:rsidP="00E361CD">
            <w:pPr>
              <w:pStyle w:val="Tabletext"/>
              <w:jc w:val="right"/>
            </w:pPr>
            <w:r>
              <w:t>With a disability</w:t>
            </w:r>
          </w:p>
        </w:tc>
        <w:tc>
          <w:tcPr>
            <w:tcW w:w="3106" w:type="dxa"/>
          </w:tcPr>
          <w:p w14:paraId="05C0E8B1" w14:textId="77777777" w:rsidR="00E361CD" w:rsidRPr="00E63687" w:rsidRDefault="00E361CD" w:rsidP="00E361CD">
            <w:pPr>
              <w:pStyle w:val="Tabletext"/>
              <w:jc w:val="right"/>
            </w:pPr>
            <w:r>
              <w:t>Without a disability</w:t>
            </w:r>
          </w:p>
        </w:tc>
      </w:tr>
      <w:tr w:rsidR="00E361CD" w:rsidRPr="00270061" w14:paraId="68EC264B" w14:textId="77777777" w:rsidTr="00856C6E">
        <w:trPr>
          <w:trHeight w:val="265"/>
        </w:trPr>
        <w:tc>
          <w:tcPr>
            <w:tcW w:w="2552" w:type="dxa"/>
            <w:shd w:val="clear" w:color="auto" w:fill="auto"/>
            <w:noWrap/>
            <w:hideMark/>
          </w:tcPr>
          <w:p w14:paraId="5222E686" w14:textId="77777777" w:rsidR="00E361CD" w:rsidRPr="00B8385C" w:rsidRDefault="00E361CD" w:rsidP="00E361CD">
            <w:pPr>
              <w:pStyle w:val="Tabletext"/>
              <w:rPr>
                <w:b/>
              </w:rPr>
            </w:pPr>
            <w:r w:rsidRPr="00B8385C">
              <w:rPr>
                <w:b/>
              </w:rPr>
              <w:t>Indigenous</w:t>
            </w:r>
            <w:r>
              <w:rPr>
                <w:b/>
              </w:rPr>
              <w:t xml:space="preserve"> status</w:t>
            </w:r>
          </w:p>
        </w:tc>
        <w:tc>
          <w:tcPr>
            <w:tcW w:w="3260" w:type="dxa"/>
            <w:shd w:val="clear" w:color="auto" w:fill="auto"/>
            <w:noWrap/>
            <w:hideMark/>
          </w:tcPr>
          <w:p w14:paraId="1FF293D3" w14:textId="77777777" w:rsidR="00E361CD" w:rsidRPr="00E63687" w:rsidRDefault="00E361CD" w:rsidP="00E361CD">
            <w:pPr>
              <w:pStyle w:val="Tabletext"/>
              <w:jc w:val="right"/>
            </w:pPr>
            <w:r>
              <w:t>Indigenous student</w:t>
            </w:r>
          </w:p>
        </w:tc>
        <w:tc>
          <w:tcPr>
            <w:tcW w:w="3106" w:type="dxa"/>
          </w:tcPr>
          <w:p w14:paraId="381DC3C5" w14:textId="77777777" w:rsidR="00E361CD" w:rsidRPr="00E63687" w:rsidRDefault="00E361CD" w:rsidP="00E361CD">
            <w:pPr>
              <w:pStyle w:val="Tabletext"/>
              <w:jc w:val="right"/>
            </w:pPr>
            <w:r w:rsidRPr="00E63687">
              <w:t>No</w:t>
            </w:r>
            <w:r>
              <w:t>n-Indigenous student</w:t>
            </w:r>
          </w:p>
        </w:tc>
      </w:tr>
      <w:tr w:rsidR="00E361CD" w:rsidRPr="00270061" w14:paraId="02FBB146" w14:textId="77777777" w:rsidTr="00856C6E">
        <w:trPr>
          <w:trHeight w:val="265"/>
        </w:trPr>
        <w:tc>
          <w:tcPr>
            <w:tcW w:w="2552" w:type="dxa"/>
            <w:tcBorders>
              <w:bottom w:val="nil"/>
            </w:tcBorders>
            <w:shd w:val="clear" w:color="auto" w:fill="auto"/>
            <w:noWrap/>
            <w:hideMark/>
          </w:tcPr>
          <w:p w14:paraId="46860142" w14:textId="77777777" w:rsidR="00E361CD" w:rsidRPr="00B8385C" w:rsidRDefault="00E361CD" w:rsidP="00E361CD">
            <w:pPr>
              <w:pStyle w:val="Tabletext"/>
              <w:rPr>
                <w:b/>
              </w:rPr>
            </w:pPr>
            <w:r w:rsidRPr="00B8385C">
              <w:rPr>
                <w:b/>
              </w:rPr>
              <w:t>Apprenticeship</w:t>
            </w:r>
            <w:r>
              <w:rPr>
                <w:b/>
              </w:rPr>
              <w:t xml:space="preserve"> status</w:t>
            </w:r>
          </w:p>
        </w:tc>
        <w:tc>
          <w:tcPr>
            <w:tcW w:w="3260" w:type="dxa"/>
            <w:tcBorders>
              <w:bottom w:val="nil"/>
            </w:tcBorders>
            <w:shd w:val="clear" w:color="auto" w:fill="auto"/>
            <w:noWrap/>
            <w:hideMark/>
          </w:tcPr>
          <w:p w14:paraId="1DEB1E0A" w14:textId="77777777" w:rsidR="00E361CD" w:rsidRPr="00E63687" w:rsidRDefault="00E361CD" w:rsidP="00E361CD">
            <w:pPr>
              <w:pStyle w:val="Tabletext"/>
              <w:jc w:val="right"/>
            </w:pPr>
            <w:r w:rsidRPr="00E63687">
              <w:t>No</w:t>
            </w:r>
            <w:r>
              <w:t>t an apprenticeship or traineeship</w:t>
            </w:r>
          </w:p>
        </w:tc>
        <w:tc>
          <w:tcPr>
            <w:tcW w:w="3106" w:type="dxa"/>
            <w:tcBorders>
              <w:bottom w:val="nil"/>
            </w:tcBorders>
          </w:tcPr>
          <w:p w14:paraId="5FEC3009" w14:textId="77777777" w:rsidR="00E361CD" w:rsidRPr="00E63687" w:rsidRDefault="00E361CD" w:rsidP="00E361CD">
            <w:pPr>
              <w:pStyle w:val="Tabletext"/>
              <w:jc w:val="right"/>
            </w:pPr>
            <w:r w:rsidRPr="00E63687">
              <w:t>No</w:t>
            </w:r>
            <w:r>
              <w:t>t an apprenticeship or traineeship</w:t>
            </w:r>
          </w:p>
        </w:tc>
      </w:tr>
      <w:tr w:rsidR="00E361CD" w:rsidRPr="00270061" w14:paraId="4815D99F" w14:textId="77777777" w:rsidTr="00856C6E">
        <w:trPr>
          <w:trHeight w:val="265"/>
        </w:trPr>
        <w:tc>
          <w:tcPr>
            <w:tcW w:w="2552" w:type="dxa"/>
            <w:tcBorders>
              <w:top w:val="nil"/>
              <w:bottom w:val="nil"/>
            </w:tcBorders>
            <w:shd w:val="clear" w:color="auto" w:fill="auto"/>
            <w:noWrap/>
            <w:hideMark/>
          </w:tcPr>
          <w:p w14:paraId="0CCC8268" w14:textId="77777777" w:rsidR="00E361CD" w:rsidRPr="00B8385C" w:rsidRDefault="00E361CD" w:rsidP="00E361CD">
            <w:pPr>
              <w:pStyle w:val="Tabletext"/>
              <w:rPr>
                <w:b/>
              </w:rPr>
            </w:pPr>
            <w:r w:rsidRPr="00B8385C">
              <w:rPr>
                <w:b/>
              </w:rPr>
              <w:t xml:space="preserve">Labour </w:t>
            </w:r>
            <w:r>
              <w:rPr>
                <w:b/>
              </w:rPr>
              <w:t>f</w:t>
            </w:r>
            <w:r w:rsidRPr="00B8385C">
              <w:rPr>
                <w:b/>
              </w:rPr>
              <w:t xml:space="preserve">orce </w:t>
            </w:r>
            <w:r>
              <w:rPr>
                <w:b/>
              </w:rPr>
              <w:t>s</w:t>
            </w:r>
            <w:r w:rsidRPr="00B8385C">
              <w:rPr>
                <w:b/>
              </w:rPr>
              <w:t>tatus</w:t>
            </w:r>
          </w:p>
        </w:tc>
        <w:tc>
          <w:tcPr>
            <w:tcW w:w="3260" w:type="dxa"/>
            <w:tcBorders>
              <w:top w:val="nil"/>
              <w:bottom w:val="nil"/>
            </w:tcBorders>
            <w:shd w:val="clear" w:color="auto" w:fill="auto"/>
            <w:noWrap/>
            <w:hideMark/>
          </w:tcPr>
          <w:p w14:paraId="1CB37733" w14:textId="75D2A748" w:rsidR="00E361CD" w:rsidRPr="00E63687" w:rsidRDefault="00E361CD" w:rsidP="00E361CD">
            <w:pPr>
              <w:pStyle w:val="Tabletext"/>
              <w:jc w:val="right"/>
            </w:pPr>
            <w:r w:rsidRPr="00E63687">
              <w:t xml:space="preserve">Not </w:t>
            </w:r>
            <w:r>
              <w:t>e</w:t>
            </w:r>
            <w:r w:rsidRPr="00E63687">
              <w:t>mployed/Unpaid/Unknown</w:t>
            </w:r>
          </w:p>
        </w:tc>
        <w:tc>
          <w:tcPr>
            <w:tcW w:w="3106" w:type="dxa"/>
            <w:tcBorders>
              <w:top w:val="nil"/>
              <w:bottom w:val="nil"/>
            </w:tcBorders>
          </w:tcPr>
          <w:p w14:paraId="2BF09877" w14:textId="77777777" w:rsidR="00E361CD" w:rsidRPr="00E63687" w:rsidRDefault="00E361CD" w:rsidP="00E361CD">
            <w:pPr>
              <w:pStyle w:val="Tabletext"/>
              <w:jc w:val="right"/>
            </w:pPr>
            <w:r w:rsidRPr="00E63687">
              <w:t>Employed</w:t>
            </w:r>
          </w:p>
        </w:tc>
      </w:tr>
      <w:tr w:rsidR="00E361CD" w:rsidRPr="00270061" w14:paraId="76CA649A" w14:textId="77777777" w:rsidTr="00856C6E">
        <w:trPr>
          <w:trHeight w:val="265"/>
        </w:trPr>
        <w:tc>
          <w:tcPr>
            <w:tcW w:w="2552" w:type="dxa"/>
            <w:tcBorders>
              <w:top w:val="nil"/>
              <w:bottom w:val="nil"/>
            </w:tcBorders>
            <w:shd w:val="clear" w:color="auto" w:fill="auto"/>
            <w:noWrap/>
            <w:hideMark/>
          </w:tcPr>
          <w:p w14:paraId="094A766E" w14:textId="77777777" w:rsidR="00E361CD" w:rsidRPr="00B8385C" w:rsidRDefault="00E361CD" w:rsidP="00E361CD">
            <w:pPr>
              <w:pStyle w:val="Tabletext"/>
              <w:rPr>
                <w:b/>
              </w:rPr>
            </w:pPr>
            <w:r>
              <w:rPr>
                <w:b/>
              </w:rPr>
              <w:t>Program level</w:t>
            </w:r>
          </w:p>
        </w:tc>
        <w:tc>
          <w:tcPr>
            <w:tcW w:w="3260" w:type="dxa"/>
            <w:tcBorders>
              <w:top w:val="nil"/>
              <w:bottom w:val="nil"/>
            </w:tcBorders>
            <w:shd w:val="clear" w:color="auto" w:fill="auto"/>
            <w:noWrap/>
            <w:hideMark/>
          </w:tcPr>
          <w:p w14:paraId="08AE04AC" w14:textId="1C9BCE76" w:rsidR="00E361CD" w:rsidRPr="00E63687" w:rsidRDefault="00E361CD" w:rsidP="00E361CD">
            <w:pPr>
              <w:pStyle w:val="Tabletext"/>
              <w:jc w:val="right"/>
            </w:pPr>
            <w:r>
              <w:t>Certificate I or below</w:t>
            </w:r>
          </w:p>
        </w:tc>
        <w:tc>
          <w:tcPr>
            <w:tcW w:w="3106" w:type="dxa"/>
            <w:tcBorders>
              <w:top w:val="nil"/>
              <w:bottom w:val="nil"/>
            </w:tcBorders>
          </w:tcPr>
          <w:p w14:paraId="16F6027E" w14:textId="77777777" w:rsidR="00E361CD" w:rsidRPr="00E63687" w:rsidRDefault="00E361CD" w:rsidP="00E361CD">
            <w:pPr>
              <w:pStyle w:val="Tabletext"/>
              <w:jc w:val="right"/>
            </w:pPr>
            <w:r>
              <w:t>Certificate II or above</w:t>
            </w:r>
          </w:p>
        </w:tc>
      </w:tr>
      <w:tr w:rsidR="00E361CD" w:rsidRPr="00270061" w14:paraId="58B7F000" w14:textId="77777777" w:rsidTr="00856C6E">
        <w:trPr>
          <w:trHeight w:val="350"/>
        </w:trPr>
        <w:tc>
          <w:tcPr>
            <w:tcW w:w="2552" w:type="dxa"/>
            <w:tcBorders>
              <w:top w:val="nil"/>
              <w:bottom w:val="nil"/>
            </w:tcBorders>
            <w:shd w:val="clear" w:color="auto" w:fill="auto"/>
            <w:noWrap/>
            <w:hideMark/>
          </w:tcPr>
          <w:p w14:paraId="4D825710" w14:textId="77777777" w:rsidR="00E361CD" w:rsidRPr="00B8385C" w:rsidRDefault="00E361CD" w:rsidP="00E361CD">
            <w:pPr>
              <w:pStyle w:val="Tabletext"/>
              <w:rPr>
                <w:b/>
              </w:rPr>
            </w:pPr>
            <w:r w:rsidRPr="00B8385C">
              <w:rPr>
                <w:b/>
              </w:rPr>
              <w:t xml:space="preserve">Field of </w:t>
            </w:r>
            <w:r>
              <w:rPr>
                <w:b/>
              </w:rPr>
              <w:t>e</w:t>
            </w:r>
            <w:r w:rsidRPr="00B8385C">
              <w:rPr>
                <w:b/>
              </w:rPr>
              <w:t>ducation</w:t>
            </w:r>
          </w:p>
        </w:tc>
        <w:tc>
          <w:tcPr>
            <w:tcW w:w="3260" w:type="dxa"/>
            <w:tcBorders>
              <w:top w:val="nil"/>
              <w:bottom w:val="nil"/>
            </w:tcBorders>
            <w:shd w:val="clear" w:color="auto" w:fill="auto"/>
            <w:noWrap/>
            <w:hideMark/>
          </w:tcPr>
          <w:p w14:paraId="1C52E90A" w14:textId="77777777" w:rsidR="00E361CD" w:rsidRPr="00E63687" w:rsidRDefault="00E361CD" w:rsidP="00E361CD">
            <w:pPr>
              <w:pStyle w:val="Tabletext"/>
              <w:jc w:val="right"/>
            </w:pPr>
            <w:r w:rsidRPr="00E63687">
              <w:t>Information technology</w:t>
            </w:r>
          </w:p>
        </w:tc>
        <w:tc>
          <w:tcPr>
            <w:tcW w:w="3106" w:type="dxa"/>
            <w:tcBorders>
              <w:top w:val="nil"/>
              <w:bottom w:val="nil"/>
            </w:tcBorders>
          </w:tcPr>
          <w:p w14:paraId="33C2F183" w14:textId="77777777" w:rsidR="00E361CD" w:rsidRPr="00E63687" w:rsidRDefault="00E361CD" w:rsidP="00E361CD">
            <w:pPr>
              <w:pStyle w:val="Tabletext"/>
              <w:jc w:val="right"/>
            </w:pPr>
            <w:r w:rsidRPr="00E63687">
              <w:t>Architecture and building</w:t>
            </w:r>
          </w:p>
        </w:tc>
      </w:tr>
      <w:tr w:rsidR="00E361CD" w:rsidRPr="00F3072D" w14:paraId="3DE53036" w14:textId="77777777" w:rsidTr="00856C6E">
        <w:trPr>
          <w:trHeight w:val="72"/>
        </w:trPr>
        <w:tc>
          <w:tcPr>
            <w:tcW w:w="2552" w:type="dxa"/>
            <w:tcBorders>
              <w:top w:val="nil"/>
              <w:bottom w:val="single" w:sz="4" w:space="0" w:color="auto"/>
            </w:tcBorders>
            <w:shd w:val="clear" w:color="auto" w:fill="auto"/>
            <w:noWrap/>
          </w:tcPr>
          <w:p w14:paraId="237F1FCC" w14:textId="77777777" w:rsidR="00E361CD" w:rsidRPr="00B8385C" w:rsidRDefault="00E361CD" w:rsidP="00E361CD">
            <w:pPr>
              <w:pStyle w:val="Tabletext"/>
              <w:rPr>
                <w:b/>
              </w:rPr>
            </w:pPr>
          </w:p>
        </w:tc>
        <w:tc>
          <w:tcPr>
            <w:tcW w:w="3260" w:type="dxa"/>
            <w:tcBorders>
              <w:top w:val="nil"/>
              <w:bottom w:val="single" w:sz="4" w:space="0" w:color="auto"/>
            </w:tcBorders>
            <w:shd w:val="clear" w:color="auto" w:fill="auto"/>
            <w:noWrap/>
          </w:tcPr>
          <w:p w14:paraId="5EF388E2" w14:textId="77777777" w:rsidR="00E361CD" w:rsidRPr="00E63687" w:rsidRDefault="00E361CD" w:rsidP="00E361CD">
            <w:pPr>
              <w:pStyle w:val="Tabletext"/>
              <w:jc w:val="right"/>
            </w:pPr>
          </w:p>
        </w:tc>
        <w:tc>
          <w:tcPr>
            <w:tcW w:w="3106" w:type="dxa"/>
            <w:tcBorders>
              <w:top w:val="nil"/>
              <w:bottom w:val="single" w:sz="4" w:space="0" w:color="auto"/>
            </w:tcBorders>
          </w:tcPr>
          <w:p w14:paraId="3FD733A6" w14:textId="77777777" w:rsidR="00E361CD" w:rsidRPr="00E63687" w:rsidRDefault="00E361CD" w:rsidP="00E361CD">
            <w:pPr>
              <w:pStyle w:val="Tabletext"/>
              <w:jc w:val="right"/>
            </w:pPr>
          </w:p>
        </w:tc>
      </w:tr>
      <w:tr w:rsidR="00E361CD" w:rsidRPr="00F3072D" w14:paraId="3AD63F83" w14:textId="77777777" w:rsidTr="00856C6E">
        <w:trPr>
          <w:trHeight w:val="265"/>
        </w:trPr>
        <w:tc>
          <w:tcPr>
            <w:tcW w:w="2552" w:type="dxa"/>
            <w:tcBorders>
              <w:top w:val="single" w:sz="4" w:space="0" w:color="auto"/>
              <w:bottom w:val="nil"/>
            </w:tcBorders>
            <w:shd w:val="clear" w:color="auto" w:fill="auto"/>
            <w:noWrap/>
          </w:tcPr>
          <w:p w14:paraId="1C775758" w14:textId="685FE2F3" w:rsidR="00E361CD" w:rsidRPr="00B8385C" w:rsidRDefault="00E361CD" w:rsidP="00E361CD">
            <w:pPr>
              <w:pStyle w:val="Tabletext"/>
              <w:rPr>
                <w:b/>
              </w:rPr>
            </w:pPr>
            <w:r w:rsidRPr="00B8385C">
              <w:rPr>
                <w:b/>
              </w:rPr>
              <w:t xml:space="preserve">Probability of RPL being </w:t>
            </w:r>
            <w:r>
              <w:rPr>
                <w:b/>
              </w:rPr>
              <w:t>granted</w:t>
            </w:r>
          </w:p>
        </w:tc>
        <w:tc>
          <w:tcPr>
            <w:tcW w:w="3260" w:type="dxa"/>
            <w:tcBorders>
              <w:top w:val="single" w:sz="4" w:space="0" w:color="auto"/>
              <w:bottom w:val="nil"/>
            </w:tcBorders>
            <w:shd w:val="clear" w:color="auto" w:fill="auto"/>
            <w:noWrap/>
          </w:tcPr>
          <w:p w14:paraId="295E88A3" w14:textId="77777777" w:rsidR="00E361CD" w:rsidRPr="00E63687" w:rsidRDefault="00E361CD" w:rsidP="00E361CD">
            <w:pPr>
              <w:pStyle w:val="Tabletext"/>
              <w:jc w:val="right"/>
            </w:pPr>
            <w:r>
              <w:t>0.13%</w:t>
            </w:r>
          </w:p>
        </w:tc>
        <w:tc>
          <w:tcPr>
            <w:tcW w:w="3106" w:type="dxa"/>
            <w:tcBorders>
              <w:top w:val="single" w:sz="4" w:space="0" w:color="auto"/>
              <w:bottom w:val="nil"/>
            </w:tcBorders>
          </w:tcPr>
          <w:p w14:paraId="2AAC9B80" w14:textId="77777777" w:rsidR="00E361CD" w:rsidRPr="00E63687" w:rsidRDefault="00E361CD" w:rsidP="00E361CD">
            <w:pPr>
              <w:pStyle w:val="Tabletext"/>
              <w:jc w:val="right"/>
            </w:pPr>
            <w:r>
              <w:t>18.99%</w:t>
            </w:r>
          </w:p>
        </w:tc>
      </w:tr>
      <w:tr w:rsidR="00E361CD" w:rsidRPr="00F3072D" w14:paraId="690A1662" w14:textId="77777777" w:rsidTr="00856C6E">
        <w:trPr>
          <w:trHeight w:val="265"/>
        </w:trPr>
        <w:tc>
          <w:tcPr>
            <w:tcW w:w="2552" w:type="dxa"/>
            <w:tcBorders>
              <w:top w:val="nil"/>
            </w:tcBorders>
            <w:shd w:val="clear" w:color="auto" w:fill="auto"/>
            <w:noWrap/>
          </w:tcPr>
          <w:p w14:paraId="484F5F67" w14:textId="77777777" w:rsidR="00E361CD" w:rsidRPr="00B8385C" w:rsidRDefault="00E361CD" w:rsidP="00E361CD">
            <w:pPr>
              <w:pStyle w:val="Tabletext"/>
              <w:rPr>
                <w:b/>
              </w:rPr>
            </w:pPr>
            <w:r w:rsidRPr="00B8385C">
              <w:rPr>
                <w:b/>
              </w:rPr>
              <w:t>Likelihood estimate</w:t>
            </w:r>
          </w:p>
        </w:tc>
        <w:tc>
          <w:tcPr>
            <w:tcW w:w="3260" w:type="dxa"/>
            <w:tcBorders>
              <w:top w:val="nil"/>
            </w:tcBorders>
            <w:shd w:val="clear" w:color="auto" w:fill="auto"/>
            <w:noWrap/>
          </w:tcPr>
          <w:p w14:paraId="280BD1F4" w14:textId="42BA2C14" w:rsidR="00E361CD" w:rsidRPr="00E63687" w:rsidRDefault="00E361CD" w:rsidP="00E361CD">
            <w:pPr>
              <w:pStyle w:val="Tabletext"/>
              <w:jc w:val="right"/>
            </w:pPr>
            <w:r>
              <w:t>1 in every 763 students</w:t>
            </w:r>
          </w:p>
        </w:tc>
        <w:tc>
          <w:tcPr>
            <w:tcW w:w="3106" w:type="dxa"/>
            <w:tcBorders>
              <w:top w:val="nil"/>
            </w:tcBorders>
          </w:tcPr>
          <w:p w14:paraId="688247D1" w14:textId="608F814A" w:rsidR="00E361CD" w:rsidRPr="00E63687" w:rsidRDefault="00E361CD" w:rsidP="00E361CD">
            <w:pPr>
              <w:pStyle w:val="Tabletext"/>
              <w:jc w:val="right"/>
            </w:pPr>
            <w:r>
              <w:t>1 in every 5 students</w:t>
            </w:r>
          </w:p>
        </w:tc>
      </w:tr>
    </w:tbl>
    <w:p w14:paraId="4309984D" w14:textId="13FDC76C" w:rsidR="00A35EBF" w:rsidRDefault="00A35EBF" w:rsidP="006704E7">
      <w:pPr>
        <w:pStyle w:val="Text"/>
        <w:rPr>
          <w:lang w:eastAsia="en-AU"/>
        </w:rPr>
      </w:pPr>
      <w:r>
        <w:rPr>
          <w:lang w:eastAsia="en-AU"/>
        </w:rPr>
        <w:t xml:space="preserve">Of course, in practice each student will have some mix of factors, and extreme cases such as those in </w:t>
      </w:r>
      <w:r>
        <w:rPr>
          <w:lang w:eastAsia="en-AU"/>
        </w:rPr>
        <w:fldChar w:fldCharType="begin"/>
      </w:r>
      <w:r>
        <w:rPr>
          <w:lang w:eastAsia="en-AU"/>
        </w:rPr>
        <w:instrText xml:space="preserve"> REF _Ref30679178 \h </w:instrText>
      </w:r>
      <w:r w:rsidR="006704E7">
        <w:rPr>
          <w:lang w:eastAsia="en-AU"/>
        </w:rPr>
        <w:instrText xml:space="preserve"> \* MERGEFORMAT </w:instrText>
      </w:r>
      <w:r>
        <w:rPr>
          <w:lang w:eastAsia="en-AU"/>
        </w:rPr>
      </w:r>
      <w:r>
        <w:rPr>
          <w:lang w:eastAsia="en-AU"/>
        </w:rPr>
        <w:fldChar w:fldCharType="separate"/>
      </w:r>
      <w:r w:rsidR="009F0DDD">
        <w:rPr>
          <w:lang w:eastAsia="en-AU"/>
        </w:rPr>
        <w:t>t</w:t>
      </w:r>
      <w:r w:rsidR="00B71E13">
        <w:rPr>
          <w:lang w:eastAsia="en-AU"/>
        </w:rPr>
        <w:t>able 18</w:t>
      </w:r>
      <w:r>
        <w:rPr>
          <w:lang w:eastAsia="en-AU"/>
        </w:rPr>
        <w:fldChar w:fldCharType="end"/>
      </w:r>
      <w:r>
        <w:rPr>
          <w:lang w:eastAsia="en-AU"/>
        </w:rPr>
        <w:t xml:space="preserve"> will </w:t>
      </w:r>
      <w:r w:rsidR="00762FA2">
        <w:rPr>
          <w:lang w:eastAsia="en-AU"/>
        </w:rPr>
        <w:t>rarely</w:t>
      </w:r>
      <w:r>
        <w:rPr>
          <w:lang w:eastAsia="en-AU"/>
        </w:rPr>
        <w:t xml:space="preserve"> occur. </w:t>
      </w:r>
      <w:r w:rsidR="00D16B97">
        <w:rPr>
          <w:lang w:eastAsia="en-AU"/>
        </w:rPr>
        <w:t xml:space="preserve">Additionally, the probabilities and likelihoods generated by this analysis have been derived using a dataset with a limited time series and </w:t>
      </w:r>
      <w:r w:rsidR="002B46C7">
        <w:rPr>
          <w:lang w:eastAsia="en-AU"/>
        </w:rPr>
        <w:t>limited</w:t>
      </w:r>
      <w:r w:rsidR="00D16B97">
        <w:rPr>
          <w:lang w:eastAsia="en-AU"/>
        </w:rPr>
        <w:t xml:space="preserve"> attributes. A student will have other attributes (includ</w:t>
      </w:r>
      <w:r w:rsidR="00177062">
        <w:rPr>
          <w:lang w:eastAsia="en-AU"/>
        </w:rPr>
        <w:t>ing</w:t>
      </w:r>
      <w:r w:rsidR="00D16B97">
        <w:rPr>
          <w:lang w:eastAsia="en-AU"/>
        </w:rPr>
        <w:t xml:space="preserve"> those that are not or cannot be collected, such as interest in the topic)</w:t>
      </w:r>
      <w:r w:rsidR="00177062">
        <w:rPr>
          <w:lang w:eastAsia="en-AU"/>
        </w:rPr>
        <w:t>,</w:t>
      </w:r>
      <w:r w:rsidR="00D16B97">
        <w:rPr>
          <w:lang w:eastAsia="en-AU"/>
        </w:rPr>
        <w:t xml:space="preserve"> which will ultimately affect the student’s propensity to </w:t>
      </w:r>
      <w:r w:rsidR="001346D4">
        <w:rPr>
          <w:lang w:eastAsia="en-AU"/>
        </w:rPr>
        <w:t>be granted</w:t>
      </w:r>
      <w:r w:rsidR="00D16B97">
        <w:rPr>
          <w:lang w:eastAsia="en-AU"/>
        </w:rPr>
        <w:t xml:space="preserve"> RPL.</w:t>
      </w:r>
    </w:p>
    <w:p w14:paraId="1E8788BF" w14:textId="76437A6E" w:rsidR="007206C6" w:rsidRPr="007206C6" w:rsidRDefault="00D16B97" w:rsidP="006704E7">
      <w:pPr>
        <w:pStyle w:val="Text"/>
        <w:rPr>
          <w:lang w:eastAsia="en-AU"/>
        </w:rPr>
      </w:pPr>
      <w:r>
        <w:rPr>
          <w:lang w:eastAsia="en-AU"/>
        </w:rPr>
        <w:t xml:space="preserve">The result of this regression analysis </w:t>
      </w:r>
      <w:r w:rsidR="00232C09">
        <w:rPr>
          <w:lang w:eastAsia="en-AU"/>
        </w:rPr>
        <w:t>shows</w:t>
      </w:r>
      <w:r w:rsidR="002B46C7">
        <w:rPr>
          <w:lang w:eastAsia="en-AU"/>
        </w:rPr>
        <w:t xml:space="preserve"> that there is no </w:t>
      </w:r>
      <w:r w:rsidR="006C7393">
        <w:rPr>
          <w:lang w:eastAsia="en-AU"/>
        </w:rPr>
        <w:t>single</w:t>
      </w:r>
      <w:r w:rsidR="002B46C7">
        <w:rPr>
          <w:lang w:eastAsia="en-AU"/>
        </w:rPr>
        <w:t xml:space="preserve"> factor that is the key to </w:t>
      </w:r>
      <w:r w:rsidR="00C4341C">
        <w:rPr>
          <w:lang w:eastAsia="en-AU"/>
        </w:rPr>
        <w:t xml:space="preserve">predicting </w:t>
      </w:r>
      <w:r w:rsidR="002B46C7">
        <w:rPr>
          <w:lang w:eastAsia="en-AU"/>
        </w:rPr>
        <w:t xml:space="preserve">RPL </w:t>
      </w:r>
      <w:r w:rsidR="00177062">
        <w:rPr>
          <w:lang w:eastAsia="en-AU"/>
        </w:rPr>
        <w:t xml:space="preserve">and </w:t>
      </w:r>
      <w:r w:rsidR="002B46C7">
        <w:rPr>
          <w:lang w:eastAsia="en-AU"/>
        </w:rPr>
        <w:t>no easy policy lever</w:t>
      </w:r>
      <w:r w:rsidR="00E33A58">
        <w:rPr>
          <w:lang w:eastAsia="en-AU"/>
        </w:rPr>
        <w:t xml:space="preserve"> that</w:t>
      </w:r>
      <w:r w:rsidR="002B46C7">
        <w:rPr>
          <w:lang w:eastAsia="en-AU"/>
        </w:rPr>
        <w:t xml:space="preserve"> could be relied upon to increase</w:t>
      </w:r>
      <w:r w:rsidR="00177062">
        <w:rPr>
          <w:lang w:eastAsia="en-AU"/>
        </w:rPr>
        <w:t xml:space="preserve"> or reduce</w:t>
      </w:r>
      <w:r w:rsidR="002B46C7">
        <w:rPr>
          <w:lang w:eastAsia="en-AU"/>
        </w:rPr>
        <w:t xml:space="preserve"> the </w:t>
      </w:r>
      <w:r w:rsidR="00C42431">
        <w:rPr>
          <w:lang w:eastAsia="en-AU"/>
        </w:rPr>
        <w:t>granting</w:t>
      </w:r>
      <w:r w:rsidR="002B46C7">
        <w:rPr>
          <w:lang w:eastAsia="en-AU"/>
        </w:rPr>
        <w:t xml:space="preserve"> of RPL.</w:t>
      </w:r>
    </w:p>
    <w:p w14:paraId="70132E5B" w14:textId="75175085" w:rsidR="00324917" w:rsidRDefault="00DA5ED0" w:rsidP="000C45EB">
      <w:pPr>
        <w:pStyle w:val="Heading1"/>
        <w:pageBreakBefore/>
      </w:pPr>
      <w:bookmarkStart w:id="119" w:name="_Toc456000800"/>
      <w:bookmarkStart w:id="120" w:name="_Toc457122465"/>
      <w:bookmarkStart w:id="121" w:name="_Toc188077643"/>
      <w:bookmarkStart w:id="122" w:name="_Toc275543018"/>
      <w:bookmarkStart w:id="123" w:name="_Toc38537205"/>
      <w:r>
        <w:rPr>
          <w:noProof/>
        </w:rPr>
        <w:lastRenderedPageBreak/>
        <w:drawing>
          <wp:anchor distT="0" distB="0" distL="114300" distR="114300" simplePos="0" relativeHeight="252083200" behindDoc="0" locked="0" layoutInCell="1" allowOverlap="1" wp14:anchorId="2A06284D" wp14:editId="74DBC25C">
            <wp:simplePos x="0" y="0"/>
            <wp:positionH relativeFrom="column">
              <wp:posOffset>-3283</wp:posOffset>
            </wp:positionH>
            <wp:positionV relativeFrom="paragraph">
              <wp:posOffset>623</wp:posOffset>
            </wp:positionV>
            <wp:extent cx="414020" cy="414020"/>
            <wp:effectExtent l="0" t="0" r="5080"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324917">
        <w:t>References</w:t>
      </w:r>
      <w:bookmarkEnd w:id="119"/>
      <w:bookmarkEnd w:id="120"/>
      <w:bookmarkEnd w:id="121"/>
      <w:bookmarkEnd w:id="122"/>
      <w:bookmarkEnd w:id="123"/>
      <w:r w:rsidR="00324917">
        <w:t xml:space="preserve"> </w:t>
      </w:r>
    </w:p>
    <w:p w14:paraId="7E039104" w14:textId="32B10136" w:rsidR="007B64CF" w:rsidRPr="00EA2C46" w:rsidRDefault="007B64CF" w:rsidP="00B20664">
      <w:pPr>
        <w:pStyle w:val="References"/>
        <w:rPr>
          <w:noProof/>
        </w:rPr>
      </w:pPr>
      <w:bookmarkStart w:id="124" w:name="_ENREF_3"/>
      <w:bookmarkStart w:id="125" w:name="_ENREF_1"/>
      <w:r w:rsidRPr="007B64CF">
        <w:rPr>
          <w:noProof/>
        </w:rPr>
        <w:t>ACIL Allen Consulting</w:t>
      </w:r>
      <w:r w:rsidRPr="00EA2C46">
        <w:rPr>
          <w:noProof/>
        </w:rPr>
        <w:t xml:space="preserve"> 2015, </w:t>
      </w:r>
      <w:r w:rsidRPr="00EA2C46">
        <w:rPr>
          <w:i/>
          <w:noProof/>
        </w:rPr>
        <w:t>Review of the National Partnership Agreement on Skills Reform: final report,</w:t>
      </w:r>
      <w:r w:rsidRPr="00EA2C46">
        <w:rPr>
          <w:noProof/>
        </w:rPr>
        <w:t xml:space="preserve"> Department of Education and Training, Canberra, viewed Feb</w:t>
      </w:r>
      <w:r>
        <w:rPr>
          <w:noProof/>
        </w:rPr>
        <w:t>urary</w:t>
      </w:r>
      <w:r w:rsidRPr="00EA2C46">
        <w:rPr>
          <w:noProof/>
        </w:rPr>
        <w:t xml:space="preserve"> 2020, &lt;https://docs.education.gov.au/node/40321&gt;.</w:t>
      </w:r>
      <w:bookmarkEnd w:id="124"/>
    </w:p>
    <w:p w14:paraId="3846BEBD" w14:textId="796C2762" w:rsidR="00EA2C46" w:rsidRPr="00EA2C46" w:rsidRDefault="00EA2C46" w:rsidP="00B20664">
      <w:pPr>
        <w:pStyle w:val="References"/>
        <w:rPr>
          <w:noProof/>
        </w:rPr>
      </w:pPr>
      <w:r w:rsidRPr="00EA2C46">
        <w:rPr>
          <w:noProof/>
        </w:rPr>
        <w:t xml:space="preserve">Bateman, A &amp; Knight, B 2003, </w:t>
      </w:r>
      <w:r w:rsidRPr="00EA2C46">
        <w:rPr>
          <w:i/>
          <w:noProof/>
        </w:rPr>
        <w:t>Giving credit: a review of RPL and credit transfer in the vocational education and training sector, 1995 to 2001,</w:t>
      </w:r>
      <w:r w:rsidRPr="00EA2C46">
        <w:rPr>
          <w:noProof/>
        </w:rPr>
        <w:t xml:space="preserve"> NCVER, Adelaide, viewed </w:t>
      </w:r>
      <w:r w:rsidR="007B64CF">
        <w:rPr>
          <w:noProof/>
        </w:rPr>
        <w:t xml:space="preserve">August </w:t>
      </w:r>
      <w:r w:rsidRPr="00EA2C46">
        <w:rPr>
          <w:noProof/>
        </w:rPr>
        <w:t>2019, &lt;https://www.ncver.edu.au/research-and-statistics/publications/all-publications/giving-credit-a-review-of-rpl-and-credit-transfer-in-the-vet-sector-1995-2001&gt;.</w:t>
      </w:r>
      <w:bookmarkEnd w:id="125"/>
    </w:p>
    <w:p w14:paraId="4CA9DB04" w14:textId="73AA4D41" w:rsidR="00EA2C46" w:rsidRDefault="00EA2C46" w:rsidP="00B20664">
      <w:pPr>
        <w:pStyle w:val="References"/>
        <w:rPr>
          <w:noProof/>
        </w:rPr>
      </w:pPr>
      <w:bookmarkStart w:id="126" w:name="_ENREF_2"/>
      <w:r w:rsidRPr="00EA2C46">
        <w:rPr>
          <w:noProof/>
        </w:rPr>
        <w:t xml:space="preserve">Cameron, R 2011, </w:t>
      </w:r>
      <w:r w:rsidR="00213709">
        <w:rPr>
          <w:noProof/>
        </w:rPr>
        <w:t>‘</w:t>
      </w:r>
      <w:r w:rsidRPr="00EA2C46">
        <w:rPr>
          <w:noProof/>
        </w:rPr>
        <w:t>Australia: an overview of 20 years of research into the recognition of prior learning (RPL)</w:t>
      </w:r>
      <w:r w:rsidR="00213709">
        <w:rPr>
          <w:noProof/>
        </w:rPr>
        <w:t>’</w:t>
      </w:r>
      <w:r w:rsidRPr="00EA2C46">
        <w:rPr>
          <w:noProof/>
        </w:rPr>
        <w:t xml:space="preserve"> in </w:t>
      </w:r>
      <w:r w:rsidR="00213709">
        <w:rPr>
          <w:noProof/>
        </w:rPr>
        <w:t xml:space="preserve">J </w:t>
      </w:r>
      <w:r w:rsidR="00213709" w:rsidRPr="00EA2C46">
        <w:rPr>
          <w:noProof/>
        </w:rPr>
        <w:t xml:space="preserve">Harris, </w:t>
      </w:r>
      <w:r w:rsidR="00213709">
        <w:rPr>
          <w:noProof/>
        </w:rPr>
        <w:t xml:space="preserve">M </w:t>
      </w:r>
      <w:r w:rsidR="00213709" w:rsidRPr="00EA2C46">
        <w:rPr>
          <w:noProof/>
        </w:rPr>
        <w:t>Breier &amp;</w:t>
      </w:r>
      <w:r w:rsidR="00213709">
        <w:rPr>
          <w:noProof/>
        </w:rPr>
        <w:t xml:space="preserve"> </w:t>
      </w:r>
      <w:r w:rsidR="003B5A96">
        <w:rPr>
          <w:noProof/>
        </w:rPr>
        <w:t xml:space="preserve">C </w:t>
      </w:r>
      <w:r w:rsidR="00213709" w:rsidRPr="00EA2C46">
        <w:rPr>
          <w:noProof/>
        </w:rPr>
        <w:t>Wihak</w:t>
      </w:r>
      <w:r w:rsidR="003B5A96">
        <w:rPr>
          <w:noProof/>
        </w:rPr>
        <w:t xml:space="preserve"> (eds)</w:t>
      </w:r>
      <w:r w:rsidR="00213709" w:rsidRPr="00EA2C46">
        <w:rPr>
          <w:noProof/>
        </w:rPr>
        <w:t xml:space="preserve">, </w:t>
      </w:r>
      <w:r w:rsidRPr="00EA2C46">
        <w:rPr>
          <w:i/>
          <w:noProof/>
        </w:rPr>
        <w:t>Researching the recognition of prior learning: international perspectives</w:t>
      </w:r>
      <w:r w:rsidRPr="00EA2C46">
        <w:rPr>
          <w:noProof/>
        </w:rPr>
        <w:t>, NIACE, Leicester,</w:t>
      </w:r>
      <w:r w:rsidR="003B5A96">
        <w:rPr>
          <w:noProof/>
        </w:rPr>
        <w:t>Eng.,</w:t>
      </w:r>
      <w:r w:rsidRPr="00EA2C46">
        <w:rPr>
          <w:noProof/>
        </w:rPr>
        <w:t xml:space="preserve"> pp.14</w:t>
      </w:r>
      <w:r w:rsidR="003B5A96">
        <w:rPr>
          <w:noProof/>
        </w:rPr>
        <w:t>—</w:t>
      </w:r>
      <w:r w:rsidRPr="00EA2C46">
        <w:rPr>
          <w:noProof/>
        </w:rPr>
        <w:t>43.</w:t>
      </w:r>
      <w:bookmarkEnd w:id="126"/>
    </w:p>
    <w:p w14:paraId="593383C9" w14:textId="7259F11B" w:rsidR="00EF0133" w:rsidRPr="00EA2C46" w:rsidRDefault="00EF0133" w:rsidP="00B20664">
      <w:pPr>
        <w:pStyle w:val="References"/>
        <w:rPr>
          <w:noProof/>
        </w:rPr>
      </w:pPr>
      <w:r>
        <w:rPr>
          <w:noProof/>
        </w:rPr>
        <w:t xml:space="preserve">Commonwealth of Australia 2015, </w:t>
      </w:r>
      <w:r w:rsidRPr="00CF0FB6">
        <w:rPr>
          <w:i/>
          <w:noProof/>
        </w:rPr>
        <w:t>Standards for Registered Training Organisations (RTOs) 2015</w:t>
      </w:r>
      <w:r w:rsidRPr="00CF0FB6">
        <w:rPr>
          <w:noProof/>
        </w:rPr>
        <w:t xml:space="preserve">, ASQA regulatory standards for training providers and regulators, Commonwealth of Australia, Canberra, viewed </w:t>
      </w:r>
      <w:r>
        <w:rPr>
          <w:noProof/>
        </w:rPr>
        <w:t xml:space="preserve">Janurary </w:t>
      </w:r>
      <w:r w:rsidRPr="00CF0FB6">
        <w:rPr>
          <w:noProof/>
        </w:rPr>
        <w:t>2020, &lt;https://www.legislation.gov.au/Series/F2014L01377&gt;.</w:t>
      </w:r>
    </w:p>
    <w:p w14:paraId="15E39D0D" w14:textId="1A6A8395" w:rsidR="00EA2C46" w:rsidRPr="00EA2C46" w:rsidRDefault="00EA2C46" w:rsidP="00B20664">
      <w:pPr>
        <w:pStyle w:val="References"/>
        <w:rPr>
          <w:noProof/>
        </w:rPr>
      </w:pPr>
      <w:bookmarkStart w:id="127" w:name="_ENREF_4"/>
      <w:r w:rsidRPr="00EA2C46">
        <w:rPr>
          <w:noProof/>
        </w:rPr>
        <w:t xml:space="preserve">Griffin, T &amp; Beddie, F 2011, </w:t>
      </w:r>
      <w:r w:rsidRPr="00EA2C46">
        <w:rPr>
          <w:i/>
          <w:noProof/>
        </w:rPr>
        <w:t>Researching VET and disability: at a glance,</w:t>
      </w:r>
      <w:r w:rsidRPr="00EA2C46">
        <w:rPr>
          <w:noProof/>
        </w:rPr>
        <w:t xml:space="preserve"> NCVER, Adelaide, viewed </w:t>
      </w:r>
      <w:r w:rsidR="008130BB">
        <w:rPr>
          <w:noProof/>
        </w:rPr>
        <w:t xml:space="preserve">November </w:t>
      </w:r>
      <w:r w:rsidRPr="00EA2C46">
        <w:rPr>
          <w:noProof/>
        </w:rPr>
        <w:t xml:space="preserve">2019, </w:t>
      </w:r>
      <w:bookmarkEnd w:id="127"/>
      <w:r w:rsidR="007B64CF">
        <w:rPr>
          <w:noProof/>
        </w:rPr>
        <w:t>&lt;</w:t>
      </w:r>
      <w:r w:rsidR="007B64CF" w:rsidRPr="007B64CF">
        <w:rPr>
          <w:noProof/>
        </w:rPr>
        <w:t>https://www.ncver.edu.au/research-and-statistics/publications/all-publications/researching-vet-and-disability-at-a-glance</w:t>
      </w:r>
      <w:r w:rsidR="007B64CF">
        <w:rPr>
          <w:noProof/>
        </w:rPr>
        <w:t>&gt;</w:t>
      </w:r>
      <w:r w:rsidR="008130BB">
        <w:rPr>
          <w:noProof/>
        </w:rPr>
        <w:t>.</w:t>
      </w:r>
    </w:p>
    <w:p w14:paraId="2C20798A" w14:textId="6C4E4EE4" w:rsidR="00EA2C46" w:rsidRPr="00EA2C46" w:rsidRDefault="00EA2C46" w:rsidP="00B20664">
      <w:pPr>
        <w:pStyle w:val="References"/>
        <w:rPr>
          <w:noProof/>
        </w:rPr>
      </w:pPr>
      <w:bookmarkStart w:id="128" w:name="_ENREF_5"/>
      <w:r w:rsidRPr="00EA2C46">
        <w:rPr>
          <w:noProof/>
        </w:rPr>
        <w:t xml:space="preserve">Hamer, J 2010, </w:t>
      </w:r>
      <w:r w:rsidR="003B5A96">
        <w:rPr>
          <w:noProof/>
        </w:rPr>
        <w:t>‘</w:t>
      </w:r>
      <w:r w:rsidRPr="003B5A96">
        <w:rPr>
          <w:iCs/>
          <w:noProof/>
        </w:rPr>
        <w:t>Recognition of prior learning: normative assessment or co-construction of preferred identities?</w:t>
      </w:r>
      <w:r w:rsidR="003B5A96">
        <w:rPr>
          <w:iCs/>
          <w:noProof/>
        </w:rPr>
        <w:t>’</w:t>
      </w:r>
      <w:r w:rsidRPr="00EA2C46">
        <w:rPr>
          <w:i/>
          <w:noProof/>
        </w:rPr>
        <w:t>,</w:t>
      </w:r>
      <w:r w:rsidRPr="00EA2C46">
        <w:rPr>
          <w:noProof/>
        </w:rPr>
        <w:t xml:space="preserve"> </w:t>
      </w:r>
      <w:bookmarkEnd w:id="128"/>
      <w:r w:rsidR="007B64CF" w:rsidRPr="003B5A96">
        <w:rPr>
          <w:i/>
          <w:iCs/>
          <w:noProof/>
        </w:rPr>
        <w:t>Australian Journal of Adult Learning</w:t>
      </w:r>
      <w:r w:rsidR="007B64CF" w:rsidRPr="007B64CF">
        <w:rPr>
          <w:noProof/>
        </w:rPr>
        <w:t>, vol.50, no.1, pp.100</w:t>
      </w:r>
      <w:r w:rsidR="00AF1C87">
        <w:rPr>
          <w:noProof/>
        </w:rPr>
        <w:t>—</w:t>
      </w:r>
      <w:r w:rsidR="007B64CF" w:rsidRPr="007B64CF">
        <w:rPr>
          <w:noProof/>
        </w:rPr>
        <w:t>15.</w:t>
      </w:r>
    </w:p>
    <w:p w14:paraId="64129D84" w14:textId="4711B595" w:rsidR="00EA2C46" w:rsidRPr="00EA2C46" w:rsidRDefault="00EA2C46" w:rsidP="00B20664">
      <w:pPr>
        <w:pStyle w:val="References"/>
        <w:rPr>
          <w:noProof/>
        </w:rPr>
      </w:pPr>
      <w:bookmarkStart w:id="129" w:name="_ENREF_6"/>
      <w:r w:rsidRPr="00EA2C46">
        <w:rPr>
          <w:noProof/>
        </w:rPr>
        <w:t xml:space="preserve">Hargreaves, J 2006, </w:t>
      </w:r>
      <w:r w:rsidRPr="00EA2C46">
        <w:rPr>
          <w:i/>
          <w:noProof/>
        </w:rPr>
        <w:t>Recognition of prior learning: at a glance,</w:t>
      </w:r>
      <w:r w:rsidRPr="00EA2C46">
        <w:rPr>
          <w:noProof/>
        </w:rPr>
        <w:t xml:space="preserve"> NCVER, Adelaide, viewed Jul</w:t>
      </w:r>
      <w:r w:rsidR="008130BB">
        <w:rPr>
          <w:noProof/>
        </w:rPr>
        <w:t>y</w:t>
      </w:r>
      <w:r w:rsidRPr="00EA2C46">
        <w:rPr>
          <w:noProof/>
        </w:rPr>
        <w:t xml:space="preserve"> 2019, &lt;https://www.ncver.edu.au/research-and-statistics/publications/all-publications/recognition-of-prior-learning-at-a-glance&gt;.</w:t>
      </w:r>
      <w:bookmarkEnd w:id="129"/>
    </w:p>
    <w:p w14:paraId="6E513BE1" w14:textId="5BED15E7" w:rsidR="00EA2C46" w:rsidRPr="00EA2C46" w:rsidRDefault="00EA2C46" w:rsidP="00B20664">
      <w:pPr>
        <w:pStyle w:val="References"/>
        <w:rPr>
          <w:noProof/>
        </w:rPr>
      </w:pPr>
      <w:bookmarkStart w:id="130" w:name="_ENREF_7"/>
      <w:r w:rsidRPr="00EA2C46">
        <w:rPr>
          <w:noProof/>
        </w:rPr>
        <w:t xml:space="preserve">Hargreaves, J &amp; Blomberg, D 2015, </w:t>
      </w:r>
      <w:r w:rsidRPr="00EA2C46">
        <w:rPr>
          <w:i/>
          <w:noProof/>
        </w:rPr>
        <w:t>Adult trade apprentices: exploring the significance of recognition of prior learning and skill sets for earlier completion,</w:t>
      </w:r>
      <w:r w:rsidRPr="00EA2C46">
        <w:rPr>
          <w:noProof/>
        </w:rPr>
        <w:t xml:space="preserve"> NCVER, Adelaide, viewed </w:t>
      </w:r>
      <w:r w:rsidR="008130BB">
        <w:rPr>
          <w:noProof/>
        </w:rPr>
        <w:t>June</w:t>
      </w:r>
      <w:r w:rsidRPr="00EA2C46">
        <w:rPr>
          <w:noProof/>
        </w:rPr>
        <w:t xml:space="preserve"> 2019, &lt;https://www.ncver.edu.au/research-and-statistics/publications/all-publications/adult-trade-apprentices-exploring-the-significance-of-recognition-of-prior-learning-and-skill-sets-for-earlier-completion&gt;.</w:t>
      </w:r>
      <w:bookmarkEnd w:id="130"/>
    </w:p>
    <w:p w14:paraId="156608F6" w14:textId="7327CBF6" w:rsidR="00EA2C46" w:rsidRPr="00EA2C46" w:rsidRDefault="00EA2C46" w:rsidP="00B20664">
      <w:pPr>
        <w:pStyle w:val="References"/>
        <w:rPr>
          <w:noProof/>
        </w:rPr>
      </w:pPr>
      <w:bookmarkStart w:id="131" w:name="_ENREF_8"/>
      <w:r w:rsidRPr="00EA2C46">
        <w:rPr>
          <w:noProof/>
        </w:rPr>
        <w:t xml:space="preserve">Hewson, J 2008, </w:t>
      </w:r>
      <w:r w:rsidR="00AF1C87">
        <w:rPr>
          <w:noProof/>
        </w:rPr>
        <w:t>‘</w:t>
      </w:r>
      <w:r w:rsidRPr="00AF1C87">
        <w:rPr>
          <w:iCs/>
          <w:noProof/>
        </w:rPr>
        <w:t>RPL policy to practice: why the reticence of practitioners to engage?</w:t>
      </w:r>
      <w:r w:rsidR="00AF1C87">
        <w:rPr>
          <w:iCs/>
          <w:noProof/>
        </w:rPr>
        <w:t>’</w:t>
      </w:r>
      <w:r w:rsidRPr="00EA2C46">
        <w:rPr>
          <w:i/>
          <w:noProof/>
        </w:rPr>
        <w:t>,</w:t>
      </w:r>
      <w:r w:rsidRPr="00EA2C46">
        <w:rPr>
          <w:noProof/>
        </w:rPr>
        <w:t xml:space="preserve"> </w:t>
      </w:r>
      <w:bookmarkEnd w:id="131"/>
      <w:r w:rsidR="008130BB" w:rsidRPr="008130BB">
        <w:rPr>
          <w:noProof/>
        </w:rPr>
        <w:t xml:space="preserve">AVETRA, Crows Nest, </w:t>
      </w:r>
      <w:r w:rsidR="00AF1C87">
        <w:rPr>
          <w:noProof/>
        </w:rPr>
        <w:t xml:space="preserve">NSW, </w:t>
      </w:r>
      <w:r w:rsidR="008130BB" w:rsidRPr="008130BB">
        <w:rPr>
          <w:noProof/>
        </w:rPr>
        <w:t xml:space="preserve">paper presented at the 11th Australian Vocational Education and Training Research Association Conference, </w:t>
      </w:r>
      <w:r w:rsidR="008130BB" w:rsidRPr="00EA2C46">
        <w:rPr>
          <w:noProof/>
        </w:rPr>
        <w:t xml:space="preserve">viewed </w:t>
      </w:r>
      <w:r w:rsidR="008130BB">
        <w:rPr>
          <w:noProof/>
        </w:rPr>
        <w:t xml:space="preserve">November </w:t>
      </w:r>
      <w:r w:rsidR="008130BB" w:rsidRPr="00EA2C46">
        <w:rPr>
          <w:noProof/>
        </w:rPr>
        <w:t>2019</w:t>
      </w:r>
      <w:r w:rsidR="008130BB" w:rsidRPr="008130BB">
        <w:rPr>
          <w:noProof/>
        </w:rPr>
        <w:t>, &lt;https://www.avetra.org.au/pages/conference-archives-2008.html&gt;.</w:t>
      </w:r>
    </w:p>
    <w:p w14:paraId="1E2E65BD" w14:textId="1EF4682E" w:rsidR="00EA2C46" w:rsidRPr="00EA2C46" w:rsidRDefault="00EA2C46" w:rsidP="00B20664">
      <w:pPr>
        <w:pStyle w:val="References"/>
        <w:rPr>
          <w:noProof/>
        </w:rPr>
      </w:pPr>
      <w:bookmarkStart w:id="132" w:name="_ENREF_9"/>
      <w:r w:rsidRPr="00EA2C46">
        <w:rPr>
          <w:noProof/>
        </w:rPr>
        <w:t xml:space="preserve">Misko, J, Halliday Wynes, S, Stanwick, J &amp; Gemici, S 2014, </w:t>
      </w:r>
      <w:r w:rsidRPr="00EA2C46">
        <w:rPr>
          <w:i/>
          <w:noProof/>
        </w:rPr>
        <w:t>Quality assessments: practice and perspectives,</w:t>
      </w:r>
      <w:r w:rsidRPr="00EA2C46">
        <w:rPr>
          <w:noProof/>
        </w:rPr>
        <w:t xml:space="preserve"> NCVER, Adelaide, viewed </w:t>
      </w:r>
      <w:r w:rsidR="008130BB">
        <w:rPr>
          <w:noProof/>
        </w:rPr>
        <w:t>July</w:t>
      </w:r>
      <w:r w:rsidRPr="00EA2C46">
        <w:rPr>
          <w:noProof/>
        </w:rPr>
        <w:t xml:space="preserve"> 2019, </w:t>
      </w:r>
      <w:bookmarkEnd w:id="132"/>
      <w:r w:rsidR="008130BB">
        <w:rPr>
          <w:noProof/>
        </w:rPr>
        <w:t>&lt;</w:t>
      </w:r>
      <w:r w:rsidR="008130BB" w:rsidRPr="008130BB">
        <w:rPr>
          <w:noProof/>
        </w:rPr>
        <w:t>http://hdl.voced.edu.au/10707/322278</w:t>
      </w:r>
      <w:r w:rsidR="008130BB">
        <w:rPr>
          <w:noProof/>
        </w:rPr>
        <w:t>&gt;.</w:t>
      </w:r>
    </w:p>
    <w:p w14:paraId="5ED88001" w14:textId="53537771" w:rsidR="00EA2C46" w:rsidRDefault="007B64CF" w:rsidP="00B20664">
      <w:pPr>
        <w:pStyle w:val="References"/>
        <w:rPr>
          <w:noProof/>
        </w:rPr>
      </w:pPr>
      <w:bookmarkStart w:id="133" w:name="_ENREF_10"/>
      <w:r>
        <w:rPr>
          <w:noProof/>
        </w:rPr>
        <w:t>NCVER (National Centre for Vocational Education Reseach)</w:t>
      </w:r>
      <w:r w:rsidR="00EA2C46" w:rsidRPr="00EA2C46">
        <w:rPr>
          <w:noProof/>
        </w:rPr>
        <w:t xml:space="preserve"> 2019</w:t>
      </w:r>
      <w:r>
        <w:rPr>
          <w:noProof/>
        </w:rPr>
        <w:t>a</w:t>
      </w:r>
      <w:r w:rsidR="00EA2C46" w:rsidRPr="00EA2C46">
        <w:rPr>
          <w:noProof/>
        </w:rPr>
        <w:t xml:space="preserve">, </w:t>
      </w:r>
      <w:r w:rsidR="00EA2C46" w:rsidRPr="00EA2C46">
        <w:rPr>
          <w:i/>
          <w:noProof/>
        </w:rPr>
        <w:t>Apprentices and trainees 2019: June quarter: Australia,</w:t>
      </w:r>
      <w:r w:rsidR="00EA2C46" w:rsidRPr="00EA2C46">
        <w:rPr>
          <w:noProof/>
        </w:rPr>
        <w:t xml:space="preserve"> NCVER, Adelaide, viewed </w:t>
      </w:r>
      <w:r w:rsidR="008130BB">
        <w:rPr>
          <w:noProof/>
        </w:rPr>
        <w:t xml:space="preserve">Feburary </w:t>
      </w:r>
      <w:r w:rsidR="00EA2C46" w:rsidRPr="00EA2C46">
        <w:rPr>
          <w:noProof/>
        </w:rPr>
        <w:t xml:space="preserve">2020, </w:t>
      </w:r>
      <w:bookmarkEnd w:id="133"/>
      <w:r w:rsidR="008130BB">
        <w:rPr>
          <w:noProof/>
        </w:rPr>
        <w:t>&lt;</w:t>
      </w:r>
      <w:r w:rsidR="008130BB" w:rsidRPr="008130BB">
        <w:rPr>
          <w:noProof/>
        </w:rPr>
        <w:t>https://www.ncver.edu.au/research-and-statistics/publications/all-publications/apprentices-and-trainees-2019-june-quarter-australia</w:t>
      </w:r>
      <w:r w:rsidR="008130BB">
        <w:rPr>
          <w:noProof/>
        </w:rPr>
        <w:t>&gt;.</w:t>
      </w:r>
    </w:p>
    <w:p w14:paraId="441A1858" w14:textId="57C8C83A" w:rsidR="00EE07DD" w:rsidRDefault="00EE07DD" w:rsidP="00B20664">
      <w:pPr>
        <w:pStyle w:val="References"/>
        <w:rPr>
          <w:color w:val="000000"/>
          <w:szCs w:val="19"/>
        </w:rPr>
      </w:pPr>
      <w:r w:rsidRPr="007C457D">
        <w:t>——</w:t>
      </w:r>
      <w:r w:rsidRPr="003763E3">
        <w:rPr>
          <w:color w:val="000000"/>
          <w:szCs w:val="18"/>
        </w:rPr>
        <w:t>2019b</w:t>
      </w:r>
      <w:r>
        <w:rPr>
          <w:color w:val="000000"/>
          <w:szCs w:val="19"/>
        </w:rPr>
        <w:t>, </w:t>
      </w:r>
      <w:r w:rsidR="000A6B10">
        <w:rPr>
          <w:rStyle w:val="Emphasis"/>
          <w:color w:val="000000"/>
          <w:szCs w:val="19"/>
        </w:rPr>
        <w:t>Timeline of Australian VET policy initiatives: 1998-2018, VET Knowledge Bank</w:t>
      </w:r>
      <w:r w:rsidR="000A6B10" w:rsidRPr="00903775">
        <w:rPr>
          <w:rStyle w:val="Emphasis"/>
          <w:i w:val="0"/>
          <w:iCs w:val="0"/>
          <w:color w:val="000000"/>
          <w:szCs w:val="19"/>
        </w:rPr>
        <w:t xml:space="preserve">, NCVER, Adelaide, </w:t>
      </w:r>
      <w:r w:rsidR="00903775" w:rsidRPr="00903775">
        <w:rPr>
          <w:rStyle w:val="Emphasis"/>
          <w:i w:val="0"/>
          <w:iCs w:val="0"/>
          <w:color w:val="000000"/>
          <w:szCs w:val="19"/>
        </w:rPr>
        <w:t>viewed February 2020</w:t>
      </w:r>
      <w:r w:rsidR="00903775">
        <w:rPr>
          <w:rStyle w:val="Emphasis"/>
          <w:color w:val="000000"/>
          <w:szCs w:val="19"/>
        </w:rPr>
        <w:t xml:space="preserve">, </w:t>
      </w:r>
      <w:r w:rsidR="000A6B10">
        <w:rPr>
          <w:color w:val="000000"/>
          <w:shd w:val="clear" w:color="auto" w:fill="FFFFFF"/>
        </w:rPr>
        <w:t>&lt;https://www.voced.edu.au/vet-knowledge-bank-timeline-australian-vet-policy-initiatives&gt;.</w:t>
      </w:r>
    </w:p>
    <w:p w14:paraId="66D50029" w14:textId="4B8835D3" w:rsidR="000A6B10" w:rsidRPr="00EA2C46" w:rsidRDefault="000A6B10" w:rsidP="00B20664">
      <w:pPr>
        <w:pStyle w:val="References"/>
        <w:rPr>
          <w:noProof/>
        </w:rPr>
      </w:pPr>
      <w:r w:rsidRPr="007C457D">
        <w:t>——</w:t>
      </w:r>
      <w:r w:rsidRPr="003763E3">
        <w:rPr>
          <w:color w:val="000000"/>
          <w:szCs w:val="18"/>
        </w:rPr>
        <w:t>2019</w:t>
      </w:r>
      <w:r>
        <w:rPr>
          <w:color w:val="000000"/>
          <w:szCs w:val="18"/>
        </w:rPr>
        <w:t>c</w:t>
      </w:r>
      <w:r>
        <w:rPr>
          <w:color w:val="000000"/>
          <w:szCs w:val="19"/>
        </w:rPr>
        <w:t>, </w:t>
      </w:r>
      <w:r>
        <w:rPr>
          <w:rStyle w:val="Emphasis"/>
          <w:color w:val="000000"/>
          <w:szCs w:val="19"/>
        </w:rPr>
        <w:t>Government funding of VET 2018</w:t>
      </w:r>
      <w:r>
        <w:rPr>
          <w:color w:val="000000"/>
          <w:szCs w:val="19"/>
        </w:rPr>
        <w:t>, NCVER, Adelaide, viewed February 2020, &lt;</w:t>
      </w:r>
      <w:hyperlink r:id="rId42" w:history="1">
        <w:r>
          <w:rPr>
            <w:rStyle w:val="Hyperlink"/>
          </w:rPr>
          <w:t>https://www.ncver.edu.au/research-and-statistics/publications/all-publications/government-funding-of-vet-2018</w:t>
        </w:r>
      </w:hyperlink>
      <w:r>
        <w:t>&gt;</w:t>
      </w:r>
      <w:r>
        <w:rPr>
          <w:color w:val="000000"/>
          <w:szCs w:val="19"/>
        </w:rPr>
        <w:t>.</w:t>
      </w:r>
    </w:p>
    <w:p w14:paraId="3F7EA1C0" w14:textId="2C2DAD9B" w:rsidR="007B64CF" w:rsidRDefault="008130BB" w:rsidP="00B20664">
      <w:pPr>
        <w:pStyle w:val="References"/>
      </w:pPr>
      <w:r w:rsidRPr="007C457D">
        <w:t>——</w:t>
      </w:r>
      <w:r w:rsidR="007B64CF" w:rsidRPr="004433E6">
        <w:t>2019</w:t>
      </w:r>
      <w:r w:rsidR="000A6B10">
        <w:t>d</w:t>
      </w:r>
      <w:r w:rsidR="007B64CF" w:rsidRPr="004433E6">
        <w:t xml:space="preserve">, </w:t>
      </w:r>
      <w:r w:rsidR="007B64CF" w:rsidRPr="004433E6">
        <w:rPr>
          <w:i/>
        </w:rPr>
        <w:t>Total VET student and courses 2018</w:t>
      </w:r>
      <w:r w:rsidR="007A7F2E">
        <w:rPr>
          <w:i/>
        </w:rPr>
        <w:t xml:space="preserve"> </w:t>
      </w:r>
      <w:r w:rsidR="00C15B82">
        <w:rPr>
          <w:i/>
        </w:rPr>
        <w:t>—</w:t>
      </w:r>
      <w:r w:rsidR="007B64CF" w:rsidRPr="004433E6">
        <w:rPr>
          <w:i/>
        </w:rPr>
        <w:t xml:space="preserve"> data slicer</w:t>
      </w:r>
      <w:r w:rsidR="007B64CF" w:rsidRPr="004433E6">
        <w:t xml:space="preserve">, viewed </w:t>
      </w:r>
      <w:r>
        <w:t>February</w:t>
      </w:r>
      <w:r w:rsidR="007B64CF" w:rsidRPr="004433E6">
        <w:t xml:space="preserve"> 2020,</w:t>
      </w:r>
      <w:r w:rsidR="007B64CF">
        <w:t xml:space="preserve"> &lt;</w:t>
      </w:r>
      <w:hyperlink r:id="rId43" w:history="1">
        <w:r w:rsidR="00CF0FB6" w:rsidRPr="00E73F9E">
          <w:rPr>
            <w:rStyle w:val="Hyperlink"/>
            <w:sz w:val="18"/>
          </w:rPr>
          <w:t>https://www.ncver.edu.au/research-and-statistics/data/all-data/total-vet-students-and-courses-2018-data-slicer</w:t>
        </w:r>
      </w:hyperlink>
      <w:r w:rsidR="007B64CF">
        <w:t>&gt;</w:t>
      </w:r>
      <w:r>
        <w:t>.</w:t>
      </w:r>
    </w:p>
    <w:p w14:paraId="0547F754" w14:textId="5219692A" w:rsidR="00EA2C46" w:rsidRPr="00EA2C46" w:rsidRDefault="00EA2C46" w:rsidP="00B20664">
      <w:pPr>
        <w:pStyle w:val="References"/>
        <w:rPr>
          <w:noProof/>
        </w:rPr>
      </w:pPr>
      <w:bookmarkStart w:id="134" w:name="_ENREF_12"/>
      <w:r w:rsidRPr="00EA2C46">
        <w:rPr>
          <w:noProof/>
        </w:rPr>
        <w:t xml:space="preserve">Ulicna, D, Nevala, A-M &amp; Hawley, J 2011, </w:t>
      </w:r>
      <w:r w:rsidRPr="00EA2C46">
        <w:rPr>
          <w:i/>
          <w:noProof/>
        </w:rPr>
        <w:t>Recognition of prior learning and experiences as a means to re-integrate early school leavers into education and training,</w:t>
      </w:r>
      <w:r w:rsidRPr="00EA2C46">
        <w:rPr>
          <w:noProof/>
        </w:rPr>
        <w:t xml:space="preserve"> </w:t>
      </w:r>
      <w:r w:rsidR="00D24107">
        <w:rPr>
          <w:noProof/>
        </w:rPr>
        <w:t>b</w:t>
      </w:r>
      <w:r w:rsidR="008130BB" w:rsidRPr="008130BB">
        <w:rPr>
          <w:noProof/>
        </w:rPr>
        <w:t xml:space="preserve">ackground paper, </w:t>
      </w:r>
      <w:r w:rsidRPr="00EA2C46">
        <w:rPr>
          <w:noProof/>
        </w:rPr>
        <w:t xml:space="preserve">GHK, Brussels, viewed </w:t>
      </w:r>
      <w:r w:rsidR="008130BB">
        <w:rPr>
          <w:noProof/>
        </w:rPr>
        <w:t>August</w:t>
      </w:r>
      <w:r w:rsidRPr="00EA2C46">
        <w:rPr>
          <w:noProof/>
        </w:rPr>
        <w:t xml:space="preserve"> 2019, &lt;http://unesdoc.unesco.org/images/0021/002178/217889e.pdf&gt;.</w:t>
      </w:r>
      <w:bookmarkEnd w:id="134"/>
    </w:p>
    <w:p w14:paraId="67560553" w14:textId="2ACE9FD8" w:rsidR="00EA2C46" w:rsidRDefault="00EA2C46" w:rsidP="00B20664">
      <w:pPr>
        <w:pStyle w:val="References"/>
        <w:rPr>
          <w:noProof/>
        </w:rPr>
      </w:pPr>
      <w:bookmarkStart w:id="135" w:name="_ENREF_13"/>
      <w:r w:rsidRPr="00EA2C46">
        <w:rPr>
          <w:noProof/>
        </w:rPr>
        <w:t xml:space="preserve">Windley, G 2017, </w:t>
      </w:r>
      <w:r w:rsidRPr="00EA2C46">
        <w:rPr>
          <w:i/>
          <w:noProof/>
        </w:rPr>
        <w:t>Indigenous VET participation, completion and outcomes: change over the past decade,</w:t>
      </w:r>
      <w:r w:rsidRPr="00EA2C46">
        <w:rPr>
          <w:noProof/>
        </w:rPr>
        <w:t xml:space="preserve"> NCVER, Adelaide, viewed </w:t>
      </w:r>
      <w:r w:rsidR="008130BB">
        <w:rPr>
          <w:noProof/>
        </w:rPr>
        <w:t>November</w:t>
      </w:r>
      <w:r w:rsidRPr="00EA2C46">
        <w:rPr>
          <w:noProof/>
        </w:rPr>
        <w:t xml:space="preserve"> 2019, &lt;https://www.ncver.edu.au/research-and-statistics/publications/all-publications/indigenous-vet-participation-completion-and-outcomes-change-over-the-past-decade&gt;.</w:t>
      </w:r>
      <w:bookmarkEnd w:id="135"/>
    </w:p>
    <w:p w14:paraId="629C29D8" w14:textId="46DB9941" w:rsidR="00324917" w:rsidRDefault="00DA5ED0" w:rsidP="00A21310">
      <w:pPr>
        <w:pStyle w:val="Heading1"/>
        <w:pageBreakBefore/>
      </w:pPr>
      <w:bookmarkStart w:id="136" w:name="_Toc38537206"/>
      <w:r>
        <w:rPr>
          <w:noProof/>
        </w:rPr>
        <w:lastRenderedPageBreak/>
        <w:drawing>
          <wp:anchor distT="0" distB="0" distL="114300" distR="114300" simplePos="0" relativeHeight="252085248" behindDoc="0" locked="0" layoutInCell="1" allowOverlap="1" wp14:anchorId="719337FD" wp14:editId="469D0B24">
            <wp:simplePos x="0" y="0"/>
            <wp:positionH relativeFrom="column">
              <wp:posOffset>-3283</wp:posOffset>
            </wp:positionH>
            <wp:positionV relativeFrom="paragraph">
              <wp:posOffset>623</wp:posOffset>
            </wp:positionV>
            <wp:extent cx="414020" cy="414020"/>
            <wp:effectExtent l="0" t="0" r="5080"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020" cy="414020"/>
                    </a:xfrm>
                    <a:prstGeom prst="rect">
                      <a:avLst/>
                    </a:prstGeom>
                    <a:noFill/>
                    <a:ln>
                      <a:noFill/>
                    </a:ln>
                  </pic:spPr>
                </pic:pic>
              </a:graphicData>
            </a:graphic>
          </wp:anchor>
        </w:drawing>
      </w:r>
      <w:r w:rsidR="00237704">
        <w:t>Appendix</w:t>
      </w:r>
      <w:bookmarkEnd w:id="136"/>
      <w:r w:rsidR="00237704">
        <w:t xml:space="preserve"> </w:t>
      </w:r>
      <w:bookmarkStart w:id="137" w:name="_Toc275543019"/>
    </w:p>
    <w:p w14:paraId="6D718429" w14:textId="7E356BA7" w:rsidR="00B20664" w:rsidRPr="00B20664" w:rsidRDefault="00B20664" w:rsidP="00B20664">
      <w:pPr>
        <w:pStyle w:val="Heading2"/>
      </w:pPr>
      <w:bookmarkStart w:id="138" w:name="_Toc38537207"/>
      <w:r w:rsidRPr="00B20664">
        <w:t>Appendix A</w:t>
      </w:r>
      <w:bookmarkEnd w:id="138"/>
    </w:p>
    <w:bookmarkEnd w:id="34"/>
    <w:bookmarkEnd w:id="137"/>
    <w:p w14:paraId="1BFE233B" w14:textId="527D6506" w:rsidR="009F3844" w:rsidRDefault="00237704" w:rsidP="00A21310">
      <w:pPr>
        <w:rPr>
          <w:lang w:eastAsia="en-AU"/>
        </w:rPr>
      </w:pPr>
      <w:r w:rsidRPr="00A21310">
        <w:rPr>
          <w:b/>
          <w:lang w:eastAsia="en-AU"/>
        </w:rPr>
        <w:t>Hierarchy for highest prior education level</w:t>
      </w:r>
      <w:r>
        <w:rPr>
          <w:lang w:eastAsia="en-AU"/>
        </w:rPr>
        <w:t xml:space="preserve"> </w:t>
      </w:r>
    </w:p>
    <w:p w14:paraId="284D1686" w14:textId="2BFC2537" w:rsidR="00A21310" w:rsidRDefault="00E840CB" w:rsidP="00A21310">
      <w:pPr>
        <w:rPr>
          <w:lang w:eastAsia="en-AU"/>
        </w:rPr>
      </w:pPr>
      <w:r>
        <w:rPr>
          <w:lang w:eastAsia="en-AU"/>
        </w:rPr>
        <w:t xml:space="preserve">Where a student reports more than one prior education level, the following schema is used to assign them a highest prior education level, with level 1 (Bachelor or </w:t>
      </w:r>
      <w:r w:rsidR="00FA1C82">
        <w:rPr>
          <w:lang w:eastAsia="en-AU"/>
        </w:rPr>
        <w:t>higher degree</w:t>
      </w:r>
      <w:r>
        <w:rPr>
          <w:lang w:eastAsia="en-AU"/>
        </w:rPr>
        <w:t>) considered the highest</w:t>
      </w:r>
      <w:r w:rsidR="00177062">
        <w:rPr>
          <w:lang w:eastAsia="en-AU"/>
        </w:rPr>
        <w:t>,</w:t>
      </w:r>
      <w:r>
        <w:rPr>
          <w:lang w:eastAsia="en-AU"/>
        </w:rPr>
        <w:t xml:space="preserve"> and level 1</w:t>
      </w:r>
      <w:r w:rsidR="008478CF">
        <w:rPr>
          <w:lang w:eastAsia="en-AU"/>
        </w:rPr>
        <w:t>4</w:t>
      </w:r>
      <w:r>
        <w:rPr>
          <w:lang w:eastAsia="en-AU"/>
        </w:rPr>
        <w:t xml:space="preserve"> (</w:t>
      </w:r>
      <w:r w:rsidR="008478CF">
        <w:rPr>
          <w:lang w:eastAsia="en-AU"/>
        </w:rPr>
        <w:t>Not known</w:t>
      </w:r>
      <w:r>
        <w:rPr>
          <w:lang w:eastAsia="en-AU"/>
        </w:rPr>
        <w:t>) considered the lowest.</w:t>
      </w:r>
    </w:p>
    <w:p w14:paraId="2D66824D" w14:textId="24EF6995" w:rsidR="008478CF" w:rsidRDefault="008478CF" w:rsidP="008478CF">
      <w:pPr>
        <w:pStyle w:val="NumberedList"/>
      </w:pPr>
      <w:proofErr w:type="gramStart"/>
      <w:r>
        <w:t>Bachelor</w:t>
      </w:r>
      <w:proofErr w:type="gramEnd"/>
      <w:r>
        <w:t xml:space="preserve"> degree or </w:t>
      </w:r>
      <w:r w:rsidR="00C20628">
        <w:t>H</w:t>
      </w:r>
      <w:r>
        <w:t>igher degree level</w:t>
      </w:r>
    </w:p>
    <w:p w14:paraId="60A0A3B8" w14:textId="3DF3A691" w:rsidR="008478CF" w:rsidRDefault="008478CF" w:rsidP="008478CF">
      <w:pPr>
        <w:pStyle w:val="NumberedList"/>
      </w:pPr>
      <w:r>
        <w:t>Advanced diploma or Associate degree</w:t>
      </w:r>
    </w:p>
    <w:p w14:paraId="0DB5B61E" w14:textId="77777777" w:rsidR="008478CF" w:rsidRDefault="008478CF" w:rsidP="008478CF">
      <w:pPr>
        <w:pStyle w:val="NumberedList"/>
      </w:pPr>
      <w:r>
        <w:t>Diploma</w:t>
      </w:r>
    </w:p>
    <w:p w14:paraId="0F18626F" w14:textId="77777777" w:rsidR="008478CF" w:rsidRDefault="008478CF" w:rsidP="008478CF">
      <w:pPr>
        <w:pStyle w:val="NumberedList"/>
      </w:pPr>
      <w:r>
        <w:t>Certificate IV</w:t>
      </w:r>
    </w:p>
    <w:p w14:paraId="35850561" w14:textId="77777777" w:rsidR="008478CF" w:rsidRDefault="008478CF" w:rsidP="008478CF">
      <w:pPr>
        <w:pStyle w:val="NumberedList"/>
      </w:pPr>
      <w:r>
        <w:t>Certificate III</w:t>
      </w:r>
    </w:p>
    <w:p w14:paraId="4B2C37E6" w14:textId="77777777" w:rsidR="008478CF" w:rsidRDefault="008478CF" w:rsidP="008478CF">
      <w:pPr>
        <w:pStyle w:val="NumberedList"/>
      </w:pPr>
      <w:r>
        <w:t>Year 12</w:t>
      </w:r>
    </w:p>
    <w:p w14:paraId="7A694E57" w14:textId="77777777" w:rsidR="008478CF" w:rsidRDefault="008478CF" w:rsidP="008478CF">
      <w:pPr>
        <w:pStyle w:val="NumberedList"/>
      </w:pPr>
      <w:r>
        <w:t>Year 11</w:t>
      </w:r>
    </w:p>
    <w:p w14:paraId="34EF4D00" w14:textId="77777777" w:rsidR="008478CF" w:rsidRDefault="008478CF" w:rsidP="008478CF">
      <w:pPr>
        <w:pStyle w:val="NumberedList"/>
      </w:pPr>
      <w:r>
        <w:t>Certificate II</w:t>
      </w:r>
    </w:p>
    <w:p w14:paraId="5B69DA55" w14:textId="77777777" w:rsidR="008478CF" w:rsidRDefault="008478CF" w:rsidP="008478CF">
      <w:pPr>
        <w:pStyle w:val="NumberedList"/>
      </w:pPr>
      <w:r>
        <w:t>Year 10</w:t>
      </w:r>
    </w:p>
    <w:p w14:paraId="06E9C6D9" w14:textId="77777777" w:rsidR="008478CF" w:rsidRDefault="008478CF" w:rsidP="008478CF">
      <w:pPr>
        <w:pStyle w:val="NumberedList"/>
      </w:pPr>
      <w:r>
        <w:t>Certificate I</w:t>
      </w:r>
    </w:p>
    <w:p w14:paraId="517E2FBF" w14:textId="77777777" w:rsidR="008478CF" w:rsidRDefault="008478CF" w:rsidP="008478CF">
      <w:pPr>
        <w:pStyle w:val="NumberedList"/>
      </w:pPr>
      <w:r>
        <w:t>Miscellaneous education</w:t>
      </w:r>
    </w:p>
    <w:p w14:paraId="70FAA613" w14:textId="77777777" w:rsidR="008478CF" w:rsidRDefault="008478CF" w:rsidP="008478CF">
      <w:pPr>
        <w:pStyle w:val="NumberedList"/>
      </w:pPr>
      <w:r>
        <w:t>Year 9 or lower</w:t>
      </w:r>
    </w:p>
    <w:p w14:paraId="5AC21220" w14:textId="77777777" w:rsidR="008478CF" w:rsidRDefault="008478CF" w:rsidP="008478CF">
      <w:pPr>
        <w:pStyle w:val="NumberedList"/>
      </w:pPr>
      <w:r>
        <w:t>Did not go to school</w:t>
      </w:r>
    </w:p>
    <w:p w14:paraId="785E554E" w14:textId="77777777" w:rsidR="008478CF" w:rsidRDefault="008478CF" w:rsidP="008478CF">
      <w:pPr>
        <w:pStyle w:val="NumberedList"/>
      </w:pPr>
      <w:r>
        <w:t>Not known</w:t>
      </w:r>
    </w:p>
    <w:p w14:paraId="7B75A1A0" w14:textId="66F0459B" w:rsidR="00500458" w:rsidRPr="008478CF" w:rsidRDefault="00A21310" w:rsidP="008478CF">
      <w:pPr>
        <w:rPr>
          <w:lang w:eastAsia="en-AU"/>
        </w:rPr>
      </w:pPr>
      <w:r w:rsidRPr="00E840CB">
        <w:rPr>
          <w:lang w:eastAsia="en-AU"/>
        </w:rPr>
        <w:t xml:space="preserve">For more information see </w:t>
      </w:r>
      <w:r w:rsidR="008478CF">
        <w:rPr>
          <w:lang w:eastAsia="en-AU"/>
        </w:rPr>
        <w:t xml:space="preserve">NCVER 2019, </w:t>
      </w:r>
      <w:r w:rsidR="008478CF" w:rsidRPr="008478CF">
        <w:rPr>
          <w:i/>
          <w:lang w:eastAsia="en-AU"/>
        </w:rPr>
        <w:t>Students and courses: terms and definitions</w:t>
      </w:r>
      <w:r w:rsidR="008478CF">
        <w:rPr>
          <w:i/>
          <w:lang w:eastAsia="en-AU"/>
        </w:rPr>
        <w:t xml:space="preserve">, </w:t>
      </w:r>
      <w:r w:rsidR="008478CF">
        <w:rPr>
          <w:lang w:eastAsia="en-AU"/>
        </w:rPr>
        <w:t xml:space="preserve">NCVER, Adelaide, </w:t>
      </w:r>
      <w:r w:rsidR="00B20664">
        <w:rPr>
          <w:lang w:eastAsia="en-AU"/>
        </w:rPr>
        <w:br/>
      </w:r>
      <w:r w:rsidR="008478CF">
        <w:rPr>
          <w:lang w:eastAsia="en-AU"/>
        </w:rPr>
        <w:t>&lt;</w:t>
      </w:r>
      <w:hyperlink r:id="rId44" w:history="1">
        <w:r w:rsidR="00B20664" w:rsidRPr="009E6D54">
          <w:rPr>
            <w:rStyle w:val="Hyperlink"/>
          </w:rPr>
          <w:t>https://www.ncver.edu.au/research-and-statistics/publications/all-publications/government-funded-students-and-courses-2018</w:t>
        </w:r>
      </w:hyperlink>
      <w:r w:rsidR="008478CF">
        <w:t>&gt;</w:t>
      </w:r>
      <w:r w:rsidR="00C20628">
        <w:t>.</w:t>
      </w:r>
    </w:p>
    <w:p w14:paraId="79EC4C84" w14:textId="77777777" w:rsidR="00B20664" w:rsidRDefault="00B20664">
      <w:pPr>
        <w:spacing w:before="0" w:line="240" w:lineRule="auto"/>
        <w:rPr>
          <w:rFonts w:ascii="Arial" w:hAnsi="Arial" w:cs="Tahoma"/>
          <w:sz w:val="28"/>
        </w:rPr>
      </w:pPr>
      <w:r>
        <w:br w:type="page"/>
      </w:r>
    </w:p>
    <w:p w14:paraId="6B99E1E7" w14:textId="626FE68B" w:rsidR="00500458" w:rsidRPr="00237704" w:rsidRDefault="00500458" w:rsidP="00B20664">
      <w:pPr>
        <w:pStyle w:val="Heading2"/>
      </w:pPr>
      <w:bookmarkStart w:id="139" w:name="_Toc38537208"/>
      <w:r>
        <w:lastRenderedPageBreak/>
        <w:t>Appendix B</w:t>
      </w:r>
      <w:bookmarkEnd w:id="139"/>
    </w:p>
    <w:p w14:paraId="57FCC45E" w14:textId="47316125" w:rsidR="00500458" w:rsidRPr="00A21310" w:rsidRDefault="00A21310" w:rsidP="00500458">
      <w:pPr>
        <w:rPr>
          <w:b/>
          <w:lang w:eastAsia="en-AU"/>
        </w:rPr>
      </w:pPr>
      <w:r w:rsidRPr="00A21310">
        <w:rPr>
          <w:b/>
          <w:lang w:eastAsia="en-AU"/>
        </w:rPr>
        <w:t>Factors included in</w:t>
      </w:r>
      <w:r w:rsidR="001A73C5">
        <w:rPr>
          <w:b/>
          <w:lang w:eastAsia="en-AU"/>
        </w:rPr>
        <w:t xml:space="preserve"> initial</w:t>
      </w:r>
      <w:r w:rsidRPr="00A21310">
        <w:rPr>
          <w:b/>
          <w:lang w:eastAsia="en-AU"/>
        </w:rPr>
        <w:t xml:space="preserve"> logistic regression analysis</w:t>
      </w:r>
      <w:r w:rsidR="001A73C5">
        <w:rPr>
          <w:b/>
          <w:lang w:eastAsia="en-AU"/>
        </w:rPr>
        <w:t xml:space="preserve"> (not all factors were kept for final analysis)</w:t>
      </w:r>
      <w:r w:rsidRPr="00A21310">
        <w:rPr>
          <w:b/>
          <w:lang w:eastAsia="en-AU"/>
        </w:rPr>
        <w:t>.</w:t>
      </w:r>
      <w:r w:rsidR="00B83C80">
        <w:rPr>
          <w:b/>
          <w:lang w:eastAsia="en-AU"/>
        </w:rPr>
        <w:t xml:space="preserve"> Target variable was the </w:t>
      </w:r>
      <w:r w:rsidR="005F30F7">
        <w:rPr>
          <w:b/>
          <w:lang w:eastAsia="en-AU"/>
        </w:rPr>
        <w:t>presence</w:t>
      </w:r>
      <w:r w:rsidR="00B83C80">
        <w:rPr>
          <w:b/>
          <w:lang w:eastAsia="en-AU"/>
        </w:rPr>
        <w:t xml:space="preserve"> of </w:t>
      </w:r>
      <w:r w:rsidR="00814EDF">
        <w:rPr>
          <w:b/>
          <w:lang w:eastAsia="en-AU"/>
        </w:rPr>
        <w:t>‘</w:t>
      </w:r>
      <w:r w:rsidR="00CE63E9">
        <w:rPr>
          <w:b/>
          <w:lang w:eastAsia="en-AU"/>
        </w:rPr>
        <w:t>RPL</w:t>
      </w:r>
      <w:r w:rsidR="00D11CC5">
        <w:rPr>
          <w:b/>
          <w:lang w:eastAsia="en-AU"/>
        </w:rPr>
        <w:t xml:space="preserve"> — </w:t>
      </w:r>
      <w:r w:rsidR="00CE63E9">
        <w:rPr>
          <w:b/>
          <w:lang w:eastAsia="en-AU"/>
        </w:rPr>
        <w:t>granted</w:t>
      </w:r>
      <w:r w:rsidR="00814EDF">
        <w:rPr>
          <w:b/>
          <w:lang w:eastAsia="en-AU"/>
        </w:rPr>
        <w:t>’</w:t>
      </w:r>
      <w:r w:rsidR="00CE63E9">
        <w:rPr>
          <w:b/>
          <w:lang w:eastAsia="en-AU"/>
        </w:rPr>
        <w:t xml:space="preserve"> in the program for one or more subjects.</w:t>
      </w:r>
    </w:p>
    <w:p w14:paraId="41BE0BD3" w14:textId="2AAB32A3" w:rsidR="00500458" w:rsidRPr="00CE63E9" w:rsidRDefault="00CE63E9" w:rsidP="00CE63E9">
      <w:pPr>
        <w:pStyle w:val="Tabletitle"/>
        <w:rPr>
          <w:noProof/>
        </w:rPr>
      </w:pPr>
      <w:r w:rsidRPr="00CE63E9">
        <w:rPr>
          <w:noProof/>
        </w:rPr>
        <w:t xml:space="preserve">Table B1 </w:t>
      </w:r>
      <w:r w:rsidR="00B20664">
        <w:rPr>
          <w:noProof/>
        </w:rPr>
        <w:tab/>
      </w:r>
      <w:r w:rsidRPr="00CE63E9">
        <w:rPr>
          <w:noProof/>
        </w:rPr>
        <w:t xml:space="preserve">Factors included in initial logistic regression analysis </w:t>
      </w:r>
    </w:p>
    <w:tbl>
      <w:tblPr>
        <w:tblStyle w:val="NCVERTable"/>
        <w:tblW w:w="0" w:type="auto"/>
        <w:tblLook w:val="04A0" w:firstRow="1" w:lastRow="0" w:firstColumn="1" w:lastColumn="0" w:noHBand="0" w:noVBand="1"/>
      </w:tblPr>
      <w:tblGrid>
        <w:gridCol w:w="4609"/>
        <w:gridCol w:w="4113"/>
      </w:tblGrid>
      <w:tr w:rsidR="00B83C80" w14:paraId="5012369D" w14:textId="13225417" w:rsidTr="00C025F4">
        <w:trPr>
          <w:cnfStyle w:val="100000000000" w:firstRow="1" w:lastRow="0" w:firstColumn="0" w:lastColumn="0" w:oddVBand="0" w:evenVBand="0" w:oddHBand="0"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609" w:type="dxa"/>
          </w:tcPr>
          <w:p w14:paraId="4C82C6D2" w14:textId="4E11146B" w:rsidR="00B83C80" w:rsidRPr="00B83C80" w:rsidRDefault="00B83C80" w:rsidP="00B83C80">
            <w:pPr>
              <w:pStyle w:val="Tabletext"/>
              <w:jc w:val="left"/>
              <w:rPr>
                <w:rFonts w:eastAsia="Times New Roman" w:cs="Times New Roman"/>
              </w:rPr>
            </w:pPr>
            <w:r w:rsidRPr="00B83C80">
              <w:rPr>
                <w:rFonts w:eastAsia="Times New Roman" w:cs="Times New Roman"/>
              </w:rPr>
              <w:t>Student attributes</w:t>
            </w:r>
          </w:p>
        </w:tc>
        <w:tc>
          <w:tcPr>
            <w:tcW w:w="4113" w:type="dxa"/>
          </w:tcPr>
          <w:p w14:paraId="040D5629" w14:textId="2AF51013" w:rsidR="00B83C80" w:rsidRPr="00B83C80" w:rsidRDefault="00B83C80" w:rsidP="00B83C80">
            <w:pPr>
              <w:pStyle w:val="Tabletext"/>
              <w:jc w:val="left"/>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B83C80">
              <w:rPr>
                <w:rFonts w:eastAsia="Times New Roman" w:cs="Times New Roman"/>
              </w:rPr>
              <w:t>Program attributes</w:t>
            </w:r>
          </w:p>
        </w:tc>
      </w:tr>
      <w:tr w:rsidR="00B83C80" w14:paraId="7631BBAB" w14:textId="615D4C95" w:rsidTr="00C025F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609" w:type="dxa"/>
          </w:tcPr>
          <w:p w14:paraId="65C5F415" w14:textId="1CEE25AF" w:rsidR="00B83C80" w:rsidRPr="00B83C80" w:rsidRDefault="00B83C80" w:rsidP="00B83C80">
            <w:pPr>
              <w:pStyle w:val="Tabletext"/>
              <w:jc w:val="left"/>
              <w:rPr>
                <w:rFonts w:eastAsia="Times New Roman" w:cs="Times New Roman"/>
                <w:b w:val="0"/>
              </w:rPr>
            </w:pPr>
            <w:r w:rsidRPr="00B83C80">
              <w:rPr>
                <w:rFonts w:eastAsia="Times New Roman" w:cs="Times New Roman"/>
                <w:b w:val="0"/>
              </w:rPr>
              <w:t>Gender</w:t>
            </w:r>
          </w:p>
        </w:tc>
        <w:tc>
          <w:tcPr>
            <w:tcW w:w="4113" w:type="dxa"/>
          </w:tcPr>
          <w:p w14:paraId="6F3BFDB2" w14:textId="4CAA063B" w:rsidR="00B83C80" w:rsidRPr="00B83C80" w:rsidRDefault="00B83C80" w:rsidP="00B83C80">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83C80">
              <w:rPr>
                <w:rFonts w:eastAsia="Times New Roman" w:cs="Times New Roman"/>
              </w:rPr>
              <w:t>Year</w:t>
            </w:r>
          </w:p>
        </w:tc>
      </w:tr>
      <w:tr w:rsidR="00B83C80" w14:paraId="39DD18DA" w14:textId="37E9F66C" w:rsidTr="00C025F4">
        <w:trPr>
          <w:trHeight w:val="169"/>
        </w:trPr>
        <w:tc>
          <w:tcPr>
            <w:cnfStyle w:val="001000000000" w:firstRow="0" w:lastRow="0" w:firstColumn="1" w:lastColumn="0" w:oddVBand="0" w:evenVBand="0" w:oddHBand="0" w:evenHBand="0" w:firstRowFirstColumn="0" w:firstRowLastColumn="0" w:lastRowFirstColumn="0" w:lastRowLastColumn="0"/>
            <w:tcW w:w="4609" w:type="dxa"/>
          </w:tcPr>
          <w:p w14:paraId="6CF97A7E" w14:textId="40162934" w:rsidR="00B83C80" w:rsidRPr="00B83C80" w:rsidRDefault="00B83C80" w:rsidP="00B83C80">
            <w:pPr>
              <w:pStyle w:val="Tabletext"/>
              <w:jc w:val="left"/>
              <w:rPr>
                <w:rFonts w:eastAsia="Times New Roman" w:cs="Times New Roman"/>
                <w:b w:val="0"/>
              </w:rPr>
            </w:pPr>
            <w:r w:rsidRPr="00B83C80">
              <w:rPr>
                <w:rFonts w:eastAsia="Times New Roman" w:cs="Times New Roman"/>
                <w:b w:val="0"/>
              </w:rPr>
              <w:t>Age</w:t>
            </w:r>
          </w:p>
        </w:tc>
        <w:tc>
          <w:tcPr>
            <w:tcW w:w="4113" w:type="dxa"/>
          </w:tcPr>
          <w:p w14:paraId="3EC2FA3E" w14:textId="58599DCB" w:rsidR="00B83C80" w:rsidRPr="00B83C80" w:rsidRDefault="00B83C80" w:rsidP="00B83C80">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83C80">
              <w:rPr>
                <w:rFonts w:eastAsia="Times New Roman" w:cs="Times New Roman"/>
              </w:rPr>
              <w:t>Program</w:t>
            </w:r>
          </w:p>
        </w:tc>
      </w:tr>
      <w:tr w:rsidR="00B83C80" w14:paraId="4DD9119D" w14:textId="6BC6FDAA" w:rsidTr="00C025F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609" w:type="dxa"/>
          </w:tcPr>
          <w:p w14:paraId="720F3E61" w14:textId="2CAFD3A1" w:rsidR="00B83C80" w:rsidRPr="00B83C80" w:rsidRDefault="00B83C80" w:rsidP="00B83C80">
            <w:pPr>
              <w:pStyle w:val="Tabletext"/>
              <w:jc w:val="left"/>
              <w:rPr>
                <w:rFonts w:eastAsia="Times New Roman" w:cs="Times New Roman"/>
                <w:b w:val="0"/>
              </w:rPr>
            </w:pPr>
            <w:r w:rsidRPr="00B83C80">
              <w:rPr>
                <w:rFonts w:eastAsia="Times New Roman" w:cs="Times New Roman"/>
                <w:b w:val="0"/>
              </w:rPr>
              <w:t>Disability status</w:t>
            </w:r>
          </w:p>
        </w:tc>
        <w:tc>
          <w:tcPr>
            <w:tcW w:w="4113" w:type="dxa"/>
          </w:tcPr>
          <w:p w14:paraId="7879FE3C" w14:textId="5B13FBFD" w:rsidR="00B83C80" w:rsidRPr="00B83C80" w:rsidRDefault="00B83C80" w:rsidP="00B83C80">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Current qualification level</w:t>
            </w:r>
          </w:p>
        </w:tc>
      </w:tr>
      <w:tr w:rsidR="00B83C80" w14:paraId="6DF1186C" w14:textId="7510F830" w:rsidTr="00C025F4">
        <w:trPr>
          <w:trHeight w:val="175"/>
        </w:trPr>
        <w:tc>
          <w:tcPr>
            <w:cnfStyle w:val="001000000000" w:firstRow="0" w:lastRow="0" w:firstColumn="1" w:lastColumn="0" w:oddVBand="0" w:evenVBand="0" w:oddHBand="0" w:evenHBand="0" w:firstRowFirstColumn="0" w:firstRowLastColumn="0" w:lastRowFirstColumn="0" w:lastRowLastColumn="0"/>
            <w:tcW w:w="4609" w:type="dxa"/>
          </w:tcPr>
          <w:p w14:paraId="1B858FFA" w14:textId="6457A7DB" w:rsidR="00B83C80" w:rsidRPr="00B83C80" w:rsidRDefault="00B83C80" w:rsidP="00B83C80">
            <w:pPr>
              <w:pStyle w:val="Tabletext"/>
              <w:jc w:val="left"/>
              <w:rPr>
                <w:rFonts w:eastAsia="Times New Roman" w:cs="Times New Roman"/>
                <w:b w:val="0"/>
              </w:rPr>
            </w:pPr>
            <w:r w:rsidRPr="00B83C80">
              <w:rPr>
                <w:rFonts w:eastAsia="Times New Roman" w:cs="Times New Roman"/>
                <w:b w:val="0"/>
              </w:rPr>
              <w:t>Highest prior education level</w:t>
            </w:r>
          </w:p>
        </w:tc>
        <w:tc>
          <w:tcPr>
            <w:tcW w:w="4113" w:type="dxa"/>
          </w:tcPr>
          <w:p w14:paraId="5D7D233B" w14:textId="48BB509F" w:rsidR="00B83C80" w:rsidRPr="00B83C80" w:rsidRDefault="00B83C80" w:rsidP="00B83C80">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F</w:t>
            </w:r>
            <w:r w:rsidRPr="00B83C80">
              <w:rPr>
                <w:rFonts w:eastAsia="Times New Roman" w:cs="Times New Roman"/>
              </w:rPr>
              <w:t>ield of education</w:t>
            </w:r>
            <w:r>
              <w:rPr>
                <w:rFonts w:eastAsia="Times New Roman" w:cs="Times New Roman"/>
              </w:rPr>
              <w:t xml:space="preserve"> (broad)</w:t>
            </w:r>
          </w:p>
        </w:tc>
      </w:tr>
      <w:tr w:rsidR="00B83C80" w14:paraId="0298C6BB" w14:textId="65FBBAA3" w:rsidTr="00C025F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609" w:type="dxa"/>
          </w:tcPr>
          <w:p w14:paraId="5542E6B0" w14:textId="1E43824E" w:rsidR="00B83C80" w:rsidRPr="00B83C80" w:rsidRDefault="00B83C80" w:rsidP="00B83C80">
            <w:pPr>
              <w:pStyle w:val="Tabletext"/>
              <w:jc w:val="left"/>
              <w:rPr>
                <w:rFonts w:eastAsia="Times New Roman" w:cs="Times New Roman"/>
                <w:b w:val="0"/>
              </w:rPr>
            </w:pPr>
            <w:r w:rsidRPr="00B83C80">
              <w:rPr>
                <w:rFonts w:eastAsia="Times New Roman" w:cs="Times New Roman"/>
                <w:b w:val="0"/>
              </w:rPr>
              <w:t xml:space="preserve">Highest </w:t>
            </w:r>
            <w:r>
              <w:rPr>
                <w:rFonts w:eastAsia="Times New Roman" w:cs="Times New Roman"/>
                <w:b w:val="0"/>
              </w:rPr>
              <w:t>school level completed</w:t>
            </w:r>
          </w:p>
        </w:tc>
        <w:tc>
          <w:tcPr>
            <w:tcW w:w="4113" w:type="dxa"/>
          </w:tcPr>
          <w:p w14:paraId="15276B22" w14:textId="17C3A29D" w:rsidR="00B83C80" w:rsidRPr="00B83C80" w:rsidRDefault="00B83C80" w:rsidP="00B83C80">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Pr>
                <w:rFonts w:eastAsia="Times New Roman" w:cs="Times New Roman"/>
              </w:rPr>
              <w:t>F</w:t>
            </w:r>
            <w:r w:rsidRPr="00B83C80">
              <w:rPr>
                <w:rFonts w:eastAsia="Times New Roman" w:cs="Times New Roman"/>
              </w:rPr>
              <w:t>ield of education</w:t>
            </w:r>
            <w:r>
              <w:rPr>
                <w:rFonts w:eastAsia="Times New Roman" w:cs="Times New Roman"/>
              </w:rPr>
              <w:t xml:space="preserve"> (narrow)</w:t>
            </w:r>
          </w:p>
        </w:tc>
      </w:tr>
      <w:tr w:rsidR="00B83C80" w14:paraId="13E688A8" w14:textId="3384C3F4" w:rsidTr="00C025F4">
        <w:trPr>
          <w:trHeight w:val="282"/>
        </w:trPr>
        <w:tc>
          <w:tcPr>
            <w:cnfStyle w:val="001000000000" w:firstRow="0" w:lastRow="0" w:firstColumn="1" w:lastColumn="0" w:oddVBand="0" w:evenVBand="0" w:oddHBand="0" w:evenHBand="0" w:firstRowFirstColumn="0" w:firstRowLastColumn="0" w:lastRowFirstColumn="0" w:lastRowLastColumn="0"/>
            <w:tcW w:w="4609" w:type="dxa"/>
          </w:tcPr>
          <w:p w14:paraId="3A0CB0C7" w14:textId="04E95CEB" w:rsidR="00B83C80" w:rsidRPr="00B83C80" w:rsidRDefault="00B83C80" w:rsidP="00B83C80">
            <w:pPr>
              <w:pStyle w:val="Tabletext"/>
              <w:jc w:val="left"/>
              <w:rPr>
                <w:rFonts w:eastAsia="Times New Roman" w:cs="Times New Roman"/>
                <w:b w:val="0"/>
              </w:rPr>
            </w:pPr>
            <w:r w:rsidRPr="00B83C80">
              <w:rPr>
                <w:rFonts w:eastAsia="Times New Roman" w:cs="Times New Roman"/>
                <w:b w:val="0"/>
              </w:rPr>
              <w:t>Indigenous status</w:t>
            </w:r>
          </w:p>
        </w:tc>
        <w:tc>
          <w:tcPr>
            <w:tcW w:w="4113" w:type="dxa"/>
          </w:tcPr>
          <w:p w14:paraId="226379E9" w14:textId="139D7A74" w:rsidR="00B83C80" w:rsidRPr="00B83C80" w:rsidRDefault="00CE63E9" w:rsidP="00B83C80">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Pr>
                <w:rFonts w:eastAsia="Times New Roman" w:cs="Times New Roman"/>
              </w:rPr>
              <w:t>Type of accreditation</w:t>
            </w:r>
            <w:r w:rsidR="00B83C80" w:rsidRPr="00B83C80">
              <w:rPr>
                <w:rFonts w:eastAsia="Times New Roman" w:cs="Times New Roman"/>
              </w:rPr>
              <w:t xml:space="preserve"> (nationally recognised qualification</w:t>
            </w:r>
            <w:r>
              <w:rPr>
                <w:rFonts w:eastAsia="Times New Roman" w:cs="Times New Roman"/>
              </w:rPr>
              <w:t>, nationally accredited course etc.</w:t>
            </w:r>
            <w:r w:rsidR="00B83C80" w:rsidRPr="00B83C80">
              <w:rPr>
                <w:rFonts w:eastAsia="Times New Roman" w:cs="Times New Roman"/>
              </w:rPr>
              <w:t>)</w:t>
            </w:r>
          </w:p>
        </w:tc>
      </w:tr>
      <w:tr w:rsidR="00B83C80" w14:paraId="62772A4B" w14:textId="4564C478" w:rsidTr="00C025F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609" w:type="dxa"/>
          </w:tcPr>
          <w:p w14:paraId="0E154EA8" w14:textId="044D77AE" w:rsidR="00B83C80" w:rsidRPr="00B83C80" w:rsidRDefault="00B83C80" w:rsidP="00B83C80">
            <w:pPr>
              <w:pStyle w:val="Tabletext"/>
              <w:jc w:val="left"/>
              <w:rPr>
                <w:rFonts w:eastAsia="Times New Roman" w:cs="Times New Roman"/>
                <w:b w:val="0"/>
              </w:rPr>
            </w:pPr>
            <w:r w:rsidRPr="00B83C80">
              <w:rPr>
                <w:rFonts w:eastAsia="Times New Roman" w:cs="Times New Roman"/>
                <w:b w:val="0"/>
              </w:rPr>
              <w:t>Labour force status</w:t>
            </w:r>
          </w:p>
        </w:tc>
        <w:tc>
          <w:tcPr>
            <w:tcW w:w="4113" w:type="dxa"/>
          </w:tcPr>
          <w:p w14:paraId="46ADC200" w14:textId="6735F635" w:rsidR="00B83C80" w:rsidRPr="00B83C80" w:rsidRDefault="00B83C80" w:rsidP="00B83C80">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83C80">
              <w:rPr>
                <w:rFonts w:eastAsia="Times New Roman" w:cs="Times New Roman"/>
              </w:rPr>
              <w:t>Training package</w:t>
            </w:r>
          </w:p>
        </w:tc>
      </w:tr>
      <w:tr w:rsidR="00B83C80" w14:paraId="0C2A02E5" w14:textId="25285FDA" w:rsidTr="00C025F4">
        <w:trPr>
          <w:trHeight w:val="388"/>
        </w:trPr>
        <w:tc>
          <w:tcPr>
            <w:cnfStyle w:val="001000000000" w:firstRow="0" w:lastRow="0" w:firstColumn="1" w:lastColumn="0" w:oddVBand="0" w:evenVBand="0" w:oddHBand="0" w:evenHBand="0" w:firstRowFirstColumn="0" w:firstRowLastColumn="0" w:lastRowFirstColumn="0" w:lastRowLastColumn="0"/>
            <w:tcW w:w="4609" w:type="dxa"/>
          </w:tcPr>
          <w:p w14:paraId="4F505214" w14:textId="46BE5696" w:rsidR="00B83C80" w:rsidRPr="00B83C80" w:rsidRDefault="00B83C80" w:rsidP="00B83C80">
            <w:pPr>
              <w:pStyle w:val="Tabletext"/>
              <w:jc w:val="left"/>
              <w:rPr>
                <w:rFonts w:eastAsia="Times New Roman" w:cs="Times New Roman"/>
                <w:b w:val="0"/>
              </w:rPr>
            </w:pPr>
            <w:r>
              <w:rPr>
                <w:rFonts w:eastAsia="Times New Roman" w:cs="Times New Roman"/>
                <w:b w:val="0"/>
              </w:rPr>
              <w:t xml:space="preserve">Prior educational achievement flag </w:t>
            </w:r>
            <w:r w:rsidR="00CE63E9">
              <w:rPr>
                <w:rFonts w:eastAsia="Times New Roman" w:cs="Times New Roman"/>
                <w:b w:val="0"/>
              </w:rPr>
              <w:t>(Yes – student has previously successfully completed post-secondary education, np – student has not previously successfully completed post-secondary education)</w:t>
            </w:r>
          </w:p>
        </w:tc>
        <w:tc>
          <w:tcPr>
            <w:tcW w:w="4113" w:type="dxa"/>
          </w:tcPr>
          <w:p w14:paraId="5769AD4B" w14:textId="2C3EA902" w:rsidR="00B83C80" w:rsidRPr="00B83C80" w:rsidRDefault="00B83C80" w:rsidP="00B83C80">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83C80">
              <w:rPr>
                <w:rFonts w:eastAsia="Times New Roman" w:cs="Times New Roman"/>
              </w:rPr>
              <w:t xml:space="preserve">Nominal intended occupation </w:t>
            </w:r>
            <w:r>
              <w:rPr>
                <w:rFonts w:eastAsia="Times New Roman" w:cs="Times New Roman"/>
              </w:rPr>
              <w:t>(</w:t>
            </w:r>
            <w:r w:rsidRPr="00B83C80">
              <w:rPr>
                <w:rFonts w:eastAsia="Times New Roman" w:cs="Times New Roman"/>
              </w:rPr>
              <w:t>ANZSCO</w:t>
            </w:r>
            <w:r>
              <w:rPr>
                <w:rFonts w:eastAsia="Times New Roman" w:cs="Times New Roman"/>
              </w:rPr>
              <w:t>)</w:t>
            </w:r>
            <w:r w:rsidRPr="00B83C80">
              <w:rPr>
                <w:rFonts w:eastAsia="Times New Roman" w:cs="Times New Roman"/>
              </w:rPr>
              <w:t xml:space="preserve"> major group</w:t>
            </w:r>
          </w:p>
        </w:tc>
      </w:tr>
      <w:tr w:rsidR="00B83C80" w14:paraId="54ABB129" w14:textId="16568806" w:rsidTr="00C025F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609" w:type="dxa"/>
          </w:tcPr>
          <w:p w14:paraId="3C09C0DA" w14:textId="3CBA0E5F" w:rsidR="00B83C80" w:rsidRPr="00B83C80" w:rsidRDefault="00B83C80" w:rsidP="00B83C80">
            <w:pPr>
              <w:pStyle w:val="Tabletext"/>
              <w:jc w:val="left"/>
              <w:rPr>
                <w:rFonts w:eastAsia="Times New Roman" w:cs="Times New Roman"/>
                <w:b w:val="0"/>
              </w:rPr>
            </w:pPr>
            <w:r w:rsidRPr="00B83C80">
              <w:rPr>
                <w:rFonts w:eastAsia="Times New Roman" w:cs="Times New Roman"/>
                <w:b w:val="0"/>
              </w:rPr>
              <w:t>Year highest school level ach</w:t>
            </w:r>
            <w:r w:rsidR="007803A0">
              <w:rPr>
                <w:rFonts w:eastAsia="Times New Roman" w:cs="Times New Roman"/>
                <w:b w:val="0"/>
              </w:rPr>
              <w:t>ie</w:t>
            </w:r>
            <w:r w:rsidRPr="00B83C80">
              <w:rPr>
                <w:rFonts w:eastAsia="Times New Roman" w:cs="Times New Roman"/>
                <w:b w:val="0"/>
              </w:rPr>
              <w:t>ved</w:t>
            </w:r>
          </w:p>
        </w:tc>
        <w:tc>
          <w:tcPr>
            <w:tcW w:w="4113" w:type="dxa"/>
          </w:tcPr>
          <w:p w14:paraId="5D3851EC" w14:textId="3F5BF70E" w:rsidR="00B83C80" w:rsidRPr="00B83C80" w:rsidRDefault="00B83C80" w:rsidP="00B83C80">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83C80">
              <w:rPr>
                <w:rFonts w:eastAsia="Times New Roman" w:cs="Times New Roman"/>
              </w:rPr>
              <w:t xml:space="preserve">Nominal intended occupation </w:t>
            </w:r>
            <w:r>
              <w:rPr>
                <w:rFonts w:eastAsia="Times New Roman" w:cs="Times New Roman"/>
              </w:rPr>
              <w:t>(</w:t>
            </w:r>
            <w:r w:rsidRPr="00B83C80">
              <w:rPr>
                <w:rFonts w:eastAsia="Times New Roman" w:cs="Times New Roman"/>
              </w:rPr>
              <w:t>ANZSCO</w:t>
            </w:r>
            <w:r>
              <w:rPr>
                <w:rFonts w:eastAsia="Times New Roman" w:cs="Times New Roman"/>
              </w:rPr>
              <w:t>)</w:t>
            </w:r>
            <w:r w:rsidRPr="00B83C80">
              <w:rPr>
                <w:rFonts w:eastAsia="Times New Roman" w:cs="Times New Roman"/>
              </w:rPr>
              <w:t xml:space="preserve"> sub-major group</w:t>
            </w:r>
          </w:p>
        </w:tc>
      </w:tr>
      <w:tr w:rsidR="00B83C80" w14:paraId="023CE19D" w14:textId="5B025AB9" w:rsidTr="00C025F4">
        <w:trPr>
          <w:trHeight w:val="394"/>
        </w:trPr>
        <w:tc>
          <w:tcPr>
            <w:cnfStyle w:val="001000000000" w:firstRow="0" w:lastRow="0" w:firstColumn="1" w:lastColumn="0" w:oddVBand="0" w:evenVBand="0" w:oddHBand="0" w:evenHBand="0" w:firstRowFirstColumn="0" w:firstRowLastColumn="0" w:lastRowFirstColumn="0" w:lastRowLastColumn="0"/>
            <w:tcW w:w="4609" w:type="dxa"/>
          </w:tcPr>
          <w:p w14:paraId="3C3D526C" w14:textId="1328524D" w:rsidR="00B83C80" w:rsidRPr="00B83C80" w:rsidRDefault="00B83C80" w:rsidP="00B83C80">
            <w:pPr>
              <w:pStyle w:val="Tabletext"/>
              <w:jc w:val="left"/>
              <w:rPr>
                <w:rFonts w:eastAsia="Times New Roman" w:cs="Times New Roman"/>
                <w:b w:val="0"/>
              </w:rPr>
            </w:pPr>
            <w:r w:rsidRPr="00B83C80">
              <w:rPr>
                <w:rFonts w:eastAsia="Times New Roman" w:cs="Times New Roman"/>
                <w:b w:val="0"/>
              </w:rPr>
              <w:t>Student residential state/territory</w:t>
            </w:r>
          </w:p>
        </w:tc>
        <w:tc>
          <w:tcPr>
            <w:tcW w:w="4113" w:type="dxa"/>
          </w:tcPr>
          <w:p w14:paraId="178FC9C9" w14:textId="12E6C81F" w:rsidR="00B83C80" w:rsidRPr="00B83C80" w:rsidRDefault="00B83C80" w:rsidP="00B83C80">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83C80">
              <w:rPr>
                <w:rFonts w:eastAsia="Times New Roman" w:cs="Times New Roman"/>
              </w:rPr>
              <w:t xml:space="preserve">Nominal intended occupation </w:t>
            </w:r>
            <w:r>
              <w:rPr>
                <w:rFonts w:eastAsia="Times New Roman" w:cs="Times New Roman"/>
              </w:rPr>
              <w:t>(</w:t>
            </w:r>
            <w:r w:rsidRPr="00B83C80">
              <w:rPr>
                <w:rFonts w:eastAsia="Times New Roman" w:cs="Times New Roman"/>
              </w:rPr>
              <w:t>ANZSCO</w:t>
            </w:r>
            <w:r>
              <w:rPr>
                <w:rFonts w:eastAsia="Times New Roman" w:cs="Times New Roman"/>
              </w:rPr>
              <w:t>)</w:t>
            </w:r>
            <w:r w:rsidRPr="00B83C80">
              <w:rPr>
                <w:rFonts w:eastAsia="Times New Roman" w:cs="Times New Roman"/>
              </w:rPr>
              <w:t xml:space="preserve"> minor group</w:t>
            </w:r>
          </w:p>
        </w:tc>
      </w:tr>
      <w:tr w:rsidR="00B83C80" w14:paraId="70D41080" w14:textId="59556796" w:rsidTr="00C025F4">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609" w:type="dxa"/>
          </w:tcPr>
          <w:p w14:paraId="13EE120C" w14:textId="1FE51C45" w:rsidR="00B83C80" w:rsidRPr="00B83C80" w:rsidRDefault="00B83C80" w:rsidP="00B83C80">
            <w:pPr>
              <w:pStyle w:val="Tabletext"/>
              <w:jc w:val="left"/>
              <w:rPr>
                <w:rFonts w:eastAsia="Times New Roman" w:cs="Times New Roman"/>
                <w:b w:val="0"/>
              </w:rPr>
            </w:pPr>
            <w:r>
              <w:rPr>
                <w:rFonts w:eastAsia="Times New Roman" w:cs="Times New Roman"/>
                <w:b w:val="0"/>
              </w:rPr>
              <w:t>Apprentice/trainee status</w:t>
            </w:r>
          </w:p>
        </w:tc>
        <w:tc>
          <w:tcPr>
            <w:tcW w:w="4113" w:type="dxa"/>
          </w:tcPr>
          <w:p w14:paraId="2F372004" w14:textId="74A0617C" w:rsidR="00B83C80" w:rsidRPr="00B83C80" w:rsidRDefault="00B83C80" w:rsidP="00B83C80">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83C80">
              <w:rPr>
                <w:rFonts w:eastAsia="Times New Roman" w:cs="Times New Roman"/>
              </w:rPr>
              <w:t xml:space="preserve">Nominal intended occupation </w:t>
            </w:r>
            <w:r>
              <w:rPr>
                <w:rFonts w:eastAsia="Times New Roman" w:cs="Times New Roman"/>
              </w:rPr>
              <w:t>(</w:t>
            </w:r>
            <w:r w:rsidRPr="00B83C80">
              <w:rPr>
                <w:rFonts w:eastAsia="Times New Roman" w:cs="Times New Roman"/>
              </w:rPr>
              <w:t>ANZSCO</w:t>
            </w:r>
            <w:r>
              <w:rPr>
                <w:rFonts w:eastAsia="Times New Roman" w:cs="Times New Roman"/>
              </w:rPr>
              <w:t>)</w:t>
            </w:r>
            <w:r w:rsidRPr="00B83C80">
              <w:rPr>
                <w:rFonts w:eastAsia="Times New Roman" w:cs="Times New Roman"/>
              </w:rPr>
              <w:t xml:space="preserve"> unit group</w:t>
            </w:r>
          </w:p>
        </w:tc>
      </w:tr>
      <w:tr w:rsidR="00B83C80" w14:paraId="1EBDD769" w14:textId="40CA82AE" w:rsidTr="00C025F4">
        <w:trPr>
          <w:trHeight w:val="282"/>
        </w:trPr>
        <w:tc>
          <w:tcPr>
            <w:cnfStyle w:val="001000000000" w:firstRow="0" w:lastRow="0" w:firstColumn="1" w:lastColumn="0" w:oddVBand="0" w:evenVBand="0" w:oddHBand="0" w:evenHBand="0" w:firstRowFirstColumn="0" w:firstRowLastColumn="0" w:lastRowFirstColumn="0" w:lastRowLastColumn="0"/>
            <w:tcW w:w="4609" w:type="dxa"/>
          </w:tcPr>
          <w:p w14:paraId="112BDF45" w14:textId="10481B01" w:rsidR="00B83C80" w:rsidRPr="00B83C80" w:rsidRDefault="00B83C80" w:rsidP="00B83C80">
            <w:pPr>
              <w:pStyle w:val="Tabletext"/>
              <w:jc w:val="left"/>
              <w:rPr>
                <w:rFonts w:eastAsia="Times New Roman" w:cs="Times New Roman"/>
                <w:b w:val="0"/>
              </w:rPr>
            </w:pPr>
            <w:r w:rsidRPr="00B83C80">
              <w:rPr>
                <w:rFonts w:eastAsia="Times New Roman" w:cs="Times New Roman"/>
                <w:b w:val="0"/>
              </w:rPr>
              <w:t>Student remoteness</w:t>
            </w:r>
            <w:r w:rsidR="00CE63E9">
              <w:rPr>
                <w:rFonts w:eastAsia="Times New Roman" w:cs="Times New Roman"/>
                <w:b w:val="0"/>
              </w:rPr>
              <w:t xml:space="preserve"> (ARIA+)</w:t>
            </w:r>
            <w:r w:rsidRPr="00B83C80">
              <w:rPr>
                <w:rFonts w:eastAsia="Times New Roman" w:cs="Times New Roman"/>
                <w:b w:val="0"/>
              </w:rPr>
              <w:t xml:space="preserve"> region</w:t>
            </w:r>
          </w:p>
        </w:tc>
        <w:tc>
          <w:tcPr>
            <w:tcW w:w="4113" w:type="dxa"/>
          </w:tcPr>
          <w:p w14:paraId="5B211209" w14:textId="7C0ECBD3" w:rsidR="00B83C80" w:rsidRPr="00B83C80" w:rsidRDefault="00B83C80" w:rsidP="00B83C80">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83C80">
              <w:rPr>
                <w:rFonts w:eastAsia="Times New Roman" w:cs="Times New Roman"/>
              </w:rPr>
              <w:t xml:space="preserve">Nominal intended occupation </w:t>
            </w:r>
            <w:r>
              <w:rPr>
                <w:rFonts w:eastAsia="Times New Roman" w:cs="Times New Roman"/>
              </w:rPr>
              <w:t>(</w:t>
            </w:r>
            <w:r w:rsidRPr="00B83C80">
              <w:rPr>
                <w:rFonts w:eastAsia="Times New Roman" w:cs="Times New Roman"/>
              </w:rPr>
              <w:t>ANZSCO</w:t>
            </w:r>
            <w:r>
              <w:rPr>
                <w:rFonts w:eastAsia="Times New Roman" w:cs="Times New Roman"/>
              </w:rPr>
              <w:t>)</w:t>
            </w:r>
            <w:r w:rsidRPr="00B83C80">
              <w:rPr>
                <w:rFonts w:eastAsia="Times New Roman" w:cs="Times New Roman"/>
              </w:rPr>
              <w:t xml:space="preserve"> identifier</w:t>
            </w:r>
          </w:p>
        </w:tc>
      </w:tr>
      <w:tr w:rsidR="00B83C80" w14:paraId="443AEA85" w14:textId="77777777" w:rsidTr="00C025F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609" w:type="dxa"/>
          </w:tcPr>
          <w:p w14:paraId="769F873B" w14:textId="7D801C12" w:rsidR="00B83C80" w:rsidRPr="00B83C80" w:rsidRDefault="00B83C80" w:rsidP="00B83C80">
            <w:pPr>
              <w:pStyle w:val="Tabletext"/>
              <w:jc w:val="left"/>
              <w:rPr>
                <w:rFonts w:eastAsia="Times New Roman" w:cs="Times New Roman"/>
                <w:b w:val="0"/>
              </w:rPr>
            </w:pPr>
            <w:r w:rsidRPr="00B83C80">
              <w:rPr>
                <w:rFonts w:eastAsia="Times New Roman" w:cs="Times New Roman"/>
                <w:b w:val="0"/>
              </w:rPr>
              <w:t>Index of Relative Socio-economic Disadvantage (IRSD)</w:t>
            </w:r>
          </w:p>
        </w:tc>
        <w:tc>
          <w:tcPr>
            <w:tcW w:w="4113" w:type="dxa"/>
          </w:tcPr>
          <w:p w14:paraId="6113E8DA" w14:textId="12D9DE4C" w:rsidR="00B83C80" w:rsidRPr="00B83C80" w:rsidRDefault="00B83C80" w:rsidP="00B83C80">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83C80">
              <w:rPr>
                <w:rFonts w:eastAsia="Times New Roman" w:cs="Times New Roman"/>
              </w:rPr>
              <w:t>Industry group identifier</w:t>
            </w:r>
          </w:p>
        </w:tc>
      </w:tr>
      <w:tr w:rsidR="00B83C80" w14:paraId="25B73291" w14:textId="77777777" w:rsidTr="00C025F4">
        <w:trPr>
          <w:trHeight w:val="175"/>
        </w:trPr>
        <w:tc>
          <w:tcPr>
            <w:cnfStyle w:val="001000000000" w:firstRow="0" w:lastRow="0" w:firstColumn="1" w:lastColumn="0" w:oddVBand="0" w:evenVBand="0" w:oddHBand="0" w:evenHBand="0" w:firstRowFirstColumn="0" w:firstRowLastColumn="0" w:lastRowFirstColumn="0" w:lastRowLastColumn="0"/>
            <w:tcW w:w="4609" w:type="dxa"/>
          </w:tcPr>
          <w:p w14:paraId="3851FE95" w14:textId="77777777" w:rsidR="00B83C80" w:rsidRPr="00B83C80" w:rsidRDefault="00B83C80" w:rsidP="00B83C80">
            <w:pPr>
              <w:pStyle w:val="Tabletext"/>
              <w:jc w:val="left"/>
              <w:rPr>
                <w:rFonts w:eastAsia="Times New Roman" w:cs="Times New Roman"/>
                <w:b w:val="0"/>
              </w:rPr>
            </w:pPr>
          </w:p>
        </w:tc>
        <w:tc>
          <w:tcPr>
            <w:tcW w:w="4113" w:type="dxa"/>
          </w:tcPr>
          <w:p w14:paraId="3CA07C36" w14:textId="6CC46CEB" w:rsidR="00B83C80" w:rsidRPr="00B83C80" w:rsidRDefault="00B83C80" w:rsidP="00B83C80">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83C80">
              <w:rPr>
                <w:rFonts w:eastAsia="Times New Roman" w:cs="Times New Roman"/>
              </w:rPr>
              <w:t>Highest funding source</w:t>
            </w:r>
          </w:p>
        </w:tc>
      </w:tr>
      <w:tr w:rsidR="00B83C80" w14:paraId="1B6277F2" w14:textId="77777777" w:rsidTr="00C025F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609" w:type="dxa"/>
          </w:tcPr>
          <w:p w14:paraId="500017E9" w14:textId="77777777" w:rsidR="00B83C80" w:rsidRPr="00B83C80" w:rsidRDefault="00B83C80" w:rsidP="00B83C80">
            <w:pPr>
              <w:pStyle w:val="Tabletext"/>
              <w:jc w:val="left"/>
              <w:rPr>
                <w:rFonts w:eastAsia="Times New Roman" w:cs="Times New Roman"/>
                <w:b w:val="0"/>
              </w:rPr>
            </w:pPr>
          </w:p>
        </w:tc>
        <w:tc>
          <w:tcPr>
            <w:tcW w:w="4113" w:type="dxa"/>
          </w:tcPr>
          <w:p w14:paraId="2EA2173E" w14:textId="516E1D6F" w:rsidR="00B83C80" w:rsidRPr="00B83C80" w:rsidRDefault="00B83C80" w:rsidP="00B83C80">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83C80">
              <w:rPr>
                <w:rFonts w:eastAsia="Times New Roman" w:cs="Times New Roman"/>
              </w:rPr>
              <w:t>Training organisation type (Private provider, TAFE institute etc.)</w:t>
            </w:r>
          </w:p>
        </w:tc>
      </w:tr>
      <w:tr w:rsidR="00B83C80" w14:paraId="693D65E9" w14:textId="77777777" w:rsidTr="00C025F4">
        <w:trPr>
          <w:trHeight w:val="175"/>
        </w:trPr>
        <w:tc>
          <w:tcPr>
            <w:cnfStyle w:val="001000000000" w:firstRow="0" w:lastRow="0" w:firstColumn="1" w:lastColumn="0" w:oddVBand="0" w:evenVBand="0" w:oddHBand="0" w:evenHBand="0" w:firstRowFirstColumn="0" w:firstRowLastColumn="0" w:lastRowFirstColumn="0" w:lastRowLastColumn="0"/>
            <w:tcW w:w="4609" w:type="dxa"/>
          </w:tcPr>
          <w:p w14:paraId="61B65C89" w14:textId="77777777" w:rsidR="00B83C80" w:rsidRPr="00B83C80" w:rsidRDefault="00B83C80" w:rsidP="00B83C80">
            <w:pPr>
              <w:pStyle w:val="Tabletext"/>
              <w:jc w:val="left"/>
              <w:rPr>
                <w:rFonts w:eastAsia="Times New Roman" w:cs="Times New Roman"/>
                <w:b w:val="0"/>
              </w:rPr>
            </w:pPr>
          </w:p>
        </w:tc>
        <w:tc>
          <w:tcPr>
            <w:tcW w:w="4113" w:type="dxa"/>
          </w:tcPr>
          <w:p w14:paraId="2C08D0C2" w14:textId="6AD00A5F" w:rsidR="00B83C80" w:rsidRPr="00B83C80" w:rsidRDefault="00B83C80" w:rsidP="00B83C80">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83C80">
              <w:rPr>
                <w:rFonts w:eastAsia="Times New Roman" w:cs="Times New Roman"/>
              </w:rPr>
              <w:t>Training organisation</w:t>
            </w:r>
          </w:p>
        </w:tc>
      </w:tr>
      <w:tr w:rsidR="00B83C80" w14:paraId="27CC3EC8" w14:textId="77777777" w:rsidTr="00C025F4">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4609" w:type="dxa"/>
          </w:tcPr>
          <w:p w14:paraId="72B4B818" w14:textId="77777777" w:rsidR="00B83C80" w:rsidRPr="00B83C80" w:rsidRDefault="00B83C80" w:rsidP="00B83C80">
            <w:pPr>
              <w:pStyle w:val="Tabletext"/>
              <w:jc w:val="left"/>
              <w:rPr>
                <w:rFonts w:eastAsia="Times New Roman" w:cs="Times New Roman"/>
                <w:b w:val="0"/>
              </w:rPr>
            </w:pPr>
          </w:p>
        </w:tc>
        <w:tc>
          <w:tcPr>
            <w:tcW w:w="4113" w:type="dxa"/>
          </w:tcPr>
          <w:p w14:paraId="1A075ECB" w14:textId="459F139E" w:rsidR="00B83C80" w:rsidRPr="00B83C80" w:rsidRDefault="00B83C80" w:rsidP="00B83C80">
            <w:pPr>
              <w:pStyle w:val="Table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B83C80">
              <w:rPr>
                <w:rFonts w:eastAsia="Times New Roman" w:cs="Times New Roman"/>
              </w:rPr>
              <w:t>Training organisation location (state/territory)</w:t>
            </w:r>
          </w:p>
        </w:tc>
      </w:tr>
      <w:tr w:rsidR="00B83C80" w14:paraId="6BB16CD1" w14:textId="77777777" w:rsidTr="00C025F4">
        <w:trPr>
          <w:trHeight w:val="175"/>
        </w:trPr>
        <w:tc>
          <w:tcPr>
            <w:cnfStyle w:val="001000000000" w:firstRow="0" w:lastRow="0" w:firstColumn="1" w:lastColumn="0" w:oddVBand="0" w:evenVBand="0" w:oddHBand="0" w:evenHBand="0" w:firstRowFirstColumn="0" w:firstRowLastColumn="0" w:lastRowFirstColumn="0" w:lastRowLastColumn="0"/>
            <w:tcW w:w="4609" w:type="dxa"/>
          </w:tcPr>
          <w:p w14:paraId="51972C46" w14:textId="77777777" w:rsidR="00B83C80" w:rsidRPr="00B83C80" w:rsidRDefault="00B83C80" w:rsidP="00B83C80">
            <w:pPr>
              <w:pStyle w:val="Tabletext"/>
              <w:jc w:val="left"/>
              <w:rPr>
                <w:rFonts w:eastAsia="Times New Roman" w:cs="Times New Roman"/>
                <w:b w:val="0"/>
              </w:rPr>
            </w:pPr>
          </w:p>
        </w:tc>
        <w:tc>
          <w:tcPr>
            <w:tcW w:w="4113" w:type="dxa"/>
          </w:tcPr>
          <w:p w14:paraId="2F8A6780" w14:textId="1E6053E0" w:rsidR="00B83C80" w:rsidRPr="00B83C80" w:rsidRDefault="00B83C80" w:rsidP="00B83C80">
            <w:pPr>
              <w:pStyle w:val="Table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B83C80">
              <w:rPr>
                <w:rFonts w:eastAsia="Times New Roman" w:cs="Times New Roman"/>
              </w:rPr>
              <w:t>Delivery location (state/territory)</w:t>
            </w:r>
          </w:p>
        </w:tc>
      </w:tr>
    </w:tbl>
    <w:p w14:paraId="5477365B" w14:textId="086C11E8" w:rsidR="00B83C80" w:rsidRPr="008478CF" w:rsidRDefault="00B83C80" w:rsidP="00B83C80">
      <w:pPr>
        <w:rPr>
          <w:lang w:eastAsia="en-AU"/>
        </w:rPr>
      </w:pPr>
      <w:r w:rsidRPr="00E840CB">
        <w:rPr>
          <w:lang w:eastAsia="en-AU"/>
        </w:rPr>
        <w:t xml:space="preserve">For more information see </w:t>
      </w:r>
      <w:r>
        <w:rPr>
          <w:lang w:eastAsia="en-AU"/>
        </w:rPr>
        <w:t xml:space="preserve">NCVER, 2019, </w:t>
      </w:r>
      <w:r w:rsidRPr="008478CF">
        <w:rPr>
          <w:i/>
          <w:lang w:eastAsia="en-AU"/>
        </w:rPr>
        <w:t>Students and courses: terms and definitions</w:t>
      </w:r>
      <w:r>
        <w:rPr>
          <w:i/>
          <w:lang w:eastAsia="en-AU"/>
        </w:rPr>
        <w:t xml:space="preserve">, </w:t>
      </w:r>
      <w:r>
        <w:rPr>
          <w:lang w:eastAsia="en-AU"/>
        </w:rPr>
        <w:t>NCVER, Adelaide, &lt;</w:t>
      </w:r>
      <w:hyperlink r:id="rId45" w:history="1">
        <w:r w:rsidRPr="00E73F9E">
          <w:rPr>
            <w:rStyle w:val="Hyperlink"/>
          </w:rPr>
          <w:t>https://www.ncver.edu.au/research-and-statistics/publications/all-publications/government-funded-students-and-courses-2018</w:t>
        </w:r>
      </w:hyperlink>
      <w:r>
        <w:t>&gt;</w:t>
      </w:r>
    </w:p>
    <w:p w14:paraId="1A2E7A1A" w14:textId="6E731305" w:rsidR="00B83C80" w:rsidRPr="00B83C80" w:rsidRDefault="00B83C80" w:rsidP="00B83C80">
      <w:pPr>
        <w:sectPr w:rsidR="00B83C80" w:rsidRPr="00B83C80" w:rsidSect="006E77BD">
          <w:type w:val="continuous"/>
          <w:pgSz w:w="11907" w:h="16840" w:code="9"/>
          <w:pgMar w:top="1276" w:right="1418" w:bottom="851" w:left="1418" w:header="709" w:footer="556" w:gutter="0"/>
          <w:cols w:space="708"/>
          <w:docGrid w:linePitch="360"/>
        </w:sectPr>
      </w:pPr>
    </w:p>
    <w:p w14:paraId="030BFDAF" w14:textId="0C4ADBC0" w:rsidR="00F45019" w:rsidRDefault="00F45019" w:rsidP="00B20664">
      <w:pPr>
        <w:pStyle w:val="Heading2"/>
      </w:pPr>
      <w:bookmarkStart w:id="140" w:name="_Toc38537209"/>
      <w:r>
        <w:lastRenderedPageBreak/>
        <w:t>Appendix C</w:t>
      </w:r>
      <w:bookmarkEnd w:id="140"/>
    </w:p>
    <w:p w14:paraId="39744E00" w14:textId="34F797F2" w:rsidR="00A21310" w:rsidRPr="00A21310" w:rsidRDefault="00A21310" w:rsidP="00F45019">
      <w:pPr>
        <w:pStyle w:val="Text"/>
        <w:rPr>
          <w:b/>
        </w:rPr>
      </w:pPr>
      <w:r w:rsidRPr="00A21310">
        <w:rPr>
          <w:b/>
        </w:rPr>
        <w:t>Student</w:t>
      </w:r>
      <w:r>
        <w:rPr>
          <w:b/>
        </w:rPr>
        <w:t>s</w:t>
      </w:r>
      <w:r w:rsidRPr="00A21310">
        <w:rPr>
          <w:b/>
        </w:rPr>
        <w:t xml:space="preserve"> under 19 receiving RPL</w:t>
      </w:r>
    </w:p>
    <w:p w14:paraId="558C1C0A" w14:textId="1C9809AC" w:rsidR="00F45019" w:rsidRDefault="00F45019" w:rsidP="00F45019">
      <w:pPr>
        <w:pStyle w:val="Text"/>
      </w:pPr>
      <w:r w:rsidRPr="00294736">
        <w:t xml:space="preserve">Investigating </w:t>
      </w:r>
      <w:r w:rsidR="00CE63E9">
        <w:t>the under</w:t>
      </w:r>
      <w:r w:rsidR="005C2C06">
        <w:t>-</w:t>
      </w:r>
      <w:r w:rsidR="00CE63E9">
        <w:t>19</w:t>
      </w:r>
      <w:r w:rsidRPr="00294736">
        <w:t xml:space="preserve"> cohort further, </w:t>
      </w:r>
      <w:r w:rsidR="00CE63E9">
        <w:t xml:space="preserve">table C1 </w:t>
      </w:r>
      <w:r w:rsidRPr="00294736">
        <w:t xml:space="preserve">shows the subjects </w:t>
      </w:r>
      <w:r w:rsidR="00177062">
        <w:t xml:space="preserve">for which </w:t>
      </w:r>
      <w:r w:rsidRPr="00294736">
        <w:t>students aged 19 and under are most often receiving RPL. These are</w:t>
      </w:r>
      <w:r>
        <w:t xml:space="preserve"> very similar to the result</w:t>
      </w:r>
      <w:r w:rsidR="00177062">
        <w:t>s</w:t>
      </w:r>
      <w:r>
        <w:t xml:space="preserve"> showing the subjects with the most RPL</w:t>
      </w:r>
      <w:r w:rsidR="00B41898">
        <w:t xml:space="preserve"> </w:t>
      </w:r>
      <w:r>
        <w:t>granted results generally.</w:t>
      </w:r>
    </w:p>
    <w:p w14:paraId="7B1CA22B" w14:textId="366EC2EE" w:rsidR="00F45019" w:rsidRPr="0059320A" w:rsidRDefault="00F45019" w:rsidP="00F45019">
      <w:pPr>
        <w:pStyle w:val="Tabletitle"/>
      </w:pPr>
      <w:bookmarkStart w:id="141" w:name="_Ref24461358"/>
      <w:r>
        <w:t xml:space="preserve">Table </w:t>
      </w:r>
      <w:bookmarkEnd w:id="141"/>
      <w:r w:rsidR="00CE63E9">
        <w:t xml:space="preserve">C1 </w:t>
      </w:r>
      <w:r w:rsidR="00B20664">
        <w:tab/>
      </w:r>
      <w:r>
        <w:t xml:space="preserve">Top 10 subjects by enrolments with </w:t>
      </w:r>
      <w:r w:rsidR="00B065C8">
        <w:t>RPL</w:t>
      </w:r>
      <w:r w:rsidR="00B41898">
        <w:t>-</w:t>
      </w:r>
      <w:r w:rsidR="00B065C8">
        <w:t>granted</w:t>
      </w:r>
      <w:r>
        <w:t xml:space="preserve"> results, students aged 19 </w:t>
      </w:r>
      <w:r w:rsidR="00B20664">
        <w:br/>
      </w:r>
      <w:r>
        <w:t>and under, 2018</w:t>
      </w:r>
    </w:p>
    <w:tbl>
      <w:tblPr>
        <w:tblW w:w="7909" w:type="dxa"/>
        <w:tblBorders>
          <w:top w:val="single" w:sz="4" w:space="0" w:color="auto"/>
          <w:bottom w:val="single" w:sz="4" w:space="0" w:color="auto"/>
        </w:tblBorders>
        <w:tblLayout w:type="fixed"/>
        <w:tblLook w:val="0000" w:firstRow="0" w:lastRow="0" w:firstColumn="0" w:lastColumn="0" w:noHBand="0" w:noVBand="0"/>
      </w:tblPr>
      <w:tblGrid>
        <w:gridCol w:w="6096"/>
        <w:gridCol w:w="1813"/>
      </w:tblGrid>
      <w:tr w:rsidR="00F45019" w14:paraId="23EC3C7F" w14:textId="77777777" w:rsidTr="003B3738">
        <w:trPr>
          <w:cantSplit/>
          <w:trHeight w:val="209"/>
        </w:trPr>
        <w:tc>
          <w:tcPr>
            <w:tcW w:w="6096" w:type="dxa"/>
            <w:tcBorders>
              <w:top w:val="single" w:sz="4" w:space="0" w:color="auto"/>
              <w:bottom w:val="single" w:sz="4" w:space="0" w:color="auto"/>
              <w:right w:val="nil"/>
            </w:tcBorders>
            <w:shd w:val="clear" w:color="auto" w:fill="auto"/>
          </w:tcPr>
          <w:p w14:paraId="1486331A" w14:textId="77777777" w:rsidR="00F45019" w:rsidRDefault="00F45019" w:rsidP="00FC53D9">
            <w:pPr>
              <w:pStyle w:val="Tablehead1"/>
            </w:pPr>
            <w:r>
              <w:t>Subject</w:t>
            </w:r>
          </w:p>
        </w:tc>
        <w:tc>
          <w:tcPr>
            <w:tcW w:w="1813" w:type="dxa"/>
            <w:tcBorders>
              <w:top w:val="single" w:sz="4" w:space="0" w:color="auto"/>
              <w:bottom w:val="single" w:sz="4" w:space="0" w:color="auto"/>
              <w:right w:val="nil"/>
            </w:tcBorders>
          </w:tcPr>
          <w:p w14:paraId="7B631A13" w14:textId="6771D73A" w:rsidR="00F45019" w:rsidRDefault="00F45019" w:rsidP="00B20664">
            <w:pPr>
              <w:pStyle w:val="Tablehead1"/>
              <w:jc w:val="right"/>
            </w:pPr>
            <w:r>
              <w:t xml:space="preserve">Subject enrolments with </w:t>
            </w:r>
            <w:r w:rsidR="00B065C8">
              <w:t>RPL-granted</w:t>
            </w:r>
          </w:p>
        </w:tc>
      </w:tr>
      <w:tr w:rsidR="00F45019" w:rsidRPr="0059320A" w14:paraId="4C97B396" w14:textId="77777777" w:rsidTr="003B3738">
        <w:trPr>
          <w:cantSplit/>
          <w:trHeight w:val="270"/>
        </w:trPr>
        <w:tc>
          <w:tcPr>
            <w:tcW w:w="6096" w:type="dxa"/>
            <w:tcBorders>
              <w:top w:val="single" w:sz="4" w:space="0" w:color="auto"/>
              <w:bottom w:val="nil"/>
              <w:right w:val="nil"/>
            </w:tcBorders>
            <w:shd w:val="clear" w:color="auto" w:fill="auto"/>
            <w:vAlign w:val="bottom"/>
          </w:tcPr>
          <w:p w14:paraId="38D995B3" w14:textId="47494B7B" w:rsidR="00F45019" w:rsidRPr="00294736" w:rsidRDefault="00F45019" w:rsidP="00FC53D9">
            <w:pPr>
              <w:pStyle w:val="Tabletext"/>
            </w:pPr>
            <w:r w:rsidRPr="00294736">
              <w:t xml:space="preserve">SITXFSA001 </w:t>
            </w:r>
            <w:r w:rsidR="00B41898">
              <w:t>–</w:t>
            </w:r>
            <w:r w:rsidRPr="00294736">
              <w:t xml:space="preserve"> </w:t>
            </w:r>
            <w:r>
              <w:t>U</w:t>
            </w:r>
            <w:r w:rsidRPr="00294736">
              <w:t>se hygienic practices for food safety</w:t>
            </w:r>
          </w:p>
        </w:tc>
        <w:tc>
          <w:tcPr>
            <w:tcW w:w="1813" w:type="dxa"/>
            <w:tcBorders>
              <w:top w:val="single" w:sz="4" w:space="0" w:color="auto"/>
              <w:bottom w:val="nil"/>
              <w:right w:val="nil"/>
            </w:tcBorders>
            <w:shd w:val="clear" w:color="000000" w:fill="FFFFFF"/>
          </w:tcPr>
          <w:p w14:paraId="0E50CB66" w14:textId="77777777" w:rsidR="00F45019" w:rsidRPr="0059320A" w:rsidRDefault="00F45019" w:rsidP="00FC53D9">
            <w:pPr>
              <w:pStyle w:val="Tabletext"/>
              <w:jc w:val="right"/>
            </w:pPr>
            <w:r w:rsidRPr="0059320A">
              <w:t>520</w:t>
            </w:r>
          </w:p>
        </w:tc>
      </w:tr>
      <w:tr w:rsidR="00F45019" w:rsidRPr="0059320A" w14:paraId="7324EFD6" w14:textId="77777777" w:rsidTr="003B3738">
        <w:trPr>
          <w:cantSplit/>
          <w:trHeight w:val="270"/>
        </w:trPr>
        <w:tc>
          <w:tcPr>
            <w:tcW w:w="6096" w:type="dxa"/>
            <w:tcBorders>
              <w:top w:val="nil"/>
              <w:bottom w:val="nil"/>
              <w:right w:val="nil"/>
            </w:tcBorders>
            <w:shd w:val="clear" w:color="auto" w:fill="auto"/>
            <w:vAlign w:val="bottom"/>
          </w:tcPr>
          <w:p w14:paraId="72D16FC9" w14:textId="24FC0723" w:rsidR="00F45019" w:rsidRPr="00294736" w:rsidRDefault="00F45019" w:rsidP="00FC53D9">
            <w:pPr>
              <w:pStyle w:val="Tabletext"/>
            </w:pPr>
            <w:r w:rsidRPr="00294736">
              <w:t xml:space="preserve">BSBWOR203 </w:t>
            </w:r>
            <w:r w:rsidR="00B41898">
              <w:t>–</w:t>
            </w:r>
            <w:r w:rsidRPr="00294736">
              <w:t xml:space="preserve"> </w:t>
            </w:r>
            <w:r>
              <w:t>W</w:t>
            </w:r>
            <w:r w:rsidRPr="00294736">
              <w:t>ork effectively with others</w:t>
            </w:r>
          </w:p>
        </w:tc>
        <w:tc>
          <w:tcPr>
            <w:tcW w:w="1813" w:type="dxa"/>
            <w:tcBorders>
              <w:top w:val="nil"/>
              <w:bottom w:val="nil"/>
              <w:right w:val="nil"/>
            </w:tcBorders>
            <w:shd w:val="clear" w:color="000000" w:fill="FFFFFF"/>
          </w:tcPr>
          <w:p w14:paraId="67BA5A3E" w14:textId="77777777" w:rsidR="00F45019" w:rsidRPr="0059320A" w:rsidRDefault="00F45019" w:rsidP="00FC53D9">
            <w:pPr>
              <w:pStyle w:val="Tabletext"/>
              <w:jc w:val="right"/>
            </w:pPr>
            <w:r w:rsidRPr="0059320A">
              <w:t>500</w:t>
            </w:r>
          </w:p>
        </w:tc>
      </w:tr>
      <w:tr w:rsidR="00F45019" w:rsidRPr="0059320A" w14:paraId="4965582C" w14:textId="77777777" w:rsidTr="003B3738">
        <w:trPr>
          <w:cantSplit/>
          <w:trHeight w:val="270"/>
        </w:trPr>
        <w:tc>
          <w:tcPr>
            <w:tcW w:w="6096" w:type="dxa"/>
            <w:tcBorders>
              <w:top w:val="nil"/>
              <w:bottom w:val="nil"/>
              <w:right w:val="nil"/>
            </w:tcBorders>
            <w:shd w:val="clear" w:color="auto" w:fill="auto"/>
            <w:vAlign w:val="bottom"/>
          </w:tcPr>
          <w:p w14:paraId="6B11D37C" w14:textId="7174513C" w:rsidR="00F45019" w:rsidRPr="00294736" w:rsidRDefault="00F45019" w:rsidP="00FC53D9">
            <w:pPr>
              <w:pStyle w:val="Tabletext"/>
            </w:pPr>
            <w:r w:rsidRPr="00294736">
              <w:t xml:space="preserve">SITXWHS001 </w:t>
            </w:r>
            <w:r w:rsidR="00B41898">
              <w:t>–</w:t>
            </w:r>
            <w:r w:rsidRPr="00294736">
              <w:t xml:space="preserve"> </w:t>
            </w:r>
            <w:r>
              <w:t>P</w:t>
            </w:r>
            <w:r w:rsidRPr="00294736">
              <w:t>articipate in safe work practices</w:t>
            </w:r>
          </w:p>
        </w:tc>
        <w:tc>
          <w:tcPr>
            <w:tcW w:w="1813" w:type="dxa"/>
            <w:tcBorders>
              <w:top w:val="nil"/>
              <w:bottom w:val="nil"/>
              <w:right w:val="nil"/>
            </w:tcBorders>
            <w:shd w:val="clear" w:color="000000" w:fill="FFFFFF"/>
          </w:tcPr>
          <w:p w14:paraId="25EB27DF" w14:textId="77777777" w:rsidR="00F45019" w:rsidRPr="0059320A" w:rsidRDefault="00F45019" w:rsidP="00FC53D9">
            <w:pPr>
              <w:pStyle w:val="Tabletext"/>
              <w:jc w:val="right"/>
            </w:pPr>
            <w:r w:rsidRPr="0059320A">
              <w:t>463</w:t>
            </w:r>
          </w:p>
        </w:tc>
      </w:tr>
      <w:tr w:rsidR="00F45019" w:rsidRPr="0059320A" w14:paraId="5B05BAC8" w14:textId="77777777" w:rsidTr="003B3738">
        <w:trPr>
          <w:cantSplit/>
          <w:trHeight w:val="270"/>
        </w:trPr>
        <w:tc>
          <w:tcPr>
            <w:tcW w:w="6096" w:type="dxa"/>
            <w:tcBorders>
              <w:top w:val="nil"/>
              <w:bottom w:val="nil"/>
              <w:right w:val="nil"/>
            </w:tcBorders>
            <w:shd w:val="clear" w:color="auto" w:fill="auto"/>
            <w:vAlign w:val="bottom"/>
          </w:tcPr>
          <w:p w14:paraId="4FF478BC" w14:textId="4EABBC6B" w:rsidR="00F45019" w:rsidRPr="00294736" w:rsidRDefault="00F45019" w:rsidP="00FC53D9">
            <w:pPr>
              <w:pStyle w:val="Tabletext"/>
            </w:pPr>
            <w:r w:rsidRPr="00294736">
              <w:t xml:space="preserve">CPCCOHS2001A </w:t>
            </w:r>
            <w:r w:rsidR="00B41898">
              <w:t>–</w:t>
            </w:r>
            <w:r w:rsidRPr="00294736">
              <w:t xml:space="preserve"> </w:t>
            </w:r>
            <w:r>
              <w:t>A</w:t>
            </w:r>
            <w:r w:rsidRPr="00294736">
              <w:t xml:space="preserve">pply </w:t>
            </w:r>
            <w:r w:rsidR="00B41898" w:rsidRPr="00294736">
              <w:t>OHS</w:t>
            </w:r>
            <w:r w:rsidRPr="00294736">
              <w:t xml:space="preserve"> requirements, policies and procedures in the construction industry</w:t>
            </w:r>
          </w:p>
        </w:tc>
        <w:tc>
          <w:tcPr>
            <w:tcW w:w="1813" w:type="dxa"/>
            <w:tcBorders>
              <w:top w:val="nil"/>
              <w:bottom w:val="nil"/>
              <w:right w:val="nil"/>
            </w:tcBorders>
            <w:shd w:val="clear" w:color="000000" w:fill="FFFFFF"/>
          </w:tcPr>
          <w:p w14:paraId="70C89B96" w14:textId="77777777" w:rsidR="00F45019" w:rsidRPr="0059320A" w:rsidRDefault="00F45019" w:rsidP="00FC53D9">
            <w:pPr>
              <w:pStyle w:val="Tabletext"/>
              <w:jc w:val="right"/>
            </w:pPr>
            <w:r w:rsidRPr="0059320A">
              <w:t>457</w:t>
            </w:r>
          </w:p>
        </w:tc>
      </w:tr>
      <w:tr w:rsidR="00F45019" w:rsidRPr="0059320A" w14:paraId="2840E3BA" w14:textId="77777777" w:rsidTr="003B3738">
        <w:trPr>
          <w:cantSplit/>
          <w:trHeight w:val="270"/>
        </w:trPr>
        <w:tc>
          <w:tcPr>
            <w:tcW w:w="6096" w:type="dxa"/>
            <w:tcBorders>
              <w:top w:val="nil"/>
              <w:bottom w:val="nil"/>
              <w:right w:val="nil"/>
            </w:tcBorders>
            <w:shd w:val="clear" w:color="auto" w:fill="auto"/>
            <w:vAlign w:val="bottom"/>
          </w:tcPr>
          <w:p w14:paraId="05DB7D13" w14:textId="0ED244F1" w:rsidR="00F45019" w:rsidRPr="00294736" w:rsidRDefault="00F45019" w:rsidP="00FC53D9">
            <w:pPr>
              <w:pStyle w:val="Tabletext"/>
            </w:pPr>
            <w:r w:rsidRPr="00294736">
              <w:t xml:space="preserve">BSBWHS201 </w:t>
            </w:r>
            <w:r w:rsidR="00B41898">
              <w:t>–</w:t>
            </w:r>
            <w:r w:rsidRPr="00294736">
              <w:t xml:space="preserve"> </w:t>
            </w:r>
            <w:r>
              <w:t>C</w:t>
            </w:r>
            <w:r w:rsidRPr="00294736">
              <w:t>ontribute to health and safety of self and others</w:t>
            </w:r>
          </w:p>
        </w:tc>
        <w:tc>
          <w:tcPr>
            <w:tcW w:w="1813" w:type="dxa"/>
            <w:tcBorders>
              <w:top w:val="nil"/>
              <w:bottom w:val="nil"/>
              <w:right w:val="nil"/>
            </w:tcBorders>
            <w:shd w:val="clear" w:color="000000" w:fill="FFFFFF"/>
          </w:tcPr>
          <w:p w14:paraId="505A0364" w14:textId="77777777" w:rsidR="00F45019" w:rsidRPr="0059320A" w:rsidRDefault="00F45019" w:rsidP="00FC53D9">
            <w:pPr>
              <w:pStyle w:val="Tabletext"/>
              <w:jc w:val="right"/>
            </w:pPr>
            <w:r w:rsidRPr="0059320A">
              <w:t>456</w:t>
            </w:r>
          </w:p>
        </w:tc>
      </w:tr>
      <w:tr w:rsidR="00F45019" w:rsidRPr="0059320A" w14:paraId="379CFBE4" w14:textId="77777777" w:rsidTr="003B3738">
        <w:trPr>
          <w:cantSplit/>
          <w:trHeight w:val="270"/>
        </w:trPr>
        <w:tc>
          <w:tcPr>
            <w:tcW w:w="6096" w:type="dxa"/>
            <w:tcBorders>
              <w:top w:val="nil"/>
              <w:bottom w:val="nil"/>
              <w:right w:val="nil"/>
            </w:tcBorders>
            <w:shd w:val="clear" w:color="auto" w:fill="auto"/>
            <w:vAlign w:val="bottom"/>
          </w:tcPr>
          <w:p w14:paraId="5C6D2C96" w14:textId="575A40DC" w:rsidR="00F45019" w:rsidRPr="00294736" w:rsidRDefault="00F45019" w:rsidP="00FC53D9">
            <w:pPr>
              <w:pStyle w:val="Tabletext"/>
            </w:pPr>
            <w:r w:rsidRPr="00294736">
              <w:t xml:space="preserve">CPCCCM1014A </w:t>
            </w:r>
            <w:r w:rsidR="00B41898">
              <w:t>–</w:t>
            </w:r>
            <w:r w:rsidRPr="00294736">
              <w:t xml:space="preserve"> </w:t>
            </w:r>
            <w:r>
              <w:t>C</w:t>
            </w:r>
            <w:r w:rsidRPr="00294736">
              <w:t>onduct workplace communication</w:t>
            </w:r>
          </w:p>
        </w:tc>
        <w:tc>
          <w:tcPr>
            <w:tcW w:w="1813" w:type="dxa"/>
            <w:tcBorders>
              <w:top w:val="nil"/>
              <w:bottom w:val="nil"/>
              <w:right w:val="nil"/>
            </w:tcBorders>
            <w:shd w:val="clear" w:color="000000" w:fill="FFFFFF"/>
          </w:tcPr>
          <w:p w14:paraId="63546469" w14:textId="77777777" w:rsidR="00F45019" w:rsidRPr="0059320A" w:rsidRDefault="00F45019" w:rsidP="00FC53D9">
            <w:pPr>
              <w:pStyle w:val="Tabletext"/>
              <w:jc w:val="right"/>
            </w:pPr>
            <w:r w:rsidRPr="0059320A">
              <w:t>447</w:t>
            </w:r>
          </w:p>
        </w:tc>
      </w:tr>
      <w:tr w:rsidR="00F45019" w:rsidRPr="0059320A" w14:paraId="41FD8DFC" w14:textId="77777777" w:rsidTr="003B3738">
        <w:trPr>
          <w:cantSplit/>
          <w:trHeight w:val="270"/>
        </w:trPr>
        <w:tc>
          <w:tcPr>
            <w:tcW w:w="6096" w:type="dxa"/>
            <w:tcBorders>
              <w:top w:val="nil"/>
              <w:bottom w:val="nil"/>
              <w:right w:val="nil"/>
            </w:tcBorders>
            <w:shd w:val="clear" w:color="auto" w:fill="auto"/>
            <w:vAlign w:val="bottom"/>
          </w:tcPr>
          <w:p w14:paraId="1C783B50" w14:textId="3F50133F" w:rsidR="00F45019" w:rsidRPr="00294736" w:rsidRDefault="00F45019" w:rsidP="00FC53D9">
            <w:pPr>
              <w:pStyle w:val="Tabletext"/>
            </w:pPr>
            <w:r w:rsidRPr="00294736">
              <w:t xml:space="preserve">CPCCCM1013A </w:t>
            </w:r>
            <w:r w:rsidR="00B41898">
              <w:t>–</w:t>
            </w:r>
            <w:r w:rsidRPr="00294736">
              <w:t xml:space="preserve"> </w:t>
            </w:r>
            <w:r>
              <w:t>P</w:t>
            </w:r>
            <w:r w:rsidRPr="00294736">
              <w:t>lan and organise work</w:t>
            </w:r>
          </w:p>
        </w:tc>
        <w:tc>
          <w:tcPr>
            <w:tcW w:w="1813" w:type="dxa"/>
            <w:tcBorders>
              <w:top w:val="nil"/>
              <w:bottom w:val="nil"/>
              <w:right w:val="nil"/>
            </w:tcBorders>
            <w:shd w:val="clear" w:color="000000" w:fill="FFFFFF"/>
          </w:tcPr>
          <w:p w14:paraId="4B882B9A" w14:textId="77777777" w:rsidR="00F45019" w:rsidRPr="0059320A" w:rsidRDefault="00F45019" w:rsidP="00FC53D9">
            <w:pPr>
              <w:pStyle w:val="Tabletext"/>
              <w:jc w:val="right"/>
            </w:pPr>
            <w:r w:rsidRPr="0059320A">
              <w:t>444</w:t>
            </w:r>
          </w:p>
        </w:tc>
      </w:tr>
      <w:tr w:rsidR="00F45019" w:rsidRPr="0059320A" w14:paraId="608E06C5" w14:textId="77777777" w:rsidTr="003B3738">
        <w:trPr>
          <w:cantSplit/>
          <w:trHeight w:val="270"/>
        </w:trPr>
        <w:tc>
          <w:tcPr>
            <w:tcW w:w="6096" w:type="dxa"/>
            <w:tcBorders>
              <w:top w:val="nil"/>
              <w:bottom w:val="nil"/>
              <w:right w:val="nil"/>
            </w:tcBorders>
            <w:shd w:val="clear" w:color="auto" w:fill="auto"/>
            <w:vAlign w:val="bottom"/>
          </w:tcPr>
          <w:p w14:paraId="373CCA9F" w14:textId="3EF0431A" w:rsidR="00F45019" w:rsidRPr="00294736" w:rsidRDefault="00F45019" w:rsidP="00FC53D9">
            <w:pPr>
              <w:pStyle w:val="Tabletext"/>
            </w:pPr>
            <w:r w:rsidRPr="00294736">
              <w:t xml:space="preserve">CPCCCM1012A </w:t>
            </w:r>
            <w:r w:rsidR="00B41898">
              <w:t>–</w:t>
            </w:r>
            <w:r w:rsidRPr="00294736">
              <w:t xml:space="preserve"> </w:t>
            </w:r>
            <w:r>
              <w:t>W</w:t>
            </w:r>
            <w:r w:rsidRPr="00294736">
              <w:t>ork effectively and sustainably in the construction industry</w:t>
            </w:r>
          </w:p>
        </w:tc>
        <w:tc>
          <w:tcPr>
            <w:tcW w:w="1813" w:type="dxa"/>
            <w:tcBorders>
              <w:top w:val="nil"/>
              <w:bottom w:val="nil"/>
              <w:right w:val="nil"/>
            </w:tcBorders>
            <w:shd w:val="clear" w:color="000000" w:fill="FFFFFF"/>
          </w:tcPr>
          <w:p w14:paraId="323619F1" w14:textId="77777777" w:rsidR="00F45019" w:rsidRPr="0059320A" w:rsidRDefault="00F45019" w:rsidP="00FC53D9">
            <w:pPr>
              <w:pStyle w:val="Tabletext"/>
              <w:jc w:val="right"/>
            </w:pPr>
            <w:r w:rsidRPr="0059320A">
              <w:t>429</w:t>
            </w:r>
          </w:p>
        </w:tc>
      </w:tr>
      <w:tr w:rsidR="00F45019" w:rsidRPr="0059320A" w14:paraId="21B21A59" w14:textId="77777777" w:rsidTr="003B3738">
        <w:trPr>
          <w:cantSplit/>
          <w:trHeight w:val="270"/>
        </w:trPr>
        <w:tc>
          <w:tcPr>
            <w:tcW w:w="6096" w:type="dxa"/>
            <w:tcBorders>
              <w:top w:val="nil"/>
              <w:bottom w:val="nil"/>
              <w:right w:val="nil"/>
            </w:tcBorders>
            <w:shd w:val="clear" w:color="auto" w:fill="auto"/>
            <w:vAlign w:val="bottom"/>
          </w:tcPr>
          <w:p w14:paraId="43A693B3" w14:textId="2C0D9597" w:rsidR="00F45019" w:rsidRPr="00294736" w:rsidRDefault="00F45019" w:rsidP="00FC53D9">
            <w:pPr>
              <w:pStyle w:val="Tabletext"/>
            </w:pPr>
            <w:r w:rsidRPr="00294736">
              <w:t xml:space="preserve">HLTAID003 </w:t>
            </w:r>
            <w:r w:rsidR="00B41898">
              <w:t>–</w:t>
            </w:r>
            <w:r w:rsidRPr="00294736">
              <w:t xml:space="preserve"> </w:t>
            </w:r>
            <w:r>
              <w:t>P</w:t>
            </w:r>
            <w:r w:rsidRPr="00294736">
              <w:t>rovide firs</w:t>
            </w:r>
            <w:r w:rsidR="007A5B76">
              <w:t>t</w:t>
            </w:r>
            <w:r w:rsidR="00B41898">
              <w:t>-</w:t>
            </w:r>
            <w:r w:rsidRPr="00294736">
              <w:t>aid</w:t>
            </w:r>
          </w:p>
        </w:tc>
        <w:tc>
          <w:tcPr>
            <w:tcW w:w="1813" w:type="dxa"/>
            <w:tcBorders>
              <w:top w:val="nil"/>
              <w:bottom w:val="nil"/>
              <w:right w:val="nil"/>
            </w:tcBorders>
            <w:shd w:val="clear" w:color="000000" w:fill="FFFFFF"/>
          </w:tcPr>
          <w:p w14:paraId="687D1596" w14:textId="77777777" w:rsidR="00F45019" w:rsidRPr="0059320A" w:rsidRDefault="00F45019" w:rsidP="00FC53D9">
            <w:pPr>
              <w:pStyle w:val="Tabletext"/>
              <w:jc w:val="right"/>
            </w:pPr>
            <w:r w:rsidRPr="0059320A">
              <w:t>406</w:t>
            </w:r>
          </w:p>
        </w:tc>
      </w:tr>
      <w:tr w:rsidR="00F45019" w:rsidRPr="0059320A" w14:paraId="14A3326E" w14:textId="77777777" w:rsidTr="003B3738">
        <w:trPr>
          <w:cantSplit/>
          <w:trHeight w:val="270"/>
        </w:trPr>
        <w:tc>
          <w:tcPr>
            <w:tcW w:w="6096" w:type="dxa"/>
            <w:tcBorders>
              <w:top w:val="nil"/>
              <w:bottom w:val="single" w:sz="4" w:space="0" w:color="auto"/>
              <w:right w:val="nil"/>
            </w:tcBorders>
            <w:shd w:val="clear" w:color="auto" w:fill="auto"/>
            <w:vAlign w:val="bottom"/>
          </w:tcPr>
          <w:p w14:paraId="48A98FAA" w14:textId="4F2A677C" w:rsidR="00F45019" w:rsidRPr="00294736" w:rsidRDefault="00F45019" w:rsidP="00FC53D9">
            <w:pPr>
              <w:pStyle w:val="Tabletext"/>
            </w:pPr>
            <w:r w:rsidRPr="00294736">
              <w:t xml:space="preserve">CPCCCM2001A </w:t>
            </w:r>
            <w:r w:rsidR="00B41898">
              <w:t>–</w:t>
            </w:r>
            <w:r w:rsidRPr="00294736">
              <w:t xml:space="preserve"> </w:t>
            </w:r>
            <w:r>
              <w:t>R</w:t>
            </w:r>
            <w:r w:rsidRPr="00294736">
              <w:t>ead and interpret plans and specifications</w:t>
            </w:r>
          </w:p>
        </w:tc>
        <w:tc>
          <w:tcPr>
            <w:tcW w:w="1813" w:type="dxa"/>
            <w:tcBorders>
              <w:top w:val="nil"/>
              <w:bottom w:val="single" w:sz="4" w:space="0" w:color="auto"/>
              <w:right w:val="nil"/>
            </w:tcBorders>
            <w:shd w:val="clear" w:color="000000" w:fill="FFFFFF"/>
          </w:tcPr>
          <w:p w14:paraId="2BF9439A" w14:textId="77777777" w:rsidR="00F45019" w:rsidRPr="0059320A" w:rsidRDefault="00F45019" w:rsidP="00FC53D9">
            <w:pPr>
              <w:pStyle w:val="Tabletext"/>
              <w:jc w:val="right"/>
            </w:pPr>
            <w:r w:rsidRPr="0059320A">
              <w:t>387</w:t>
            </w:r>
          </w:p>
        </w:tc>
      </w:tr>
    </w:tbl>
    <w:p w14:paraId="53D26460" w14:textId="77777777" w:rsidR="00F45019" w:rsidRDefault="00F45019" w:rsidP="00B20664">
      <w:pPr>
        <w:pStyle w:val="Source"/>
      </w:pPr>
      <w:r>
        <w:t xml:space="preserve">Source: </w:t>
      </w:r>
      <w:r w:rsidRPr="002921DA">
        <w:t>National VET Provider Collection, 201</w:t>
      </w:r>
      <w:r>
        <w:t>9</w:t>
      </w:r>
      <w:r w:rsidRPr="002921DA">
        <w:t>.</w:t>
      </w:r>
    </w:p>
    <w:p w14:paraId="49619C7A" w14:textId="5544C328" w:rsidR="00F45019" w:rsidRDefault="00F45019" w:rsidP="00F45019">
      <w:pPr>
        <w:rPr>
          <w:lang w:eastAsia="en-AU"/>
        </w:rPr>
      </w:pPr>
      <w:r>
        <w:rPr>
          <w:lang w:eastAsia="en-AU"/>
        </w:rPr>
        <w:t xml:space="preserve">Programs in construction, hospitality and outdoor recreation contained the highest number of </w:t>
      </w:r>
      <w:r w:rsidR="00B065C8">
        <w:rPr>
          <w:lang w:eastAsia="en-AU"/>
        </w:rPr>
        <w:t>RPL-granted</w:t>
      </w:r>
      <w:r>
        <w:rPr>
          <w:lang w:eastAsia="en-AU"/>
        </w:rPr>
        <w:t xml:space="preserve"> results for those aged 19 and under, as seen in</w:t>
      </w:r>
      <w:r w:rsidR="00CE63E9">
        <w:rPr>
          <w:lang w:eastAsia="en-AU"/>
        </w:rPr>
        <w:t xml:space="preserve"> table C2</w:t>
      </w:r>
      <w:r>
        <w:rPr>
          <w:lang w:eastAsia="en-AU"/>
        </w:rPr>
        <w:t xml:space="preserve">. </w:t>
      </w:r>
    </w:p>
    <w:p w14:paraId="40BCD9D9" w14:textId="707D9643" w:rsidR="00F45019" w:rsidRDefault="00CE63E9" w:rsidP="00F45019">
      <w:pPr>
        <w:pStyle w:val="Tabletitle"/>
      </w:pPr>
      <w:r>
        <w:t>Table C2</w:t>
      </w:r>
      <w:r w:rsidR="00F45019">
        <w:t xml:space="preserve"> </w:t>
      </w:r>
      <w:r w:rsidR="00B20664">
        <w:tab/>
      </w:r>
      <w:r w:rsidR="00F45019">
        <w:t xml:space="preserve">Top 10 programs by associated subject enrolments with an </w:t>
      </w:r>
      <w:r w:rsidR="00B065C8">
        <w:t>RPL-granted</w:t>
      </w:r>
      <w:r w:rsidR="00F45019">
        <w:t xml:space="preserve"> </w:t>
      </w:r>
      <w:r w:rsidR="00B20664">
        <w:br/>
      </w:r>
      <w:r w:rsidR="00F45019">
        <w:t>outcome, students aged 19 and under, 2018</w:t>
      </w:r>
    </w:p>
    <w:tbl>
      <w:tblPr>
        <w:tblW w:w="7883" w:type="dxa"/>
        <w:tblBorders>
          <w:top w:val="single" w:sz="4" w:space="0" w:color="auto"/>
          <w:bottom w:val="single" w:sz="4" w:space="0" w:color="auto"/>
        </w:tblBorders>
        <w:tblLayout w:type="fixed"/>
        <w:tblLook w:val="0000" w:firstRow="0" w:lastRow="0" w:firstColumn="0" w:lastColumn="0" w:noHBand="0" w:noVBand="0"/>
      </w:tblPr>
      <w:tblGrid>
        <w:gridCol w:w="5245"/>
        <w:gridCol w:w="2638"/>
      </w:tblGrid>
      <w:tr w:rsidR="00F45019" w14:paraId="75392A08" w14:textId="77777777" w:rsidTr="003B3738">
        <w:trPr>
          <w:cantSplit/>
          <w:trHeight w:val="211"/>
        </w:trPr>
        <w:tc>
          <w:tcPr>
            <w:tcW w:w="5245" w:type="dxa"/>
            <w:tcBorders>
              <w:top w:val="single" w:sz="4" w:space="0" w:color="auto"/>
              <w:bottom w:val="single" w:sz="4" w:space="0" w:color="auto"/>
              <w:right w:val="nil"/>
            </w:tcBorders>
            <w:shd w:val="clear" w:color="auto" w:fill="auto"/>
          </w:tcPr>
          <w:p w14:paraId="27FE3865" w14:textId="77777777" w:rsidR="00F45019" w:rsidRDefault="00F45019" w:rsidP="00FC53D9">
            <w:pPr>
              <w:pStyle w:val="Tablehead1"/>
            </w:pPr>
            <w:r>
              <w:t>Program</w:t>
            </w:r>
          </w:p>
        </w:tc>
        <w:tc>
          <w:tcPr>
            <w:tcW w:w="2638" w:type="dxa"/>
            <w:tcBorders>
              <w:top w:val="single" w:sz="4" w:space="0" w:color="auto"/>
              <w:bottom w:val="single" w:sz="4" w:space="0" w:color="auto"/>
              <w:right w:val="nil"/>
            </w:tcBorders>
          </w:tcPr>
          <w:p w14:paraId="5EC63702" w14:textId="53B5DD49" w:rsidR="00F45019" w:rsidRDefault="00F45019" w:rsidP="00B20664">
            <w:pPr>
              <w:pStyle w:val="Tablehead1"/>
              <w:jc w:val="right"/>
            </w:pPr>
            <w:r>
              <w:t xml:space="preserve">Associated subject enrolments with </w:t>
            </w:r>
            <w:r w:rsidR="00B065C8">
              <w:t>RPL-granted</w:t>
            </w:r>
          </w:p>
        </w:tc>
      </w:tr>
      <w:tr w:rsidR="00F45019" w:rsidRPr="0059320A" w14:paraId="2DB97238" w14:textId="77777777" w:rsidTr="003B3738">
        <w:trPr>
          <w:cantSplit/>
          <w:trHeight w:val="273"/>
        </w:trPr>
        <w:tc>
          <w:tcPr>
            <w:tcW w:w="5245" w:type="dxa"/>
            <w:tcBorders>
              <w:top w:val="single" w:sz="4" w:space="0" w:color="auto"/>
              <w:left w:val="nil"/>
              <w:bottom w:val="nil"/>
              <w:right w:val="nil"/>
            </w:tcBorders>
            <w:shd w:val="clear" w:color="000000" w:fill="FFFFFF"/>
            <w:vAlign w:val="bottom"/>
          </w:tcPr>
          <w:p w14:paraId="2D0E5ABC" w14:textId="6FADCD0B" w:rsidR="00F45019" w:rsidRPr="008914B3" w:rsidRDefault="00F45019" w:rsidP="00FC53D9">
            <w:pPr>
              <w:pStyle w:val="Tabletext"/>
            </w:pPr>
            <w:r w:rsidRPr="008914B3">
              <w:t xml:space="preserve">CPC10111 </w:t>
            </w:r>
            <w:r w:rsidR="006A4FDD">
              <w:t>–</w:t>
            </w:r>
            <w:r w:rsidRPr="008914B3">
              <w:t xml:space="preserve"> </w:t>
            </w:r>
            <w:r>
              <w:t>C</w:t>
            </w:r>
            <w:r w:rsidRPr="008914B3">
              <w:t xml:space="preserve">ertificate </w:t>
            </w:r>
            <w:r>
              <w:t>I</w:t>
            </w:r>
            <w:r w:rsidRPr="008914B3">
              <w:t xml:space="preserve"> in </w:t>
            </w:r>
            <w:r>
              <w:t>C</w:t>
            </w:r>
            <w:r w:rsidRPr="008914B3">
              <w:t>onstruction</w:t>
            </w:r>
          </w:p>
        </w:tc>
        <w:tc>
          <w:tcPr>
            <w:tcW w:w="2638" w:type="dxa"/>
            <w:tcBorders>
              <w:top w:val="single" w:sz="4" w:space="0" w:color="auto"/>
              <w:left w:val="nil"/>
              <w:bottom w:val="nil"/>
              <w:right w:val="nil"/>
            </w:tcBorders>
            <w:shd w:val="clear" w:color="000000" w:fill="FFFFFF"/>
            <w:vAlign w:val="bottom"/>
          </w:tcPr>
          <w:p w14:paraId="1ABBB272" w14:textId="77777777" w:rsidR="00F45019" w:rsidRPr="001C20F4" w:rsidRDefault="00F45019" w:rsidP="00B20664">
            <w:pPr>
              <w:pStyle w:val="Tabletext"/>
              <w:jc w:val="right"/>
            </w:pPr>
            <w:r w:rsidRPr="001C20F4">
              <w:t>3614</w:t>
            </w:r>
          </w:p>
        </w:tc>
      </w:tr>
      <w:tr w:rsidR="00F45019" w:rsidRPr="0059320A" w14:paraId="60CBC83A" w14:textId="77777777" w:rsidTr="003B3738">
        <w:trPr>
          <w:cantSplit/>
          <w:trHeight w:val="273"/>
        </w:trPr>
        <w:tc>
          <w:tcPr>
            <w:tcW w:w="5245" w:type="dxa"/>
            <w:tcBorders>
              <w:top w:val="nil"/>
              <w:left w:val="nil"/>
              <w:bottom w:val="nil"/>
              <w:right w:val="nil"/>
            </w:tcBorders>
            <w:shd w:val="clear" w:color="000000" w:fill="FFFFFF"/>
            <w:vAlign w:val="bottom"/>
          </w:tcPr>
          <w:p w14:paraId="3E5F87AA" w14:textId="24F40CDE" w:rsidR="00F45019" w:rsidRPr="008914B3" w:rsidRDefault="00F45019" w:rsidP="00FC53D9">
            <w:pPr>
              <w:pStyle w:val="Tabletext"/>
            </w:pPr>
            <w:r w:rsidRPr="008914B3">
              <w:t xml:space="preserve">SIT10216 </w:t>
            </w:r>
            <w:r w:rsidR="006A4FDD">
              <w:t>–</w:t>
            </w:r>
            <w:r w:rsidRPr="008914B3">
              <w:t xml:space="preserve"> </w:t>
            </w:r>
            <w:r>
              <w:t>C</w:t>
            </w:r>
            <w:r w:rsidRPr="008914B3">
              <w:t xml:space="preserve">ertificate </w:t>
            </w:r>
            <w:r>
              <w:t>I</w:t>
            </w:r>
            <w:r w:rsidRPr="008914B3">
              <w:t xml:space="preserve"> in </w:t>
            </w:r>
            <w:r>
              <w:t>H</w:t>
            </w:r>
            <w:r w:rsidRPr="008914B3">
              <w:t>ospitality</w:t>
            </w:r>
          </w:p>
        </w:tc>
        <w:tc>
          <w:tcPr>
            <w:tcW w:w="2638" w:type="dxa"/>
            <w:tcBorders>
              <w:top w:val="nil"/>
              <w:left w:val="nil"/>
              <w:bottom w:val="nil"/>
              <w:right w:val="nil"/>
            </w:tcBorders>
            <w:shd w:val="clear" w:color="000000" w:fill="FFFFFF"/>
            <w:vAlign w:val="bottom"/>
          </w:tcPr>
          <w:p w14:paraId="71E45CDF" w14:textId="77777777" w:rsidR="00F45019" w:rsidRPr="001C20F4" w:rsidRDefault="00F45019" w:rsidP="00B20664">
            <w:pPr>
              <w:pStyle w:val="Tabletext"/>
              <w:jc w:val="right"/>
            </w:pPr>
            <w:r w:rsidRPr="001C20F4">
              <w:t>1624</w:t>
            </w:r>
          </w:p>
        </w:tc>
      </w:tr>
      <w:tr w:rsidR="00F45019" w:rsidRPr="0059320A" w14:paraId="4B482903" w14:textId="77777777" w:rsidTr="003B3738">
        <w:trPr>
          <w:cantSplit/>
          <w:trHeight w:val="273"/>
        </w:trPr>
        <w:tc>
          <w:tcPr>
            <w:tcW w:w="5245" w:type="dxa"/>
            <w:tcBorders>
              <w:top w:val="nil"/>
              <w:left w:val="nil"/>
              <w:bottom w:val="nil"/>
              <w:right w:val="nil"/>
            </w:tcBorders>
            <w:shd w:val="clear" w:color="000000" w:fill="FFFFFF"/>
            <w:vAlign w:val="bottom"/>
          </w:tcPr>
          <w:p w14:paraId="04CD4499" w14:textId="55A2A449" w:rsidR="00F45019" w:rsidRPr="008914B3" w:rsidRDefault="00F45019" w:rsidP="00FC53D9">
            <w:pPr>
              <w:pStyle w:val="Tabletext"/>
            </w:pPr>
            <w:r w:rsidRPr="008914B3">
              <w:t xml:space="preserve">SIS20213 </w:t>
            </w:r>
            <w:r w:rsidR="006A4FDD">
              <w:t>–</w:t>
            </w:r>
            <w:r w:rsidRPr="008914B3">
              <w:t xml:space="preserve"> </w:t>
            </w:r>
            <w:r>
              <w:t>C</w:t>
            </w:r>
            <w:r w:rsidRPr="008914B3">
              <w:t xml:space="preserve">ertificate </w:t>
            </w:r>
            <w:r>
              <w:t>II</w:t>
            </w:r>
            <w:r w:rsidRPr="008914B3">
              <w:t xml:space="preserve"> in </w:t>
            </w:r>
            <w:r>
              <w:t>O</w:t>
            </w:r>
            <w:r w:rsidRPr="008914B3">
              <w:t xml:space="preserve">utdoor </w:t>
            </w:r>
            <w:r>
              <w:t>R</w:t>
            </w:r>
            <w:r w:rsidRPr="008914B3">
              <w:t>ecreation</w:t>
            </w:r>
          </w:p>
        </w:tc>
        <w:tc>
          <w:tcPr>
            <w:tcW w:w="2638" w:type="dxa"/>
            <w:tcBorders>
              <w:top w:val="nil"/>
              <w:left w:val="nil"/>
              <w:bottom w:val="nil"/>
              <w:right w:val="nil"/>
            </w:tcBorders>
            <w:shd w:val="clear" w:color="000000" w:fill="FFFFFF"/>
            <w:vAlign w:val="bottom"/>
          </w:tcPr>
          <w:p w14:paraId="51CD47CB" w14:textId="77777777" w:rsidR="00F45019" w:rsidRPr="001C20F4" w:rsidRDefault="00F45019" w:rsidP="00B20664">
            <w:pPr>
              <w:pStyle w:val="Tabletext"/>
              <w:jc w:val="right"/>
            </w:pPr>
            <w:r w:rsidRPr="001C20F4">
              <w:t>1602</w:t>
            </w:r>
          </w:p>
        </w:tc>
      </w:tr>
      <w:tr w:rsidR="00F45019" w:rsidRPr="0059320A" w14:paraId="025AE0A3" w14:textId="77777777" w:rsidTr="003B3738">
        <w:trPr>
          <w:cantSplit/>
          <w:trHeight w:val="273"/>
        </w:trPr>
        <w:tc>
          <w:tcPr>
            <w:tcW w:w="5245" w:type="dxa"/>
            <w:tcBorders>
              <w:top w:val="nil"/>
              <w:left w:val="nil"/>
              <w:bottom w:val="nil"/>
              <w:right w:val="nil"/>
            </w:tcBorders>
            <w:shd w:val="clear" w:color="000000" w:fill="FFFFFF"/>
            <w:vAlign w:val="bottom"/>
          </w:tcPr>
          <w:p w14:paraId="2A5A3201" w14:textId="3121EC14" w:rsidR="00F45019" w:rsidRPr="008914B3" w:rsidRDefault="00F45019" w:rsidP="00FC53D9">
            <w:pPr>
              <w:pStyle w:val="Tabletext"/>
            </w:pPr>
            <w:r w:rsidRPr="008914B3">
              <w:t xml:space="preserve">AHC20116 </w:t>
            </w:r>
            <w:r w:rsidR="006A4FDD">
              <w:t>–</w:t>
            </w:r>
            <w:r w:rsidRPr="008914B3">
              <w:t xml:space="preserve"> </w:t>
            </w:r>
            <w:r>
              <w:t>C</w:t>
            </w:r>
            <w:r w:rsidRPr="008914B3">
              <w:t xml:space="preserve">ertificate </w:t>
            </w:r>
            <w:r>
              <w:t>II</w:t>
            </w:r>
            <w:r w:rsidRPr="008914B3">
              <w:t xml:space="preserve"> in </w:t>
            </w:r>
            <w:r>
              <w:t>A</w:t>
            </w:r>
            <w:r w:rsidRPr="008914B3">
              <w:t>griculture</w:t>
            </w:r>
          </w:p>
        </w:tc>
        <w:tc>
          <w:tcPr>
            <w:tcW w:w="2638" w:type="dxa"/>
            <w:tcBorders>
              <w:top w:val="nil"/>
              <w:left w:val="nil"/>
              <w:bottom w:val="nil"/>
              <w:right w:val="nil"/>
            </w:tcBorders>
            <w:shd w:val="clear" w:color="000000" w:fill="FFFFFF"/>
            <w:vAlign w:val="bottom"/>
          </w:tcPr>
          <w:p w14:paraId="613D2900" w14:textId="77777777" w:rsidR="00F45019" w:rsidRPr="001C20F4" w:rsidRDefault="00F45019" w:rsidP="00B20664">
            <w:pPr>
              <w:pStyle w:val="Tabletext"/>
              <w:jc w:val="right"/>
            </w:pPr>
            <w:r w:rsidRPr="001C20F4">
              <w:t>1377</w:t>
            </w:r>
          </w:p>
        </w:tc>
      </w:tr>
      <w:tr w:rsidR="00F45019" w:rsidRPr="0059320A" w14:paraId="75B15052" w14:textId="77777777" w:rsidTr="003B3738">
        <w:trPr>
          <w:cantSplit/>
          <w:trHeight w:val="273"/>
        </w:trPr>
        <w:tc>
          <w:tcPr>
            <w:tcW w:w="5245" w:type="dxa"/>
            <w:tcBorders>
              <w:top w:val="nil"/>
              <w:left w:val="nil"/>
              <w:bottom w:val="nil"/>
              <w:right w:val="nil"/>
            </w:tcBorders>
            <w:shd w:val="clear" w:color="000000" w:fill="FFFFFF"/>
            <w:vAlign w:val="bottom"/>
          </w:tcPr>
          <w:p w14:paraId="73687573" w14:textId="637ED880" w:rsidR="00F45019" w:rsidRPr="008914B3" w:rsidRDefault="00F45019" w:rsidP="00FC53D9">
            <w:pPr>
              <w:pStyle w:val="Tabletext"/>
            </w:pPr>
            <w:r w:rsidRPr="008914B3">
              <w:t xml:space="preserve">SIT30616 </w:t>
            </w:r>
            <w:r w:rsidR="006A4FDD">
              <w:t>–</w:t>
            </w:r>
            <w:r w:rsidRPr="008914B3">
              <w:t xml:space="preserve"> </w:t>
            </w:r>
            <w:r>
              <w:t>C</w:t>
            </w:r>
            <w:r w:rsidRPr="008914B3">
              <w:t xml:space="preserve">ertificate </w:t>
            </w:r>
            <w:r>
              <w:t>III</w:t>
            </w:r>
            <w:r w:rsidRPr="008914B3">
              <w:t xml:space="preserve"> in</w:t>
            </w:r>
            <w:r>
              <w:t xml:space="preserve"> H</w:t>
            </w:r>
            <w:r w:rsidRPr="008914B3">
              <w:t>ospitality</w:t>
            </w:r>
          </w:p>
        </w:tc>
        <w:tc>
          <w:tcPr>
            <w:tcW w:w="2638" w:type="dxa"/>
            <w:tcBorders>
              <w:top w:val="nil"/>
              <w:left w:val="nil"/>
              <w:bottom w:val="nil"/>
              <w:right w:val="nil"/>
            </w:tcBorders>
            <w:shd w:val="clear" w:color="000000" w:fill="FFFFFF"/>
            <w:vAlign w:val="bottom"/>
          </w:tcPr>
          <w:p w14:paraId="096EAB61" w14:textId="77777777" w:rsidR="00F45019" w:rsidRPr="001C20F4" w:rsidRDefault="00F45019" w:rsidP="00B20664">
            <w:pPr>
              <w:pStyle w:val="Tabletext"/>
              <w:jc w:val="right"/>
            </w:pPr>
            <w:r w:rsidRPr="001C20F4">
              <w:t>1167</w:t>
            </w:r>
          </w:p>
        </w:tc>
      </w:tr>
      <w:tr w:rsidR="00F45019" w:rsidRPr="0059320A" w14:paraId="68D61F18" w14:textId="77777777" w:rsidTr="003B3738">
        <w:trPr>
          <w:cantSplit/>
          <w:trHeight w:val="273"/>
        </w:trPr>
        <w:tc>
          <w:tcPr>
            <w:tcW w:w="5245" w:type="dxa"/>
            <w:tcBorders>
              <w:top w:val="nil"/>
              <w:left w:val="nil"/>
              <w:bottom w:val="nil"/>
              <w:right w:val="nil"/>
            </w:tcBorders>
            <w:shd w:val="clear" w:color="000000" w:fill="FFFFFF"/>
            <w:vAlign w:val="bottom"/>
          </w:tcPr>
          <w:p w14:paraId="2E6360D0" w14:textId="6D9C43D4" w:rsidR="00F45019" w:rsidRPr="008914B3" w:rsidRDefault="00F45019" w:rsidP="00FC53D9">
            <w:pPr>
              <w:pStyle w:val="Tabletext"/>
            </w:pPr>
            <w:r w:rsidRPr="008914B3">
              <w:t xml:space="preserve">CUA31015 </w:t>
            </w:r>
            <w:r w:rsidR="006A4FDD">
              <w:t>–</w:t>
            </w:r>
            <w:r w:rsidRPr="008914B3">
              <w:t xml:space="preserve"> </w:t>
            </w:r>
            <w:r>
              <w:t>C</w:t>
            </w:r>
            <w:r w:rsidRPr="008914B3">
              <w:t xml:space="preserve">ertificate </w:t>
            </w:r>
            <w:r>
              <w:t>III</w:t>
            </w:r>
            <w:r w:rsidRPr="008914B3">
              <w:t xml:space="preserve"> in </w:t>
            </w:r>
            <w:r>
              <w:t>S</w:t>
            </w:r>
            <w:r w:rsidRPr="008914B3">
              <w:t xml:space="preserve">creen and </w:t>
            </w:r>
            <w:r>
              <w:t>M</w:t>
            </w:r>
            <w:r w:rsidRPr="008914B3">
              <w:t>edia</w:t>
            </w:r>
          </w:p>
        </w:tc>
        <w:tc>
          <w:tcPr>
            <w:tcW w:w="2638" w:type="dxa"/>
            <w:tcBorders>
              <w:top w:val="nil"/>
              <w:left w:val="nil"/>
              <w:bottom w:val="nil"/>
              <w:right w:val="nil"/>
            </w:tcBorders>
            <w:shd w:val="clear" w:color="000000" w:fill="FFFFFF"/>
            <w:vAlign w:val="bottom"/>
          </w:tcPr>
          <w:p w14:paraId="3585CB54" w14:textId="77777777" w:rsidR="00F45019" w:rsidRPr="001C20F4" w:rsidRDefault="00F45019" w:rsidP="00B20664">
            <w:pPr>
              <w:pStyle w:val="Tabletext"/>
              <w:jc w:val="right"/>
            </w:pPr>
            <w:r w:rsidRPr="001C20F4">
              <w:t>1125</w:t>
            </w:r>
          </w:p>
        </w:tc>
      </w:tr>
      <w:tr w:rsidR="00F45019" w:rsidRPr="0059320A" w14:paraId="37AC4461" w14:textId="77777777" w:rsidTr="003B3738">
        <w:trPr>
          <w:cantSplit/>
          <w:trHeight w:val="273"/>
        </w:trPr>
        <w:tc>
          <w:tcPr>
            <w:tcW w:w="5245" w:type="dxa"/>
            <w:tcBorders>
              <w:top w:val="nil"/>
              <w:left w:val="nil"/>
              <w:bottom w:val="nil"/>
              <w:right w:val="nil"/>
            </w:tcBorders>
            <w:shd w:val="clear" w:color="000000" w:fill="FFFFFF"/>
            <w:vAlign w:val="bottom"/>
          </w:tcPr>
          <w:p w14:paraId="7973C3CA" w14:textId="21CFF08A" w:rsidR="00F45019" w:rsidRPr="008914B3" w:rsidRDefault="00F45019" w:rsidP="00FC53D9">
            <w:pPr>
              <w:pStyle w:val="Tabletext"/>
            </w:pPr>
            <w:r w:rsidRPr="008914B3">
              <w:t xml:space="preserve">AHC21016 </w:t>
            </w:r>
            <w:r w:rsidR="006A4FDD">
              <w:t>–</w:t>
            </w:r>
            <w:r w:rsidRPr="008914B3">
              <w:t xml:space="preserve"> </w:t>
            </w:r>
            <w:r>
              <w:t>C</w:t>
            </w:r>
            <w:r w:rsidRPr="008914B3">
              <w:t xml:space="preserve">ertificate </w:t>
            </w:r>
            <w:r>
              <w:t>II</w:t>
            </w:r>
            <w:r w:rsidRPr="008914B3">
              <w:t xml:space="preserve"> in </w:t>
            </w:r>
            <w:r>
              <w:t>C</w:t>
            </w:r>
            <w:r w:rsidRPr="008914B3">
              <w:t xml:space="preserve">onservation and </w:t>
            </w:r>
            <w:r>
              <w:t>L</w:t>
            </w:r>
            <w:r w:rsidRPr="008914B3">
              <w:t xml:space="preserve">and </w:t>
            </w:r>
            <w:r>
              <w:t>M</w:t>
            </w:r>
            <w:r w:rsidRPr="008914B3">
              <w:t>anagement</w:t>
            </w:r>
          </w:p>
        </w:tc>
        <w:tc>
          <w:tcPr>
            <w:tcW w:w="2638" w:type="dxa"/>
            <w:tcBorders>
              <w:top w:val="nil"/>
              <w:left w:val="nil"/>
              <w:bottom w:val="nil"/>
              <w:right w:val="nil"/>
            </w:tcBorders>
            <w:shd w:val="clear" w:color="000000" w:fill="FFFFFF"/>
            <w:vAlign w:val="bottom"/>
          </w:tcPr>
          <w:p w14:paraId="692B280C" w14:textId="77777777" w:rsidR="00F45019" w:rsidRPr="001C20F4" w:rsidRDefault="00F45019" w:rsidP="00B20664">
            <w:pPr>
              <w:pStyle w:val="Tabletext"/>
              <w:jc w:val="right"/>
            </w:pPr>
            <w:r w:rsidRPr="001C20F4">
              <w:t>980</w:t>
            </w:r>
          </w:p>
        </w:tc>
      </w:tr>
      <w:tr w:rsidR="00F45019" w:rsidRPr="0059320A" w14:paraId="38E7B69E" w14:textId="77777777" w:rsidTr="003B3738">
        <w:trPr>
          <w:cantSplit/>
          <w:trHeight w:val="273"/>
        </w:trPr>
        <w:tc>
          <w:tcPr>
            <w:tcW w:w="5245" w:type="dxa"/>
            <w:tcBorders>
              <w:top w:val="nil"/>
              <w:left w:val="nil"/>
              <w:bottom w:val="nil"/>
              <w:right w:val="nil"/>
            </w:tcBorders>
            <w:shd w:val="clear" w:color="000000" w:fill="FFFFFF"/>
            <w:vAlign w:val="bottom"/>
          </w:tcPr>
          <w:p w14:paraId="66C805EB" w14:textId="429D95DE" w:rsidR="00F45019" w:rsidRPr="008914B3" w:rsidRDefault="00F45019" w:rsidP="00FC53D9">
            <w:pPr>
              <w:pStyle w:val="Tabletext"/>
            </w:pPr>
            <w:r w:rsidRPr="008914B3">
              <w:t xml:space="preserve">BSB30115 </w:t>
            </w:r>
            <w:r w:rsidR="006A4FDD">
              <w:t>–</w:t>
            </w:r>
            <w:r w:rsidRPr="008914B3">
              <w:t xml:space="preserve"> </w:t>
            </w:r>
            <w:r>
              <w:t>C</w:t>
            </w:r>
            <w:r w:rsidRPr="008914B3">
              <w:t xml:space="preserve">ertificate </w:t>
            </w:r>
            <w:r>
              <w:t>III</w:t>
            </w:r>
            <w:r w:rsidRPr="008914B3">
              <w:t xml:space="preserve"> in </w:t>
            </w:r>
            <w:r>
              <w:t>B</w:t>
            </w:r>
            <w:r w:rsidRPr="008914B3">
              <w:t>usiness</w:t>
            </w:r>
          </w:p>
        </w:tc>
        <w:tc>
          <w:tcPr>
            <w:tcW w:w="2638" w:type="dxa"/>
            <w:tcBorders>
              <w:top w:val="nil"/>
              <w:left w:val="nil"/>
              <w:bottom w:val="nil"/>
              <w:right w:val="nil"/>
            </w:tcBorders>
            <w:shd w:val="clear" w:color="000000" w:fill="FFFFFF"/>
            <w:vAlign w:val="bottom"/>
          </w:tcPr>
          <w:p w14:paraId="2297E98E" w14:textId="77777777" w:rsidR="00F45019" w:rsidRPr="001C20F4" w:rsidRDefault="00F45019" w:rsidP="00B20664">
            <w:pPr>
              <w:pStyle w:val="Tabletext"/>
              <w:jc w:val="right"/>
            </w:pPr>
            <w:r w:rsidRPr="001C20F4">
              <w:t>891</w:t>
            </w:r>
          </w:p>
        </w:tc>
      </w:tr>
      <w:tr w:rsidR="00F45019" w:rsidRPr="0059320A" w14:paraId="75AA28F1" w14:textId="77777777" w:rsidTr="003B3738">
        <w:trPr>
          <w:cantSplit/>
          <w:trHeight w:val="273"/>
        </w:trPr>
        <w:tc>
          <w:tcPr>
            <w:tcW w:w="5245" w:type="dxa"/>
            <w:tcBorders>
              <w:top w:val="nil"/>
              <w:left w:val="nil"/>
              <w:bottom w:val="nil"/>
              <w:right w:val="nil"/>
            </w:tcBorders>
            <w:shd w:val="clear" w:color="000000" w:fill="FFFFFF"/>
            <w:vAlign w:val="bottom"/>
          </w:tcPr>
          <w:p w14:paraId="2C55908F" w14:textId="17379592" w:rsidR="00F45019" w:rsidRPr="008914B3" w:rsidRDefault="00F45019" w:rsidP="00FC53D9">
            <w:pPr>
              <w:pStyle w:val="Tabletext"/>
            </w:pPr>
            <w:r w:rsidRPr="008914B3">
              <w:t xml:space="preserve">HLT33115 </w:t>
            </w:r>
            <w:r w:rsidR="006A4FDD">
              <w:t>–</w:t>
            </w:r>
            <w:r w:rsidRPr="008914B3">
              <w:t xml:space="preserve"> </w:t>
            </w:r>
            <w:r>
              <w:t>C</w:t>
            </w:r>
            <w:r w:rsidRPr="008914B3">
              <w:t xml:space="preserve">ertificate </w:t>
            </w:r>
            <w:r>
              <w:t>III</w:t>
            </w:r>
            <w:r w:rsidRPr="008914B3">
              <w:t xml:space="preserve"> in </w:t>
            </w:r>
            <w:r>
              <w:t>H</w:t>
            </w:r>
            <w:r w:rsidRPr="008914B3">
              <w:t xml:space="preserve">ealth </w:t>
            </w:r>
            <w:r>
              <w:t>S</w:t>
            </w:r>
            <w:r w:rsidRPr="008914B3">
              <w:t xml:space="preserve">ervices </w:t>
            </w:r>
            <w:r>
              <w:t>A</w:t>
            </w:r>
            <w:r w:rsidRPr="008914B3">
              <w:t>ssistance</w:t>
            </w:r>
          </w:p>
        </w:tc>
        <w:tc>
          <w:tcPr>
            <w:tcW w:w="2638" w:type="dxa"/>
            <w:tcBorders>
              <w:top w:val="nil"/>
              <w:left w:val="nil"/>
              <w:bottom w:val="nil"/>
              <w:right w:val="nil"/>
            </w:tcBorders>
            <w:shd w:val="clear" w:color="000000" w:fill="FFFFFF"/>
            <w:vAlign w:val="bottom"/>
          </w:tcPr>
          <w:p w14:paraId="69978A86" w14:textId="77777777" w:rsidR="00F45019" w:rsidRPr="001C20F4" w:rsidRDefault="00F45019" w:rsidP="00B20664">
            <w:pPr>
              <w:pStyle w:val="Tabletext"/>
              <w:jc w:val="right"/>
            </w:pPr>
            <w:r w:rsidRPr="001C20F4">
              <w:t>884</w:t>
            </w:r>
          </w:p>
        </w:tc>
      </w:tr>
      <w:tr w:rsidR="00F45019" w:rsidRPr="0059320A" w14:paraId="0C34984E" w14:textId="77777777" w:rsidTr="003B3738">
        <w:trPr>
          <w:cantSplit/>
          <w:trHeight w:val="273"/>
        </w:trPr>
        <w:tc>
          <w:tcPr>
            <w:tcW w:w="5245" w:type="dxa"/>
            <w:tcBorders>
              <w:top w:val="nil"/>
              <w:left w:val="nil"/>
              <w:bottom w:val="single" w:sz="4" w:space="0" w:color="auto"/>
              <w:right w:val="nil"/>
            </w:tcBorders>
            <w:shd w:val="clear" w:color="000000" w:fill="FFFFFF"/>
            <w:vAlign w:val="bottom"/>
          </w:tcPr>
          <w:p w14:paraId="1BF1A5D5" w14:textId="43A952AA" w:rsidR="00F45019" w:rsidRPr="008914B3" w:rsidRDefault="00F45019" w:rsidP="00FC53D9">
            <w:pPr>
              <w:pStyle w:val="Tabletext"/>
            </w:pPr>
            <w:r w:rsidRPr="008914B3">
              <w:t xml:space="preserve">SHB30416 </w:t>
            </w:r>
            <w:r w:rsidR="006A4FDD">
              <w:t>–</w:t>
            </w:r>
            <w:r w:rsidRPr="008914B3">
              <w:t xml:space="preserve"> </w:t>
            </w:r>
            <w:r>
              <w:t>C</w:t>
            </w:r>
            <w:r w:rsidRPr="008914B3">
              <w:t xml:space="preserve">ertificate </w:t>
            </w:r>
            <w:r>
              <w:t>III</w:t>
            </w:r>
            <w:r w:rsidRPr="008914B3">
              <w:t xml:space="preserve"> in </w:t>
            </w:r>
            <w:r>
              <w:t>H</w:t>
            </w:r>
            <w:r w:rsidRPr="008914B3">
              <w:t>airdressing</w:t>
            </w:r>
          </w:p>
        </w:tc>
        <w:tc>
          <w:tcPr>
            <w:tcW w:w="2638" w:type="dxa"/>
            <w:tcBorders>
              <w:top w:val="nil"/>
              <w:left w:val="nil"/>
              <w:bottom w:val="single" w:sz="4" w:space="0" w:color="auto"/>
              <w:right w:val="nil"/>
            </w:tcBorders>
            <w:shd w:val="clear" w:color="000000" w:fill="FFFFFF"/>
            <w:vAlign w:val="bottom"/>
          </w:tcPr>
          <w:p w14:paraId="20738EA8" w14:textId="77777777" w:rsidR="00F45019" w:rsidRPr="001C20F4" w:rsidRDefault="00F45019" w:rsidP="00B20664">
            <w:pPr>
              <w:pStyle w:val="Tabletext"/>
              <w:jc w:val="right"/>
            </w:pPr>
            <w:r w:rsidRPr="001C20F4">
              <w:t>868</w:t>
            </w:r>
          </w:p>
        </w:tc>
      </w:tr>
    </w:tbl>
    <w:p w14:paraId="58C39092" w14:textId="77777777" w:rsidR="00F45019" w:rsidRDefault="00F45019" w:rsidP="00B20664">
      <w:pPr>
        <w:pStyle w:val="Source"/>
      </w:pPr>
      <w:r>
        <w:t xml:space="preserve">Source: </w:t>
      </w:r>
      <w:r w:rsidRPr="002921DA">
        <w:t>National VET Provider Collection, 201</w:t>
      </w:r>
      <w:r>
        <w:t>9</w:t>
      </w:r>
      <w:r w:rsidRPr="002921DA">
        <w:t>.</w:t>
      </w:r>
    </w:p>
    <w:p w14:paraId="618E1FA2" w14:textId="7E8F8ADA" w:rsidR="00F45019" w:rsidRDefault="00B02878" w:rsidP="00F45019">
      <w:pPr>
        <w:rPr>
          <w:lang w:eastAsia="en-AU"/>
        </w:rPr>
      </w:pPr>
      <w:r>
        <w:rPr>
          <w:lang w:eastAsia="en-AU"/>
        </w:rPr>
        <w:t>The</w:t>
      </w:r>
      <w:r w:rsidR="00F45019">
        <w:rPr>
          <w:lang w:eastAsia="en-AU"/>
        </w:rPr>
        <w:t xml:space="preserve"> RPL</w:t>
      </w:r>
      <w:r w:rsidR="00177062">
        <w:rPr>
          <w:lang w:eastAsia="en-AU"/>
        </w:rPr>
        <w:t>-</w:t>
      </w:r>
      <w:r w:rsidR="00F45019">
        <w:rPr>
          <w:lang w:eastAsia="en-AU"/>
        </w:rPr>
        <w:t xml:space="preserve">granted to those aged 19 and under </w:t>
      </w:r>
      <w:r>
        <w:rPr>
          <w:lang w:eastAsia="en-AU"/>
        </w:rPr>
        <w:t xml:space="preserve">in programs in 2018 was mainly at the </w:t>
      </w:r>
      <w:r w:rsidR="00271211">
        <w:rPr>
          <w:lang w:eastAsia="en-AU"/>
        </w:rPr>
        <w:t>c</w:t>
      </w:r>
      <w:r>
        <w:rPr>
          <w:lang w:eastAsia="en-AU"/>
        </w:rPr>
        <w:t>ertificate I or II level</w:t>
      </w:r>
      <w:r w:rsidR="00F45019">
        <w:rPr>
          <w:lang w:eastAsia="en-AU"/>
        </w:rPr>
        <w:t xml:space="preserve"> (</w:t>
      </w:r>
      <w:r w:rsidR="00CE63E9">
        <w:rPr>
          <w:lang w:eastAsia="en-AU"/>
        </w:rPr>
        <w:t>table C3</w:t>
      </w:r>
      <w:r w:rsidR="00F45019">
        <w:rPr>
          <w:lang w:eastAsia="en-AU"/>
        </w:rPr>
        <w:t>).</w:t>
      </w:r>
    </w:p>
    <w:p w14:paraId="4FA8ED06" w14:textId="77777777" w:rsidR="00B20664" w:rsidRDefault="00B20664">
      <w:pPr>
        <w:spacing w:before="0" w:line="240" w:lineRule="auto"/>
        <w:rPr>
          <w:rFonts w:ascii="Arial" w:hAnsi="Arial"/>
          <w:b/>
          <w:sz w:val="17"/>
        </w:rPr>
      </w:pPr>
      <w:r>
        <w:br w:type="page"/>
      </w:r>
    </w:p>
    <w:p w14:paraId="24606797" w14:textId="0DA357F3" w:rsidR="00F45019" w:rsidRDefault="00CE63E9" w:rsidP="00F45019">
      <w:pPr>
        <w:pStyle w:val="Tabletitle"/>
      </w:pPr>
      <w:r>
        <w:lastRenderedPageBreak/>
        <w:t>Table C3</w:t>
      </w:r>
      <w:r w:rsidR="00F45019">
        <w:t xml:space="preserve"> </w:t>
      </w:r>
      <w:r w:rsidR="00B20664">
        <w:tab/>
      </w:r>
      <w:r w:rsidR="00F45019">
        <w:t>A</w:t>
      </w:r>
      <w:r w:rsidR="00F45019" w:rsidRPr="00AB11B4">
        <w:t xml:space="preserve">ssociated subject enrolments with an </w:t>
      </w:r>
      <w:r w:rsidR="00B065C8">
        <w:t>RPL-granted</w:t>
      </w:r>
      <w:r w:rsidR="00F45019" w:rsidRPr="00AB11B4">
        <w:t xml:space="preserve"> outcome</w:t>
      </w:r>
      <w:r w:rsidR="00F45019">
        <w:t xml:space="preserve"> by program level </w:t>
      </w:r>
      <w:r w:rsidR="00B20664">
        <w:br/>
      </w:r>
      <w:r w:rsidR="00F45019">
        <w:t>of education</w:t>
      </w:r>
      <w:r w:rsidR="00F45019" w:rsidRPr="00AB11B4">
        <w:t>, students aged 19 and under, 2018</w:t>
      </w:r>
    </w:p>
    <w:tbl>
      <w:tblPr>
        <w:tblW w:w="7230" w:type="dxa"/>
        <w:tblBorders>
          <w:top w:val="single" w:sz="4" w:space="0" w:color="auto"/>
          <w:bottom w:val="single" w:sz="4" w:space="0" w:color="auto"/>
        </w:tblBorders>
        <w:tblLayout w:type="fixed"/>
        <w:tblLook w:val="0000" w:firstRow="0" w:lastRow="0" w:firstColumn="0" w:lastColumn="0" w:noHBand="0" w:noVBand="0"/>
      </w:tblPr>
      <w:tblGrid>
        <w:gridCol w:w="2835"/>
        <w:gridCol w:w="4395"/>
      </w:tblGrid>
      <w:tr w:rsidR="00F45019" w14:paraId="7C54C099" w14:textId="77777777" w:rsidTr="003B3738">
        <w:trPr>
          <w:cantSplit/>
          <w:trHeight w:val="202"/>
        </w:trPr>
        <w:tc>
          <w:tcPr>
            <w:tcW w:w="2835" w:type="dxa"/>
            <w:tcBorders>
              <w:top w:val="single" w:sz="4" w:space="0" w:color="auto"/>
              <w:bottom w:val="single" w:sz="4" w:space="0" w:color="auto"/>
              <w:right w:val="nil"/>
            </w:tcBorders>
            <w:shd w:val="clear" w:color="auto" w:fill="auto"/>
          </w:tcPr>
          <w:p w14:paraId="2172C840" w14:textId="77777777" w:rsidR="00F45019" w:rsidRDefault="00F45019" w:rsidP="00FC53D9">
            <w:pPr>
              <w:pStyle w:val="Tablehead1"/>
            </w:pPr>
            <w:r>
              <w:t>Program level</w:t>
            </w:r>
          </w:p>
        </w:tc>
        <w:tc>
          <w:tcPr>
            <w:tcW w:w="4395" w:type="dxa"/>
            <w:tcBorders>
              <w:top w:val="single" w:sz="4" w:space="0" w:color="auto"/>
              <w:bottom w:val="single" w:sz="4" w:space="0" w:color="auto"/>
              <w:right w:val="nil"/>
            </w:tcBorders>
          </w:tcPr>
          <w:p w14:paraId="4B790229" w14:textId="0F48D834" w:rsidR="00F45019" w:rsidRDefault="00F45019" w:rsidP="00B20664">
            <w:pPr>
              <w:pStyle w:val="Tablehead1"/>
              <w:jc w:val="right"/>
            </w:pPr>
            <w:r>
              <w:t xml:space="preserve">Associated subject enrolments with </w:t>
            </w:r>
            <w:r w:rsidR="00B065C8">
              <w:t>RPL</w:t>
            </w:r>
            <w:r w:rsidR="00271211">
              <w:t xml:space="preserve"> </w:t>
            </w:r>
            <w:r w:rsidR="00B065C8">
              <w:t>granted</w:t>
            </w:r>
          </w:p>
        </w:tc>
      </w:tr>
      <w:tr w:rsidR="00F45019" w:rsidRPr="0059320A" w14:paraId="616B7C6E" w14:textId="77777777" w:rsidTr="003B3738">
        <w:trPr>
          <w:cantSplit/>
          <w:trHeight w:val="261"/>
        </w:trPr>
        <w:tc>
          <w:tcPr>
            <w:tcW w:w="2835" w:type="dxa"/>
            <w:tcBorders>
              <w:top w:val="single" w:sz="4" w:space="0" w:color="auto"/>
              <w:left w:val="nil"/>
              <w:bottom w:val="nil"/>
              <w:right w:val="nil"/>
            </w:tcBorders>
            <w:shd w:val="clear" w:color="000000" w:fill="FFFFFF"/>
            <w:vAlign w:val="bottom"/>
          </w:tcPr>
          <w:p w14:paraId="5A6DA863" w14:textId="6AE4B196" w:rsidR="00F45019" w:rsidRPr="001C20F4" w:rsidRDefault="00F45019" w:rsidP="00FC53D9">
            <w:pPr>
              <w:pStyle w:val="Tabletext"/>
            </w:pPr>
            <w:r w:rsidRPr="001C20F4">
              <w:t xml:space="preserve">Advanced </w:t>
            </w:r>
            <w:r w:rsidR="00271211">
              <w:t>d</w:t>
            </w:r>
            <w:r w:rsidRPr="001C20F4">
              <w:t>iploma</w:t>
            </w:r>
          </w:p>
        </w:tc>
        <w:tc>
          <w:tcPr>
            <w:tcW w:w="4395" w:type="dxa"/>
            <w:tcBorders>
              <w:top w:val="single" w:sz="4" w:space="0" w:color="auto"/>
              <w:left w:val="nil"/>
              <w:bottom w:val="nil"/>
              <w:right w:val="nil"/>
            </w:tcBorders>
            <w:shd w:val="clear" w:color="000000" w:fill="FFFFFF"/>
            <w:vAlign w:val="bottom"/>
          </w:tcPr>
          <w:p w14:paraId="3BE1D314" w14:textId="77777777" w:rsidR="00F45019" w:rsidRPr="001C20F4" w:rsidRDefault="00F45019" w:rsidP="00B20664">
            <w:pPr>
              <w:pStyle w:val="Tabletext"/>
              <w:jc w:val="right"/>
            </w:pPr>
            <w:r w:rsidRPr="001C20F4">
              <w:t>382</w:t>
            </w:r>
          </w:p>
        </w:tc>
      </w:tr>
      <w:tr w:rsidR="00F45019" w:rsidRPr="0059320A" w14:paraId="72017A30" w14:textId="77777777" w:rsidTr="003B3738">
        <w:trPr>
          <w:cantSplit/>
          <w:trHeight w:val="261"/>
        </w:trPr>
        <w:tc>
          <w:tcPr>
            <w:tcW w:w="2835" w:type="dxa"/>
            <w:tcBorders>
              <w:top w:val="nil"/>
              <w:left w:val="nil"/>
              <w:bottom w:val="nil"/>
              <w:right w:val="nil"/>
            </w:tcBorders>
            <w:shd w:val="clear" w:color="000000" w:fill="FFFFFF"/>
            <w:vAlign w:val="bottom"/>
          </w:tcPr>
          <w:p w14:paraId="739183D1" w14:textId="77777777" w:rsidR="00F45019" w:rsidRPr="001C20F4" w:rsidRDefault="00F45019" w:rsidP="00FC53D9">
            <w:pPr>
              <w:pStyle w:val="Tabletext"/>
            </w:pPr>
            <w:r w:rsidRPr="001C20F4">
              <w:t>Diploma</w:t>
            </w:r>
          </w:p>
        </w:tc>
        <w:tc>
          <w:tcPr>
            <w:tcW w:w="4395" w:type="dxa"/>
            <w:tcBorders>
              <w:top w:val="nil"/>
              <w:left w:val="nil"/>
              <w:bottom w:val="nil"/>
              <w:right w:val="nil"/>
            </w:tcBorders>
            <w:shd w:val="clear" w:color="000000" w:fill="FFFFFF"/>
            <w:vAlign w:val="bottom"/>
          </w:tcPr>
          <w:p w14:paraId="307ACC6F" w14:textId="637C3770" w:rsidR="00F45019" w:rsidRPr="001C20F4" w:rsidRDefault="00F45019" w:rsidP="00B20664">
            <w:pPr>
              <w:pStyle w:val="Tabletext"/>
              <w:jc w:val="right"/>
            </w:pPr>
            <w:r w:rsidRPr="001C20F4">
              <w:t>2</w:t>
            </w:r>
            <w:r w:rsidR="00FD06A9">
              <w:t xml:space="preserve"> </w:t>
            </w:r>
            <w:r w:rsidRPr="001C20F4">
              <w:t>194</w:t>
            </w:r>
          </w:p>
        </w:tc>
      </w:tr>
      <w:tr w:rsidR="00F45019" w:rsidRPr="0059320A" w14:paraId="0A7C730F" w14:textId="77777777" w:rsidTr="003B3738">
        <w:trPr>
          <w:cantSplit/>
          <w:trHeight w:val="261"/>
        </w:trPr>
        <w:tc>
          <w:tcPr>
            <w:tcW w:w="2835" w:type="dxa"/>
            <w:tcBorders>
              <w:top w:val="nil"/>
              <w:left w:val="nil"/>
              <w:bottom w:val="nil"/>
              <w:right w:val="nil"/>
            </w:tcBorders>
            <w:shd w:val="clear" w:color="000000" w:fill="FFFFFF"/>
            <w:vAlign w:val="bottom"/>
          </w:tcPr>
          <w:p w14:paraId="3DB988A9" w14:textId="77777777" w:rsidR="00F45019" w:rsidRPr="001C20F4" w:rsidRDefault="00F45019" w:rsidP="00FC53D9">
            <w:pPr>
              <w:pStyle w:val="Tabletext"/>
            </w:pPr>
            <w:r w:rsidRPr="001C20F4">
              <w:t>Certificate IV</w:t>
            </w:r>
          </w:p>
        </w:tc>
        <w:tc>
          <w:tcPr>
            <w:tcW w:w="4395" w:type="dxa"/>
            <w:tcBorders>
              <w:top w:val="nil"/>
              <w:left w:val="nil"/>
              <w:bottom w:val="nil"/>
              <w:right w:val="nil"/>
            </w:tcBorders>
            <w:shd w:val="clear" w:color="000000" w:fill="FFFFFF"/>
            <w:vAlign w:val="bottom"/>
          </w:tcPr>
          <w:p w14:paraId="11BC93BD" w14:textId="2F67A10D" w:rsidR="00F45019" w:rsidRPr="001C20F4" w:rsidRDefault="00F45019" w:rsidP="00B20664">
            <w:pPr>
              <w:pStyle w:val="Tabletext"/>
              <w:jc w:val="right"/>
            </w:pPr>
            <w:r w:rsidRPr="001C20F4">
              <w:t>2</w:t>
            </w:r>
            <w:r w:rsidR="00FD06A9">
              <w:t xml:space="preserve"> </w:t>
            </w:r>
            <w:r w:rsidRPr="001C20F4">
              <w:t>840</w:t>
            </w:r>
          </w:p>
        </w:tc>
      </w:tr>
      <w:tr w:rsidR="00F45019" w:rsidRPr="0059320A" w14:paraId="5C44754D" w14:textId="77777777" w:rsidTr="003B3738">
        <w:trPr>
          <w:cantSplit/>
          <w:trHeight w:val="261"/>
        </w:trPr>
        <w:tc>
          <w:tcPr>
            <w:tcW w:w="2835" w:type="dxa"/>
            <w:tcBorders>
              <w:top w:val="nil"/>
              <w:left w:val="nil"/>
              <w:bottom w:val="nil"/>
              <w:right w:val="nil"/>
            </w:tcBorders>
            <w:shd w:val="clear" w:color="000000" w:fill="FFFFFF"/>
            <w:vAlign w:val="bottom"/>
          </w:tcPr>
          <w:p w14:paraId="6356BF2B" w14:textId="77777777" w:rsidR="00F45019" w:rsidRPr="001C20F4" w:rsidRDefault="00F45019" w:rsidP="00FC53D9">
            <w:pPr>
              <w:pStyle w:val="Tabletext"/>
            </w:pPr>
            <w:r w:rsidRPr="001C20F4">
              <w:t>Certificate III</w:t>
            </w:r>
          </w:p>
        </w:tc>
        <w:tc>
          <w:tcPr>
            <w:tcW w:w="4395" w:type="dxa"/>
            <w:tcBorders>
              <w:top w:val="nil"/>
              <w:left w:val="nil"/>
              <w:bottom w:val="nil"/>
              <w:right w:val="nil"/>
            </w:tcBorders>
            <w:shd w:val="clear" w:color="000000" w:fill="FFFFFF"/>
            <w:vAlign w:val="bottom"/>
          </w:tcPr>
          <w:p w14:paraId="11F0C1B8" w14:textId="359A2FA3" w:rsidR="00F45019" w:rsidRPr="001C20F4" w:rsidRDefault="00F45019" w:rsidP="00B20664">
            <w:pPr>
              <w:pStyle w:val="Tabletext"/>
              <w:jc w:val="right"/>
            </w:pPr>
            <w:r w:rsidRPr="001C20F4">
              <w:t>13</w:t>
            </w:r>
            <w:r w:rsidR="00FD06A9">
              <w:t xml:space="preserve"> </w:t>
            </w:r>
            <w:r w:rsidRPr="001C20F4">
              <w:t>669</w:t>
            </w:r>
          </w:p>
        </w:tc>
      </w:tr>
      <w:tr w:rsidR="00F45019" w:rsidRPr="0059320A" w14:paraId="5D3C6CDD" w14:textId="77777777" w:rsidTr="003B3738">
        <w:trPr>
          <w:cantSplit/>
          <w:trHeight w:val="261"/>
        </w:trPr>
        <w:tc>
          <w:tcPr>
            <w:tcW w:w="2835" w:type="dxa"/>
            <w:tcBorders>
              <w:top w:val="nil"/>
              <w:left w:val="nil"/>
              <w:bottom w:val="nil"/>
              <w:right w:val="nil"/>
            </w:tcBorders>
            <w:shd w:val="clear" w:color="000000" w:fill="FFFFFF"/>
            <w:vAlign w:val="bottom"/>
          </w:tcPr>
          <w:p w14:paraId="4954F36C" w14:textId="77777777" w:rsidR="00F45019" w:rsidRPr="001C20F4" w:rsidRDefault="00F45019" w:rsidP="00FC53D9">
            <w:pPr>
              <w:pStyle w:val="Tabletext"/>
            </w:pPr>
            <w:r w:rsidRPr="001C20F4">
              <w:t>Certificate II</w:t>
            </w:r>
          </w:p>
        </w:tc>
        <w:tc>
          <w:tcPr>
            <w:tcW w:w="4395" w:type="dxa"/>
            <w:tcBorders>
              <w:top w:val="nil"/>
              <w:left w:val="nil"/>
              <w:bottom w:val="nil"/>
              <w:right w:val="nil"/>
            </w:tcBorders>
            <w:shd w:val="clear" w:color="000000" w:fill="FFFFFF"/>
            <w:vAlign w:val="bottom"/>
          </w:tcPr>
          <w:p w14:paraId="5B0B5804" w14:textId="772257BA" w:rsidR="00F45019" w:rsidRPr="001C20F4" w:rsidRDefault="00F45019" w:rsidP="00B20664">
            <w:pPr>
              <w:pStyle w:val="Tabletext"/>
              <w:jc w:val="right"/>
            </w:pPr>
            <w:r w:rsidRPr="001C20F4">
              <w:t>12</w:t>
            </w:r>
            <w:r w:rsidR="00FD06A9">
              <w:t xml:space="preserve"> </w:t>
            </w:r>
            <w:r w:rsidRPr="001C20F4">
              <w:t>485</w:t>
            </w:r>
          </w:p>
        </w:tc>
      </w:tr>
      <w:tr w:rsidR="00F45019" w:rsidRPr="0059320A" w14:paraId="1441807A" w14:textId="77777777" w:rsidTr="003B3738">
        <w:trPr>
          <w:cantSplit/>
          <w:trHeight w:val="261"/>
        </w:trPr>
        <w:tc>
          <w:tcPr>
            <w:tcW w:w="2835" w:type="dxa"/>
            <w:tcBorders>
              <w:top w:val="nil"/>
              <w:left w:val="nil"/>
              <w:bottom w:val="single" w:sz="4" w:space="0" w:color="auto"/>
              <w:right w:val="nil"/>
            </w:tcBorders>
            <w:shd w:val="clear" w:color="000000" w:fill="FFFFFF"/>
            <w:vAlign w:val="bottom"/>
          </w:tcPr>
          <w:p w14:paraId="72294B33" w14:textId="77777777" w:rsidR="00F45019" w:rsidRPr="001C20F4" w:rsidRDefault="00F45019" w:rsidP="00FC53D9">
            <w:pPr>
              <w:pStyle w:val="Tabletext"/>
            </w:pPr>
            <w:r w:rsidRPr="001C20F4">
              <w:t>Certificate I</w:t>
            </w:r>
          </w:p>
        </w:tc>
        <w:tc>
          <w:tcPr>
            <w:tcW w:w="4395" w:type="dxa"/>
            <w:tcBorders>
              <w:top w:val="nil"/>
              <w:left w:val="nil"/>
              <w:bottom w:val="single" w:sz="4" w:space="0" w:color="auto"/>
              <w:right w:val="nil"/>
            </w:tcBorders>
            <w:shd w:val="clear" w:color="000000" w:fill="FFFFFF"/>
            <w:vAlign w:val="bottom"/>
          </w:tcPr>
          <w:p w14:paraId="3536D977" w14:textId="7B8C80C3" w:rsidR="00F45019" w:rsidRPr="001C20F4" w:rsidRDefault="00F45019" w:rsidP="00B20664">
            <w:pPr>
              <w:pStyle w:val="Tabletext"/>
              <w:jc w:val="right"/>
            </w:pPr>
            <w:r w:rsidRPr="001C20F4">
              <w:t>7</w:t>
            </w:r>
            <w:r w:rsidR="00FD06A9">
              <w:t xml:space="preserve"> </w:t>
            </w:r>
            <w:r w:rsidRPr="001C20F4">
              <w:t>636</w:t>
            </w:r>
          </w:p>
        </w:tc>
      </w:tr>
    </w:tbl>
    <w:p w14:paraId="2FEA7E6B" w14:textId="77777777" w:rsidR="00F45019" w:rsidRDefault="00F45019" w:rsidP="00B20664">
      <w:pPr>
        <w:pStyle w:val="Source"/>
      </w:pPr>
      <w:r>
        <w:t xml:space="preserve">Source: </w:t>
      </w:r>
      <w:r w:rsidRPr="002921DA">
        <w:t>National VET Provider Collection, 201</w:t>
      </w:r>
      <w:r>
        <w:t>9</w:t>
      </w:r>
      <w:r w:rsidRPr="002921DA">
        <w:t>.</w:t>
      </w:r>
    </w:p>
    <w:p w14:paraId="5200AE41" w14:textId="77777777" w:rsidR="00F45019" w:rsidRDefault="00F45019" w:rsidP="00F45019"/>
    <w:p w14:paraId="040F09F2" w14:textId="3C27079C" w:rsidR="009313B0" w:rsidRDefault="008C404E" w:rsidP="00A93A9F">
      <w:pPr>
        <w:spacing w:before="0" w:line="240" w:lineRule="auto"/>
        <w:rPr>
          <w:noProof/>
        </w:rPr>
      </w:pPr>
      <w:r w:rsidRPr="00246BBF">
        <w:rPr>
          <w:noProof/>
          <w:lang w:eastAsia="en-AU"/>
        </w:rPr>
        <w:drawing>
          <wp:anchor distT="0" distB="0" distL="114300" distR="114300" simplePos="0" relativeHeight="251904000" behindDoc="0" locked="0" layoutInCell="1" allowOverlap="1" wp14:anchorId="0AA1AF51" wp14:editId="4485A691">
            <wp:simplePos x="0" y="0"/>
            <wp:positionH relativeFrom="column">
              <wp:posOffset>1778000</wp:posOffset>
            </wp:positionH>
            <wp:positionV relativeFrom="paragraph">
              <wp:posOffset>8874760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6048" behindDoc="0" locked="0" layoutInCell="1" allowOverlap="1" wp14:anchorId="6CCAE151" wp14:editId="5653D567">
            <wp:simplePos x="0" y="0"/>
            <wp:positionH relativeFrom="column">
              <wp:posOffset>3218180</wp:posOffset>
            </wp:positionH>
            <wp:positionV relativeFrom="paragraph">
              <wp:posOffset>8871585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9F3844" w:rsidRPr="009F3844">
        <w:rPr>
          <w:noProof/>
          <w:lang w:eastAsia="en-AU"/>
        </w:rPr>
        <w:drawing>
          <wp:anchor distT="0" distB="0" distL="114300" distR="114300" simplePos="0" relativeHeight="251900928" behindDoc="0" locked="0" layoutInCell="1" allowOverlap="1" wp14:anchorId="2148E62D" wp14:editId="5F827395">
            <wp:simplePos x="0" y="0"/>
            <wp:positionH relativeFrom="column">
              <wp:posOffset>-1780540</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D3BDD" w14:textId="188509D8" w:rsidR="00B20664" w:rsidRDefault="00B20664" w:rsidP="00A93A9F">
      <w:pPr>
        <w:spacing w:before="0" w:line="240" w:lineRule="auto"/>
        <w:rPr>
          <w:noProof/>
        </w:rPr>
      </w:pPr>
    </w:p>
    <w:p w14:paraId="42D75B24" w14:textId="77777777" w:rsidR="00B20664" w:rsidRDefault="00B20664">
      <w:pPr>
        <w:spacing w:before="0" w:line="240" w:lineRule="auto"/>
        <w:rPr>
          <w:noProof/>
        </w:rPr>
      </w:pPr>
      <w:r>
        <w:rPr>
          <w:noProof/>
        </w:rPr>
        <w:br w:type="page"/>
      </w:r>
    </w:p>
    <w:p w14:paraId="33FA3963" w14:textId="77777777" w:rsidR="009B059B" w:rsidRDefault="009B059B" w:rsidP="00A93A9F">
      <w:pPr>
        <w:spacing w:before="0" w:line="240" w:lineRule="auto"/>
        <w:rPr>
          <w:noProof/>
        </w:rPr>
      </w:pPr>
    </w:p>
    <w:p w14:paraId="226408A6" w14:textId="2C88814C" w:rsidR="009B059B" w:rsidRDefault="00C025F4">
      <w:pPr>
        <w:spacing w:before="0" w:line="240" w:lineRule="auto"/>
        <w:rPr>
          <w:noProof/>
        </w:rPr>
      </w:pPr>
      <w:r>
        <w:rPr>
          <w:noProof/>
        </w:rPr>
        <mc:AlternateContent>
          <mc:Choice Requires="wps">
            <w:drawing>
              <wp:anchor distT="0" distB="0" distL="114300" distR="114300" simplePos="0" relativeHeight="252088320" behindDoc="0" locked="0" layoutInCell="1" allowOverlap="1" wp14:anchorId="0BD5065F" wp14:editId="30A63A8C">
                <wp:simplePos x="0" y="0"/>
                <wp:positionH relativeFrom="column">
                  <wp:posOffset>-719455</wp:posOffset>
                </wp:positionH>
                <wp:positionV relativeFrom="paragraph">
                  <wp:posOffset>8869680</wp:posOffset>
                </wp:positionV>
                <wp:extent cx="6896100" cy="685800"/>
                <wp:effectExtent l="0" t="0" r="0" b="0"/>
                <wp:wrapNone/>
                <wp:docPr id="17" name="Rectangle 17"/>
                <wp:cNvGraphicFramePr/>
                <a:graphic xmlns:a="http://schemas.openxmlformats.org/drawingml/2006/main">
                  <a:graphicData uri="http://schemas.microsoft.com/office/word/2010/wordprocessingShape">
                    <wps:wsp>
                      <wps:cNvSpPr/>
                      <wps:spPr>
                        <a:xfrm>
                          <a:off x="0" y="0"/>
                          <a:ext cx="6896100" cy="68580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9C6A36" id="Rectangle 17" o:spid="_x0000_s1026" style="position:absolute;margin-left:-56.65pt;margin-top:698.4pt;width:543pt;height:54pt;z-index:25208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" fillcolor="white [3212]" stroked="f" strokeweight="2pt"/>
            </w:pict>
          </mc:Fallback>
        </mc:AlternateContent>
      </w:r>
      <w:r w:rsidR="009B059B">
        <w:rPr>
          <w:noProof/>
        </w:rPr>
        <w:br w:type="page"/>
      </w:r>
    </w:p>
    <w:p w14:paraId="2F7E3A08" w14:textId="21786269" w:rsidR="009313B0" w:rsidRDefault="00856C6E" w:rsidP="00A93A9F">
      <w:pPr>
        <w:spacing w:before="0" w:line="240" w:lineRule="auto"/>
        <w:rPr>
          <w:noProof/>
        </w:rPr>
      </w:pPr>
      <w:r w:rsidRPr="005A22B4">
        <w:rPr>
          <w:noProof/>
          <w:lang w:eastAsia="en-AU"/>
        </w:rPr>
        <w:lastRenderedPageBreak/>
        <w:drawing>
          <wp:anchor distT="0" distB="0" distL="114300" distR="114300" simplePos="0" relativeHeight="252060672" behindDoc="0" locked="0" layoutInCell="1" allowOverlap="1" wp14:anchorId="29062098" wp14:editId="4B7ED8A5">
            <wp:simplePos x="0" y="0"/>
            <wp:positionH relativeFrom="column">
              <wp:posOffset>2560955</wp:posOffset>
            </wp:positionH>
            <wp:positionV relativeFrom="paragraph">
              <wp:posOffset>8903335</wp:posOffset>
            </wp:positionV>
            <wp:extent cx="141605" cy="152400"/>
            <wp:effectExtent l="0" t="0" r="0" b="0"/>
            <wp:wrapNone/>
            <wp:docPr id="26"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5A22B4">
        <w:rPr>
          <w:noProof/>
          <w:lang w:eastAsia="en-AU"/>
        </w:rPr>
        <w:drawing>
          <wp:anchor distT="0" distB="0" distL="114300" distR="114300" simplePos="0" relativeHeight="252061696" behindDoc="0" locked="0" layoutInCell="1" allowOverlap="1" wp14:anchorId="5B027D61" wp14:editId="721FDD6F">
            <wp:simplePos x="0" y="0"/>
            <wp:positionH relativeFrom="column">
              <wp:posOffset>4001399</wp:posOffset>
            </wp:positionH>
            <wp:positionV relativeFrom="paragraph">
              <wp:posOffset>8900160</wp:posOffset>
            </wp:positionV>
            <wp:extent cx="139065" cy="152400"/>
            <wp:effectExtent l="0" t="0" r="0" b="0"/>
            <wp:wrapNone/>
            <wp:docPr id="27" name="Picture 27"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9F3844">
        <w:rPr>
          <w:noProof/>
          <w:lang w:eastAsia="en-AU"/>
        </w:rPr>
        <mc:AlternateContent>
          <mc:Choice Requires="wps">
            <w:drawing>
              <wp:anchor distT="0" distB="0" distL="114300" distR="114300" simplePos="0" relativeHeight="252056576" behindDoc="0" locked="0" layoutInCell="1" allowOverlap="1" wp14:anchorId="6458F27D" wp14:editId="415C79B0">
                <wp:simplePos x="0" y="0"/>
                <wp:positionH relativeFrom="column">
                  <wp:posOffset>1083310</wp:posOffset>
                </wp:positionH>
                <wp:positionV relativeFrom="paragraph">
                  <wp:posOffset>7738110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9583B" w14:textId="77777777" w:rsidR="00312445" w:rsidRPr="006E0B9E" w:rsidRDefault="00312445" w:rsidP="005A22B4">
                            <w:pPr>
                              <w:jc w:val="right"/>
                              <w:rPr>
                                <w:rFonts w:ascii="Arial" w:hAnsi="Arial" w:cs="Arial"/>
                                <w:b/>
                              </w:rPr>
                            </w:pPr>
                            <w:r w:rsidRPr="006E0B9E">
                              <w:rPr>
                                <w:rFonts w:ascii="Arial" w:hAnsi="Arial" w:cs="Arial"/>
                                <w:b/>
                              </w:rPr>
                              <w:t>National Centre for Vocational Education Research</w:t>
                            </w:r>
                          </w:p>
                          <w:p w14:paraId="27FABCE8" w14:textId="77777777" w:rsidR="00312445" w:rsidRPr="006E0B9E" w:rsidRDefault="00312445" w:rsidP="005A22B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92DDDD5" w14:textId="77777777" w:rsidR="00312445" w:rsidRPr="006E0B9E" w:rsidRDefault="00312445" w:rsidP="005A22B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47"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48" w:history="1">
                              <w:r w:rsidRPr="006300D6">
                                <w:rPr>
                                  <w:rStyle w:val="Hyperlink"/>
                                  <w:rFonts w:ascii="Arial" w:hAnsi="Arial" w:cs="Arial"/>
                                  <w:sz w:val="16"/>
                                  <w:szCs w:val="16"/>
                                </w:rPr>
                                <w:t>https://www.lsay.edu.au</w:t>
                              </w:r>
                            </w:hyperlink>
                            <w:r w:rsidRPr="006C271D">
                              <w:rPr>
                                <w:rFonts w:ascii="Arial" w:hAnsi="Arial" w:cs="Arial"/>
                                <w:szCs w:val="16"/>
                              </w:rPr>
                              <w:t>&gt;</w:t>
                            </w:r>
                          </w:p>
                          <w:p w14:paraId="4FA40E24" w14:textId="77777777" w:rsidR="00312445" w:rsidRPr="006E0B9E" w:rsidRDefault="00312445" w:rsidP="005A22B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49"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3BF6C25" w14:textId="77777777" w:rsidR="00312445" w:rsidRPr="009F3844" w:rsidRDefault="00312445" w:rsidP="005A22B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8F27D" id="Text Box 21" o:spid="_x0000_s1030" type="#_x0000_t202" style="position:absolute;margin-left:85.3pt;margin-top:609.3pt;width:405pt;height:129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" filled="f" stroked="f" strokeweight=".5pt">
                <v:textbox>
                  <w:txbxContent>
                    <w:p w14:paraId="7939583B" w14:textId="77777777" w:rsidR="00312445" w:rsidRPr="006E0B9E" w:rsidRDefault="00312445" w:rsidP="005A22B4">
                      <w:pPr>
                        <w:jc w:val="right"/>
                        <w:rPr>
                          <w:rFonts w:ascii="Arial" w:hAnsi="Arial" w:cs="Arial"/>
                          <w:b/>
                        </w:rPr>
                      </w:pPr>
                      <w:r w:rsidRPr="006E0B9E">
                        <w:rPr>
                          <w:rFonts w:ascii="Arial" w:hAnsi="Arial" w:cs="Arial"/>
                          <w:b/>
                        </w:rPr>
                        <w:t>National Centre for Vocational Education Research</w:t>
                      </w:r>
                    </w:p>
                    <w:p w14:paraId="27FABCE8" w14:textId="77777777" w:rsidR="00312445" w:rsidRPr="006E0B9E" w:rsidRDefault="00312445" w:rsidP="005A22B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592DDDD5" w14:textId="77777777" w:rsidR="00312445" w:rsidRPr="006E0B9E" w:rsidRDefault="00312445" w:rsidP="005A22B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0"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1" w:history="1">
                        <w:r w:rsidRPr="006300D6">
                          <w:rPr>
                            <w:rStyle w:val="Hyperlink"/>
                            <w:rFonts w:ascii="Arial" w:hAnsi="Arial" w:cs="Arial"/>
                            <w:sz w:val="16"/>
                            <w:szCs w:val="16"/>
                          </w:rPr>
                          <w:t>https://www.lsay.edu.au</w:t>
                        </w:r>
                      </w:hyperlink>
                      <w:r w:rsidRPr="006C271D">
                        <w:rPr>
                          <w:rFonts w:ascii="Arial" w:hAnsi="Arial" w:cs="Arial"/>
                          <w:szCs w:val="16"/>
                        </w:rPr>
                        <w:t>&gt;</w:t>
                      </w:r>
                    </w:p>
                    <w:p w14:paraId="4FA40E24" w14:textId="77777777" w:rsidR="00312445" w:rsidRPr="006E0B9E" w:rsidRDefault="00312445" w:rsidP="005A22B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2"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63BF6C25" w14:textId="77777777" w:rsidR="00312445" w:rsidRPr="009F3844" w:rsidRDefault="00312445" w:rsidP="005A22B4">
                      <w:pPr>
                        <w:rPr>
                          <w:rFonts w:ascii="Arial" w:hAnsi="Arial" w:cs="Arial"/>
                          <w:sz w:val="16"/>
                          <w:szCs w:val="16"/>
                        </w:rPr>
                      </w:pPr>
                    </w:p>
                  </w:txbxContent>
                </v:textbox>
              </v:shape>
            </w:pict>
          </mc:Fallback>
        </mc:AlternateContent>
      </w:r>
      <w:r w:rsidRPr="009F3844">
        <w:rPr>
          <w:noProof/>
          <w:lang w:eastAsia="en-AU"/>
        </w:rPr>
        <w:drawing>
          <wp:anchor distT="0" distB="0" distL="114300" distR="114300" simplePos="0" relativeHeight="252058624" behindDoc="0" locked="0" layoutInCell="1" allowOverlap="1" wp14:anchorId="172A14AA" wp14:editId="13B5300E">
            <wp:simplePos x="0" y="0"/>
            <wp:positionH relativeFrom="column">
              <wp:posOffset>3815080</wp:posOffset>
            </wp:positionH>
            <wp:positionV relativeFrom="paragraph">
              <wp:posOffset>7296150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w:drawing>
          <wp:anchor distT="0" distB="0" distL="114300" distR="114300" simplePos="0" relativeHeight="252054528" behindDoc="0" locked="0" layoutInCell="1" allowOverlap="1" wp14:anchorId="1A0D0ABE" wp14:editId="290137C5">
            <wp:simplePos x="0" y="0"/>
            <wp:positionH relativeFrom="column">
              <wp:posOffset>-939536</wp:posOffset>
            </wp:positionH>
            <wp:positionV relativeFrom="paragraph">
              <wp:posOffset>9076055</wp:posOffset>
            </wp:positionV>
            <wp:extent cx="7542530" cy="561975"/>
            <wp:effectExtent l="0" t="0" r="1270" b="9525"/>
            <wp:wrapNone/>
            <wp:docPr id="23" name="Picture 23"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313B0" w:rsidSect="00856C6E">
      <w:pgSz w:w="11907" w:h="16840" w:code="9"/>
      <w:pgMar w:top="1276" w:right="1418" w:bottom="992" w:left="1418" w:header="709" w:footer="55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3C4FE2" w16cex:dateUtc="2020-04-11T04:17:00Z"/>
  <w16cex:commentExtensible w16cex:durableId="223B0589" w16cex:dateUtc="2020-04-10T04:47:00Z"/>
  <w16cex:commentExtensible w16cex:durableId="223C4BE9" w16cex:dateUtc="2020-04-11T04:00:00Z"/>
  <w16cex:commentExtensible w16cex:durableId="223C8B78" w16cex:dateUtc="2020-04-11T08:31:00Z"/>
  <w16cex:commentExtensible w16cex:durableId="223B115B" w16cex:dateUtc="2020-04-10T05:38:00Z"/>
  <w16cex:commentExtensible w16cex:durableId="223C567B" w16cex:dateUtc="2020-04-11T04:45:00Z"/>
  <w16cex:commentExtensible w16cex:durableId="223B1800" w16cex:dateUtc="2020-04-10T06:06:00Z"/>
  <w16cex:commentExtensible w16cex:durableId="223C6BD9" w16cex:dateUtc="2020-04-11T06:16:00Z"/>
  <w16cex:commentExtensible w16cex:durableId="223C8C70" w16cex:dateUtc="2020-04-11T08:35:00Z"/>
  <w16cex:commentExtensible w16cex:durableId="223C5004" w16cex:dateUtc="2020-04-11T04:17:00Z"/>
  <w16cex:commentExtensible w16cex:durableId="223B290F" w16cex:dateUtc="2020-04-10T07:19:00Z"/>
  <w16cex:commentExtensible w16cex:durableId="223C178D" w16cex:dateUtc="2020-04-11T00:16:00Z"/>
  <w16cex:commentExtensible w16cex:durableId="223C19E1" w16cex:dateUtc="2020-04-11T00:26:00Z"/>
  <w16cex:commentExtensible w16cex:durableId="223C5767" w16cex:dateUtc="2020-04-11T04:49:00Z"/>
  <w16cex:commentExtensible w16cex:durableId="223C256D" w16cex:dateUtc="2020-04-11T01:15:00Z"/>
  <w16cex:commentExtensible w16cex:durableId="223C5F4A" w16cex:dateUtc="2020-04-11T05:22:00Z"/>
  <w16cex:commentExtensible w16cex:durableId="223C2813" w16cex:dateUtc="2020-04-11T01:27:00Z"/>
  <w16cex:commentExtensible w16cex:durableId="223C2A4A" w16cex:dateUtc="2020-04-11T01:36:00Z"/>
  <w16cex:commentExtensible w16cex:durableId="223C626E" w16cex:dateUtc="2020-04-11T05:36:00Z"/>
  <w16cex:commentExtensible w16cex:durableId="223C6769" w16cex:dateUtc="2020-04-11T05:57:00Z"/>
  <w16cex:commentExtensible w16cex:durableId="223C68D9" w16cex:dateUtc="2020-04-11T06:03:00Z"/>
  <w16cex:commentExtensible w16cex:durableId="223C3579" w16cex:dateUtc="2020-04-11T02:24:00Z"/>
  <w16cex:commentExtensible w16cex:durableId="223C6A7C" w16cex:dateUtc="2020-04-11T06:10:00Z"/>
  <w16cex:commentExtensible w16cex:durableId="223C6B89" w16cex:dateUtc="2020-04-11T06:15:00Z"/>
  <w16cex:commentExtensible w16cex:durableId="223C6CAC" w16cex:dateUtc="2020-04-11T06:19:00Z"/>
  <w16cex:commentExtensible w16cex:durableId="223C3850" w16cex:dateUtc="2020-04-11T02:36:00Z"/>
  <w16cex:commentExtensible w16cex:durableId="223C6E93" w16cex:dateUtc="2020-04-11T06:28:00Z"/>
  <w16cex:commentExtensible w16cex:durableId="223C7248" w16cex:dateUtc="2020-04-11T06:43:00Z"/>
  <w16cex:commentExtensible w16cex:durableId="223C7299" w16cex:dateUtc="2020-04-11T06:45:00Z"/>
  <w16cex:commentExtensible w16cex:durableId="223C7492" w16cex:dateUtc="2020-04-11T06:53:00Z"/>
  <w16cex:commentExtensible w16cex:durableId="223C74E0" w16cex:dateUtc="2020-04-11T06:54:00Z"/>
  <w16cex:commentExtensible w16cex:durableId="223C78A6" w16cex:dateUtc="2020-04-11T07:11:00Z"/>
  <w16cex:commentExtensible w16cex:durableId="223C78E9" w16cex:dateUtc="2020-04-11T07:12:00Z"/>
  <w16cex:commentExtensible w16cex:durableId="223C7CF3" w16cex:dateUtc="2020-04-11T07:29:00Z"/>
  <w16cex:commentExtensible w16cex:durableId="223C4842" w16cex:dateUtc="2020-04-11T03:44:00Z"/>
  <w16cex:commentExtensible w16cex:durableId="223C7E52" w16cex:dateUtc="2020-04-11T07:3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2DD563" w14:textId="77777777" w:rsidR="00312445" w:rsidRDefault="00312445">
      <w:r>
        <w:separator/>
      </w:r>
    </w:p>
    <w:p w14:paraId="08601980" w14:textId="77777777" w:rsidR="00312445" w:rsidRDefault="00312445"/>
  </w:endnote>
  <w:endnote w:type="continuationSeparator" w:id="0">
    <w:p w14:paraId="5D43CFEE" w14:textId="77777777" w:rsidR="00312445" w:rsidRDefault="00312445">
      <w:r>
        <w:continuationSeparator/>
      </w:r>
    </w:p>
    <w:p w14:paraId="0D8CD726" w14:textId="77777777" w:rsidR="00312445" w:rsidRDefault="003124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70BAF" w14:textId="77777777" w:rsidR="00312445" w:rsidRPr="00C83D73" w:rsidRDefault="00312445" w:rsidP="00AD4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8C833" w14:textId="77777777" w:rsidR="00312445" w:rsidRPr="00C83D73" w:rsidRDefault="00312445"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0EF66" w14:textId="77777777" w:rsidR="00312445" w:rsidRPr="004B031A" w:rsidRDefault="00312445" w:rsidP="004B03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5801E" w14:textId="77777777" w:rsidR="00312445" w:rsidRPr="00214ED0" w:rsidRDefault="00312445" w:rsidP="00AD4D8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4B775" w14:textId="0E9AF0E0" w:rsidR="00312445" w:rsidRPr="008559A7" w:rsidRDefault="00312445" w:rsidP="009C39CD">
    <w:pPr>
      <w:pStyle w:val="Footer"/>
      <w:tabs>
        <w:tab w:val="clear" w:pos="7655"/>
        <w:tab w:val="right" w:pos="9072"/>
      </w:tabs>
      <w:ind w:hanging="142"/>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Pr>
        <w:b w:val="0"/>
        <w:color w:val="000000" w:themeColor="text1"/>
      </w:rPr>
      <w:t xml:space="preserve">  </w:t>
    </w:r>
    <w:r>
      <w:rPr>
        <w:color w:val="000000" w:themeColor="text1"/>
      </w:rPr>
      <w:tab/>
      <w:t>Exploring the recognition of prior learning in Australian VET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269BC" w14:textId="77777777" w:rsidR="00312445" w:rsidRPr="00513938" w:rsidRDefault="00312445" w:rsidP="009C39CD">
    <w:pPr>
      <w:pStyle w:val="Footer"/>
      <w:tabs>
        <w:tab w:val="clear" w:pos="7655"/>
        <w:tab w:val="right" w:pos="9072"/>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025F69" w14:textId="77777777" w:rsidR="00312445" w:rsidRDefault="00312445">
      <w:r>
        <w:separator/>
      </w:r>
    </w:p>
    <w:p w14:paraId="201309B3" w14:textId="77777777" w:rsidR="00312445" w:rsidRDefault="00312445"/>
  </w:footnote>
  <w:footnote w:type="continuationSeparator" w:id="0">
    <w:p w14:paraId="4E2CD50A" w14:textId="77777777" w:rsidR="00312445" w:rsidRDefault="00312445">
      <w:r>
        <w:continuationSeparator/>
      </w:r>
    </w:p>
    <w:p w14:paraId="28F5AF29" w14:textId="77777777" w:rsidR="00312445" w:rsidRDefault="00312445"/>
  </w:footnote>
  <w:footnote w:id="1">
    <w:p w14:paraId="61EA609F" w14:textId="01F59072" w:rsidR="00312445" w:rsidRDefault="00312445">
      <w:pPr>
        <w:pStyle w:val="FootnoteText"/>
        <w:rPr>
          <w:lang w:eastAsia="en-AU"/>
        </w:rPr>
      </w:pPr>
      <w:r w:rsidRPr="009A189E">
        <w:rPr>
          <w:rStyle w:val="FootnoteReference"/>
          <w:vertAlign w:val="baseline"/>
        </w:rPr>
        <w:footnoteRef/>
      </w:r>
      <w:r>
        <w:t xml:space="preserve"> </w:t>
      </w:r>
      <w:r>
        <w:tab/>
      </w:r>
      <w:r>
        <w:rPr>
          <w:lang w:eastAsia="en-AU"/>
        </w:rPr>
        <w:t>The first year in which Total VET Activity data are available through the National VET Provider Collection.</w:t>
      </w:r>
    </w:p>
    <w:p w14:paraId="24499F50" w14:textId="77777777" w:rsidR="00312445" w:rsidRPr="00AF5BBC" w:rsidRDefault="00312445">
      <w:pPr>
        <w:pStyle w:val="FootnoteText"/>
        <w:rPr>
          <w:lang w:val="en-US"/>
        </w:rPr>
      </w:pPr>
    </w:p>
  </w:footnote>
  <w:footnote w:id="2">
    <w:p w14:paraId="613EE13A" w14:textId="77777777" w:rsidR="00312445" w:rsidRDefault="00312445" w:rsidP="00306631">
      <w:pPr>
        <w:pStyle w:val="FootnoteText"/>
        <w:rPr>
          <w:lang w:val="en-US"/>
        </w:rPr>
      </w:pPr>
      <w:r w:rsidRPr="00306631">
        <w:rPr>
          <w:rStyle w:val="FootnoteReference"/>
          <w:vertAlign w:val="baseline"/>
        </w:rPr>
        <w:footnoteRef/>
      </w:r>
      <w:r w:rsidRPr="00306631">
        <w:t xml:space="preserve"> </w:t>
      </w:r>
      <w:r w:rsidRPr="00306631">
        <w:tab/>
      </w:r>
      <w:r w:rsidRPr="00306631">
        <w:rPr>
          <w:lang w:val="en-US"/>
        </w:rPr>
        <w:t>The AQF is the national policy framework for regulated qualifications in Australia and includes all levels of learning, from schools to VET and higher education.</w:t>
      </w:r>
    </w:p>
    <w:p w14:paraId="44535CBD" w14:textId="77777777" w:rsidR="00312445" w:rsidRPr="00A271E3" w:rsidRDefault="00312445" w:rsidP="00306631">
      <w:pPr>
        <w:pStyle w:val="FootnoteText"/>
        <w:rPr>
          <w:lang w:val="en-US"/>
        </w:rPr>
      </w:pPr>
    </w:p>
  </w:footnote>
  <w:footnote w:id="3">
    <w:p w14:paraId="34CE0123" w14:textId="7582A87D" w:rsidR="00312445" w:rsidRDefault="00312445">
      <w:pPr>
        <w:pStyle w:val="FootnoteText"/>
      </w:pPr>
      <w:r w:rsidRPr="00824A5F">
        <w:rPr>
          <w:rStyle w:val="FootnoteReference"/>
          <w:vertAlign w:val="baseline"/>
        </w:rPr>
        <w:footnoteRef/>
      </w:r>
      <w:r>
        <w:t xml:space="preserve"> </w:t>
      </w:r>
      <w:r>
        <w:tab/>
        <w:t>Government funding relates to Commonwealth and state/territory-funded activity delivered by registered training providers; domestic fee-for-service funding is the revenue provided by a student whose citizenship status is Australian, New Zealand or permanent resident for the purpose of undertaking education and training; and international fee-for-service funding is the revenue provided by a student who holds a student visa, or a temporary residency permit or who resides in an overseas country for the purpose of undertaking education and training.</w:t>
      </w:r>
    </w:p>
    <w:p w14:paraId="3086A797" w14:textId="77777777" w:rsidR="00312445" w:rsidRPr="00E9412E" w:rsidRDefault="00312445">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7C651" w14:textId="77777777" w:rsidR="00312445" w:rsidRDefault="00312445" w:rsidP="004E1A1B">
    <w:pPr>
      <w:tabs>
        <w:tab w:val="left" w:pos="5972"/>
      </w:tabs>
    </w:pPr>
    <w:r w:rsidRPr="00214ED0">
      <w:rPr>
        <w:noProof/>
        <w:lang w:eastAsia="en-AU"/>
      </w:rPr>
      <w:drawing>
        <wp:anchor distT="0" distB="0" distL="114300" distR="114300" simplePos="0" relativeHeight="251658240" behindDoc="1" locked="0" layoutInCell="1" allowOverlap="1" wp14:anchorId="1848815B" wp14:editId="30973FF9">
          <wp:simplePos x="0" y="0"/>
          <wp:positionH relativeFrom="column">
            <wp:posOffset>34925</wp:posOffset>
          </wp:positionH>
          <wp:positionV relativeFrom="paragraph">
            <wp:posOffset>8621</wp:posOffset>
          </wp:positionV>
          <wp:extent cx="5930153" cy="101167"/>
          <wp:effectExtent l="0" t="0" r="0" b="0"/>
          <wp:wrapNone/>
          <wp:docPr id="14" name="Picture 14"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FE6D3" w14:textId="77777777" w:rsidR="00312445" w:rsidRPr="00D66D9A" w:rsidRDefault="00312445" w:rsidP="00D66D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FE1D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65924D0"/>
    <w:multiLevelType w:val="hybridMultilevel"/>
    <w:tmpl w:val="11146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520799"/>
    <w:multiLevelType w:val="hybridMultilevel"/>
    <w:tmpl w:val="703AF4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1715D9"/>
    <w:multiLevelType w:val="hybridMultilevel"/>
    <w:tmpl w:val="C7E2C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D664FF"/>
    <w:multiLevelType w:val="hybridMultilevel"/>
    <w:tmpl w:val="49A6FD0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F96710"/>
    <w:multiLevelType w:val="hybridMultilevel"/>
    <w:tmpl w:val="54EE8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DF72B08"/>
    <w:multiLevelType w:val="hybridMultilevel"/>
    <w:tmpl w:val="31446F6A"/>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4997488"/>
    <w:multiLevelType w:val="hybridMultilevel"/>
    <w:tmpl w:val="A80C3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FA2B81"/>
    <w:multiLevelType w:val="hybridMultilevel"/>
    <w:tmpl w:val="543CD7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A583008"/>
    <w:multiLevelType w:val="hybridMultilevel"/>
    <w:tmpl w:val="D41CC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BB09E6"/>
    <w:multiLevelType w:val="hybridMultilevel"/>
    <w:tmpl w:val="DC3A3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4E6124"/>
    <w:multiLevelType w:val="multilevel"/>
    <w:tmpl w:val="B8088798"/>
    <w:lvl w:ilvl="0">
      <w:start w:val="1"/>
      <w:numFmt w:val="decimal"/>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29"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27B366B"/>
    <w:multiLevelType w:val="hybridMultilevel"/>
    <w:tmpl w:val="EFE01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7D32ECA"/>
    <w:multiLevelType w:val="hybridMultilevel"/>
    <w:tmpl w:val="575CE5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0"/>
  </w:num>
  <w:num w:numId="2">
    <w:abstractNumId w:val="29"/>
  </w:num>
  <w:num w:numId="3">
    <w:abstractNumId w:val="26"/>
  </w:num>
  <w:num w:numId="4">
    <w:abstractNumId w:val="27"/>
  </w:num>
  <w:num w:numId="5">
    <w:abstractNumId w:val="14"/>
  </w:num>
  <w:num w:numId="6">
    <w:abstractNumId w:val="30"/>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19"/>
  </w:num>
  <w:num w:numId="10">
    <w:abstractNumId w:val="22"/>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13"/>
  </w:num>
  <w:num w:numId="22">
    <w:abstractNumId w:val="9"/>
  </w:num>
  <w:num w:numId="23">
    <w:abstractNumId w:val="16"/>
  </w:num>
  <w:num w:numId="24">
    <w:abstractNumId w:val="11"/>
  </w:num>
  <w:num w:numId="25">
    <w:abstractNumId w:val="20"/>
  </w:num>
  <w:num w:numId="26">
    <w:abstractNumId w:val="23"/>
  </w:num>
  <w:num w:numId="27">
    <w:abstractNumId w:val="32"/>
  </w:num>
  <w:num w:numId="28">
    <w:abstractNumId w:val="24"/>
  </w:num>
  <w:num w:numId="29">
    <w:abstractNumId w:val="12"/>
  </w:num>
  <w:num w:numId="30">
    <w:abstractNumId w:val="21"/>
  </w:num>
  <w:num w:numId="31">
    <w:abstractNumId w:val="31"/>
  </w:num>
  <w:num w:numId="32">
    <w:abstractNumId w:val="15"/>
  </w:num>
  <w:num w:numId="33">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75777">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3NDc3MDUwMDI1NTVX0lEKTi0uzszPAykwrQUABbZNmCwAAAA="/>
    <w:docVar w:name="EN.InstantFormat" w:val="&lt;ENInstantFormat&gt;&lt;Enabled&gt;1&lt;/Enabled&gt;&lt;ScanUnformatted&gt;1&lt;/ScanUnformatted&gt;&lt;ScanChanges&gt;1&lt;/ScanChanges&gt;&lt;Suspended&gt;1&lt;/Suspended&gt;&lt;/ENInstantFormat&gt;"/>
    <w:docVar w:name="EN.Layout" w:val="&lt;ENLayout&gt;&lt;Style&gt;NCVER Author Date &lt;/Style&gt;&lt;LeftDelim&gt;{&lt;/LeftDelim&gt;&lt;RightDelim&gt;}&lt;/RightDelim&gt;&lt;FontName&gt;Trebuchet MS&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ttdaxrt3r2wwaesfdppwrdv5esa9w2929wz&quot;&gt;RPL project&lt;record-ids&gt;&lt;item&gt;1&lt;/item&gt;&lt;item&gt;4&lt;/item&gt;&lt;item&gt;6&lt;/item&gt;&lt;item&gt;11&lt;/item&gt;&lt;item&gt;15&lt;/item&gt;&lt;item&gt;24&lt;/item&gt;&lt;item&gt;37&lt;/item&gt;&lt;item&gt;44&lt;/item&gt;&lt;item&gt;54&lt;/item&gt;&lt;item&gt;55&lt;/item&gt;&lt;item&gt;58&lt;/item&gt;&lt;item&gt;59&lt;/item&gt;&lt;item&gt;60&lt;/item&gt;&lt;/record-ids&gt;&lt;/item&gt;&lt;/Libraries&gt;"/>
  </w:docVars>
  <w:rsids>
    <w:rsidRoot w:val="003D4DFA"/>
    <w:rsid w:val="00002D6E"/>
    <w:rsid w:val="00007CC7"/>
    <w:rsid w:val="000108B2"/>
    <w:rsid w:val="00013125"/>
    <w:rsid w:val="000138F5"/>
    <w:rsid w:val="00016137"/>
    <w:rsid w:val="00021DA1"/>
    <w:rsid w:val="00022290"/>
    <w:rsid w:val="0002340E"/>
    <w:rsid w:val="00024BAE"/>
    <w:rsid w:val="00025F46"/>
    <w:rsid w:val="00027E1C"/>
    <w:rsid w:val="00034A67"/>
    <w:rsid w:val="000434B2"/>
    <w:rsid w:val="00043560"/>
    <w:rsid w:val="000435A6"/>
    <w:rsid w:val="000436CF"/>
    <w:rsid w:val="00044A2B"/>
    <w:rsid w:val="00045A99"/>
    <w:rsid w:val="00045E77"/>
    <w:rsid w:val="0004657F"/>
    <w:rsid w:val="00047069"/>
    <w:rsid w:val="000471D6"/>
    <w:rsid w:val="00053002"/>
    <w:rsid w:val="000533F9"/>
    <w:rsid w:val="00054CCF"/>
    <w:rsid w:val="0006125F"/>
    <w:rsid w:val="000655C6"/>
    <w:rsid w:val="000656A6"/>
    <w:rsid w:val="00067743"/>
    <w:rsid w:val="00073523"/>
    <w:rsid w:val="00074491"/>
    <w:rsid w:val="00074BD4"/>
    <w:rsid w:val="00074E33"/>
    <w:rsid w:val="000751E0"/>
    <w:rsid w:val="00080A00"/>
    <w:rsid w:val="00083C29"/>
    <w:rsid w:val="0009023B"/>
    <w:rsid w:val="00090A6B"/>
    <w:rsid w:val="000939E6"/>
    <w:rsid w:val="00094AC3"/>
    <w:rsid w:val="000A1A90"/>
    <w:rsid w:val="000A365B"/>
    <w:rsid w:val="000A4472"/>
    <w:rsid w:val="000A4CD5"/>
    <w:rsid w:val="000A4F3F"/>
    <w:rsid w:val="000A6A74"/>
    <w:rsid w:val="000A6B10"/>
    <w:rsid w:val="000B1DBE"/>
    <w:rsid w:val="000B2105"/>
    <w:rsid w:val="000B5370"/>
    <w:rsid w:val="000B611C"/>
    <w:rsid w:val="000C0708"/>
    <w:rsid w:val="000C30B5"/>
    <w:rsid w:val="000C45EB"/>
    <w:rsid w:val="000C7FD5"/>
    <w:rsid w:val="000D1083"/>
    <w:rsid w:val="000D26B6"/>
    <w:rsid w:val="000D42BD"/>
    <w:rsid w:val="000D439B"/>
    <w:rsid w:val="000D675B"/>
    <w:rsid w:val="000D7EF9"/>
    <w:rsid w:val="000E097E"/>
    <w:rsid w:val="000E4403"/>
    <w:rsid w:val="000E5A6D"/>
    <w:rsid w:val="000E7CC4"/>
    <w:rsid w:val="000F1598"/>
    <w:rsid w:val="000F1A6E"/>
    <w:rsid w:val="000F21B8"/>
    <w:rsid w:val="000F3B69"/>
    <w:rsid w:val="000F5C33"/>
    <w:rsid w:val="000F6AFD"/>
    <w:rsid w:val="00100CC4"/>
    <w:rsid w:val="001020F2"/>
    <w:rsid w:val="0010339F"/>
    <w:rsid w:val="0010761A"/>
    <w:rsid w:val="00112035"/>
    <w:rsid w:val="00113805"/>
    <w:rsid w:val="00113BFC"/>
    <w:rsid w:val="001209BE"/>
    <w:rsid w:val="00120B86"/>
    <w:rsid w:val="00123B5C"/>
    <w:rsid w:val="00124A1B"/>
    <w:rsid w:val="00124E32"/>
    <w:rsid w:val="00125BE0"/>
    <w:rsid w:val="00130C23"/>
    <w:rsid w:val="001319A4"/>
    <w:rsid w:val="00131C09"/>
    <w:rsid w:val="00132ED3"/>
    <w:rsid w:val="001346D4"/>
    <w:rsid w:val="00134845"/>
    <w:rsid w:val="00134DF5"/>
    <w:rsid w:val="00135939"/>
    <w:rsid w:val="00135C75"/>
    <w:rsid w:val="00137BD6"/>
    <w:rsid w:val="00140EC6"/>
    <w:rsid w:val="00141492"/>
    <w:rsid w:val="00141B26"/>
    <w:rsid w:val="00141F35"/>
    <w:rsid w:val="00143D1E"/>
    <w:rsid w:val="001441FF"/>
    <w:rsid w:val="001450E8"/>
    <w:rsid w:val="001467E4"/>
    <w:rsid w:val="00147609"/>
    <w:rsid w:val="00150874"/>
    <w:rsid w:val="001509F3"/>
    <w:rsid w:val="00151773"/>
    <w:rsid w:val="00151ED1"/>
    <w:rsid w:val="00153AB9"/>
    <w:rsid w:val="001558E7"/>
    <w:rsid w:val="00155C4F"/>
    <w:rsid w:val="00156078"/>
    <w:rsid w:val="00156177"/>
    <w:rsid w:val="00157DF8"/>
    <w:rsid w:val="0016042A"/>
    <w:rsid w:val="00161355"/>
    <w:rsid w:val="001647B6"/>
    <w:rsid w:val="00165564"/>
    <w:rsid w:val="0016692A"/>
    <w:rsid w:val="00170095"/>
    <w:rsid w:val="00174B74"/>
    <w:rsid w:val="001768D7"/>
    <w:rsid w:val="00176A13"/>
    <w:rsid w:val="00177062"/>
    <w:rsid w:val="001778D8"/>
    <w:rsid w:val="0018027B"/>
    <w:rsid w:val="001817B4"/>
    <w:rsid w:val="00181E38"/>
    <w:rsid w:val="00181E9C"/>
    <w:rsid w:val="00186387"/>
    <w:rsid w:val="00187BF6"/>
    <w:rsid w:val="0019031F"/>
    <w:rsid w:val="0019302F"/>
    <w:rsid w:val="001934C2"/>
    <w:rsid w:val="00196A7F"/>
    <w:rsid w:val="001A0D88"/>
    <w:rsid w:val="001A1CA3"/>
    <w:rsid w:val="001A2B69"/>
    <w:rsid w:val="001A2DFE"/>
    <w:rsid w:val="001A41A3"/>
    <w:rsid w:val="001A41C4"/>
    <w:rsid w:val="001A46F5"/>
    <w:rsid w:val="001A73C5"/>
    <w:rsid w:val="001B3994"/>
    <w:rsid w:val="001B43CF"/>
    <w:rsid w:val="001B57E4"/>
    <w:rsid w:val="001B66DE"/>
    <w:rsid w:val="001C004A"/>
    <w:rsid w:val="001C20F4"/>
    <w:rsid w:val="001C6550"/>
    <w:rsid w:val="001C6771"/>
    <w:rsid w:val="001D2865"/>
    <w:rsid w:val="001D321A"/>
    <w:rsid w:val="001E3CBE"/>
    <w:rsid w:val="001E506E"/>
    <w:rsid w:val="001E5E36"/>
    <w:rsid w:val="001E7E4A"/>
    <w:rsid w:val="001F158D"/>
    <w:rsid w:val="001F179B"/>
    <w:rsid w:val="001F303A"/>
    <w:rsid w:val="001F3740"/>
    <w:rsid w:val="001F43C5"/>
    <w:rsid w:val="001F6D35"/>
    <w:rsid w:val="001F7A5E"/>
    <w:rsid w:val="001F7D84"/>
    <w:rsid w:val="0020092A"/>
    <w:rsid w:val="0020345E"/>
    <w:rsid w:val="00203F80"/>
    <w:rsid w:val="0020575D"/>
    <w:rsid w:val="0021172C"/>
    <w:rsid w:val="00211950"/>
    <w:rsid w:val="00211A47"/>
    <w:rsid w:val="002132BD"/>
    <w:rsid w:val="00213709"/>
    <w:rsid w:val="00214ED0"/>
    <w:rsid w:val="00215140"/>
    <w:rsid w:val="00215B6F"/>
    <w:rsid w:val="00216A0E"/>
    <w:rsid w:val="002173E3"/>
    <w:rsid w:val="0022056F"/>
    <w:rsid w:val="00220A0A"/>
    <w:rsid w:val="00220F18"/>
    <w:rsid w:val="002234AB"/>
    <w:rsid w:val="00224D31"/>
    <w:rsid w:val="00225CA5"/>
    <w:rsid w:val="002277A9"/>
    <w:rsid w:val="00230D52"/>
    <w:rsid w:val="002326CD"/>
    <w:rsid w:val="00232C09"/>
    <w:rsid w:val="00233BFA"/>
    <w:rsid w:val="002340F1"/>
    <w:rsid w:val="0023726C"/>
    <w:rsid w:val="00237704"/>
    <w:rsid w:val="00241C44"/>
    <w:rsid w:val="00242A69"/>
    <w:rsid w:val="0024319E"/>
    <w:rsid w:val="00244646"/>
    <w:rsid w:val="00244D28"/>
    <w:rsid w:val="00246C59"/>
    <w:rsid w:val="00246FBF"/>
    <w:rsid w:val="00251024"/>
    <w:rsid w:val="00253275"/>
    <w:rsid w:val="00256881"/>
    <w:rsid w:val="00260B89"/>
    <w:rsid w:val="00262B49"/>
    <w:rsid w:val="00267FE2"/>
    <w:rsid w:val="00271211"/>
    <w:rsid w:val="00271267"/>
    <w:rsid w:val="002735B9"/>
    <w:rsid w:val="002737C9"/>
    <w:rsid w:val="002744F0"/>
    <w:rsid w:val="00275A7B"/>
    <w:rsid w:val="00275EF7"/>
    <w:rsid w:val="00276A0E"/>
    <w:rsid w:val="0028464B"/>
    <w:rsid w:val="00284FCB"/>
    <w:rsid w:val="00285044"/>
    <w:rsid w:val="00287FF4"/>
    <w:rsid w:val="002921DA"/>
    <w:rsid w:val="002936E4"/>
    <w:rsid w:val="00294736"/>
    <w:rsid w:val="002947D3"/>
    <w:rsid w:val="00296398"/>
    <w:rsid w:val="002972EE"/>
    <w:rsid w:val="002A12EB"/>
    <w:rsid w:val="002A14A7"/>
    <w:rsid w:val="002A271F"/>
    <w:rsid w:val="002A384C"/>
    <w:rsid w:val="002A57E0"/>
    <w:rsid w:val="002A65AD"/>
    <w:rsid w:val="002B46C7"/>
    <w:rsid w:val="002C3E9A"/>
    <w:rsid w:val="002C61C4"/>
    <w:rsid w:val="002C630F"/>
    <w:rsid w:val="002C766F"/>
    <w:rsid w:val="002D382A"/>
    <w:rsid w:val="002D53B5"/>
    <w:rsid w:val="002D61F7"/>
    <w:rsid w:val="002D69B1"/>
    <w:rsid w:val="002D7A69"/>
    <w:rsid w:val="002E1599"/>
    <w:rsid w:val="002E196B"/>
    <w:rsid w:val="002E2229"/>
    <w:rsid w:val="002E59AE"/>
    <w:rsid w:val="002E59B7"/>
    <w:rsid w:val="002E61A4"/>
    <w:rsid w:val="002E7E18"/>
    <w:rsid w:val="002F4CC4"/>
    <w:rsid w:val="00300340"/>
    <w:rsid w:val="003028F7"/>
    <w:rsid w:val="00302A15"/>
    <w:rsid w:val="00304C74"/>
    <w:rsid w:val="00306631"/>
    <w:rsid w:val="00312445"/>
    <w:rsid w:val="00315704"/>
    <w:rsid w:val="00315DF4"/>
    <w:rsid w:val="00316D68"/>
    <w:rsid w:val="00317D6F"/>
    <w:rsid w:val="00320EC4"/>
    <w:rsid w:val="003237D9"/>
    <w:rsid w:val="00323C21"/>
    <w:rsid w:val="00324917"/>
    <w:rsid w:val="003275B2"/>
    <w:rsid w:val="00330119"/>
    <w:rsid w:val="00333560"/>
    <w:rsid w:val="0033376E"/>
    <w:rsid w:val="00333CBB"/>
    <w:rsid w:val="0033472F"/>
    <w:rsid w:val="003356D7"/>
    <w:rsid w:val="003364D3"/>
    <w:rsid w:val="0034004F"/>
    <w:rsid w:val="00341DD1"/>
    <w:rsid w:val="00341E61"/>
    <w:rsid w:val="00343A0F"/>
    <w:rsid w:val="00345E01"/>
    <w:rsid w:val="00360FAD"/>
    <w:rsid w:val="0036101C"/>
    <w:rsid w:val="00362C72"/>
    <w:rsid w:val="00363987"/>
    <w:rsid w:val="00366780"/>
    <w:rsid w:val="00366E4E"/>
    <w:rsid w:val="003678DE"/>
    <w:rsid w:val="00370F77"/>
    <w:rsid w:val="00371BAA"/>
    <w:rsid w:val="0037325D"/>
    <w:rsid w:val="003763E3"/>
    <w:rsid w:val="0037679A"/>
    <w:rsid w:val="00377574"/>
    <w:rsid w:val="00377842"/>
    <w:rsid w:val="00377AA0"/>
    <w:rsid w:val="0038033A"/>
    <w:rsid w:val="003813E4"/>
    <w:rsid w:val="003846EE"/>
    <w:rsid w:val="00386F2C"/>
    <w:rsid w:val="0039263D"/>
    <w:rsid w:val="003935F9"/>
    <w:rsid w:val="00395440"/>
    <w:rsid w:val="00395447"/>
    <w:rsid w:val="003A079A"/>
    <w:rsid w:val="003A0B9A"/>
    <w:rsid w:val="003A14E7"/>
    <w:rsid w:val="003A31D0"/>
    <w:rsid w:val="003A3B67"/>
    <w:rsid w:val="003A4138"/>
    <w:rsid w:val="003A41DA"/>
    <w:rsid w:val="003A4367"/>
    <w:rsid w:val="003A4AC3"/>
    <w:rsid w:val="003A64D2"/>
    <w:rsid w:val="003A704F"/>
    <w:rsid w:val="003A7499"/>
    <w:rsid w:val="003B0363"/>
    <w:rsid w:val="003B16DA"/>
    <w:rsid w:val="003B3738"/>
    <w:rsid w:val="003B483E"/>
    <w:rsid w:val="003B4F09"/>
    <w:rsid w:val="003B5A96"/>
    <w:rsid w:val="003B6F6B"/>
    <w:rsid w:val="003B76E1"/>
    <w:rsid w:val="003C13C6"/>
    <w:rsid w:val="003C18CB"/>
    <w:rsid w:val="003C3478"/>
    <w:rsid w:val="003C4B64"/>
    <w:rsid w:val="003C5FD1"/>
    <w:rsid w:val="003C66C1"/>
    <w:rsid w:val="003D14BA"/>
    <w:rsid w:val="003D4B3E"/>
    <w:rsid w:val="003D4DFA"/>
    <w:rsid w:val="003D5321"/>
    <w:rsid w:val="003E0129"/>
    <w:rsid w:val="003E2E67"/>
    <w:rsid w:val="003E30F9"/>
    <w:rsid w:val="003E393A"/>
    <w:rsid w:val="003E3DE9"/>
    <w:rsid w:val="003E62E2"/>
    <w:rsid w:val="003E67CB"/>
    <w:rsid w:val="003E6E60"/>
    <w:rsid w:val="003E7E7E"/>
    <w:rsid w:val="003F4B69"/>
    <w:rsid w:val="003F4FC1"/>
    <w:rsid w:val="003F5A8C"/>
    <w:rsid w:val="003F5B20"/>
    <w:rsid w:val="003F70AA"/>
    <w:rsid w:val="004028B3"/>
    <w:rsid w:val="00402991"/>
    <w:rsid w:val="00403873"/>
    <w:rsid w:val="00404972"/>
    <w:rsid w:val="0040564E"/>
    <w:rsid w:val="00406BB7"/>
    <w:rsid w:val="0040708A"/>
    <w:rsid w:val="004070C3"/>
    <w:rsid w:val="00407417"/>
    <w:rsid w:val="004074E6"/>
    <w:rsid w:val="00407959"/>
    <w:rsid w:val="004146E8"/>
    <w:rsid w:val="004152D2"/>
    <w:rsid w:val="00422693"/>
    <w:rsid w:val="00424885"/>
    <w:rsid w:val="004255FD"/>
    <w:rsid w:val="00430892"/>
    <w:rsid w:val="004311A3"/>
    <w:rsid w:val="00432394"/>
    <w:rsid w:val="00432F30"/>
    <w:rsid w:val="00432FF2"/>
    <w:rsid w:val="00436A62"/>
    <w:rsid w:val="0043756F"/>
    <w:rsid w:val="004405B4"/>
    <w:rsid w:val="004433E6"/>
    <w:rsid w:val="00445D28"/>
    <w:rsid w:val="00446BEA"/>
    <w:rsid w:val="00450AD2"/>
    <w:rsid w:val="00451696"/>
    <w:rsid w:val="0045211A"/>
    <w:rsid w:val="00452372"/>
    <w:rsid w:val="00452C57"/>
    <w:rsid w:val="00456222"/>
    <w:rsid w:val="00456513"/>
    <w:rsid w:val="004610CC"/>
    <w:rsid w:val="00461897"/>
    <w:rsid w:val="004677A6"/>
    <w:rsid w:val="0047224C"/>
    <w:rsid w:val="0047516C"/>
    <w:rsid w:val="00475556"/>
    <w:rsid w:val="0048096C"/>
    <w:rsid w:val="004818EE"/>
    <w:rsid w:val="004830C4"/>
    <w:rsid w:val="004907CA"/>
    <w:rsid w:val="0049204C"/>
    <w:rsid w:val="004934CF"/>
    <w:rsid w:val="00496F0C"/>
    <w:rsid w:val="004A0344"/>
    <w:rsid w:val="004A0411"/>
    <w:rsid w:val="004A2720"/>
    <w:rsid w:val="004A57E2"/>
    <w:rsid w:val="004B031A"/>
    <w:rsid w:val="004B08B9"/>
    <w:rsid w:val="004B190D"/>
    <w:rsid w:val="004B39E9"/>
    <w:rsid w:val="004B5219"/>
    <w:rsid w:val="004B5E86"/>
    <w:rsid w:val="004B7811"/>
    <w:rsid w:val="004C1768"/>
    <w:rsid w:val="004C3A98"/>
    <w:rsid w:val="004C630C"/>
    <w:rsid w:val="004C74B2"/>
    <w:rsid w:val="004D2135"/>
    <w:rsid w:val="004D44B5"/>
    <w:rsid w:val="004D694F"/>
    <w:rsid w:val="004E1A1B"/>
    <w:rsid w:val="004E2B37"/>
    <w:rsid w:val="004E32C9"/>
    <w:rsid w:val="004E538C"/>
    <w:rsid w:val="004E57B9"/>
    <w:rsid w:val="004E5AC1"/>
    <w:rsid w:val="004E6BBD"/>
    <w:rsid w:val="004E7227"/>
    <w:rsid w:val="004F063C"/>
    <w:rsid w:val="004F0B76"/>
    <w:rsid w:val="004F10F7"/>
    <w:rsid w:val="004F14FF"/>
    <w:rsid w:val="004F45A3"/>
    <w:rsid w:val="004F66CE"/>
    <w:rsid w:val="004F6A88"/>
    <w:rsid w:val="00500458"/>
    <w:rsid w:val="00501B7A"/>
    <w:rsid w:val="00504D7C"/>
    <w:rsid w:val="00506629"/>
    <w:rsid w:val="00506972"/>
    <w:rsid w:val="005132C6"/>
    <w:rsid w:val="00513938"/>
    <w:rsid w:val="0052276C"/>
    <w:rsid w:val="00522917"/>
    <w:rsid w:val="005239BE"/>
    <w:rsid w:val="00523D23"/>
    <w:rsid w:val="00525DB8"/>
    <w:rsid w:val="0052647F"/>
    <w:rsid w:val="005274D6"/>
    <w:rsid w:val="00530BAF"/>
    <w:rsid w:val="0053122B"/>
    <w:rsid w:val="00532EE7"/>
    <w:rsid w:val="00533E58"/>
    <w:rsid w:val="00533F36"/>
    <w:rsid w:val="005378DA"/>
    <w:rsid w:val="00537F78"/>
    <w:rsid w:val="005403AC"/>
    <w:rsid w:val="005416EF"/>
    <w:rsid w:val="00543123"/>
    <w:rsid w:val="00543BFF"/>
    <w:rsid w:val="00543EF5"/>
    <w:rsid w:val="005452DA"/>
    <w:rsid w:val="00546F47"/>
    <w:rsid w:val="0054741C"/>
    <w:rsid w:val="005516DC"/>
    <w:rsid w:val="005552BB"/>
    <w:rsid w:val="00555500"/>
    <w:rsid w:val="00556CDB"/>
    <w:rsid w:val="005602ED"/>
    <w:rsid w:val="00562151"/>
    <w:rsid w:val="0056221E"/>
    <w:rsid w:val="00564DF1"/>
    <w:rsid w:val="005657F6"/>
    <w:rsid w:val="005674AD"/>
    <w:rsid w:val="00567B75"/>
    <w:rsid w:val="00570758"/>
    <w:rsid w:val="00575CD0"/>
    <w:rsid w:val="00576E1D"/>
    <w:rsid w:val="00581051"/>
    <w:rsid w:val="00581F49"/>
    <w:rsid w:val="005844F3"/>
    <w:rsid w:val="0058512C"/>
    <w:rsid w:val="00587EE1"/>
    <w:rsid w:val="00590B22"/>
    <w:rsid w:val="00591D38"/>
    <w:rsid w:val="00591E2A"/>
    <w:rsid w:val="0059320A"/>
    <w:rsid w:val="005935DF"/>
    <w:rsid w:val="005955B2"/>
    <w:rsid w:val="005A22B4"/>
    <w:rsid w:val="005A4CA0"/>
    <w:rsid w:val="005A58D2"/>
    <w:rsid w:val="005A61E0"/>
    <w:rsid w:val="005B05A6"/>
    <w:rsid w:val="005B0748"/>
    <w:rsid w:val="005B1B25"/>
    <w:rsid w:val="005B1B9A"/>
    <w:rsid w:val="005B4751"/>
    <w:rsid w:val="005B5647"/>
    <w:rsid w:val="005B605F"/>
    <w:rsid w:val="005B6AB4"/>
    <w:rsid w:val="005C0FDA"/>
    <w:rsid w:val="005C277E"/>
    <w:rsid w:val="005C2A62"/>
    <w:rsid w:val="005C2C06"/>
    <w:rsid w:val="005C50F8"/>
    <w:rsid w:val="005C77F7"/>
    <w:rsid w:val="005D491C"/>
    <w:rsid w:val="005D4D4B"/>
    <w:rsid w:val="005D594A"/>
    <w:rsid w:val="005D63CE"/>
    <w:rsid w:val="005E0D5E"/>
    <w:rsid w:val="005E0F5D"/>
    <w:rsid w:val="005E2724"/>
    <w:rsid w:val="005E2D87"/>
    <w:rsid w:val="005E46E9"/>
    <w:rsid w:val="005E4764"/>
    <w:rsid w:val="005F03C6"/>
    <w:rsid w:val="005F234F"/>
    <w:rsid w:val="005F30F7"/>
    <w:rsid w:val="005F45FA"/>
    <w:rsid w:val="005F56A6"/>
    <w:rsid w:val="005F7EC8"/>
    <w:rsid w:val="00606061"/>
    <w:rsid w:val="00606763"/>
    <w:rsid w:val="00607519"/>
    <w:rsid w:val="00610B4F"/>
    <w:rsid w:val="00610D61"/>
    <w:rsid w:val="006112E4"/>
    <w:rsid w:val="00611ED7"/>
    <w:rsid w:val="00612686"/>
    <w:rsid w:val="00614630"/>
    <w:rsid w:val="00614976"/>
    <w:rsid w:val="00615695"/>
    <w:rsid w:val="00616ADB"/>
    <w:rsid w:val="006171E8"/>
    <w:rsid w:val="006174E2"/>
    <w:rsid w:val="006203DE"/>
    <w:rsid w:val="00621FAA"/>
    <w:rsid w:val="00623C81"/>
    <w:rsid w:val="0062470A"/>
    <w:rsid w:val="00624F96"/>
    <w:rsid w:val="00626B30"/>
    <w:rsid w:val="00635F23"/>
    <w:rsid w:val="00637BE0"/>
    <w:rsid w:val="00640356"/>
    <w:rsid w:val="00640997"/>
    <w:rsid w:val="006421CA"/>
    <w:rsid w:val="006447AB"/>
    <w:rsid w:val="00644BD0"/>
    <w:rsid w:val="00645DB2"/>
    <w:rsid w:val="006475E3"/>
    <w:rsid w:val="00651224"/>
    <w:rsid w:val="00651562"/>
    <w:rsid w:val="00651EF8"/>
    <w:rsid w:val="00652973"/>
    <w:rsid w:val="0065393B"/>
    <w:rsid w:val="006555B9"/>
    <w:rsid w:val="006564B7"/>
    <w:rsid w:val="0065668B"/>
    <w:rsid w:val="00661715"/>
    <w:rsid w:val="00662513"/>
    <w:rsid w:val="0066458E"/>
    <w:rsid w:val="006662F5"/>
    <w:rsid w:val="00667DD9"/>
    <w:rsid w:val="006704D3"/>
    <w:rsid w:val="006704E7"/>
    <w:rsid w:val="006741EE"/>
    <w:rsid w:val="00676BC8"/>
    <w:rsid w:val="0067712D"/>
    <w:rsid w:val="006771E9"/>
    <w:rsid w:val="00677F95"/>
    <w:rsid w:val="00693DE2"/>
    <w:rsid w:val="00695C76"/>
    <w:rsid w:val="00696A48"/>
    <w:rsid w:val="00697B43"/>
    <w:rsid w:val="006A0B68"/>
    <w:rsid w:val="006A1C8A"/>
    <w:rsid w:val="006A4FDD"/>
    <w:rsid w:val="006A679B"/>
    <w:rsid w:val="006A67A5"/>
    <w:rsid w:val="006A68AE"/>
    <w:rsid w:val="006A6937"/>
    <w:rsid w:val="006A6EEA"/>
    <w:rsid w:val="006B0B10"/>
    <w:rsid w:val="006B0EDB"/>
    <w:rsid w:val="006B1207"/>
    <w:rsid w:val="006B282D"/>
    <w:rsid w:val="006B293E"/>
    <w:rsid w:val="006B5DC6"/>
    <w:rsid w:val="006B7DB8"/>
    <w:rsid w:val="006C0539"/>
    <w:rsid w:val="006C1897"/>
    <w:rsid w:val="006C271D"/>
    <w:rsid w:val="006C3104"/>
    <w:rsid w:val="006C5DA9"/>
    <w:rsid w:val="006C7393"/>
    <w:rsid w:val="006D11CC"/>
    <w:rsid w:val="006D2C3E"/>
    <w:rsid w:val="006D2EFC"/>
    <w:rsid w:val="006D421E"/>
    <w:rsid w:val="006D42B6"/>
    <w:rsid w:val="006D495F"/>
    <w:rsid w:val="006D4C96"/>
    <w:rsid w:val="006D4ED6"/>
    <w:rsid w:val="006D546E"/>
    <w:rsid w:val="006D5672"/>
    <w:rsid w:val="006D6B66"/>
    <w:rsid w:val="006E0926"/>
    <w:rsid w:val="006E0DD0"/>
    <w:rsid w:val="006E1AB5"/>
    <w:rsid w:val="006E56F0"/>
    <w:rsid w:val="006E7658"/>
    <w:rsid w:val="006E77BD"/>
    <w:rsid w:val="006E780A"/>
    <w:rsid w:val="006E7E09"/>
    <w:rsid w:val="006F0B53"/>
    <w:rsid w:val="006F1C10"/>
    <w:rsid w:val="006F6198"/>
    <w:rsid w:val="006F7837"/>
    <w:rsid w:val="00702446"/>
    <w:rsid w:val="00702798"/>
    <w:rsid w:val="00702C20"/>
    <w:rsid w:val="007037A4"/>
    <w:rsid w:val="00704232"/>
    <w:rsid w:val="00704F86"/>
    <w:rsid w:val="00707A2B"/>
    <w:rsid w:val="00711C2D"/>
    <w:rsid w:val="0071247D"/>
    <w:rsid w:val="00712933"/>
    <w:rsid w:val="00714F54"/>
    <w:rsid w:val="00715528"/>
    <w:rsid w:val="007206C6"/>
    <w:rsid w:val="00723354"/>
    <w:rsid w:val="00725607"/>
    <w:rsid w:val="0072711C"/>
    <w:rsid w:val="00730DB7"/>
    <w:rsid w:val="00731EC8"/>
    <w:rsid w:val="00732846"/>
    <w:rsid w:val="00733786"/>
    <w:rsid w:val="007339F1"/>
    <w:rsid w:val="007363DD"/>
    <w:rsid w:val="007412E2"/>
    <w:rsid w:val="00745F37"/>
    <w:rsid w:val="00746EC2"/>
    <w:rsid w:val="00746F68"/>
    <w:rsid w:val="00747A6B"/>
    <w:rsid w:val="00752A11"/>
    <w:rsid w:val="007532A6"/>
    <w:rsid w:val="00753998"/>
    <w:rsid w:val="007541E0"/>
    <w:rsid w:val="0075734E"/>
    <w:rsid w:val="00760136"/>
    <w:rsid w:val="00760BFC"/>
    <w:rsid w:val="0076187E"/>
    <w:rsid w:val="00761DA9"/>
    <w:rsid w:val="00762855"/>
    <w:rsid w:val="00762FA2"/>
    <w:rsid w:val="00763FD6"/>
    <w:rsid w:val="00765CFD"/>
    <w:rsid w:val="0077087D"/>
    <w:rsid w:val="007726CA"/>
    <w:rsid w:val="0077379D"/>
    <w:rsid w:val="007740C3"/>
    <w:rsid w:val="00774214"/>
    <w:rsid w:val="00775738"/>
    <w:rsid w:val="00775BBD"/>
    <w:rsid w:val="0077671F"/>
    <w:rsid w:val="00777874"/>
    <w:rsid w:val="007803A0"/>
    <w:rsid w:val="00781AC2"/>
    <w:rsid w:val="00782E6D"/>
    <w:rsid w:val="0078371C"/>
    <w:rsid w:val="00783E0D"/>
    <w:rsid w:val="00783F44"/>
    <w:rsid w:val="00784ADF"/>
    <w:rsid w:val="00790E09"/>
    <w:rsid w:val="007914C7"/>
    <w:rsid w:val="007959FB"/>
    <w:rsid w:val="007976A6"/>
    <w:rsid w:val="00797E46"/>
    <w:rsid w:val="007A22ED"/>
    <w:rsid w:val="007A5B76"/>
    <w:rsid w:val="007A7F2E"/>
    <w:rsid w:val="007B621F"/>
    <w:rsid w:val="007B64CF"/>
    <w:rsid w:val="007B65C2"/>
    <w:rsid w:val="007C0C8B"/>
    <w:rsid w:val="007C2B88"/>
    <w:rsid w:val="007C4590"/>
    <w:rsid w:val="007C50A7"/>
    <w:rsid w:val="007C65A8"/>
    <w:rsid w:val="007C667B"/>
    <w:rsid w:val="007C6B3E"/>
    <w:rsid w:val="007C7223"/>
    <w:rsid w:val="007D06F7"/>
    <w:rsid w:val="007D1AE5"/>
    <w:rsid w:val="007D31DA"/>
    <w:rsid w:val="007D4A94"/>
    <w:rsid w:val="007D63BC"/>
    <w:rsid w:val="007D67EE"/>
    <w:rsid w:val="007E041B"/>
    <w:rsid w:val="007E32F5"/>
    <w:rsid w:val="007E3FA2"/>
    <w:rsid w:val="007F0570"/>
    <w:rsid w:val="007F39E9"/>
    <w:rsid w:val="007F4A7A"/>
    <w:rsid w:val="007F4A84"/>
    <w:rsid w:val="007F4E27"/>
    <w:rsid w:val="007F666E"/>
    <w:rsid w:val="007F6B34"/>
    <w:rsid w:val="00802414"/>
    <w:rsid w:val="00803391"/>
    <w:rsid w:val="00804537"/>
    <w:rsid w:val="00806C1C"/>
    <w:rsid w:val="00807698"/>
    <w:rsid w:val="008077F4"/>
    <w:rsid w:val="00807913"/>
    <w:rsid w:val="00812213"/>
    <w:rsid w:val="008130BB"/>
    <w:rsid w:val="008135B9"/>
    <w:rsid w:val="008138BB"/>
    <w:rsid w:val="00814689"/>
    <w:rsid w:val="00814EDF"/>
    <w:rsid w:val="00815F79"/>
    <w:rsid w:val="008211A4"/>
    <w:rsid w:val="00824A5F"/>
    <w:rsid w:val="00826757"/>
    <w:rsid w:val="00826B29"/>
    <w:rsid w:val="0084029D"/>
    <w:rsid w:val="0084119E"/>
    <w:rsid w:val="00842076"/>
    <w:rsid w:val="00842085"/>
    <w:rsid w:val="0084337C"/>
    <w:rsid w:val="008442AF"/>
    <w:rsid w:val="00844A3F"/>
    <w:rsid w:val="00844E30"/>
    <w:rsid w:val="0084519D"/>
    <w:rsid w:val="00845376"/>
    <w:rsid w:val="008460C4"/>
    <w:rsid w:val="00846398"/>
    <w:rsid w:val="00847514"/>
    <w:rsid w:val="008478CF"/>
    <w:rsid w:val="008502AE"/>
    <w:rsid w:val="00850E5D"/>
    <w:rsid w:val="00851340"/>
    <w:rsid w:val="0085217A"/>
    <w:rsid w:val="008559A7"/>
    <w:rsid w:val="00856C6E"/>
    <w:rsid w:val="00857371"/>
    <w:rsid w:val="008577BC"/>
    <w:rsid w:val="0086073D"/>
    <w:rsid w:val="00861333"/>
    <w:rsid w:val="00862088"/>
    <w:rsid w:val="00862C23"/>
    <w:rsid w:val="008660BB"/>
    <w:rsid w:val="008666E3"/>
    <w:rsid w:val="00867972"/>
    <w:rsid w:val="00873C27"/>
    <w:rsid w:val="00873D25"/>
    <w:rsid w:val="008746DB"/>
    <w:rsid w:val="0087573C"/>
    <w:rsid w:val="00877AFC"/>
    <w:rsid w:val="00881B7B"/>
    <w:rsid w:val="0088361A"/>
    <w:rsid w:val="008840D7"/>
    <w:rsid w:val="008906D7"/>
    <w:rsid w:val="008914B3"/>
    <w:rsid w:val="008937CA"/>
    <w:rsid w:val="0089400A"/>
    <w:rsid w:val="008953A6"/>
    <w:rsid w:val="008A0FB8"/>
    <w:rsid w:val="008B039C"/>
    <w:rsid w:val="008B0A9A"/>
    <w:rsid w:val="008B25A0"/>
    <w:rsid w:val="008B27D7"/>
    <w:rsid w:val="008B3151"/>
    <w:rsid w:val="008B3195"/>
    <w:rsid w:val="008B336B"/>
    <w:rsid w:val="008B3958"/>
    <w:rsid w:val="008C00E3"/>
    <w:rsid w:val="008C0A74"/>
    <w:rsid w:val="008C221F"/>
    <w:rsid w:val="008C3142"/>
    <w:rsid w:val="008C3889"/>
    <w:rsid w:val="008C3CA5"/>
    <w:rsid w:val="008C404E"/>
    <w:rsid w:val="008C428C"/>
    <w:rsid w:val="008C4602"/>
    <w:rsid w:val="008C4636"/>
    <w:rsid w:val="008C6E95"/>
    <w:rsid w:val="008C723D"/>
    <w:rsid w:val="008C7AB4"/>
    <w:rsid w:val="008D0D43"/>
    <w:rsid w:val="008D15EF"/>
    <w:rsid w:val="008D217A"/>
    <w:rsid w:val="008D2AFF"/>
    <w:rsid w:val="008D4E0A"/>
    <w:rsid w:val="008E260B"/>
    <w:rsid w:val="008E29E0"/>
    <w:rsid w:val="008E34D0"/>
    <w:rsid w:val="008E3B86"/>
    <w:rsid w:val="008E4743"/>
    <w:rsid w:val="008E60DE"/>
    <w:rsid w:val="008E772B"/>
    <w:rsid w:val="008F0617"/>
    <w:rsid w:val="008F13EB"/>
    <w:rsid w:val="008F20BA"/>
    <w:rsid w:val="008F5023"/>
    <w:rsid w:val="008F543B"/>
    <w:rsid w:val="008F663B"/>
    <w:rsid w:val="008F6B7E"/>
    <w:rsid w:val="00900364"/>
    <w:rsid w:val="00901215"/>
    <w:rsid w:val="00901918"/>
    <w:rsid w:val="00901D16"/>
    <w:rsid w:val="009031FD"/>
    <w:rsid w:val="0090328D"/>
    <w:rsid w:val="009036B9"/>
    <w:rsid w:val="00903775"/>
    <w:rsid w:val="00905057"/>
    <w:rsid w:val="009058B5"/>
    <w:rsid w:val="00905BB2"/>
    <w:rsid w:val="00905F30"/>
    <w:rsid w:val="00906F99"/>
    <w:rsid w:val="00907E2B"/>
    <w:rsid w:val="0091209C"/>
    <w:rsid w:val="00913CD3"/>
    <w:rsid w:val="009145D0"/>
    <w:rsid w:val="00914715"/>
    <w:rsid w:val="009147C3"/>
    <w:rsid w:val="00915964"/>
    <w:rsid w:val="00922B58"/>
    <w:rsid w:val="00923241"/>
    <w:rsid w:val="00923C84"/>
    <w:rsid w:val="0092491E"/>
    <w:rsid w:val="00926231"/>
    <w:rsid w:val="009268B8"/>
    <w:rsid w:val="009272DF"/>
    <w:rsid w:val="009276DC"/>
    <w:rsid w:val="00930671"/>
    <w:rsid w:val="009313B0"/>
    <w:rsid w:val="00931A84"/>
    <w:rsid w:val="00931B74"/>
    <w:rsid w:val="00931B76"/>
    <w:rsid w:val="00932998"/>
    <w:rsid w:val="00933317"/>
    <w:rsid w:val="00933970"/>
    <w:rsid w:val="009346E6"/>
    <w:rsid w:val="009346F4"/>
    <w:rsid w:val="00936EE6"/>
    <w:rsid w:val="00940924"/>
    <w:rsid w:val="0094112A"/>
    <w:rsid w:val="009466EA"/>
    <w:rsid w:val="0094761E"/>
    <w:rsid w:val="00952F16"/>
    <w:rsid w:val="00953834"/>
    <w:rsid w:val="009538E6"/>
    <w:rsid w:val="00957BAC"/>
    <w:rsid w:val="00960673"/>
    <w:rsid w:val="009609CB"/>
    <w:rsid w:val="0096434F"/>
    <w:rsid w:val="00966E30"/>
    <w:rsid w:val="0096756E"/>
    <w:rsid w:val="009704E4"/>
    <w:rsid w:val="00970694"/>
    <w:rsid w:val="009739A0"/>
    <w:rsid w:val="0097496E"/>
    <w:rsid w:val="00976218"/>
    <w:rsid w:val="00976A2D"/>
    <w:rsid w:val="00976B13"/>
    <w:rsid w:val="00976E1C"/>
    <w:rsid w:val="00977032"/>
    <w:rsid w:val="009775C7"/>
    <w:rsid w:val="00981BE3"/>
    <w:rsid w:val="00985A60"/>
    <w:rsid w:val="00985B7A"/>
    <w:rsid w:val="00985D65"/>
    <w:rsid w:val="00986FA6"/>
    <w:rsid w:val="0098703A"/>
    <w:rsid w:val="00987D28"/>
    <w:rsid w:val="009908D0"/>
    <w:rsid w:val="009912CB"/>
    <w:rsid w:val="0099311F"/>
    <w:rsid w:val="009A0289"/>
    <w:rsid w:val="009A189E"/>
    <w:rsid w:val="009A311E"/>
    <w:rsid w:val="009A5E17"/>
    <w:rsid w:val="009A5F16"/>
    <w:rsid w:val="009A70AD"/>
    <w:rsid w:val="009A73FD"/>
    <w:rsid w:val="009B0557"/>
    <w:rsid w:val="009B059B"/>
    <w:rsid w:val="009B1E00"/>
    <w:rsid w:val="009B7AD6"/>
    <w:rsid w:val="009C0397"/>
    <w:rsid w:val="009C2191"/>
    <w:rsid w:val="009C22BE"/>
    <w:rsid w:val="009C388D"/>
    <w:rsid w:val="009C39CD"/>
    <w:rsid w:val="009D03F1"/>
    <w:rsid w:val="009D1943"/>
    <w:rsid w:val="009D28A7"/>
    <w:rsid w:val="009D62F0"/>
    <w:rsid w:val="009E1475"/>
    <w:rsid w:val="009E1CE0"/>
    <w:rsid w:val="009E1D2C"/>
    <w:rsid w:val="009E20A0"/>
    <w:rsid w:val="009E231A"/>
    <w:rsid w:val="009E2F64"/>
    <w:rsid w:val="009E373C"/>
    <w:rsid w:val="009E3B1B"/>
    <w:rsid w:val="009E743B"/>
    <w:rsid w:val="009F0DDD"/>
    <w:rsid w:val="009F15DF"/>
    <w:rsid w:val="009F3223"/>
    <w:rsid w:val="009F3844"/>
    <w:rsid w:val="009F7C8D"/>
    <w:rsid w:val="00A0109A"/>
    <w:rsid w:val="00A06F2C"/>
    <w:rsid w:val="00A071F8"/>
    <w:rsid w:val="00A078AD"/>
    <w:rsid w:val="00A10E2B"/>
    <w:rsid w:val="00A11081"/>
    <w:rsid w:val="00A13173"/>
    <w:rsid w:val="00A134B3"/>
    <w:rsid w:val="00A14C1D"/>
    <w:rsid w:val="00A14D4F"/>
    <w:rsid w:val="00A16557"/>
    <w:rsid w:val="00A17B12"/>
    <w:rsid w:val="00A21310"/>
    <w:rsid w:val="00A21CB9"/>
    <w:rsid w:val="00A24E55"/>
    <w:rsid w:val="00A2614D"/>
    <w:rsid w:val="00A2676C"/>
    <w:rsid w:val="00A271E3"/>
    <w:rsid w:val="00A27906"/>
    <w:rsid w:val="00A27E66"/>
    <w:rsid w:val="00A30084"/>
    <w:rsid w:val="00A3033C"/>
    <w:rsid w:val="00A317AE"/>
    <w:rsid w:val="00A35232"/>
    <w:rsid w:val="00A35EBF"/>
    <w:rsid w:val="00A379F2"/>
    <w:rsid w:val="00A37ACA"/>
    <w:rsid w:val="00A41B4A"/>
    <w:rsid w:val="00A425B3"/>
    <w:rsid w:val="00A43612"/>
    <w:rsid w:val="00A50895"/>
    <w:rsid w:val="00A50B33"/>
    <w:rsid w:val="00A538D9"/>
    <w:rsid w:val="00A53C8C"/>
    <w:rsid w:val="00A54E26"/>
    <w:rsid w:val="00A55C77"/>
    <w:rsid w:val="00A647B7"/>
    <w:rsid w:val="00A64801"/>
    <w:rsid w:val="00A64DF8"/>
    <w:rsid w:val="00A66485"/>
    <w:rsid w:val="00A674F4"/>
    <w:rsid w:val="00A7030B"/>
    <w:rsid w:val="00A719E3"/>
    <w:rsid w:val="00A73318"/>
    <w:rsid w:val="00A73E45"/>
    <w:rsid w:val="00A74598"/>
    <w:rsid w:val="00A747BF"/>
    <w:rsid w:val="00A7618D"/>
    <w:rsid w:val="00A77376"/>
    <w:rsid w:val="00A8160F"/>
    <w:rsid w:val="00A83136"/>
    <w:rsid w:val="00A83322"/>
    <w:rsid w:val="00A86CCA"/>
    <w:rsid w:val="00A93A9F"/>
    <w:rsid w:val="00AA1FF1"/>
    <w:rsid w:val="00AA44D4"/>
    <w:rsid w:val="00AA4705"/>
    <w:rsid w:val="00AA5766"/>
    <w:rsid w:val="00AA5949"/>
    <w:rsid w:val="00AA7D25"/>
    <w:rsid w:val="00AB49B5"/>
    <w:rsid w:val="00AB49B6"/>
    <w:rsid w:val="00AB6730"/>
    <w:rsid w:val="00AB6B35"/>
    <w:rsid w:val="00AB7BAF"/>
    <w:rsid w:val="00AC0F1C"/>
    <w:rsid w:val="00AC142C"/>
    <w:rsid w:val="00AC1A22"/>
    <w:rsid w:val="00AC38DC"/>
    <w:rsid w:val="00AC4804"/>
    <w:rsid w:val="00AC4AC7"/>
    <w:rsid w:val="00AC5497"/>
    <w:rsid w:val="00AC5F31"/>
    <w:rsid w:val="00AC6E16"/>
    <w:rsid w:val="00AC79A9"/>
    <w:rsid w:val="00AD07A8"/>
    <w:rsid w:val="00AD1238"/>
    <w:rsid w:val="00AD17F8"/>
    <w:rsid w:val="00AD22EE"/>
    <w:rsid w:val="00AD2C08"/>
    <w:rsid w:val="00AD3BC2"/>
    <w:rsid w:val="00AD4D89"/>
    <w:rsid w:val="00AE0EE9"/>
    <w:rsid w:val="00AE1762"/>
    <w:rsid w:val="00AE1D85"/>
    <w:rsid w:val="00AE2907"/>
    <w:rsid w:val="00AE43A0"/>
    <w:rsid w:val="00AE7072"/>
    <w:rsid w:val="00AE79D5"/>
    <w:rsid w:val="00AF02CD"/>
    <w:rsid w:val="00AF0A0C"/>
    <w:rsid w:val="00AF1005"/>
    <w:rsid w:val="00AF1824"/>
    <w:rsid w:val="00AF1C87"/>
    <w:rsid w:val="00AF29B5"/>
    <w:rsid w:val="00AF5BBC"/>
    <w:rsid w:val="00AF5CBC"/>
    <w:rsid w:val="00AF6116"/>
    <w:rsid w:val="00AF6AC3"/>
    <w:rsid w:val="00AF7295"/>
    <w:rsid w:val="00B00248"/>
    <w:rsid w:val="00B008D4"/>
    <w:rsid w:val="00B01E69"/>
    <w:rsid w:val="00B02878"/>
    <w:rsid w:val="00B038A1"/>
    <w:rsid w:val="00B045D7"/>
    <w:rsid w:val="00B065C8"/>
    <w:rsid w:val="00B06AC7"/>
    <w:rsid w:val="00B07850"/>
    <w:rsid w:val="00B1104A"/>
    <w:rsid w:val="00B15232"/>
    <w:rsid w:val="00B173A6"/>
    <w:rsid w:val="00B179C2"/>
    <w:rsid w:val="00B20664"/>
    <w:rsid w:val="00B215D0"/>
    <w:rsid w:val="00B264BF"/>
    <w:rsid w:val="00B27020"/>
    <w:rsid w:val="00B32CD1"/>
    <w:rsid w:val="00B33C76"/>
    <w:rsid w:val="00B346B2"/>
    <w:rsid w:val="00B3579F"/>
    <w:rsid w:val="00B40577"/>
    <w:rsid w:val="00B40603"/>
    <w:rsid w:val="00B40EA6"/>
    <w:rsid w:val="00B41272"/>
    <w:rsid w:val="00B41488"/>
    <w:rsid w:val="00B41898"/>
    <w:rsid w:val="00B44CDA"/>
    <w:rsid w:val="00B45C63"/>
    <w:rsid w:val="00B50EE1"/>
    <w:rsid w:val="00B51F74"/>
    <w:rsid w:val="00B61080"/>
    <w:rsid w:val="00B67FBB"/>
    <w:rsid w:val="00B71237"/>
    <w:rsid w:val="00B71261"/>
    <w:rsid w:val="00B71E13"/>
    <w:rsid w:val="00B71EA4"/>
    <w:rsid w:val="00B727C9"/>
    <w:rsid w:val="00B72DC9"/>
    <w:rsid w:val="00B749BF"/>
    <w:rsid w:val="00B75928"/>
    <w:rsid w:val="00B75D85"/>
    <w:rsid w:val="00B76B1E"/>
    <w:rsid w:val="00B76B57"/>
    <w:rsid w:val="00B80128"/>
    <w:rsid w:val="00B80ED0"/>
    <w:rsid w:val="00B8385C"/>
    <w:rsid w:val="00B83C80"/>
    <w:rsid w:val="00B85CAC"/>
    <w:rsid w:val="00B86D06"/>
    <w:rsid w:val="00B8711F"/>
    <w:rsid w:val="00B87611"/>
    <w:rsid w:val="00B90179"/>
    <w:rsid w:val="00B919FC"/>
    <w:rsid w:val="00B91BCD"/>
    <w:rsid w:val="00B97008"/>
    <w:rsid w:val="00BA491F"/>
    <w:rsid w:val="00BA4EBF"/>
    <w:rsid w:val="00BA6F9E"/>
    <w:rsid w:val="00BB0157"/>
    <w:rsid w:val="00BB0AA0"/>
    <w:rsid w:val="00BB1A40"/>
    <w:rsid w:val="00BB40B6"/>
    <w:rsid w:val="00BB4BCC"/>
    <w:rsid w:val="00BB5088"/>
    <w:rsid w:val="00BB5577"/>
    <w:rsid w:val="00BB61A1"/>
    <w:rsid w:val="00BB624E"/>
    <w:rsid w:val="00BB6B2D"/>
    <w:rsid w:val="00BB738F"/>
    <w:rsid w:val="00BC2624"/>
    <w:rsid w:val="00BC6077"/>
    <w:rsid w:val="00BC7684"/>
    <w:rsid w:val="00BD2EAE"/>
    <w:rsid w:val="00BD38FC"/>
    <w:rsid w:val="00BD43BB"/>
    <w:rsid w:val="00BD4C1C"/>
    <w:rsid w:val="00BD7320"/>
    <w:rsid w:val="00BD78C6"/>
    <w:rsid w:val="00BE1641"/>
    <w:rsid w:val="00BE3528"/>
    <w:rsid w:val="00BE5A71"/>
    <w:rsid w:val="00BE5DCB"/>
    <w:rsid w:val="00BE65AA"/>
    <w:rsid w:val="00BF0A44"/>
    <w:rsid w:val="00BF12B1"/>
    <w:rsid w:val="00BF3B01"/>
    <w:rsid w:val="00BF690E"/>
    <w:rsid w:val="00BF7188"/>
    <w:rsid w:val="00C0160D"/>
    <w:rsid w:val="00C021F1"/>
    <w:rsid w:val="00C025F4"/>
    <w:rsid w:val="00C02E84"/>
    <w:rsid w:val="00C053D5"/>
    <w:rsid w:val="00C105BD"/>
    <w:rsid w:val="00C11237"/>
    <w:rsid w:val="00C11CF1"/>
    <w:rsid w:val="00C15B82"/>
    <w:rsid w:val="00C16AE6"/>
    <w:rsid w:val="00C20628"/>
    <w:rsid w:val="00C22BDB"/>
    <w:rsid w:val="00C25C45"/>
    <w:rsid w:val="00C26E8A"/>
    <w:rsid w:val="00C3290B"/>
    <w:rsid w:val="00C357A8"/>
    <w:rsid w:val="00C35AC0"/>
    <w:rsid w:val="00C3688E"/>
    <w:rsid w:val="00C40215"/>
    <w:rsid w:val="00C40C2F"/>
    <w:rsid w:val="00C410E3"/>
    <w:rsid w:val="00C41D62"/>
    <w:rsid w:val="00C41F65"/>
    <w:rsid w:val="00C42431"/>
    <w:rsid w:val="00C42F66"/>
    <w:rsid w:val="00C4341C"/>
    <w:rsid w:val="00C45556"/>
    <w:rsid w:val="00C4597D"/>
    <w:rsid w:val="00C467EB"/>
    <w:rsid w:val="00C47A26"/>
    <w:rsid w:val="00C50741"/>
    <w:rsid w:val="00C51648"/>
    <w:rsid w:val="00C5220C"/>
    <w:rsid w:val="00C531B5"/>
    <w:rsid w:val="00C54125"/>
    <w:rsid w:val="00C555BB"/>
    <w:rsid w:val="00C56620"/>
    <w:rsid w:val="00C56FF0"/>
    <w:rsid w:val="00C6006A"/>
    <w:rsid w:val="00C6160B"/>
    <w:rsid w:val="00C63294"/>
    <w:rsid w:val="00C663B7"/>
    <w:rsid w:val="00C668CB"/>
    <w:rsid w:val="00C72F56"/>
    <w:rsid w:val="00C743CE"/>
    <w:rsid w:val="00C74E3F"/>
    <w:rsid w:val="00C767E9"/>
    <w:rsid w:val="00C77DC6"/>
    <w:rsid w:val="00C83D73"/>
    <w:rsid w:val="00C926DB"/>
    <w:rsid w:val="00C926F0"/>
    <w:rsid w:val="00C9694D"/>
    <w:rsid w:val="00C96FC4"/>
    <w:rsid w:val="00C9777B"/>
    <w:rsid w:val="00CA2235"/>
    <w:rsid w:val="00CA655D"/>
    <w:rsid w:val="00CA6A33"/>
    <w:rsid w:val="00CA7A3B"/>
    <w:rsid w:val="00CB03FE"/>
    <w:rsid w:val="00CB1B79"/>
    <w:rsid w:val="00CB2236"/>
    <w:rsid w:val="00CB3578"/>
    <w:rsid w:val="00CB3780"/>
    <w:rsid w:val="00CB3E28"/>
    <w:rsid w:val="00CB509C"/>
    <w:rsid w:val="00CB520D"/>
    <w:rsid w:val="00CB55C7"/>
    <w:rsid w:val="00CB6E30"/>
    <w:rsid w:val="00CB7E6F"/>
    <w:rsid w:val="00CC377B"/>
    <w:rsid w:val="00CC54D4"/>
    <w:rsid w:val="00CC5819"/>
    <w:rsid w:val="00CC5FE3"/>
    <w:rsid w:val="00CC674F"/>
    <w:rsid w:val="00CC6756"/>
    <w:rsid w:val="00CC7A65"/>
    <w:rsid w:val="00CD0302"/>
    <w:rsid w:val="00CD0616"/>
    <w:rsid w:val="00CD1874"/>
    <w:rsid w:val="00CD1B2A"/>
    <w:rsid w:val="00CD5F32"/>
    <w:rsid w:val="00CE0907"/>
    <w:rsid w:val="00CE248F"/>
    <w:rsid w:val="00CE2608"/>
    <w:rsid w:val="00CE300A"/>
    <w:rsid w:val="00CE3392"/>
    <w:rsid w:val="00CE4291"/>
    <w:rsid w:val="00CE63E9"/>
    <w:rsid w:val="00CF0FB6"/>
    <w:rsid w:val="00CF2AA5"/>
    <w:rsid w:val="00CF4409"/>
    <w:rsid w:val="00CF7781"/>
    <w:rsid w:val="00D0212A"/>
    <w:rsid w:val="00D026AC"/>
    <w:rsid w:val="00D02F7F"/>
    <w:rsid w:val="00D04FEC"/>
    <w:rsid w:val="00D056F3"/>
    <w:rsid w:val="00D05E8C"/>
    <w:rsid w:val="00D107AE"/>
    <w:rsid w:val="00D10D4B"/>
    <w:rsid w:val="00D11CC5"/>
    <w:rsid w:val="00D1224E"/>
    <w:rsid w:val="00D145E3"/>
    <w:rsid w:val="00D16B97"/>
    <w:rsid w:val="00D208FB"/>
    <w:rsid w:val="00D20AE9"/>
    <w:rsid w:val="00D20C0B"/>
    <w:rsid w:val="00D21023"/>
    <w:rsid w:val="00D21AF3"/>
    <w:rsid w:val="00D24107"/>
    <w:rsid w:val="00D24912"/>
    <w:rsid w:val="00D26824"/>
    <w:rsid w:val="00D33128"/>
    <w:rsid w:val="00D33F84"/>
    <w:rsid w:val="00D366BC"/>
    <w:rsid w:val="00D37201"/>
    <w:rsid w:val="00D3765B"/>
    <w:rsid w:val="00D37F97"/>
    <w:rsid w:val="00D44F06"/>
    <w:rsid w:val="00D45F5E"/>
    <w:rsid w:val="00D472F7"/>
    <w:rsid w:val="00D503F4"/>
    <w:rsid w:val="00D528B0"/>
    <w:rsid w:val="00D54880"/>
    <w:rsid w:val="00D5690B"/>
    <w:rsid w:val="00D60127"/>
    <w:rsid w:val="00D605E7"/>
    <w:rsid w:val="00D60D50"/>
    <w:rsid w:val="00D626C2"/>
    <w:rsid w:val="00D642B5"/>
    <w:rsid w:val="00D66D9A"/>
    <w:rsid w:val="00D6766E"/>
    <w:rsid w:val="00D67BD6"/>
    <w:rsid w:val="00D72CA9"/>
    <w:rsid w:val="00D738EC"/>
    <w:rsid w:val="00D739C2"/>
    <w:rsid w:val="00D74045"/>
    <w:rsid w:val="00D81E7C"/>
    <w:rsid w:val="00D851BB"/>
    <w:rsid w:val="00D8716A"/>
    <w:rsid w:val="00D9028E"/>
    <w:rsid w:val="00D9043E"/>
    <w:rsid w:val="00D908F2"/>
    <w:rsid w:val="00D915F2"/>
    <w:rsid w:val="00D91DF3"/>
    <w:rsid w:val="00D96266"/>
    <w:rsid w:val="00D96E35"/>
    <w:rsid w:val="00DA1FAF"/>
    <w:rsid w:val="00DA2E88"/>
    <w:rsid w:val="00DA34BC"/>
    <w:rsid w:val="00DA40DB"/>
    <w:rsid w:val="00DA4863"/>
    <w:rsid w:val="00DA56E7"/>
    <w:rsid w:val="00DA5ED0"/>
    <w:rsid w:val="00DA6E0A"/>
    <w:rsid w:val="00DA7192"/>
    <w:rsid w:val="00DA7709"/>
    <w:rsid w:val="00DB0D48"/>
    <w:rsid w:val="00DB3751"/>
    <w:rsid w:val="00DB4662"/>
    <w:rsid w:val="00DB54C3"/>
    <w:rsid w:val="00DB54C5"/>
    <w:rsid w:val="00DB599C"/>
    <w:rsid w:val="00DB6660"/>
    <w:rsid w:val="00DB6B66"/>
    <w:rsid w:val="00DC0DB5"/>
    <w:rsid w:val="00DC2E13"/>
    <w:rsid w:val="00DC4053"/>
    <w:rsid w:val="00DC5F5C"/>
    <w:rsid w:val="00DC672F"/>
    <w:rsid w:val="00DD09CF"/>
    <w:rsid w:val="00DD1414"/>
    <w:rsid w:val="00DD69EE"/>
    <w:rsid w:val="00DE1741"/>
    <w:rsid w:val="00DE26EF"/>
    <w:rsid w:val="00DF203A"/>
    <w:rsid w:val="00DF2ACD"/>
    <w:rsid w:val="00DF2B88"/>
    <w:rsid w:val="00DF2C8D"/>
    <w:rsid w:val="00DF3F11"/>
    <w:rsid w:val="00DF5077"/>
    <w:rsid w:val="00DF5D02"/>
    <w:rsid w:val="00E005F3"/>
    <w:rsid w:val="00E012E9"/>
    <w:rsid w:val="00E0299C"/>
    <w:rsid w:val="00E05AD1"/>
    <w:rsid w:val="00E06B95"/>
    <w:rsid w:val="00E07AFB"/>
    <w:rsid w:val="00E11673"/>
    <w:rsid w:val="00E123CB"/>
    <w:rsid w:val="00E1295A"/>
    <w:rsid w:val="00E16B3E"/>
    <w:rsid w:val="00E20027"/>
    <w:rsid w:val="00E21457"/>
    <w:rsid w:val="00E2334E"/>
    <w:rsid w:val="00E27028"/>
    <w:rsid w:val="00E277C8"/>
    <w:rsid w:val="00E3068D"/>
    <w:rsid w:val="00E3162F"/>
    <w:rsid w:val="00E32E41"/>
    <w:rsid w:val="00E333AC"/>
    <w:rsid w:val="00E33A58"/>
    <w:rsid w:val="00E361CD"/>
    <w:rsid w:val="00E36563"/>
    <w:rsid w:val="00E365F8"/>
    <w:rsid w:val="00E37345"/>
    <w:rsid w:val="00E40501"/>
    <w:rsid w:val="00E4096D"/>
    <w:rsid w:val="00E41DB5"/>
    <w:rsid w:val="00E4296D"/>
    <w:rsid w:val="00E42BC9"/>
    <w:rsid w:val="00E44307"/>
    <w:rsid w:val="00E44924"/>
    <w:rsid w:val="00E44A23"/>
    <w:rsid w:val="00E45672"/>
    <w:rsid w:val="00E4621D"/>
    <w:rsid w:val="00E50435"/>
    <w:rsid w:val="00E50BA7"/>
    <w:rsid w:val="00E52313"/>
    <w:rsid w:val="00E5357E"/>
    <w:rsid w:val="00E55837"/>
    <w:rsid w:val="00E56BA8"/>
    <w:rsid w:val="00E56EC1"/>
    <w:rsid w:val="00E57675"/>
    <w:rsid w:val="00E57AFA"/>
    <w:rsid w:val="00E61C14"/>
    <w:rsid w:val="00E62548"/>
    <w:rsid w:val="00E627B0"/>
    <w:rsid w:val="00E6294E"/>
    <w:rsid w:val="00E63687"/>
    <w:rsid w:val="00E64839"/>
    <w:rsid w:val="00E66BDC"/>
    <w:rsid w:val="00E70019"/>
    <w:rsid w:val="00E72AC6"/>
    <w:rsid w:val="00E7412B"/>
    <w:rsid w:val="00E75113"/>
    <w:rsid w:val="00E752AE"/>
    <w:rsid w:val="00E767EF"/>
    <w:rsid w:val="00E7703B"/>
    <w:rsid w:val="00E8017C"/>
    <w:rsid w:val="00E80365"/>
    <w:rsid w:val="00E811C3"/>
    <w:rsid w:val="00E81A91"/>
    <w:rsid w:val="00E83620"/>
    <w:rsid w:val="00E83EC1"/>
    <w:rsid w:val="00E840CB"/>
    <w:rsid w:val="00E8589C"/>
    <w:rsid w:val="00E906C7"/>
    <w:rsid w:val="00E90AF7"/>
    <w:rsid w:val="00E9290B"/>
    <w:rsid w:val="00E9396B"/>
    <w:rsid w:val="00E93C4E"/>
    <w:rsid w:val="00E940B5"/>
    <w:rsid w:val="00E9412E"/>
    <w:rsid w:val="00E944DA"/>
    <w:rsid w:val="00E95948"/>
    <w:rsid w:val="00EA00C9"/>
    <w:rsid w:val="00EA2C46"/>
    <w:rsid w:val="00EA2ED8"/>
    <w:rsid w:val="00EA425A"/>
    <w:rsid w:val="00EB0AD7"/>
    <w:rsid w:val="00EB252B"/>
    <w:rsid w:val="00EB3190"/>
    <w:rsid w:val="00EB3716"/>
    <w:rsid w:val="00EB3EF6"/>
    <w:rsid w:val="00EB4BE6"/>
    <w:rsid w:val="00EB5048"/>
    <w:rsid w:val="00EC1250"/>
    <w:rsid w:val="00EC4AE2"/>
    <w:rsid w:val="00EC4FB3"/>
    <w:rsid w:val="00EC70A4"/>
    <w:rsid w:val="00ED00B0"/>
    <w:rsid w:val="00ED01AC"/>
    <w:rsid w:val="00ED0C08"/>
    <w:rsid w:val="00ED59E0"/>
    <w:rsid w:val="00ED6332"/>
    <w:rsid w:val="00EE0637"/>
    <w:rsid w:val="00EE07DD"/>
    <w:rsid w:val="00EE3B69"/>
    <w:rsid w:val="00EE42D9"/>
    <w:rsid w:val="00EE50AE"/>
    <w:rsid w:val="00EE7096"/>
    <w:rsid w:val="00EF0133"/>
    <w:rsid w:val="00EF0A52"/>
    <w:rsid w:val="00EF2403"/>
    <w:rsid w:val="00EF3D9C"/>
    <w:rsid w:val="00EF4031"/>
    <w:rsid w:val="00EF5B7D"/>
    <w:rsid w:val="00EF6844"/>
    <w:rsid w:val="00EF79F0"/>
    <w:rsid w:val="00F010FB"/>
    <w:rsid w:val="00F01194"/>
    <w:rsid w:val="00F0565E"/>
    <w:rsid w:val="00F05ADC"/>
    <w:rsid w:val="00F05F22"/>
    <w:rsid w:val="00F06755"/>
    <w:rsid w:val="00F11364"/>
    <w:rsid w:val="00F12DFE"/>
    <w:rsid w:val="00F133A3"/>
    <w:rsid w:val="00F13B88"/>
    <w:rsid w:val="00F15556"/>
    <w:rsid w:val="00F169EC"/>
    <w:rsid w:val="00F20377"/>
    <w:rsid w:val="00F22156"/>
    <w:rsid w:val="00F23D56"/>
    <w:rsid w:val="00F2740C"/>
    <w:rsid w:val="00F2750B"/>
    <w:rsid w:val="00F33784"/>
    <w:rsid w:val="00F33E73"/>
    <w:rsid w:val="00F34A9F"/>
    <w:rsid w:val="00F34C66"/>
    <w:rsid w:val="00F362CB"/>
    <w:rsid w:val="00F36411"/>
    <w:rsid w:val="00F37783"/>
    <w:rsid w:val="00F41C25"/>
    <w:rsid w:val="00F41D61"/>
    <w:rsid w:val="00F430AF"/>
    <w:rsid w:val="00F45019"/>
    <w:rsid w:val="00F4630A"/>
    <w:rsid w:val="00F51DDE"/>
    <w:rsid w:val="00F526F7"/>
    <w:rsid w:val="00F52897"/>
    <w:rsid w:val="00F52BF2"/>
    <w:rsid w:val="00F53FED"/>
    <w:rsid w:val="00F559CC"/>
    <w:rsid w:val="00F62331"/>
    <w:rsid w:val="00F6423D"/>
    <w:rsid w:val="00F65424"/>
    <w:rsid w:val="00F669E2"/>
    <w:rsid w:val="00F6742E"/>
    <w:rsid w:val="00F71ADA"/>
    <w:rsid w:val="00F7285A"/>
    <w:rsid w:val="00F72E27"/>
    <w:rsid w:val="00F7424D"/>
    <w:rsid w:val="00F7568F"/>
    <w:rsid w:val="00F80D2D"/>
    <w:rsid w:val="00F80E7E"/>
    <w:rsid w:val="00F825A9"/>
    <w:rsid w:val="00F8399C"/>
    <w:rsid w:val="00F847F3"/>
    <w:rsid w:val="00F87ABF"/>
    <w:rsid w:val="00F912CB"/>
    <w:rsid w:val="00F91B99"/>
    <w:rsid w:val="00F91C13"/>
    <w:rsid w:val="00F92A31"/>
    <w:rsid w:val="00F943D0"/>
    <w:rsid w:val="00F94A89"/>
    <w:rsid w:val="00F95BD4"/>
    <w:rsid w:val="00F96269"/>
    <w:rsid w:val="00F97BD5"/>
    <w:rsid w:val="00FA033D"/>
    <w:rsid w:val="00FA118B"/>
    <w:rsid w:val="00FA1C82"/>
    <w:rsid w:val="00FA2394"/>
    <w:rsid w:val="00FA2CA7"/>
    <w:rsid w:val="00FA3011"/>
    <w:rsid w:val="00FA34C9"/>
    <w:rsid w:val="00FA37FC"/>
    <w:rsid w:val="00FA5388"/>
    <w:rsid w:val="00FA7498"/>
    <w:rsid w:val="00FA79F7"/>
    <w:rsid w:val="00FB4986"/>
    <w:rsid w:val="00FB4B01"/>
    <w:rsid w:val="00FB5304"/>
    <w:rsid w:val="00FB56C3"/>
    <w:rsid w:val="00FB5BA4"/>
    <w:rsid w:val="00FB68B6"/>
    <w:rsid w:val="00FC02AD"/>
    <w:rsid w:val="00FC4428"/>
    <w:rsid w:val="00FC53D9"/>
    <w:rsid w:val="00FC57AE"/>
    <w:rsid w:val="00FC5CD2"/>
    <w:rsid w:val="00FD06A9"/>
    <w:rsid w:val="00FD542B"/>
    <w:rsid w:val="00FD74EA"/>
    <w:rsid w:val="00FD7A4A"/>
    <w:rsid w:val="00FD7F18"/>
    <w:rsid w:val="00FE0315"/>
    <w:rsid w:val="00FE3F74"/>
    <w:rsid w:val="00FE4A2D"/>
    <w:rsid w:val="00FE69A1"/>
    <w:rsid w:val="00FE792E"/>
    <w:rsid w:val="00FF06FB"/>
    <w:rsid w:val="00FF2CB6"/>
    <w:rsid w:val="00FF4328"/>
    <w:rsid w:val="00FF4445"/>
    <w:rsid w:val="00FF5931"/>
    <w:rsid w:val="00FF602A"/>
    <w:rsid w:val="00FF7835"/>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colormru v:ext="edit" colors="#ffc425"/>
    </o:shapedefaults>
    <o:shapelayout v:ext="edit">
      <o:idmap v:ext="edit" data="1"/>
    </o:shapelayout>
  </w:shapeDefaults>
  <w:decimalSymbol w:val="."/>
  <w:listSeparator w:val=","/>
  <w14:docId w14:val="2EAB9595"/>
  <w15:docId w15:val="{D3208005-E5CD-4775-A8D0-88C926AF0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table" w:customStyle="1" w:styleId="NCVERTable">
    <w:name w:val="NCVER Table"/>
    <w:basedOn w:val="TableNormal"/>
    <w:uiPriority w:val="99"/>
    <w:rsid w:val="00985B7A"/>
    <w:pPr>
      <w:jc w:val="both"/>
    </w:pPr>
    <w:rPr>
      <w:rFonts w:ascii="Arial" w:eastAsiaTheme="minorHAnsi" w:hAnsi="Arial" w:cstheme="minorBidi"/>
      <w:sz w:val="17"/>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paragraph" w:styleId="Caption">
    <w:name w:val="caption"/>
    <w:basedOn w:val="Normal"/>
    <w:next w:val="Normal"/>
    <w:uiPriority w:val="35"/>
    <w:unhideWhenUsed/>
    <w:qFormat/>
    <w:rsid w:val="00EB5048"/>
    <w:pPr>
      <w:spacing w:before="0" w:after="200" w:line="240" w:lineRule="auto"/>
    </w:pPr>
    <w:rPr>
      <w:i/>
      <w:iCs/>
      <w:color w:val="1F497D" w:themeColor="text2"/>
      <w:sz w:val="18"/>
      <w:szCs w:val="18"/>
    </w:rPr>
  </w:style>
  <w:style w:type="character" w:styleId="FootnoteReference">
    <w:name w:val="footnote reference"/>
    <w:basedOn w:val="DefaultParagraphFont"/>
    <w:uiPriority w:val="99"/>
    <w:semiHidden/>
    <w:unhideWhenUsed/>
    <w:rsid w:val="003E3DE9"/>
    <w:rPr>
      <w:vertAlign w:val="superscript"/>
    </w:rPr>
  </w:style>
  <w:style w:type="paragraph" w:styleId="ListBullet">
    <w:name w:val="List Bullet"/>
    <w:basedOn w:val="Normal"/>
    <w:semiHidden/>
    <w:rsid w:val="0023726C"/>
    <w:pPr>
      <w:numPr>
        <w:numId w:val="22"/>
      </w:numPr>
      <w:contextualSpacing/>
    </w:pPr>
  </w:style>
  <w:style w:type="paragraph" w:styleId="ListParagraph">
    <w:name w:val="List Paragraph"/>
    <w:basedOn w:val="Normal"/>
    <w:uiPriority w:val="34"/>
    <w:qFormat/>
    <w:rsid w:val="00EA2C46"/>
    <w:pPr>
      <w:spacing w:before="0" w:line="240" w:lineRule="auto"/>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09053">
      <w:bodyDiv w:val="1"/>
      <w:marLeft w:val="0"/>
      <w:marRight w:val="0"/>
      <w:marTop w:val="0"/>
      <w:marBottom w:val="0"/>
      <w:divBdr>
        <w:top w:val="none" w:sz="0" w:space="0" w:color="auto"/>
        <w:left w:val="none" w:sz="0" w:space="0" w:color="auto"/>
        <w:bottom w:val="none" w:sz="0" w:space="0" w:color="auto"/>
        <w:right w:val="none" w:sz="0" w:space="0" w:color="auto"/>
      </w:divBdr>
    </w:div>
    <w:div w:id="105851576">
      <w:bodyDiv w:val="1"/>
      <w:marLeft w:val="0"/>
      <w:marRight w:val="0"/>
      <w:marTop w:val="0"/>
      <w:marBottom w:val="0"/>
      <w:divBdr>
        <w:top w:val="none" w:sz="0" w:space="0" w:color="auto"/>
        <w:left w:val="none" w:sz="0" w:space="0" w:color="auto"/>
        <w:bottom w:val="none" w:sz="0" w:space="0" w:color="auto"/>
        <w:right w:val="none" w:sz="0" w:space="0" w:color="auto"/>
      </w:divBdr>
    </w:div>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133376708">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39367177">
      <w:bodyDiv w:val="1"/>
      <w:marLeft w:val="0"/>
      <w:marRight w:val="0"/>
      <w:marTop w:val="0"/>
      <w:marBottom w:val="0"/>
      <w:divBdr>
        <w:top w:val="none" w:sz="0" w:space="0" w:color="auto"/>
        <w:left w:val="none" w:sz="0" w:space="0" w:color="auto"/>
        <w:bottom w:val="none" w:sz="0" w:space="0" w:color="auto"/>
        <w:right w:val="none" w:sz="0" w:space="0" w:color="auto"/>
      </w:divBdr>
    </w:div>
    <w:div w:id="566960007">
      <w:bodyDiv w:val="1"/>
      <w:marLeft w:val="0"/>
      <w:marRight w:val="0"/>
      <w:marTop w:val="0"/>
      <w:marBottom w:val="0"/>
      <w:divBdr>
        <w:top w:val="none" w:sz="0" w:space="0" w:color="auto"/>
        <w:left w:val="none" w:sz="0" w:space="0" w:color="auto"/>
        <w:bottom w:val="none" w:sz="0" w:space="0" w:color="auto"/>
        <w:right w:val="none" w:sz="0" w:space="0" w:color="auto"/>
      </w:divBdr>
    </w:div>
    <w:div w:id="640579469">
      <w:bodyDiv w:val="1"/>
      <w:marLeft w:val="0"/>
      <w:marRight w:val="0"/>
      <w:marTop w:val="0"/>
      <w:marBottom w:val="0"/>
      <w:divBdr>
        <w:top w:val="none" w:sz="0" w:space="0" w:color="auto"/>
        <w:left w:val="none" w:sz="0" w:space="0" w:color="auto"/>
        <w:bottom w:val="none" w:sz="0" w:space="0" w:color="auto"/>
        <w:right w:val="none" w:sz="0" w:space="0" w:color="auto"/>
      </w:divBdr>
    </w:div>
    <w:div w:id="642000943">
      <w:bodyDiv w:val="1"/>
      <w:marLeft w:val="0"/>
      <w:marRight w:val="0"/>
      <w:marTop w:val="0"/>
      <w:marBottom w:val="0"/>
      <w:divBdr>
        <w:top w:val="none" w:sz="0" w:space="0" w:color="auto"/>
        <w:left w:val="none" w:sz="0" w:space="0" w:color="auto"/>
        <w:bottom w:val="none" w:sz="0" w:space="0" w:color="auto"/>
        <w:right w:val="none" w:sz="0" w:space="0" w:color="auto"/>
      </w:divBdr>
    </w:div>
    <w:div w:id="651371307">
      <w:bodyDiv w:val="1"/>
      <w:marLeft w:val="0"/>
      <w:marRight w:val="0"/>
      <w:marTop w:val="0"/>
      <w:marBottom w:val="0"/>
      <w:divBdr>
        <w:top w:val="none" w:sz="0" w:space="0" w:color="auto"/>
        <w:left w:val="none" w:sz="0" w:space="0" w:color="auto"/>
        <w:bottom w:val="none" w:sz="0" w:space="0" w:color="auto"/>
        <w:right w:val="none" w:sz="0" w:space="0" w:color="auto"/>
      </w:divBdr>
    </w:div>
    <w:div w:id="652099668">
      <w:bodyDiv w:val="1"/>
      <w:marLeft w:val="0"/>
      <w:marRight w:val="0"/>
      <w:marTop w:val="0"/>
      <w:marBottom w:val="0"/>
      <w:divBdr>
        <w:top w:val="none" w:sz="0" w:space="0" w:color="auto"/>
        <w:left w:val="none" w:sz="0" w:space="0" w:color="auto"/>
        <w:bottom w:val="none" w:sz="0" w:space="0" w:color="auto"/>
        <w:right w:val="none" w:sz="0" w:space="0" w:color="auto"/>
      </w:divBdr>
    </w:div>
    <w:div w:id="663049467">
      <w:bodyDiv w:val="1"/>
      <w:marLeft w:val="0"/>
      <w:marRight w:val="0"/>
      <w:marTop w:val="0"/>
      <w:marBottom w:val="0"/>
      <w:divBdr>
        <w:top w:val="none" w:sz="0" w:space="0" w:color="auto"/>
        <w:left w:val="none" w:sz="0" w:space="0" w:color="auto"/>
        <w:bottom w:val="none" w:sz="0" w:space="0" w:color="auto"/>
        <w:right w:val="none" w:sz="0" w:space="0" w:color="auto"/>
      </w:divBdr>
    </w:div>
    <w:div w:id="785348282">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32738843">
      <w:bodyDiv w:val="1"/>
      <w:marLeft w:val="0"/>
      <w:marRight w:val="0"/>
      <w:marTop w:val="0"/>
      <w:marBottom w:val="0"/>
      <w:divBdr>
        <w:top w:val="none" w:sz="0" w:space="0" w:color="auto"/>
        <w:left w:val="none" w:sz="0" w:space="0" w:color="auto"/>
        <w:bottom w:val="none" w:sz="0" w:space="0" w:color="auto"/>
        <w:right w:val="none" w:sz="0" w:space="0" w:color="auto"/>
      </w:divBdr>
    </w:div>
    <w:div w:id="937715586">
      <w:bodyDiv w:val="1"/>
      <w:marLeft w:val="0"/>
      <w:marRight w:val="0"/>
      <w:marTop w:val="0"/>
      <w:marBottom w:val="0"/>
      <w:divBdr>
        <w:top w:val="none" w:sz="0" w:space="0" w:color="auto"/>
        <w:left w:val="none" w:sz="0" w:space="0" w:color="auto"/>
        <w:bottom w:val="none" w:sz="0" w:space="0" w:color="auto"/>
        <w:right w:val="none" w:sz="0" w:space="0" w:color="auto"/>
      </w:divBdr>
    </w:div>
    <w:div w:id="945582209">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17601773">
      <w:bodyDiv w:val="1"/>
      <w:marLeft w:val="0"/>
      <w:marRight w:val="0"/>
      <w:marTop w:val="0"/>
      <w:marBottom w:val="0"/>
      <w:divBdr>
        <w:top w:val="none" w:sz="0" w:space="0" w:color="auto"/>
        <w:left w:val="none" w:sz="0" w:space="0" w:color="auto"/>
        <w:bottom w:val="none" w:sz="0" w:space="0" w:color="auto"/>
        <w:right w:val="none" w:sz="0" w:space="0" w:color="auto"/>
      </w:divBdr>
    </w:div>
    <w:div w:id="1145124318">
      <w:bodyDiv w:val="1"/>
      <w:marLeft w:val="0"/>
      <w:marRight w:val="0"/>
      <w:marTop w:val="0"/>
      <w:marBottom w:val="0"/>
      <w:divBdr>
        <w:top w:val="none" w:sz="0" w:space="0" w:color="auto"/>
        <w:left w:val="none" w:sz="0" w:space="0" w:color="auto"/>
        <w:bottom w:val="none" w:sz="0" w:space="0" w:color="auto"/>
        <w:right w:val="none" w:sz="0" w:space="0" w:color="auto"/>
      </w:divBdr>
    </w:div>
    <w:div w:id="1174345223">
      <w:bodyDiv w:val="1"/>
      <w:marLeft w:val="0"/>
      <w:marRight w:val="0"/>
      <w:marTop w:val="0"/>
      <w:marBottom w:val="0"/>
      <w:divBdr>
        <w:top w:val="none" w:sz="0" w:space="0" w:color="auto"/>
        <w:left w:val="none" w:sz="0" w:space="0" w:color="auto"/>
        <w:bottom w:val="none" w:sz="0" w:space="0" w:color="auto"/>
        <w:right w:val="none" w:sz="0" w:space="0" w:color="auto"/>
      </w:divBdr>
    </w:div>
    <w:div w:id="1201939209">
      <w:bodyDiv w:val="1"/>
      <w:marLeft w:val="0"/>
      <w:marRight w:val="0"/>
      <w:marTop w:val="0"/>
      <w:marBottom w:val="0"/>
      <w:divBdr>
        <w:top w:val="none" w:sz="0" w:space="0" w:color="auto"/>
        <w:left w:val="none" w:sz="0" w:space="0" w:color="auto"/>
        <w:bottom w:val="none" w:sz="0" w:space="0" w:color="auto"/>
        <w:right w:val="none" w:sz="0" w:space="0" w:color="auto"/>
      </w:divBdr>
    </w:div>
    <w:div w:id="1204711093">
      <w:bodyDiv w:val="1"/>
      <w:marLeft w:val="0"/>
      <w:marRight w:val="0"/>
      <w:marTop w:val="0"/>
      <w:marBottom w:val="0"/>
      <w:divBdr>
        <w:top w:val="none" w:sz="0" w:space="0" w:color="auto"/>
        <w:left w:val="none" w:sz="0" w:space="0" w:color="auto"/>
        <w:bottom w:val="none" w:sz="0" w:space="0" w:color="auto"/>
        <w:right w:val="none" w:sz="0" w:space="0" w:color="auto"/>
      </w:divBdr>
    </w:div>
    <w:div w:id="1217930817">
      <w:bodyDiv w:val="1"/>
      <w:marLeft w:val="0"/>
      <w:marRight w:val="0"/>
      <w:marTop w:val="0"/>
      <w:marBottom w:val="0"/>
      <w:divBdr>
        <w:top w:val="none" w:sz="0" w:space="0" w:color="auto"/>
        <w:left w:val="none" w:sz="0" w:space="0" w:color="auto"/>
        <w:bottom w:val="none" w:sz="0" w:space="0" w:color="auto"/>
        <w:right w:val="none" w:sz="0" w:space="0" w:color="auto"/>
      </w:divBdr>
    </w:div>
    <w:div w:id="1359116211">
      <w:bodyDiv w:val="1"/>
      <w:marLeft w:val="0"/>
      <w:marRight w:val="0"/>
      <w:marTop w:val="0"/>
      <w:marBottom w:val="0"/>
      <w:divBdr>
        <w:top w:val="none" w:sz="0" w:space="0" w:color="auto"/>
        <w:left w:val="none" w:sz="0" w:space="0" w:color="auto"/>
        <w:bottom w:val="none" w:sz="0" w:space="0" w:color="auto"/>
        <w:right w:val="none" w:sz="0" w:space="0" w:color="auto"/>
      </w:divBdr>
    </w:div>
    <w:div w:id="1380476562">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11393668">
      <w:bodyDiv w:val="1"/>
      <w:marLeft w:val="0"/>
      <w:marRight w:val="0"/>
      <w:marTop w:val="0"/>
      <w:marBottom w:val="0"/>
      <w:divBdr>
        <w:top w:val="none" w:sz="0" w:space="0" w:color="auto"/>
        <w:left w:val="none" w:sz="0" w:space="0" w:color="auto"/>
        <w:bottom w:val="none" w:sz="0" w:space="0" w:color="auto"/>
        <w:right w:val="none" w:sz="0" w:space="0" w:color="auto"/>
      </w:divBdr>
    </w:div>
    <w:div w:id="1449279411">
      <w:bodyDiv w:val="1"/>
      <w:marLeft w:val="0"/>
      <w:marRight w:val="0"/>
      <w:marTop w:val="0"/>
      <w:marBottom w:val="0"/>
      <w:divBdr>
        <w:top w:val="none" w:sz="0" w:space="0" w:color="auto"/>
        <w:left w:val="none" w:sz="0" w:space="0" w:color="auto"/>
        <w:bottom w:val="none" w:sz="0" w:space="0" w:color="auto"/>
        <w:right w:val="none" w:sz="0" w:space="0" w:color="auto"/>
      </w:divBdr>
    </w:div>
    <w:div w:id="1460762454">
      <w:bodyDiv w:val="1"/>
      <w:marLeft w:val="0"/>
      <w:marRight w:val="0"/>
      <w:marTop w:val="0"/>
      <w:marBottom w:val="0"/>
      <w:divBdr>
        <w:top w:val="none" w:sz="0" w:space="0" w:color="auto"/>
        <w:left w:val="none" w:sz="0" w:space="0" w:color="auto"/>
        <w:bottom w:val="none" w:sz="0" w:space="0" w:color="auto"/>
        <w:right w:val="none" w:sz="0" w:space="0" w:color="auto"/>
      </w:divBdr>
    </w:div>
    <w:div w:id="1540434807">
      <w:bodyDiv w:val="1"/>
      <w:marLeft w:val="0"/>
      <w:marRight w:val="0"/>
      <w:marTop w:val="0"/>
      <w:marBottom w:val="0"/>
      <w:divBdr>
        <w:top w:val="none" w:sz="0" w:space="0" w:color="auto"/>
        <w:left w:val="none" w:sz="0" w:space="0" w:color="auto"/>
        <w:bottom w:val="none" w:sz="0" w:space="0" w:color="auto"/>
        <w:right w:val="none" w:sz="0" w:space="0" w:color="auto"/>
      </w:divBdr>
    </w:div>
    <w:div w:id="1683313696">
      <w:bodyDiv w:val="1"/>
      <w:marLeft w:val="0"/>
      <w:marRight w:val="0"/>
      <w:marTop w:val="0"/>
      <w:marBottom w:val="0"/>
      <w:divBdr>
        <w:top w:val="none" w:sz="0" w:space="0" w:color="auto"/>
        <w:left w:val="none" w:sz="0" w:space="0" w:color="auto"/>
        <w:bottom w:val="none" w:sz="0" w:space="0" w:color="auto"/>
        <w:right w:val="none" w:sz="0" w:space="0" w:color="auto"/>
      </w:divBdr>
    </w:div>
    <w:div w:id="1752964200">
      <w:bodyDiv w:val="1"/>
      <w:marLeft w:val="0"/>
      <w:marRight w:val="0"/>
      <w:marTop w:val="0"/>
      <w:marBottom w:val="0"/>
      <w:divBdr>
        <w:top w:val="none" w:sz="0" w:space="0" w:color="auto"/>
        <w:left w:val="none" w:sz="0" w:space="0" w:color="auto"/>
        <w:bottom w:val="none" w:sz="0" w:space="0" w:color="auto"/>
        <w:right w:val="none" w:sz="0" w:space="0" w:color="auto"/>
      </w:divBdr>
    </w:div>
    <w:div w:id="1783718083">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51602412">
      <w:bodyDiv w:val="1"/>
      <w:marLeft w:val="0"/>
      <w:marRight w:val="0"/>
      <w:marTop w:val="0"/>
      <w:marBottom w:val="0"/>
      <w:divBdr>
        <w:top w:val="none" w:sz="0" w:space="0" w:color="auto"/>
        <w:left w:val="none" w:sz="0" w:space="0" w:color="auto"/>
        <w:bottom w:val="none" w:sz="0" w:space="0" w:color="auto"/>
        <w:right w:val="none" w:sz="0" w:space="0" w:color="auto"/>
      </w:divBdr>
    </w:div>
    <w:div w:id="1903440289">
      <w:bodyDiv w:val="1"/>
      <w:marLeft w:val="0"/>
      <w:marRight w:val="0"/>
      <w:marTop w:val="0"/>
      <w:marBottom w:val="0"/>
      <w:divBdr>
        <w:top w:val="none" w:sz="0" w:space="0" w:color="auto"/>
        <w:left w:val="none" w:sz="0" w:space="0" w:color="auto"/>
        <w:bottom w:val="none" w:sz="0" w:space="0" w:color="auto"/>
        <w:right w:val="none" w:sz="0" w:space="0" w:color="auto"/>
      </w:divBdr>
    </w:div>
    <w:div w:id="1921717226">
      <w:bodyDiv w:val="1"/>
      <w:marLeft w:val="0"/>
      <w:marRight w:val="0"/>
      <w:marTop w:val="0"/>
      <w:marBottom w:val="0"/>
      <w:divBdr>
        <w:top w:val="none" w:sz="0" w:space="0" w:color="auto"/>
        <w:left w:val="none" w:sz="0" w:space="0" w:color="auto"/>
        <w:bottom w:val="none" w:sz="0" w:space="0" w:color="auto"/>
        <w:right w:val="none" w:sz="0" w:space="0" w:color="auto"/>
      </w:divBdr>
    </w:div>
    <w:div w:id="1993946965">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lsay.edu.au" TargetMode="External"/><Relationship Id="rId26" Type="http://schemas.openxmlformats.org/officeDocument/2006/relationships/image" Target="media/image10.emf"/><Relationship Id="rId39" Type="http://schemas.openxmlformats.org/officeDocument/2006/relationships/chart" Target="charts/chart5.xml"/><Relationship Id="rId21" Type="http://schemas.openxmlformats.org/officeDocument/2006/relationships/header" Target="header1.xml"/><Relationship Id="rId34" Type="http://schemas.openxmlformats.org/officeDocument/2006/relationships/footer" Target="footer6.xml"/><Relationship Id="rId42" Type="http://schemas.openxmlformats.org/officeDocument/2006/relationships/hyperlink" Target="https://www.ncver.edu.au/research-and-statistics/publications/all-publications/government-funding-of-vet-2018" TargetMode="External"/><Relationship Id="rId47" Type="http://schemas.openxmlformats.org/officeDocument/2006/relationships/hyperlink" Target="mailto:ncver@ncver.edu.au" TargetMode="External"/><Relationship Id="rId50" Type="http://schemas.openxmlformats.org/officeDocument/2006/relationships/hyperlink" Target="mailto:ncver@ncver.edu.au"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ncver@ncver.edu.au" TargetMode="External"/><Relationship Id="rId25" Type="http://schemas.openxmlformats.org/officeDocument/2006/relationships/image" Target="media/image9.emf"/><Relationship Id="rId33" Type="http://schemas.openxmlformats.org/officeDocument/2006/relationships/footer" Target="footer5.xml"/><Relationship Id="rId38" Type="http://schemas.openxmlformats.org/officeDocument/2006/relationships/chart" Target="charts/chart4.xml"/><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hyperlink" Target="https://www.lsay.edu.au" TargetMode="External"/><Relationship Id="rId29" Type="http://schemas.openxmlformats.org/officeDocument/2006/relationships/image" Target="media/image13.emf"/><Relationship Id="rId41" Type="http://schemas.openxmlformats.org/officeDocument/2006/relationships/chart" Target="charts/chart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image" Target="media/image8.emf"/><Relationship Id="rId32" Type="http://schemas.openxmlformats.org/officeDocument/2006/relationships/header" Target="header2.xml"/><Relationship Id="rId37" Type="http://schemas.openxmlformats.org/officeDocument/2006/relationships/chart" Target="charts/chart3.xml"/><Relationship Id="rId40" Type="http://schemas.openxmlformats.org/officeDocument/2006/relationships/chart" Target="charts/chart6.xml"/><Relationship Id="rId45" Type="http://schemas.openxmlformats.org/officeDocument/2006/relationships/hyperlink" Target="https://www.ncver.edu.au/research-and-statistics/publications/all-publications/government-funded-students-and-courses-2018" TargetMode="External"/><Relationship Id="rId53"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image" Target="media/image12.emf"/><Relationship Id="rId36" Type="http://schemas.openxmlformats.org/officeDocument/2006/relationships/chart" Target="charts/chart2.xml"/><Relationship Id="rId49" Type="http://schemas.openxmlformats.org/officeDocument/2006/relationships/hyperlink" Target="https://twitter.com/ncver" TargetMode="External"/><Relationship Id="rId10" Type="http://schemas.openxmlformats.org/officeDocument/2006/relationships/image" Target="media/image3.jpeg"/><Relationship Id="rId19" Type="http://schemas.openxmlformats.org/officeDocument/2006/relationships/hyperlink" Target="mailto:ncver@ncver.edu.au" TargetMode="External"/><Relationship Id="rId31" Type="http://schemas.openxmlformats.org/officeDocument/2006/relationships/image" Target="media/image15.emf"/><Relationship Id="rId44" Type="http://schemas.openxmlformats.org/officeDocument/2006/relationships/hyperlink" Target="https://www.ncver.edu.au/research-and-statistics/publications/all-publications/government-funded-students-and-courses-2018" TargetMode="External"/><Relationship Id="rId52" Type="http://schemas.openxmlformats.org/officeDocument/2006/relationships/hyperlink" Target="https://twitter.com/ncve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chart" Target="charts/chart1.xml"/><Relationship Id="rId43" Type="http://schemas.openxmlformats.org/officeDocument/2006/relationships/hyperlink" Target="https://www.ncver.edu.au/research-and-statistics/data/all-data/total-vet-students-and-courses-2018-data-slicer" TargetMode="External"/><Relationship Id="rId48" Type="http://schemas.openxmlformats.org/officeDocument/2006/relationships/hyperlink" Target="https://www.lsay.edu.au" TargetMode="External"/><Relationship Id="rId64" Type="http://schemas.microsoft.com/office/2018/08/relationships/commentsExtensible" Target="commentsExtensible.xml"/><Relationship Id="rId8" Type="http://schemas.openxmlformats.org/officeDocument/2006/relationships/image" Target="media/image1.jpeg"/><Relationship Id="rId51" Type="http://schemas.openxmlformats.org/officeDocument/2006/relationships/hyperlink" Target="https://www.lsay.edu.a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2" Type="http://schemas.openxmlformats.org/officeDocument/2006/relationships/oleObject" Target="file:///C:\Users\KristenOsborne\Desktop\NCVER_DMS-%23206859-v3-Report_data_fig_table_RP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ristenOsborne\Desktop\NCVER_DMS-%23206859-v3-Report_data_fig_table_RPL.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KristenOsborne\Desktop\NCVER_DMS-%23206859-v3-Report_data_fig_table_RPL.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ristenOsborne\Desktop\NCVER_DMS-%23206859-v3-Report_data_fig_table_RPL.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KristenOsborne\Desktop\NCVER_DMS-%23206859-v3-Report_data_fig_table_RPL.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KristenOsborne\AppData\Roaming\OpenText\DM\Temp\NCVER_DMS-%23206859-v5-Report_data_fig_table_RPL.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KristenOsborne\Desktop\NCVER_DMS-%23206859-v3-Report_data_fig_table_RPL.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16914946442505"/>
          <c:y val="2.2142686709615843E-2"/>
          <c:w val="0.79142140892977442"/>
          <c:h val="0.85007715902982006"/>
        </c:manualLayout>
      </c:layout>
      <c:lineChart>
        <c:grouping val="standard"/>
        <c:varyColors val="0"/>
        <c:ser>
          <c:idx val="0"/>
          <c:order val="0"/>
          <c:tx>
            <c:strRef>
              <c:f>'Figure 2 - Rate of RPL 15-18'!$A$6</c:f>
              <c:strCache>
                <c:ptCount val="1"/>
                <c:pt idx="0">
                  <c:v>RPL - granted</c:v>
                </c:pt>
              </c:strCache>
            </c:strRef>
          </c:tx>
          <c:spPr>
            <a:ln cap="sq">
              <a:solidFill>
                <a:srgbClr val="003768"/>
              </a:solidFill>
              <a:prstDash val="dash"/>
              <a:round/>
            </a:ln>
          </c:spPr>
          <c:marker>
            <c:symbol val="none"/>
          </c:marker>
          <c:cat>
            <c:numRef>
              <c:f>'[2]SCOPE ALL - Subject enrolmen'!$B$4:$E$4</c:f>
              <c:numCache>
                <c:formatCode>General</c:formatCode>
                <c:ptCount val="4"/>
                <c:pt idx="0">
                  <c:v>2015</c:v>
                </c:pt>
                <c:pt idx="1">
                  <c:v>2016</c:v>
                </c:pt>
                <c:pt idx="2">
                  <c:v>2017</c:v>
                </c:pt>
                <c:pt idx="3">
                  <c:v>2018</c:v>
                </c:pt>
              </c:numCache>
            </c:numRef>
          </c:cat>
          <c:val>
            <c:numRef>
              <c:f>'Figure 2 - Rate of RPL 15-18'!$B$6:$E$6</c:f>
              <c:numCache>
                <c:formatCode>General</c:formatCode>
                <c:ptCount val="4"/>
                <c:pt idx="0">
                  <c:v>6.5</c:v>
                </c:pt>
                <c:pt idx="1">
                  <c:v>5.5</c:v>
                </c:pt>
                <c:pt idx="2">
                  <c:v>4.9000000000000004</c:v>
                </c:pt>
                <c:pt idx="3">
                  <c:v>4.8</c:v>
                </c:pt>
              </c:numCache>
            </c:numRef>
          </c:val>
          <c:smooth val="0"/>
          <c:extLst>
            <c:ext xmlns:c16="http://schemas.microsoft.com/office/drawing/2014/chart" uri="{C3380CC4-5D6E-409C-BE32-E72D297353CC}">
              <c16:uniqueId val="{00000000-7A69-4E5A-9AB3-815C28E1D5E6}"/>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AFAFAF"/>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18"/>
        </c:scaling>
        <c:delete val="0"/>
        <c:axPos val="l"/>
        <c:majorGridlines>
          <c:spPr>
            <a:ln>
              <a:noFill/>
            </a:ln>
          </c:spPr>
        </c:majorGridlines>
        <c:title>
          <c:tx>
            <c:rich>
              <a:bodyPr rot="-5400000" vert="horz"/>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800" b="1" i="0" baseline="0">
                    <a:effectLst/>
                    <a:latin typeface="Arial" panose="020B0604020202020204" pitchFamily="34" charset="0"/>
                    <a:cs typeface="Arial" panose="020B0604020202020204" pitchFamily="34" charset="0"/>
                  </a:rPr>
                  <a:t>Proportion of </a:t>
                </a:r>
                <a:r>
                  <a:rPr lang="en-AU" sz="800" b="1" i="0" u="none" strike="noStrike" baseline="0">
                    <a:effectLst/>
                  </a:rPr>
                  <a:t>successfully completed </a:t>
                </a:r>
                <a:r>
                  <a:rPr lang="en-AU" sz="800" b="1" i="0" baseline="0">
                    <a:effectLst/>
                    <a:latin typeface="Arial" panose="020B0604020202020204" pitchFamily="34" charset="0"/>
                    <a:cs typeface="Arial" panose="020B0604020202020204" pitchFamily="34" charset="0"/>
                  </a:rPr>
                  <a:t> subjects with RPL-granted result</a:t>
                </a:r>
                <a:endParaRPr lang="en-AU" sz="800">
                  <a:effectLst/>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a:p>
            </c:rich>
          </c:tx>
          <c:overlay val="0"/>
        </c:title>
        <c:numFmt formatCode="0" sourceLinked="0"/>
        <c:majorTickMark val="out"/>
        <c:minorTickMark val="none"/>
        <c:tickLblPos val="nextTo"/>
        <c:spPr>
          <a:ln w="9525" cap="sq">
            <a:solidFill>
              <a:srgbClr val="AFAFAF"/>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0.15212857762456014"/>
          <c:y val="5.9429498396033828E-2"/>
          <c:w val="0.80663456250251508"/>
          <c:h val="0.75521407281716901"/>
        </c:manualLayout>
      </c:layout>
      <c:barChart>
        <c:barDir val="col"/>
        <c:grouping val="clustered"/>
        <c:varyColors val="0"/>
        <c:ser>
          <c:idx val="0"/>
          <c:order val="0"/>
          <c:tx>
            <c:strRef>
              <c:f>'Fig 3 - Rate of RPL by S+T'!$B$5</c:f>
              <c:strCache>
                <c:ptCount val="1"/>
                <c:pt idx="0">
                  <c:v>2015</c:v>
                </c:pt>
              </c:strCache>
            </c:strRef>
          </c:tx>
          <c:spPr>
            <a:solidFill>
              <a:schemeClr val="accent1">
                <a:tint val="58000"/>
              </a:schemeClr>
            </a:solidFill>
            <a:ln>
              <a:noFill/>
            </a:ln>
            <a:effectLst/>
          </c:spPr>
          <c:invertIfNegative val="0"/>
          <c:cat>
            <c:strRef>
              <c:f>'[3]Figure 3 SUBP(TS15-18)'!$A$6:$A$13</c:f>
              <c:strCache>
                <c:ptCount val="8"/>
                <c:pt idx="0">
                  <c:v>NSW</c:v>
                </c:pt>
                <c:pt idx="1">
                  <c:v>Vic</c:v>
                </c:pt>
                <c:pt idx="2">
                  <c:v>Qld</c:v>
                </c:pt>
                <c:pt idx="3">
                  <c:v>SA</c:v>
                </c:pt>
                <c:pt idx="4">
                  <c:v>WA</c:v>
                </c:pt>
                <c:pt idx="5">
                  <c:v>Tas</c:v>
                </c:pt>
                <c:pt idx="6">
                  <c:v>NT</c:v>
                </c:pt>
                <c:pt idx="7">
                  <c:v>ACT</c:v>
                </c:pt>
              </c:strCache>
            </c:strRef>
          </c:cat>
          <c:val>
            <c:numRef>
              <c:f>'Fig 3 - Rate of RPL by S+T'!$B$6:$B$13</c:f>
              <c:numCache>
                <c:formatCode>General</c:formatCode>
                <c:ptCount val="8"/>
                <c:pt idx="0">
                  <c:v>5.4</c:v>
                </c:pt>
                <c:pt idx="1">
                  <c:v>2.2999999999999998</c:v>
                </c:pt>
                <c:pt idx="2">
                  <c:v>13.6</c:v>
                </c:pt>
                <c:pt idx="3">
                  <c:v>6</c:v>
                </c:pt>
                <c:pt idx="4">
                  <c:v>5.5</c:v>
                </c:pt>
                <c:pt idx="5">
                  <c:v>4</c:v>
                </c:pt>
                <c:pt idx="6">
                  <c:v>8.6</c:v>
                </c:pt>
                <c:pt idx="7">
                  <c:v>4.4000000000000004</c:v>
                </c:pt>
              </c:numCache>
            </c:numRef>
          </c:val>
          <c:extLst>
            <c:ext xmlns:c16="http://schemas.microsoft.com/office/drawing/2014/chart" uri="{C3380CC4-5D6E-409C-BE32-E72D297353CC}">
              <c16:uniqueId val="{00000000-0C6A-4C82-8157-0DE6344BCB98}"/>
            </c:ext>
          </c:extLst>
        </c:ser>
        <c:ser>
          <c:idx val="1"/>
          <c:order val="1"/>
          <c:tx>
            <c:strRef>
              <c:f>'Fig 3 - Rate of RPL by S+T'!$C$5</c:f>
              <c:strCache>
                <c:ptCount val="1"/>
                <c:pt idx="0">
                  <c:v>2016</c:v>
                </c:pt>
              </c:strCache>
            </c:strRef>
          </c:tx>
          <c:spPr>
            <a:solidFill>
              <a:schemeClr val="accent1">
                <a:tint val="86000"/>
              </a:schemeClr>
            </a:solidFill>
            <a:ln>
              <a:noFill/>
            </a:ln>
            <a:effectLst/>
          </c:spPr>
          <c:invertIfNegative val="0"/>
          <c:cat>
            <c:strRef>
              <c:f>'[3]Figure 3 SUBP(TS15-18)'!$A$6:$A$13</c:f>
              <c:strCache>
                <c:ptCount val="8"/>
                <c:pt idx="0">
                  <c:v>NSW</c:v>
                </c:pt>
                <c:pt idx="1">
                  <c:v>Vic</c:v>
                </c:pt>
                <c:pt idx="2">
                  <c:v>Qld</c:v>
                </c:pt>
                <c:pt idx="3">
                  <c:v>SA</c:v>
                </c:pt>
                <c:pt idx="4">
                  <c:v>WA</c:v>
                </c:pt>
                <c:pt idx="5">
                  <c:v>Tas</c:v>
                </c:pt>
                <c:pt idx="6">
                  <c:v>NT</c:v>
                </c:pt>
                <c:pt idx="7">
                  <c:v>ACT</c:v>
                </c:pt>
              </c:strCache>
            </c:strRef>
          </c:cat>
          <c:val>
            <c:numRef>
              <c:f>'Fig 3 - Rate of RPL by S+T'!$C$6:$C$13</c:f>
              <c:numCache>
                <c:formatCode>General</c:formatCode>
                <c:ptCount val="8"/>
                <c:pt idx="0">
                  <c:v>4.7</c:v>
                </c:pt>
                <c:pt idx="1">
                  <c:v>2.5</c:v>
                </c:pt>
                <c:pt idx="2">
                  <c:v>11</c:v>
                </c:pt>
                <c:pt idx="3">
                  <c:v>5.7</c:v>
                </c:pt>
                <c:pt idx="4">
                  <c:v>5</c:v>
                </c:pt>
                <c:pt idx="5">
                  <c:v>4.9000000000000004</c:v>
                </c:pt>
                <c:pt idx="6">
                  <c:v>9.1</c:v>
                </c:pt>
                <c:pt idx="7">
                  <c:v>2</c:v>
                </c:pt>
              </c:numCache>
            </c:numRef>
          </c:val>
          <c:extLst>
            <c:ext xmlns:c16="http://schemas.microsoft.com/office/drawing/2014/chart" uri="{C3380CC4-5D6E-409C-BE32-E72D297353CC}">
              <c16:uniqueId val="{00000001-0C6A-4C82-8157-0DE6344BCB98}"/>
            </c:ext>
          </c:extLst>
        </c:ser>
        <c:ser>
          <c:idx val="2"/>
          <c:order val="2"/>
          <c:tx>
            <c:strRef>
              <c:f>'Fig 3 - Rate of RPL by S+T'!$D$5</c:f>
              <c:strCache>
                <c:ptCount val="1"/>
                <c:pt idx="0">
                  <c:v>2017</c:v>
                </c:pt>
              </c:strCache>
            </c:strRef>
          </c:tx>
          <c:spPr>
            <a:solidFill>
              <a:schemeClr val="accent1">
                <a:shade val="86000"/>
              </a:schemeClr>
            </a:solidFill>
            <a:ln>
              <a:noFill/>
            </a:ln>
            <a:effectLst/>
          </c:spPr>
          <c:invertIfNegative val="0"/>
          <c:cat>
            <c:strRef>
              <c:f>'[3]Figure 3 SUBP(TS15-18)'!$A$6:$A$13</c:f>
              <c:strCache>
                <c:ptCount val="8"/>
                <c:pt idx="0">
                  <c:v>NSW</c:v>
                </c:pt>
                <c:pt idx="1">
                  <c:v>Vic</c:v>
                </c:pt>
                <c:pt idx="2">
                  <c:v>Qld</c:v>
                </c:pt>
                <c:pt idx="3">
                  <c:v>SA</c:v>
                </c:pt>
                <c:pt idx="4">
                  <c:v>WA</c:v>
                </c:pt>
                <c:pt idx="5">
                  <c:v>Tas</c:v>
                </c:pt>
                <c:pt idx="6">
                  <c:v>NT</c:v>
                </c:pt>
                <c:pt idx="7">
                  <c:v>ACT</c:v>
                </c:pt>
              </c:strCache>
            </c:strRef>
          </c:cat>
          <c:val>
            <c:numRef>
              <c:f>'Fig 3 - Rate of RPL by S+T'!$D$6:$D$13</c:f>
              <c:numCache>
                <c:formatCode>General</c:formatCode>
                <c:ptCount val="8"/>
                <c:pt idx="0">
                  <c:v>4.4000000000000004</c:v>
                </c:pt>
                <c:pt idx="1">
                  <c:v>2.1</c:v>
                </c:pt>
                <c:pt idx="2">
                  <c:v>9.1999999999999993</c:v>
                </c:pt>
                <c:pt idx="3">
                  <c:v>7.1</c:v>
                </c:pt>
                <c:pt idx="4">
                  <c:v>4.2</c:v>
                </c:pt>
                <c:pt idx="5">
                  <c:v>3.9</c:v>
                </c:pt>
                <c:pt idx="6">
                  <c:v>10</c:v>
                </c:pt>
                <c:pt idx="7">
                  <c:v>1.6</c:v>
                </c:pt>
              </c:numCache>
            </c:numRef>
          </c:val>
          <c:extLst>
            <c:ext xmlns:c16="http://schemas.microsoft.com/office/drawing/2014/chart" uri="{C3380CC4-5D6E-409C-BE32-E72D297353CC}">
              <c16:uniqueId val="{00000002-0C6A-4C82-8157-0DE6344BCB98}"/>
            </c:ext>
          </c:extLst>
        </c:ser>
        <c:ser>
          <c:idx val="3"/>
          <c:order val="3"/>
          <c:tx>
            <c:strRef>
              <c:f>'Fig 3 - Rate of RPL by S+T'!$E$5</c:f>
              <c:strCache>
                <c:ptCount val="1"/>
                <c:pt idx="0">
                  <c:v>2018</c:v>
                </c:pt>
              </c:strCache>
            </c:strRef>
          </c:tx>
          <c:spPr>
            <a:solidFill>
              <a:schemeClr val="accent1">
                <a:shade val="58000"/>
              </a:schemeClr>
            </a:solidFill>
            <a:ln>
              <a:noFill/>
            </a:ln>
            <a:effectLst/>
          </c:spPr>
          <c:invertIfNegative val="0"/>
          <c:cat>
            <c:strRef>
              <c:f>'[3]Figure 3 SUBP(TS15-18)'!$A$6:$A$13</c:f>
              <c:strCache>
                <c:ptCount val="8"/>
                <c:pt idx="0">
                  <c:v>NSW</c:v>
                </c:pt>
                <c:pt idx="1">
                  <c:v>Vic</c:v>
                </c:pt>
                <c:pt idx="2">
                  <c:v>Qld</c:v>
                </c:pt>
                <c:pt idx="3">
                  <c:v>SA</c:v>
                </c:pt>
                <c:pt idx="4">
                  <c:v>WA</c:v>
                </c:pt>
                <c:pt idx="5">
                  <c:v>Tas</c:v>
                </c:pt>
                <c:pt idx="6">
                  <c:v>NT</c:v>
                </c:pt>
                <c:pt idx="7">
                  <c:v>ACT</c:v>
                </c:pt>
              </c:strCache>
            </c:strRef>
          </c:cat>
          <c:val>
            <c:numRef>
              <c:f>'Fig 3 - Rate of RPL by S+T'!$E$6:$E$13</c:f>
              <c:numCache>
                <c:formatCode>General</c:formatCode>
                <c:ptCount val="8"/>
                <c:pt idx="0">
                  <c:v>4.2</c:v>
                </c:pt>
                <c:pt idx="1">
                  <c:v>2.9</c:v>
                </c:pt>
                <c:pt idx="2">
                  <c:v>8.8000000000000007</c:v>
                </c:pt>
                <c:pt idx="3">
                  <c:v>5.0999999999999996</c:v>
                </c:pt>
                <c:pt idx="4">
                  <c:v>3.3</c:v>
                </c:pt>
                <c:pt idx="5">
                  <c:v>4.8</c:v>
                </c:pt>
                <c:pt idx="6">
                  <c:v>5.7</c:v>
                </c:pt>
                <c:pt idx="7">
                  <c:v>1.7</c:v>
                </c:pt>
              </c:numCache>
            </c:numRef>
          </c:val>
          <c:extLst>
            <c:ext xmlns:c16="http://schemas.microsoft.com/office/drawing/2014/chart" uri="{C3380CC4-5D6E-409C-BE32-E72D297353CC}">
              <c16:uniqueId val="{00000003-0C6A-4C82-8157-0DE6344BCB98}"/>
            </c:ext>
          </c:extLst>
        </c:ser>
        <c:dLbls>
          <c:showLegendKey val="0"/>
          <c:showVal val="0"/>
          <c:showCatName val="0"/>
          <c:showSerName val="0"/>
          <c:showPercent val="0"/>
          <c:showBubbleSize val="0"/>
        </c:dLbls>
        <c:gapWidth val="152"/>
        <c:axId val="379173120"/>
        <c:axId val="379203584"/>
      </c:barChart>
      <c:catAx>
        <c:axId val="379173120"/>
        <c:scaling>
          <c:orientation val="minMax"/>
        </c:scaling>
        <c:delete val="0"/>
        <c:axPos val="b"/>
        <c:numFmt formatCode="General" sourceLinked="1"/>
        <c:majorTickMark val="none"/>
        <c:minorTickMark val="none"/>
        <c:tickLblPos val="nextTo"/>
        <c:spPr>
          <a:noFill/>
          <a:ln w="9525" cap="sq" cmpd="sng" algn="ctr">
            <a:solidFill>
              <a:srgbClr val="AFAFAF"/>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max val="18"/>
        </c:scaling>
        <c:delete val="0"/>
        <c:axPos val="l"/>
        <c:majorGridlines>
          <c:spPr>
            <a:ln w="9525" cap="flat" cmpd="sng" algn="ctr">
              <a:noFill/>
              <a:prstDash val="solid"/>
              <a:round/>
            </a:ln>
            <a:effectLst/>
          </c:spPr>
        </c:majorGridlines>
        <c:title>
          <c:tx>
            <c:rich>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r>
                  <a:rPr lang="en-AU" sz="800">
                    <a:latin typeface="Arial" panose="020B0604020202020204" pitchFamily="34" charset="0"/>
                    <a:cs typeface="Arial" panose="020B0604020202020204" pitchFamily="34" charset="0"/>
                  </a:rPr>
                  <a:t>Proportion of</a:t>
                </a:r>
                <a:r>
                  <a:rPr lang="en-AU" sz="800" baseline="0">
                    <a:latin typeface="Arial" panose="020B0604020202020204" pitchFamily="34" charset="0"/>
                    <a:cs typeface="Arial" panose="020B0604020202020204" pitchFamily="34" charset="0"/>
                  </a:rPr>
                  <a:t> </a:t>
                </a:r>
                <a:r>
                  <a:rPr lang="en-AU" sz="800" b="1" i="0" u="none" strike="noStrike" baseline="0">
                    <a:effectLst/>
                    <a:latin typeface="Arial" panose="020B0604020202020204" pitchFamily="34" charset="0"/>
                    <a:cs typeface="Arial" panose="020B0604020202020204" pitchFamily="34" charset="0"/>
                  </a:rPr>
                  <a:t>successfully completed</a:t>
                </a:r>
                <a:r>
                  <a:rPr lang="en-AU" sz="800" baseline="0">
                    <a:latin typeface="Arial" panose="020B0604020202020204" pitchFamily="34" charset="0"/>
                    <a:cs typeface="Arial" panose="020B0604020202020204" pitchFamily="34" charset="0"/>
                  </a:rPr>
                  <a:t> subjects with RPL-granted result</a:t>
                </a:r>
              </a:p>
            </c:rich>
          </c:tx>
          <c:layout>
            <c:manualLayout>
              <c:xMode val="edge"/>
              <c:yMode val="edge"/>
              <c:x val="3.842662767665115E-2"/>
              <c:y val="5.5393923217224965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solidFill>
                  <a:latin typeface="+mn-lt"/>
                  <a:ea typeface="+mn-ea"/>
                  <a:cs typeface="+mn-cs"/>
                </a:defRPr>
              </a:pPr>
              <a:endParaRPr lang="en-US"/>
            </a:p>
          </c:txPr>
        </c:title>
        <c:numFmt formatCode="General" sourceLinked="1"/>
        <c:majorTickMark val="out"/>
        <c:minorTickMark val="none"/>
        <c:tickLblPos val="nextTo"/>
        <c:spPr>
          <a:noFill/>
          <a:ln w="9525" cap="sq" cmpd="sng" algn="ctr">
            <a:solidFill>
              <a:srgbClr val="AFAFAF"/>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379173120"/>
        <c:crosses val="autoZero"/>
        <c:crossBetween val="between"/>
      </c:valAx>
      <c:spPr>
        <a:solidFill>
          <a:schemeClr val="bg1"/>
        </a:solidFill>
        <a:ln>
          <a:noFill/>
        </a:ln>
        <a:effectLst/>
      </c:spPr>
    </c:plotArea>
    <c:legend>
      <c:legendPos val="r"/>
      <c:layout>
        <c:manualLayout>
          <c:xMode val="edge"/>
          <c:yMode val="edge"/>
          <c:x val="0.12684699548842596"/>
          <c:y val="0.87221533748959346"/>
          <c:w val="0.72781036745406813"/>
          <c:h val="0.1054348935549722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prstDash val="solid"/>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55336832895888"/>
          <c:y val="5.7977179935841353E-2"/>
          <c:w val="0.79430446194225712"/>
          <c:h val="0.74861851246922329"/>
        </c:manualLayout>
      </c:layout>
      <c:lineChart>
        <c:grouping val="standard"/>
        <c:varyColors val="0"/>
        <c:ser>
          <c:idx val="0"/>
          <c:order val="0"/>
          <c:tx>
            <c:strRef>
              <c:f>'Fig 5 - Rate of RPL by fund'!$A$6</c:f>
              <c:strCache>
                <c:ptCount val="1"/>
                <c:pt idx="0">
                  <c:v>Government funding</c:v>
                </c:pt>
              </c:strCache>
            </c:strRef>
          </c:tx>
          <c:spPr>
            <a:ln cap="sq">
              <a:solidFill>
                <a:srgbClr val="003768"/>
              </a:solidFill>
              <a:prstDash val="dash"/>
              <a:round/>
            </a:ln>
          </c:spPr>
          <c:marker>
            <c:symbol val="none"/>
          </c:marker>
          <c:cat>
            <c:numRef>
              <c:f>'[3]Figure 2 SUB(TS03-18)'!$B$5:$Q$5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 5 - Rate of RPL by fund'!$B$6:$Q$6</c:f>
              <c:numCache>
                <c:formatCode>General</c:formatCode>
                <c:ptCount val="16"/>
                <c:pt idx="0">
                  <c:v>4</c:v>
                </c:pt>
                <c:pt idx="1">
                  <c:v>3.4</c:v>
                </c:pt>
                <c:pt idx="2">
                  <c:v>3.5</c:v>
                </c:pt>
                <c:pt idx="3">
                  <c:v>3.9</c:v>
                </c:pt>
                <c:pt idx="4">
                  <c:v>4.0999999999999996</c:v>
                </c:pt>
                <c:pt idx="5">
                  <c:v>5.3</c:v>
                </c:pt>
                <c:pt idx="6">
                  <c:v>6.5</c:v>
                </c:pt>
                <c:pt idx="7">
                  <c:v>8</c:v>
                </c:pt>
                <c:pt idx="8">
                  <c:v>8.9</c:v>
                </c:pt>
                <c:pt idx="9">
                  <c:v>10.199999999999999</c:v>
                </c:pt>
                <c:pt idx="10">
                  <c:v>9.5</c:v>
                </c:pt>
                <c:pt idx="11">
                  <c:v>6.3</c:v>
                </c:pt>
                <c:pt idx="12">
                  <c:v>6.9</c:v>
                </c:pt>
                <c:pt idx="13">
                  <c:v>5.4</c:v>
                </c:pt>
                <c:pt idx="14">
                  <c:v>4.9000000000000004</c:v>
                </c:pt>
                <c:pt idx="15">
                  <c:v>4.2</c:v>
                </c:pt>
              </c:numCache>
            </c:numRef>
          </c:val>
          <c:smooth val="0"/>
          <c:extLst>
            <c:ext xmlns:c16="http://schemas.microsoft.com/office/drawing/2014/chart" uri="{C3380CC4-5D6E-409C-BE32-E72D297353CC}">
              <c16:uniqueId val="{00000000-C031-44A7-8023-98B594EE3894}"/>
            </c:ext>
          </c:extLst>
        </c:ser>
        <c:ser>
          <c:idx val="1"/>
          <c:order val="1"/>
          <c:tx>
            <c:strRef>
              <c:f>'Fig 5 - Rate of RPL by fund'!$A$7</c:f>
              <c:strCache>
                <c:ptCount val="1"/>
                <c:pt idx="0">
                  <c:v>Domestic fee-for-service</c:v>
                </c:pt>
              </c:strCache>
            </c:strRef>
          </c:tx>
          <c:spPr>
            <a:ln cap="sq">
              <a:solidFill>
                <a:srgbClr val="439539"/>
              </a:solidFill>
              <a:prstDash val="solid"/>
            </a:ln>
          </c:spPr>
          <c:marker>
            <c:symbol val="none"/>
          </c:marker>
          <c:cat>
            <c:numRef>
              <c:f>'[3]Figure 2 SUB(TS03-18)'!$B$5:$Q$5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 5 - Rate of RPL by fund'!$B$7:$Q$7</c:f>
              <c:numCache>
                <c:formatCode>General</c:formatCode>
                <c:ptCount val="16"/>
                <c:pt idx="12">
                  <c:v>7.8</c:v>
                </c:pt>
                <c:pt idx="13">
                  <c:v>6.7</c:v>
                </c:pt>
                <c:pt idx="14">
                  <c:v>6</c:v>
                </c:pt>
                <c:pt idx="15">
                  <c:v>5.9</c:v>
                </c:pt>
              </c:numCache>
            </c:numRef>
          </c:val>
          <c:smooth val="0"/>
          <c:extLst>
            <c:ext xmlns:c16="http://schemas.microsoft.com/office/drawing/2014/chart" uri="{C3380CC4-5D6E-409C-BE32-E72D297353CC}">
              <c16:uniqueId val="{00000001-C031-44A7-8023-98B594EE3894}"/>
            </c:ext>
          </c:extLst>
        </c:ser>
        <c:ser>
          <c:idx val="2"/>
          <c:order val="2"/>
          <c:tx>
            <c:strRef>
              <c:f>'Fig 5 - Rate of RPL by fund'!$A$8</c:f>
              <c:strCache>
                <c:ptCount val="1"/>
                <c:pt idx="0">
                  <c:v>International fee-for-service</c:v>
                </c:pt>
              </c:strCache>
            </c:strRef>
          </c:tx>
          <c:spPr>
            <a:ln cap="sq">
              <a:solidFill>
                <a:srgbClr val="78278B"/>
              </a:solidFill>
              <a:prstDash val="sysDash"/>
            </a:ln>
          </c:spPr>
          <c:marker>
            <c:symbol val="none"/>
          </c:marker>
          <c:cat>
            <c:numRef>
              <c:f>'[3]Figure 2 SUB(TS03-18)'!$B$5:$Q$5</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 5 - Rate of RPL by fund'!$B$8:$Q$8</c:f>
              <c:numCache>
                <c:formatCode>General</c:formatCode>
                <c:ptCount val="16"/>
                <c:pt idx="12">
                  <c:v>2.6</c:v>
                </c:pt>
                <c:pt idx="13">
                  <c:v>3.9</c:v>
                </c:pt>
                <c:pt idx="14">
                  <c:v>2.7</c:v>
                </c:pt>
                <c:pt idx="15">
                  <c:v>5.0999999999999996</c:v>
                </c:pt>
              </c:numCache>
            </c:numRef>
          </c:val>
          <c:smooth val="0"/>
          <c:extLst>
            <c:ext xmlns:c16="http://schemas.microsoft.com/office/drawing/2014/chart" uri="{C3380CC4-5D6E-409C-BE32-E72D297353CC}">
              <c16:uniqueId val="{00000002-C031-44A7-8023-98B594EE3894}"/>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AFAFAF"/>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max val="18"/>
        </c:scaling>
        <c:delete val="0"/>
        <c:axPos val="l"/>
        <c:majorGridlines>
          <c:spPr>
            <a:ln>
              <a:noFill/>
            </a:ln>
          </c:spPr>
        </c:majorGridlines>
        <c:title>
          <c:tx>
            <c:rich>
              <a:bodyPr rot="-5400000" vert="horz"/>
              <a:lstStyle/>
              <a:p>
                <a:pPr>
                  <a:defRPr/>
                </a:pPr>
                <a:r>
                  <a:rPr lang="en-AU" sz="800">
                    <a:latin typeface="Arial" panose="020B0604020202020204" pitchFamily="34" charset="0"/>
                    <a:cs typeface="Arial" panose="020B0604020202020204" pitchFamily="34" charset="0"/>
                  </a:rPr>
                  <a:t>Proportion of </a:t>
                </a:r>
                <a:r>
                  <a:rPr lang="en-AU" sz="800" b="1" i="0" u="none" strike="noStrike" kern="1200" baseline="0">
                    <a:solidFill>
                      <a:sysClr val="windowText" lastClr="000000"/>
                    </a:solidFill>
                    <a:latin typeface="Arial" panose="020B0604020202020204" pitchFamily="34" charset="0"/>
                    <a:ea typeface="+mn-ea"/>
                    <a:cs typeface="Arial" panose="020B0604020202020204" pitchFamily="34" charset="0"/>
                  </a:rPr>
                  <a:t>successfully completed</a:t>
                </a:r>
                <a:r>
                  <a:rPr lang="en-AU" sz="800">
                    <a:latin typeface="Arial" panose="020B0604020202020204" pitchFamily="34" charset="0"/>
                    <a:cs typeface="Arial" panose="020B0604020202020204" pitchFamily="34" charset="0"/>
                  </a:rPr>
                  <a:t> subjects with RPL</a:t>
                </a:r>
                <a:r>
                  <a:rPr lang="en-AU" sz="800" baseline="0">
                    <a:latin typeface="Arial" panose="020B0604020202020204" pitchFamily="34" charset="0"/>
                    <a:cs typeface="Arial" panose="020B0604020202020204" pitchFamily="34" charset="0"/>
                  </a:rPr>
                  <a:t>-granted result</a:t>
                </a:r>
                <a:r>
                  <a:rPr lang="en-AU" sz="800">
                    <a:latin typeface="Arial" panose="020B0604020202020204" pitchFamily="34" charset="0"/>
                    <a:cs typeface="Arial" panose="020B0604020202020204" pitchFamily="34" charset="0"/>
                  </a:rPr>
                  <a:t> </a:t>
                </a:r>
              </a:p>
            </c:rich>
          </c:tx>
          <c:overlay val="0"/>
        </c:title>
        <c:numFmt formatCode="0" sourceLinked="0"/>
        <c:majorTickMark val="out"/>
        <c:minorTickMark val="none"/>
        <c:tickLblPos val="nextTo"/>
        <c:spPr>
          <a:ln w="9525" cap="sq">
            <a:solidFill>
              <a:srgbClr val="AFAFAF"/>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5.1824414805292193E-2"/>
          <c:y val="0.91411975979782734"/>
          <c:w val="0.90363954505686794"/>
          <c:h val="5.6632826933079833E-2"/>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55336832895887"/>
          <c:y val="3.9458795922045008E-2"/>
          <c:w val="0.78874890638670159"/>
          <c:h val="0.75183127310699061"/>
        </c:manualLayout>
      </c:layout>
      <c:lineChart>
        <c:grouping val="standard"/>
        <c:varyColors val="0"/>
        <c:ser>
          <c:idx val="0"/>
          <c:order val="0"/>
          <c:tx>
            <c:strRef>
              <c:f>'Fig 6 - Rate of RPL by AQF GOV'!$A$5</c:f>
              <c:strCache>
                <c:ptCount val="1"/>
                <c:pt idx="0">
                  <c:v>Certificate I</c:v>
                </c:pt>
              </c:strCache>
            </c:strRef>
          </c:tx>
          <c:spPr>
            <a:ln cap="sq">
              <a:solidFill>
                <a:srgbClr val="003768"/>
              </a:solidFill>
              <a:prstDash val="dash"/>
              <a:round/>
            </a:ln>
          </c:spPr>
          <c:marker>
            <c:symbol val="none"/>
          </c:marker>
          <c:cat>
            <c:numRef>
              <c:f>'Fig 6 - Rate of RPL by AQF GOV'!$B$4:$Q$4</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 6 - Rate of RPL by AQF GOV'!$B$5:$Q$5</c:f>
              <c:numCache>
                <c:formatCode>General</c:formatCode>
                <c:ptCount val="16"/>
                <c:pt idx="0">
                  <c:v>1.5</c:v>
                </c:pt>
                <c:pt idx="1">
                  <c:v>1.5</c:v>
                </c:pt>
                <c:pt idx="2">
                  <c:v>1.1000000000000001</c:v>
                </c:pt>
                <c:pt idx="3">
                  <c:v>0.6</c:v>
                </c:pt>
                <c:pt idx="4">
                  <c:v>0.8</c:v>
                </c:pt>
                <c:pt idx="5">
                  <c:v>0.7</c:v>
                </c:pt>
                <c:pt idx="6">
                  <c:v>0.8</c:v>
                </c:pt>
                <c:pt idx="7">
                  <c:v>1.9</c:v>
                </c:pt>
                <c:pt idx="8">
                  <c:v>2.6</c:v>
                </c:pt>
                <c:pt idx="9">
                  <c:v>3.7</c:v>
                </c:pt>
                <c:pt idx="10">
                  <c:v>0.6</c:v>
                </c:pt>
                <c:pt idx="11">
                  <c:v>0.7</c:v>
                </c:pt>
                <c:pt idx="12">
                  <c:v>1.1000000000000001</c:v>
                </c:pt>
                <c:pt idx="13">
                  <c:v>1.1000000000000001</c:v>
                </c:pt>
                <c:pt idx="14">
                  <c:v>3.3</c:v>
                </c:pt>
                <c:pt idx="15">
                  <c:v>3.3</c:v>
                </c:pt>
              </c:numCache>
            </c:numRef>
          </c:val>
          <c:smooth val="0"/>
          <c:extLst>
            <c:ext xmlns:c16="http://schemas.microsoft.com/office/drawing/2014/chart" uri="{C3380CC4-5D6E-409C-BE32-E72D297353CC}">
              <c16:uniqueId val="{00000000-D771-4AF6-977A-1026CBE2F8C9}"/>
            </c:ext>
          </c:extLst>
        </c:ser>
        <c:ser>
          <c:idx val="1"/>
          <c:order val="1"/>
          <c:tx>
            <c:strRef>
              <c:f>'Fig 6 - Rate of RPL by AQF GOV'!$A$6</c:f>
              <c:strCache>
                <c:ptCount val="1"/>
                <c:pt idx="0">
                  <c:v>Certificate II</c:v>
                </c:pt>
              </c:strCache>
            </c:strRef>
          </c:tx>
          <c:spPr>
            <a:ln cap="sq">
              <a:solidFill>
                <a:srgbClr val="439539"/>
              </a:solidFill>
              <a:prstDash val="solid"/>
            </a:ln>
          </c:spPr>
          <c:marker>
            <c:symbol val="none"/>
          </c:marker>
          <c:cat>
            <c:numRef>
              <c:f>'Fig 6 - Rate of RPL by AQF GOV'!$B$4:$Q$4</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 6 - Rate of RPL by AQF GOV'!$B$6:$Q$6</c:f>
              <c:numCache>
                <c:formatCode>General</c:formatCode>
                <c:ptCount val="16"/>
                <c:pt idx="0">
                  <c:v>2</c:v>
                </c:pt>
                <c:pt idx="1">
                  <c:v>1.9</c:v>
                </c:pt>
                <c:pt idx="2">
                  <c:v>2.4</c:v>
                </c:pt>
                <c:pt idx="3">
                  <c:v>3.1</c:v>
                </c:pt>
                <c:pt idx="4">
                  <c:v>2.4</c:v>
                </c:pt>
                <c:pt idx="5">
                  <c:v>2.4</c:v>
                </c:pt>
                <c:pt idx="6">
                  <c:v>2.9</c:v>
                </c:pt>
                <c:pt idx="7">
                  <c:v>2.8</c:v>
                </c:pt>
                <c:pt idx="8">
                  <c:v>3.3</c:v>
                </c:pt>
                <c:pt idx="9">
                  <c:v>3.5</c:v>
                </c:pt>
                <c:pt idx="10">
                  <c:v>1.9</c:v>
                </c:pt>
                <c:pt idx="11">
                  <c:v>1.6</c:v>
                </c:pt>
                <c:pt idx="12">
                  <c:v>0.8</c:v>
                </c:pt>
                <c:pt idx="13">
                  <c:v>0.6</c:v>
                </c:pt>
                <c:pt idx="14">
                  <c:v>1.3</c:v>
                </c:pt>
                <c:pt idx="15">
                  <c:v>1.1000000000000001</c:v>
                </c:pt>
              </c:numCache>
            </c:numRef>
          </c:val>
          <c:smooth val="0"/>
          <c:extLst>
            <c:ext xmlns:c16="http://schemas.microsoft.com/office/drawing/2014/chart" uri="{C3380CC4-5D6E-409C-BE32-E72D297353CC}">
              <c16:uniqueId val="{00000001-D771-4AF6-977A-1026CBE2F8C9}"/>
            </c:ext>
          </c:extLst>
        </c:ser>
        <c:ser>
          <c:idx val="2"/>
          <c:order val="2"/>
          <c:tx>
            <c:strRef>
              <c:f>'Fig 6 - Rate of RPL by AQF GOV'!$A$7</c:f>
              <c:strCache>
                <c:ptCount val="1"/>
                <c:pt idx="0">
                  <c:v>Certificate III</c:v>
                </c:pt>
              </c:strCache>
            </c:strRef>
          </c:tx>
          <c:spPr>
            <a:ln cap="sq">
              <a:solidFill>
                <a:srgbClr val="78278B"/>
              </a:solidFill>
              <a:prstDash val="sysDash"/>
            </a:ln>
          </c:spPr>
          <c:marker>
            <c:symbol val="none"/>
          </c:marker>
          <c:cat>
            <c:numRef>
              <c:f>'Fig 6 - Rate of RPL by AQF GOV'!$B$4:$Q$4</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 6 - Rate of RPL by AQF GOV'!$B$7:$Q$7</c:f>
              <c:numCache>
                <c:formatCode>General</c:formatCode>
                <c:ptCount val="16"/>
                <c:pt idx="0">
                  <c:v>3.7</c:v>
                </c:pt>
                <c:pt idx="1">
                  <c:v>2.8</c:v>
                </c:pt>
                <c:pt idx="2">
                  <c:v>3.2</c:v>
                </c:pt>
                <c:pt idx="3">
                  <c:v>3.7</c:v>
                </c:pt>
                <c:pt idx="4">
                  <c:v>3.8</c:v>
                </c:pt>
                <c:pt idx="5">
                  <c:v>5.0999999999999996</c:v>
                </c:pt>
                <c:pt idx="6">
                  <c:v>5.9</c:v>
                </c:pt>
                <c:pt idx="7">
                  <c:v>7</c:v>
                </c:pt>
                <c:pt idx="8">
                  <c:v>8.6</c:v>
                </c:pt>
                <c:pt idx="9">
                  <c:v>11.2</c:v>
                </c:pt>
                <c:pt idx="10">
                  <c:v>12.4</c:v>
                </c:pt>
                <c:pt idx="11">
                  <c:v>7.2</c:v>
                </c:pt>
                <c:pt idx="12">
                  <c:v>8.9</c:v>
                </c:pt>
                <c:pt idx="13">
                  <c:v>5.6</c:v>
                </c:pt>
                <c:pt idx="14">
                  <c:v>4.5</c:v>
                </c:pt>
                <c:pt idx="15">
                  <c:v>3.6</c:v>
                </c:pt>
              </c:numCache>
            </c:numRef>
          </c:val>
          <c:smooth val="0"/>
          <c:extLst>
            <c:ext xmlns:c16="http://schemas.microsoft.com/office/drawing/2014/chart" uri="{C3380CC4-5D6E-409C-BE32-E72D297353CC}">
              <c16:uniqueId val="{00000002-D771-4AF6-977A-1026CBE2F8C9}"/>
            </c:ext>
          </c:extLst>
        </c:ser>
        <c:ser>
          <c:idx val="3"/>
          <c:order val="3"/>
          <c:tx>
            <c:strRef>
              <c:f>'Fig 6 - Rate of RPL by AQF GOV'!$A$8</c:f>
              <c:strCache>
                <c:ptCount val="1"/>
                <c:pt idx="0">
                  <c:v>Certificate IV</c:v>
                </c:pt>
              </c:strCache>
            </c:strRef>
          </c:tx>
          <c:spPr>
            <a:ln w="28575" cap="sq">
              <a:solidFill>
                <a:srgbClr val="007CBF"/>
              </a:solidFill>
              <a:prstDash val="solid"/>
            </a:ln>
          </c:spPr>
          <c:marker>
            <c:symbol val="none"/>
          </c:marker>
          <c:cat>
            <c:numRef>
              <c:f>'Fig 6 - Rate of RPL by AQF GOV'!$B$4:$Q$4</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 6 - Rate of RPL by AQF GOV'!$B$8:$Q$8</c:f>
              <c:numCache>
                <c:formatCode>General</c:formatCode>
                <c:ptCount val="16"/>
                <c:pt idx="0">
                  <c:v>6.9</c:v>
                </c:pt>
                <c:pt idx="1">
                  <c:v>5.9</c:v>
                </c:pt>
                <c:pt idx="2">
                  <c:v>6.6</c:v>
                </c:pt>
                <c:pt idx="3">
                  <c:v>6.6</c:v>
                </c:pt>
                <c:pt idx="4">
                  <c:v>7.8</c:v>
                </c:pt>
                <c:pt idx="5">
                  <c:v>9.8000000000000007</c:v>
                </c:pt>
                <c:pt idx="6">
                  <c:v>11.3</c:v>
                </c:pt>
                <c:pt idx="7">
                  <c:v>13.9</c:v>
                </c:pt>
                <c:pt idx="8">
                  <c:v>13.2</c:v>
                </c:pt>
                <c:pt idx="9">
                  <c:v>13.1</c:v>
                </c:pt>
                <c:pt idx="10">
                  <c:v>12.7</c:v>
                </c:pt>
                <c:pt idx="11">
                  <c:v>6.8</c:v>
                </c:pt>
                <c:pt idx="12">
                  <c:v>7.6</c:v>
                </c:pt>
                <c:pt idx="13">
                  <c:v>10.8</c:v>
                </c:pt>
                <c:pt idx="14">
                  <c:v>9.8000000000000007</c:v>
                </c:pt>
                <c:pt idx="15">
                  <c:v>8.6999999999999993</c:v>
                </c:pt>
              </c:numCache>
            </c:numRef>
          </c:val>
          <c:smooth val="0"/>
          <c:extLst>
            <c:ext xmlns:c16="http://schemas.microsoft.com/office/drawing/2014/chart" uri="{C3380CC4-5D6E-409C-BE32-E72D297353CC}">
              <c16:uniqueId val="{00000003-D771-4AF6-977A-1026CBE2F8C9}"/>
            </c:ext>
          </c:extLst>
        </c:ser>
        <c:ser>
          <c:idx val="4"/>
          <c:order val="4"/>
          <c:tx>
            <c:strRef>
              <c:f>'Fig 6 - Rate of RPL by AQF GOV'!$A$9</c:f>
              <c:strCache>
                <c:ptCount val="1"/>
                <c:pt idx="0">
                  <c:v>Diploma or higher</c:v>
                </c:pt>
              </c:strCache>
            </c:strRef>
          </c:tx>
          <c:spPr>
            <a:ln w="34925" cap="rnd">
              <a:solidFill>
                <a:srgbClr val="000000"/>
              </a:solidFill>
              <a:prstDash val="sysDot"/>
            </a:ln>
          </c:spPr>
          <c:marker>
            <c:symbol val="none"/>
          </c:marker>
          <c:cat>
            <c:numRef>
              <c:f>'Fig 6 - Rate of RPL by AQF GOV'!$B$4:$Q$4</c:f>
              <c:numCache>
                <c:formatCode>General</c:formatCode>
                <c:ptCount val="16"/>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numCache>
            </c:numRef>
          </c:cat>
          <c:val>
            <c:numRef>
              <c:f>'Fig 6 - Rate of RPL by AQF GOV'!$B$9:$Q$9</c:f>
              <c:numCache>
                <c:formatCode>General</c:formatCode>
                <c:ptCount val="16"/>
                <c:pt idx="0">
                  <c:v>6.9</c:v>
                </c:pt>
                <c:pt idx="1">
                  <c:v>6.3</c:v>
                </c:pt>
                <c:pt idx="2">
                  <c:v>5.3</c:v>
                </c:pt>
                <c:pt idx="3">
                  <c:v>6.5</c:v>
                </c:pt>
                <c:pt idx="4">
                  <c:v>7.6</c:v>
                </c:pt>
                <c:pt idx="5">
                  <c:v>10.4</c:v>
                </c:pt>
                <c:pt idx="6">
                  <c:v>13</c:v>
                </c:pt>
                <c:pt idx="7">
                  <c:v>15.3</c:v>
                </c:pt>
                <c:pt idx="8">
                  <c:v>15.8</c:v>
                </c:pt>
                <c:pt idx="9">
                  <c:v>16.3</c:v>
                </c:pt>
                <c:pt idx="10">
                  <c:v>11.3</c:v>
                </c:pt>
                <c:pt idx="11">
                  <c:v>11</c:v>
                </c:pt>
                <c:pt idx="12">
                  <c:v>8.1999999999999993</c:v>
                </c:pt>
                <c:pt idx="13">
                  <c:v>8.6999999999999993</c:v>
                </c:pt>
                <c:pt idx="14">
                  <c:v>8</c:v>
                </c:pt>
                <c:pt idx="15">
                  <c:v>7</c:v>
                </c:pt>
              </c:numCache>
            </c:numRef>
          </c:val>
          <c:smooth val="0"/>
          <c:extLst>
            <c:ext xmlns:c16="http://schemas.microsoft.com/office/drawing/2014/chart" uri="{C3380CC4-5D6E-409C-BE32-E72D297353CC}">
              <c16:uniqueId val="{00000004-D771-4AF6-977A-1026CBE2F8C9}"/>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AFAFAF"/>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800" b="1" i="0" baseline="0">
                    <a:effectLst/>
                    <a:latin typeface="Arial" panose="020B0604020202020204" pitchFamily="34" charset="0"/>
                    <a:cs typeface="Arial" panose="020B0604020202020204" pitchFamily="34" charset="0"/>
                  </a:rPr>
                  <a:t>Proportion of successfully completed subjects with RPL-granted result </a:t>
                </a:r>
                <a:endParaRPr lang="en-AU" sz="800">
                  <a:effectLst/>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a:p>
            </c:rich>
          </c:tx>
          <c:overlay val="0"/>
        </c:title>
        <c:numFmt formatCode="0" sourceLinked="0"/>
        <c:majorTickMark val="out"/>
        <c:minorTickMark val="none"/>
        <c:tickLblPos val="nextTo"/>
        <c:spPr>
          <a:ln w="9525" cap="sq">
            <a:solidFill>
              <a:srgbClr val="AFAFAF"/>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legend>
      <c:legendPos val="b"/>
      <c:layout>
        <c:manualLayout>
          <c:xMode val="edge"/>
          <c:yMode val="edge"/>
          <c:x val="0.1833436981206307"/>
          <c:y val="0.88935183066781687"/>
          <c:w val="0.65420644110932491"/>
          <c:h val="0.11064814814814815"/>
        </c:manualLayout>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0149861259783"/>
          <c:y val="5.2197792431702243E-2"/>
          <c:w val="0.85745958081307616"/>
          <c:h val="0.78755575133527878"/>
        </c:manualLayout>
      </c:layout>
      <c:barChart>
        <c:barDir val="col"/>
        <c:grouping val="clustered"/>
        <c:varyColors val="0"/>
        <c:ser>
          <c:idx val="0"/>
          <c:order val="0"/>
          <c:tx>
            <c:strRef>
              <c:f>'Fig 7 - Providers by RPL rate'!$D$5</c:f>
              <c:strCache>
                <c:ptCount val="1"/>
                <c:pt idx="0">
                  <c:v>Number of providers</c:v>
                </c:pt>
              </c:strCache>
            </c:strRef>
          </c:tx>
          <c:spPr>
            <a:solidFill>
              <a:srgbClr val="003768"/>
            </a:solidFill>
          </c:spPr>
          <c:invertIfNegative val="0"/>
          <c:cat>
            <c:numRef>
              <c:f>'[4]Fig 7 - Providers by RPL rate'!$B$6:$B$16</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'Fig 7 - Providers by RPL rate'!$D$6:$D$15</c:f>
              <c:numCache>
                <c:formatCode>General</c:formatCode>
                <c:ptCount val="10"/>
                <c:pt idx="0">
                  <c:v>2869</c:v>
                </c:pt>
                <c:pt idx="1">
                  <c:v>161</c:v>
                </c:pt>
                <c:pt idx="2">
                  <c:v>80</c:v>
                </c:pt>
                <c:pt idx="3">
                  <c:v>43</c:v>
                </c:pt>
                <c:pt idx="4">
                  <c:v>23</c:v>
                </c:pt>
                <c:pt idx="5">
                  <c:v>26</c:v>
                </c:pt>
                <c:pt idx="6">
                  <c:v>11</c:v>
                </c:pt>
                <c:pt idx="7">
                  <c:v>16</c:v>
                </c:pt>
                <c:pt idx="8">
                  <c:v>14</c:v>
                </c:pt>
                <c:pt idx="9">
                  <c:v>39</c:v>
                </c:pt>
              </c:numCache>
            </c:numRef>
          </c:val>
          <c:extLst>
            <c:ext xmlns:c16="http://schemas.microsoft.com/office/drawing/2014/chart" uri="{C3380CC4-5D6E-409C-BE32-E72D297353CC}">
              <c16:uniqueId val="{00000000-7265-44EA-B63A-B21B9DE6A334}"/>
            </c:ext>
          </c:extLst>
        </c:ser>
        <c:dLbls>
          <c:showLegendKey val="0"/>
          <c:showVal val="0"/>
          <c:showCatName val="0"/>
          <c:showSerName val="0"/>
          <c:showPercent val="0"/>
          <c:showBubbleSize val="0"/>
        </c:dLbls>
        <c:gapWidth val="0"/>
        <c:axId val="379173120"/>
        <c:axId val="379203584"/>
      </c:barChart>
      <c:lineChart>
        <c:grouping val="standard"/>
        <c:varyColors val="0"/>
        <c:ser>
          <c:idx val="1"/>
          <c:order val="1"/>
          <c:spPr>
            <a:ln w="28575">
              <a:noFill/>
            </a:ln>
          </c:spPr>
          <c:marker>
            <c:symbol val="none"/>
          </c:marker>
          <c:cat>
            <c:numRef>
              <c:f>'[4]Fig 7 - Providers by RPL rate'!$B$6:$B$16</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'Fig 7 - Providers by RPL rate'!$B$6:$B$16</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val>
          <c:smooth val="0"/>
          <c:extLst>
            <c:ext xmlns:c16="http://schemas.microsoft.com/office/drawing/2014/chart" uri="{C3380CC4-5D6E-409C-BE32-E72D297353CC}">
              <c16:uniqueId val="{00000001-7265-44EA-B63A-B21B9DE6A334}"/>
            </c:ext>
          </c:extLst>
        </c:ser>
        <c:dLbls>
          <c:showLegendKey val="0"/>
          <c:showVal val="0"/>
          <c:showCatName val="0"/>
          <c:showSerName val="0"/>
          <c:showPercent val="0"/>
          <c:showBubbleSize val="0"/>
        </c:dLbls>
        <c:marker val="1"/>
        <c:smooth val="0"/>
        <c:axId val="811328240"/>
        <c:axId val="811314464"/>
      </c:lineChart>
      <c:catAx>
        <c:axId val="379173120"/>
        <c:scaling>
          <c:orientation val="minMax"/>
        </c:scaling>
        <c:delete val="0"/>
        <c:axPos val="t"/>
        <c:numFmt formatCode="General" sourceLinked="1"/>
        <c:majorTickMark val="none"/>
        <c:minorTickMark val="none"/>
        <c:tickLblPos val="nextTo"/>
        <c:spPr>
          <a:ln w="19050" cap="sq">
            <a:noFill/>
          </a:ln>
        </c:spPr>
        <c:txPr>
          <a:bodyPr/>
          <a:lstStyle/>
          <a:p>
            <a:pPr>
              <a:defRPr>
                <a:noFill/>
              </a:defRPr>
            </a:pPr>
            <a:endParaRPr lang="en-US"/>
          </a:p>
        </c:txPr>
        <c:crossAx val="379203584"/>
        <c:crosses val="max"/>
        <c:auto val="1"/>
        <c:lblAlgn val="ctr"/>
        <c:lblOffset val="100"/>
        <c:noMultiLvlLbl val="0"/>
      </c:catAx>
      <c:valAx>
        <c:axId val="379203584"/>
        <c:scaling>
          <c:orientation val="minMax"/>
        </c:scaling>
        <c:delete val="1"/>
        <c:axPos val="l"/>
        <c:majorGridlines>
          <c:spPr>
            <a:ln>
              <a:noFill/>
            </a:ln>
          </c:spPr>
        </c:majorGridlines>
        <c:title>
          <c:tx>
            <c:rich>
              <a:bodyPr/>
              <a:lstStyle/>
              <a:p>
                <a:pPr>
                  <a:defRPr/>
                </a:pPr>
                <a:r>
                  <a:rPr lang="en-AU"/>
                  <a:t>Number of providers</a:t>
                </a:r>
              </a:p>
            </c:rich>
          </c:tx>
          <c:layout>
            <c:manualLayout>
              <c:xMode val="edge"/>
              <c:yMode val="edge"/>
              <c:x val="6.1090032139764902E-3"/>
              <c:y val="0.21073928258967628"/>
            </c:manualLayout>
          </c:layout>
          <c:overlay val="0"/>
        </c:title>
        <c:numFmt formatCode="General" sourceLinked="1"/>
        <c:majorTickMark val="out"/>
        <c:minorTickMark val="none"/>
        <c:tickLblPos val="nextTo"/>
        <c:crossAx val="379173120"/>
        <c:crosses val="autoZero"/>
        <c:crossBetween val="between"/>
      </c:valAx>
      <c:valAx>
        <c:axId val="811314464"/>
        <c:scaling>
          <c:orientation val="minMax"/>
          <c:max val="3500"/>
        </c:scaling>
        <c:delete val="0"/>
        <c:axPos val="l"/>
        <c:numFmt formatCode="General" sourceLinked="1"/>
        <c:majorTickMark val="out"/>
        <c:minorTickMark val="none"/>
        <c:tickLblPos val="nextTo"/>
        <c:crossAx val="811328240"/>
        <c:crosses val="autoZero"/>
        <c:crossBetween val="midCat"/>
      </c:valAx>
      <c:catAx>
        <c:axId val="811328240"/>
        <c:scaling>
          <c:orientation val="minMax"/>
        </c:scaling>
        <c:delete val="0"/>
        <c:axPos val="b"/>
        <c:title>
          <c:tx>
            <c:rich>
              <a:bodyPr/>
              <a:lstStyle/>
              <a:p>
                <a:pPr>
                  <a:defRPr/>
                </a:pPr>
                <a:r>
                  <a:rPr lang="en-AU"/>
                  <a:t>RPL rate</a:t>
                </a:r>
              </a:p>
            </c:rich>
          </c:tx>
          <c:overlay val="0"/>
        </c:title>
        <c:numFmt formatCode="General" sourceLinked="1"/>
        <c:majorTickMark val="out"/>
        <c:minorTickMark val="none"/>
        <c:tickLblPos val="nextTo"/>
        <c:crossAx val="811314464"/>
        <c:crossesAt val="0"/>
        <c:auto val="1"/>
        <c:lblAlgn val="ctr"/>
        <c:lblOffset val="100"/>
        <c:noMultiLvlLbl val="0"/>
      </c:catAx>
    </c:plotArea>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3114610673669"/>
          <c:y val="3.9458795922045008E-2"/>
          <c:w val="0.78597112860892393"/>
          <c:h val="0.88620402449693803"/>
        </c:manualLayout>
      </c:layout>
      <c:lineChart>
        <c:grouping val="standard"/>
        <c:varyColors val="0"/>
        <c:ser>
          <c:idx val="0"/>
          <c:order val="0"/>
          <c:tx>
            <c:strRef>
              <c:f>'Fig 6 - Students RPL rate'!$A$4</c:f>
              <c:strCache>
                <c:ptCount val="1"/>
                <c:pt idx="0">
                  <c:v>RPL - granted</c:v>
                </c:pt>
              </c:strCache>
            </c:strRef>
          </c:tx>
          <c:spPr>
            <a:ln cap="sq">
              <a:solidFill>
                <a:srgbClr val="003768"/>
              </a:solidFill>
              <a:prstDash val="dash"/>
              <a:round/>
            </a:ln>
          </c:spPr>
          <c:marker>
            <c:symbol val="none"/>
          </c:marker>
          <c:cat>
            <c:numRef>
              <c:f>'Fig 6 - Students RPL rate'!$B$3:$E$3</c:f>
              <c:numCache>
                <c:formatCode>General</c:formatCode>
                <c:ptCount val="4"/>
                <c:pt idx="0">
                  <c:v>2015</c:v>
                </c:pt>
                <c:pt idx="1">
                  <c:v>2016</c:v>
                </c:pt>
                <c:pt idx="2">
                  <c:v>2017</c:v>
                </c:pt>
                <c:pt idx="3">
                  <c:v>2018</c:v>
                </c:pt>
              </c:numCache>
            </c:numRef>
          </c:cat>
          <c:val>
            <c:numRef>
              <c:f>'Fig 6 - Students RPL rate'!$B$4:$E$4</c:f>
              <c:numCache>
                <c:formatCode>0.0</c:formatCode>
                <c:ptCount val="4"/>
                <c:pt idx="0">
                  <c:v>4.1977794095353005</c:v>
                </c:pt>
                <c:pt idx="1">
                  <c:v>3.5909568934773373</c:v>
                </c:pt>
                <c:pt idx="2">
                  <c:v>3.0731032147560846</c:v>
                </c:pt>
                <c:pt idx="3">
                  <c:v>2.6506329882175086</c:v>
                </c:pt>
              </c:numCache>
            </c:numRef>
          </c:val>
          <c:smooth val="0"/>
          <c:extLst>
            <c:ext xmlns:c16="http://schemas.microsoft.com/office/drawing/2014/chart" uri="{C3380CC4-5D6E-409C-BE32-E72D297353CC}">
              <c16:uniqueId val="{00000000-0A3B-42B5-A892-89E62FE453AE}"/>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900" b="1" i="0" baseline="0">
                    <a:effectLst/>
                    <a:latin typeface="Arial" panose="020B0604020202020204" pitchFamily="34" charset="0"/>
                    <a:cs typeface="Arial" panose="020B0604020202020204" pitchFamily="34" charset="0"/>
                  </a:rPr>
                  <a:t>Proportion of students with an RPL - granted result</a:t>
                </a:r>
                <a:endParaRPr lang="en-AU" sz="900">
                  <a:effectLst/>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a:p>
            </c:rich>
          </c:tx>
          <c:overlay val="0"/>
        </c:title>
        <c:numFmt formatCode="0" sourceLinked="0"/>
        <c:majorTickMark val="out"/>
        <c:minorTickMark val="none"/>
        <c:tickLblPos val="nextTo"/>
        <c:spPr>
          <a:ln w="9525" cap="sq">
            <a:solidFill>
              <a:sysClr val="windowText" lastClr="000000">
                <a:lumMod val="50000"/>
                <a:lumOff val="50000"/>
              </a:sysClr>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majorUnit val="1"/>
      </c:valAx>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33114610673669"/>
          <c:y val="3.9458795922045008E-2"/>
          <c:w val="0.78597112860892393"/>
          <c:h val="0.77064851268591428"/>
        </c:manualLayout>
      </c:layout>
      <c:lineChart>
        <c:grouping val="standard"/>
        <c:varyColors val="0"/>
        <c:ser>
          <c:idx val="0"/>
          <c:order val="0"/>
          <c:tx>
            <c:strRef>
              <c:f>'Fig 8 - Students RPL rate'!$A$4</c:f>
              <c:strCache>
                <c:ptCount val="1"/>
                <c:pt idx="0">
                  <c:v>RPL - granted</c:v>
                </c:pt>
              </c:strCache>
            </c:strRef>
          </c:tx>
          <c:spPr>
            <a:ln cap="sq">
              <a:solidFill>
                <a:srgbClr val="003768"/>
              </a:solidFill>
              <a:prstDash val="dash"/>
              <a:round/>
            </a:ln>
          </c:spPr>
          <c:marker>
            <c:symbol val="none"/>
          </c:marker>
          <c:cat>
            <c:numRef>
              <c:f>'Fig 8 - Students RPL rate'!$B$3:$E$3</c:f>
              <c:numCache>
                <c:formatCode>General</c:formatCode>
                <c:ptCount val="4"/>
                <c:pt idx="0">
                  <c:v>2015</c:v>
                </c:pt>
                <c:pt idx="1">
                  <c:v>2016</c:v>
                </c:pt>
                <c:pt idx="2">
                  <c:v>2017</c:v>
                </c:pt>
                <c:pt idx="3">
                  <c:v>2018</c:v>
                </c:pt>
              </c:numCache>
            </c:numRef>
          </c:cat>
          <c:val>
            <c:numRef>
              <c:f>'Fig 8 - Students RPL rate'!$B$4:$E$4</c:f>
              <c:numCache>
                <c:formatCode>0.0</c:formatCode>
                <c:ptCount val="4"/>
                <c:pt idx="0">
                  <c:v>4.1977794095353005</c:v>
                </c:pt>
                <c:pt idx="1">
                  <c:v>3.5909568934773373</c:v>
                </c:pt>
                <c:pt idx="2">
                  <c:v>3.0731032147560846</c:v>
                </c:pt>
                <c:pt idx="3">
                  <c:v>2.6506329882175086</c:v>
                </c:pt>
              </c:numCache>
            </c:numRef>
          </c:val>
          <c:smooth val="0"/>
          <c:extLst>
            <c:ext xmlns:c16="http://schemas.microsoft.com/office/drawing/2014/chart" uri="{C3380CC4-5D6E-409C-BE32-E72D297353CC}">
              <c16:uniqueId val="{00000000-6E39-49F5-B807-7FF8B337B5BB}"/>
            </c:ext>
          </c:extLst>
        </c:ser>
        <c:dLbls>
          <c:showLegendKey val="0"/>
          <c:showVal val="0"/>
          <c:showCatName val="0"/>
          <c:showSerName val="0"/>
          <c:showPercent val="0"/>
          <c:showBubbleSize val="0"/>
        </c:dLbls>
        <c:smooth val="0"/>
        <c:axId val="208068992"/>
        <c:axId val="202089600"/>
      </c:lineChart>
      <c:catAx>
        <c:axId val="208068992"/>
        <c:scaling>
          <c:orientation val="minMax"/>
        </c:scaling>
        <c:delete val="0"/>
        <c:axPos val="b"/>
        <c:numFmt formatCode="General" sourceLinked="1"/>
        <c:majorTickMark val="out"/>
        <c:minorTickMark val="none"/>
        <c:tickLblPos val="nextTo"/>
        <c:spPr>
          <a:ln w="9525" cap="sq">
            <a:solidFill>
              <a:srgbClr val="AFAFAF"/>
            </a:solidFill>
          </a:ln>
        </c:spPr>
        <c:txPr>
          <a:bodyPr/>
          <a:lstStyle/>
          <a:p>
            <a:pPr>
              <a:defRPr sz="800">
                <a:latin typeface="Arial" panose="020B0604020202020204" pitchFamily="34" charset="0"/>
                <a:cs typeface="Arial" panose="020B0604020202020204" pitchFamily="34" charset="0"/>
              </a:defRPr>
            </a:pPr>
            <a:endParaRPr lang="en-US"/>
          </a:p>
        </c:txPr>
        <c:crossAx val="202089600"/>
        <c:crosses val="autoZero"/>
        <c:auto val="1"/>
        <c:lblAlgn val="ctr"/>
        <c:lblOffset val="100"/>
        <c:noMultiLvlLbl val="0"/>
      </c:catAx>
      <c:valAx>
        <c:axId val="202089600"/>
        <c:scaling>
          <c:orientation val="minMax"/>
        </c:scaling>
        <c:delete val="0"/>
        <c:axPos val="l"/>
        <c:majorGridlines>
          <c:spPr>
            <a:ln>
              <a:noFill/>
            </a:ln>
          </c:spPr>
        </c:majorGridlines>
        <c:title>
          <c:tx>
            <c:rich>
              <a:bodyPr rot="-5400000" vert="horz"/>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AU" sz="800" b="1" i="0" baseline="0">
                    <a:effectLst/>
                    <a:latin typeface="Arial" panose="020B0604020202020204" pitchFamily="34" charset="0"/>
                    <a:cs typeface="Arial" panose="020B0604020202020204" pitchFamily="34" charset="0"/>
                  </a:rPr>
                  <a:t>Proportion of students with an RPL-granted result</a:t>
                </a:r>
                <a:endParaRPr lang="en-AU" sz="800">
                  <a:effectLst/>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n-AU"/>
              </a:p>
            </c:rich>
          </c:tx>
          <c:overlay val="0"/>
        </c:title>
        <c:numFmt formatCode="0" sourceLinked="0"/>
        <c:majorTickMark val="out"/>
        <c:minorTickMark val="none"/>
        <c:tickLblPos val="nextTo"/>
        <c:spPr>
          <a:ln w="9525" cap="sq">
            <a:solidFill>
              <a:srgbClr val="AFAFAF"/>
            </a:solidFill>
          </a:ln>
        </c:spPr>
        <c:txPr>
          <a:bodyPr/>
          <a:lstStyle/>
          <a:p>
            <a:pPr>
              <a:defRPr sz="800">
                <a:latin typeface="Arial" panose="020B0604020202020204" pitchFamily="34" charset="0"/>
                <a:cs typeface="Arial" panose="020B0604020202020204" pitchFamily="34" charset="0"/>
              </a:defRPr>
            </a:pPr>
            <a:endParaRPr lang="en-US"/>
          </a:p>
        </c:txPr>
        <c:crossAx val="208068992"/>
        <c:crosses val="autoZero"/>
        <c:crossBetween val="midCat"/>
      </c:valAx>
    </c:plotArea>
    <c:plotVisOnly val="1"/>
    <c:dispBlanksAs val="gap"/>
    <c:showDLblsOverMax val="0"/>
  </c:chart>
  <c:spPr>
    <a:ln>
      <a:noFill/>
    </a:ln>
  </c:spPr>
  <c:externalData r:id="rId2">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109490-D4DA-4B7B-9092-B4CAE6DDC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58</TotalTime>
  <Pages>38</Pages>
  <Words>11708</Words>
  <Characters>66740</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78292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McAdam</dc:creator>
  <cp:keywords/>
  <dc:description/>
  <cp:lastModifiedBy>Katrina Matheos</cp:lastModifiedBy>
  <cp:revision>16</cp:revision>
  <cp:lastPrinted>2020-06-02T02:28:00Z</cp:lastPrinted>
  <dcterms:created xsi:type="dcterms:W3CDTF">2020-06-02T02:25:00Z</dcterms:created>
  <dcterms:modified xsi:type="dcterms:W3CDTF">2020-06-02T05:32:00Z</dcterms:modified>
</cp:coreProperties>
</file>