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06D53" w14:textId="5A4873C9" w:rsidR="00EB0AD7" w:rsidRPr="00DA7709" w:rsidRDefault="00897915" w:rsidP="00AC6E16">
      <w:pPr>
        <w:sectPr w:rsidR="00EB0AD7" w:rsidRPr="00DA7709" w:rsidSect="005E46E9">
          <w:footerReference w:type="first" r:id="rId8"/>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mc:AlternateContent>
          <mc:Choice Requires="wps">
            <w:drawing>
              <wp:anchor distT="0" distB="0" distL="114300" distR="114300" simplePos="0" relativeHeight="251758592" behindDoc="0" locked="0" layoutInCell="1" allowOverlap="1" wp14:anchorId="52EF9E55" wp14:editId="29C9B62D">
                <wp:simplePos x="0" y="0"/>
                <wp:positionH relativeFrom="margin">
                  <wp:align>right</wp:align>
                </wp:positionH>
                <wp:positionV relativeFrom="paragraph">
                  <wp:posOffset>652145</wp:posOffset>
                </wp:positionV>
                <wp:extent cx="6257925" cy="258127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58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0A44A" w14:textId="6E26E278" w:rsidR="006C4C05" w:rsidRDefault="006C4C05" w:rsidP="00621FAA">
                            <w:pPr>
                              <w:pStyle w:val="Titlepage"/>
                              <w:spacing w:after="0"/>
                              <w:ind w:left="0"/>
                              <w:rPr>
                                <w:b/>
                                <w:color w:val="0081C6"/>
                              </w:rPr>
                            </w:pPr>
                            <w:bookmarkStart w:id="3" w:name="_Hlk69217062"/>
                            <w:bookmarkEnd w:id="3"/>
                            <w:r w:rsidRPr="00C943B6">
                              <w:rPr>
                                <w:b/>
                                <w:color w:val="0081C6"/>
                              </w:rPr>
                              <w:t>VET student outcomes 2020</w:t>
                            </w:r>
                            <w:r>
                              <w:rPr>
                                <w:b/>
                                <w:color w:val="0081C6"/>
                              </w:rPr>
                              <w:t>:</w:t>
                            </w:r>
                          </w:p>
                          <w:p w14:paraId="33DB7955" w14:textId="37A8E3F1" w:rsidR="006C4C05" w:rsidRDefault="006C4C05" w:rsidP="00621FAA">
                            <w:pPr>
                              <w:pStyle w:val="Titlepage"/>
                              <w:spacing w:after="0"/>
                              <w:ind w:left="0"/>
                              <w:rPr>
                                <w:b/>
                                <w:color w:val="0081C6"/>
                              </w:rPr>
                            </w:pPr>
                            <w:r>
                              <w:rPr>
                                <w:b/>
                                <w:color w:val="0081C6"/>
                              </w:rPr>
                              <w:t xml:space="preserve">impact of COVID-19 on </w:t>
                            </w:r>
                            <w:r>
                              <w:rPr>
                                <w:b/>
                                <w:color w:val="0081C6"/>
                              </w:rPr>
                              <w:br/>
                              <w:t>domestic students</w:t>
                            </w:r>
                          </w:p>
                          <w:p w14:paraId="04693E69" w14:textId="404454CF" w:rsidR="00897915" w:rsidRDefault="00897915" w:rsidP="00897915">
                            <w:pPr>
                              <w:pStyle w:val="Titlepage"/>
                              <w:spacing w:before="720" w:after="0"/>
                              <w:ind w:left="0"/>
                              <w:rPr>
                                <w:b/>
                                <w:color w:val="595959" w:themeColor="text1" w:themeTint="A6"/>
                                <w:sz w:val="27"/>
                                <w:szCs w:val="27"/>
                              </w:rPr>
                            </w:pPr>
                            <w:r>
                              <w:rPr>
                                <w:b/>
                                <w:color w:val="595959" w:themeColor="text1" w:themeTint="A6"/>
                                <w:sz w:val="27"/>
                                <w:szCs w:val="27"/>
                              </w:rPr>
                              <w:t>Ian White</w:t>
                            </w:r>
                          </w:p>
                          <w:p w14:paraId="548BF4A5" w14:textId="77777777" w:rsidR="00897915" w:rsidRDefault="00897915" w:rsidP="00897915">
                            <w:pPr>
                              <w:pStyle w:val="Titlepage"/>
                              <w:spacing w:before="120"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F9E55" id="_x0000_t202" coordsize="21600,21600" o:spt="202" path="m,l,21600r21600,l21600,xe">
                <v:stroke joinstyle="miter"/>
                <v:path gradientshapeok="t" o:connecttype="rect"/>
              </v:shapetype>
              <v:shape id="Text Box 12" o:spid="_x0000_s1026" type="#_x0000_t202" style="position:absolute;margin-left:441.55pt;margin-top:51.35pt;width:492.75pt;height:203.2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" filled="f" stroked="f" strokeweight=".5pt">
                <v:textbox inset=",,,0">
                  <w:txbxContent>
                    <w:p w14:paraId="1DF0A44A" w14:textId="6E26E278" w:rsidR="006C4C05" w:rsidRDefault="006C4C05" w:rsidP="00621FAA">
                      <w:pPr>
                        <w:pStyle w:val="Titlepage"/>
                        <w:spacing w:after="0"/>
                        <w:ind w:left="0"/>
                        <w:rPr>
                          <w:b/>
                          <w:color w:val="0081C6"/>
                        </w:rPr>
                      </w:pPr>
                      <w:bookmarkStart w:id="4" w:name="_Hlk69217062"/>
                      <w:bookmarkEnd w:id="4"/>
                      <w:r w:rsidRPr="00C943B6">
                        <w:rPr>
                          <w:b/>
                          <w:color w:val="0081C6"/>
                        </w:rPr>
                        <w:t>VET student outcomes 2020</w:t>
                      </w:r>
                      <w:r>
                        <w:rPr>
                          <w:b/>
                          <w:color w:val="0081C6"/>
                        </w:rPr>
                        <w:t>:</w:t>
                      </w:r>
                    </w:p>
                    <w:p w14:paraId="33DB7955" w14:textId="37A8E3F1" w:rsidR="006C4C05" w:rsidRDefault="006C4C05" w:rsidP="00621FAA">
                      <w:pPr>
                        <w:pStyle w:val="Titlepage"/>
                        <w:spacing w:after="0"/>
                        <w:ind w:left="0"/>
                        <w:rPr>
                          <w:b/>
                          <w:color w:val="0081C6"/>
                        </w:rPr>
                      </w:pPr>
                      <w:r>
                        <w:rPr>
                          <w:b/>
                          <w:color w:val="0081C6"/>
                        </w:rPr>
                        <w:t xml:space="preserve">impact of COVID-19 on </w:t>
                      </w:r>
                      <w:r>
                        <w:rPr>
                          <w:b/>
                          <w:color w:val="0081C6"/>
                        </w:rPr>
                        <w:br/>
                        <w:t>domestic students</w:t>
                      </w:r>
                    </w:p>
                    <w:p w14:paraId="04693E69" w14:textId="404454CF" w:rsidR="00897915" w:rsidRDefault="00897915" w:rsidP="00897915">
                      <w:pPr>
                        <w:pStyle w:val="Titlepage"/>
                        <w:spacing w:before="720" w:after="0"/>
                        <w:ind w:left="0"/>
                        <w:rPr>
                          <w:b/>
                          <w:color w:val="595959" w:themeColor="text1" w:themeTint="A6"/>
                          <w:sz w:val="27"/>
                          <w:szCs w:val="27"/>
                        </w:rPr>
                      </w:pPr>
                      <w:r>
                        <w:rPr>
                          <w:b/>
                          <w:color w:val="595959" w:themeColor="text1" w:themeTint="A6"/>
                          <w:sz w:val="27"/>
                          <w:szCs w:val="27"/>
                        </w:rPr>
                        <w:t>Ian White</w:t>
                      </w:r>
                    </w:p>
                    <w:p w14:paraId="548BF4A5" w14:textId="77777777" w:rsidR="00897915" w:rsidRDefault="00897915" w:rsidP="00897915">
                      <w:pPr>
                        <w:pStyle w:val="Titlepage"/>
                        <w:spacing w:before="120" w:after="0"/>
                        <w:ind w:left="0"/>
                        <w:rPr>
                          <w:color w:val="595959" w:themeColor="text1" w:themeTint="A6"/>
                          <w:sz w:val="27"/>
                          <w:szCs w:val="27"/>
                        </w:rPr>
                      </w:pPr>
                      <w:r>
                        <w:rPr>
                          <w:color w:val="595959" w:themeColor="text1" w:themeTint="A6"/>
                          <w:sz w:val="27"/>
                          <w:szCs w:val="27"/>
                        </w:rPr>
                        <w:t>National Centre for Vocational Education Research</w:t>
                      </w:r>
                    </w:p>
                  </w:txbxContent>
                </v:textbox>
                <w10:wrap anchorx="margin"/>
              </v:shape>
            </w:pict>
          </mc:Fallback>
        </mc:AlternateContent>
      </w:r>
      <w:r w:rsidR="004C0152">
        <w:rPr>
          <w:noProof/>
          <w:lang w:eastAsia="en-AU"/>
        </w:rPr>
        <w:drawing>
          <wp:anchor distT="0" distB="0" distL="114300" distR="114300" simplePos="0" relativeHeight="252125184" behindDoc="0" locked="0" layoutInCell="1" allowOverlap="1" wp14:anchorId="107EA78B" wp14:editId="5E23FE7F">
            <wp:simplePos x="0" y="0"/>
            <wp:positionH relativeFrom="column">
              <wp:posOffset>-583419</wp:posOffset>
            </wp:positionH>
            <wp:positionV relativeFrom="paragraph">
              <wp:posOffset>3583158</wp:posOffset>
            </wp:positionV>
            <wp:extent cx="6945923" cy="5621536"/>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585" r="4"/>
                    <a:stretch/>
                  </pic:blipFill>
                  <pic:spPr bwMode="auto">
                    <a:xfrm>
                      <a:off x="0" y="0"/>
                      <a:ext cx="6945923" cy="56215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152">
        <w:rPr>
          <w:noProof/>
          <w:lang w:eastAsia="en-AU"/>
        </w:rPr>
        <w:drawing>
          <wp:anchor distT="0" distB="0" distL="114300" distR="114300" simplePos="0" relativeHeight="251753471" behindDoc="0" locked="0" layoutInCell="1" allowOverlap="1" wp14:anchorId="2B0A67C8" wp14:editId="34EDE742">
            <wp:simplePos x="0" y="0"/>
            <wp:positionH relativeFrom="column">
              <wp:posOffset>-855980</wp:posOffset>
            </wp:positionH>
            <wp:positionV relativeFrom="paragraph">
              <wp:posOffset>-790321</wp:posOffset>
            </wp:positionV>
            <wp:extent cx="7569200" cy="1439700"/>
            <wp:effectExtent l="0" t="0" r="0" b="8255"/>
            <wp:wrapNone/>
            <wp:docPr id="11" name="Picture 11" descr="P:\PublicationComponents\logos\NCVER LOGOS\ColourBar\ColourTabsForResearchReports\ColourBar_Green_Right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ColourBar\ColourTabsForResearchReports\ColourBar_Green_RightTa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9200" cy="143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DE9">
        <w:rPr>
          <w:noProof/>
          <w:lang w:eastAsia="en-AU"/>
        </w:rPr>
        <mc:AlternateContent>
          <mc:Choice Requires="wps">
            <w:drawing>
              <wp:anchor distT="0" distB="0" distL="114300" distR="114300" simplePos="0" relativeHeight="252124160" behindDoc="0" locked="0" layoutInCell="1" allowOverlap="1" wp14:anchorId="51E19C69" wp14:editId="1C5080A5">
                <wp:simplePos x="0" y="0"/>
                <wp:positionH relativeFrom="column">
                  <wp:posOffset>-582212</wp:posOffset>
                </wp:positionH>
                <wp:positionV relativeFrom="paragraph">
                  <wp:posOffset>2127885</wp:posOffset>
                </wp:positionV>
                <wp:extent cx="2115820" cy="0"/>
                <wp:effectExtent l="0" t="0" r="0" b="0"/>
                <wp:wrapTopAndBottom/>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022CA15" id="Straight Connector 7"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45.85pt,167.55pt" to="120.7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" strokecolor="black [3213]" strokeweight="1pt">
                <w10:wrap type="topAndBottom"/>
              </v:line>
            </w:pict>
          </mc:Fallback>
        </mc:AlternateContent>
      </w:r>
      <w:r w:rsidR="00CE405F">
        <w:rPr>
          <w:noProof/>
          <w:lang w:eastAsia="en-AU"/>
        </w:rPr>
        <w:drawing>
          <wp:anchor distT="0" distB="0" distL="114300" distR="114300" simplePos="0" relativeHeight="252012544" behindDoc="0" locked="0" layoutInCell="1" allowOverlap="1" wp14:anchorId="2320B4B1" wp14:editId="630C4558">
            <wp:simplePos x="0" y="0"/>
            <wp:positionH relativeFrom="column">
              <wp:posOffset>4613910</wp:posOffset>
            </wp:positionH>
            <wp:positionV relativeFrom="paragraph">
              <wp:posOffset>9328785</wp:posOffset>
            </wp:positionV>
            <wp:extent cx="1791335" cy="2279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291F99">
        <w:rPr>
          <w:noProof/>
          <w:lang w:eastAsia="en-AU"/>
        </w:rPr>
        <mc:AlternateContent>
          <mc:Choice Requires="wps">
            <w:drawing>
              <wp:anchor distT="0" distB="0" distL="114300" distR="114300" simplePos="0" relativeHeight="251754496" behindDoc="0" locked="0" layoutInCell="1" allowOverlap="1" wp14:anchorId="7260E270" wp14:editId="4B3A249B">
                <wp:simplePos x="0" y="0"/>
                <wp:positionH relativeFrom="column">
                  <wp:posOffset>4728845</wp:posOffset>
                </wp:positionH>
                <wp:positionV relativeFrom="paragraph">
                  <wp:posOffset>-633730</wp:posOffset>
                </wp:positionV>
                <wp:extent cx="1743075" cy="485775"/>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17430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80212" w14:textId="77777777" w:rsidR="006C4C05" w:rsidRPr="00291F99" w:rsidRDefault="006C4C05" w:rsidP="00704F86">
                            <w:pPr>
                              <w:jc w:val="center"/>
                              <w:rPr>
                                <w:rFonts w:ascii="Arial" w:hAnsi="Arial" w:cs="Arial"/>
                                <w:b/>
                                <w:color w:val="FFFFFF" w:themeColor="background1"/>
                                <w:sz w:val="24"/>
                                <w:szCs w:val="24"/>
                                <w:lang w:val="en-US"/>
                              </w:rPr>
                            </w:pPr>
                            <w:r w:rsidRPr="00291F99">
                              <w:rPr>
                                <w:rFonts w:ascii="Arial" w:hAnsi="Arial" w:cs="Arial"/>
                                <w:b/>
                                <w:caps/>
                                <w:color w:val="FFFFFF" w:themeColor="background1"/>
                                <w:sz w:val="24"/>
                                <w:szCs w:val="24"/>
                                <w:lang w:val="en-US"/>
                              </w:rPr>
                              <w:t>Supplementary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E270" id="Text Box 45" o:spid="_x0000_s1027" type="#_x0000_t202" style="position:absolute;margin-left:372.35pt;margin-top:-49.9pt;width:137.25pt;height:3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" filled="f" stroked="f" strokeweight=".5pt">
                <v:textbox inset="1mm,0,1mm,0">
                  <w:txbxContent>
                    <w:p w14:paraId="7EC80212" w14:textId="77777777" w:rsidR="006C4C05" w:rsidRPr="00291F99" w:rsidRDefault="006C4C05" w:rsidP="00704F86">
                      <w:pPr>
                        <w:jc w:val="center"/>
                        <w:rPr>
                          <w:rFonts w:ascii="Arial" w:hAnsi="Arial" w:cs="Arial"/>
                          <w:b/>
                          <w:color w:val="FFFFFF" w:themeColor="background1"/>
                          <w:sz w:val="24"/>
                          <w:szCs w:val="24"/>
                          <w:lang w:val="en-US"/>
                        </w:rPr>
                      </w:pPr>
                      <w:r w:rsidRPr="00291F99">
                        <w:rPr>
                          <w:rFonts w:ascii="Arial" w:hAnsi="Arial" w:cs="Arial"/>
                          <w:b/>
                          <w:caps/>
                          <w:color w:val="FFFFFF" w:themeColor="background1"/>
                          <w:sz w:val="24"/>
                          <w:szCs w:val="24"/>
                          <w:lang w:val="en-US"/>
                        </w:rPr>
                        <w:t>Supplementary report</w:t>
                      </w:r>
                    </w:p>
                  </w:txbxContent>
                </v:textbox>
              </v:shape>
            </w:pict>
          </mc:Fallback>
        </mc:AlternateContent>
      </w:r>
      <w:bookmarkStart w:id="5" w:name="_Hlk66975799"/>
      <w:bookmarkEnd w:id="0"/>
      <w:bookmarkEnd w:id="1"/>
      <w:bookmarkEnd w:id="5"/>
      <w:r w:rsidR="00832DE9">
        <w:rPr>
          <w:noProof/>
          <w:lang w:eastAsia="en-AU"/>
        </w:rPr>
        <w:t>0</w:t>
      </w:r>
      <w:r w:rsidR="00D056F3">
        <w:br w:type="page"/>
      </w:r>
      <w:bookmarkStart w:id="6" w:name="_Hlk69217060"/>
      <w:bookmarkStart w:id="7" w:name="_Toc495748330"/>
      <w:bookmarkStart w:id="8" w:name="_Toc495810630"/>
      <w:bookmarkStart w:id="9" w:name="_Toc6031787"/>
      <w:bookmarkStart w:id="10" w:name="_Toc6031844"/>
      <w:bookmarkEnd w:id="2"/>
      <w:bookmarkEnd w:id="6"/>
    </w:p>
    <w:p w14:paraId="60AED6A0" w14:textId="77777777" w:rsidR="007C667B" w:rsidRPr="005C2FCF" w:rsidRDefault="007C667B" w:rsidP="007C667B">
      <w:pPr>
        <w:pStyle w:val="Heading3"/>
        <w:ind w:right="-1"/>
      </w:pPr>
      <w:bookmarkStart w:id="11" w:name="_Toc98394880"/>
      <w:bookmarkStart w:id="12" w:name="_Toc296423683"/>
      <w:bookmarkStart w:id="13" w:name="_Toc296497514"/>
      <w:r w:rsidRPr="005C2FCF">
        <w:lastRenderedPageBreak/>
        <w:t>Publisher’s note</w:t>
      </w:r>
    </w:p>
    <w:p w14:paraId="2E6CB149" w14:textId="77777777" w:rsidR="00FE792E" w:rsidRDefault="00FE792E" w:rsidP="00FE792E">
      <w:pPr>
        <w:pStyle w:val="Imprint"/>
      </w:pPr>
      <w:r w:rsidRPr="007C667B">
        <w:t>The views and opinions expressed in this document are thos</w:t>
      </w:r>
      <w:r w:rsidRPr="00FE792E">
        <w:t xml:space="preserve">e of </w:t>
      </w:r>
      <w:r>
        <w:t xml:space="preserve">NCVER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3A18691B" w14:textId="77777777" w:rsidR="0067775E" w:rsidRDefault="0067775E" w:rsidP="007C667B"/>
    <w:p w14:paraId="5585022E" w14:textId="58ED2EFF" w:rsidR="00C83D73" w:rsidRDefault="005D7465" w:rsidP="007C667B">
      <w:r>
        <w:rPr>
          <w:noProof/>
          <w:lang w:eastAsia="en-AU"/>
        </w:rPr>
        <mc:AlternateContent>
          <mc:Choice Requires="wps">
            <w:drawing>
              <wp:anchor distT="0" distB="0" distL="114300" distR="114300" simplePos="0" relativeHeight="251763712" behindDoc="0" locked="0" layoutInCell="1" allowOverlap="1" wp14:anchorId="6CD87746" wp14:editId="52FF6258">
                <wp:simplePos x="0" y="0"/>
                <wp:positionH relativeFrom="margin">
                  <wp:posOffset>0</wp:posOffset>
                </wp:positionH>
                <wp:positionV relativeFrom="paragraph">
                  <wp:posOffset>1939621</wp:posOffset>
                </wp:positionV>
                <wp:extent cx="5596890" cy="5648325"/>
                <wp:effectExtent l="0" t="0" r="3810"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6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716B4" w14:textId="67F268F7" w:rsidR="006C4C05" w:rsidRPr="00A021FC" w:rsidRDefault="006C4C05" w:rsidP="007C667B">
                            <w:pPr>
                              <w:pStyle w:val="Imprint"/>
                              <w:rPr>
                                <w:b/>
                              </w:rPr>
                            </w:pPr>
                            <w:r w:rsidRPr="00A021FC">
                              <w:rPr>
                                <w:b/>
                              </w:rPr>
                              <w:t xml:space="preserve">© </w:t>
                            </w:r>
                            <w:r w:rsidRPr="00314D60">
                              <w:rPr>
                                <w:b/>
                              </w:rPr>
                              <w:t>National Centre for Vocational Education Research, 202</w:t>
                            </w:r>
                            <w:r>
                              <w:rPr>
                                <w:b/>
                              </w:rPr>
                              <w:t>1</w:t>
                            </w:r>
                          </w:p>
                          <w:p w14:paraId="335EE529" w14:textId="77777777" w:rsidR="006C4C05" w:rsidRDefault="006C4C05" w:rsidP="007C667B">
                            <w:pPr>
                              <w:pStyle w:val="Imprint"/>
                              <w:rPr>
                                <w:sz w:val="20"/>
                              </w:rPr>
                            </w:pPr>
                            <w:r w:rsidRPr="00E80270">
                              <w:rPr>
                                <w:noProof/>
                                <w:sz w:val="20"/>
                                <w:lang w:eastAsia="en-AU"/>
                              </w:rPr>
                              <w:drawing>
                                <wp:inline distT="0" distB="0" distL="0" distR="0" wp14:anchorId="592507B9" wp14:editId="7CA62BE8">
                                  <wp:extent cx="850265" cy="302895"/>
                                  <wp:effectExtent l="19050" t="0" r="6985" b="0"/>
                                  <wp:docPr id="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A8A33B4" w14:textId="77777777" w:rsidR="006C4C05" w:rsidRDefault="006C4C05"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2EE6A1E" w14:textId="77777777" w:rsidR="006C4C05" w:rsidRPr="001D321A" w:rsidRDefault="006C4C05"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F69BFB1" w14:textId="47BC7797" w:rsidR="006C4C05" w:rsidRDefault="006C4C05"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2444C030" w14:textId="7B470208" w:rsidR="006C4C05" w:rsidRDefault="006C4C05" w:rsidP="001D321A">
                            <w:pPr>
                              <w:pStyle w:val="Imprint"/>
                            </w:pPr>
                            <w:r w:rsidRPr="00A021FC">
                              <w:t xml:space="preserve">This document should be attributed as </w:t>
                            </w:r>
                            <w:r w:rsidR="00897915">
                              <w:t xml:space="preserve">White, I </w:t>
                            </w:r>
                            <w:r w:rsidRPr="001A2E32">
                              <w:t xml:space="preserve">2021, </w:t>
                            </w:r>
                            <w:r>
                              <w:rPr>
                                <w:i/>
                              </w:rPr>
                              <w:t>VET student outcomes 2020: impact of COVID-19 on domestic students</w:t>
                            </w:r>
                            <w:r w:rsidRPr="00A021FC">
                              <w:rPr>
                                <w:i/>
                              </w:rPr>
                              <w:t>,</w:t>
                            </w:r>
                            <w:r w:rsidRPr="00A021FC">
                              <w:t xml:space="preserve"> NCVER, Adelaide.</w:t>
                            </w:r>
                            <w:r>
                              <w:t xml:space="preserve"> </w:t>
                            </w:r>
                          </w:p>
                          <w:p w14:paraId="66EBA505" w14:textId="77777777" w:rsidR="006C4C05" w:rsidRPr="001D321A" w:rsidRDefault="006C4C05" w:rsidP="001D321A">
                            <w:pPr>
                              <w:pStyle w:val="Imprint"/>
                            </w:pPr>
                            <w:r w:rsidRPr="001D321A">
                              <w:t xml:space="preserve">This work has been produced by NCVER on behalf of the Australian Government and state and territory governments, with funding provided through the </w:t>
                            </w:r>
                            <w:r w:rsidRPr="00DF2401">
                              <w:rPr>
                                <w:rFonts w:cs="Arial"/>
                                <w:bCs/>
                                <w:szCs w:val="16"/>
                              </w:rPr>
                              <w:t xml:space="preserve">Australian Government Department of </w:t>
                            </w:r>
                            <w:r>
                              <w:rPr>
                                <w:rFonts w:cs="Arial"/>
                                <w:bCs/>
                                <w:szCs w:val="16"/>
                              </w:rPr>
                              <w:t>Education, Skills and Employment</w:t>
                            </w:r>
                            <w:r w:rsidRPr="001D321A">
                              <w:t xml:space="preserve">. </w:t>
                            </w:r>
                          </w:p>
                          <w:p w14:paraId="792698BD" w14:textId="3FB33BCC" w:rsidR="006C4C05" w:rsidRDefault="006C4C05" w:rsidP="00CE405F">
                            <w:pPr>
                              <w:pStyle w:val="Imprint"/>
                              <w:rPr>
                                <w:color w:val="000000"/>
                              </w:rPr>
                            </w:pPr>
                            <w:r>
                              <w:rPr>
                                <w:smallCaps/>
                              </w:rPr>
                              <w:t>COVER IMAGE: GETTY IMAGES/</w:t>
                            </w:r>
                            <w:r>
                              <w:t>iStock</w:t>
                            </w:r>
                            <w:r w:rsidRPr="005C2FCF">
                              <w:rPr>
                                <w:color w:val="000000"/>
                              </w:rPr>
                              <w:tab/>
                            </w:r>
                          </w:p>
                          <w:p w14:paraId="48FBB89C" w14:textId="3FAFDE89" w:rsidR="006C4C05" w:rsidRDefault="006C4C05" w:rsidP="00813E98">
                            <w:pPr>
                              <w:pStyle w:val="Imprint"/>
                              <w:rPr>
                                <w:color w:val="000000"/>
                              </w:rPr>
                            </w:pPr>
                            <w:r w:rsidRPr="005C2FCF">
                              <w:rPr>
                                <w:color w:val="000000"/>
                              </w:rPr>
                              <w:t>ISBN</w:t>
                            </w:r>
                            <w:r>
                              <w:rPr>
                                <w:color w:val="000000"/>
                              </w:rPr>
                              <w:t xml:space="preserve"> </w:t>
                            </w:r>
                            <w:r w:rsidRPr="005C2FCF">
                              <w:rPr>
                                <w:color w:val="000000"/>
                              </w:rPr>
                              <w:tab/>
                            </w:r>
                            <w:r w:rsidRPr="00813E98">
                              <w:rPr>
                                <w:color w:val="000000"/>
                              </w:rPr>
                              <w:t>978-1-925717-69-3</w:t>
                            </w:r>
                          </w:p>
                          <w:p w14:paraId="5A09E74F" w14:textId="636E4D34" w:rsidR="006C4C05" w:rsidRPr="00813E98" w:rsidRDefault="006C4C05" w:rsidP="00813E98">
                            <w:pPr>
                              <w:pStyle w:val="Imprint"/>
                              <w:spacing w:before="0"/>
                              <w:rPr>
                                <w:color w:val="000000"/>
                              </w:rPr>
                            </w:pPr>
                            <w:r w:rsidRPr="005C2FCF">
                              <w:rPr>
                                <w:color w:val="000000"/>
                              </w:rPr>
                              <w:t>TD/TNC</w:t>
                            </w:r>
                            <w:r w:rsidRPr="005C2FCF">
                              <w:rPr>
                                <w:color w:val="000000"/>
                              </w:rPr>
                              <w:tab/>
                            </w:r>
                            <w:r>
                              <w:rPr>
                                <w:color w:val="000000"/>
                              </w:rPr>
                              <w:t>144.04</w:t>
                            </w:r>
                          </w:p>
                          <w:p w14:paraId="58BE8863" w14:textId="77777777" w:rsidR="006C4C05" w:rsidRPr="005C2FCF" w:rsidRDefault="006C4C05" w:rsidP="007C667B">
                            <w:pPr>
                              <w:pStyle w:val="Imprint"/>
                              <w:ind w:right="1700"/>
                              <w:rPr>
                                <w:color w:val="000000"/>
                              </w:rPr>
                            </w:pPr>
                            <w:r w:rsidRPr="005C2FCF">
                              <w:rPr>
                                <w:color w:val="000000"/>
                              </w:rPr>
                              <w:t>NCVER</w:t>
                            </w:r>
                            <w:r>
                              <w:rPr>
                                <w:color w:val="000000"/>
                              </w:rPr>
                              <w:t xml:space="preserve">, </w:t>
                            </w:r>
                            <w:r w:rsidRPr="005C2FCF">
                              <w:rPr>
                                <w:color w:val="000000"/>
                              </w:rPr>
                              <w:t>ABN 87 007 967 311</w:t>
                            </w:r>
                          </w:p>
                          <w:p w14:paraId="20833660" w14:textId="77777777" w:rsidR="006C4C05" w:rsidRPr="005C2FCF" w:rsidRDefault="006C4C05"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64C9D6BE" w14:textId="77777777" w:rsidR="006C4C05" w:rsidRPr="002C3573" w:rsidRDefault="006C4C05"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3"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4" w:history="1">
                              <w:r w:rsidRPr="004B031A">
                                <w:rPr>
                                  <w:rStyle w:val="Hyperlink"/>
                                  <w:sz w:val="16"/>
                                  <w:szCs w:val="16"/>
                                </w:rPr>
                                <w:t>http://www.lsay.edu.au</w:t>
                              </w:r>
                            </w:hyperlink>
                            <w:r w:rsidRPr="002C3573">
                              <w:t>&gt;</w:t>
                            </w:r>
                          </w:p>
                          <w:p w14:paraId="2E401702" w14:textId="77777777" w:rsidR="006C4C05" w:rsidRPr="00D212FA" w:rsidRDefault="006C4C05"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CD87746" id="Text Box 14" o:spid="_x0000_s1028" type="#_x0000_t202" style="position:absolute;margin-left:0;margin-top:152.75pt;width:440.7pt;height:444.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" filled="f" stroked="f">
                <v:textbox inset="0,,0">
                  <w:txbxContent>
                    <w:p w14:paraId="63E716B4" w14:textId="67F268F7" w:rsidR="006C4C05" w:rsidRPr="00A021FC" w:rsidRDefault="006C4C05" w:rsidP="007C667B">
                      <w:pPr>
                        <w:pStyle w:val="Imprint"/>
                        <w:rPr>
                          <w:b/>
                        </w:rPr>
                      </w:pPr>
                      <w:r w:rsidRPr="00A021FC">
                        <w:rPr>
                          <w:b/>
                        </w:rPr>
                        <w:t xml:space="preserve">© </w:t>
                      </w:r>
                      <w:r w:rsidRPr="00314D60">
                        <w:rPr>
                          <w:b/>
                        </w:rPr>
                        <w:t>National Centre for Vocational Education Research, 202</w:t>
                      </w:r>
                      <w:r>
                        <w:rPr>
                          <w:b/>
                        </w:rPr>
                        <w:t>1</w:t>
                      </w:r>
                    </w:p>
                    <w:p w14:paraId="335EE529" w14:textId="77777777" w:rsidR="006C4C05" w:rsidRDefault="006C4C05" w:rsidP="007C667B">
                      <w:pPr>
                        <w:pStyle w:val="Imprint"/>
                        <w:rPr>
                          <w:sz w:val="20"/>
                        </w:rPr>
                      </w:pPr>
                      <w:r w:rsidRPr="00E80270">
                        <w:rPr>
                          <w:noProof/>
                          <w:sz w:val="20"/>
                          <w:lang w:eastAsia="en-AU"/>
                        </w:rPr>
                        <w:drawing>
                          <wp:inline distT="0" distB="0" distL="0" distR="0" wp14:anchorId="592507B9" wp14:editId="7CA62BE8">
                            <wp:extent cx="850265" cy="302895"/>
                            <wp:effectExtent l="19050" t="0" r="6985" b="0"/>
                            <wp:docPr id="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A8A33B4" w14:textId="77777777" w:rsidR="006C4C05" w:rsidRDefault="006C4C05"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2EE6A1E" w14:textId="77777777" w:rsidR="006C4C05" w:rsidRPr="001D321A" w:rsidRDefault="006C4C05"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F69BFB1" w14:textId="47BC7797" w:rsidR="006C4C05" w:rsidRDefault="006C4C05"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2444C030" w14:textId="7B470208" w:rsidR="006C4C05" w:rsidRDefault="006C4C05" w:rsidP="001D321A">
                      <w:pPr>
                        <w:pStyle w:val="Imprint"/>
                      </w:pPr>
                      <w:r w:rsidRPr="00A021FC">
                        <w:t xml:space="preserve">This document should be attributed as </w:t>
                      </w:r>
                      <w:r w:rsidR="00897915">
                        <w:t xml:space="preserve">White, I </w:t>
                      </w:r>
                      <w:r w:rsidRPr="001A2E32">
                        <w:t xml:space="preserve">2021, </w:t>
                      </w:r>
                      <w:r>
                        <w:rPr>
                          <w:i/>
                        </w:rPr>
                        <w:t>VET student outcomes 2020: impact of COVID-19 on domestic students</w:t>
                      </w:r>
                      <w:r w:rsidRPr="00A021FC">
                        <w:rPr>
                          <w:i/>
                        </w:rPr>
                        <w:t>,</w:t>
                      </w:r>
                      <w:r w:rsidRPr="00A021FC">
                        <w:t xml:space="preserve"> NCVER, Adelaide.</w:t>
                      </w:r>
                      <w:r>
                        <w:t xml:space="preserve"> </w:t>
                      </w:r>
                    </w:p>
                    <w:p w14:paraId="66EBA505" w14:textId="77777777" w:rsidR="006C4C05" w:rsidRPr="001D321A" w:rsidRDefault="006C4C05" w:rsidP="001D321A">
                      <w:pPr>
                        <w:pStyle w:val="Imprint"/>
                      </w:pPr>
                      <w:r w:rsidRPr="001D321A">
                        <w:t xml:space="preserve">This work has been produced by NCVER on behalf of the Australian Government and state and territory governments, with funding provided through the </w:t>
                      </w:r>
                      <w:r w:rsidRPr="00DF2401">
                        <w:rPr>
                          <w:rFonts w:cs="Arial"/>
                          <w:bCs/>
                          <w:szCs w:val="16"/>
                        </w:rPr>
                        <w:t xml:space="preserve">Australian Government Department of </w:t>
                      </w:r>
                      <w:r>
                        <w:rPr>
                          <w:rFonts w:cs="Arial"/>
                          <w:bCs/>
                          <w:szCs w:val="16"/>
                        </w:rPr>
                        <w:t>Education, Skills and Employment</w:t>
                      </w:r>
                      <w:r w:rsidRPr="001D321A">
                        <w:t xml:space="preserve">. </w:t>
                      </w:r>
                    </w:p>
                    <w:p w14:paraId="792698BD" w14:textId="3FB33BCC" w:rsidR="006C4C05" w:rsidRDefault="006C4C05" w:rsidP="00CE405F">
                      <w:pPr>
                        <w:pStyle w:val="Imprint"/>
                        <w:rPr>
                          <w:color w:val="000000"/>
                        </w:rPr>
                      </w:pPr>
                      <w:r>
                        <w:rPr>
                          <w:smallCaps/>
                        </w:rPr>
                        <w:t>COVER IMAGE: GETTY IMAGES/</w:t>
                      </w:r>
                      <w:r>
                        <w:t>iStock</w:t>
                      </w:r>
                      <w:r w:rsidRPr="005C2FCF">
                        <w:rPr>
                          <w:color w:val="000000"/>
                        </w:rPr>
                        <w:tab/>
                      </w:r>
                    </w:p>
                    <w:p w14:paraId="48FBB89C" w14:textId="3FAFDE89" w:rsidR="006C4C05" w:rsidRDefault="006C4C05" w:rsidP="00813E98">
                      <w:pPr>
                        <w:pStyle w:val="Imprint"/>
                        <w:rPr>
                          <w:color w:val="000000"/>
                        </w:rPr>
                      </w:pPr>
                      <w:r w:rsidRPr="005C2FCF">
                        <w:rPr>
                          <w:color w:val="000000"/>
                        </w:rPr>
                        <w:t>ISBN</w:t>
                      </w:r>
                      <w:r>
                        <w:rPr>
                          <w:color w:val="000000"/>
                        </w:rPr>
                        <w:t xml:space="preserve"> </w:t>
                      </w:r>
                      <w:r w:rsidRPr="005C2FCF">
                        <w:rPr>
                          <w:color w:val="000000"/>
                        </w:rPr>
                        <w:tab/>
                      </w:r>
                      <w:r w:rsidRPr="00813E98">
                        <w:rPr>
                          <w:color w:val="000000"/>
                        </w:rPr>
                        <w:t>978-1-925717-69-3</w:t>
                      </w:r>
                    </w:p>
                    <w:p w14:paraId="5A09E74F" w14:textId="636E4D34" w:rsidR="006C4C05" w:rsidRPr="00813E98" w:rsidRDefault="006C4C05" w:rsidP="00813E98">
                      <w:pPr>
                        <w:pStyle w:val="Imprint"/>
                        <w:spacing w:before="0"/>
                        <w:rPr>
                          <w:color w:val="000000"/>
                        </w:rPr>
                      </w:pPr>
                      <w:r w:rsidRPr="005C2FCF">
                        <w:rPr>
                          <w:color w:val="000000"/>
                        </w:rPr>
                        <w:t>TD/TNC</w:t>
                      </w:r>
                      <w:r w:rsidRPr="005C2FCF">
                        <w:rPr>
                          <w:color w:val="000000"/>
                        </w:rPr>
                        <w:tab/>
                      </w:r>
                      <w:r>
                        <w:rPr>
                          <w:color w:val="000000"/>
                        </w:rPr>
                        <w:t>144.04</w:t>
                      </w:r>
                    </w:p>
                    <w:p w14:paraId="58BE8863" w14:textId="77777777" w:rsidR="006C4C05" w:rsidRPr="005C2FCF" w:rsidRDefault="006C4C05" w:rsidP="007C667B">
                      <w:pPr>
                        <w:pStyle w:val="Imprint"/>
                        <w:ind w:right="1700"/>
                        <w:rPr>
                          <w:color w:val="000000"/>
                        </w:rPr>
                      </w:pPr>
                      <w:r w:rsidRPr="005C2FCF">
                        <w:rPr>
                          <w:color w:val="000000"/>
                        </w:rPr>
                        <w:t>NCVER</w:t>
                      </w:r>
                      <w:r>
                        <w:rPr>
                          <w:color w:val="000000"/>
                        </w:rPr>
                        <w:t xml:space="preserve">, </w:t>
                      </w:r>
                      <w:r w:rsidRPr="005C2FCF">
                        <w:rPr>
                          <w:color w:val="000000"/>
                        </w:rPr>
                        <w:t>ABN 87 007 967 311</w:t>
                      </w:r>
                    </w:p>
                    <w:p w14:paraId="20833660" w14:textId="77777777" w:rsidR="006C4C05" w:rsidRPr="005C2FCF" w:rsidRDefault="006C4C05"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64C9D6BE" w14:textId="77777777" w:rsidR="006C4C05" w:rsidRPr="002C3573" w:rsidRDefault="006C4C05"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6" w:history="1">
                        <w:r w:rsidRPr="004B031A">
                          <w:rPr>
                            <w:rStyle w:val="Hyperlink"/>
                            <w:sz w:val="16"/>
                            <w:szCs w:val="16"/>
                          </w:rPr>
                          <w:t>http://www.lsay.edu.au</w:t>
                        </w:r>
                      </w:hyperlink>
                      <w:r w:rsidRPr="002C3573">
                        <w:t>&gt;</w:t>
                      </w:r>
                    </w:p>
                    <w:p w14:paraId="2E401702" w14:textId="77777777" w:rsidR="006C4C05" w:rsidRPr="00D212FA" w:rsidRDefault="006C4C05"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Pr>
          <w:noProof/>
          <w:lang w:eastAsia="en-AU"/>
        </w:rPr>
        <w:drawing>
          <wp:anchor distT="0" distB="0" distL="114300" distR="114300" simplePos="0" relativeHeight="251767808" behindDoc="0" locked="0" layoutInCell="1" allowOverlap="1" wp14:anchorId="5D665EE0" wp14:editId="57F8C653">
            <wp:simplePos x="0" y="0"/>
            <wp:positionH relativeFrom="column">
              <wp:posOffset>544830</wp:posOffset>
            </wp:positionH>
            <wp:positionV relativeFrom="paragraph">
              <wp:posOffset>7395845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6784" behindDoc="0" locked="0" layoutInCell="1" allowOverlap="1" wp14:anchorId="222D9B11" wp14:editId="1E30E174">
            <wp:simplePos x="0" y="0"/>
            <wp:positionH relativeFrom="column">
              <wp:posOffset>2143125</wp:posOffset>
            </wp:positionH>
            <wp:positionV relativeFrom="paragraph">
              <wp:posOffset>7405701</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C667B" w:rsidRPr="005C2FCF">
        <w:br w:type="page"/>
      </w:r>
    </w:p>
    <w:p w14:paraId="6AB18297" w14:textId="77777777" w:rsidR="0067775E" w:rsidRDefault="0067775E" w:rsidP="007C667B">
      <w:pPr>
        <w:sectPr w:rsidR="0067775E" w:rsidSect="00CE405F">
          <w:footerReference w:type="even" r:id="rId19"/>
          <w:footerReference w:type="default" r:id="rId20"/>
          <w:pgSz w:w="11907" w:h="16840" w:code="9"/>
          <w:pgMar w:top="1276" w:right="1418" w:bottom="992" w:left="1418" w:header="709" w:footer="556" w:gutter="0"/>
          <w:cols w:space="708"/>
          <w:docGrid w:linePitch="360"/>
        </w:sectPr>
      </w:pPr>
    </w:p>
    <w:p w14:paraId="669C4734" w14:textId="6CFB0A1A" w:rsidR="007C324F" w:rsidRDefault="00122DE0" w:rsidP="007B6BD7">
      <w:pPr>
        <w:pStyle w:val="Contents"/>
        <w:spacing w:after="360"/>
      </w:pPr>
      <w:r>
        <w:rPr>
          <w:noProof/>
        </w:rPr>
        <w:lastRenderedPageBreak/>
        <w:drawing>
          <wp:anchor distT="0" distB="0" distL="114300" distR="114300" simplePos="0" relativeHeight="252149760" behindDoc="0" locked="0" layoutInCell="1" allowOverlap="1" wp14:anchorId="68402827" wp14:editId="3F4DD482">
            <wp:simplePos x="0" y="0"/>
            <wp:positionH relativeFrom="column">
              <wp:posOffset>2328545</wp:posOffset>
            </wp:positionH>
            <wp:positionV relativeFrom="paragraph">
              <wp:posOffset>418465</wp:posOffset>
            </wp:positionV>
            <wp:extent cx="414655" cy="414655"/>
            <wp:effectExtent l="0" t="0" r="4445" b="444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4655" cy="414655"/>
                    </a:xfrm>
                    <a:prstGeom prst="rect">
                      <a:avLst/>
                    </a:prstGeom>
                    <a:noFill/>
                    <a:ln>
                      <a:noFill/>
                    </a:ln>
                  </pic:spPr>
                </pic:pic>
              </a:graphicData>
            </a:graphic>
          </wp:anchor>
        </w:drawing>
      </w:r>
      <w:r>
        <w:rPr>
          <w:noProof/>
        </w:rPr>
        <w:drawing>
          <wp:anchor distT="0" distB="0" distL="114300" distR="114300" simplePos="0" relativeHeight="252141568" behindDoc="0" locked="0" layoutInCell="1" allowOverlap="1" wp14:anchorId="4D8BF811" wp14:editId="2B696ECE">
            <wp:simplePos x="0" y="0"/>
            <wp:positionH relativeFrom="column">
              <wp:posOffset>3271520</wp:posOffset>
            </wp:positionH>
            <wp:positionV relativeFrom="paragraph">
              <wp:posOffset>418465</wp:posOffset>
            </wp:positionV>
            <wp:extent cx="414655" cy="414655"/>
            <wp:effectExtent l="0" t="0" r="4445" b="44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4655" cy="414655"/>
                    </a:xfrm>
                    <a:prstGeom prst="rect">
                      <a:avLst/>
                    </a:prstGeom>
                    <a:noFill/>
                    <a:ln>
                      <a:noFill/>
                    </a:ln>
                  </pic:spPr>
                </pic:pic>
              </a:graphicData>
            </a:graphic>
          </wp:anchor>
        </w:drawing>
      </w:r>
      <w:r w:rsidR="00E570CE">
        <w:rPr>
          <w:noProof/>
        </w:rPr>
        <w:drawing>
          <wp:anchor distT="0" distB="0" distL="114300" distR="114300" simplePos="0" relativeHeight="252150784" behindDoc="0" locked="0" layoutInCell="1" allowOverlap="1" wp14:anchorId="5F15A06A" wp14:editId="75BF77AF">
            <wp:simplePos x="0" y="0"/>
            <wp:positionH relativeFrom="column">
              <wp:posOffset>2795270</wp:posOffset>
            </wp:positionH>
            <wp:positionV relativeFrom="paragraph">
              <wp:posOffset>418465</wp:posOffset>
            </wp:positionV>
            <wp:extent cx="414655" cy="414655"/>
            <wp:effectExtent l="0" t="0" r="4445" b="44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4655" cy="414655"/>
                    </a:xfrm>
                    <a:prstGeom prst="rect">
                      <a:avLst/>
                    </a:prstGeom>
                    <a:noFill/>
                    <a:ln>
                      <a:noFill/>
                    </a:ln>
                  </pic:spPr>
                </pic:pic>
              </a:graphicData>
            </a:graphic>
          </wp:anchor>
        </w:drawing>
      </w:r>
      <w:r w:rsidR="00E570CE">
        <w:rPr>
          <w:noProof/>
        </w:rPr>
        <w:drawing>
          <wp:anchor distT="0" distB="0" distL="114300" distR="114300" simplePos="0" relativeHeight="252148736" behindDoc="0" locked="0" layoutInCell="1" allowOverlap="1" wp14:anchorId="1074A242" wp14:editId="29E0B033">
            <wp:simplePos x="0" y="0"/>
            <wp:positionH relativeFrom="column">
              <wp:posOffset>1861820</wp:posOffset>
            </wp:positionH>
            <wp:positionV relativeFrom="paragraph">
              <wp:posOffset>418465</wp:posOffset>
            </wp:positionV>
            <wp:extent cx="414655" cy="414655"/>
            <wp:effectExtent l="0" t="0" r="4445" b="44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4655" cy="414655"/>
                    </a:xfrm>
                    <a:prstGeom prst="rect">
                      <a:avLst/>
                    </a:prstGeom>
                    <a:noFill/>
                    <a:ln>
                      <a:noFill/>
                    </a:ln>
                  </pic:spPr>
                </pic:pic>
              </a:graphicData>
            </a:graphic>
          </wp:anchor>
        </w:drawing>
      </w:r>
      <w:r w:rsidR="00E570CE">
        <w:rPr>
          <w:noProof/>
        </w:rPr>
        <w:drawing>
          <wp:anchor distT="0" distB="0" distL="114300" distR="114300" simplePos="0" relativeHeight="252164096" behindDoc="1" locked="0" layoutInCell="1" allowOverlap="1" wp14:anchorId="5E629296" wp14:editId="57C9588F">
            <wp:simplePos x="0" y="0"/>
            <wp:positionH relativeFrom="column">
              <wp:posOffset>1381125</wp:posOffset>
            </wp:positionH>
            <wp:positionV relativeFrom="paragraph">
              <wp:posOffset>404495</wp:posOffset>
            </wp:positionV>
            <wp:extent cx="415290" cy="415290"/>
            <wp:effectExtent l="0" t="0" r="3810" b="3810"/>
            <wp:wrapTight wrapText="bothSides">
              <wp:wrapPolygon edited="0">
                <wp:start x="4954" y="0"/>
                <wp:lineTo x="0" y="4954"/>
                <wp:lineTo x="0" y="16844"/>
                <wp:lineTo x="4954" y="20807"/>
                <wp:lineTo x="5945" y="20807"/>
                <wp:lineTo x="14862" y="20807"/>
                <wp:lineTo x="15853" y="20807"/>
                <wp:lineTo x="20807" y="16844"/>
                <wp:lineTo x="20807" y="4954"/>
                <wp:lineTo x="15853" y="0"/>
                <wp:lineTo x="495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anchor>
        </w:drawing>
      </w:r>
      <w:r w:rsidR="000D62E9">
        <w:rPr>
          <w:noProof/>
        </w:rPr>
        <w:drawing>
          <wp:anchor distT="0" distB="0" distL="114300" distR="114300" simplePos="0" relativeHeight="252128256" behindDoc="0" locked="0" layoutInCell="1" allowOverlap="1" wp14:anchorId="31FE7C56" wp14:editId="3F67BBD8">
            <wp:simplePos x="0" y="0"/>
            <wp:positionH relativeFrom="column">
              <wp:posOffset>918210</wp:posOffset>
            </wp:positionH>
            <wp:positionV relativeFrom="paragraph">
              <wp:posOffset>421640</wp:posOffset>
            </wp:positionV>
            <wp:extent cx="415290" cy="415290"/>
            <wp:effectExtent l="0" t="0" r="381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anchor>
        </w:drawing>
      </w:r>
      <w:r w:rsidR="000D62E9">
        <w:rPr>
          <w:noProof/>
        </w:rPr>
        <w:drawing>
          <wp:anchor distT="0" distB="0" distL="114300" distR="114300" simplePos="0" relativeHeight="252126208" behindDoc="0" locked="0" layoutInCell="1" allowOverlap="1" wp14:anchorId="38472DB3" wp14:editId="0FFE5888">
            <wp:simplePos x="0" y="0"/>
            <wp:positionH relativeFrom="column">
              <wp:posOffset>450850</wp:posOffset>
            </wp:positionH>
            <wp:positionV relativeFrom="paragraph">
              <wp:posOffset>420370</wp:posOffset>
            </wp:positionV>
            <wp:extent cx="417195" cy="450850"/>
            <wp:effectExtent l="0" t="0" r="190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 cy="450850"/>
                    </a:xfrm>
                    <a:prstGeom prst="rect">
                      <a:avLst/>
                    </a:prstGeom>
                    <a:noFill/>
                    <a:ln>
                      <a:noFill/>
                    </a:ln>
                  </pic:spPr>
                </pic:pic>
              </a:graphicData>
            </a:graphic>
          </wp:anchor>
        </w:drawing>
      </w:r>
      <w:r w:rsidR="000D62E9">
        <w:rPr>
          <w:noProof/>
        </w:rPr>
        <w:drawing>
          <wp:anchor distT="0" distB="0" distL="114300" distR="114300" simplePos="0" relativeHeight="252127232" behindDoc="0" locked="0" layoutInCell="1" allowOverlap="1" wp14:anchorId="6675D713" wp14:editId="2B9705B1">
            <wp:simplePos x="0" y="0"/>
            <wp:positionH relativeFrom="column">
              <wp:posOffset>-24130</wp:posOffset>
            </wp:positionH>
            <wp:positionV relativeFrom="paragraph">
              <wp:posOffset>420370</wp:posOffset>
            </wp:positionV>
            <wp:extent cx="415925" cy="415925"/>
            <wp:effectExtent l="0" t="0" r="317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00EB0AD7" w:rsidRPr="00BE5DCB">
        <w:t>Contents</w:t>
      </w:r>
      <w:bookmarkEnd w:id="11"/>
      <w:bookmarkEnd w:id="12"/>
      <w:bookmarkEnd w:id="13"/>
    </w:p>
    <w:p w14:paraId="633AA2B7" w14:textId="5FE660FE" w:rsidR="000D62E9" w:rsidRDefault="000D62E9" w:rsidP="009E47D2">
      <w:pPr>
        <w:pStyle w:val="TOC1"/>
        <w:tabs>
          <w:tab w:val="clear" w:pos="6804"/>
          <w:tab w:val="right" w:pos="9072"/>
        </w:tabs>
        <w:ind w:right="-1"/>
        <w:rPr>
          <w:rFonts w:ascii="Avant Garde" w:hAnsi="Avant Garde"/>
        </w:rPr>
      </w:pPr>
    </w:p>
    <w:p w14:paraId="09451BF7" w14:textId="42F54F75" w:rsidR="000D62E9" w:rsidRDefault="000D62E9" w:rsidP="009E47D2">
      <w:pPr>
        <w:pStyle w:val="TOC1"/>
        <w:tabs>
          <w:tab w:val="clear" w:pos="6804"/>
          <w:tab w:val="right" w:pos="9072"/>
        </w:tabs>
        <w:ind w:right="-1"/>
        <w:rPr>
          <w:rFonts w:ascii="Avant Garde" w:hAnsi="Avant Garde"/>
        </w:rPr>
      </w:pPr>
    </w:p>
    <w:p w14:paraId="225EBCAB" w14:textId="6AA95C6A" w:rsidR="00906380" w:rsidRDefault="002947D3" w:rsidP="009E47D2">
      <w:pPr>
        <w:pStyle w:val="TOC1"/>
        <w:tabs>
          <w:tab w:val="clear" w:pos="6804"/>
          <w:tab w:val="right" w:pos="9072"/>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906380">
        <w:t>Summary of key findings</w:t>
      </w:r>
      <w:r w:rsidR="00906380">
        <w:tab/>
      </w:r>
      <w:r w:rsidR="00906380">
        <w:fldChar w:fldCharType="begin"/>
      </w:r>
      <w:r w:rsidR="00906380">
        <w:instrText xml:space="preserve"> PAGEREF _Toc68792909 \h </w:instrText>
      </w:r>
      <w:r w:rsidR="00906380">
        <w:fldChar w:fldCharType="separate"/>
      </w:r>
      <w:r w:rsidR="000E399F">
        <w:t>6</w:t>
      </w:r>
      <w:r w:rsidR="00906380">
        <w:fldChar w:fldCharType="end"/>
      </w:r>
    </w:p>
    <w:p w14:paraId="2778BDCB" w14:textId="2A67EA2B" w:rsidR="00906380" w:rsidRDefault="00906380" w:rsidP="009E47D2">
      <w:pPr>
        <w:pStyle w:val="TOC1"/>
        <w:tabs>
          <w:tab w:val="clear" w:pos="6804"/>
          <w:tab w:val="right" w:pos="9072"/>
        </w:tabs>
        <w:ind w:right="-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_Toc68792910 \h </w:instrText>
      </w:r>
      <w:r>
        <w:fldChar w:fldCharType="separate"/>
      </w:r>
      <w:r w:rsidR="000E399F">
        <w:t>8</w:t>
      </w:r>
      <w:r>
        <w:fldChar w:fldCharType="end"/>
      </w:r>
    </w:p>
    <w:p w14:paraId="5E15EE22" w14:textId="67847A92" w:rsidR="00906380" w:rsidRDefault="00906380" w:rsidP="009E47D2">
      <w:pPr>
        <w:pStyle w:val="TOC1"/>
        <w:tabs>
          <w:tab w:val="clear" w:pos="6804"/>
          <w:tab w:val="right" w:pos="9072"/>
        </w:tabs>
        <w:ind w:right="-1"/>
        <w:rPr>
          <w:rFonts w:asciiTheme="minorHAnsi" w:eastAsiaTheme="minorEastAsia" w:hAnsiTheme="minorHAnsi" w:cstheme="minorBidi"/>
          <w:color w:val="auto"/>
          <w:sz w:val="22"/>
          <w:szCs w:val="22"/>
          <w:lang w:eastAsia="en-AU"/>
        </w:rPr>
      </w:pPr>
      <w:r>
        <w:t>Australia’s COVID-19 response</w:t>
      </w:r>
      <w:r>
        <w:tab/>
      </w:r>
      <w:r>
        <w:fldChar w:fldCharType="begin"/>
      </w:r>
      <w:r>
        <w:instrText xml:space="preserve"> PAGEREF _Toc68792911 \h </w:instrText>
      </w:r>
      <w:r>
        <w:fldChar w:fldCharType="separate"/>
      </w:r>
      <w:r w:rsidR="000E399F">
        <w:t>9</w:t>
      </w:r>
      <w:r>
        <w:fldChar w:fldCharType="end"/>
      </w:r>
    </w:p>
    <w:p w14:paraId="0A5D82F2" w14:textId="3E632D06" w:rsidR="00906380" w:rsidRDefault="00906380" w:rsidP="009E47D2">
      <w:pPr>
        <w:pStyle w:val="TOC1"/>
        <w:tabs>
          <w:tab w:val="clear" w:pos="6804"/>
          <w:tab w:val="right" w:pos="9072"/>
        </w:tabs>
        <w:ind w:right="-1"/>
        <w:rPr>
          <w:rFonts w:asciiTheme="minorHAnsi" w:eastAsiaTheme="minorEastAsia" w:hAnsiTheme="minorHAnsi" w:cstheme="minorBidi"/>
          <w:color w:val="auto"/>
          <w:sz w:val="22"/>
          <w:szCs w:val="22"/>
          <w:lang w:eastAsia="en-AU"/>
        </w:rPr>
      </w:pPr>
      <w:r>
        <w:t>COVID-19 impact on employment outcomes</w:t>
      </w:r>
      <w:r>
        <w:tab/>
      </w:r>
      <w:r>
        <w:fldChar w:fldCharType="begin"/>
      </w:r>
      <w:r>
        <w:instrText xml:space="preserve"> PAGEREF _Toc68792912 \h </w:instrText>
      </w:r>
      <w:r>
        <w:fldChar w:fldCharType="separate"/>
      </w:r>
      <w:r w:rsidR="000E399F">
        <w:t>11</w:t>
      </w:r>
      <w:r>
        <w:fldChar w:fldCharType="end"/>
      </w:r>
    </w:p>
    <w:p w14:paraId="4075234E" w14:textId="4183DC67" w:rsidR="00906380" w:rsidRDefault="00906380"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Full-time and part-time employment</w:t>
      </w:r>
      <w:r>
        <w:tab/>
      </w:r>
      <w:r>
        <w:fldChar w:fldCharType="begin"/>
      </w:r>
      <w:r>
        <w:instrText xml:space="preserve"> PAGEREF _Toc68792913 \h </w:instrText>
      </w:r>
      <w:r>
        <w:fldChar w:fldCharType="separate"/>
      </w:r>
      <w:r w:rsidR="000E399F">
        <w:t>12</w:t>
      </w:r>
      <w:r>
        <w:fldChar w:fldCharType="end"/>
      </w:r>
    </w:p>
    <w:p w14:paraId="68D83350" w14:textId="12E81084" w:rsidR="00906380" w:rsidRDefault="00906380"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Not in employment</w:t>
      </w:r>
      <w:r>
        <w:tab/>
      </w:r>
      <w:r>
        <w:fldChar w:fldCharType="begin"/>
      </w:r>
      <w:r>
        <w:instrText xml:space="preserve"> PAGEREF _Toc68792914 \h </w:instrText>
      </w:r>
      <w:r>
        <w:fldChar w:fldCharType="separate"/>
      </w:r>
      <w:r w:rsidR="000E399F">
        <w:t>12</w:t>
      </w:r>
      <w:r>
        <w:fldChar w:fldCharType="end"/>
      </w:r>
    </w:p>
    <w:p w14:paraId="493564F2" w14:textId="66EDED13" w:rsidR="00906380" w:rsidRDefault="00906380"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Location</w:t>
      </w:r>
      <w:r>
        <w:tab/>
      </w:r>
      <w:r>
        <w:fldChar w:fldCharType="begin"/>
      </w:r>
      <w:r>
        <w:instrText xml:space="preserve"> PAGEREF _Toc68792915 \h </w:instrText>
      </w:r>
      <w:r>
        <w:fldChar w:fldCharType="separate"/>
      </w:r>
      <w:r w:rsidR="000E399F">
        <w:t>14</w:t>
      </w:r>
      <w:r>
        <w:fldChar w:fldCharType="end"/>
      </w:r>
    </w:p>
    <w:p w14:paraId="206E6C6F" w14:textId="148ED5F8" w:rsidR="00906380" w:rsidRDefault="00906380" w:rsidP="009E47D2">
      <w:pPr>
        <w:pStyle w:val="TOC1"/>
        <w:tabs>
          <w:tab w:val="clear" w:pos="6804"/>
          <w:tab w:val="right" w:pos="9072"/>
        </w:tabs>
        <w:ind w:right="-1"/>
        <w:rPr>
          <w:rFonts w:asciiTheme="minorHAnsi" w:eastAsiaTheme="minorEastAsia" w:hAnsiTheme="minorHAnsi" w:cstheme="minorBidi"/>
          <w:color w:val="auto"/>
          <w:sz w:val="22"/>
          <w:szCs w:val="22"/>
          <w:lang w:eastAsia="en-AU"/>
        </w:rPr>
      </w:pPr>
      <w:r>
        <w:t>Loss of employment due to COVID-19</w:t>
      </w:r>
      <w:r>
        <w:tab/>
      </w:r>
      <w:r>
        <w:fldChar w:fldCharType="begin"/>
      </w:r>
      <w:r>
        <w:instrText xml:space="preserve"> PAGEREF _Toc68792916 \h </w:instrText>
      </w:r>
      <w:r>
        <w:fldChar w:fldCharType="separate"/>
      </w:r>
      <w:r w:rsidR="000E399F">
        <w:t>15</w:t>
      </w:r>
      <w:r>
        <w:fldChar w:fldCharType="end"/>
      </w:r>
    </w:p>
    <w:p w14:paraId="4742B3F8" w14:textId="6590F76A" w:rsidR="00906380" w:rsidRDefault="00906380" w:rsidP="009E47D2">
      <w:pPr>
        <w:pStyle w:val="TOC1"/>
        <w:tabs>
          <w:tab w:val="clear" w:pos="6804"/>
          <w:tab w:val="right" w:pos="9072"/>
        </w:tabs>
        <w:ind w:right="-1"/>
        <w:rPr>
          <w:rFonts w:asciiTheme="minorHAnsi" w:eastAsiaTheme="minorEastAsia" w:hAnsiTheme="minorHAnsi" w:cstheme="minorBidi"/>
          <w:color w:val="auto"/>
          <w:sz w:val="22"/>
          <w:szCs w:val="22"/>
          <w:lang w:eastAsia="en-AU"/>
        </w:rPr>
      </w:pPr>
      <w:r>
        <w:t>Impact of COVID-19 on those employed after training</w:t>
      </w:r>
      <w:r>
        <w:tab/>
      </w:r>
      <w:r>
        <w:fldChar w:fldCharType="begin"/>
      </w:r>
      <w:r>
        <w:instrText xml:space="preserve"> PAGEREF _Toc68792917 \h </w:instrText>
      </w:r>
      <w:r>
        <w:fldChar w:fldCharType="separate"/>
      </w:r>
      <w:r w:rsidR="000E399F">
        <w:t>17</w:t>
      </w:r>
      <w:r>
        <w:fldChar w:fldCharType="end"/>
      </w:r>
    </w:p>
    <w:p w14:paraId="64FEFC2C" w14:textId="4BE0A67B" w:rsidR="00906380" w:rsidRDefault="00906380"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Industry insights</w:t>
      </w:r>
      <w:r>
        <w:tab/>
      </w:r>
      <w:r>
        <w:fldChar w:fldCharType="begin"/>
      </w:r>
      <w:r>
        <w:instrText xml:space="preserve"> PAGEREF _Toc68792918 \h </w:instrText>
      </w:r>
      <w:r>
        <w:fldChar w:fldCharType="separate"/>
      </w:r>
      <w:r w:rsidR="000E399F">
        <w:t>17</w:t>
      </w:r>
      <w:r>
        <w:fldChar w:fldCharType="end"/>
      </w:r>
    </w:p>
    <w:p w14:paraId="251CFDFA" w14:textId="607AB73B" w:rsidR="00906380" w:rsidRDefault="00906380"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Age and gender</w:t>
      </w:r>
      <w:r>
        <w:tab/>
      </w:r>
      <w:r>
        <w:fldChar w:fldCharType="begin"/>
      </w:r>
      <w:r>
        <w:instrText xml:space="preserve"> PAGEREF _Toc68792919 \h </w:instrText>
      </w:r>
      <w:r>
        <w:fldChar w:fldCharType="separate"/>
      </w:r>
      <w:r w:rsidR="000E399F">
        <w:t>19</w:t>
      </w:r>
      <w:r>
        <w:fldChar w:fldCharType="end"/>
      </w:r>
    </w:p>
    <w:p w14:paraId="64481910" w14:textId="10901E9E" w:rsidR="00906380" w:rsidRDefault="00906380"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Employment status before training</w:t>
      </w:r>
      <w:r>
        <w:tab/>
      </w:r>
      <w:r>
        <w:fldChar w:fldCharType="begin"/>
      </w:r>
      <w:r>
        <w:instrText xml:space="preserve"> PAGEREF _Toc68792920 \h </w:instrText>
      </w:r>
      <w:r>
        <w:fldChar w:fldCharType="separate"/>
      </w:r>
      <w:r w:rsidR="000E399F">
        <w:t>22</w:t>
      </w:r>
      <w:r>
        <w:fldChar w:fldCharType="end"/>
      </w:r>
    </w:p>
    <w:p w14:paraId="3CF67253" w14:textId="27268EB9" w:rsidR="00906380" w:rsidRDefault="00906380"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Training characteristics</w:t>
      </w:r>
      <w:r>
        <w:tab/>
      </w:r>
      <w:r>
        <w:fldChar w:fldCharType="begin"/>
      </w:r>
      <w:r>
        <w:instrText xml:space="preserve"> PAGEREF _Toc68792921 \h </w:instrText>
      </w:r>
      <w:r>
        <w:fldChar w:fldCharType="separate"/>
      </w:r>
      <w:r w:rsidR="000E399F">
        <w:t>23</w:t>
      </w:r>
      <w:r>
        <w:fldChar w:fldCharType="end"/>
      </w:r>
    </w:p>
    <w:p w14:paraId="558CA920" w14:textId="1F4A41A1" w:rsidR="00906380" w:rsidRDefault="00A7153D"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R</w:t>
      </w:r>
      <w:r w:rsidR="00906380">
        <w:t>egional impact</w:t>
      </w:r>
      <w:r w:rsidR="00906380">
        <w:tab/>
      </w:r>
      <w:r w:rsidR="00906380">
        <w:fldChar w:fldCharType="begin"/>
      </w:r>
      <w:r w:rsidR="00906380">
        <w:instrText xml:space="preserve"> PAGEREF _Toc68792922 \h </w:instrText>
      </w:r>
      <w:r w:rsidR="00906380">
        <w:fldChar w:fldCharType="separate"/>
      </w:r>
      <w:r w:rsidR="000E399F">
        <w:t>24</w:t>
      </w:r>
      <w:r w:rsidR="00906380">
        <w:fldChar w:fldCharType="end"/>
      </w:r>
    </w:p>
    <w:p w14:paraId="10411BB3" w14:textId="5111C6B2" w:rsidR="00906380" w:rsidRDefault="00906380" w:rsidP="009E47D2">
      <w:pPr>
        <w:pStyle w:val="TOC1"/>
        <w:tabs>
          <w:tab w:val="clear" w:pos="6804"/>
          <w:tab w:val="right" w:pos="9072"/>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_Toc68792923 \h </w:instrText>
      </w:r>
      <w:r>
        <w:fldChar w:fldCharType="separate"/>
      </w:r>
      <w:r w:rsidR="000E399F">
        <w:t>26</w:t>
      </w:r>
      <w:r>
        <w:fldChar w:fldCharType="end"/>
      </w:r>
    </w:p>
    <w:p w14:paraId="2CD06B29" w14:textId="56DE4665" w:rsidR="00906380" w:rsidRDefault="00906380" w:rsidP="009E47D2">
      <w:pPr>
        <w:pStyle w:val="TOC1"/>
        <w:tabs>
          <w:tab w:val="clear" w:pos="6804"/>
          <w:tab w:val="right" w:pos="9072"/>
        </w:tabs>
        <w:ind w:right="-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_Toc68792924 \h </w:instrText>
      </w:r>
      <w:r>
        <w:fldChar w:fldCharType="separate"/>
      </w:r>
      <w:r w:rsidR="000E399F">
        <w:t>27</w:t>
      </w:r>
      <w:r>
        <w:fldChar w:fldCharType="end"/>
      </w:r>
    </w:p>
    <w:p w14:paraId="52ABC229" w14:textId="2711509C" w:rsidR="00906380" w:rsidRDefault="00906380"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The National Student Outcomes Survey</w:t>
      </w:r>
      <w:r>
        <w:tab/>
      </w:r>
      <w:r>
        <w:fldChar w:fldCharType="begin"/>
      </w:r>
      <w:r>
        <w:instrText xml:space="preserve"> PAGEREF _Toc68792925 \h </w:instrText>
      </w:r>
      <w:r>
        <w:fldChar w:fldCharType="separate"/>
      </w:r>
      <w:r w:rsidR="000E399F">
        <w:t>27</w:t>
      </w:r>
      <w:r>
        <w:fldChar w:fldCharType="end"/>
      </w:r>
    </w:p>
    <w:p w14:paraId="22447690" w14:textId="7ACCE96F" w:rsidR="00906380" w:rsidRDefault="00906380" w:rsidP="009E47D2">
      <w:pPr>
        <w:pStyle w:val="TOC1"/>
        <w:tabs>
          <w:tab w:val="clear" w:pos="6804"/>
          <w:tab w:val="right" w:pos="9072"/>
        </w:tabs>
        <w:ind w:right="-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_Toc68792926 \h </w:instrText>
      </w:r>
      <w:r>
        <w:fldChar w:fldCharType="separate"/>
      </w:r>
      <w:r w:rsidR="000E399F">
        <w:t>28</w:t>
      </w:r>
      <w:r>
        <w:fldChar w:fldCharType="end"/>
      </w:r>
    </w:p>
    <w:p w14:paraId="378539B8" w14:textId="6363289A" w:rsidR="00906380" w:rsidRDefault="00906380" w:rsidP="009E47D2">
      <w:pPr>
        <w:pStyle w:val="TOC2"/>
        <w:tabs>
          <w:tab w:val="clear" w:pos="6804"/>
          <w:tab w:val="right" w:pos="9072"/>
        </w:tabs>
        <w:ind w:right="-1"/>
        <w:rPr>
          <w:rFonts w:asciiTheme="minorHAnsi" w:eastAsiaTheme="minorEastAsia" w:hAnsiTheme="minorHAnsi" w:cstheme="minorBidi"/>
          <w:color w:val="auto"/>
          <w:sz w:val="22"/>
          <w:szCs w:val="22"/>
          <w:lang w:eastAsia="en-AU"/>
        </w:rPr>
      </w:pPr>
      <w:r>
        <w:t>Effect of COVID-19 on student groups</w:t>
      </w:r>
      <w:r>
        <w:tab/>
      </w:r>
      <w:r>
        <w:fldChar w:fldCharType="begin"/>
      </w:r>
      <w:r>
        <w:instrText xml:space="preserve"> PAGEREF _Toc68792927 \h </w:instrText>
      </w:r>
      <w:r>
        <w:fldChar w:fldCharType="separate"/>
      </w:r>
      <w:r w:rsidR="000E399F">
        <w:t>28</w:t>
      </w:r>
      <w:r>
        <w:fldChar w:fldCharType="end"/>
      </w:r>
    </w:p>
    <w:p w14:paraId="5245CB86" w14:textId="30B786E4" w:rsidR="00E26A96" w:rsidRDefault="002947D3" w:rsidP="009E47D2">
      <w:pPr>
        <w:pStyle w:val="Text"/>
        <w:tabs>
          <w:tab w:val="right" w:pos="9072"/>
        </w:tabs>
        <w:ind w:right="-1"/>
        <w:rPr>
          <w:b/>
        </w:rPr>
      </w:pPr>
      <w:r>
        <w:rPr>
          <w:rFonts w:ascii="Avant Garde" w:hAnsi="Avant Garde"/>
          <w:noProof/>
          <w:color w:val="000000"/>
          <w:szCs w:val="19"/>
        </w:rPr>
        <w:fldChar w:fldCharType="end"/>
      </w:r>
    </w:p>
    <w:p w14:paraId="1C19739C" w14:textId="0FDE9EC5" w:rsidR="000F6B01" w:rsidRDefault="000F6B01">
      <w:pPr>
        <w:spacing w:before="0" w:line="240" w:lineRule="auto"/>
        <w:rPr>
          <w:rFonts w:ascii="Arial" w:hAnsi="Arial" w:cs="Tahoma"/>
          <w:color w:val="000000"/>
          <w:kern w:val="28"/>
          <w:sz w:val="48"/>
          <w:szCs w:val="56"/>
        </w:rPr>
      </w:pPr>
      <w:bookmarkStart w:id="14" w:name="_Toc316371579"/>
      <w:bookmarkStart w:id="15" w:name="_Toc47106514"/>
      <w:r>
        <w:br w:type="page"/>
      </w:r>
    </w:p>
    <w:p w14:paraId="748C49BD" w14:textId="725759B5" w:rsidR="00ED0C08" w:rsidRDefault="00ED0C08" w:rsidP="0067775E">
      <w:pPr>
        <w:pStyle w:val="Heading1"/>
      </w:pPr>
      <w:bookmarkStart w:id="16" w:name="_Toc68074841"/>
      <w:bookmarkStart w:id="17" w:name="_Toc68075765"/>
      <w:bookmarkStart w:id="18" w:name="_Toc68792906"/>
      <w:r>
        <w:lastRenderedPageBreak/>
        <w:t>Tables and figures</w:t>
      </w:r>
      <w:bookmarkEnd w:id="14"/>
      <w:bookmarkEnd w:id="15"/>
      <w:bookmarkEnd w:id="16"/>
      <w:bookmarkEnd w:id="17"/>
      <w:bookmarkEnd w:id="18"/>
    </w:p>
    <w:p w14:paraId="44F5CE92" w14:textId="77777777" w:rsidR="00ED0C08" w:rsidRPr="00987A1B" w:rsidRDefault="00ED0C08" w:rsidP="00987A1B">
      <w:pPr>
        <w:pStyle w:val="Heading2"/>
        <w:tabs>
          <w:tab w:val="left" w:pos="8623"/>
          <w:tab w:val="right" w:pos="9639"/>
        </w:tabs>
        <w:ind w:right="0"/>
      </w:pPr>
      <w:bookmarkStart w:id="19" w:name="_Toc296497516"/>
      <w:bookmarkStart w:id="20" w:name="_Toc298162801"/>
      <w:bookmarkStart w:id="21" w:name="_Toc316371580"/>
      <w:bookmarkStart w:id="22" w:name="_Toc47106515"/>
      <w:bookmarkStart w:id="23" w:name="_Toc68074842"/>
      <w:bookmarkStart w:id="24" w:name="_Toc68075766"/>
      <w:bookmarkStart w:id="25" w:name="_Toc68792907"/>
      <w:r w:rsidRPr="00987A1B">
        <w:t>Tables</w:t>
      </w:r>
      <w:bookmarkEnd w:id="19"/>
      <w:bookmarkEnd w:id="20"/>
      <w:bookmarkEnd w:id="21"/>
      <w:bookmarkEnd w:id="22"/>
      <w:bookmarkEnd w:id="23"/>
      <w:bookmarkEnd w:id="24"/>
      <w:bookmarkEnd w:id="25"/>
    </w:p>
    <w:p w14:paraId="4C8AE1CE" w14:textId="1BE7F4D6" w:rsidR="00906380" w:rsidRDefault="00ED0C08" w:rsidP="002429A4">
      <w:pPr>
        <w:pStyle w:val="TableofFigures"/>
        <w:tabs>
          <w:tab w:val="clear" w:pos="284"/>
          <w:tab w:val="clear" w:pos="6804"/>
          <w:tab w:val="right" w:pos="9072"/>
        </w:tabs>
        <w:ind w:left="426" w:right="-1" w:hanging="426"/>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906380">
        <w:t>1</w:t>
      </w:r>
      <w:r w:rsidR="009E47D2">
        <w:tab/>
      </w:r>
      <w:r w:rsidR="00906380">
        <w:t>Seasonally adjusted labour force estimates, May 2019 and May 2020</w:t>
      </w:r>
      <w:r w:rsidR="00906380">
        <w:tab/>
      </w:r>
      <w:r w:rsidR="00906380">
        <w:fldChar w:fldCharType="begin"/>
      </w:r>
      <w:r w:rsidR="00906380">
        <w:instrText xml:space="preserve"> PAGEREF _Toc68792934 \h </w:instrText>
      </w:r>
      <w:r w:rsidR="00906380">
        <w:fldChar w:fldCharType="separate"/>
      </w:r>
      <w:r w:rsidR="000E399F">
        <w:t>9</w:t>
      </w:r>
      <w:r w:rsidR="00906380">
        <w:fldChar w:fldCharType="end"/>
      </w:r>
    </w:p>
    <w:p w14:paraId="07057BAC" w14:textId="567FBC7E" w:rsidR="00906380" w:rsidRDefault="00906380" w:rsidP="002429A4">
      <w:pPr>
        <w:pStyle w:val="TableofFigures"/>
        <w:tabs>
          <w:tab w:val="clear" w:pos="284"/>
          <w:tab w:val="clear" w:pos="6804"/>
          <w:tab w:val="left" w:pos="426"/>
          <w:tab w:val="right" w:pos="9072"/>
        </w:tabs>
        <w:ind w:left="284" w:right="-1"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rsidR="002429A4">
        <w:rPr>
          <w:rFonts w:asciiTheme="minorHAnsi" w:eastAsiaTheme="minorEastAsia" w:hAnsiTheme="minorHAnsi" w:cstheme="minorBidi"/>
          <w:color w:val="auto"/>
          <w:sz w:val="22"/>
          <w:szCs w:val="22"/>
          <w:lang w:eastAsia="en-AU"/>
        </w:rPr>
        <w:tab/>
      </w:r>
      <w:r>
        <w:t xml:space="preserve">Labour force status after training for domestic qualification completers aged 18 and </w:t>
      </w:r>
      <w:r w:rsidR="009E47D2">
        <w:br/>
      </w:r>
      <w:r w:rsidR="002429A4">
        <w:tab/>
      </w:r>
      <w:r>
        <w:t>over by state/territory of student residence, 2019 and 2020 (%)</w:t>
      </w:r>
      <w:r>
        <w:tab/>
      </w:r>
      <w:r>
        <w:fldChar w:fldCharType="begin"/>
      </w:r>
      <w:r>
        <w:instrText xml:space="preserve"> PAGEREF _Toc68792935 \h </w:instrText>
      </w:r>
      <w:r>
        <w:fldChar w:fldCharType="separate"/>
      </w:r>
      <w:r w:rsidR="000E399F">
        <w:t>14</w:t>
      </w:r>
      <w:r>
        <w:fldChar w:fldCharType="end"/>
      </w:r>
    </w:p>
    <w:p w14:paraId="7866352C" w14:textId="2B2CF98C" w:rsidR="00906380" w:rsidRPr="009E47D2" w:rsidRDefault="00906380" w:rsidP="002429A4">
      <w:pPr>
        <w:pStyle w:val="TableofFigures"/>
        <w:tabs>
          <w:tab w:val="clear" w:pos="284"/>
          <w:tab w:val="clear" w:pos="6804"/>
          <w:tab w:val="left" w:pos="426"/>
          <w:tab w:val="right" w:pos="9072"/>
        </w:tabs>
        <w:ind w:left="284" w:right="-1" w:hanging="284"/>
      </w:pPr>
      <w:r>
        <w:t>B1</w:t>
      </w:r>
      <w:r>
        <w:rPr>
          <w:rFonts w:asciiTheme="minorHAnsi" w:eastAsiaTheme="minorEastAsia" w:hAnsiTheme="minorHAnsi" w:cstheme="minorBidi"/>
          <w:color w:val="auto"/>
          <w:sz w:val="22"/>
          <w:szCs w:val="22"/>
          <w:lang w:eastAsia="en-AU"/>
        </w:rPr>
        <w:tab/>
      </w:r>
      <w:r w:rsidR="002429A4">
        <w:rPr>
          <w:rFonts w:asciiTheme="minorHAnsi" w:eastAsiaTheme="minorEastAsia" w:hAnsiTheme="minorHAnsi" w:cstheme="minorBidi"/>
          <w:color w:val="auto"/>
          <w:sz w:val="22"/>
          <w:szCs w:val="22"/>
          <w:lang w:eastAsia="en-AU"/>
        </w:rPr>
        <w:tab/>
      </w:r>
      <w:r>
        <w:t xml:space="preserve">Domestic students aged 18 years and over who were not employed at the end of May </w:t>
      </w:r>
      <w:r w:rsidR="009E47D2">
        <w:br/>
      </w:r>
      <w:r w:rsidR="002429A4">
        <w:tab/>
      </w:r>
      <w:r>
        <w:t>2020 and had lost their job due to COVID-19 by group (% all)</w:t>
      </w:r>
      <w:r>
        <w:tab/>
      </w:r>
      <w:r>
        <w:fldChar w:fldCharType="begin"/>
      </w:r>
      <w:r>
        <w:instrText xml:space="preserve"> PAGEREF _Toc68792936 \h </w:instrText>
      </w:r>
      <w:r>
        <w:fldChar w:fldCharType="separate"/>
      </w:r>
      <w:r w:rsidR="000E399F">
        <w:t>29</w:t>
      </w:r>
      <w:r>
        <w:fldChar w:fldCharType="end"/>
      </w:r>
    </w:p>
    <w:p w14:paraId="0412C1F7" w14:textId="5CE02BC4" w:rsidR="00906380" w:rsidRPr="009E47D2" w:rsidRDefault="00906380" w:rsidP="002429A4">
      <w:pPr>
        <w:pStyle w:val="TableofFigures"/>
        <w:tabs>
          <w:tab w:val="clear" w:pos="284"/>
          <w:tab w:val="clear" w:pos="6804"/>
          <w:tab w:val="left" w:pos="426"/>
          <w:tab w:val="right" w:pos="9072"/>
        </w:tabs>
        <w:ind w:left="284" w:right="-1" w:hanging="284"/>
      </w:pPr>
      <w:r>
        <w:t>B2</w:t>
      </w:r>
      <w:r w:rsidRPr="009E47D2">
        <w:tab/>
      </w:r>
      <w:r w:rsidR="002429A4">
        <w:tab/>
      </w:r>
      <w:r>
        <w:t xml:space="preserve">Domestic students aged 18 years and over who were not in the labour force due to </w:t>
      </w:r>
      <w:r w:rsidR="009E47D2">
        <w:br/>
      </w:r>
      <w:r w:rsidR="002429A4">
        <w:tab/>
      </w:r>
      <w:r>
        <w:t>COVID-19 by group, 2020 (% of all)</w:t>
      </w:r>
      <w:r>
        <w:tab/>
      </w:r>
      <w:r>
        <w:fldChar w:fldCharType="begin"/>
      </w:r>
      <w:r>
        <w:instrText xml:space="preserve"> PAGEREF _Toc68792937 \h </w:instrText>
      </w:r>
      <w:r>
        <w:fldChar w:fldCharType="separate"/>
      </w:r>
      <w:r w:rsidR="000E399F">
        <w:t>30</w:t>
      </w:r>
      <w:r>
        <w:fldChar w:fldCharType="end"/>
      </w:r>
    </w:p>
    <w:p w14:paraId="5EA7C046" w14:textId="42B24098" w:rsidR="00906380" w:rsidRPr="009E47D2" w:rsidRDefault="00906380" w:rsidP="002429A4">
      <w:pPr>
        <w:pStyle w:val="TableofFigures"/>
        <w:tabs>
          <w:tab w:val="clear" w:pos="284"/>
          <w:tab w:val="clear" w:pos="6804"/>
          <w:tab w:val="left" w:pos="426"/>
          <w:tab w:val="right" w:pos="9072"/>
        </w:tabs>
        <w:ind w:left="284" w:right="-1" w:hanging="284"/>
      </w:pPr>
      <w:r>
        <w:t>B3</w:t>
      </w:r>
      <w:r w:rsidRPr="009E47D2">
        <w:tab/>
      </w:r>
      <w:r w:rsidR="002429A4">
        <w:tab/>
      </w:r>
      <w:r>
        <w:t xml:space="preserve">Domestic students aged 18 years who were temporarily stood down due to COVID-19 </w:t>
      </w:r>
      <w:r w:rsidR="009E47D2">
        <w:br/>
      </w:r>
      <w:r w:rsidR="002429A4">
        <w:tab/>
      </w:r>
      <w:r>
        <w:t>by group, 2020 (% of those employed after training)</w:t>
      </w:r>
      <w:r>
        <w:tab/>
      </w:r>
      <w:r>
        <w:fldChar w:fldCharType="begin"/>
      </w:r>
      <w:r>
        <w:instrText xml:space="preserve"> PAGEREF _Toc68792938 \h </w:instrText>
      </w:r>
      <w:r>
        <w:fldChar w:fldCharType="separate"/>
      </w:r>
      <w:r w:rsidR="000E399F">
        <w:t>31</w:t>
      </w:r>
      <w:r>
        <w:fldChar w:fldCharType="end"/>
      </w:r>
    </w:p>
    <w:p w14:paraId="64882953" w14:textId="7774159E" w:rsidR="00906380" w:rsidRPr="009E47D2" w:rsidRDefault="00906380" w:rsidP="002429A4">
      <w:pPr>
        <w:pStyle w:val="TableofFigures"/>
        <w:tabs>
          <w:tab w:val="clear" w:pos="284"/>
          <w:tab w:val="clear" w:pos="6804"/>
          <w:tab w:val="left" w:pos="426"/>
          <w:tab w:val="right" w:pos="9072"/>
        </w:tabs>
        <w:ind w:left="284" w:right="-1" w:hanging="284"/>
      </w:pPr>
      <w:r>
        <w:t>B4</w:t>
      </w:r>
      <w:r w:rsidRPr="009E47D2">
        <w:tab/>
      </w:r>
      <w:r w:rsidR="002429A4">
        <w:tab/>
      </w:r>
      <w:r>
        <w:t xml:space="preserve">Domestic students aged 18 years and over whose hours in their main job decreased </w:t>
      </w:r>
      <w:r w:rsidR="009E47D2">
        <w:br/>
      </w:r>
      <w:r w:rsidR="002429A4">
        <w:tab/>
      </w:r>
      <w:r>
        <w:t>due to COVID-19 by group (% of those employed after training)</w:t>
      </w:r>
      <w:r>
        <w:tab/>
      </w:r>
      <w:r>
        <w:fldChar w:fldCharType="begin"/>
      </w:r>
      <w:r>
        <w:instrText xml:space="preserve"> PAGEREF _Toc68792939 \h </w:instrText>
      </w:r>
      <w:r>
        <w:fldChar w:fldCharType="separate"/>
      </w:r>
      <w:r w:rsidR="000E399F">
        <w:t>32</w:t>
      </w:r>
      <w:r>
        <w:fldChar w:fldCharType="end"/>
      </w:r>
    </w:p>
    <w:p w14:paraId="56A64492" w14:textId="130C2D36" w:rsidR="00906380" w:rsidRPr="009E47D2" w:rsidRDefault="00906380" w:rsidP="002429A4">
      <w:pPr>
        <w:pStyle w:val="TableofFigures"/>
        <w:tabs>
          <w:tab w:val="clear" w:pos="284"/>
          <w:tab w:val="clear" w:pos="6804"/>
          <w:tab w:val="left" w:pos="426"/>
          <w:tab w:val="right" w:pos="9072"/>
        </w:tabs>
        <w:ind w:left="284" w:right="-1" w:hanging="284"/>
      </w:pPr>
      <w:r>
        <w:t>B5</w:t>
      </w:r>
      <w:r w:rsidRPr="009E47D2">
        <w:tab/>
      </w:r>
      <w:r w:rsidR="002429A4">
        <w:tab/>
      </w:r>
      <w:r>
        <w:t xml:space="preserve">Domestic students aged 18 years and over whose hours in their main job have increased </w:t>
      </w:r>
      <w:r w:rsidR="009E47D2">
        <w:br/>
      </w:r>
      <w:r w:rsidR="002429A4">
        <w:tab/>
      </w:r>
      <w:r>
        <w:t>since COVID-19 by group, 2020 (% of those employed after training)</w:t>
      </w:r>
      <w:r>
        <w:tab/>
      </w:r>
      <w:r>
        <w:fldChar w:fldCharType="begin"/>
      </w:r>
      <w:r>
        <w:instrText xml:space="preserve"> PAGEREF _Toc68792940 \h </w:instrText>
      </w:r>
      <w:r>
        <w:fldChar w:fldCharType="separate"/>
      </w:r>
      <w:r w:rsidR="000E399F">
        <w:t>33</w:t>
      </w:r>
      <w:r>
        <w:fldChar w:fldCharType="end"/>
      </w:r>
    </w:p>
    <w:p w14:paraId="1D5782A6" w14:textId="26A4F059" w:rsidR="00906380" w:rsidRDefault="00ED0C08" w:rsidP="00F11CEC">
      <w:pPr>
        <w:pStyle w:val="Heading2"/>
        <w:rPr>
          <w:noProof/>
        </w:rPr>
      </w:pPr>
      <w:r>
        <w:fldChar w:fldCharType="end"/>
      </w:r>
      <w:bookmarkStart w:id="26" w:name="_Toc296497517"/>
      <w:bookmarkStart w:id="27" w:name="_Toc298162802"/>
      <w:bookmarkStart w:id="28" w:name="_Toc316371581"/>
      <w:bookmarkStart w:id="29" w:name="_Toc47106516"/>
      <w:bookmarkStart w:id="30" w:name="_Toc68074843"/>
      <w:bookmarkStart w:id="31" w:name="_Toc68075767"/>
      <w:bookmarkStart w:id="32" w:name="_Toc68792908"/>
      <w:r w:rsidRPr="00987A1B">
        <w:t>Figures</w:t>
      </w:r>
      <w:bookmarkEnd w:id="26"/>
      <w:bookmarkEnd w:id="27"/>
      <w:bookmarkEnd w:id="28"/>
      <w:bookmarkEnd w:id="29"/>
      <w:bookmarkEnd w:id="30"/>
      <w:bookmarkEnd w:id="31"/>
      <w:bookmarkEnd w:id="32"/>
      <w:r>
        <w:fldChar w:fldCharType="begin"/>
      </w:r>
      <w:r w:rsidRPr="00987A1B">
        <w:instrText xml:space="preserve"> TOC \t "Figuretitle" \c </w:instrText>
      </w:r>
      <w:r>
        <w:fldChar w:fldCharType="separate"/>
      </w:r>
    </w:p>
    <w:p w14:paraId="638BD8FC" w14:textId="78BD6A72" w:rsidR="00906380" w:rsidRPr="009E47D2" w:rsidRDefault="00906380" w:rsidP="002429A4">
      <w:pPr>
        <w:pStyle w:val="TableofFigures"/>
        <w:tabs>
          <w:tab w:val="clear" w:pos="284"/>
          <w:tab w:val="clear" w:pos="6804"/>
          <w:tab w:val="left" w:pos="426"/>
          <w:tab w:val="right" w:pos="9072"/>
        </w:tabs>
        <w:ind w:left="284" w:right="-1" w:hanging="284"/>
      </w:pPr>
      <w:r>
        <w:t>1</w:t>
      </w:r>
      <w:r w:rsidR="009E47D2">
        <w:tab/>
      </w:r>
      <w:r w:rsidR="002429A4">
        <w:tab/>
      </w:r>
      <w:r>
        <w:t>Domestic students aged 18 years and over enrolled in national recognised VET, 2019 (‘000)</w:t>
      </w:r>
      <w:r>
        <w:tab/>
      </w:r>
      <w:r>
        <w:fldChar w:fldCharType="begin"/>
      </w:r>
      <w:r>
        <w:instrText xml:space="preserve"> PAGEREF _Toc68792947 \h </w:instrText>
      </w:r>
      <w:r>
        <w:fldChar w:fldCharType="separate"/>
      </w:r>
      <w:r w:rsidR="000E399F">
        <w:t>8</w:t>
      </w:r>
      <w:r>
        <w:fldChar w:fldCharType="end"/>
      </w:r>
    </w:p>
    <w:p w14:paraId="07101A43" w14:textId="2763ABFA" w:rsidR="00906380" w:rsidRPr="009E47D2" w:rsidRDefault="00906380" w:rsidP="002429A4">
      <w:pPr>
        <w:pStyle w:val="TableofFigures"/>
        <w:tabs>
          <w:tab w:val="clear" w:pos="284"/>
          <w:tab w:val="clear" w:pos="6804"/>
          <w:tab w:val="left" w:pos="426"/>
          <w:tab w:val="right" w:pos="9072"/>
        </w:tabs>
        <w:ind w:left="284" w:right="-1" w:hanging="284"/>
      </w:pPr>
      <w:r w:rsidRPr="009E47D2">
        <w:t>2</w:t>
      </w:r>
      <w:r w:rsidR="009E47D2">
        <w:tab/>
      </w:r>
      <w:r w:rsidR="002429A4">
        <w:tab/>
      </w:r>
      <w:r w:rsidRPr="009E47D2">
        <w:t>Timeline of Australia’s COVID-19 response and the 2020 survey reference date</w:t>
      </w:r>
      <w:r>
        <w:tab/>
      </w:r>
      <w:r>
        <w:fldChar w:fldCharType="begin"/>
      </w:r>
      <w:r>
        <w:instrText xml:space="preserve"> PAGEREF _Toc68792948 \h </w:instrText>
      </w:r>
      <w:r>
        <w:fldChar w:fldCharType="separate"/>
      </w:r>
      <w:r w:rsidR="000E399F">
        <w:t>10</w:t>
      </w:r>
      <w:r>
        <w:fldChar w:fldCharType="end"/>
      </w:r>
    </w:p>
    <w:p w14:paraId="24FD5180" w14:textId="07A8C7CB" w:rsidR="00906380" w:rsidRPr="009E47D2" w:rsidRDefault="00906380" w:rsidP="002429A4">
      <w:pPr>
        <w:pStyle w:val="TableofFigures"/>
        <w:tabs>
          <w:tab w:val="clear" w:pos="284"/>
          <w:tab w:val="clear" w:pos="6804"/>
          <w:tab w:val="left" w:pos="426"/>
          <w:tab w:val="right" w:pos="9072"/>
        </w:tabs>
        <w:ind w:left="284" w:right="-1" w:hanging="284"/>
      </w:pPr>
      <w:r>
        <w:t>3</w:t>
      </w:r>
      <w:r w:rsidRPr="009E47D2">
        <w:tab/>
      </w:r>
      <w:r w:rsidR="002429A4">
        <w:tab/>
      </w:r>
      <w:r>
        <w:t>Key outcomes for domestic qualification completers aged 18 and over, 2019 and 2020 (%)</w:t>
      </w:r>
      <w:r>
        <w:tab/>
      </w:r>
      <w:r>
        <w:fldChar w:fldCharType="begin"/>
      </w:r>
      <w:r>
        <w:instrText xml:space="preserve"> PAGEREF _Toc68792949 \h </w:instrText>
      </w:r>
      <w:r>
        <w:fldChar w:fldCharType="separate"/>
      </w:r>
      <w:r w:rsidR="000E399F">
        <w:t>11</w:t>
      </w:r>
      <w:r>
        <w:fldChar w:fldCharType="end"/>
      </w:r>
    </w:p>
    <w:p w14:paraId="252C5BB7" w14:textId="75A3D714" w:rsidR="00906380" w:rsidRPr="009E47D2" w:rsidRDefault="00906380" w:rsidP="002429A4">
      <w:pPr>
        <w:pStyle w:val="TableofFigures"/>
        <w:tabs>
          <w:tab w:val="clear" w:pos="284"/>
          <w:tab w:val="clear" w:pos="6804"/>
          <w:tab w:val="left" w:pos="426"/>
          <w:tab w:val="right" w:pos="9072"/>
        </w:tabs>
        <w:ind w:left="284" w:right="-1" w:hanging="284"/>
      </w:pPr>
      <w:r>
        <w:t>4</w:t>
      </w:r>
      <w:r w:rsidRPr="009E47D2">
        <w:tab/>
      </w:r>
      <w:r w:rsidR="002429A4">
        <w:tab/>
      </w:r>
      <w:r>
        <w:t xml:space="preserve">Employment and further study outcomes after training for domestic qualification completers </w:t>
      </w:r>
      <w:r w:rsidR="009E47D2">
        <w:br/>
      </w:r>
      <w:r w:rsidR="002429A4">
        <w:tab/>
      </w:r>
      <w:r>
        <w:t>aged 18 and over, 2017-2020 (%)</w:t>
      </w:r>
      <w:r>
        <w:tab/>
      </w:r>
      <w:r>
        <w:fldChar w:fldCharType="begin"/>
      </w:r>
      <w:r>
        <w:instrText xml:space="preserve"> PAGEREF _Toc68792951 \h </w:instrText>
      </w:r>
      <w:r>
        <w:fldChar w:fldCharType="separate"/>
      </w:r>
      <w:r w:rsidR="000E399F">
        <w:t>11</w:t>
      </w:r>
      <w:r>
        <w:fldChar w:fldCharType="end"/>
      </w:r>
    </w:p>
    <w:p w14:paraId="31C74882" w14:textId="0952DFEF" w:rsidR="00906380" w:rsidRPr="009E47D2" w:rsidRDefault="00906380" w:rsidP="002429A4">
      <w:pPr>
        <w:pStyle w:val="TableofFigures"/>
        <w:tabs>
          <w:tab w:val="clear" w:pos="284"/>
          <w:tab w:val="clear" w:pos="6804"/>
          <w:tab w:val="left" w:pos="426"/>
          <w:tab w:val="right" w:pos="9072"/>
        </w:tabs>
        <w:ind w:left="284" w:right="-1" w:hanging="284"/>
      </w:pPr>
      <w:r>
        <w:t>5</w:t>
      </w:r>
      <w:r w:rsidRPr="009E47D2">
        <w:tab/>
      </w:r>
      <w:r w:rsidR="002429A4">
        <w:tab/>
      </w:r>
      <w:r>
        <w:t xml:space="preserve">Employment status after training for domestic qualification completers aged 18 and over by </w:t>
      </w:r>
      <w:r w:rsidR="009E47D2">
        <w:br/>
      </w:r>
      <w:r w:rsidR="002429A4">
        <w:tab/>
      </w:r>
      <w:r>
        <w:t>gender, 2019 and 2020 (%)</w:t>
      </w:r>
      <w:r>
        <w:tab/>
      </w:r>
      <w:r>
        <w:fldChar w:fldCharType="begin"/>
      </w:r>
      <w:r>
        <w:instrText xml:space="preserve"> PAGEREF _Toc68792952 \h </w:instrText>
      </w:r>
      <w:r>
        <w:fldChar w:fldCharType="separate"/>
      </w:r>
      <w:r w:rsidR="000E399F">
        <w:t>12</w:t>
      </w:r>
      <w:r>
        <w:fldChar w:fldCharType="end"/>
      </w:r>
    </w:p>
    <w:p w14:paraId="45357293" w14:textId="1265F6BE" w:rsidR="00906380" w:rsidRPr="009E47D2" w:rsidRDefault="00906380" w:rsidP="002429A4">
      <w:pPr>
        <w:pStyle w:val="TableofFigures"/>
        <w:tabs>
          <w:tab w:val="clear" w:pos="284"/>
          <w:tab w:val="clear" w:pos="6804"/>
          <w:tab w:val="left" w:pos="426"/>
          <w:tab w:val="right" w:pos="9072"/>
        </w:tabs>
        <w:ind w:left="284" w:right="-1" w:hanging="284"/>
      </w:pPr>
      <w:r>
        <w:t>6</w:t>
      </w:r>
      <w:r w:rsidRPr="009E47D2">
        <w:tab/>
      </w:r>
      <w:r w:rsidR="002429A4">
        <w:tab/>
      </w:r>
      <w:r>
        <w:t xml:space="preserve">Labour force status for domestic qualification completers aged 18 and over who were </w:t>
      </w:r>
      <w:r w:rsidR="009E47D2">
        <w:br/>
      </w:r>
      <w:r w:rsidR="002429A4">
        <w:tab/>
      </w:r>
      <w:r>
        <w:t>not employed after training by gender, 2017-2020 (%)</w:t>
      </w:r>
      <w:r>
        <w:tab/>
      </w:r>
      <w:r>
        <w:fldChar w:fldCharType="begin"/>
      </w:r>
      <w:r>
        <w:instrText xml:space="preserve"> PAGEREF _Toc68792953 \h </w:instrText>
      </w:r>
      <w:r>
        <w:fldChar w:fldCharType="separate"/>
      </w:r>
      <w:r w:rsidR="000E399F">
        <w:t>13</w:t>
      </w:r>
      <w:r>
        <w:fldChar w:fldCharType="end"/>
      </w:r>
    </w:p>
    <w:p w14:paraId="2E7958F4" w14:textId="56FE910B" w:rsidR="00906380" w:rsidRPr="009E47D2" w:rsidRDefault="00906380" w:rsidP="002429A4">
      <w:pPr>
        <w:pStyle w:val="TableofFigures"/>
        <w:tabs>
          <w:tab w:val="clear" w:pos="284"/>
          <w:tab w:val="clear" w:pos="6804"/>
          <w:tab w:val="left" w:pos="426"/>
          <w:tab w:val="right" w:pos="9072"/>
        </w:tabs>
        <w:ind w:left="284" w:right="-1" w:hanging="284"/>
      </w:pPr>
      <w:r>
        <w:t xml:space="preserve">7 </w:t>
      </w:r>
      <w:r w:rsidR="002429A4">
        <w:tab/>
      </w:r>
      <w:r w:rsidR="002429A4">
        <w:tab/>
      </w:r>
      <w:r>
        <w:t xml:space="preserve">Domestic qualification completers not in the labour force after training due to COVID-19 by </w:t>
      </w:r>
      <w:r w:rsidR="009E47D2">
        <w:br/>
      </w:r>
      <w:r w:rsidR="002429A4">
        <w:tab/>
      </w:r>
      <w:r>
        <w:t>age and gender, 2020 (%)</w:t>
      </w:r>
      <w:r>
        <w:tab/>
      </w:r>
      <w:r>
        <w:fldChar w:fldCharType="begin"/>
      </w:r>
      <w:r>
        <w:instrText xml:space="preserve"> PAGEREF _Toc68792954 \h </w:instrText>
      </w:r>
      <w:r>
        <w:fldChar w:fldCharType="separate"/>
      </w:r>
      <w:r w:rsidR="000E399F">
        <w:t>14</w:t>
      </w:r>
      <w:r>
        <w:fldChar w:fldCharType="end"/>
      </w:r>
    </w:p>
    <w:p w14:paraId="00566388" w14:textId="0631C8A8" w:rsidR="00906380" w:rsidRPr="009E47D2" w:rsidRDefault="00906380" w:rsidP="002429A4">
      <w:pPr>
        <w:pStyle w:val="TableofFigures"/>
        <w:tabs>
          <w:tab w:val="clear" w:pos="284"/>
          <w:tab w:val="clear" w:pos="6804"/>
          <w:tab w:val="left" w:pos="426"/>
          <w:tab w:val="right" w:pos="9072"/>
        </w:tabs>
        <w:ind w:left="284" w:right="-1" w:hanging="284"/>
      </w:pPr>
      <w:r>
        <w:t>8</w:t>
      </w:r>
      <w:r w:rsidRPr="009E47D2">
        <w:tab/>
      </w:r>
      <w:r w:rsidR="002429A4">
        <w:tab/>
      </w:r>
      <w:r>
        <w:t xml:space="preserve">Domestic qualification completers aged 18 and over who were not employed at the end of </w:t>
      </w:r>
      <w:r w:rsidR="009E47D2">
        <w:br/>
      </w:r>
      <w:r w:rsidR="002429A4">
        <w:tab/>
      </w:r>
      <w:r>
        <w:t>May 2020 and had lost their job due to COVID-19 by age and gender (% of all)</w:t>
      </w:r>
      <w:r>
        <w:tab/>
      </w:r>
      <w:r>
        <w:fldChar w:fldCharType="begin"/>
      </w:r>
      <w:r>
        <w:instrText xml:space="preserve"> PAGEREF _Toc68792955 \h </w:instrText>
      </w:r>
      <w:r>
        <w:fldChar w:fldCharType="separate"/>
      </w:r>
      <w:r w:rsidR="000E399F">
        <w:t>15</w:t>
      </w:r>
      <w:r>
        <w:fldChar w:fldCharType="end"/>
      </w:r>
    </w:p>
    <w:p w14:paraId="48FB78EB" w14:textId="6D5F2F35" w:rsidR="00906380" w:rsidRPr="009E47D2" w:rsidRDefault="00906380" w:rsidP="002429A4">
      <w:pPr>
        <w:pStyle w:val="TableofFigures"/>
        <w:tabs>
          <w:tab w:val="clear" w:pos="284"/>
          <w:tab w:val="clear" w:pos="6804"/>
          <w:tab w:val="left" w:pos="426"/>
          <w:tab w:val="right" w:pos="9072"/>
        </w:tabs>
        <w:ind w:left="284" w:right="-1" w:hanging="284"/>
      </w:pPr>
      <w:r>
        <w:t>9</w:t>
      </w:r>
      <w:r w:rsidRPr="009E47D2">
        <w:tab/>
      </w:r>
      <w:r w:rsidR="002429A4">
        <w:tab/>
      </w:r>
      <w:r>
        <w:t xml:space="preserve">Domestic qualification completers aged 18 and over who were not employed at the end of May </w:t>
      </w:r>
      <w:r w:rsidR="00832DE9">
        <w:br/>
      </w:r>
      <w:r w:rsidR="002429A4">
        <w:tab/>
      </w:r>
      <w:r>
        <w:t>2020 and had lost their job due to COVID-19 by state/territory of student residence (% of all)</w:t>
      </w:r>
      <w:r>
        <w:tab/>
      </w:r>
      <w:r>
        <w:fldChar w:fldCharType="begin"/>
      </w:r>
      <w:r>
        <w:instrText xml:space="preserve"> PAGEREF _Toc68792956 \h </w:instrText>
      </w:r>
      <w:r>
        <w:fldChar w:fldCharType="separate"/>
      </w:r>
      <w:r w:rsidR="000E399F">
        <w:t>16</w:t>
      </w:r>
      <w:r>
        <w:fldChar w:fldCharType="end"/>
      </w:r>
    </w:p>
    <w:p w14:paraId="725AB137" w14:textId="3FB03F23" w:rsidR="00906380" w:rsidRPr="009E47D2" w:rsidRDefault="00906380" w:rsidP="002429A4">
      <w:pPr>
        <w:pStyle w:val="TableofFigures"/>
        <w:tabs>
          <w:tab w:val="clear" w:pos="284"/>
          <w:tab w:val="clear" w:pos="6804"/>
          <w:tab w:val="left" w:pos="426"/>
          <w:tab w:val="right" w:pos="9072"/>
        </w:tabs>
        <w:ind w:left="284" w:right="-1" w:hanging="284"/>
      </w:pPr>
      <w:r>
        <w:t>10</w:t>
      </w:r>
      <w:r w:rsidRPr="009E47D2">
        <w:tab/>
      </w:r>
      <w:r w:rsidR="002429A4">
        <w:tab/>
      </w:r>
      <w:r>
        <w:t xml:space="preserve">Domestic qualification completers aged 18 and over who were not employed at the end of </w:t>
      </w:r>
      <w:r w:rsidR="009E47D2">
        <w:br/>
      </w:r>
      <w:r w:rsidR="002429A4">
        <w:tab/>
      </w:r>
      <w:r>
        <w:t>May</w:t>
      </w:r>
      <w:r w:rsidR="009E47D2">
        <w:t xml:space="preserve"> </w:t>
      </w:r>
      <w:r>
        <w:t>2020 and had lost their job due to COVID-19 by broad field of education (% of all)</w:t>
      </w:r>
      <w:r>
        <w:tab/>
      </w:r>
      <w:r>
        <w:fldChar w:fldCharType="begin"/>
      </w:r>
      <w:r>
        <w:instrText xml:space="preserve"> PAGEREF _Toc68792958 \h </w:instrText>
      </w:r>
      <w:r>
        <w:fldChar w:fldCharType="separate"/>
      </w:r>
      <w:r w:rsidR="000E399F">
        <w:t>16</w:t>
      </w:r>
      <w:r>
        <w:fldChar w:fldCharType="end"/>
      </w:r>
    </w:p>
    <w:p w14:paraId="1C4D8471" w14:textId="3FE19700" w:rsidR="00906380" w:rsidRPr="009E47D2" w:rsidRDefault="00906380" w:rsidP="002429A4">
      <w:pPr>
        <w:pStyle w:val="TableofFigures"/>
        <w:tabs>
          <w:tab w:val="clear" w:pos="284"/>
          <w:tab w:val="clear" w:pos="6804"/>
          <w:tab w:val="left" w:pos="426"/>
          <w:tab w:val="right" w:pos="9072"/>
        </w:tabs>
        <w:ind w:left="284" w:right="-1" w:hanging="284"/>
      </w:pPr>
      <w:r>
        <w:t>11</w:t>
      </w:r>
      <w:r w:rsidRPr="009E47D2">
        <w:tab/>
      </w:r>
      <w:r w:rsidR="002429A4">
        <w:tab/>
      </w:r>
      <w:r>
        <w:t>Industry of main job after training for domestic qualification completers aged 18 and over,</w:t>
      </w:r>
      <w:r w:rsidR="009E47D2">
        <w:br/>
      </w:r>
      <w:r w:rsidR="002429A4">
        <w:tab/>
      </w:r>
      <w:r>
        <w:t>2019 and 2020 (% of those employed after training)</w:t>
      </w:r>
      <w:r>
        <w:tab/>
      </w:r>
      <w:r>
        <w:fldChar w:fldCharType="begin"/>
      </w:r>
      <w:r>
        <w:instrText xml:space="preserve"> PAGEREF _Toc68792959 \h </w:instrText>
      </w:r>
      <w:r>
        <w:fldChar w:fldCharType="separate"/>
      </w:r>
      <w:r w:rsidR="000E399F">
        <w:t>17</w:t>
      </w:r>
      <w:r>
        <w:fldChar w:fldCharType="end"/>
      </w:r>
    </w:p>
    <w:p w14:paraId="64DEA775" w14:textId="36015E42" w:rsidR="00906380" w:rsidRPr="009E47D2" w:rsidRDefault="00906380" w:rsidP="002429A4">
      <w:pPr>
        <w:pStyle w:val="TableofFigures"/>
        <w:tabs>
          <w:tab w:val="clear" w:pos="284"/>
          <w:tab w:val="clear" w:pos="6804"/>
          <w:tab w:val="left" w:pos="426"/>
          <w:tab w:val="right" w:pos="9072"/>
        </w:tabs>
        <w:ind w:left="284" w:right="-1" w:hanging="284"/>
      </w:pPr>
      <w:r>
        <w:t>12</w:t>
      </w:r>
      <w:r w:rsidRPr="009E47D2">
        <w:tab/>
      </w:r>
      <w:r w:rsidR="002429A4">
        <w:tab/>
      </w:r>
      <w:r>
        <w:t xml:space="preserve">Domestic qualification completers aged 18 and over who were temporarily stood down due </w:t>
      </w:r>
      <w:r w:rsidR="009E47D2">
        <w:br/>
      </w:r>
      <w:r w:rsidR="002429A4">
        <w:tab/>
      </w:r>
      <w:r>
        <w:t>to COVID-19 by industry, 2020 (% of those employed after training)</w:t>
      </w:r>
      <w:r>
        <w:tab/>
      </w:r>
      <w:r>
        <w:fldChar w:fldCharType="begin"/>
      </w:r>
      <w:r>
        <w:instrText xml:space="preserve"> PAGEREF _Toc68792960 \h </w:instrText>
      </w:r>
      <w:r>
        <w:fldChar w:fldCharType="separate"/>
      </w:r>
      <w:r w:rsidR="000E399F">
        <w:t>18</w:t>
      </w:r>
      <w:r>
        <w:fldChar w:fldCharType="end"/>
      </w:r>
    </w:p>
    <w:p w14:paraId="4CCB2D7D" w14:textId="5E855421" w:rsidR="00906380" w:rsidRPr="009E47D2" w:rsidRDefault="00906380" w:rsidP="002429A4">
      <w:pPr>
        <w:pStyle w:val="TableofFigures"/>
        <w:tabs>
          <w:tab w:val="clear" w:pos="284"/>
          <w:tab w:val="clear" w:pos="6804"/>
          <w:tab w:val="left" w:pos="426"/>
          <w:tab w:val="right" w:pos="9072"/>
        </w:tabs>
        <w:ind w:left="284" w:right="-1" w:hanging="284"/>
      </w:pPr>
      <w:r>
        <w:t>13</w:t>
      </w:r>
      <w:r w:rsidRPr="009E47D2">
        <w:tab/>
      </w:r>
      <w:r w:rsidR="002429A4">
        <w:tab/>
      </w:r>
      <w:r>
        <w:t xml:space="preserve">Domestic qualification completers aged 18 and over whose hours in their main job have </w:t>
      </w:r>
      <w:r w:rsidR="009E47D2">
        <w:br/>
      </w:r>
      <w:r w:rsidR="002429A4">
        <w:tab/>
      </w:r>
      <w:r>
        <w:t>changed since COVID-19 by industry, 2020 (% of those employed after training)</w:t>
      </w:r>
      <w:r>
        <w:tab/>
      </w:r>
      <w:r>
        <w:fldChar w:fldCharType="begin"/>
      </w:r>
      <w:r>
        <w:instrText xml:space="preserve"> PAGEREF _Toc68792961 \h </w:instrText>
      </w:r>
      <w:r>
        <w:fldChar w:fldCharType="separate"/>
      </w:r>
      <w:r w:rsidR="000E399F">
        <w:t>19</w:t>
      </w:r>
      <w:r>
        <w:fldChar w:fldCharType="end"/>
      </w:r>
    </w:p>
    <w:p w14:paraId="02C37211" w14:textId="6A04A0D1" w:rsidR="00906380" w:rsidRPr="009E47D2" w:rsidRDefault="00906380" w:rsidP="002429A4">
      <w:pPr>
        <w:pStyle w:val="TableofFigures"/>
        <w:tabs>
          <w:tab w:val="clear" w:pos="284"/>
          <w:tab w:val="clear" w:pos="6804"/>
          <w:tab w:val="left" w:pos="426"/>
          <w:tab w:val="right" w:pos="9072"/>
        </w:tabs>
        <w:ind w:left="284" w:right="-1" w:hanging="284"/>
      </w:pPr>
      <w:r>
        <w:lastRenderedPageBreak/>
        <w:t>14</w:t>
      </w:r>
      <w:r w:rsidRPr="009E47D2">
        <w:tab/>
      </w:r>
      <w:r w:rsidR="002429A4">
        <w:tab/>
      </w:r>
      <w:r>
        <w:t xml:space="preserve">Domestic qualification completers aged 18 and over who were temporarily stood down due </w:t>
      </w:r>
      <w:r w:rsidR="00F11CEC">
        <w:br/>
      </w:r>
      <w:r w:rsidR="002429A4">
        <w:tab/>
      </w:r>
      <w:r>
        <w:t>to COVID-19 by age and gender, 2020 (% of those employed after training)</w:t>
      </w:r>
      <w:r>
        <w:tab/>
      </w:r>
      <w:r>
        <w:fldChar w:fldCharType="begin"/>
      </w:r>
      <w:r>
        <w:instrText xml:space="preserve"> PAGEREF _Toc68792962 \h </w:instrText>
      </w:r>
      <w:r>
        <w:fldChar w:fldCharType="separate"/>
      </w:r>
      <w:r w:rsidR="000E399F">
        <w:t>20</w:t>
      </w:r>
      <w:r>
        <w:fldChar w:fldCharType="end"/>
      </w:r>
    </w:p>
    <w:p w14:paraId="1EFBA54F" w14:textId="16586AD1" w:rsidR="00906380" w:rsidRPr="009E47D2" w:rsidRDefault="00906380" w:rsidP="002429A4">
      <w:pPr>
        <w:pStyle w:val="TableofFigures"/>
        <w:tabs>
          <w:tab w:val="clear" w:pos="284"/>
          <w:tab w:val="clear" w:pos="6804"/>
          <w:tab w:val="left" w:pos="426"/>
          <w:tab w:val="right" w:pos="9072"/>
        </w:tabs>
        <w:ind w:left="284" w:right="-1" w:hanging="284"/>
      </w:pPr>
      <w:r>
        <w:t>15</w:t>
      </w:r>
      <w:r w:rsidRPr="009E47D2">
        <w:tab/>
      </w:r>
      <w:r w:rsidR="002429A4">
        <w:tab/>
      </w:r>
      <w:r>
        <w:t xml:space="preserve">Domestic qualification completers aged 18 and over whose hours in their main job have </w:t>
      </w:r>
      <w:r w:rsidR="00F11CEC">
        <w:br/>
      </w:r>
      <w:r w:rsidR="002429A4">
        <w:tab/>
      </w:r>
      <w:r>
        <w:t>changed since COVID-19 by age and gender, 2020 (% of those employed after training)</w:t>
      </w:r>
      <w:r>
        <w:tab/>
      </w:r>
      <w:r>
        <w:fldChar w:fldCharType="begin"/>
      </w:r>
      <w:r>
        <w:instrText xml:space="preserve"> PAGEREF _Toc68792964 \h </w:instrText>
      </w:r>
      <w:r>
        <w:fldChar w:fldCharType="separate"/>
      </w:r>
      <w:r w:rsidR="000E399F">
        <w:t>20</w:t>
      </w:r>
      <w:r>
        <w:fldChar w:fldCharType="end"/>
      </w:r>
    </w:p>
    <w:p w14:paraId="50522557" w14:textId="6E1D22B4" w:rsidR="00906380" w:rsidRPr="009E47D2" w:rsidRDefault="00906380" w:rsidP="002429A4">
      <w:pPr>
        <w:pStyle w:val="TableofFigures"/>
        <w:tabs>
          <w:tab w:val="clear" w:pos="284"/>
          <w:tab w:val="clear" w:pos="6804"/>
          <w:tab w:val="left" w:pos="426"/>
          <w:tab w:val="right" w:pos="9072"/>
        </w:tabs>
        <w:ind w:left="284" w:right="-1" w:hanging="284"/>
      </w:pPr>
      <w:r>
        <w:t>16</w:t>
      </w:r>
      <w:r w:rsidRPr="009E47D2">
        <w:tab/>
      </w:r>
      <w:r w:rsidR="002429A4">
        <w:tab/>
      </w:r>
      <w:r>
        <w:t xml:space="preserve">Industry of main job after training for domestic qualification completers aged 18 and over </w:t>
      </w:r>
      <w:r w:rsidR="00F11CEC">
        <w:br/>
      </w:r>
      <w:r w:rsidR="002429A4">
        <w:tab/>
      </w:r>
      <w:r>
        <w:t>by gender, 2020 (% of those employed after training)</w:t>
      </w:r>
      <w:r>
        <w:tab/>
      </w:r>
      <w:r>
        <w:fldChar w:fldCharType="begin"/>
      </w:r>
      <w:r>
        <w:instrText xml:space="preserve"> PAGEREF _Toc68792965 \h </w:instrText>
      </w:r>
      <w:r>
        <w:fldChar w:fldCharType="separate"/>
      </w:r>
      <w:r w:rsidR="000E399F">
        <w:t>21</w:t>
      </w:r>
      <w:r>
        <w:fldChar w:fldCharType="end"/>
      </w:r>
    </w:p>
    <w:p w14:paraId="7A6F5065" w14:textId="3A5F9993" w:rsidR="00906380" w:rsidRPr="009E47D2" w:rsidRDefault="00906380" w:rsidP="002429A4">
      <w:pPr>
        <w:pStyle w:val="TableofFigures"/>
        <w:tabs>
          <w:tab w:val="clear" w:pos="284"/>
          <w:tab w:val="clear" w:pos="6804"/>
          <w:tab w:val="left" w:pos="426"/>
          <w:tab w:val="right" w:pos="9072"/>
        </w:tabs>
        <w:ind w:left="284" w:right="-1" w:hanging="284"/>
      </w:pPr>
      <w:r>
        <w:t>17</w:t>
      </w:r>
      <w:r w:rsidR="00F11CEC">
        <w:tab/>
      </w:r>
      <w:r w:rsidR="002429A4">
        <w:tab/>
      </w:r>
      <w:r>
        <w:t>Industry of main job for employed persons by gender, 2020 (%)</w:t>
      </w:r>
      <w:r>
        <w:tab/>
      </w:r>
      <w:r>
        <w:fldChar w:fldCharType="begin"/>
      </w:r>
      <w:r>
        <w:instrText xml:space="preserve"> PAGEREF _Toc68792967 \h </w:instrText>
      </w:r>
      <w:r>
        <w:fldChar w:fldCharType="separate"/>
      </w:r>
      <w:r w:rsidR="000E399F">
        <w:t>22</w:t>
      </w:r>
      <w:r>
        <w:fldChar w:fldCharType="end"/>
      </w:r>
    </w:p>
    <w:p w14:paraId="1B6C3212" w14:textId="30F5DF2F" w:rsidR="00906380" w:rsidRPr="009E47D2" w:rsidRDefault="00906380" w:rsidP="0032576C">
      <w:pPr>
        <w:pStyle w:val="TableofFigures"/>
        <w:tabs>
          <w:tab w:val="clear" w:pos="284"/>
          <w:tab w:val="clear" w:pos="6804"/>
          <w:tab w:val="left" w:pos="426"/>
          <w:tab w:val="right" w:pos="9072"/>
        </w:tabs>
        <w:ind w:left="420" w:right="-1" w:hanging="420"/>
      </w:pPr>
      <w:r>
        <w:t>18</w:t>
      </w:r>
      <w:r w:rsidR="00F11CEC">
        <w:tab/>
      </w:r>
      <w:r w:rsidR="002429A4">
        <w:tab/>
      </w:r>
      <w:r>
        <w:t xml:space="preserve">Domestic qualification students aged 18 years and over employed after training by </w:t>
      </w:r>
      <w:r w:rsidR="0032576C">
        <w:br/>
      </w:r>
      <w:r>
        <w:t>employment status before training, 2020 (%)</w:t>
      </w:r>
      <w:r>
        <w:tab/>
      </w:r>
      <w:r>
        <w:fldChar w:fldCharType="begin"/>
      </w:r>
      <w:r>
        <w:instrText xml:space="preserve"> PAGEREF _Toc68792968 \h </w:instrText>
      </w:r>
      <w:r>
        <w:fldChar w:fldCharType="separate"/>
      </w:r>
      <w:r w:rsidR="000E399F">
        <w:t>22</w:t>
      </w:r>
      <w:r>
        <w:fldChar w:fldCharType="end"/>
      </w:r>
    </w:p>
    <w:p w14:paraId="20C9AE4A" w14:textId="3B476C52" w:rsidR="00906380" w:rsidRPr="009E47D2" w:rsidRDefault="00906380" w:rsidP="0032576C">
      <w:pPr>
        <w:pStyle w:val="TableofFigures"/>
        <w:tabs>
          <w:tab w:val="clear" w:pos="284"/>
          <w:tab w:val="clear" w:pos="6804"/>
          <w:tab w:val="left" w:pos="426"/>
          <w:tab w:val="right" w:pos="9072"/>
        </w:tabs>
        <w:ind w:left="420" w:right="-1" w:hanging="420"/>
      </w:pPr>
      <w:r>
        <w:t>19</w:t>
      </w:r>
      <w:r w:rsidRPr="009E47D2">
        <w:tab/>
      </w:r>
      <w:r w:rsidR="002429A4">
        <w:tab/>
      </w:r>
      <w:r>
        <w:t xml:space="preserve">Domestic qualification completers aged 18 and over who were temporarily stood down </w:t>
      </w:r>
      <w:r w:rsidR="0032576C">
        <w:br/>
      </w:r>
      <w:r>
        <w:t xml:space="preserve">due to COVID-19 by age and gender and employment status before training, 2020 </w:t>
      </w:r>
      <w:r w:rsidR="0032576C">
        <w:br/>
      </w:r>
      <w:r>
        <w:t>(% of those employed after training)</w:t>
      </w:r>
      <w:r>
        <w:tab/>
      </w:r>
      <w:r>
        <w:fldChar w:fldCharType="begin"/>
      </w:r>
      <w:r>
        <w:instrText xml:space="preserve"> PAGEREF _Toc68792969 \h </w:instrText>
      </w:r>
      <w:r>
        <w:fldChar w:fldCharType="separate"/>
      </w:r>
      <w:r w:rsidR="000E399F">
        <w:t>23</w:t>
      </w:r>
      <w:r>
        <w:fldChar w:fldCharType="end"/>
      </w:r>
    </w:p>
    <w:p w14:paraId="743006E0" w14:textId="09D24372" w:rsidR="00906380" w:rsidRPr="009E47D2" w:rsidRDefault="00906380" w:rsidP="002429A4">
      <w:pPr>
        <w:pStyle w:val="TableofFigures"/>
        <w:tabs>
          <w:tab w:val="clear" w:pos="284"/>
          <w:tab w:val="clear" w:pos="6804"/>
          <w:tab w:val="right" w:pos="9072"/>
        </w:tabs>
        <w:ind w:left="426" w:right="-1" w:hanging="426"/>
      </w:pPr>
      <w:r>
        <w:t>20</w:t>
      </w:r>
      <w:r w:rsidRPr="009E47D2">
        <w:tab/>
      </w:r>
      <w:r>
        <w:t xml:space="preserve">Domestic qualification completers aged 18 and over whose hours in their main job have </w:t>
      </w:r>
      <w:r w:rsidR="0032576C">
        <w:br/>
      </w:r>
      <w:r>
        <w:t xml:space="preserve">changed since COVID-19 by when they started their main job, 2020 (% of those employed </w:t>
      </w:r>
      <w:r w:rsidR="0032576C">
        <w:br/>
      </w:r>
      <w:r>
        <w:t>after training)</w:t>
      </w:r>
      <w:r>
        <w:tab/>
      </w:r>
      <w:r>
        <w:fldChar w:fldCharType="begin"/>
      </w:r>
      <w:r>
        <w:instrText xml:space="preserve"> PAGEREF _Toc68792970 \h </w:instrText>
      </w:r>
      <w:r>
        <w:fldChar w:fldCharType="separate"/>
      </w:r>
      <w:r w:rsidR="000E399F">
        <w:t>23</w:t>
      </w:r>
      <w:r>
        <w:fldChar w:fldCharType="end"/>
      </w:r>
    </w:p>
    <w:p w14:paraId="7184AFD7" w14:textId="50CDCD86" w:rsidR="00906380" w:rsidRPr="009E47D2" w:rsidRDefault="00906380" w:rsidP="002429A4">
      <w:pPr>
        <w:pStyle w:val="TableofFigures"/>
        <w:tabs>
          <w:tab w:val="clear" w:pos="284"/>
          <w:tab w:val="clear" w:pos="6804"/>
          <w:tab w:val="left" w:pos="426"/>
          <w:tab w:val="right" w:pos="9072"/>
        </w:tabs>
        <w:ind w:left="284" w:right="-1" w:hanging="284"/>
      </w:pPr>
      <w:r>
        <w:t>21</w:t>
      </w:r>
      <w:r w:rsidRPr="009E47D2">
        <w:tab/>
      </w:r>
      <w:r w:rsidR="002429A4">
        <w:tab/>
      </w:r>
      <w:r>
        <w:t xml:space="preserve">Domestic qualification completers aged 18 and over who were temporarily stood down due to </w:t>
      </w:r>
      <w:r w:rsidR="00F11CEC">
        <w:br/>
      </w:r>
      <w:r w:rsidR="002429A4">
        <w:tab/>
      </w:r>
      <w:r>
        <w:t>COVID-19 by training package of qualification, 2020 (% of those employed after training)</w:t>
      </w:r>
      <w:r>
        <w:tab/>
      </w:r>
      <w:r>
        <w:fldChar w:fldCharType="begin"/>
      </w:r>
      <w:r>
        <w:instrText xml:space="preserve"> PAGEREF _Toc68792971 \h </w:instrText>
      </w:r>
      <w:r>
        <w:fldChar w:fldCharType="separate"/>
      </w:r>
      <w:r w:rsidR="000E399F">
        <w:t>24</w:t>
      </w:r>
      <w:r>
        <w:fldChar w:fldCharType="end"/>
      </w:r>
    </w:p>
    <w:p w14:paraId="0A5ABDAD" w14:textId="2EAD873D" w:rsidR="00906380" w:rsidRPr="009E47D2" w:rsidRDefault="00906380" w:rsidP="002429A4">
      <w:pPr>
        <w:pStyle w:val="TableofFigures"/>
        <w:tabs>
          <w:tab w:val="clear" w:pos="284"/>
          <w:tab w:val="clear" w:pos="6804"/>
          <w:tab w:val="left" w:pos="426"/>
          <w:tab w:val="right" w:pos="9072"/>
        </w:tabs>
        <w:ind w:left="284" w:right="-1" w:hanging="284"/>
      </w:pPr>
      <w:r>
        <w:t>22</w:t>
      </w:r>
      <w:r w:rsidRPr="009E47D2">
        <w:tab/>
      </w:r>
      <w:r w:rsidR="002429A4">
        <w:tab/>
      </w:r>
      <w:r>
        <w:t xml:space="preserve">Domestic qualification completers aged 18 and over who were temporarily stood down due to </w:t>
      </w:r>
      <w:r w:rsidR="00F11CEC">
        <w:br/>
      </w:r>
      <w:r w:rsidR="002429A4">
        <w:tab/>
      </w:r>
      <w:r>
        <w:t>COVID-19 by state/territory of student residence, 2020 (% of those employed after training)</w:t>
      </w:r>
      <w:r>
        <w:tab/>
      </w:r>
      <w:r>
        <w:fldChar w:fldCharType="begin"/>
      </w:r>
      <w:r>
        <w:instrText xml:space="preserve"> PAGEREF _Toc68792972 \h </w:instrText>
      </w:r>
      <w:r>
        <w:fldChar w:fldCharType="separate"/>
      </w:r>
      <w:r w:rsidR="000E399F">
        <w:t>24</w:t>
      </w:r>
      <w:r>
        <w:fldChar w:fldCharType="end"/>
      </w:r>
    </w:p>
    <w:p w14:paraId="562B3EFB" w14:textId="30ED5615" w:rsidR="00906380" w:rsidRPr="009E47D2" w:rsidRDefault="00906380" w:rsidP="002429A4">
      <w:pPr>
        <w:pStyle w:val="TableofFigures"/>
        <w:tabs>
          <w:tab w:val="clear" w:pos="284"/>
          <w:tab w:val="clear" w:pos="6804"/>
          <w:tab w:val="left" w:pos="426"/>
          <w:tab w:val="right" w:pos="9072"/>
        </w:tabs>
        <w:ind w:left="284" w:right="-1" w:hanging="284"/>
      </w:pPr>
      <w:r>
        <w:t>23</w:t>
      </w:r>
      <w:r w:rsidRPr="009E47D2">
        <w:tab/>
      </w:r>
      <w:r w:rsidR="002429A4">
        <w:tab/>
      </w:r>
      <w:r>
        <w:t xml:space="preserve">Domestic qualification completers aged 18 and over who were temporarily stood down due to </w:t>
      </w:r>
      <w:r w:rsidR="00F11CEC">
        <w:br/>
      </w:r>
      <w:r w:rsidR="002429A4">
        <w:tab/>
      </w:r>
      <w:r>
        <w:t>COVID-19 by student remoteness (ARIA+), 2020 (% of those employed after training)</w:t>
      </w:r>
      <w:r>
        <w:tab/>
      </w:r>
      <w:r>
        <w:fldChar w:fldCharType="begin"/>
      </w:r>
      <w:r>
        <w:instrText xml:space="preserve"> PAGEREF _Toc68792973 \h </w:instrText>
      </w:r>
      <w:r>
        <w:fldChar w:fldCharType="separate"/>
      </w:r>
      <w:r w:rsidR="000E399F">
        <w:t>25</w:t>
      </w:r>
      <w:r>
        <w:fldChar w:fldCharType="end"/>
      </w:r>
    </w:p>
    <w:p w14:paraId="541C18AC" w14:textId="1B1807DB" w:rsidR="00906380" w:rsidRPr="009E47D2" w:rsidRDefault="00906380" w:rsidP="002429A4">
      <w:pPr>
        <w:pStyle w:val="TableofFigures"/>
        <w:tabs>
          <w:tab w:val="clear" w:pos="284"/>
          <w:tab w:val="clear" w:pos="6804"/>
          <w:tab w:val="left" w:pos="426"/>
          <w:tab w:val="right" w:pos="9072"/>
        </w:tabs>
        <w:ind w:left="284" w:right="-1" w:hanging="284"/>
      </w:pPr>
      <w:r>
        <w:t>B1</w:t>
      </w:r>
      <w:r w:rsidRPr="009E47D2">
        <w:tab/>
      </w:r>
      <w:r w:rsidR="002429A4">
        <w:tab/>
      </w:r>
      <w:r>
        <w:t xml:space="preserve">Employment status before training of domestic students aged 18 years and over by group, </w:t>
      </w:r>
      <w:r w:rsidR="002429A4">
        <w:br/>
      </w:r>
      <w:r w:rsidR="002429A4">
        <w:tab/>
      </w:r>
      <w:r>
        <w:t>2020 (%)</w:t>
      </w:r>
      <w:r>
        <w:tab/>
      </w:r>
      <w:r>
        <w:fldChar w:fldCharType="begin"/>
      </w:r>
      <w:r>
        <w:instrText xml:space="preserve"> PAGEREF _Toc68792974 \h </w:instrText>
      </w:r>
      <w:r>
        <w:fldChar w:fldCharType="separate"/>
      </w:r>
      <w:r w:rsidR="000E399F">
        <w:t>28</w:t>
      </w:r>
      <w:r>
        <w:fldChar w:fldCharType="end"/>
      </w:r>
    </w:p>
    <w:p w14:paraId="54EB5121" w14:textId="7BCD935D" w:rsidR="00906380" w:rsidRPr="009E47D2" w:rsidRDefault="00906380" w:rsidP="0032576C">
      <w:pPr>
        <w:pStyle w:val="TableofFigures"/>
        <w:tabs>
          <w:tab w:val="clear" w:pos="284"/>
          <w:tab w:val="clear" w:pos="6804"/>
          <w:tab w:val="left" w:pos="426"/>
          <w:tab w:val="right" w:pos="9072"/>
        </w:tabs>
        <w:ind w:left="420" w:right="-1" w:hanging="420"/>
      </w:pPr>
      <w:r>
        <w:t>B2</w:t>
      </w:r>
      <w:r w:rsidRPr="009E47D2">
        <w:tab/>
      </w:r>
      <w:r w:rsidR="002429A4">
        <w:tab/>
      </w:r>
      <w:r>
        <w:t xml:space="preserve">Domestic qualification students aged 18 years and over employed after training by </w:t>
      </w:r>
      <w:r w:rsidR="0032576C">
        <w:br/>
      </w:r>
      <w:r>
        <w:t>employment status before training by group, 2020 (%)</w:t>
      </w:r>
      <w:r>
        <w:tab/>
      </w:r>
      <w:r>
        <w:fldChar w:fldCharType="begin"/>
      </w:r>
      <w:r>
        <w:instrText xml:space="preserve"> PAGEREF _Toc68792975 \h </w:instrText>
      </w:r>
      <w:r>
        <w:fldChar w:fldCharType="separate"/>
      </w:r>
      <w:r w:rsidR="000E399F">
        <w:t>28</w:t>
      </w:r>
      <w:r>
        <w:fldChar w:fldCharType="end"/>
      </w:r>
    </w:p>
    <w:p w14:paraId="7E5BE86A" w14:textId="6D887714" w:rsidR="003E4713" w:rsidRDefault="00ED0C08" w:rsidP="009E47D2">
      <w:pPr>
        <w:pStyle w:val="TableofFigures"/>
        <w:tabs>
          <w:tab w:val="clear" w:pos="6804"/>
          <w:tab w:val="right" w:pos="9072"/>
        </w:tabs>
        <w:ind w:left="284" w:right="-1" w:hanging="284"/>
      </w:pPr>
      <w:r>
        <w:fldChar w:fldCharType="end"/>
      </w:r>
      <w:bookmarkStart w:id="33" w:name="_Toc416260886"/>
      <w:bookmarkEnd w:id="7"/>
      <w:bookmarkEnd w:id="8"/>
      <w:bookmarkEnd w:id="9"/>
      <w:bookmarkEnd w:id="10"/>
    </w:p>
    <w:p w14:paraId="21C08110" w14:textId="77777777" w:rsidR="00754043" w:rsidRDefault="00754043">
      <w:pPr>
        <w:spacing w:before="0" w:line="240" w:lineRule="auto"/>
        <w:rPr>
          <w:rFonts w:ascii="Arial" w:hAnsi="Arial" w:cs="Tahoma"/>
          <w:color w:val="000000"/>
          <w:kern w:val="28"/>
          <w:sz w:val="48"/>
          <w:szCs w:val="56"/>
        </w:rPr>
      </w:pPr>
      <w:r>
        <w:br w:type="page"/>
      </w:r>
    </w:p>
    <w:p w14:paraId="2609FFF8" w14:textId="5D3A0634" w:rsidR="00E72C61" w:rsidRDefault="000623D2" w:rsidP="00976DDF">
      <w:pPr>
        <w:pStyle w:val="Heading1"/>
      </w:pPr>
      <w:bookmarkStart w:id="34" w:name="_Toc68792909"/>
      <w:r>
        <w:rPr>
          <w:noProof/>
        </w:rPr>
        <w:lastRenderedPageBreak/>
        <w:drawing>
          <wp:anchor distT="0" distB="0" distL="114300" distR="114300" simplePos="0" relativeHeight="252134400" behindDoc="1" locked="0" layoutInCell="1" allowOverlap="1" wp14:anchorId="160CE743" wp14:editId="196CB753">
            <wp:simplePos x="0" y="0"/>
            <wp:positionH relativeFrom="column">
              <wp:posOffset>1778</wp:posOffset>
            </wp:positionH>
            <wp:positionV relativeFrom="paragraph">
              <wp:posOffset>508</wp:posOffset>
            </wp:positionV>
            <wp:extent cx="415925" cy="415925"/>
            <wp:effectExtent l="0" t="0" r="3175" b="3175"/>
            <wp:wrapTight wrapText="bothSides">
              <wp:wrapPolygon edited="0">
                <wp:start x="4947" y="0"/>
                <wp:lineTo x="0" y="4947"/>
                <wp:lineTo x="0" y="16818"/>
                <wp:lineTo x="4947" y="20776"/>
                <wp:lineTo x="5936" y="20776"/>
                <wp:lineTo x="13850" y="20776"/>
                <wp:lineTo x="14840" y="20776"/>
                <wp:lineTo x="20776" y="16818"/>
                <wp:lineTo x="20776" y="4947"/>
                <wp:lineTo x="15829" y="0"/>
                <wp:lineTo x="4947"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007A7E11">
        <w:t>Summary of key findings</w:t>
      </w:r>
      <w:bookmarkEnd w:id="34"/>
    </w:p>
    <w:p w14:paraId="36B87105" w14:textId="77CD2E29" w:rsidR="00BF4516" w:rsidRPr="00BF4516" w:rsidRDefault="00BF4516" w:rsidP="00BF4516">
      <w:pPr>
        <w:pStyle w:val="Text"/>
      </w:pPr>
      <w:r w:rsidRPr="00BF4516">
        <w:t>Australia’s response to the COVID-19 pandemic has been successful relative to comparable countries around the world. However, this success has still come at a cost, with the restrictions put in place to stop the spread of the virus causing widespread economic disruption and significantly impacting the labour market.</w:t>
      </w:r>
      <w:r w:rsidR="00A96D15">
        <w:t xml:space="preserve"> </w:t>
      </w:r>
      <w:r w:rsidRPr="00BF4516">
        <w:t xml:space="preserve">At the </w:t>
      </w:r>
      <w:r w:rsidR="004B2E14">
        <w:t xml:space="preserve">end </w:t>
      </w:r>
      <w:r w:rsidR="004F456F">
        <w:t xml:space="preserve">of </w:t>
      </w:r>
      <w:r w:rsidRPr="00BF4516">
        <w:t>May 2020</w:t>
      </w:r>
      <w:r w:rsidR="004F456F">
        <w:t xml:space="preserve"> (</w:t>
      </w:r>
      <w:r w:rsidR="004F456F" w:rsidRPr="00BF4516">
        <w:t xml:space="preserve">the reference period for the 2020 National Student Outcomes </w:t>
      </w:r>
      <w:r w:rsidR="004F456F">
        <w:t>S</w:t>
      </w:r>
      <w:r w:rsidR="004F456F" w:rsidRPr="00BF4516">
        <w:t>urvey</w:t>
      </w:r>
      <w:r w:rsidR="004F456F">
        <w:t>),</w:t>
      </w:r>
      <w:r w:rsidRPr="00BF4516">
        <w:t xml:space="preserve"> the number of employed </w:t>
      </w:r>
      <w:r w:rsidR="004F456F" w:rsidRPr="00BF4516">
        <w:t xml:space="preserve">persons </w:t>
      </w:r>
      <w:r w:rsidR="005B435D">
        <w:t>decreased</w:t>
      </w:r>
      <w:r w:rsidRPr="00BF4516">
        <w:t xml:space="preserve"> by </w:t>
      </w:r>
      <w:r w:rsidR="004F456F">
        <w:t xml:space="preserve">5.4% </w:t>
      </w:r>
      <w:r w:rsidRPr="00BF4516">
        <w:t xml:space="preserve">from the same period </w:t>
      </w:r>
      <w:r w:rsidR="004F456F">
        <w:t>in 2019 (</w:t>
      </w:r>
      <w:r w:rsidR="004F456F" w:rsidRPr="00BF4516">
        <w:t>ABS</w:t>
      </w:r>
      <w:r w:rsidR="004F456F">
        <w:t xml:space="preserve"> 2020)</w:t>
      </w:r>
      <w:r w:rsidRPr="00BF4516">
        <w:t xml:space="preserve">. The number </w:t>
      </w:r>
      <w:r w:rsidR="00383839">
        <w:t xml:space="preserve">of </w:t>
      </w:r>
      <w:r w:rsidRPr="00BF4516">
        <w:t>unemployed increased by 30.9% and the labour force participation rate declined by 3.2 percentage points to 62.9%</w:t>
      </w:r>
      <w:r w:rsidR="00382E7E">
        <w:t>.</w:t>
      </w:r>
    </w:p>
    <w:p w14:paraId="5CD4A9E0" w14:textId="1570DEFF" w:rsidR="00BF4516" w:rsidRPr="00BF4516" w:rsidRDefault="00BF4516" w:rsidP="00BF4516">
      <w:pPr>
        <w:pStyle w:val="Text"/>
      </w:pPr>
      <w:r w:rsidRPr="00BF4516">
        <w:t xml:space="preserve">The proportion of </w:t>
      </w:r>
      <w:r w:rsidR="005B435D">
        <w:t>vocational education and training (</w:t>
      </w:r>
      <w:r w:rsidRPr="00BF4516">
        <w:t>VET</w:t>
      </w:r>
      <w:r w:rsidR="005B435D">
        <w:t>)</w:t>
      </w:r>
      <w:r w:rsidRPr="00BF4516">
        <w:t xml:space="preserve"> students who completed a qualification in 2019 and were employed at the end of May 2020 was 71.6%, this represented a decrease of 5.0 percentage points from the corresponding period in the previous year.</w:t>
      </w:r>
      <w:r w:rsidR="00A03541">
        <w:t xml:space="preserve"> </w:t>
      </w:r>
      <w:r w:rsidRPr="00BF4516">
        <w:t xml:space="preserve">The decrease in the proportion of males employed full time was particularly large (-9.1 percentage points), with the decline </w:t>
      </w:r>
      <w:r w:rsidR="00A96D15">
        <w:t xml:space="preserve">in full-time employment </w:t>
      </w:r>
      <w:r w:rsidRPr="00BF4516">
        <w:t>smaller for females (-5.6% percentage points).</w:t>
      </w:r>
      <w:r w:rsidR="00A03541">
        <w:t xml:space="preserve"> </w:t>
      </w:r>
      <w:r w:rsidRPr="00BF4516">
        <w:t xml:space="preserve">The decline in the proportion of qualification completers employed after training from 2019 to 2020 did not translate into a similar increase in the proportion </w:t>
      </w:r>
      <w:r w:rsidR="00383839">
        <w:t xml:space="preserve">of </w:t>
      </w:r>
      <w:r w:rsidRPr="00BF4516">
        <w:t>unemployed, this is due to an increase in the proportion who were not participating in the labour force which was larger for females (4.6 percentage points) than for males (3.4 percentage points).</w:t>
      </w:r>
    </w:p>
    <w:p w14:paraId="6585E724" w14:textId="7AA32E96" w:rsidR="00BF4516" w:rsidRDefault="00BF4516" w:rsidP="00BF4516">
      <w:pPr>
        <w:pStyle w:val="Text"/>
      </w:pPr>
      <w:r w:rsidRPr="00BF4516">
        <w:t>Despite the introduction of the</w:t>
      </w:r>
      <w:r w:rsidR="00907B50">
        <w:t xml:space="preserve"> federal government</w:t>
      </w:r>
      <w:r w:rsidR="00DA7046">
        <w:t>’</w:t>
      </w:r>
      <w:r w:rsidR="00907B50">
        <w:t>s</w:t>
      </w:r>
      <w:r w:rsidRPr="00BF4516">
        <w:t xml:space="preserve"> </w:t>
      </w:r>
      <w:proofErr w:type="spellStart"/>
      <w:r w:rsidRPr="00BF4516">
        <w:t>JobKeeper</w:t>
      </w:r>
      <w:proofErr w:type="spellEnd"/>
      <w:r w:rsidRPr="00BF4516">
        <w:t xml:space="preserve"> payment scheme, there w</w:t>
      </w:r>
      <w:r w:rsidR="00F907A2">
        <w:t>ere</w:t>
      </w:r>
      <w:r w:rsidRPr="00BF4516">
        <w:t xml:space="preserve"> a proportion of VET students who completed a qualification </w:t>
      </w:r>
      <w:r w:rsidR="004B2E14">
        <w:t>during</w:t>
      </w:r>
      <w:r w:rsidRPr="00BF4516">
        <w:t xml:space="preserve"> 2019</w:t>
      </w:r>
      <w:r w:rsidR="005B3C2E">
        <w:t>,</w:t>
      </w:r>
      <w:r w:rsidR="0050042D">
        <w:t xml:space="preserve"> and who</w:t>
      </w:r>
      <w:r w:rsidRPr="00BF4516">
        <w:t xml:space="preserve"> had a job after finishing their training, which they lost by the end of May 2020 due to the impact of the COVID-19 pandemic.</w:t>
      </w:r>
      <w:r w:rsidR="00A03541">
        <w:t xml:space="preserve"> </w:t>
      </w:r>
      <w:r w:rsidRPr="00BF4516">
        <w:t xml:space="preserve">Younger cohorts </w:t>
      </w:r>
      <w:r w:rsidR="00776125">
        <w:t xml:space="preserve">had higher proportions that lost their job </w:t>
      </w:r>
      <w:r w:rsidR="00A96D15">
        <w:t xml:space="preserve">due to COVID-19 </w:t>
      </w:r>
      <w:r w:rsidR="00776125">
        <w:t xml:space="preserve">than </w:t>
      </w:r>
      <w:r w:rsidRPr="00BF4516">
        <w:t>their older counterparts.</w:t>
      </w:r>
      <w:r w:rsidR="00A03541">
        <w:t xml:space="preserve"> </w:t>
      </w:r>
      <w:r w:rsidRPr="00BF4516">
        <w:t>Females aged between 20-24 years old were particularly hard hit, with 8.3% of those who completed their qualification during 2019</w:t>
      </w:r>
      <w:r w:rsidR="005B3C2E">
        <w:t>,</w:t>
      </w:r>
      <w:r w:rsidRPr="00BF4516">
        <w:t xml:space="preserve"> not in employment at the end of May 2020, having lost their job due to the COVID-19 pandemic.</w:t>
      </w:r>
    </w:p>
    <w:p w14:paraId="08D5533D" w14:textId="5ADC2E17" w:rsidR="007D519B" w:rsidRDefault="00BF4516" w:rsidP="00BF4516">
      <w:pPr>
        <w:pStyle w:val="Text"/>
      </w:pPr>
      <w:r w:rsidRPr="005E0587">
        <w:t xml:space="preserve">VET qualification completers from 2019 who had a job at the end of May 2020 experienced </w:t>
      </w:r>
      <w:r w:rsidR="0050042D" w:rsidRPr="005E0587">
        <w:t xml:space="preserve">considerable </w:t>
      </w:r>
      <w:r w:rsidRPr="005E0587">
        <w:t>disruption to their employment circumstances.</w:t>
      </w:r>
      <w:r w:rsidR="00A03541" w:rsidRPr="005E0587">
        <w:t xml:space="preserve"> </w:t>
      </w:r>
      <w:r w:rsidRPr="005E0587">
        <w:t>Of those employed</w:t>
      </w:r>
      <w:r w:rsidR="00A96D15" w:rsidRPr="005E0587">
        <w:t>,</w:t>
      </w:r>
      <w:r w:rsidRPr="005E0587">
        <w:t xml:space="preserve"> 6.7% were temporarily stood down due to COVID-19</w:t>
      </w:r>
      <w:r w:rsidR="005B3C2E">
        <w:t>,</w:t>
      </w:r>
      <w:r w:rsidRPr="005E0587">
        <w:t xml:space="preserve"> and 34.4% had </w:t>
      </w:r>
      <w:r w:rsidR="00DA7046" w:rsidRPr="005E0587">
        <w:t xml:space="preserve">their </w:t>
      </w:r>
      <w:r w:rsidR="0050042D" w:rsidRPr="005E0587">
        <w:t xml:space="preserve">work </w:t>
      </w:r>
      <w:r w:rsidR="00DA7046" w:rsidRPr="005E0587">
        <w:t>hours reduced</w:t>
      </w:r>
      <w:r w:rsidRPr="005E0587">
        <w:t xml:space="preserve"> </w:t>
      </w:r>
      <w:r w:rsidR="00317C9B" w:rsidRPr="005E0587">
        <w:t>since</w:t>
      </w:r>
      <w:r w:rsidR="00DA7046" w:rsidRPr="005E0587">
        <w:t xml:space="preserve"> </w:t>
      </w:r>
      <w:r w:rsidRPr="005E0587">
        <w:t xml:space="preserve">the start of the pandemic. </w:t>
      </w:r>
      <w:r w:rsidR="009A2765" w:rsidRPr="005E0587">
        <w:t xml:space="preserve">These impacts on employment circumstances varied widely by industry. </w:t>
      </w:r>
      <w:r w:rsidRPr="005E0587">
        <w:t xml:space="preserve">Qualification completers employed in industries </w:t>
      </w:r>
      <w:r w:rsidR="001D6323" w:rsidRPr="005E0587">
        <w:t>mo</w:t>
      </w:r>
      <w:r w:rsidR="00A23E23" w:rsidRPr="005E0587">
        <w:t>re</w:t>
      </w:r>
      <w:r w:rsidR="001D6323" w:rsidRPr="005E0587">
        <w:t xml:space="preserve"> exposed to</w:t>
      </w:r>
      <w:r w:rsidRPr="005E0587">
        <w:t xml:space="preserve"> the impact</w:t>
      </w:r>
      <w:r w:rsidR="00DA7046" w:rsidRPr="005E0587">
        <w:t>s</w:t>
      </w:r>
      <w:r w:rsidRPr="005E0587">
        <w:t xml:space="preserve"> of </w:t>
      </w:r>
      <w:r w:rsidR="001D6323" w:rsidRPr="005E0587">
        <w:t xml:space="preserve">the </w:t>
      </w:r>
      <w:r w:rsidRPr="005E0587">
        <w:t xml:space="preserve">COVID-19 pandemic restrictions such as Arts and </w:t>
      </w:r>
      <w:r w:rsidR="00382E7E">
        <w:t>R</w:t>
      </w:r>
      <w:r w:rsidRPr="005E0587">
        <w:t xml:space="preserve">ecreation </w:t>
      </w:r>
      <w:r w:rsidR="00382E7E">
        <w:t>S</w:t>
      </w:r>
      <w:r w:rsidRPr="005E0587">
        <w:t>ervices</w:t>
      </w:r>
      <w:r w:rsidR="00F907A2" w:rsidRPr="005E0587">
        <w:t>;</w:t>
      </w:r>
      <w:r w:rsidRPr="005E0587">
        <w:t xml:space="preserve"> and Accommodation and Food Services</w:t>
      </w:r>
      <w:r w:rsidR="005B3C2E">
        <w:t>,</w:t>
      </w:r>
      <w:r w:rsidRPr="005E0587">
        <w:t xml:space="preserve"> had the highest proportions of those temporarily stood down or working reduced hours. </w:t>
      </w:r>
      <w:r w:rsidR="007D519B" w:rsidRPr="005E0587">
        <w:t>Qualification completers employed in industries such as Financial and Insurance Services</w:t>
      </w:r>
      <w:r w:rsidR="00756CA1" w:rsidRPr="005E0587">
        <w:t>;</w:t>
      </w:r>
      <w:r w:rsidR="007D519B" w:rsidRPr="005E0587">
        <w:t xml:space="preserve"> and Mining</w:t>
      </w:r>
      <w:r w:rsidR="005B3C2E">
        <w:t>,</w:t>
      </w:r>
      <w:r w:rsidR="007D519B" w:rsidRPr="005E0587">
        <w:t xml:space="preserve"> </w:t>
      </w:r>
      <w:r w:rsidR="00A23E23" w:rsidRPr="005E0587">
        <w:t xml:space="preserve">fared much better with far lower proportions reporting they were temporarily stood down or </w:t>
      </w:r>
      <w:r w:rsidR="0050042D" w:rsidRPr="005E0587">
        <w:t>working reduced hours</w:t>
      </w:r>
      <w:r w:rsidR="00A23E23" w:rsidRPr="005E0587">
        <w:t>.</w:t>
      </w:r>
    </w:p>
    <w:p w14:paraId="5D013814" w14:textId="77ADA983" w:rsidR="00BF4516" w:rsidRDefault="00BF4516" w:rsidP="00BF4516">
      <w:pPr>
        <w:pStyle w:val="Text"/>
      </w:pPr>
      <w:r w:rsidRPr="00BF4516">
        <w:t>In terms of age and gender, young females aged 18-19 and 20-24</w:t>
      </w:r>
      <w:r w:rsidR="00DA7046">
        <w:t xml:space="preserve"> years</w:t>
      </w:r>
      <w:r w:rsidRPr="00BF4516">
        <w:t xml:space="preserve"> had the highest proportions of those employed and temporarily stood down at 11.2% and 10.5% respectively. These cohorts also had the highest </w:t>
      </w:r>
      <w:r w:rsidR="004B2E14">
        <w:t>proportions that</w:t>
      </w:r>
      <w:r w:rsidRPr="00BF4516">
        <w:t xml:space="preserve"> experienc</w:t>
      </w:r>
      <w:r w:rsidR="004B2E14">
        <w:t>ed</w:t>
      </w:r>
      <w:r w:rsidRPr="00BF4516">
        <w:t xml:space="preserve"> a decrease in hours</w:t>
      </w:r>
      <w:r w:rsidR="004B2E14">
        <w:t xml:space="preserve"> worked</w:t>
      </w:r>
      <w:r w:rsidRPr="00BF4516">
        <w:t xml:space="preserve"> since the COVID-19 pandemic hit Australia.</w:t>
      </w:r>
      <w:r w:rsidR="00A96D15">
        <w:t xml:space="preserve"> </w:t>
      </w:r>
      <w:r w:rsidRPr="00BF4516">
        <w:t xml:space="preserve">A potential contributor for the greater impact on employment circumstances for female </w:t>
      </w:r>
      <w:r w:rsidR="00F42BE3">
        <w:t xml:space="preserve">qualification completers </w:t>
      </w:r>
      <w:r w:rsidRPr="00BF4516">
        <w:t xml:space="preserve">(particularly younger ones) than males is that </w:t>
      </w:r>
      <w:r w:rsidR="00F42BE3">
        <w:t>they</w:t>
      </w:r>
      <w:r w:rsidRPr="00BF4516">
        <w:t xml:space="preserve"> are overrepresented in industries hardest hit by the restrictions implemented to stop the spread of the virus.</w:t>
      </w:r>
    </w:p>
    <w:p w14:paraId="40A734F2" w14:textId="4BE11ED1" w:rsidR="00E77A56" w:rsidRPr="005E0587" w:rsidRDefault="00E77A56" w:rsidP="00BF4516">
      <w:pPr>
        <w:pStyle w:val="Text"/>
      </w:pPr>
      <w:r w:rsidRPr="005E0587">
        <w:t xml:space="preserve">Looking around Australia, all jurisdictions saw a decrease in the proportion of qualification completers employed full-time at the end of May 2020 compared with May 2019, with the largest declines in the </w:t>
      </w:r>
      <w:r w:rsidR="00F33C1C" w:rsidRPr="00F33C1C">
        <w:t>Northern Territory, South Australia, Tasmania, and Queensland</w:t>
      </w:r>
      <w:r w:rsidRPr="005E0587">
        <w:t>.</w:t>
      </w:r>
      <w:r w:rsidR="00A868E0" w:rsidRPr="005E0587">
        <w:t xml:space="preserve"> Over the same period</w:t>
      </w:r>
      <w:r w:rsidR="00D564E5">
        <w:t>,</w:t>
      </w:r>
      <w:r w:rsidR="00A868E0" w:rsidRPr="005E0587">
        <w:t xml:space="preserve"> all jurisdictions</w:t>
      </w:r>
      <w:r w:rsidR="00F33C1C">
        <w:t xml:space="preserve"> except the Australian Capital Territory</w:t>
      </w:r>
      <w:r w:rsidR="00A868E0" w:rsidRPr="005E0587">
        <w:t xml:space="preserve"> saw a decrease</w:t>
      </w:r>
      <w:r w:rsidR="00387A38" w:rsidRPr="005E0587">
        <w:t xml:space="preserve"> </w:t>
      </w:r>
      <w:r w:rsidR="00A868E0" w:rsidRPr="005E0587">
        <w:t>in the proportion of qualification completers participating in the labour market, with the largest decline in Victoria. Of qualification completers that were employed at the end of May 2020</w:t>
      </w:r>
      <w:r w:rsidR="00387A38" w:rsidRPr="005E0587">
        <w:t xml:space="preserve">, Victoria had the highest proportion temporarily stood down due </w:t>
      </w:r>
      <w:r w:rsidR="00387A38" w:rsidRPr="005E0587">
        <w:lastRenderedPageBreak/>
        <w:t xml:space="preserve">to COVID-19 (8.2%) and that </w:t>
      </w:r>
      <w:r w:rsidR="00DA7046" w:rsidRPr="005E0587">
        <w:t xml:space="preserve">had their </w:t>
      </w:r>
      <w:r w:rsidR="00387A38" w:rsidRPr="005E0587">
        <w:t xml:space="preserve">working </w:t>
      </w:r>
      <w:r w:rsidR="00DA7046" w:rsidRPr="005E0587">
        <w:t xml:space="preserve">hours reduced </w:t>
      </w:r>
      <w:r w:rsidR="00A845BA">
        <w:t>since</w:t>
      </w:r>
      <w:r w:rsidR="00DA7046" w:rsidRPr="005E0587">
        <w:t xml:space="preserve"> the start of the pandemic</w:t>
      </w:r>
      <w:r w:rsidR="00387A38" w:rsidRPr="005E0587">
        <w:t xml:space="preserve"> (41.1%). There were also regional differences, with higher proportions of qualification completers located in major cities reporting they were temporarily stood down or working less hours </w:t>
      </w:r>
      <w:r w:rsidR="0050042D" w:rsidRPr="005E0587">
        <w:t xml:space="preserve">than </w:t>
      </w:r>
      <w:r w:rsidR="00957D40" w:rsidRPr="005E0587">
        <w:t>those in non-metropolitan areas</w:t>
      </w:r>
      <w:r w:rsidR="00387A38" w:rsidRPr="005E0587">
        <w:t>.</w:t>
      </w:r>
    </w:p>
    <w:p w14:paraId="12D1359A" w14:textId="6FCD95B1" w:rsidR="00BF4516" w:rsidRDefault="00BF4516" w:rsidP="00BF4516">
      <w:pPr>
        <w:pStyle w:val="Text"/>
      </w:pPr>
      <w:r w:rsidRPr="005E0587">
        <w:t>Unsurprisingly, qualification completers whose employment circumstances</w:t>
      </w:r>
      <w:r w:rsidRPr="00BF4516">
        <w:t xml:space="preserve"> were most negatively affected were from fields of education that include nationally recognised training for industr</w:t>
      </w:r>
      <w:r w:rsidR="00DA7046">
        <w:t>ies</w:t>
      </w:r>
      <w:r w:rsidRPr="00BF4516">
        <w:t xml:space="preserve"> </w:t>
      </w:r>
      <w:r w:rsidR="00123F70">
        <w:t>heavily</w:t>
      </w:r>
      <w:r w:rsidRPr="00BF4516">
        <w:t xml:space="preserve"> impacted by COVID-19 restrictions. Qualification completers from the broad fields of education of Food, Hospitality and Personal Services; and Creative Arts</w:t>
      </w:r>
      <w:r w:rsidR="005B3C2E">
        <w:t>,</w:t>
      </w:r>
      <w:r w:rsidRPr="00BF4516">
        <w:t xml:space="preserve"> had the highest proportions of those employed at the end of May 2020 </w:t>
      </w:r>
      <w:r w:rsidR="0050042D">
        <w:t>who were</w:t>
      </w:r>
      <w:r w:rsidRPr="00BF4516">
        <w:t xml:space="preserve"> temporarily stood down due to COVID-19 at 16.0% and 14.8% respectively.</w:t>
      </w:r>
      <w:r w:rsidR="00A03541">
        <w:t xml:space="preserve"> </w:t>
      </w:r>
      <w:r w:rsidRPr="00BF4516">
        <w:t>Qualification completers from these fields of education also had the highest proportion of students who experienc</w:t>
      </w:r>
      <w:r w:rsidR="00DA7046">
        <w:t>ed</w:t>
      </w:r>
      <w:r w:rsidRPr="00BF4516">
        <w:t xml:space="preserve"> a decrease in </w:t>
      </w:r>
      <w:r w:rsidR="00DA7046">
        <w:t xml:space="preserve">working </w:t>
      </w:r>
      <w:r w:rsidRPr="00BF4516">
        <w:t>hours since the start of the COVID-19 pandemic.</w:t>
      </w:r>
    </w:p>
    <w:p w14:paraId="49CBA689" w14:textId="11293A15" w:rsidR="00DA7046" w:rsidRDefault="00BF4516" w:rsidP="00BF4516">
      <w:pPr>
        <w:pStyle w:val="Text"/>
      </w:pPr>
      <w:r w:rsidRPr="00BF4516">
        <w:t xml:space="preserve">While the findings of this report paint a </w:t>
      </w:r>
      <w:proofErr w:type="gramStart"/>
      <w:r w:rsidRPr="00BF4516">
        <w:t>fairly bleak</w:t>
      </w:r>
      <w:proofErr w:type="gramEnd"/>
      <w:r w:rsidRPr="00BF4516">
        <w:t xml:space="preserve"> picture in terms of employment outcomes for the VET </w:t>
      </w:r>
      <w:r w:rsidR="001A3048">
        <w:t xml:space="preserve">qualification </w:t>
      </w:r>
      <w:r w:rsidR="00513A91">
        <w:t>completers</w:t>
      </w:r>
      <w:r w:rsidRPr="00BF4516">
        <w:t xml:space="preserve"> of 2019 compared </w:t>
      </w:r>
      <w:r w:rsidR="00DA7046">
        <w:t>with</w:t>
      </w:r>
      <w:r w:rsidRPr="00BF4516">
        <w:t xml:space="preserve"> previous year</w:t>
      </w:r>
      <w:r w:rsidR="00F907A2">
        <w:t>s</w:t>
      </w:r>
      <w:r w:rsidR="00513A91">
        <w:t>, t</w:t>
      </w:r>
      <w:r w:rsidRPr="00BF4516">
        <w:t>he information presented is for a snapshot in time at the end of May 2020, when national restrictions imposed to control the initial wave of COVID-19 infections were only just beginning to be eased.</w:t>
      </w:r>
    </w:p>
    <w:p w14:paraId="710A99B5" w14:textId="3CF49898" w:rsidR="00E72C61" w:rsidRDefault="00BF4516" w:rsidP="00BF4516">
      <w:pPr>
        <w:pStyle w:val="Text"/>
        <w:rPr>
          <w:noProof/>
        </w:rPr>
      </w:pPr>
      <w:r w:rsidRPr="00BF4516">
        <w:t xml:space="preserve">Seasonally adjusted </w:t>
      </w:r>
      <w:r w:rsidR="0080411C">
        <w:t>Labour Force</w:t>
      </w:r>
      <w:r w:rsidRPr="00BF4516">
        <w:t xml:space="preserve"> estimates</w:t>
      </w:r>
      <w:r w:rsidR="0080411C">
        <w:t xml:space="preserve"> from the ABS (2021)</w:t>
      </w:r>
      <w:r w:rsidRPr="00BF4516">
        <w:t xml:space="preserve"> for February 2021</w:t>
      </w:r>
      <w:r w:rsidR="005B3C2E">
        <w:t>,</w:t>
      </w:r>
      <w:r w:rsidRPr="00BF4516">
        <w:t xml:space="preserve"> revealed the number employed hit 13 million</w:t>
      </w:r>
      <w:r w:rsidR="00DA7046">
        <w:t>,</w:t>
      </w:r>
      <w:r w:rsidRPr="00BF4516">
        <w:t xml:space="preserve"> which is only slightly lower than </w:t>
      </w:r>
      <w:r w:rsidR="009F5724">
        <w:t>the same period in 2020</w:t>
      </w:r>
      <w:r w:rsidRPr="00BF4516">
        <w:t xml:space="preserve"> before any COVID</w:t>
      </w:r>
      <w:r w:rsidR="00DA7046">
        <w:t>-19</w:t>
      </w:r>
      <w:r w:rsidRPr="00BF4516">
        <w:t xml:space="preserve"> restrictions were implemented (ABS 2020).</w:t>
      </w:r>
      <w:r w:rsidR="00A03541">
        <w:t xml:space="preserve"> </w:t>
      </w:r>
      <w:r w:rsidRPr="00BF4516">
        <w:t>This</w:t>
      </w:r>
      <w:r w:rsidR="00317C9B">
        <w:t xml:space="preserve"> is</w:t>
      </w:r>
      <w:r w:rsidRPr="00BF4516">
        <w:t xml:space="preserve"> good news for qualification completers from 2019 who lost their job or had their employment circumstances negatively impacted by the COVID-19 pandemic, and for those that completed </w:t>
      </w:r>
      <w:r w:rsidR="0080411C">
        <w:t>a VET qualification</w:t>
      </w:r>
      <w:r w:rsidRPr="00BF4516">
        <w:t xml:space="preserve"> </w:t>
      </w:r>
      <w:r w:rsidR="0080411C">
        <w:t>during</w:t>
      </w:r>
      <w:r w:rsidRPr="00BF4516">
        <w:t xml:space="preserve"> 2020.</w:t>
      </w:r>
      <w:r w:rsidR="00A03541">
        <w:t xml:space="preserve"> </w:t>
      </w:r>
      <w:r w:rsidRPr="00BF4516">
        <w:t xml:space="preserve">Although </w:t>
      </w:r>
      <w:r w:rsidR="00907B50">
        <w:t>the</w:t>
      </w:r>
      <w:r w:rsidRPr="00BF4516">
        <w:t xml:space="preserve"> withdrawal of the </w:t>
      </w:r>
      <w:r w:rsidR="00DA7046">
        <w:t>F</w:t>
      </w:r>
      <w:r w:rsidRPr="00BF4516">
        <w:t xml:space="preserve">ederal government’s </w:t>
      </w:r>
      <w:proofErr w:type="spellStart"/>
      <w:r w:rsidRPr="00BF4516">
        <w:t>JobKeeper</w:t>
      </w:r>
      <w:proofErr w:type="spellEnd"/>
      <w:r w:rsidRPr="00BF4516">
        <w:t xml:space="preserve"> program at the end of March 2021</w:t>
      </w:r>
      <w:r w:rsidR="000B6F4B">
        <w:t xml:space="preserve">, when </w:t>
      </w:r>
      <w:r w:rsidR="008E6596">
        <w:t>eligible businesses will no longer receive wage support for employees impacted by COVID-19</w:t>
      </w:r>
      <w:r w:rsidR="009F5724">
        <w:t>,</w:t>
      </w:r>
      <w:r w:rsidR="008E6596">
        <w:t xml:space="preserve"> may have a negative </w:t>
      </w:r>
      <w:r w:rsidR="00A81DD5">
        <w:t>effect</w:t>
      </w:r>
      <w:r w:rsidR="008E6596">
        <w:t xml:space="preserve"> on the labour market</w:t>
      </w:r>
      <w:r w:rsidR="006C35D9">
        <w:t xml:space="preserve"> over the coming months</w:t>
      </w:r>
      <w:r w:rsidR="008E6596">
        <w:t>.</w:t>
      </w:r>
    </w:p>
    <w:p w14:paraId="3B618955" w14:textId="77777777" w:rsidR="00462958" w:rsidRDefault="00462958">
      <w:pPr>
        <w:spacing w:before="0" w:line="240" w:lineRule="auto"/>
        <w:rPr>
          <w:noProof/>
        </w:rPr>
      </w:pPr>
    </w:p>
    <w:p w14:paraId="17B3BC0E" w14:textId="77777777" w:rsidR="00462958" w:rsidRDefault="00462958">
      <w:pPr>
        <w:spacing w:before="0" w:line="240" w:lineRule="auto"/>
        <w:rPr>
          <w:noProof/>
        </w:rPr>
      </w:pPr>
      <w:r>
        <w:rPr>
          <w:noProof/>
        </w:rPr>
        <w:br w:type="page"/>
      </w:r>
    </w:p>
    <w:p w14:paraId="6B9C4599" w14:textId="493F49AA" w:rsidR="00D32DD8" w:rsidRDefault="000623D2" w:rsidP="00946AB0">
      <w:pPr>
        <w:pStyle w:val="Heading1"/>
        <w:rPr>
          <w:noProof/>
        </w:rPr>
      </w:pPr>
      <w:bookmarkStart w:id="35" w:name="_Toc68792910"/>
      <w:r>
        <w:rPr>
          <w:noProof/>
        </w:rPr>
        <w:lastRenderedPageBreak/>
        <w:drawing>
          <wp:anchor distT="0" distB="0" distL="114300" distR="114300" simplePos="0" relativeHeight="252136448" behindDoc="1" locked="0" layoutInCell="1" allowOverlap="1" wp14:anchorId="1BF9CA96" wp14:editId="34720B74">
            <wp:simplePos x="0" y="0"/>
            <wp:positionH relativeFrom="column">
              <wp:posOffset>1778</wp:posOffset>
            </wp:positionH>
            <wp:positionV relativeFrom="paragraph">
              <wp:posOffset>508</wp:posOffset>
            </wp:positionV>
            <wp:extent cx="417195" cy="450850"/>
            <wp:effectExtent l="0" t="0" r="1905" b="6350"/>
            <wp:wrapTight wrapText="bothSides">
              <wp:wrapPolygon edited="0">
                <wp:start x="4932" y="0"/>
                <wp:lineTo x="0" y="5476"/>
                <wp:lineTo x="0" y="11865"/>
                <wp:lineTo x="986" y="15515"/>
                <wp:lineTo x="5918" y="19166"/>
                <wp:lineTo x="6904" y="20992"/>
                <wp:lineTo x="13808" y="20992"/>
                <wp:lineTo x="14795" y="19166"/>
                <wp:lineTo x="20712" y="15515"/>
                <wp:lineTo x="20712" y="5476"/>
                <wp:lineTo x="15781" y="0"/>
                <wp:lineTo x="4932"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 cy="450850"/>
                    </a:xfrm>
                    <a:prstGeom prst="rect">
                      <a:avLst/>
                    </a:prstGeom>
                    <a:noFill/>
                    <a:ln>
                      <a:noFill/>
                    </a:ln>
                  </pic:spPr>
                </pic:pic>
              </a:graphicData>
            </a:graphic>
          </wp:anchor>
        </w:drawing>
      </w:r>
      <w:r w:rsidR="00D32DD8">
        <w:rPr>
          <w:noProof/>
        </w:rPr>
        <w:t>Introduction</w:t>
      </w:r>
      <w:bookmarkEnd w:id="35"/>
    </w:p>
    <w:p w14:paraId="7D6CBC47" w14:textId="0E8ECB46" w:rsidR="00F03D46" w:rsidRPr="00581235" w:rsidRDefault="002D7B66" w:rsidP="00F03D46">
      <w:pPr>
        <w:pStyle w:val="Text"/>
        <w:rPr>
          <w:color w:val="FF0000"/>
        </w:rPr>
      </w:pPr>
      <w:r w:rsidRPr="002D7B66">
        <w:t>The COVID-19 pandemic has created uncertain economic conditions</w:t>
      </w:r>
      <w:r w:rsidR="00A25D9A">
        <w:t xml:space="preserve"> due to </w:t>
      </w:r>
      <w:r w:rsidR="00F03D46">
        <w:t xml:space="preserve">restrictions put in place </w:t>
      </w:r>
      <w:r w:rsidR="00C2726E">
        <w:t>to</w:t>
      </w:r>
      <w:r w:rsidR="00F03D46">
        <w:t xml:space="preserve"> control the spread of the virus.</w:t>
      </w:r>
      <w:r w:rsidRPr="002D7B66">
        <w:t xml:space="preserve"> </w:t>
      </w:r>
      <w:r w:rsidR="00F03D46">
        <w:t>These restrictions have</w:t>
      </w:r>
      <w:r w:rsidRPr="002D7B66">
        <w:t xml:space="preserve"> </w:t>
      </w:r>
      <w:r w:rsidR="00A25D9A">
        <w:t>significantly</w:t>
      </w:r>
      <w:r w:rsidRPr="002D7B66">
        <w:t xml:space="preserve"> impacted </w:t>
      </w:r>
      <w:r w:rsidR="00F03D46">
        <w:t>the economic activities of businesses and industries</w:t>
      </w:r>
      <w:r w:rsidR="005B3C2E">
        <w:t>,</w:t>
      </w:r>
      <w:r w:rsidR="00F03D46">
        <w:t xml:space="preserve"> and in turn the </w:t>
      </w:r>
      <w:r w:rsidRPr="002D7B66">
        <w:t xml:space="preserve">demand </w:t>
      </w:r>
      <w:r w:rsidR="00A14D31">
        <w:t>for</w:t>
      </w:r>
      <w:r w:rsidRPr="002D7B66">
        <w:t xml:space="preserve"> labour.</w:t>
      </w:r>
      <w:r w:rsidR="00A03541">
        <w:t xml:space="preserve"> </w:t>
      </w:r>
      <w:r w:rsidR="00F03D46">
        <w:t>As the recovery from the COVID-19 pandemic in Australia continues</w:t>
      </w:r>
      <w:r w:rsidR="00A14D31">
        <w:t>,</w:t>
      </w:r>
      <w:r w:rsidR="00F03D46">
        <w:t xml:space="preserve"> it is important</w:t>
      </w:r>
      <w:r w:rsidR="008901AC">
        <w:t xml:space="preserve"> for the </w:t>
      </w:r>
      <w:r w:rsidR="008901AC" w:rsidRPr="008901AC">
        <w:t xml:space="preserve">vocational education and training (VET) sector </w:t>
      </w:r>
      <w:r w:rsidR="008901AC">
        <w:t xml:space="preserve">to </w:t>
      </w:r>
      <w:r w:rsidR="00F03D46">
        <w:t>understand</w:t>
      </w:r>
      <w:r w:rsidR="008901AC">
        <w:t xml:space="preserve"> how VET students who have recently completed their training are faring in terms of their outcomes. This includes </w:t>
      </w:r>
      <w:r w:rsidR="00F03D46">
        <w:t xml:space="preserve">which industries, occupations, </w:t>
      </w:r>
      <w:r w:rsidR="00EA7854">
        <w:t xml:space="preserve">demographic </w:t>
      </w:r>
      <w:proofErr w:type="gramStart"/>
      <w:r w:rsidR="00EA7854">
        <w:t>groups</w:t>
      </w:r>
      <w:proofErr w:type="gramEnd"/>
      <w:r w:rsidR="00F03D46">
        <w:t xml:space="preserve"> and regions have been and might continue to be affected by the economic circumstances created by the COVID-19 pandemic</w:t>
      </w:r>
      <w:r w:rsidR="00B731AD">
        <w:t>.</w:t>
      </w:r>
    </w:p>
    <w:p w14:paraId="4CC22647" w14:textId="7C4E551F" w:rsidR="00946AB0" w:rsidRDefault="00CB6B86" w:rsidP="006163BD">
      <w:pPr>
        <w:pStyle w:val="Text"/>
        <w:rPr>
          <w:noProof/>
        </w:rPr>
      </w:pPr>
      <w:r w:rsidRPr="006B05D9">
        <w:rPr>
          <w:noProof/>
        </w:rPr>
        <w:t xml:space="preserve">The VET sector </w:t>
      </w:r>
      <w:r w:rsidR="00400281">
        <w:rPr>
          <w:noProof/>
        </w:rPr>
        <w:t xml:space="preserve">in Australia </w:t>
      </w:r>
      <w:r w:rsidRPr="006B05D9">
        <w:rPr>
          <w:noProof/>
        </w:rPr>
        <w:t xml:space="preserve">covers a broad </w:t>
      </w:r>
      <w:r w:rsidRPr="006B05D9">
        <w:t>range</w:t>
      </w:r>
      <w:r w:rsidRPr="006B05D9">
        <w:rPr>
          <w:noProof/>
        </w:rPr>
        <w:t xml:space="preserve"> of </w:t>
      </w:r>
      <w:r w:rsidRPr="006163BD">
        <w:rPr>
          <w:noProof/>
        </w:rPr>
        <w:t>skilling needs from qualification-based training that leads to vocational careers</w:t>
      </w:r>
      <w:r w:rsidR="00FC11B8">
        <w:rPr>
          <w:noProof/>
        </w:rPr>
        <w:t>,</w:t>
      </w:r>
      <w:r w:rsidRPr="006163BD">
        <w:rPr>
          <w:noProof/>
        </w:rPr>
        <w:t xml:space="preserve"> to shorter courses or subjects often </w:t>
      </w:r>
      <w:r w:rsidR="00A14D31">
        <w:rPr>
          <w:noProof/>
        </w:rPr>
        <w:t xml:space="preserve">undertaken </w:t>
      </w:r>
      <w:r w:rsidRPr="006163BD">
        <w:rPr>
          <w:noProof/>
        </w:rPr>
        <w:t>for regulatory or licencing purposes</w:t>
      </w:r>
      <w:r w:rsidR="00946AB0" w:rsidRPr="006163BD">
        <w:rPr>
          <w:noProof/>
        </w:rPr>
        <w:t>.</w:t>
      </w:r>
      <w:r w:rsidR="00A03541">
        <w:rPr>
          <w:noProof/>
        </w:rPr>
        <w:t xml:space="preserve"> </w:t>
      </w:r>
      <w:r w:rsidR="00946AB0" w:rsidRPr="004518F3">
        <w:rPr>
          <w:shd w:val="clear" w:color="auto" w:fill="FFFFFF"/>
        </w:rPr>
        <w:t xml:space="preserve">An estimated 23.4% of the Australian resident population participated in nationally recognised VET </w:t>
      </w:r>
      <w:r w:rsidR="00D32DD8" w:rsidRPr="004518F3">
        <w:rPr>
          <w:shd w:val="clear" w:color="auto" w:fill="FFFFFF"/>
        </w:rPr>
        <w:t>during</w:t>
      </w:r>
      <w:r w:rsidR="00946AB0" w:rsidRPr="004518F3">
        <w:rPr>
          <w:shd w:val="clear" w:color="auto" w:fill="FFFFFF"/>
        </w:rPr>
        <w:t xml:space="preserve"> 2019, encompassing a wide range of industries and occupations</w:t>
      </w:r>
      <w:r w:rsidR="003D36B6">
        <w:rPr>
          <w:shd w:val="clear" w:color="auto" w:fill="FFFFFF"/>
        </w:rPr>
        <w:t xml:space="preserve"> (NCVER, 2020)</w:t>
      </w:r>
      <w:r w:rsidR="00946AB0" w:rsidRPr="004518F3">
        <w:rPr>
          <w:shd w:val="clear" w:color="auto" w:fill="FFFFFF"/>
        </w:rPr>
        <w:t>.</w:t>
      </w:r>
      <w:r w:rsidR="00946AB0" w:rsidRPr="006163BD">
        <w:rPr>
          <w:noProof/>
        </w:rPr>
        <w:t xml:space="preserve"> Some students enrolled in one or more programs, others in subjects that were not </w:t>
      </w:r>
      <w:r w:rsidR="00946AB0" w:rsidRPr="00F80781">
        <w:rPr>
          <w:noProof/>
        </w:rPr>
        <w:t>part of a nationally recognised program, and many in a combination of both</w:t>
      </w:r>
      <w:r w:rsidR="005F0511">
        <w:rPr>
          <w:noProof/>
        </w:rPr>
        <w:t xml:space="preserve"> (</w:t>
      </w:r>
      <w:r w:rsidR="00946AB0">
        <w:rPr>
          <w:noProof/>
        </w:rPr>
        <w:t xml:space="preserve">figure </w:t>
      </w:r>
      <w:r w:rsidR="0063362E">
        <w:rPr>
          <w:noProof/>
        </w:rPr>
        <w:t>1</w:t>
      </w:r>
      <w:r w:rsidR="005F0511">
        <w:rPr>
          <w:noProof/>
        </w:rPr>
        <w:t>)</w:t>
      </w:r>
      <w:r w:rsidR="00946AB0">
        <w:rPr>
          <w:noProof/>
        </w:rPr>
        <w:t>.</w:t>
      </w:r>
    </w:p>
    <w:p w14:paraId="649F4D2D" w14:textId="3A0FF0BB" w:rsidR="00946AB0" w:rsidRDefault="00E37347" w:rsidP="005D7DED">
      <w:pPr>
        <w:pStyle w:val="Figuretitle"/>
        <w:rPr>
          <w:noProof/>
        </w:rPr>
      </w:pPr>
      <w:bookmarkStart w:id="36" w:name="_Toc68792947"/>
      <w:r>
        <w:rPr>
          <w:noProof/>
        </w:rPr>
        <w:drawing>
          <wp:anchor distT="0" distB="0" distL="114300" distR="114300" simplePos="0" relativeHeight="252123136" behindDoc="0" locked="0" layoutInCell="1" allowOverlap="1" wp14:anchorId="53621F64" wp14:editId="1409631D">
            <wp:simplePos x="0" y="0"/>
            <wp:positionH relativeFrom="margin">
              <wp:align>left</wp:align>
            </wp:positionH>
            <wp:positionV relativeFrom="paragraph">
              <wp:posOffset>453390</wp:posOffset>
            </wp:positionV>
            <wp:extent cx="5406390" cy="2095500"/>
            <wp:effectExtent l="0" t="0" r="3810" b="0"/>
            <wp:wrapTopAndBottom/>
            <wp:docPr id="32" name="Chart 32">
              <a:extLst xmlns:a="http://schemas.openxmlformats.org/drawingml/2006/main">
                <a:ext uri="{FF2B5EF4-FFF2-40B4-BE49-F238E27FC236}">
                  <a16:creationId xmlns:a16="http://schemas.microsoft.com/office/drawing/2014/main" id="{531CA138-C3F3-45AE-9306-1910E1AA8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946AB0">
        <w:rPr>
          <w:noProof/>
        </w:rPr>
        <w:t xml:space="preserve">Figure </w:t>
      </w:r>
      <w:r w:rsidR="0063362E">
        <w:rPr>
          <w:noProof/>
        </w:rPr>
        <w:t>1</w:t>
      </w:r>
      <w:r w:rsidR="00595B33">
        <w:rPr>
          <w:noProof/>
        </w:rPr>
        <w:tab/>
      </w:r>
      <w:r w:rsidR="005F0511">
        <w:rPr>
          <w:noProof/>
        </w:rPr>
        <w:t>Domesti</w:t>
      </w:r>
      <w:r w:rsidR="00316D69">
        <w:rPr>
          <w:noProof/>
        </w:rPr>
        <w:t>c</w:t>
      </w:r>
      <w:r w:rsidR="005F0511">
        <w:rPr>
          <w:noProof/>
        </w:rPr>
        <w:t xml:space="preserve"> s</w:t>
      </w:r>
      <w:r w:rsidR="00946AB0">
        <w:rPr>
          <w:noProof/>
        </w:rPr>
        <w:t xml:space="preserve">tudents </w:t>
      </w:r>
      <w:r w:rsidR="006163BD">
        <w:rPr>
          <w:noProof/>
        </w:rPr>
        <w:t xml:space="preserve">aged 18 years and over </w:t>
      </w:r>
      <w:r w:rsidR="00946AB0">
        <w:rPr>
          <w:noProof/>
        </w:rPr>
        <w:t>enrolled in nationa</w:t>
      </w:r>
      <w:r w:rsidR="00FC11B8">
        <w:rPr>
          <w:noProof/>
        </w:rPr>
        <w:t>lly</w:t>
      </w:r>
      <w:r w:rsidR="00946AB0">
        <w:rPr>
          <w:noProof/>
        </w:rPr>
        <w:t xml:space="preserve"> recognised VET, 2019 (‘000)</w:t>
      </w:r>
      <w:bookmarkEnd w:id="36"/>
    </w:p>
    <w:p w14:paraId="2F8A2203" w14:textId="1284802A" w:rsidR="001D0C15" w:rsidRDefault="001D0C15" w:rsidP="001D0C15">
      <w:pPr>
        <w:pStyle w:val="Source"/>
      </w:pPr>
      <w:r>
        <w:t>Note:</w:t>
      </w:r>
      <w:r>
        <w:tab/>
        <w:t>Short courses include training package skill sets and accredited courses</w:t>
      </w:r>
      <w:r w:rsidR="00382E7E">
        <w:t>.</w:t>
      </w:r>
    </w:p>
    <w:p w14:paraId="14AF709A" w14:textId="49A30CFF" w:rsidR="001D0C15" w:rsidRPr="003C401C" w:rsidRDefault="001D0C15" w:rsidP="001D0C15">
      <w:pPr>
        <w:pStyle w:val="Source"/>
      </w:pPr>
      <w:r w:rsidRPr="003C401C">
        <w:t>Source:</w:t>
      </w:r>
      <w:r w:rsidRPr="003C401C">
        <w:tab/>
      </w:r>
      <w:r w:rsidR="00550A5B" w:rsidRPr="00FD4A76">
        <w:t>Total VET students and courses 2019</w:t>
      </w:r>
      <w:r w:rsidR="00550A5B">
        <w:t xml:space="preserve"> (</w:t>
      </w:r>
      <w:r w:rsidR="00550A5B" w:rsidRPr="00550A5B">
        <w:t>NCVER</w:t>
      </w:r>
      <w:r w:rsidR="00550A5B">
        <w:t xml:space="preserve"> 2020)</w:t>
      </w:r>
    </w:p>
    <w:p w14:paraId="4A9014E9" w14:textId="17F04068" w:rsidR="00652AB5" w:rsidRDefault="00652AB5" w:rsidP="001D0C15">
      <w:pPr>
        <w:pStyle w:val="Source"/>
      </w:pPr>
    </w:p>
    <w:p w14:paraId="0A3748C8" w14:textId="32C072CD" w:rsidR="002662C9" w:rsidRPr="003C401C" w:rsidRDefault="006163BD" w:rsidP="00796623">
      <w:pPr>
        <w:pStyle w:val="Text"/>
      </w:pPr>
      <w:bookmarkStart w:id="37" w:name="_Hlk69827728"/>
      <w:r>
        <w:t xml:space="preserve">Using data from the National Student Outcomes Survey, this report </w:t>
      </w:r>
      <w:r w:rsidR="00FC11B8">
        <w:t>examines</w:t>
      </w:r>
      <w:r>
        <w:t xml:space="preserve"> how domestic students who finished a VET qualification in 2019 fared in terms of </w:t>
      </w:r>
      <w:r w:rsidR="006910AB">
        <w:t xml:space="preserve">their </w:t>
      </w:r>
      <w:r>
        <w:t>employment outcomes at the end of May 2020</w:t>
      </w:r>
      <w:r w:rsidR="006910AB">
        <w:t>;</w:t>
      </w:r>
      <w:r>
        <w:t xml:space="preserve"> amid the first wave of the COVID-19 pandemic.</w:t>
      </w:r>
      <w:r w:rsidR="009E5474">
        <w:t xml:space="preserve"> </w:t>
      </w:r>
      <w:bookmarkEnd w:id="37"/>
      <w:r w:rsidR="00D70998">
        <w:t xml:space="preserve">To enable comparisons with previous years, results are presented for students aged 18 years or over </w:t>
      </w:r>
      <w:bookmarkStart w:id="38" w:name="_Hlk69827793"/>
      <w:r w:rsidR="00D70998">
        <w:t xml:space="preserve">at the last Friday </w:t>
      </w:r>
      <w:r w:rsidR="00060A6E">
        <w:t xml:space="preserve">in </w:t>
      </w:r>
      <w:r w:rsidR="0029242A">
        <w:t>May</w:t>
      </w:r>
      <w:r w:rsidR="00D70998">
        <w:t xml:space="preserve"> of the survey year</w:t>
      </w:r>
      <w:bookmarkEnd w:id="38"/>
      <w:r w:rsidR="00D70998">
        <w:t xml:space="preserve">. </w:t>
      </w:r>
      <w:r w:rsidR="00A14D31">
        <w:t xml:space="preserve">An overview of the survey is provided in appendix A. </w:t>
      </w:r>
      <w:r w:rsidR="002662C9">
        <w:t xml:space="preserve">Tables summarising the impacts of the pandemic on </w:t>
      </w:r>
      <w:r>
        <w:t xml:space="preserve">other </w:t>
      </w:r>
      <w:r w:rsidR="002662C9">
        <w:t>student group</w:t>
      </w:r>
      <w:r>
        <w:t>s</w:t>
      </w:r>
      <w:r w:rsidR="002662C9">
        <w:t xml:space="preserve"> are provided in appendix B.</w:t>
      </w:r>
    </w:p>
    <w:p w14:paraId="2ED1148E" w14:textId="4484F48B" w:rsidR="006163BD" w:rsidRDefault="006163BD">
      <w:pPr>
        <w:spacing w:before="0" w:line="240" w:lineRule="auto"/>
        <w:rPr>
          <w:rFonts w:ascii="Arial" w:hAnsi="Arial" w:cs="Tahoma"/>
          <w:noProof/>
          <w:color w:val="000000"/>
          <w:kern w:val="28"/>
          <w:sz w:val="48"/>
          <w:szCs w:val="56"/>
        </w:rPr>
      </w:pPr>
      <w:r>
        <w:rPr>
          <w:noProof/>
        </w:rPr>
        <w:br w:type="page"/>
      </w:r>
    </w:p>
    <w:p w14:paraId="2DFE8AF4" w14:textId="1AEE7732" w:rsidR="00655334" w:rsidRDefault="000623D2" w:rsidP="00655334">
      <w:pPr>
        <w:pStyle w:val="Heading1"/>
      </w:pPr>
      <w:bookmarkStart w:id="39" w:name="_Toc68792911"/>
      <w:r>
        <w:rPr>
          <w:noProof/>
        </w:rPr>
        <w:lastRenderedPageBreak/>
        <w:drawing>
          <wp:anchor distT="0" distB="0" distL="114300" distR="114300" simplePos="0" relativeHeight="252138496" behindDoc="1" locked="0" layoutInCell="1" allowOverlap="1" wp14:anchorId="495F7495" wp14:editId="4BF7E583">
            <wp:simplePos x="0" y="0"/>
            <wp:positionH relativeFrom="column">
              <wp:posOffset>1778</wp:posOffset>
            </wp:positionH>
            <wp:positionV relativeFrom="paragraph">
              <wp:posOffset>508</wp:posOffset>
            </wp:positionV>
            <wp:extent cx="415290" cy="415290"/>
            <wp:effectExtent l="0" t="0" r="3810" b="3810"/>
            <wp:wrapTight wrapText="bothSides">
              <wp:wrapPolygon edited="0">
                <wp:start x="3963" y="0"/>
                <wp:lineTo x="0" y="3963"/>
                <wp:lineTo x="0" y="16844"/>
                <wp:lineTo x="5945" y="20807"/>
                <wp:lineTo x="7927" y="20807"/>
                <wp:lineTo x="12881" y="20807"/>
                <wp:lineTo x="13872" y="20807"/>
                <wp:lineTo x="20807" y="15853"/>
                <wp:lineTo x="20807" y="6936"/>
                <wp:lineTo x="19817" y="3963"/>
                <wp:lineTo x="15853" y="0"/>
                <wp:lineTo x="3963"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anchor>
        </w:drawing>
      </w:r>
      <w:r w:rsidR="00672ADD">
        <w:t>A</w:t>
      </w:r>
      <w:r w:rsidR="00655334">
        <w:t>ustralia’s COVID-19 response</w:t>
      </w:r>
      <w:bookmarkEnd w:id="39"/>
    </w:p>
    <w:p w14:paraId="4CDC46C6" w14:textId="7A8F6786" w:rsidR="00655334" w:rsidRPr="009312C9" w:rsidRDefault="00655334" w:rsidP="00655334">
      <w:pPr>
        <w:pStyle w:val="Text"/>
      </w:pPr>
      <w:r>
        <w:t xml:space="preserve">Australia’s response to the COVID-19 pandemic has been extremely successful relative to comparable countries where many lives have been lost, health systems threatened to be overwhelmed, and economies for the large part have been </w:t>
      </w:r>
      <w:r w:rsidR="00940917">
        <w:t xml:space="preserve">partially or fully </w:t>
      </w:r>
      <w:r>
        <w:t>shut down for long periods.</w:t>
      </w:r>
      <w:r w:rsidR="00E00D85">
        <w:t xml:space="preserve"> </w:t>
      </w:r>
      <w:r>
        <w:t>Despite this relative success</w:t>
      </w:r>
      <w:r w:rsidR="0080187E">
        <w:t>,</w:t>
      </w:r>
      <w:r>
        <w:t xml:space="preserve"> the </w:t>
      </w:r>
      <w:r w:rsidR="00F34D78">
        <w:t>restrictions imposed to control the spread of the vi</w:t>
      </w:r>
      <w:r w:rsidR="007958A6">
        <w:t>rus</w:t>
      </w:r>
      <w:r w:rsidR="007E2CBD">
        <w:t xml:space="preserve"> have </w:t>
      </w:r>
      <w:r>
        <w:t>caused widespread economic disruption in Australia</w:t>
      </w:r>
      <w:r w:rsidR="007E2CBD">
        <w:t>,</w:t>
      </w:r>
      <w:r>
        <w:t xml:space="preserve"> and significantly impacted the labour market.</w:t>
      </w:r>
      <w:r w:rsidR="00E00D85">
        <w:t xml:space="preserve"> </w:t>
      </w:r>
      <w:r w:rsidR="006910AB">
        <w:t xml:space="preserve">Amid the first wave of the COVID-19 pandemic </w:t>
      </w:r>
      <w:r w:rsidR="0029242A">
        <w:t>at the end of May</w:t>
      </w:r>
      <w:r w:rsidR="006910AB">
        <w:t xml:space="preserve"> 2020</w:t>
      </w:r>
      <w:r w:rsidR="008714E1">
        <w:t>,</w:t>
      </w:r>
      <w:r>
        <w:t xml:space="preserve"> </w:t>
      </w:r>
      <w:r w:rsidR="006910AB">
        <w:t xml:space="preserve">the number of </w:t>
      </w:r>
      <w:r w:rsidRPr="00DC6EA1">
        <w:t>employ</w:t>
      </w:r>
      <w:r w:rsidR="006910AB">
        <w:t>ed persons decreased by 5.4%</w:t>
      </w:r>
      <w:r w:rsidRPr="00DC6EA1">
        <w:t xml:space="preserve"> </w:t>
      </w:r>
      <w:r>
        <w:t xml:space="preserve">from the same period </w:t>
      </w:r>
      <w:r w:rsidR="006910AB">
        <w:t>in 2019</w:t>
      </w:r>
      <w:r>
        <w:t xml:space="preserve"> (</w:t>
      </w:r>
      <w:r w:rsidR="006910AB">
        <w:t xml:space="preserve">ABS 2020, </w:t>
      </w:r>
      <w:r>
        <w:t xml:space="preserve">table </w:t>
      </w:r>
      <w:r w:rsidR="005F1FAE">
        <w:t>1</w:t>
      </w:r>
      <w:r>
        <w:t>)</w:t>
      </w:r>
      <w:r w:rsidRPr="00DC6EA1">
        <w:t xml:space="preserve">. </w:t>
      </w:r>
      <w:r>
        <w:t xml:space="preserve">The number of unemployed </w:t>
      </w:r>
      <w:r w:rsidR="006910AB">
        <w:t xml:space="preserve">persons </w:t>
      </w:r>
      <w:r>
        <w:t>increased by 30.9% and labour force participation declined by 3.2 percentage points to 62.9%</w:t>
      </w:r>
      <w:r w:rsidR="000E0615">
        <w:t>.</w:t>
      </w:r>
    </w:p>
    <w:p w14:paraId="3993FC50" w14:textId="5542FAA9" w:rsidR="00655334" w:rsidRPr="007A3CBE" w:rsidRDefault="00655334" w:rsidP="00655334">
      <w:pPr>
        <w:pStyle w:val="Tabletitle"/>
      </w:pPr>
      <w:bookmarkStart w:id="40" w:name="_Toc68792934"/>
      <w:r>
        <w:t xml:space="preserve">Table </w:t>
      </w:r>
      <w:r w:rsidR="005F1FAE">
        <w:t>1</w:t>
      </w:r>
      <w:r w:rsidR="00832DE9">
        <w:tab/>
      </w:r>
      <w:r w:rsidRPr="00B511C2">
        <w:t>Seasonally adjusted labour force estimates</w:t>
      </w:r>
      <w:r>
        <w:t>,</w:t>
      </w:r>
      <w:r w:rsidRPr="00B511C2">
        <w:t xml:space="preserve"> May </w:t>
      </w:r>
      <w:proofErr w:type="gramStart"/>
      <w:r w:rsidRPr="00B511C2">
        <w:t>2019</w:t>
      </w:r>
      <w:proofErr w:type="gramEnd"/>
      <w:r w:rsidRPr="00B511C2">
        <w:t xml:space="preserve"> and May 2020</w:t>
      </w:r>
      <w:bookmarkEnd w:id="40"/>
    </w:p>
    <w:tbl>
      <w:tblPr>
        <w:tblW w:w="6946" w:type="dxa"/>
        <w:tblLook w:val="04A0" w:firstRow="1" w:lastRow="0" w:firstColumn="1" w:lastColumn="0" w:noHBand="0" w:noVBand="1"/>
      </w:tblPr>
      <w:tblGrid>
        <w:gridCol w:w="2501"/>
        <w:gridCol w:w="1220"/>
        <w:gridCol w:w="1480"/>
        <w:gridCol w:w="1745"/>
      </w:tblGrid>
      <w:tr w:rsidR="00A14D31" w:rsidRPr="00A01A3D" w14:paraId="1E6BB00B" w14:textId="77777777" w:rsidTr="00796623">
        <w:trPr>
          <w:trHeight w:val="300"/>
        </w:trPr>
        <w:tc>
          <w:tcPr>
            <w:tcW w:w="2501" w:type="dxa"/>
            <w:tcBorders>
              <w:top w:val="single" w:sz="4" w:space="0" w:color="auto"/>
              <w:left w:val="nil"/>
              <w:bottom w:val="single" w:sz="4" w:space="0" w:color="auto"/>
              <w:right w:val="nil"/>
            </w:tcBorders>
            <w:shd w:val="clear" w:color="auto" w:fill="auto"/>
            <w:noWrap/>
            <w:vAlign w:val="bottom"/>
            <w:hideMark/>
          </w:tcPr>
          <w:p w14:paraId="7D434F7E" w14:textId="6A498D19" w:rsidR="00A14D31" w:rsidRPr="00A01A3D" w:rsidRDefault="00A14D31" w:rsidP="007533AB">
            <w:pPr>
              <w:pStyle w:val="Tablehead1"/>
              <w:jc w:val="right"/>
              <w:rPr>
                <w:lang w:eastAsia="en-AU"/>
              </w:rPr>
            </w:pPr>
          </w:p>
        </w:tc>
        <w:tc>
          <w:tcPr>
            <w:tcW w:w="1220" w:type="dxa"/>
            <w:tcBorders>
              <w:top w:val="single" w:sz="4" w:space="0" w:color="auto"/>
              <w:left w:val="nil"/>
              <w:bottom w:val="single" w:sz="4" w:space="0" w:color="auto"/>
              <w:right w:val="nil"/>
            </w:tcBorders>
            <w:shd w:val="clear" w:color="auto" w:fill="auto"/>
            <w:noWrap/>
            <w:vAlign w:val="center"/>
            <w:hideMark/>
          </w:tcPr>
          <w:p w14:paraId="1A4D8B16" w14:textId="25991830" w:rsidR="00A14D31" w:rsidRPr="00A01A3D" w:rsidRDefault="00A14D31" w:rsidP="007533AB">
            <w:pPr>
              <w:pStyle w:val="Tablehead1"/>
              <w:jc w:val="right"/>
              <w:rPr>
                <w:bCs/>
                <w:lang w:eastAsia="en-AU"/>
              </w:rPr>
            </w:pPr>
            <w:r w:rsidRPr="00A01A3D">
              <w:rPr>
                <w:bCs/>
                <w:lang w:eastAsia="en-AU"/>
              </w:rPr>
              <w:t>May</w:t>
            </w:r>
            <w:r>
              <w:rPr>
                <w:bCs/>
                <w:lang w:eastAsia="en-AU"/>
              </w:rPr>
              <w:t xml:space="preserve"> 20</w:t>
            </w:r>
            <w:r w:rsidRPr="00A01A3D">
              <w:rPr>
                <w:bCs/>
                <w:lang w:eastAsia="en-AU"/>
              </w:rPr>
              <w:t>19</w:t>
            </w:r>
          </w:p>
        </w:tc>
        <w:tc>
          <w:tcPr>
            <w:tcW w:w="1480" w:type="dxa"/>
            <w:tcBorders>
              <w:top w:val="single" w:sz="4" w:space="0" w:color="auto"/>
              <w:left w:val="nil"/>
              <w:bottom w:val="single" w:sz="4" w:space="0" w:color="auto"/>
              <w:right w:val="nil"/>
            </w:tcBorders>
            <w:shd w:val="clear" w:color="auto" w:fill="auto"/>
            <w:noWrap/>
            <w:vAlign w:val="center"/>
            <w:hideMark/>
          </w:tcPr>
          <w:p w14:paraId="2BDD9DA4" w14:textId="7D41BF14" w:rsidR="00A14D31" w:rsidRPr="00A01A3D" w:rsidRDefault="00A14D31" w:rsidP="007533AB">
            <w:pPr>
              <w:pStyle w:val="Tablehead1"/>
              <w:jc w:val="right"/>
              <w:rPr>
                <w:bCs/>
                <w:lang w:eastAsia="en-AU"/>
              </w:rPr>
            </w:pPr>
            <w:r w:rsidRPr="00A01A3D">
              <w:rPr>
                <w:bCs/>
                <w:lang w:eastAsia="en-AU"/>
              </w:rPr>
              <w:t>May</w:t>
            </w:r>
            <w:r>
              <w:rPr>
                <w:bCs/>
                <w:lang w:eastAsia="en-AU"/>
              </w:rPr>
              <w:t xml:space="preserve"> 20</w:t>
            </w:r>
            <w:r w:rsidRPr="00A01A3D">
              <w:rPr>
                <w:bCs/>
                <w:lang w:eastAsia="en-AU"/>
              </w:rPr>
              <w:t>20</w:t>
            </w:r>
          </w:p>
        </w:tc>
        <w:tc>
          <w:tcPr>
            <w:tcW w:w="1745" w:type="dxa"/>
            <w:tcBorders>
              <w:top w:val="single" w:sz="4" w:space="0" w:color="auto"/>
              <w:left w:val="nil"/>
              <w:bottom w:val="single" w:sz="4" w:space="0" w:color="auto"/>
              <w:right w:val="nil"/>
            </w:tcBorders>
            <w:shd w:val="clear" w:color="auto" w:fill="auto"/>
            <w:noWrap/>
            <w:vAlign w:val="center"/>
            <w:hideMark/>
          </w:tcPr>
          <w:p w14:paraId="7538C85E" w14:textId="77777777" w:rsidR="00A14D31" w:rsidRPr="00A01A3D" w:rsidRDefault="00A14D31" w:rsidP="007533AB">
            <w:pPr>
              <w:pStyle w:val="Tablehead1"/>
              <w:jc w:val="right"/>
              <w:rPr>
                <w:bCs/>
                <w:lang w:eastAsia="en-AU"/>
              </w:rPr>
            </w:pPr>
            <w:r w:rsidRPr="00A01A3D">
              <w:rPr>
                <w:bCs/>
                <w:lang w:eastAsia="en-AU"/>
              </w:rPr>
              <w:t>Yearly change</w:t>
            </w:r>
          </w:p>
        </w:tc>
      </w:tr>
      <w:tr w:rsidR="00A14D31" w:rsidRPr="00A01A3D" w14:paraId="2ED28C7A" w14:textId="77777777" w:rsidTr="00796623">
        <w:trPr>
          <w:trHeight w:val="300"/>
        </w:trPr>
        <w:tc>
          <w:tcPr>
            <w:tcW w:w="2501" w:type="dxa"/>
            <w:tcBorders>
              <w:top w:val="nil"/>
              <w:left w:val="nil"/>
              <w:bottom w:val="nil"/>
              <w:right w:val="nil"/>
            </w:tcBorders>
            <w:shd w:val="clear" w:color="auto" w:fill="auto"/>
            <w:noWrap/>
            <w:vAlign w:val="bottom"/>
            <w:hideMark/>
          </w:tcPr>
          <w:p w14:paraId="244D4D12" w14:textId="77777777" w:rsidR="00A14D31" w:rsidRPr="00A01A3D" w:rsidRDefault="00A14D31" w:rsidP="007533AB">
            <w:pPr>
              <w:pStyle w:val="Tabletext"/>
              <w:rPr>
                <w:lang w:eastAsia="en-AU"/>
              </w:rPr>
            </w:pPr>
            <w:r w:rsidRPr="00A01A3D">
              <w:rPr>
                <w:lang w:eastAsia="en-AU"/>
              </w:rPr>
              <w:t>Employed ('000)</w:t>
            </w:r>
          </w:p>
        </w:tc>
        <w:tc>
          <w:tcPr>
            <w:tcW w:w="1220" w:type="dxa"/>
            <w:tcBorders>
              <w:top w:val="nil"/>
              <w:left w:val="nil"/>
              <w:bottom w:val="nil"/>
              <w:right w:val="nil"/>
            </w:tcBorders>
            <w:shd w:val="clear" w:color="auto" w:fill="auto"/>
            <w:noWrap/>
            <w:vAlign w:val="bottom"/>
            <w:hideMark/>
          </w:tcPr>
          <w:p w14:paraId="4492726C" w14:textId="77777777" w:rsidR="00A14D31" w:rsidRPr="00A01A3D" w:rsidRDefault="00A14D31" w:rsidP="007533AB">
            <w:pPr>
              <w:pStyle w:val="Tabletext"/>
              <w:jc w:val="right"/>
              <w:rPr>
                <w:lang w:eastAsia="en-AU"/>
              </w:rPr>
            </w:pPr>
            <w:r w:rsidRPr="00A01A3D">
              <w:rPr>
                <w:lang w:eastAsia="en-AU"/>
              </w:rPr>
              <w:t>12</w:t>
            </w:r>
            <w:r>
              <w:rPr>
                <w:lang w:eastAsia="en-AU"/>
              </w:rPr>
              <w:t xml:space="preserve"> </w:t>
            </w:r>
            <w:r w:rsidRPr="00A01A3D">
              <w:rPr>
                <w:lang w:eastAsia="en-AU"/>
              </w:rPr>
              <w:t>849.7</w:t>
            </w:r>
          </w:p>
        </w:tc>
        <w:tc>
          <w:tcPr>
            <w:tcW w:w="1480" w:type="dxa"/>
            <w:tcBorders>
              <w:top w:val="nil"/>
              <w:left w:val="nil"/>
              <w:bottom w:val="nil"/>
              <w:right w:val="nil"/>
            </w:tcBorders>
            <w:shd w:val="clear" w:color="auto" w:fill="auto"/>
            <w:noWrap/>
            <w:vAlign w:val="bottom"/>
            <w:hideMark/>
          </w:tcPr>
          <w:p w14:paraId="413C6CA1" w14:textId="77777777" w:rsidR="00A14D31" w:rsidRPr="00A01A3D" w:rsidRDefault="00A14D31" w:rsidP="007533AB">
            <w:pPr>
              <w:pStyle w:val="Tabletext"/>
              <w:jc w:val="right"/>
              <w:rPr>
                <w:lang w:eastAsia="en-AU"/>
              </w:rPr>
            </w:pPr>
            <w:r w:rsidRPr="00A01A3D">
              <w:rPr>
                <w:lang w:eastAsia="en-AU"/>
              </w:rPr>
              <w:t>12</w:t>
            </w:r>
            <w:r>
              <w:rPr>
                <w:lang w:eastAsia="en-AU"/>
              </w:rPr>
              <w:t xml:space="preserve"> </w:t>
            </w:r>
            <w:r w:rsidRPr="00A01A3D">
              <w:rPr>
                <w:lang w:eastAsia="en-AU"/>
              </w:rPr>
              <w:t>154.1</w:t>
            </w:r>
          </w:p>
        </w:tc>
        <w:tc>
          <w:tcPr>
            <w:tcW w:w="1745" w:type="dxa"/>
            <w:tcBorders>
              <w:top w:val="nil"/>
              <w:left w:val="nil"/>
              <w:bottom w:val="nil"/>
              <w:right w:val="nil"/>
            </w:tcBorders>
            <w:shd w:val="clear" w:color="auto" w:fill="auto"/>
            <w:noWrap/>
            <w:vAlign w:val="bottom"/>
            <w:hideMark/>
          </w:tcPr>
          <w:p w14:paraId="77486188" w14:textId="77777777" w:rsidR="00A14D31" w:rsidRPr="00A01A3D" w:rsidRDefault="00A14D31" w:rsidP="007533AB">
            <w:pPr>
              <w:pStyle w:val="Tabletext"/>
              <w:jc w:val="right"/>
              <w:rPr>
                <w:lang w:eastAsia="en-AU"/>
              </w:rPr>
            </w:pPr>
            <w:r w:rsidRPr="00A01A3D">
              <w:rPr>
                <w:lang w:eastAsia="en-AU"/>
              </w:rPr>
              <w:t>-695.6 (-5.4%)</w:t>
            </w:r>
          </w:p>
        </w:tc>
      </w:tr>
      <w:tr w:rsidR="00A14D31" w:rsidRPr="00A01A3D" w14:paraId="006C9CF8" w14:textId="77777777" w:rsidTr="00796623">
        <w:trPr>
          <w:trHeight w:val="300"/>
        </w:trPr>
        <w:tc>
          <w:tcPr>
            <w:tcW w:w="2501" w:type="dxa"/>
            <w:tcBorders>
              <w:top w:val="nil"/>
              <w:left w:val="nil"/>
              <w:bottom w:val="nil"/>
              <w:right w:val="nil"/>
            </w:tcBorders>
            <w:shd w:val="clear" w:color="auto" w:fill="auto"/>
            <w:noWrap/>
            <w:vAlign w:val="bottom"/>
            <w:hideMark/>
          </w:tcPr>
          <w:p w14:paraId="5E63F7B7" w14:textId="497149F9" w:rsidR="00A14D31" w:rsidRPr="00A01A3D" w:rsidRDefault="007533AB" w:rsidP="007533AB">
            <w:pPr>
              <w:pStyle w:val="Tabletext"/>
              <w:rPr>
                <w:lang w:eastAsia="en-AU"/>
              </w:rPr>
            </w:pPr>
            <w:r>
              <w:rPr>
                <w:lang w:eastAsia="en-AU"/>
              </w:rPr>
              <w:t xml:space="preserve">    </w:t>
            </w:r>
            <w:r w:rsidR="00A14D31" w:rsidRPr="00A01A3D">
              <w:rPr>
                <w:lang w:eastAsia="en-AU"/>
              </w:rPr>
              <w:t>Full time ('000)</w:t>
            </w:r>
          </w:p>
        </w:tc>
        <w:tc>
          <w:tcPr>
            <w:tcW w:w="1220" w:type="dxa"/>
            <w:tcBorders>
              <w:top w:val="nil"/>
              <w:left w:val="nil"/>
              <w:bottom w:val="nil"/>
              <w:right w:val="nil"/>
            </w:tcBorders>
            <w:shd w:val="clear" w:color="auto" w:fill="auto"/>
            <w:noWrap/>
            <w:vAlign w:val="bottom"/>
            <w:hideMark/>
          </w:tcPr>
          <w:p w14:paraId="3C2307B0" w14:textId="77777777" w:rsidR="00A14D31" w:rsidRPr="00A01A3D" w:rsidRDefault="00A14D31" w:rsidP="007533AB">
            <w:pPr>
              <w:pStyle w:val="Tabletext"/>
              <w:jc w:val="right"/>
              <w:rPr>
                <w:lang w:eastAsia="en-AU"/>
              </w:rPr>
            </w:pPr>
            <w:r w:rsidRPr="00A01A3D">
              <w:rPr>
                <w:lang w:eastAsia="en-AU"/>
              </w:rPr>
              <w:t>8</w:t>
            </w:r>
            <w:r>
              <w:rPr>
                <w:lang w:eastAsia="en-AU"/>
              </w:rPr>
              <w:t xml:space="preserve"> </w:t>
            </w:r>
            <w:r w:rsidRPr="00A01A3D">
              <w:rPr>
                <w:lang w:eastAsia="en-AU"/>
              </w:rPr>
              <w:t>777.9</w:t>
            </w:r>
          </w:p>
        </w:tc>
        <w:tc>
          <w:tcPr>
            <w:tcW w:w="1480" w:type="dxa"/>
            <w:tcBorders>
              <w:top w:val="nil"/>
              <w:left w:val="nil"/>
              <w:bottom w:val="nil"/>
              <w:right w:val="nil"/>
            </w:tcBorders>
            <w:shd w:val="clear" w:color="auto" w:fill="auto"/>
            <w:noWrap/>
            <w:vAlign w:val="bottom"/>
            <w:hideMark/>
          </w:tcPr>
          <w:p w14:paraId="26EACD78" w14:textId="77777777" w:rsidR="00A14D31" w:rsidRPr="00A01A3D" w:rsidRDefault="00A14D31" w:rsidP="007533AB">
            <w:pPr>
              <w:pStyle w:val="Tabletext"/>
              <w:jc w:val="right"/>
              <w:rPr>
                <w:lang w:eastAsia="en-AU"/>
              </w:rPr>
            </w:pPr>
            <w:r w:rsidRPr="00A01A3D">
              <w:rPr>
                <w:lang w:eastAsia="en-AU"/>
              </w:rPr>
              <w:t>8</w:t>
            </w:r>
            <w:r>
              <w:rPr>
                <w:lang w:eastAsia="en-AU"/>
              </w:rPr>
              <w:t xml:space="preserve"> </w:t>
            </w:r>
            <w:r w:rsidRPr="00A01A3D">
              <w:rPr>
                <w:lang w:eastAsia="en-AU"/>
              </w:rPr>
              <w:t>540.0</w:t>
            </w:r>
          </w:p>
        </w:tc>
        <w:tc>
          <w:tcPr>
            <w:tcW w:w="1745" w:type="dxa"/>
            <w:tcBorders>
              <w:top w:val="nil"/>
              <w:left w:val="nil"/>
              <w:bottom w:val="nil"/>
              <w:right w:val="nil"/>
            </w:tcBorders>
            <w:shd w:val="clear" w:color="auto" w:fill="auto"/>
            <w:noWrap/>
            <w:vAlign w:val="bottom"/>
            <w:hideMark/>
          </w:tcPr>
          <w:p w14:paraId="0517E303" w14:textId="77777777" w:rsidR="00A14D31" w:rsidRPr="00A01A3D" w:rsidRDefault="00A14D31" w:rsidP="007533AB">
            <w:pPr>
              <w:pStyle w:val="Tabletext"/>
              <w:jc w:val="right"/>
              <w:rPr>
                <w:lang w:eastAsia="en-AU"/>
              </w:rPr>
            </w:pPr>
            <w:r w:rsidRPr="00A01A3D">
              <w:rPr>
                <w:lang w:eastAsia="en-AU"/>
              </w:rPr>
              <w:t>-237.9 (-2.7%)</w:t>
            </w:r>
          </w:p>
        </w:tc>
      </w:tr>
      <w:tr w:rsidR="00A14D31" w:rsidRPr="00A01A3D" w14:paraId="069C2960" w14:textId="77777777" w:rsidTr="00796623">
        <w:trPr>
          <w:trHeight w:val="300"/>
        </w:trPr>
        <w:tc>
          <w:tcPr>
            <w:tcW w:w="2501" w:type="dxa"/>
            <w:tcBorders>
              <w:top w:val="nil"/>
              <w:left w:val="nil"/>
              <w:bottom w:val="nil"/>
              <w:right w:val="nil"/>
            </w:tcBorders>
            <w:shd w:val="clear" w:color="auto" w:fill="auto"/>
            <w:noWrap/>
            <w:vAlign w:val="bottom"/>
            <w:hideMark/>
          </w:tcPr>
          <w:p w14:paraId="61CE9661" w14:textId="1D39BFF5" w:rsidR="00A14D31" w:rsidRPr="00A01A3D" w:rsidRDefault="007533AB" w:rsidP="007533AB">
            <w:pPr>
              <w:pStyle w:val="Tabletext"/>
              <w:rPr>
                <w:lang w:eastAsia="en-AU"/>
              </w:rPr>
            </w:pPr>
            <w:r>
              <w:rPr>
                <w:lang w:eastAsia="en-AU"/>
              </w:rPr>
              <w:t xml:space="preserve">    </w:t>
            </w:r>
            <w:r w:rsidR="00A14D31" w:rsidRPr="00A01A3D">
              <w:rPr>
                <w:lang w:eastAsia="en-AU"/>
              </w:rPr>
              <w:t>Part time ('000)</w:t>
            </w:r>
          </w:p>
        </w:tc>
        <w:tc>
          <w:tcPr>
            <w:tcW w:w="1220" w:type="dxa"/>
            <w:tcBorders>
              <w:top w:val="nil"/>
              <w:left w:val="nil"/>
              <w:bottom w:val="nil"/>
              <w:right w:val="nil"/>
            </w:tcBorders>
            <w:shd w:val="clear" w:color="auto" w:fill="auto"/>
            <w:noWrap/>
            <w:vAlign w:val="bottom"/>
            <w:hideMark/>
          </w:tcPr>
          <w:p w14:paraId="4D6C0199" w14:textId="77777777" w:rsidR="00A14D31" w:rsidRPr="00A01A3D" w:rsidRDefault="00A14D31" w:rsidP="007533AB">
            <w:pPr>
              <w:pStyle w:val="Tabletext"/>
              <w:jc w:val="right"/>
              <w:rPr>
                <w:lang w:eastAsia="en-AU"/>
              </w:rPr>
            </w:pPr>
            <w:r w:rsidRPr="00A01A3D">
              <w:rPr>
                <w:lang w:eastAsia="en-AU"/>
              </w:rPr>
              <w:t>4</w:t>
            </w:r>
            <w:r>
              <w:rPr>
                <w:lang w:eastAsia="en-AU"/>
              </w:rPr>
              <w:t xml:space="preserve"> </w:t>
            </w:r>
            <w:r w:rsidRPr="00A01A3D">
              <w:rPr>
                <w:lang w:eastAsia="en-AU"/>
              </w:rPr>
              <w:t>071.8</w:t>
            </w:r>
          </w:p>
        </w:tc>
        <w:tc>
          <w:tcPr>
            <w:tcW w:w="1480" w:type="dxa"/>
            <w:tcBorders>
              <w:top w:val="nil"/>
              <w:left w:val="nil"/>
              <w:bottom w:val="nil"/>
              <w:right w:val="nil"/>
            </w:tcBorders>
            <w:shd w:val="clear" w:color="auto" w:fill="auto"/>
            <w:noWrap/>
            <w:vAlign w:val="bottom"/>
            <w:hideMark/>
          </w:tcPr>
          <w:p w14:paraId="43862146" w14:textId="77777777" w:rsidR="00A14D31" w:rsidRPr="00A01A3D" w:rsidRDefault="00A14D31" w:rsidP="007533AB">
            <w:pPr>
              <w:pStyle w:val="Tabletext"/>
              <w:jc w:val="right"/>
              <w:rPr>
                <w:lang w:eastAsia="en-AU"/>
              </w:rPr>
            </w:pPr>
            <w:r w:rsidRPr="00A01A3D">
              <w:rPr>
                <w:lang w:eastAsia="en-AU"/>
              </w:rPr>
              <w:t>3</w:t>
            </w:r>
            <w:r>
              <w:rPr>
                <w:lang w:eastAsia="en-AU"/>
              </w:rPr>
              <w:t xml:space="preserve"> </w:t>
            </w:r>
            <w:r w:rsidRPr="00A01A3D">
              <w:rPr>
                <w:lang w:eastAsia="en-AU"/>
              </w:rPr>
              <w:t>614.1</w:t>
            </w:r>
          </w:p>
        </w:tc>
        <w:tc>
          <w:tcPr>
            <w:tcW w:w="1745" w:type="dxa"/>
            <w:tcBorders>
              <w:top w:val="nil"/>
              <w:left w:val="nil"/>
              <w:bottom w:val="nil"/>
              <w:right w:val="nil"/>
            </w:tcBorders>
            <w:shd w:val="clear" w:color="auto" w:fill="auto"/>
            <w:noWrap/>
            <w:vAlign w:val="bottom"/>
            <w:hideMark/>
          </w:tcPr>
          <w:p w14:paraId="7EBF2931" w14:textId="77777777" w:rsidR="00A14D31" w:rsidRPr="00A01A3D" w:rsidRDefault="00A14D31" w:rsidP="007533AB">
            <w:pPr>
              <w:pStyle w:val="Tabletext"/>
              <w:jc w:val="right"/>
              <w:rPr>
                <w:lang w:eastAsia="en-AU"/>
              </w:rPr>
            </w:pPr>
            <w:r w:rsidRPr="00A01A3D">
              <w:rPr>
                <w:lang w:eastAsia="en-AU"/>
              </w:rPr>
              <w:t>-457.7 (-11.2%)</w:t>
            </w:r>
          </w:p>
        </w:tc>
      </w:tr>
      <w:tr w:rsidR="00A14D31" w:rsidRPr="00A01A3D" w14:paraId="6E1E43C9" w14:textId="77777777" w:rsidTr="00796623">
        <w:trPr>
          <w:trHeight w:val="300"/>
        </w:trPr>
        <w:tc>
          <w:tcPr>
            <w:tcW w:w="2501" w:type="dxa"/>
            <w:tcBorders>
              <w:top w:val="nil"/>
              <w:left w:val="nil"/>
              <w:bottom w:val="nil"/>
              <w:right w:val="nil"/>
            </w:tcBorders>
            <w:shd w:val="clear" w:color="auto" w:fill="auto"/>
            <w:noWrap/>
            <w:vAlign w:val="bottom"/>
            <w:hideMark/>
          </w:tcPr>
          <w:p w14:paraId="2FEC02FF" w14:textId="77777777" w:rsidR="00A14D31" w:rsidRPr="00A01A3D" w:rsidRDefault="00A14D31" w:rsidP="007533AB">
            <w:pPr>
              <w:pStyle w:val="Tabletext"/>
              <w:rPr>
                <w:lang w:eastAsia="en-AU"/>
              </w:rPr>
            </w:pPr>
            <w:r w:rsidRPr="00A01A3D">
              <w:rPr>
                <w:lang w:eastAsia="en-AU"/>
              </w:rPr>
              <w:t>Unemployed ('000)</w:t>
            </w:r>
          </w:p>
        </w:tc>
        <w:tc>
          <w:tcPr>
            <w:tcW w:w="1220" w:type="dxa"/>
            <w:tcBorders>
              <w:top w:val="nil"/>
              <w:left w:val="nil"/>
              <w:bottom w:val="nil"/>
              <w:right w:val="nil"/>
            </w:tcBorders>
            <w:shd w:val="clear" w:color="auto" w:fill="auto"/>
            <w:noWrap/>
            <w:vAlign w:val="bottom"/>
            <w:hideMark/>
          </w:tcPr>
          <w:p w14:paraId="0C3BB02E" w14:textId="77777777" w:rsidR="00A14D31" w:rsidRPr="00A01A3D" w:rsidRDefault="00A14D31" w:rsidP="007533AB">
            <w:pPr>
              <w:pStyle w:val="Tabletext"/>
              <w:jc w:val="right"/>
              <w:rPr>
                <w:lang w:eastAsia="en-AU"/>
              </w:rPr>
            </w:pPr>
            <w:r w:rsidRPr="00A01A3D">
              <w:rPr>
                <w:lang w:eastAsia="en-AU"/>
              </w:rPr>
              <w:t>708.4</w:t>
            </w:r>
          </w:p>
        </w:tc>
        <w:tc>
          <w:tcPr>
            <w:tcW w:w="1480" w:type="dxa"/>
            <w:tcBorders>
              <w:top w:val="nil"/>
              <w:left w:val="nil"/>
              <w:bottom w:val="nil"/>
              <w:right w:val="nil"/>
            </w:tcBorders>
            <w:shd w:val="clear" w:color="auto" w:fill="auto"/>
            <w:noWrap/>
            <w:vAlign w:val="bottom"/>
            <w:hideMark/>
          </w:tcPr>
          <w:p w14:paraId="68E28962" w14:textId="77777777" w:rsidR="00A14D31" w:rsidRPr="00A01A3D" w:rsidRDefault="00A14D31" w:rsidP="007533AB">
            <w:pPr>
              <w:pStyle w:val="Tabletext"/>
              <w:jc w:val="right"/>
              <w:rPr>
                <w:lang w:eastAsia="en-AU"/>
              </w:rPr>
            </w:pPr>
            <w:r w:rsidRPr="00A01A3D">
              <w:rPr>
                <w:lang w:eastAsia="en-AU"/>
              </w:rPr>
              <w:t>927.6</w:t>
            </w:r>
          </w:p>
        </w:tc>
        <w:tc>
          <w:tcPr>
            <w:tcW w:w="1745" w:type="dxa"/>
            <w:tcBorders>
              <w:top w:val="nil"/>
              <w:left w:val="nil"/>
              <w:bottom w:val="nil"/>
              <w:right w:val="nil"/>
            </w:tcBorders>
            <w:shd w:val="clear" w:color="auto" w:fill="auto"/>
            <w:noWrap/>
            <w:vAlign w:val="bottom"/>
            <w:hideMark/>
          </w:tcPr>
          <w:p w14:paraId="115467C9" w14:textId="77777777" w:rsidR="00A14D31" w:rsidRPr="00A01A3D" w:rsidRDefault="00A14D31" w:rsidP="007533AB">
            <w:pPr>
              <w:pStyle w:val="Tabletext"/>
              <w:jc w:val="right"/>
              <w:rPr>
                <w:lang w:eastAsia="en-AU"/>
              </w:rPr>
            </w:pPr>
            <w:r w:rsidRPr="00A01A3D">
              <w:rPr>
                <w:lang w:eastAsia="en-AU"/>
              </w:rPr>
              <w:t>219.2 (30.9%)</w:t>
            </w:r>
          </w:p>
        </w:tc>
      </w:tr>
      <w:tr w:rsidR="00A14D31" w:rsidRPr="00A01A3D" w14:paraId="7FD6AD2C" w14:textId="77777777" w:rsidTr="00796623">
        <w:trPr>
          <w:trHeight w:val="300"/>
        </w:trPr>
        <w:tc>
          <w:tcPr>
            <w:tcW w:w="2501" w:type="dxa"/>
            <w:tcBorders>
              <w:top w:val="nil"/>
              <w:left w:val="nil"/>
              <w:bottom w:val="nil"/>
              <w:right w:val="nil"/>
            </w:tcBorders>
            <w:shd w:val="clear" w:color="auto" w:fill="auto"/>
            <w:noWrap/>
            <w:vAlign w:val="bottom"/>
            <w:hideMark/>
          </w:tcPr>
          <w:p w14:paraId="1A1B77F3" w14:textId="77777777" w:rsidR="00A14D31" w:rsidRPr="00A01A3D" w:rsidRDefault="00A14D31" w:rsidP="007533AB">
            <w:pPr>
              <w:pStyle w:val="Tabletext"/>
              <w:rPr>
                <w:lang w:eastAsia="en-AU"/>
              </w:rPr>
            </w:pPr>
            <w:r w:rsidRPr="00A01A3D">
              <w:rPr>
                <w:lang w:eastAsia="en-AU"/>
              </w:rPr>
              <w:t>Unemployment rate (%)</w:t>
            </w:r>
          </w:p>
        </w:tc>
        <w:tc>
          <w:tcPr>
            <w:tcW w:w="1220" w:type="dxa"/>
            <w:tcBorders>
              <w:top w:val="nil"/>
              <w:left w:val="nil"/>
              <w:bottom w:val="nil"/>
              <w:right w:val="nil"/>
            </w:tcBorders>
            <w:shd w:val="clear" w:color="auto" w:fill="auto"/>
            <w:noWrap/>
            <w:vAlign w:val="bottom"/>
            <w:hideMark/>
          </w:tcPr>
          <w:p w14:paraId="2AD5578E" w14:textId="77777777" w:rsidR="00A14D31" w:rsidRPr="00A01A3D" w:rsidRDefault="00A14D31" w:rsidP="007533AB">
            <w:pPr>
              <w:pStyle w:val="Tabletext"/>
              <w:jc w:val="right"/>
              <w:rPr>
                <w:lang w:eastAsia="en-AU"/>
              </w:rPr>
            </w:pPr>
            <w:r w:rsidRPr="00A01A3D">
              <w:rPr>
                <w:lang w:eastAsia="en-AU"/>
              </w:rPr>
              <w:t>5.2</w:t>
            </w:r>
          </w:p>
        </w:tc>
        <w:tc>
          <w:tcPr>
            <w:tcW w:w="1480" w:type="dxa"/>
            <w:tcBorders>
              <w:top w:val="nil"/>
              <w:left w:val="nil"/>
              <w:bottom w:val="nil"/>
              <w:right w:val="nil"/>
            </w:tcBorders>
            <w:shd w:val="clear" w:color="auto" w:fill="auto"/>
            <w:noWrap/>
            <w:vAlign w:val="bottom"/>
            <w:hideMark/>
          </w:tcPr>
          <w:p w14:paraId="558CB7DA" w14:textId="77777777" w:rsidR="00A14D31" w:rsidRPr="00A01A3D" w:rsidRDefault="00A14D31" w:rsidP="007533AB">
            <w:pPr>
              <w:pStyle w:val="Tabletext"/>
              <w:jc w:val="right"/>
              <w:rPr>
                <w:lang w:eastAsia="en-AU"/>
              </w:rPr>
            </w:pPr>
            <w:r w:rsidRPr="00A01A3D">
              <w:rPr>
                <w:lang w:eastAsia="en-AU"/>
              </w:rPr>
              <w:t>7.1</w:t>
            </w:r>
          </w:p>
        </w:tc>
        <w:tc>
          <w:tcPr>
            <w:tcW w:w="1745" w:type="dxa"/>
            <w:tcBorders>
              <w:top w:val="nil"/>
              <w:left w:val="nil"/>
              <w:bottom w:val="nil"/>
              <w:right w:val="nil"/>
            </w:tcBorders>
            <w:shd w:val="clear" w:color="auto" w:fill="auto"/>
            <w:noWrap/>
            <w:vAlign w:val="bottom"/>
            <w:hideMark/>
          </w:tcPr>
          <w:p w14:paraId="15C9F55D" w14:textId="77777777" w:rsidR="00A14D31" w:rsidRPr="00A01A3D" w:rsidRDefault="00A14D31" w:rsidP="007533AB">
            <w:pPr>
              <w:pStyle w:val="Tabletext"/>
              <w:jc w:val="right"/>
              <w:rPr>
                <w:lang w:eastAsia="en-AU"/>
              </w:rPr>
            </w:pPr>
            <w:r w:rsidRPr="00A01A3D">
              <w:rPr>
                <w:lang w:eastAsia="en-AU"/>
              </w:rPr>
              <w:t>1.9 pts</w:t>
            </w:r>
          </w:p>
        </w:tc>
      </w:tr>
      <w:tr w:rsidR="00A14D31" w:rsidRPr="00A01A3D" w14:paraId="1C6BF8A9" w14:textId="77777777" w:rsidTr="00796623">
        <w:trPr>
          <w:trHeight w:val="300"/>
        </w:trPr>
        <w:tc>
          <w:tcPr>
            <w:tcW w:w="2501" w:type="dxa"/>
            <w:tcBorders>
              <w:top w:val="nil"/>
              <w:left w:val="nil"/>
              <w:bottom w:val="single" w:sz="4" w:space="0" w:color="auto"/>
              <w:right w:val="nil"/>
            </w:tcBorders>
            <w:shd w:val="clear" w:color="auto" w:fill="auto"/>
            <w:noWrap/>
            <w:vAlign w:val="bottom"/>
            <w:hideMark/>
          </w:tcPr>
          <w:p w14:paraId="69BE809F" w14:textId="77777777" w:rsidR="00A14D31" w:rsidRPr="00A01A3D" w:rsidRDefault="00A14D31" w:rsidP="007533AB">
            <w:pPr>
              <w:pStyle w:val="Tabletext"/>
              <w:rPr>
                <w:lang w:eastAsia="en-AU"/>
              </w:rPr>
            </w:pPr>
            <w:r w:rsidRPr="00A01A3D">
              <w:rPr>
                <w:lang w:eastAsia="en-AU"/>
              </w:rPr>
              <w:t>Participation rate (%)</w:t>
            </w:r>
          </w:p>
        </w:tc>
        <w:tc>
          <w:tcPr>
            <w:tcW w:w="1220" w:type="dxa"/>
            <w:tcBorders>
              <w:top w:val="nil"/>
              <w:left w:val="nil"/>
              <w:bottom w:val="single" w:sz="4" w:space="0" w:color="auto"/>
              <w:right w:val="nil"/>
            </w:tcBorders>
            <w:shd w:val="clear" w:color="auto" w:fill="auto"/>
            <w:noWrap/>
            <w:vAlign w:val="bottom"/>
            <w:hideMark/>
          </w:tcPr>
          <w:p w14:paraId="4C59358B" w14:textId="77777777" w:rsidR="00A14D31" w:rsidRPr="00A01A3D" w:rsidRDefault="00A14D31" w:rsidP="007533AB">
            <w:pPr>
              <w:pStyle w:val="Tabletext"/>
              <w:jc w:val="right"/>
              <w:rPr>
                <w:lang w:eastAsia="en-AU"/>
              </w:rPr>
            </w:pPr>
            <w:r w:rsidRPr="00A01A3D">
              <w:rPr>
                <w:lang w:eastAsia="en-AU"/>
              </w:rPr>
              <w:t>66.0</w:t>
            </w:r>
          </w:p>
        </w:tc>
        <w:tc>
          <w:tcPr>
            <w:tcW w:w="1480" w:type="dxa"/>
            <w:tcBorders>
              <w:top w:val="nil"/>
              <w:left w:val="nil"/>
              <w:bottom w:val="single" w:sz="4" w:space="0" w:color="auto"/>
              <w:right w:val="nil"/>
            </w:tcBorders>
            <w:shd w:val="clear" w:color="auto" w:fill="auto"/>
            <w:noWrap/>
            <w:vAlign w:val="bottom"/>
            <w:hideMark/>
          </w:tcPr>
          <w:p w14:paraId="1567F0E9" w14:textId="77777777" w:rsidR="00A14D31" w:rsidRPr="00A01A3D" w:rsidRDefault="00A14D31" w:rsidP="007533AB">
            <w:pPr>
              <w:pStyle w:val="Tabletext"/>
              <w:jc w:val="right"/>
              <w:rPr>
                <w:lang w:eastAsia="en-AU"/>
              </w:rPr>
            </w:pPr>
            <w:r w:rsidRPr="00A01A3D">
              <w:rPr>
                <w:lang w:eastAsia="en-AU"/>
              </w:rPr>
              <w:t>62.9</w:t>
            </w:r>
          </w:p>
        </w:tc>
        <w:tc>
          <w:tcPr>
            <w:tcW w:w="1745" w:type="dxa"/>
            <w:tcBorders>
              <w:top w:val="nil"/>
              <w:left w:val="nil"/>
              <w:bottom w:val="single" w:sz="4" w:space="0" w:color="auto"/>
              <w:right w:val="nil"/>
            </w:tcBorders>
            <w:shd w:val="clear" w:color="auto" w:fill="auto"/>
            <w:noWrap/>
            <w:vAlign w:val="bottom"/>
            <w:hideMark/>
          </w:tcPr>
          <w:p w14:paraId="0554AC8B" w14:textId="77777777" w:rsidR="00A14D31" w:rsidRPr="00A01A3D" w:rsidRDefault="00A14D31" w:rsidP="007533AB">
            <w:pPr>
              <w:pStyle w:val="Tabletext"/>
              <w:jc w:val="right"/>
              <w:rPr>
                <w:lang w:eastAsia="en-AU"/>
              </w:rPr>
            </w:pPr>
            <w:r w:rsidRPr="00A01A3D">
              <w:rPr>
                <w:lang w:eastAsia="en-AU"/>
              </w:rPr>
              <w:t>-3.2 pts</w:t>
            </w:r>
          </w:p>
        </w:tc>
      </w:tr>
    </w:tbl>
    <w:p w14:paraId="4664AA4D" w14:textId="4FCAB105" w:rsidR="00940917" w:rsidRDefault="002848FB" w:rsidP="002848FB">
      <w:pPr>
        <w:pStyle w:val="Source"/>
        <w:rPr>
          <w:lang w:val="en-US" w:bidi="en-US"/>
        </w:rPr>
      </w:pPr>
      <w:r>
        <w:rPr>
          <w:lang w:val="en-US" w:bidi="en-US"/>
        </w:rPr>
        <w:t>Source</w:t>
      </w:r>
      <w:r w:rsidR="00382E7E">
        <w:rPr>
          <w:lang w:val="en-US" w:bidi="en-US"/>
        </w:rPr>
        <w:t>:</w:t>
      </w:r>
      <w:r>
        <w:rPr>
          <w:lang w:val="en-US" w:bidi="en-US"/>
        </w:rPr>
        <w:t xml:space="preserve"> </w:t>
      </w:r>
      <w:proofErr w:type="spellStart"/>
      <w:r w:rsidR="006E454B">
        <w:rPr>
          <w:lang w:val="en-US" w:bidi="en-US"/>
        </w:rPr>
        <w:t>Labour</w:t>
      </w:r>
      <w:proofErr w:type="spellEnd"/>
      <w:r w:rsidR="006E454B">
        <w:rPr>
          <w:lang w:val="en-US" w:bidi="en-US"/>
        </w:rPr>
        <w:t xml:space="preserve"> Force, Australia, May 2019, May 2020 seasonally adjusted data (ABS)</w:t>
      </w:r>
    </w:p>
    <w:p w14:paraId="1360B177" w14:textId="4A64A7C1" w:rsidR="00414895" w:rsidRDefault="00414895" w:rsidP="002848FB">
      <w:pPr>
        <w:pStyle w:val="Source"/>
        <w:rPr>
          <w:lang w:val="en-US" w:bidi="en-US"/>
        </w:rPr>
      </w:pPr>
      <w:r>
        <w:rPr>
          <w:lang w:val="en-US" w:bidi="en-US"/>
        </w:rPr>
        <w:t xml:space="preserve">Note: </w:t>
      </w:r>
      <w:r w:rsidR="00A1351A">
        <w:rPr>
          <w:lang w:val="en-US" w:bidi="en-US"/>
        </w:rPr>
        <w:t>Yearly change in rates</w:t>
      </w:r>
      <w:r>
        <w:rPr>
          <w:lang w:val="en-US" w:bidi="en-US"/>
        </w:rPr>
        <w:t xml:space="preserve"> may not sum due to rounding</w:t>
      </w:r>
      <w:r w:rsidR="00382E7E">
        <w:rPr>
          <w:lang w:val="en-US" w:bidi="en-US"/>
        </w:rPr>
        <w:t>.</w:t>
      </w:r>
    </w:p>
    <w:p w14:paraId="696EF3DB" w14:textId="3692770B" w:rsidR="007C3E03" w:rsidRDefault="00940917" w:rsidP="007C3E03">
      <w:pPr>
        <w:pStyle w:val="Text"/>
        <w:rPr>
          <w:lang w:bidi="en-US"/>
        </w:rPr>
      </w:pPr>
      <w:r>
        <w:rPr>
          <w:lang w:val="en-US" w:bidi="en-US"/>
        </w:rPr>
        <w:t>The</w:t>
      </w:r>
      <w:r w:rsidR="00B71C7A">
        <w:rPr>
          <w:lang w:val="en-US" w:bidi="en-US"/>
        </w:rPr>
        <w:t xml:space="preserve"> National </w:t>
      </w:r>
      <w:r w:rsidR="006910AB">
        <w:rPr>
          <w:lang w:val="en-US" w:bidi="en-US"/>
        </w:rPr>
        <w:t>Student Outcomes Survey</w:t>
      </w:r>
      <w:r w:rsidR="00655334">
        <w:rPr>
          <w:lang w:val="en-US" w:bidi="en-US"/>
        </w:rPr>
        <w:t xml:space="preserve"> </w:t>
      </w:r>
      <w:r w:rsidR="006910AB">
        <w:rPr>
          <w:lang w:val="en-US" w:bidi="en-US"/>
        </w:rPr>
        <w:t>asks</w:t>
      </w:r>
      <w:r w:rsidR="00655334">
        <w:rPr>
          <w:lang w:val="en-US" w:bidi="en-US"/>
        </w:rPr>
        <w:t xml:space="preserve"> respondents about their </w:t>
      </w:r>
      <w:r>
        <w:rPr>
          <w:lang w:val="en-US" w:bidi="en-US"/>
        </w:rPr>
        <w:t>employment status</w:t>
      </w:r>
      <w:r w:rsidR="00655334">
        <w:rPr>
          <w:lang w:val="en-US" w:bidi="en-US"/>
        </w:rPr>
        <w:t xml:space="preserve"> after training</w:t>
      </w:r>
      <w:r w:rsidR="00785CCB">
        <w:rPr>
          <w:lang w:val="en-US" w:bidi="en-US"/>
        </w:rPr>
        <w:t>,</w:t>
      </w:r>
      <w:r w:rsidR="00655334">
        <w:rPr>
          <w:lang w:val="en-US" w:bidi="en-US"/>
        </w:rPr>
        <w:t xml:space="preserve"> set at the last Friday </w:t>
      </w:r>
      <w:r w:rsidR="00FE3900">
        <w:rPr>
          <w:lang w:val="en-US" w:bidi="en-US"/>
        </w:rPr>
        <w:t>in</w:t>
      </w:r>
      <w:r w:rsidR="0029242A">
        <w:rPr>
          <w:lang w:val="en-US" w:bidi="en-US"/>
        </w:rPr>
        <w:t xml:space="preserve"> May</w:t>
      </w:r>
      <w:r w:rsidR="00655334">
        <w:rPr>
          <w:lang w:val="en-US" w:bidi="en-US"/>
        </w:rPr>
        <w:t xml:space="preserve"> each year.</w:t>
      </w:r>
      <w:r w:rsidR="00E00D85">
        <w:rPr>
          <w:lang w:val="en-US" w:bidi="en-US"/>
        </w:rPr>
        <w:t xml:space="preserve"> </w:t>
      </w:r>
      <w:r w:rsidR="00A14D31">
        <w:rPr>
          <w:lang w:val="en-US" w:bidi="en-US"/>
        </w:rPr>
        <w:t>In 2020, t</w:t>
      </w:r>
      <w:r w:rsidR="00655334">
        <w:rPr>
          <w:lang w:val="en-US" w:bidi="en-US"/>
        </w:rPr>
        <w:t xml:space="preserve">his occurred against the backdrop of easing COVID-19 restrictions as part of the </w:t>
      </w:r>
      <w:r w:rsidR="00977C88">
        <w:rPr>
          <w:lang w:val="en-US" w:bidi="en-US"/>
        </w:rPr>
        <w:t xml:space="preserve">federal </w:t>
      </w:r>
      <w:r w:rsidR="00655334">
        <w:rPr>
          <w:lang w:val="en-US" w:bidi="en-US"/>
        </w:rPr>
        <w:t>government</w:t>
      </w:r>
      <w:r w:rsidR="00A14D31">
        <w:rPr>
          <w:lang w:val="en-US" w:bidi="en-US"/>
        </w:rPr>
        <w:t>’</w:t>
      </w:r>
      <w:r w:rsidR="00655334">
        <w:rPr>
          <w:lang w:val="en-US" w:bidi="en-US"/>
        </w:rPr>
        <w:t>s three step plan and transition to the new COVID safe normal.</w:t>
      </w:r>
      <w:r w:rsidR="00E00D85">
        <w:rPr>
          <w:lang w:val="en-US" w:bidi="en-US"/>
        </w:rPr>
        <w:t xml:space="preserve"> </w:t>
      </w:r>
      <w:r w:rsidR="00655334">
        <w:rPr>
          <w:lang w:val="en-US" w:bidi="en-US"/>
        </w:rPr>
        <w:t>This included the gradual re-opening of the economy after the first wave of shutdowns with the speed determined at a state and territory level.</w:t>
      </w:r>
      <w:r w:rsidR="00E00D85">
        <w:rPr>
          <w:lang w:val="en-US" w:bidi="en-US"/>
        </w:rPr>
        <w:t xml:space="preserve"> </w:t>
      </w:r>
      <w:r w:rsidR="00655334">
        <w:rPr>
          <w:lang w:val="en-US" w:bidi="en-US"/>
        </w:rPr>
        <w:t xml:space="preserve">Figure </w:t>
      </w:r>
      <w:r w:rsidR="006B51ED">
        <w:rPr>
          <w:lang w:val="en-US" w:bidi="en-US"/>
        </w:rPr>
        <w:t>2</w:t>
      </w:r>
      <w:r w:rsidR="00655334">
        <w:rPr>
          <w:lang w:val="en-US" w:bidi="en-US"/>
        </w:rPr>
        <w:t xml:space="preserve"> shows the timing of the</w:t>
      </w:r>
      <w:r w:rsidR="00A14D31">
        <w:rPr>
          <w:lang w:val="en-US" w:bidi="en-US"/>
        </w:rPr>
        <w:t xml:space="preserve"> 2020</w:t>
      </w:r>
      <w:r w:rsidR="00655334">
        <w:rPr>
          <w:lang w:val="en-US" w:bidi="en-US"/>
        </w:rPr>
        <w:t xml:space="preserve"> </w:t>
      </w:r>
      <w:r w:rsidR="00A14D31">
        <w:rPr>
          <w:lang w:val="en-US" w:bidi="en-US"/>
        </w:rPr>
        <w:t>survey</w:t>
      </w:r>
      <w:r w:rsidR="00655334">
        <w:rPr>
          <w:lang w:val="en-US" w:bidi="en-US"/>
        </w:rPr>
        <w:t xml:space="preserve"> reference date against the number of new daily </w:t>
      </w:r>
      <w:r w:rsidR="00A14D31">
        <w:rPr>
          <w:lang w:val="en-US" w:bidi="en-US"/>
        </w:rPr>
        <w:t xml:space="preserve">COVID-19 </w:t>
      </w:r>
      <w:r w:rsidR="00655334">
        <w:rPr>
          <w:lang w:val="en-US" w:bidi="en-US"/>
        </w:rPr>
        <w:t xml:space="preserve">cases nationally and a timeline of </w:t>
      </w:r>
      <w:r w:rsidR="004D0B62">
        <w:rPr>
          <w:lang w:val="en-US" w:bidi="en-US"/>
        </w:rPr>
        <w:t>key</w:t>
      </w:r>
      <w:r w:rsidR="00655334">
        <w:rPr>
          <w:lang w:val="en-US" w:bidi="en-US"/>
        </w:rPr>
        <w:t xml:space="preserve"> Australian </w:t>
      </w:r>
      <w:r w:rsidR="004D0B62">
        <w:rPr>
          <w:lang w:val="en-US" w:bidi="en-US"/>
        </w:rPr>
        <w:t>G</w:t>
      </w:r>
      <w:r w:rsidR="00655334">
        <w:rPr>
          <w:lang w:val="en-US" w:bidi="en-US"/>
        </w:rPr>
        <w:t>overnment responses to the COVID-19 pandemic.</w:t>
      </w:r>
      <w:r w:rsidR="00E00D85">
        <w:rPr>
          <w:lang w:val="en-US" w:bidi="en-US"/>
        </w:rPr>
        <w:t xml:space="preserve"> </w:t>
      </w:r>
      <w:r w:rsidR="007C3E03" w:rsidRPr="007C3E03">
        <w:rPr>
          <w:lang w:bidi="en-US"/>
        </w:rPr>
        <w:t xml:space="preserve">The vast majority of the second wave of infections in July and August were in Victoria, although </w:t>
      </w:r>
      <w:r w:rsidR="007C3E03">
        <w:rPr>
          <w:lang w:bidi="en-US"/>
        </w:rPr>
        <w:t>other</w:t>
      </w:r>
      <w:r w:rsidR="007C3E03" w:rsidRPr="007C3E03">
        <w:rPr>
          <w:lang w:bidi="en-US"/>
        </w:rPr>
        <w:t xml:space="preserve"> states </w:t>
      </w:r>
      <w:r w:rsidR="007C3E03">
        <w:rPr>
          <w:lang w:bidi="en-US"/>
        </w:rPr>
        <w:t>and territories</w:t>
      </w:r>
      <w:r w:rsidR="007C3E03" w:rsidRPr="007C3E03">
        <w:rPr>
          <w:lang w:bidi="en-US"/>
        </w:rPr>
        <w:t xml:space="preserve"> did also experience a small number of new daily cases during this period.</w:t>
      </w:r>
    </w:p>
    <w:p w14:paraId="4E13F150" w14:textId="6E1D71B0" w:rsidR="00816F44" w:rsidRDefault="00816F44" w:rsidP="007C3E03">
      <w:pPr>
        <w:pStyle w:val="Text"/>
        <w:rPr>
          <w:lang w:bidi="en-US"/>
        </w:rPr>
      </w:pPr>
    </w:p>
    <w:p w14:paraId="7A9F4ECA" w14:textId="120F4ED7" w:rsidR="00816F44" w:rsidRDefault="00816F44" w:rsidP="007C3E03">
      <w:pPr>
        <w:pStyle w:val="Text"/>
        <w:rPr>
          <w:lang w:bidi="en-US"/>
        </w:rPr>
      </w:pPr>
    </w:p>
    <w:p w14:paraId="70503717" w14:textId="7713CEDC" w:rsidR="00816F44" w:rsidRDefault="00816F44" w:rsidP="007C3E03">
      <w:pPr>
        <w:pStyle w:val="Text"/>
        <w:rPr>
          <w:lang w:bidi="en-US"/>
        </w:rPr>
      </w:pPr>
    </w:p>
    <w:p w14:paraId="4DF3D877" w14:textId="6EC2E818" w:rsidR="00816F44" w:rsidRDefault="00816F44" w:rsidP="007C3E03">
      <w:pPr>
        <w:pStyle w:val="Text"/>
        <w:rPr>
          <w:lang w:bidi="en-US"/>
        </w:rPr>
      </w:pPr>
    </w:p>
    <w:p w14:paraId="464EDFF2" w14:textId="79A0C15A" w:rsidR="00816F44" w:rsidRDefault="00816F44" w:rsidP="007C3E03">
      <w:pPr>
        <w:pStyle w:val="Text"/>
        <w:rPr>
          <w:lang w:bidi="en-US"/>
        </w:rPr>
      </w:pPr>
    </w:p>
    <w:p w14:paraId="272693FB" w14:textId="5E2F2D12" w:rsidR="00816F44" w:rsidRDefault="00816F44" w:rsidP="007C3E03">
      <w:pPr>
        <w:pStyle w:val="Text"/>
        <w:rPr>
          <w:lang w:bidi="en-US"/>
        </w:rPr>
      </w:pPr>
    </w:p>
    <w:p w14:paraId="52E10752" w14:textId="18C26A5A" w:rsidR="00816F44" w:rsidRDefault="00816F44" w:rsidP="007C3E03">
      <w:pPr>
        <w:pStyle w:val="Text"/>
        <w:rPr>
          <w:lang w:bidi="en-US"/>
        </w:rPr>
      </w:pPr>
    </w:p>
    <w:p w14:paraId="7576B40B" w14:textId="196BCB67" w:rsidR="00816F44" w:rsidRDefault="00816F44" w:rsidP="007C3E03">
      <w:pPr>
        <w:pStyle w:val="Text"/>
        <w:rPr>
          <w:lang w:bidi="en-US"/>
        </w:rPr>
      </w:pPr>
    </w:p>
    <w:p w14:paraId="5766EABC" w14:textId="5C9684FF" w:rsidR="00816F44" w:rsidRDefault="00816F44" w:rsidP="007C3E03">
      <w:pPr>
        <w:pStyle w:val="Text"/>
        <w:rPr>
          <w:lang w:bidi="en-US"/>
        </w:rPr>
      </w:pPr>
    </w:p>
    <w:p w14:paraId="15792333" w14:textId="7DD0151D" w:rsidR="00816F44" w:rsidRDefault="00816F44" w:rsidP="007C3E03">
      <w:pPr>
        <w:pStyle w:val="Text"/>
        <w:rPr>
          <w:lang w:bidi="en-US"/>
        </w:rPr>
      </w:pPr>
    </w:p>
    <w:p w14:paraId="32C6F997" w14:textId="77777777" w:rsidR="00816F44" w:rsidRPr="007C3E03" w:rsidRDefault="00816F44" w:rsidP="007C3E03">
      <w:pPr>
        <w:pStyle w:val="Text"/>
        <w:rPr>
          <w:lang w:bidi="en-US"/>
        </w:rPr>
      </w:pPr>
    </w:p>
    <w:p w14:paraId="2DD10AE4" w14:textId="5A97B7B0" w:rsidR="00655334" w:rsidRDefault="00816F44" w:rsidP="00655334">
      <w:pPr>
        <w:pStyle w:val="Figuretitle"/>
        <w:rPr>
          <w:lang w:val="en-US" w:bidi="en-US"/>
        </w:rPr>
      </w:pPr>
      <w:bookmarkStart w:id="41" w:name="_Toc68792948"/>
      <w:r>
        <w:rPr>
          <w:noProof/>
        </w:rPr>
        <w:lastRenderedPageBreak/>
        <w:drawing>
          <wp:anchor distT="0" distB="0" distL="114300" distR="114300" simplePos="0" relativeHeight="252120064" behindDoc="0" locked="0" layoutInCell="1" allowOverlap="1" wp14:anchorId="08391B73" wp14:editId="2757D14F">
            <wp:simplePos x="0" y="0"/>
            <wp:positionH relativeFrom="margin">
              <wp:posOffset>-271780</wp:posOffset>
            </wp:positionH>
            <wp:positionV relativeFrom="paragraph">
              <wp:posOffset>256540</wp:posOffset>
            </wp:positionV>
            <wp:extent cx="6762750" cy="4686300"/>
            <wp:effectExtent l="0" t="0" r="0" b="0"/>
            <wp:wrapTopAndBottom/>
            <wp:docPr id="2" name="Chart 2">
              <a:extLst xmlns:a="http://schemas.openxmlformats.org/drawingml/2006/main">
                <a:ext uri="{FF2B5EF4-FFF2-40B4-BE49-F238E27FC236}">
                  <a16:creationId xmlns:a16="http://schemas.microsoft.com/office/drawing/2014/main" id="{F566B562-6A71-43C1-A874-5CFB5CAE5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655334">
        <w:rPr>
          <w:lang w:val="en-US" w:bidi="en-US"/>
        </w:rPr>
        <w:t xml:space="preserve">Figure </w:t>
      </w:r>
      <w:r w:rsidR="006B51ED">
        <w:rPr>
          <w:lang w:val="en-US" w:bidi="en-US"/>
        </w:rPr>
        <w:t>2</w:t>
      </w:r>
      <w:r w:rsidR="00832DE9">
        <w:rPr>
          <w:lang w:val="en-US" w:bidi="en-US"/>
        </w:rPr>
        <w:tab/>
      </w:r>
      <w:r w:rsidR="00372522">
        <w:rPr>
          <w:lang w:val="en-US" w:bidi="en-US"/>
        </w:rPr>
        <w:t>T</w:t>
      </w:r>
      <w:r w:rsidR="00655334">
        <w:rPr>
          <w:lang w:val="en-US" w:bidi="en-US"/>
        </w:rPr>
        <w:t xml:space="preserve">imeline of Australia’s COVID-19 response and </w:t>
      </w:r>
      <w:r w:rsidR="00917976">
        <w:rPr>
          <w:lang w:val="en-US" w:bidi="en-US"/>
        </w:rPr>
        <w:t>the 2020 survey reference date</w:t>
      </w:r>
      <w:bookmarkEnd w:id="41"/>
    </w:p>
    <w:p w14:paraId="479B88FF" w14:textId="00359810" w:rsidR="00655334" w:rsidRDefault="000E548F" w:rsidP="00E6208D">
      <w:pPr>
        <w:pStyle w:val="Source"/>
      </w:pPr>
      <w:r>
        <w:t>Sources</w:t>
      </w:r>
      <w:r w:rsidR="00382E7E">
        <w:t>:</w:t>
      </w:r>
      <w:r>
        <w:t xml:space="preserve"> </w:t>
      </w:r>
      <w:r>
        <w:tab/>
        <w:t xml:space="preserve">New cases daily </w:t>
      </w:r>
      <w:hyperlink r:id="rId31" w:tgtFrame="_blank" w:history="1">
        <w:r w:rsidRPr="000E548F">
          <w:rPr>
            <w:rStyle w:val="Hyperlink"/>
            <w:rFonts w:ascii="Arial" w:hAnsi="Arial"/>
            <w:sz w:val="15"/>
          </w:rPr>
          <w:t>covid19data.com.au</w:t>
        </w:r>
      </w:hyperlink>
    </w:p>
    <w:p w14:paraId="747CD29E" w14:textId="3DE53A37" w:rsidR="000E548F" w:rsidRDefault="000E548F" w:rsidP="00E6208D">
      <w:pPr>
        <w:pStyle w:val="Source"/>
      </w:pPr>
      <w:r>
        <w:tab/>
      </w:r>
      <w:r>
        <w:tab/>
      </w:r>
      <w:hyperlink r:id="rId32" w:history="1">
        <w:r w:rsidRPr="000E548F">
          <w:rPr>
            <w:rStyle w:val="Hyperlink"/>
            <w:rFonts w:ascii="Arial" w:hAnsi="Arial"/>
            <w:sz w:val="15"/>
          </w:rPr>
          <w:t>https://www.australia.gov.au/news-and-updates</w:t>
        </w:r>
      </w:hyperlink>
      <w:r w:rsidR="001A7D6E">
        <w:t xml:space="preserve"> (Australian Federal Government)</w:t>
      </w:r>
    </w:p>
    <w:p w14:paraId="40406FD8" w14:textId="67526C9E" w:rsidR="000E548F" w:rsidRDefault="000E548F" w:rsidP="00E6208D">
      <w:pPr>
        <w:pStyle w:val="Source"/>
      </w:pPr>
      <w:r>
        <w:tab/>
      </w:r>
      <w:r>
        <w:tab/>
      </w:r>
      <w:r w:rsidRPr="00761E11">
        <w:t>National Student Outcomes Survey (NCVER 2020)</w:t>
      </w:r>
    </w:p>
    <w:p w14:paraId="34E37302" w14:textId="77777777" w:rsidR="00655334" w:rsidRDefault="00655334" w:rsidP="00655334">
      <w:pPr>
        <w:spacing w:before="0" w:line="240" w:lineRule="auto"/>
      </w:pPr>
    </w:p>
    <w:p w14:paraId="14BFDB70" w14:textId="2B211D26" w:rsidR="00655334" w:rsidRDefault="00917976" w:rsidP="00655334">
      <w:pPr>
        <w:pStyle w:val="Text"/>
      </w:pPr>
      <w:r>
        <w:t>T</w:t>
      </w:r>
      <w:r w:rsidR="00914343">
        <w:t>w</w:t>
      </w:r>
      <w:r w:rsidR="00655334">
        <w:t xml:space="preserve">o significant economic packages impacted the labour market prior to the </w:t>
      </w:r>
      <w:r w:rsidR="007C3E03">
        <w:t>survey</w:t>
      </w:r>
      <w:r w:rsidR="00655334">
        <w:t xml:space="preserve"> reference date </w:t>
      </w:r>
      <w:r w:rsidR="0029242A">
        <w:t>at the end of</w:t>
      </w:r>
      <w:r w:rsidR="00655334">
        <w:t xml:space="preserve"> May.</w:t>
      </w:r>
      <w:r w:rsidR="00E00D85">
        <w:t xml:space="preserve"> </w:t>
      </w:r>
      <w:r>
        <w:t>A</w:t>
      </w:r>
      <w:r w:rsidR="00655334">
        <w:t xml:space="preserve">t the end of March </w:t>
      </w:r>
      <w:r w:rsidR="00785CCB">
        <w:t>2020</w:t>
      </w:r>
      <w:r>
        <w:t>,</w:t>
      </w:r>
      <w:r w:rsidR="00785CCB">
        <w:t xml:space="preserve"> </w:t>
      </w:r>
      <w:r w:rsidR="00655334">
        <w:t xml:space="preserve">the $130 billion </w:t>
      </w:r>
      <w:proofErr w:type="spellStart"/>
      <w:r w:rsidR="00655334">
        <w:t>JobKeeper</w:t>
      </w:r>
      <w:proofErr w:type="spellEnd"/>
      <w:r w:rsidR="00655334">
        <w:t xml:space="preserve"> payment scheme commenced to k</w:t>
      </w:r>
      <w:r w:rsidR="00655334" w:rsidRPr="00BD583C">
        <w:t xml:space="preserve">eep more Australians in jobs and support businesses affected by the significant economic impact of the </w:t>
      </w:r>
      <w:r w:rsidR="007C3E03">
        <w:t>COVID-19 pandemic</w:t>
      </w:r>
      <w:r w:rsidR="00655334" w:rsidRPr="00BD583C">
        <w:t>.</w:t>
      </w:r>
      <w:r w:rsidR="00655334">
        <w:t xml:space="preserve"> </w:t>
      </w:r>
      <w:r w:rsidR="008E6026">
        <w:t xml:space="preserve">This was paid to eligible </w:t>
      </w:r>
      <w:r w:rsidR="008E6026" w:rsidRPr="008E6026">
        <w:t>employees at a rate of $1500 per fortnight until 27 September 2020</w:t>
      </w:r>
      <w:r w:rsidR="002848FB">
        <w:t>.</w:t>
      </w:r>
      <w:r w:rsidR="00E00D85">
        <w:t xml:space="preserve"> </w:t>
      </w:r>
      <w:r w:rsidR="002848FB">
        <w:t>T</w:t>
      </w:r>
      <w:r w:rsidR="008E6026">
        <w:t xml:space="preserve">hen </w:t>
      </w:r>
      <w:r w:rsidR="008E6026" w:rsidRPr="008E6026">
        <w:t>at a reduced (two tiered) payment rate from 28 September 2020 to 28 March 2021</w:t>
      </w:r>
      <w:r w:rsidR="008E6026">
        <w:t>.</w:t>
      </w:r>
      <w:r w:rsidR="00E00D85">
        <w:t xml:space="preserve"> </w:t>
      </w:r>
      <w:r w:rsidR="00655334">
        <w:t xml:space="preserve">Secondly at the end of April </w:t>
      </w:r>
      <w:r w:rsidR="00785CCB">
        <w:t>2020</w:t>
      </w:r>
      <w:r>
        <w:t>,</w:t>
      </w:r>
      <w:r w:rsidR="00785CCB">
        <w:t xml:space="preserve"> </w:t>
      </w:r>
      <w:r w:rsidR="00655334">
        <w:t xml:space="preserve">the Coronavirus </w:t>
      </w:r>
      <w:r>
        <w:t>S</w:t>
      </w:r>
      <w:r w:rsidR="00655334">
        <w:t xml:space="preserve">upplement payment scheme commenced, paid to </w:t>
      </w:r>
      <w:r w:rsidR="00655334" w:rsidRPr="00BD583C">
        <w:t xml:space="preserve">eligible income support recipients (including </w:t>
      </w:r>
      <w:r>
        <w:t xml:space="preserve">those on </w:t>
      </w:r>
      <w:proofErr w:type="spellStart"/>
      <w:r>
        <w:t>J</w:t>
      </w:r>
      <w:r w:rsidR="00655334" w:rsidRPr="00BD583C">
        <w:t>ob</w:t>
      </w:r>
      <w:r w:rsidR="00586B76">
        <w:t>S</w:t>
      </w:r>
      <w:r w:rsidR="00655334" w:rsidRPr="00BD583C">
        <w:t>eeker</w:t>
      </w:r>
      <w:proofErr w:type="spellEnd"/>
      <w:r w:rsidR="00655334" w:rsidRPr="00BD583C">
        <w:t>)</w:t>
      </w:r>
      <w:r w:rsidR="002908B0">
        <w:t xml:space="preserve"> along with their usual payments</w:t>
      </w:r>
      <w:r w:rsidR="007C3E03">
        <w:t>,</w:t>
      </w:r>
      <w:r w:rsidR="00655334" w:rsidRPr="00BD583C">
        <w:t xml:space="preserve"> at a rate of $550 per fortnight</w:t>
      </w:r>
      <w:r w:rsidR="00655334">
        <w:t xml:space="preserve"> until 2</w:t>
      </w:r>
      <w:r w:rsidR="008E6026">
        <w:t>4</w:t>
      </w:r>
      <w:r w:rsidR="00655334">
        <w:t xml:space="preserve"> September</w:t>
      </w:r>
      <w:r w:rsidR="008E6026">
        <w:t xml:space="preserve"> 2020</w:t>
      </w:r>
      <w:r w:rsidR="00A8725B">
        <w:t>,</w:t>
      </w:r>
      <w:r w:rsidR="008E6026">
        <w:t xml:space="preserve"> and then at a reduced rate of </w:t>
      </w:r>
      <w:r w:rsidR="008E6026" w:rsidRPr="008E6026">
        <w:t>$250 per fortnight from 25 September 2020 to 31 December 2020</w:t>
      </w:r>
      <w:r w:rsidR="008E6026">
        <w:t>.</w:t>
      </w:r>
      <w:r w:rsidR="00E00D85">
        <w:t xml:space="preserve"> </w:t>
      </w:r>
      <w:r w:rsidR="00655334" w:rsidRPr="00BD583C">
        <w:t>State</w:t>
      </w:r>
      <w:r w:rsidR="00655334">
        <w:t xml:space="preserve"> and Territory</w:t>
      </w:r>
      <w:r w:rsidR="00655334" w:rsidRPr="00BD583C">
        <w:t xml:space="preserve"> governments </w:t>
      </w:r>
      <w:r w:rsidR="00655334">
        <w:t>also</w:t>
      </w:r>
      <w:r w:rsidR="00655334" w:rsidRPr="00BD583C">
        <w:t xml:space="preserve"> implement</w:t>
      </w:r>
      <w:r w:rsidR="00655334">
        <w:t>ed</w:t>
      </w:r>
      <w:r w:rsidR="00655334" w:rsidRPr="00BD583C">
        <w:t xml:space="preserve"> their own support packages for their local economies and industries, including grants, loans, and tax deferrals. These announcements amount</w:t>
      </w:r>
      <w:r w:rsidR="004D0B62">
        <w:t>ed</w:t>
      </w:r>
      <w:r w:rsidR="00655334" w:rsidRPr="00BD583C">
        <w:t xml:space="preserve"> to </w:t>
      </w:r>
      <w:hyperlink r:id="rId33" w:history="1">
        <w:r w:rsidR="00655334" w:rsidRPr="00BD583C">
          <w:rPr>
            <w:rStyle w:val="Hyperlink"/>
          </w:rPr>
          <w:t>billions of dollars</w:t>
        </w:r>
      </w:hyperlink>
      <w:r w:rsidR="00655334" w:rsidRPr="00BD583C">
        <w:t> of spending nationally.</w:t>
      </w:r>
    </w:p>
    <w:p w14:paraId="6BA8D871" w14:textId="77777777" w:rsidR="00917976" w:rsidRDefault="00917976">
      <w:pPr>
        <w:spacing w:before="0" w:line="240" w:lineRule="auto"/>
        <w:rPr>
          <w:rFonts w:ascii="Arial" w:hAnsi="Arial" w:cs="Tahoma"/>
          <w:color w:val="000000"/>
          <w:kern w:val="28"/>
          <w:sz w:val="48"/>
          <w:szCs w:val="56"/>
        </w:rPr>
      </w:pPr>
      <w:r>
        <w:br w:type="page"/>
      </w:r>
    </w:p>
    <w:p w14:paraId="05E2168A" w14:textId="5337A813" w:rsidR="001240E8" w:rsidRDefault="000623D2" w:rsidP="008A0497">
      <w:pPr>
        <w:pStyle w:val="Heading1"/>
      </w:pPr>
      <w:bookmarkStart w:id="42" w:name="_Toc68792912"/>
      <w:r>
        <w:rPr>
          <w:noProof/>
        </w:rPr>
        <w:lastRenderedPageBreak/>
        <w:drawing>
          <wp:anchor distT="0" distB="0" distL="114300" distR="114300" simplePos="0" relativeHeight="252140544" behindDoc="1" locked="0" layoutInCell="1" allowOverlap="1" wp14:anchorId="0E2CCCD4" wp14:editId="00116E7F">
            <wp:simplePos x="0" y="0"/>
            <wp:positionH relativeFrom="column">
              <wp:posOffset>1778</wp:posOffset>
            </wp:positionH>
            <wp:positionV relativeFrom="paragraph">
              <wp:posOffset>508</wp:posOffset>
            </wp:positionV>
            <wp:extent cx="415290" cy="415290"/>
            <wp:effectExtent l="0" t="0" r="3810" b="3810"/>
            <wp:wrapTight wrapText="bothSides">
              <wp:wrapPolygon edited="0">
                <wp:start x="4954" y="0"/>
                <wp:lineTo x="0" y="4954"/>
                <wp:lineTo x="0" y="16844"/>
                <wp:lineTo x="4954" y="20807"/>
                <wp:lineTo x="5945" y="20807"/>
                <wp:lineTo x="13872" y="20807"/>
                <wp:lineTo x="14862" y="20807"/>
                <wp:lineTo x="20807" y="16844"/>
                <wp:lineTo x="20807" y="4954"/>
                <wp:lineTo x="15853" y="0"/>
                <wp:lineTo x="4954"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anchor>
        </w:drawing>
      </w:r>
      <w:r w:rsidR="00D95F88">
        <w:t>COVID-19 impact on employment outcomes</w:t>
      </w:r>
      <w:bookmarkEnd w:id="42"/>
      <w:r w:rsidR="00793D67">
        <w:t xml:space="preserve"> </w:t>
      </w:r>
    </w:p>
    <w:p w14:paraId="2261EDA3" w14:textId="4A8B93F7" w:rsidR="007A7E11" w:rsidRDefault="00D10FEA" w:rsidP="007A7E11">
      <w:pPr>
        <w:pStyle w:val="Text"/>
      </w:pPr>
      <w:r>
        <w:t>In terms of key outcome measures</w:t>
      </w:r>
      <w:r w:rsidR="00870A1B">
        <w:t>,</w:t>
      </w:r>
      <w:r>
        <w:t xml:space="preserve"> </w:t>
      </w:r>
      <w:r w:rsidR="00AA5BA2">
        <w:t xml:space="preserve">qualification </w:t>
      </w:r>
      <w:r w:rsidR="003838BD">
        <w:t>completers d</w:t>
      </w:r>
      <w:r w:rsidR="00917976">
        <w:t>id not fare</w:t>
      </w:r>
      <w:r w:rsidR="001B649B">
        <w:t xml:space="preserve"> as well </w:t>
      </w:r>
      <w:r w:rsidR="003838BD">
        <w:t>in</w:t>
      </w:r>
      <w:r w:rsidR="004510DA">
        <w:t xml:space="preserve"> </w:t>
      </w:r>
      <w:r w:rsidR="00870A1B">
        <w:t xml:space="preserve">2020 as </w:t>
      </w:r>
      <w:r w:rsidR="001B649B">
        <w:t xml:space="preserve">their </w:t>
      </w:r>
      <w:r w:rsidR="00917976">
        <w:t>20</w:t>
      </w:r>
      <w:r w:rsidR="003838BD">
        <w:t>19</w:t>
      </w:r>
      <w:r w:rsidR="00917976">
        <w:t xml:space="preserve"> </w:t>
      </w:r>
      <w:r w:rsidR="00190F27">
        <w:t>counterparts</w:t>
      </w:r>
      <w:r w:rsidR="001B649B">
        <w:t>.</w:t>
      </w:r>
      <w:r w:rsidR="00E00D85">
        <w:t xml:space="preserve"> </w:t>
      </w:r>
      <w:r w:rsidR="00322182">
        <w:t xml:space="preserve">A lower proportion of </w:t>
      </w:r>
      <w:r w:rsidR="001B649B">
        <w:t xml:space="preserve">qualification completers </w:t>
      </w:r>
      <w:r w:rsidR="00322182">
        <w:t>w</w:t>
      </w:r>
      <w:r w:rsidR="00A8725B">
        <w:t>ere</w:t>
      </w:r>
      <w:r w:rsidR="001B649B">
        <w:t xml:space="preserve"> employed or in further study</w:t>
      </w:r>
      <w:r w:rsidR="00190F27">
        <w:t xml:space="preserve"> </w:t>
      </w:r>
      <w:r w:rsidR="003838BD">
        <w:t>after training</w:t>
      </w:r>
      <w:r w:rsidR="001B649B">
        <w:t xml:space="preserve"> </w:t>
      </w:r>
      <w:r w:rsidR="003838BD">
        <w:t xml:space="preserve">in 2020 </w:t>
      </w:r>
      <w:r w:rsidR="00190F27">
        <w:t xml:space="preserve">than </w:t>
      </w:r>
      <w:r w:rsidR="00322182">
        <w:t xml:space="preserve">in </w:t>
      </w:r>
      <w:r w:rsidR="00190F27">
        <w:t>2019</w:t>
      </w:r>
      <w:r w:rsidR="00917976">
        <w:t xml:space="preserve"> (figure </w:t>
      </w:r>
      <w:r w:rsidR="006B51ED">
        <w:t>3</w:t>
      </w:r>
      <w:r w:rsidR="00917976">
        <w:t>)</w:t>
      </w:r>
      <w:r w:rsidR="0029484C">
        <w:t>.</w:t>
      </w:r>
      <w:r w:rsidR="00E00D85">
        <w:t xml:space="preserve"> </w:t>
      </w:r>
      <w:r w:rsidR="0029484C">
        <w:t xml:space="preserve">The proportion </w:t>
      </w:r>
      <w:r w:rsidR="00CC4EFB">
        <w:t xml:space="preserve">with </w:t>
      </w:r>
      <w:r w:rsidR="00AF25A1">
        <w:t>an improved employment status after training</w:t>
      </w:r>
      <w:r w:rsidR="0029484C">
        <w:t xml:space="preserve"> was also lower</w:t>
      </w:r>
      <w:r w:rsidR="00AF25A1">
        <w:t>.</w:t>
      </w:r>
    </w:p>
    <w:p w14:paraId="20F847D6" w14:textId="2D140596" w:rsidR="00AF25A1" w:rsidRDefault="004510DA" w:rsidP="009E3873">
      <w:pPr>
        <w:pStyle w:val="Figuretitle"/>
      </w:pPr>
      <w:bookmarkStart w:id="43" w:name="_Toc68792949"/>
      <w:r>
        <w:t xml:space="preserve">Figure </w:t>
      </w:r>
      <w:r w:rsidR="006B51ED">
        <w:t>3</w:t>
      </w:r>
      <w:r w:rsidR="009E3873">
        <w:tab/>
      </w:r>
      <w:r w:rsidR="00AF25A1">
        <w:t>Key o</w:t>
      </w:r>
      <w:r>
        <w:t xml:space="preserve">utcomes </w:t>
      </w:r>
      <w:r w:rsidR="00AF25A1" w:rsidRPr="00AF25A1">
        <w:t xml:space="preserve">for </w:t>
      </w:r>
      <w:r w:rsidR="003838BD">
        <w:t xml:space="preserve">domestic </w:t>
      </w:r>
      <w:r w:rsidR="00AF25A1" w:rsidRPr="009E3873">
        <w:t>qualification</w:t>
      </w:r>
      <w:r w:rsidR="00AF25A1" w:rsidRPr="00AF25A1">
        <w:t xml:space="preserve"> completers aged 18 and over, 2</w:t>
      </w:r>
      <w:r w:rsidR="00870A1B">
        <w:t>019</w:t>
      </w:r>
      <w:r w:rsidR="003838BD">
        <w:t xml:space="preserve"> and</w:t>
      </w:r>
      <w:r w:rsidR="00870A1B">
        <w:t xml:space="preserve"> </w:t>
      </w:r>
      <w:r w:rsidR="00AF25A1" w:rsidRPr="00AF25A1">
        <w:t>2020 (%)</w:t>
      </w:r>
      <w:bookmarkEnd w:id="43"/>
    </w:p>
    <w:p w14:paraId="28B7890B" w14:textId="4C1324C4" w:rsidR="00335991" w:rsidRPr="007A7E11" w:rsidRDefault="00335991" w:rsidP="00796623">
      <w:pPr>
        <w:pStyle w:val="Figuretitle"/>
        <w:spacing w:before="0"/>
      </w:pPr>
      <w:bookmarkStart w:id="44" w:name="_Toc67383786"/>
      <w:bookmarkStart w:id="45" w:name="_Toc67506362"/>
      <w:bookmarkStart w:id="46" w:name="_Toc68075797"/>
      <w:bookmarkStart w:id="47" w:name="_Toc68792950"/>
      <w:r>
        <w:rPr>
          <w:noProof/>
        </w:rPr>
        <w:drawing>
          <wp:inline distT="0" distB="0" distL="0" distR="0" wp14:anchorId="1576434E" wp14:editId="186B96E6">
            <wp:extent cx="4320000" cy="2340000"/>
            <wp:effectExtent l="0" t="0" r="4445" b="3175"/>
            <wp:docPr id="41" name="Chart 41">
              <a:extLst xmlns:a="http://schemas.openxmlformats.org/drawingml/2006/main">
                <a:ext uri="{FF2B5EF4-FFF2-40B4-BE49-F238E27FC236}">
                  <a16:creationId xmlns:a16="http://schemas.microsoft.com/office/drawing/2014/main" id="{39A743DC-F028-40C0-92BE-BBCFCDB96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44"/>
      <w:bookmarkEnd w:id="45"/>
      <w:bookmarkEnd w:id="46"/>
      <w:bookmarkEnd w:id="47"/>
    </w:p>
    <w:p w14:paraId="1A5E2E2E" w14:textId="6C65059C" w:rsidR="002E31CF" w:rsidRPr="003C401C" w:rsidRDefault="002E31CF" w:rsidP="002E31CF">
      <w:pPr>
        <w:pStyle w:val="Source"/>
      </w:pPr>
      <w:r w:rsidRPr="003C401C">
        <w:t>Source:</w:t>
      </w:r>
      <w:r w:rsidRPr="003C401C">
        <w:tab/>
      </w:r>
      <w:r>
        <w:t>National Student Outcomes Survey</w:t>
      </w:r>
      <w:r w:rsidR="00335991">
        <w:t xml:space="preserve"> (NCVER</w:t>
      </w:r>
      <w:r w:rsidR="000175C8">
        <w:t xml:space="preserve"> </w:t>
      </w:r>
      <w:r w:rsidRPr="003C401C">
        <w:t>20</w:t>
      </w:r>
      <w:r>
        <w:t>20</w:t>
      </w:r>
      <w:r w:rsidR="00335991">
        <w:t>)</w:t>
      </w:r>
    </w:p>
    <w:p w14:paraId="77F316B5" w14:textId="2D58A604" w:rsidR="00C2148D" w:rsidRDefault="00FD6D48" w:rsidP="00C2148D">
      <w:pPr>
        <w:pStyle w:val="Text"/>
      </w:pPr>
      <w:r>
        <w:t>T</w:t>
      </w:r>
      <w:r w:rsidR="00793D67">
        <w:t xml:space="preserve">he </w:t>
      </w:r>
      <w:r w:rsidR="00C2148D">
        <w:t xml:space="preserve">proportion </w:t>
      </w:r>
      <w:r w:rsidR="00A922B8">
        <w:t xml:space="preserve">of </w:t>
      </w:r>
      <w:r w:rsidR="00B4222F">
        <w:t xml:space="preserve">qualification </w:t>
      </w:r>
      <w:r w:rsidR="00264193">
        <w:t xml:space="preserve">completers </w:t>
      </w:r>
      <w:r w:rsidR="006E4198">
        <w:t xml:space="preserve">employed </w:t>
      </w:r>
      <w:r w:rsidR="0029484C">
        <w:t>after training</w:t>
      </w:r>
      <w:r w:rsidR="006E4198">
        <w:t xml:space="preserve"> </w:t>
      </w:r>
      <w:r w:rsidR="0029484C">
        <w:t xml:space="preserve">in 2020 </w:t>
      </w:r>
      <w:r w:rsidR="006E4198">
        <w:t xml:space="preserve">was </w:t>
      </w:r>
      <w:r w:rsidR="0029484C">
        <w:t>significantly lower than in 2019</w:t>
      </w:r>
      <w:r w:rsidR="00230D96">
        <w:t xml:space="preserve"> (figure </w:t>
      </w:r>
      <w:r w:rsidR="006B51ED">
        <w:t>4</w:t>
      </w:r>
      <w:r w:rsidR="00230D96">
        <w:t>)</w:t>
      </w:r>
      <w:r w:rsidR="00C2148D">
        <w:t>.</w:t>
      </w:r>
      <w:r w:rsidR="00E00D85">
        <w:t xml:space="preserve"> </w:t>
      </w:r>
      <w:r w:rsidR="00230D96">
        <w:t xml:space="preserve">It is likely </w:t>
      </w:r>
      <w:r w:rsidR="003904A8">
        <w:t xml:space="preserve">this decline would have been greater were it not for the introduction of the </w:t>
      </w:r>
      <w:proofErr w:type="spellStart"/>
      <w:r w:rsidR="003904A8">
        <w:t>JobKeeper</w:t>
      </w:r>
      <w:proofErr w:type="spellEnd"/>
      <w:r w:rsidR="003904A8">
        <w:t xml:space="preserve"> payment scheme to support businesses </w:t>
      </w:r>
      <w:r w:rsidR="00230D96">
        <w:t xml:space="preserve">and employees </w:t>
      </w:r>
      <w:r w:rsidR="003904A8">
        <w:t>affected by the COVID-19 pandemic</w:t>
      </w:r>
      <w:r w:rsidR="00F4191A">
        <w:t>. T</w:t>
      </w:r>
      <w:r w:rsidR="00411646">
        <w:t xml:space="preserve">he proportion of </w:t>
      </w:r>
      <w:r w:rsidR="00E56091">
        <w:t xml:space="preserve">qualification </w:t>
      </w:r>
      <w:r w:rsidR="00F75FD4">
        <w:t>completers</w:t>
      </w:r>
      <w:r w:rsidR="00896B2D">
        <w:t xml:space="preserve"> enrolled</w:t>
      </w:r>
      <w:r w:rsidR="00411646">
        <w:t xml:space="preserve"> in further study</w:t>
      </w:r>
      <w:r w:rsidR="00896B2D">
        <w:t xml:space="preserve"> </w:t>
      </w:r>
      <w:r w:rsidR="000217AC">
        <w:t>after training</w:t>
      </w:r>
      <w:r w:rsidR="00411646">
        <w:t xml:space="preserve"> </w:t>
      </w:r>
      <w:r w:rsidR="00F75FD4">
        <w:t xml:space="preserve">in 2020 </w:t>
      </w:r>
      <w:r w:rsidR="00896B2D">
        <w:t>was at its highest point</w:t>
      </w:r>
      <w:r w:rsidR="00F4191A">
        <w:t xml:space="preserve"> </w:t>
      </w:r>
      <w:r w:rsidR="00896B2D">
        <w:t xml:space="preserve">in the past </w:t>
      </w:r>
      <w:r w:rsidR="00A724F8">
        <w:t>three</w:t>
      </w:r>
      <w:r w:rsidR="00896B2D">
        <w:t xml:space="preserve"> years</w:t>
      </w:r>
      <w:r w:rsidR="00F4191A" w:rsidRPr="00F4191A">
        <w:t>.</w:t>
      </w:r>
    </w:p>
    <w:p w14:paraId="6031527D" w14:textId="31D8201A" w:rsidR="006E4198" w:rsidRDefault="009E3873" w:rsidP="00796623">
      <w:pPr>
        <w:pStyle w:val="Figuretitle"/>
      </w:pPr>
      <w:bookmarkStart w:id="48" w:name="_Toc57906521"/>
      <w:bookmarkStart w:id="49" w:name="_Toc68792951"/>
      <w:r w:rsidRPr="00F43FD8">
        <w:rPr>
          <w:noProof/>
          <w:color w:val="00B050"/>
        </w:rPr>
        <w:drawing>
          <wp:anchor distT="0" distB="0" distL="114300" distR="114300" simplePos="0" relativeHeight="252073984" behindDoc="0" locked="0" layoutInCell="1" allowOverlap="1" wp14:anchorId="0E9AC987" wp14:editId="532D187B">
            <wp:simplePos x="0" y="0"/>
            <wp:positionH relativeFrom="margin">
              <wp:posOffset>1905</wp:posOffset>
            </wp:positionH>
            <wp:positionV relativeFrom="paragraph">
              <wp:posOffset>578485</wp:posOffset>
            </wp:positionV>
            <wp:extent cx="4535805" cy="2339975"/>
            <wp:effectExtent l="0" t="0" r="0" b="3175"/>
            <wp:wrapTopAndBottom/>
            <wp:docPr id="31" name="Chart 31">
              <a:extLst xmlns:a="http://schemas.openxmlformats.org/drawingml/2006/main">
                <a:ext uri="{FF2B5EF4-FFF2-40B4-BE49-F238E27FC236}">
                  <a16:creationId xmlns:a16="http://schemas.microsoft.com/office/drawing/2014/main" id="{C0D967CC-E3B6-42A5-B7AC-EBF1DBE65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496F07" w:rsidRPr="00496F07">
        <w:t xml:space="preserve">Figure </w:t>
      </w:r>
      <w:r w:rsidR="006B51ED">
        <w:t>4</w:t>
      </w:r>
      <w:r w:rsidR="00704DFF">
        <w:tab/>
      </w:r>
      <w:r w:rsidR="00496F07" w:rsidRPr="00496F07">
        <w:t>Employment and further study outcomes</w:t>
      </w:r>
      <w:r w:rsidR="008B3A7D">
        <w:t xml:space="preserve"> after training</w:t>
      </w:r>
      <w:r w:rsidR="006E4198">
        <w:t xml:space="preserve"> </w:t>
      </w:r>
      <w:r w:rsidR="00CC36F1" w:rsidRPr="00CC36F1">
        <w:t xml:space="preserve">for </w:t>
      </w:r>
      <w:r>
        <w:t xml:space="preserve">domestic </w:t>
      </w:r>
      <w:r w:rsidR="00CC36F1" w:rsidRPr="00CC36F1">
        <w:t>qualification completers aged 18 and over</w:t>
      </w:r>
      <w:r w:rsidR="00496F07" w:rsidRPr="00496F07">
        <w:t>, 201</w:t>
      </w:r>
      <w:r w:rsidR="00A3283A">
        <w:t>7</w:t>
      </w:r>
      <w:r w:rsidR="00496F07" w:rsidRPr="00496F07">
        <w:t>-2020 (%)</w:t>
      </w:r>
      <w:bookmarkEnd w:id="48"/>
      <w:bookmarkEnd w:id="49"/>
    </w:p>
    <w:p w14:paraId="16613542" w14:textId="1701D560" w:rsidR="009A3E01" w:rsidRDefault="009A3E01" w:rsidP="009A3E01">
      <w:pPr>
        <w:pStyle w:val="Source"/>
      </w:pPr>
      <w:r w:rsidRPr="009A3E01">
        <w:t>Source:</w:t>
      </w:r>
      <w:r w:rsidRPr="009A3E01">
        <w:tab/>
        <w:t xml:space="preserve">National Student Outcomes Survey (NCVER </w:t>
      </w:r>
      <w:r w:rsidR="008D26A1">
        <w:t>2017-</w:t>
      </w:r>
      <w:r w:rsidRPr="009A3E01">
        <w:t>2020)</w:t>
      </w:r>
    </w:p>
    <w:p w14:paraId="184741A0" w14:textId="1EB2A4E5" w:rsidR="00356F9F" w:rsidRDefault="00356F9F" w:rsidP="009A3E01">
      <w:pPr>
        <w:pStyle w:val="Heading2"/>
      </w:pPr>
      <w:bookmarkStart w:id="50" w:name="_Toc68792913"/>
      <w:r>
        <w:lastRenderedPageBreak/>
        <w:t xml:space="preserve">Full-time and </w:t>
      </w:r>
      <w:r w:rsidR="002A4597">
        <w:t>p</w:t>
      </w:r>
      <w:r>
        <w:t>art-time employment</w:t>
      </w:r>
      <w:bookmarkEnd w:id="50"/>
      <w:r w:rsidR="00C26D28">
        <w:t xml:space="preserve"> </w:t>
      </w:r>
    </w:p>
    <w:p w14:paraId="53FDF8B1" w14:textId="3CA6055A" w:rsidR="002A4597" w:rsidRDefault="00D4493D" w:rsidP="002A4597">
      <w:pPr>
        <w:pStyle w:val="Text"/>
      </w:pPr>
      <w:r>
        <w:t>B</w:t>
      </w:r>
      <w:r w:rsidRPr="00AB1705">
        <w:t>etween March and May 2020</w:t>
      </w:r>
      <w:r>
        <w:t xml:space="preserve">, </w:t>
      </w:r>
      <w:r w:rsidR="00AB1705" w:rsidRPr="00AB1705">
        <w:t xml:space="preserve">the number of monthly hours worked in all jobs fell by 10.2% </w:t>
      </w:r>
      <w:r>
        <w:t>(</w:t>
      </w:r>
      <w:r w:rsidRPr="00AB1705">
        <w:t>National Skills Commission 2020)</w:t>
      </w:r>
      <w:r w:rsidR="00366852">
        <w:t>.</w:t>
      </w:r>
      <w:r w:rsidR="00E00D85">
        <w:t xml:space="preserve"> </w:t>
      </w:r>
      <w:r>
        <w:t xml:space="preserve">This decline is reflected in results from the National Student Outcomes Survey, which shows </w:t>
      </w:r>
      <w:r w:rsidR="002A6F74">
        <w:t xml:space="preserve">the proportion </w:t>
      </w:r>
      <w:r>
        <w:t xml:space="preserve">of qualification completers </w:t>
      </w:r>
      <w:r w:rsidR="007A455F">
        <w:t>in full</w:t>
      </w:r>
      <w:r w:rsidR="000175C8">
        <w:t>-</w:t>
      </w:r>
      <w:r w:rsidR="007A455F">
        <w:t>time employment</w:t>
      </w:r>
      <w:r w:rsidR="002A6F74">
        <w:t xml:space="preserve"> </w:t>
      </w:r>
      <w:r w:rsidR="0010096F">
        <w:t xml:space="preserve">after training </w:t>
      </w:r>
      <w:r w:rsidR="004E6654">
        <w:t xml:space="preserve">was significantly lower </w:t>
      </w:r>
      <w:r w:rsidR="0029242A">
        <w:t>at the end of May</w:t>
      </w:r>
      <w:r>
        <w:t xml:space="preserve"> </w:t>
      </w:r>
      <w:r w:rsidR="004E6654">
        <w:t xml:space="preserve">2020 </w:t>
      </w:r>
      <w:r>
        <w:t xml:space="preserve">than May </w:t>
      </w:r>
      <w:r w:rsidR="002A6F74">
        <w:t>2019.</w:t>
      </w:r>
      <w:r w:rsidR="00E00D85">
        <w:t xml:space="preserve"> </w:t>
      </w:r>
      <w:r w:rsidR="007A455F">
        <w:t xml:space="preserve">This is not surprising </w:t>
      </w:r>
      <w:r w:rsidR="009E36E5">
        <w:t xml:space="preserve">considering </w:t>
      </w:r>
      <w:r w:rsidR="00A94B2B">
        <w:t>at</w:t>
      </w:r>
      <w:r w:rsidR="009E36E5">
        <w:t xml:space="preserve"> the </w:t>
      </w:r>
      <w:r w:rsidR="00347BF3">
        <w:t>end of May</w:t>
      </w:r>
      <w:r w:rsidR="00C05B0A">
        <w:t xml:space="preserve"> </w:t>
      </w:r>
      <w:r w:rsidR="00A94B2B">
        <w:t xml:space="preserve">2020 </w:t>
      </w:r>
      <w:r w:rsidR="00C05B0A">
        <w:t>the economy was emerging from</w:t>
      </w:r>
      <w:r w:rsidR="009E36E5">
        <w:t xml:space="preserve"> the </w:t>
      </w:r>
      <w:r w:rsidR="00A94B2B">
        <w:t>n</w:t>
      </w:r>
      <w:r w:rsidR="009E36E5">
        <w:t xml:space="preserve">ational </w:t>
      </w:r>
      <w:r w:rsidR="007A455F">
        <w:t>shutdown of non-essential services and trading restrictions.</w:t>
      </w:r>
      <w:r w:rsidR="00E00D85">
        <w:t xml:space="preserve"> </w:t>
      </w:r>
      <w:r w:rsidR="00C05B0A">
        <w:t xml:space="preserve">The </w:t>
      </w:r>
      <w:r w:rsidR="004E6654">
        <w:t>decline</w:t>
      </w:r>
      <w:r w:rsidR="00356F9F">
        <w:t xml:space="preserve"> </w:t>
      </w:r>
      <w:r w:rsidR="00347BF3">
        <w:t xml:space="preserve">in the proportion employed full-time was </w:t>
      </w:r>
      <w:r>
        <w:t>greater</w:t>
      </w:r>
      <w:r w:rsidR="00356F9F">
        <w:t xml:space="preserve"> for males (-9.1 percentage points) than females (-5.6 percentage points)</w:t>
      </w:r>
      <w:r w:rsidR="006B51ED">
        <w:t>, see figure 5</w:t>
      </w:r>
      <w:r w:rsidR="00356F9F">
        <w:t>.</w:t>
      </w:r>
      <w:r w:rsidR="00E00D85">
        <w:t xml:space="preserve"> </w:t>
      </w:r>
      <w:r w:rsidR="00F90BE0">
        <w:t xml:space="preserve">The proportion </w:t>
      </w:r>
      <w:r w:rsidR="00CD0E49">
        <w:t>of qualification completers in</w:t>
      </w:r>
      <w:r w:rsidR="00F90BE0">
        <w:t xml:space="preserve"> part</w:t>
      </w:r>
      <w:r>
        <w:t>-</w:t>
      </w:r>
      <w:r w:rsidR="00F90BE0">
        <w:t>time employment</w:t>
      </w:r>
      <w:r w:rsidR="00CD0E49">
        <w:t xml:space="preserve"> </w:t>
      </w:r>
      <w:r w:rsidR="00A94B2B">
        <w:t>was less affected</w:t>
      </w:r>
      <w:r w:rsidR="002848FB">
        <w:t>,</w:t>
      </w:r>
      <w:r w:rsidR="00CC0D80">
        <w:t xml:space="preserve"> </w:t>
      </w:r>
      <w:r w:rsidR="00F90BE0">
        <w:t>with a slight rise</w:t>
      </w:r>
      <w:r w:rsidR="00CD0E49">
        <w:t xml:space="preserve"> (2.4 percentage points)</w:t>
      </w:r>
      <w:r w:rsidR="00F90BE0">
        <w:t xml:space="preserve"> for males</w:t>
      </w:r>
      <w:r w:rsidR="00CD0E49">
        <w:t xml:space="preserve"> </w:t>
      </w:r>
      <w:r w:rsidR="00F90BE0">
        <w:t xml:space="preserve">and small decline </w:t>
      </w:r>
      <w:r w:rsidR="002A4597">
        <w:t xml:space="preserve">of 2.0 percentage points for </w:t>
      </w:r>
      <w:r w:rsidR="00F90BE0">
        <w:t>females</w:t>
      </w:r>
      <w:r w:rsidR="00A94B2B">
        <w:t xml:space="preserve"> between May 2019 and May 2020</w:t>
      </w:r>
      <w:r w:rsidR="00F90BE0">
        <w:t>.</w:t>
      </w:r>
    </w:p>
    <w:p w14:paraId="591B4458" w14:textId="257E4D0D" w:rsidR="00D02CB4" w:rsidRDefault="0067029C" w:rsidP="009E3873">
      <w:pPr>
        <w:pStyle w:val="Figuretitle"/>
      </w:pPr>
      <w:bookmarkStart w:id="51" w:name="_Toc68792952"/>
      <w:r>
        <w:t xml:space="preserve">Figure </w:t>
      </w:r>
      <w:r w:rsidR="006B51ED">
        <w:t>5</w:t>
      </w:r>
      <w:r w:rsidR="009E3873">
        <w:tab/>
        <w:t>Employment status after training for domestic q</w:t>
      </w:r>
      <w:r>
        <w:t>ualification completers</w:t>
      </w:r>
      <w:r w:rsidR="00CC36F1">
        <w:t xml:space="preserve"> aged 18 and over</w:t>
      </w:r>
      <w:r w:rsidR="00AB1705">
        <w:t xml:space="preserve"> by gender</w:t>
      </w:r>
      <w:r w:rsidR="00CC36F1">
        <w:t xml:space="preserve">, </w:t>
      </w:r>
      <w:r>
        <w:t>2019 and 2020 (%)</w:t>
      </w:r>
      <w:bookmarkEnd w:id="51"/>
    </w:p>
    <w:p w14:paraId="5B0314B9" w14:textId="0A03A9F0" w:rsidR="00CD0E49" w:rsidRDefault="00937754" w:rsidP="00712C3D">
      <w:pPr>
        <w:pStyle w:val="Source"/>
      </w:pPr>
      <w:r>
        <w:rPr>
          <w:noProof/>
        </w:rPr>
        <w:drawing>
          <wp:inline distT="0" distB="0" distL="0" distR="0" wp14:anchorId="499B09D2" wp14:editId="525A6F89">
            <wp:extent cx="4572000" cy="2743200"/>
            <wp:effectExtent l="0" t="0" r="0" b="0"/>
            <wp:docPr id="8" name="Chart 8">
              <a:extLst xmlns:a="http://schemas.openxmlformats.org/drawingml/2006/main">
                <a:ext uri="{FF2B5EF4-FFF2-40B4-BE49-F238E27FC236}">
                  <a16:creationId xmlns:a16="http://schemas.microsoft.com/office/drawing/2014/main" id="{3B59637C-FCC7-415C-B65F-2E8757B5E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FA78B0" w14:textId="6E9EFD90" w:rsidR="00D02CB4" w:rsidRDefault="00712C3D" w:rsidP="00712C3D">
      <w:pPr>
        <w:pStyle w:val="Source"/>
      </w:pPr>
      <w:r>
        <w:t>Note</w:t>
      </w:r>
      <w:r w:rsidR="000E0615">
        <w:t>:</w:t>
      </w:r>
      <w:r>
        <w:t xml:space="preserve"> </w:t>
      </w:r>
      <w:r w:rsidR="000E0615">
        <w:tab/>
      </w:r>
      <w:r w:rsidRPr="00712C3D">
        <w:t>A person was employed full-time if they usually worked 35 hours or more per week in their main job during the reference period</w:t>
      </w:r>
      <w:r>
        <w:t xml:space="preserve"> (last Friday of May each year). </w:t>
      </w:r>
      <w:r w:rsidRPr="00712C3D">
        <w:t>A person was employed part-time if they usually worked less than 35 hours per week in their main job during the reference period</w:t>
      </w:r>
      <w:r w:rsidR="000E0615">
        <w:t>.</w:t>
      </w:r>
    </w:p>
    <w:p w14:paraId="13B6CBC6" w14:textId="74AF003F" w:rsidR="000E0615" w:rsidRPr="003C401C" w:rsidRDefault="000E0615" w:rsidP="000E0615">
      <w:pPr>
        <w:pStyle w:val="Source"/>
      </w:pPr>
      <w:r w:rsidRPr="003C401C">
        <w:t>Source:</w:t>
      </w:r>
      <w:r w:rsidRPr="003C401C">
        <w:tab/>
      </w:r>
      <w:r>
        <w:t>National Student Outcomes Surve</w:t>
      </w:r>
      <w:r w:rsidR="008D26A1">
        <w:t xml:space="preserve">y (NCVER, 2019, </w:t>
      </w:r>
      <w:r w:rsidRPr="003C401C">
        <w:t>20</w:t>
      </w:r>
      <w:r>
        <w:t>20</w:t>
      </w:r>
      <w:r w:rsidR="008D26A1">
        <w:t>)</w:t>
      </w:r>
    </w:p>
    <w:p w14:paraId="25E21069" w14:textId="5387D77C" w:rsidR="002A4597" w:rsidRDefault="007E018E" w:rsidP="002A4597">
      <w:pPr>
        <w:pStyle w:val="Heading2"/>
      </w:pPr>
      <w:bookmarkStart w:id="52" w:name="_Toc68792914"/>
      <w:r>
        <w:t>N</w:t>
      </w:r>
      <w:r w:rsidR="002A4597">
        <w:t xml:space="preserve">ot </w:t>
      </w:r>
      <w:r w:rsidR="001B49BD">
        <w:t xml:space="preserve">in </w:t>
      </w:r>
      <w:r w:rsidR="002A4597">
        <w:t>employ</w:t>
      </w:r>
      <w:r w:rsidR="001B49BD">
        <w:t>ment</w:t>
      </w:r>
      <w:bookmarkEnd w:id="52"/>
    </w:p>
    <w:p w14:paraId="4C36C7D3" w14:textId="0F176562" w:rsidR="00FB1BC8" w:rsidRDefault="00FA781D" w:rsidP="00AF67C6">
      <w:pPr>
        <w:pStyle w:val="Text"/>
      </w:pPr>
      <w:r>
        <w:t>The decline in the proportion of qualification completers employed after training</w:t>
      </w:r>
      <w:r w:rsidR="002A4597">
        <w:t xml:space="preserve"> from 2019 to 2020</w:t>
      </w:r>
      <w:r>
        <w:t xml:space="preserve"> did not translate into a similar increase in the proportion unemploye</w:t>
      </w:r>
      <w:r w:rsidR="00033071">
        <w:t>d</w:t>
      </w:r>
      <w:r w:rsidR="00491501">
        <w:t>. T</w:t>
      </w:r>
      <w:r w:rsidR="00033071">
        <w:t>his is due to a</w:t>
      </w:r>
      <w:r w:rsidR="0013379F">
        <w:t>n</w:t>
      </w:r>
      <w:r w:rsidR="00033071">
        <w:t xml:space="preserve"> increase in the proportion who </w:t>
      </w:r>
      <w:r w:rsidR="007E018E">
        <w:t>were not participating in the</w:t>
      </w:r>
      <w:r w:rsidR="00033071">
        <w:t xml:space="preserve"> labour force (see figure </w:t>
      </w:r>
      <w:r w:rsidR="006B51ED">
        <w:t>6</w:t>
      </w:r>
      <w:r w:rsidR="00033071">
        <w:t xml:space="preserve">). The increase was </w:t>
      </w:r>
      <w:r w:rsidR="0095405E">
        <w:t>larger</w:t>
      </w:r>
      <w:r w:rsidR="00033071">
        <w:t xml:space="preserve"> for females (4.6</w:t>
      </w:r>
      <w:r w:rsidR="001B49BD">
        <w:t xml:space="preserve"> percentage</w:t>
      </w:r>
      <w:r w:rsidR="00033071">
        <w:t xml:space="preserve"> points) than for males (3.4 </w:t>
      </w:r>
      <w:r w:rsidR="001B49BD">
        <w:t xml:space="preserve">percentage </w:t>
      </w:r>
      <w:r w:rsidR="00033071">
        <w:t>points).</w:t>
      </w:r>
    </w:p>
    <w:bookmarkStart w:id="53" w:name="_Toc68792953"/>
    <w:p w14:paraId="70785101" w14:textId="5128CF0B" w:rsidR="00D95230" w:rsidRDefault="00EC2735" w:rsidP="00796623">
      <w:pPr>
        <w:pStyle w:val="Figuretitle"/>
      </w:pPr>
      <w:r>
        <w:rPr>
          <w:noProof/>
        </w:rPr>
        <w:lastRenderedPageBreak/>
        <mc:AlternateContent>
          <mc:Choice Requires="wpg">
            <w:drawing>
              <wp:anchor distT="0" distB="0" distL="114300" distR="114300" simplePos="0" relativeHeight="252116992" behindDoc="0" locked="0" layoutInCell="1" allowOverlap="1" wp14:anchorId="399ADC5D" wp14:editId="10141B2D">
                <wp:simplePos x="0" y="0"/>
                <wp:positionH relativeFrom="margin">
                  <wp:align>left</wp:align>
                </wp:positionH>
                <wp:positionV relativeFrom="paragraph">
                  <wp:posOffset>361950</wp:posOffset>
                </wp:positionV>
                <wp:extent cx="6296025" cy="2519680"/>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6296025" cy="2519680"/>
                          <a:chOff x="0" y="0"/>
                          <a:chExt cx="6399110" cy="2519680"/>
                        </a:xfrm>
                      </wpg:grpSpPr>
                      <wpg:graphicFrame>
                        <wpg:cNvPr id="43" name="Chart 43">
                          <a:extLst>
                            <a:ext uri="{FF2B5EF4-FFF2-40B4-BE49-F238E27FC236}">
                              <a16:creationId xmlns:a16="http://schemas.microsoft.com/office/drawing/2014/main" id="{01A51A98-AB23-4A84-9C70-0B6AFD5DC6E9}"/>
                            </a:ext>
                          </a:extLst>
                        </wpg:cNvPr>
                        <wpg:cNvFrPr/>
                        <wpg:xfrm>
                          <a:off x="0" y="0"/>
                          <a:ext cx="3311525" cy="2519680"/>
                        </wpg:xfrm>
                        <a:graphic>
                          <a:graphicData uri="http://schemas.openxmlformats.org/drawingml/2006/chart">
                            <c:chart xmlns:c="http://schemas.openxmlformats.org/drawingml/2006/chart" xmlns:r="http://schemas.openxmlformats.org/officeDocument/2006/relationships" r:id="rId37"/>
                          </a:graphicData>
                        </a:graphic>
                      </wpg:graphicFrame>
                      <wpg:graphicFrame>
                        <wpg:cNvPr id="23" name="Chart 23">
                          <a:extLst>
                            <a:ext uri="{FF2B5EF4-FFF2-40B4-BE49-F238E27FC236}">
                              <a16:creationId xmlns:a16="http://schemas.microsoft.com/office/drawing/2014/main" id="{01A51A98-AB23-4A84-9C70-0B6AFD5DC6E9}"/>
                            </a:ext>
                          </a:extLst>
                        </wpg:cNvPr>
                        <wpg:cNvFrPr/>
                        <wpg:xfrm>
                          <a:off x="3087585" y="0"/>
                          <a:ext cx="3311525" cy="2519680"/>
                        </wpg:xfrm>
                        <a:graphic>
                          <a:graphicData uri="http://schemas.openxmlformats.org/drawingml/2006/chart">
                            <c:chart xmlns:c="http://schemas.openxmlformats.org/drawingml/2006/chart" xmlns:r="http://schemas.openxmlformats.org/officeDocument/2006/relationships" r:id="rId38"/>
                          </a:graphicData>
                        </a:graphic>
                      </wpg:graphicFrame>
                    </wpg:wgp>
                  </a:graphicData>
                </a:graphic>
                <wp14:sizeRelH relativeFrom="margin">
                  <wp14:pctWidth>0</wp14:pctWidth>
                </wp14:sizeRelH>
                <wp14:sizeRelV relativeFrom="margin">
                  <wp14:pctHeight>0</wp14:pctHeight>
                </wp14:sizeRelV>
              </wp:anchor>
            </w:drawing>
          </mc:Choice>
          <mc:Fallback>
            <w:pict>
              <v:group w14:anchorId="4D506717" id="Group 25" o:spid="_x0000_s1026" style="position:absolute;margin-left:0;margin-top:28.5pt;width:495.75pt;height:198.4pt;z-index:252116992;mso-position-horizontal:left;mso-position-horizontal-relative:margin;mso-width-relative:margin;mso-height-relative:margin" coordsize="63991,25196" o:gfxdata="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">
                <v:shape id="Chart 43" o:spid="_x0000_s1027" type="#_x0000_t75" style="position:absolute;width:33085;height:25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">
                  <v:imagedata r:id="rId44" o:title=""/>
                  <o:lock v:ext="edit" aspectratio="f"/>
                </v:shape>
                <v:shape id="Chart 23" o:spid="_x0000_s1028" type="#_x0000_t75" style="position:absolute;left:30855;width:33147;height:25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">
                  <v:imagedata r:id="rId45" o:title=""/>
                  <o:lock v:ext="edit" aspectratio="f"/>
                </v:shape>
                <w10:wrap type="topAndBottom" anchorx="margin"/>
              </v:group>
            </w:pict>
          </mc:Fallback>
        </mc:AlternateContent>
      </w:r>
      <w:r w:rsidR="00793D67">
        <w:t xml:space="preserve">Figure </w:t>
      </w:r>
      <w:r w:rsidR="006B51ED">
        <w:t>6</w:t>
      </w:r>
      <w:r w:rsidR="00E403B9">
        <w:tab/>
        <w:t xml:space="preserve">Labour force status for domestic </w:t>
      </w:r>
      <w:r w:rsidR="00E403B9" w:rsidRPr="00E403B9">
        <w:t>qualification</w:t>
      </w:r>
      <w:r w:rsidR="00E403B9">
        <w:t xml:space="preserve"> completers aged 18 and over who were not </w:t>
      </w:r>
      <w:r w:rsidR="00E45878">
        <w:t>employed</w:t>
      </w:r>
      <w:r w:rsidR="00CC36F1" w:rsidRPr="00CC36F1">
        <w:t xml:space="preserve"> after training</w:t>
      </w:r>
      <w:r w:rsidR="00E45878">
        <w:t xml:space="preserve"> by </w:t>
      </w:r>
      <w:r w:rsidR="00B30834">
        <w:t>gender</w:t>
      </w:r>
      <w:r w:rsidR="00CD2943">
        <w:t>, 201</w:t>
      </w:r>
      <w:r w:rsidR="001543BE">
        <w:t>7</w:t>
      </w:r>
      <w:r w:rsidR="00CD2943">
        <w:t>-2020 (%)</w:t>
      </w:r>
      <w:bookmarkEnd w:id="53"/>
    </w:p>
    <w:p w14:paraId="425C05F2" w14:textId="430BB42F" w:rsidR="00EC2735" w:rsidRDefault="00D5169B" w:rsidP="00D95230">
      <w:pPr>
        <w:pStyle w:val="Source"/>
      </w:pPr>
      <w:r w:rsidRPr="000C60B5">
        <w:t>Note</w:t>
      </w:r>
      <w:r w:rsidR="00977C88" w:rsidRPr="000C60B5">
        <w:t>:</w:t>
      </w:r>
      <w:r w:rsidRPr="000C60B5">
        <w:t xml:space="preserve"> </w:t>
      </w:r>
      <w:r w:rsidR="00382E7E">
        <w:tab/>
      </w:r>
      <w:r w:rsidRPr="000C60B5">
        <w:t xml:space="preserve">People who receive the </w:t>
      </w:r>
      <w:proofErr w:type="spellStart"/>
      <w:r w:rsidRPr="000C60B5">
        <w:t>JobSeeker</w:t>
      </w:r>
      <w:proofErr w:type="spellEnd"/>
      <w:r w:rsidRPr="000C60B5">
        <w:t xml:space="preserve"> or other similar government payments are not necessarily classified as unemployed, </w:t>
      </w:r>
      <w:proofErr w:type="gramStart"/>
      <w:r w:rsidRPr="000C60B5">
        <w:t xml:space="preserve">how </w:t>
      </w:r>
      <w:r w:rsidR="00382E7E">
        <w:t xml:space="preserve"> </w:t>
      </w:r>
      <w:r w:rsidRPr="000C60B5">
        <w:t>they</w:t>
      </w:r>
      <w:proofErr w:type="gramEnd"/>
      <w:r w:rsidRPr="000C60B5">
        <w:t xml:space="preserve"> are </w:t>
      </w:r>
      <w:r w:rsidR="006221B3" w:rsidRPr="000C60B5">
        <w:t>categorised</w:t>
      </w:r>
      <w:r w:rsidRPr="000C60B5">
        <w:t xml:space="preserve"> depends on responses to questions around labour market activity in the survey</w:t>
      </w:r>
      <w:r w:rsidR="00977C88" w:rsidRPr="000C60B5">
        <w:t>.</w:t>
      </w:r>
    </w:p>
    <w:p w14:paraId="1D383333" w14:textId="332C378E" w:rsidR="00D95230" w:rsidRPr="00D95230" w:rsidRDefault="00D95230" w:rsidP="00D95230">
      <w:pPr>
        <w:pStyle w:val="Source"/>
        <w:rPr>
          <w:sz w:val="17"/>
        </w:rPr>
      </w:pPr>
      <w:r w:rsidRPr="00D95230">
        <w:t>Source:</w:t>
      </w:r>
      <w:r w:rsidRPr="00D95230">
        <w:tab/>
        <w:t>National Student Outcomes Survey (NCVER 2017-2020)</w:t>
      </w:r>
    </w:p>
    <w:p w14:paraId="792D15A3" w14:textId="48282B0E" w:rsidR="00F02FCC" w:rsidRDefault="00F02FCC" w:rsidP="00BC3C54">
      <w:pPr>
        <w:pStyle w:val="Text"/>
      </w:pPr>
      <w:r>
        <w:t xml:space="preserve">There are </w:t>
      </w:r>
      <w:proofErr w:type="gramStart"/>
      <w:r>
        <w:t>a number of</w:t>
      </w:r>
      <w:proofErr w:type="gramEnd"/>
      <w:r>
        <w:t xml:space="preserve"> potential c</w:t>
      </w:r>
      <w:r w:rsidR="00BC3C54" w:rsidRPr="00BC3C54">
        <w:t>ontributing factors to the decrease in labour market participation of qualification completers</w:t>
      </w:r>
      <w:r w:rsidR="00BC3C54">
        <w:t xml:space="preserve"> </w:t>
      </w:r>
      <w:r w:rsidR="0029242A">
        <w:t xml:space="preserve">at the end of </w:t>
      </w:r>
      <w:r w:rsidR="00BC3C54">
        <w:t>May 2020</w:t>
      </w:r>
      <w:r w:rsidR="00BC3C54" w:rsidRPr="00BC3C54">
        <w:t xml:space="preserve"> compared </w:t>
      </w:r>
      <w:r w:rsidR="00A94B2B">
        <w:t>with</w:t>
      </w:r>
      <w:r w:rsidR="00BC3C54" w:rsidRPr="00BC3C54">
        <w:t xml:space="preserve"> previous years</w:t>
      </w:r>
      <w:r>
        <w:t>. These include:</w:t>
      </w:r>
    </w:p>
    <w:p w14:paraId="653972E8" w14:textId="0DB02D4E" w:rsidR="00F02FCC" w:rsidRDefault="001D1422" w:rsidP="00813E98">
      <w:pPr>
        <w:pStyle w:val="Dotpoint1"/>
      </w:pPr>
      <w:r>
        <w:t>t</w:t>
      </w:r>
      <w:r w:rsidR="00613106">
        <w:t>emporary c</w:t>
      </w:r>
      <w:r w:rsidR="00DB3219" w:rsidRPr="00DB3219">
        <w:t xml:space="preserve">hanges to the </w:t>
      </w:r>
      <w:proofErr w:type="spellStart"/>
      <w:r w:rsidR="00DB3219" w:rsidRPr="00DB3219">
        <w:t>JobSeeker</w:t>
      </w:r>
      <w:proofErr w:type="spellEnd"/>
      <w:r w:rsidR="00DB3219" w:rsidRPr="00DB3219">
        <w:t xml:space="preserve"> program related to COVID-19</w:t>
      </w:r>
      <w:r w:rsidR="007A2539">
        <w:t>, which</w:t>
      </w:r>
      <w:r w:rsidR="00613106">
        <w:t xml:space="preserve"> </w:t>
      </w:r>
      <w:r w:rsidR="00613106" w:rsidRPr="00613106">
        <w:t>meant that recipients did not have to meet the usual mutual obligation requirements</w:t>
      </w:r>
      <w:r w:rsidR="00C83A1D">
        <w:rPr>
          <w:rStyle w:val="FootnoteReference"/>
        </w:rPr>
        <w:footnoteReference w:id="1"/>
      </w:r>
      <w:r w:rsidR="007A2539">
        <w:t xml:space="preserve"> </w:t>
      </w:r>
      <w:r w:rsidR="0029242A">
        <w:t>at the end of May</w:t>
      </w:r>
      <w:r w:rsidR="007A2539">
        <w:t xml:space="preserve"> 2020</w:t>
      </w:r>
      <w:r w:rsidR="00613106" w:rsidRPr="00613106">
        <w:t xml:space="preserve"> such as looking for work</w:t>
      </w:r>
      <w:r>
        <w:t>.</w:t>
      </w:r>
      <w:r w:rsidR="000306D8">
        <w:t xml:space="preserve"> </w:t>
      </w:r>
      <w:r>
        <w:t>To be classified as participating</w:t>
      </w:r>
      <w:r w:rsidR="008E04E2">
        <w:t xml:space="preserve"> </w:t>
      </w:r>
      <w:r>
        <w:t xml:space="preserve">in the labour force in the </w:t>
      </w:r>
      <w:r w:rsidR="008E04E2">
        <w:t xml:space="preserve">2020 </w:t>
      </w:r>
      <w:r w:rsidR="007A2539">
        <w:t>National Student Outcomes S</w:t>
      </w:r>
      <w:r w:rsidR="00A94B2B">
        <w:t>urvey</w:t>
      </w:r>
      <w:r w:rsidR="008E04E2">
        <w:t>,</w:t>
      </w:r>
      <w:r>
        <w:t xml:space="preserve"> a person must</w:t>
      </w:r>
      <w:r w:rsidR="008E04E2">
        <w:t xml:space="preserve"> have</w:t>
      </w:r>
      <w:r>
        <w:t xml:space="preserve"> either </w:t>
      </w:r>
      <w:r w:rsidR="008E04E2">
        <w:t xml:space="preserve">been </w:t>
      </w:r>
      <w:r>
        <w:t xml:space="preserve">employed or actively </w:t>
      </w:r>
      <w:r w:rsidRPr="001D1422">
        <w:t xml:space="preserve">looking for work </w:t>
      </w:r>
      <w:proofErr w:type="gramStart"/>
      <w:r w:rsidRPr="001D1422">
        <w:t>at</w:t>
      </w:r>
      <w:proofErr w:type="gramEnd"/>
      <w:r w:rsidRPr="001D1422">
        <w:t xml:space="preserve"> 29 May 2020</w:t>
      </w:r>
    </w:p>
    <w:p w14:paraId="7E8F1980" w14:textId="5221F40B" w:rsidR="00F02FCC" w:rsidRDefault="00BC3C54" w:rsidP="00813E98">
      <w:pPr>
        <w:pStyle w:val="Dotpoint1"/>
      </w:pPr>
      <w:r w:rsidRPr="00BC3C54">
        <w:t>the implementation of the Coronavirus supplement payment scheme</w:t>
      </w:r>
      <w:r w:rsidR="00A94B2B">
        <w:t>,</w:t>
      </w:r>
      <w:r w:rsidRPr="00BC3C54">
        <w:t xml:space="preserve"> which was paid to </w:t>
      </w:r>
      <w:r w:rsidR="002112F4">
        <w:br/>
      </w:r>
      <w:r w:rsidRPr="00BC3C54">
        <w:t xml:space="preserve">eligible income support recipients (including </w:t>
      </w:r>
      <w:proofErr w:type="spellStart"/>
      <w:r w:rsidR="00A94B2B">
        <w:t>J</w:t>
      </w:r>
      <w:r w:rsidRPr="00BC3C54">
        <w:t>ob</w:t>
      </w:r>
      <w:r w:rsidR="003F5A7A">
        <w:t>S</w:t>
      </w:r>
      <w:r w:rsidRPr="00BC3C54">
        <w:t>eeker</w:t>
      </w:r>
      <w:proofErr w:type="spellEnd"/>
      <w:r w:rsidRPr="00BC3C54">
        <w:t>)</w:t>
      </w:r>
      <w:r w:rsidR="008E04E2" w:rsidRPr="008E04E2">
        <w:t xml:space="preserve"> along with their usual payments</w:t>
      </w:r>
      <w:r w:rsidRPr="00BC3C54">
        <w:t xml:space="preserve"> at </w:t>
      </w:r>
      <w:r w:rsidR="002112F4">
        <w:br/>
      </w:r>
      <w:r w:rsidRPr="00BC3C54">
        <w:t xml:space="preserve">a rate of $550 per fortnight from 27 April 2020 until 24 September 2020 (and at a decreased </w:t>
      </w:r>
      <w:r w:rsidR="002112F4">
        <w:br/>
      </w:r>
      <w:r w:rsidRPr="00BC3C54">
        <w:t>rate thereafter)</w:t>
      </w:r>
    </w:p>
    <w:p w14:paraId="68469FD5" w14:textId="45201768" w:rsidR="00973172" w:rsidRDefault="005A5292" w:rsidP="00813E98">
      <w:pPr>
        <w:pStyle w:val="Dotpoint1"/>
      </w:pPr>
      <w:r>
        <w:t>decreased</w:t>
      </w:r>
      <w:r w:rsidR="00973172">
        <w:t xml:space="preserve"> participation in the labour market</w:t>
      </w:r>
      <w:r>
        <w:t xml:space="preserve"> </w:t>
      </w:r>
      <w:r w:rsidR="0095405E">
        <w:t xml:space="preserve">of persons </w:t>
      </w:r>
      <w:r w:rsidR="00BC3C54" w:rsidRPr="00BC3C54">
        <w:t xml:space="preserve">with </w:t>
      </w:r>
      <w:r w:rsidR="00973172">
        <w:t>higher</w:t>
      </w:r>
      <w:r w:rsidR="00BC3C54" w:rsidRPr="00BC3C54">
        <w:t xml:space="preserve"> vulnerability to COVID-19 due to</w:t>
      </w:r>
      <w:r w:rsidR="00BC3C54">
        <w:t xml:space="preserve"> age or pre-existing</w:t>
      </w:r>
      <w:r w:rsidR="00BC3C54" w:rsidRPr="00BC3C54">
        <w:t xml:space="preserve"> health conditions</w:t>
      </w:r>
    </w:p>
    <w:p w14:paraId="2EAF985F" w14:textId="19D6486C" w:rsidR="00BC3C54" w:rsidRPr="00BC3C54" w:rsidRDefault="00BC3C54" w:rsidP="00813E98">
      <w:pPr>
        <w:pStyle w:val="Dotpoint1"/>
      </w:pPr>
      <w:r w:rsidRPr="00BC3C54">
        <w:t xml:space="preserve">parents who were looking after their children due to school closures </w:t>
      </w:r>
      <w:r w:rsidR="000217AC">
        <w:t>which meant</w:t>
      </w:r>
      <w:r w:rsidRPr="00BC3C54">
        <w:t xml:space="preserve"> </w:t>
      </w:r>
      <w:r w:rsidR="00A724F8">
        <w:t xml:space="preserve">they were </w:t>
      </w:r>
      <w:r w:rsidRPr="00BC3C54">
        <w:t>not able to look for work at the end of May 2020.</w:t>
      </w:r>
    </w:p>
    <w:p w14:paraId="42691BC2" w14:textId="762C3EE3" w:rsidR="00C37D7F" w:rsidRDefault="005A5292" w:rsidP="00D0706B">
      <w:pPr>
        <w:pStyle w:val="Text"/>
      </w:pPr>
      <w:r>
        <w:t>F</w:t>
      </w:r>
      <w:r w:rsidR="00AF67C6">
        <w:t xml:space="preserve">igure </w:t>
      </w:r>
      <w:r w:rsidR="006B51ED">
        <w:t>7</w:t>
      </w:r>
      <w:r w:rsidR="00AF67C6">
        <w:t xml:space="preserve"> </w:t>
      </w:r>
      <w:r w:rsidR="00414EAB">
        <w:t xml:space="preserve">shows </w:t>
      </w:r>
      <w:bookmarkStart w:id="54" w:name="_Hlk69829296"/>
      <w:r w:rsidR="00491501">
        <w:t xml:space="preserve">qualification completers </w:t>
      </w:r>
      <w:r w:rsidR="00A84DFD">
        <w:t xml:space="preserve">aged 18-19 </w:t>
      </w:r>
      <w:r w:rsidR="00414EAB">
        <w:t>of both genders had the highest proportion</w:t>
      </w:r>
      <w:r w:rsidR="00724F4A">
        <w:t>s</w:t>
      </w:r>
      <w:r w:rsidR="00492C45">
        <w:t xml:space="preserve"> of any age group</w:t>
      </w:r>
      <w:r w:rsidR="00414EAB">
        <w:t xml:space="preserve"> not participating in the labour force </w:t>
      </w:r>
      <w:r w:rsidR="0029242A">
        <w:t>at the end of</w:t>
      </w:r>
      <w:r w:rsidR="00414EAB">
        <w:t xml:space="preserve"> May 2020</w:t>
      </w:r>
      <w:r w:rsidR="00491501">
        <w:t xml:space="preserve"> due to COVID-19</w:t>
      </w:r>
      <w:bookmarkEnd w:id="54"/>
      <w:r w:rsidR="00B61EB7">
        <w:t>.</w:t>
      </w:r>
      <w:r w:rsidR="000306D8">
        <w:t xml:space="preserve"> </w:t>
      </w:r>
      <w:r w:rsidR="00414EAB">
        <w:t>For the older age groups of 25-44 and 45-64 years</w:t>
      </w:r>
      <w:r w:rsidR="007A2539">
        <w:t>,</w:t>
      </w:r>
      <w:r w:rsidR="00414EAB">
        <w:t xml:space="preserve"> there is a marked gender difference </w:t>
      </w:r>
      <w:r w:rsidR="00724F4A">
        <w:t>with a higher proportion of female</w:t>
      </w:r>
      <w:r w:rsidR="007A2539">
        <w:t>s</w:t>
      </w:r>
      <w:r w:rsidR="00724F4A">
        <w:t xml:space="preserve"> not</w:t>
      </w:r>
      <w:r w:rsidR="00414EAB">
        <w:t xml:space="preserve"> participating in the labour force</w:t>
      </w:r>
      <w:r w:rsidR="00492C45">
        <w:t xml:space="preserve"> due to COVID-19 </w:t>
      </w:r>
      <w:r w:rsidR="00414EAB">
        <w:t>than males</w:t>
      </w:r>
      <w:r w:rsidR="00492C45">
        <w:t>.</w:t>
      </w:r>
    </w:p>
    <w:p w14:paraId="5B3D573B" w14:textId="06F5C76B" w:rsidR="004875E1" w:rsidRDefault="00F25E7C" w:rsidP="004875E1">
      <w:pPr>
        <w:pStyle w:val="Figuretitle"/>
      </w:pPr>
      <w:bookmarkStart w:id="55" w:name="_Toc68792954"/>
      <w:r>
        <w:rPr>
          <w:noProof/>
        </w:rPr>
        <w:lastRenderedPageBreak/>
        <w:drawing>
          <wp:anchor distT="0" distB="0" distL="114300" distR="114300" simplePos="0" relativeHeight="252096512" behindDoc="0" locked="0" layoutInCell="1" allowOverlap="1" wp14:anchorId="21A6FB61" wp14:editId="49D02C6F">
            <wp:simplePos x="0" y="0"/>
            <wp:positionH relativeFrom="margin">
              <wp:posOffset>-62230</wp:posOffset>
            </wp:positionH>
            <wp:positionV relativeFrom="paragraph">
              <wp:posOffset>370840</wp:posOffset>
            </wp:positionV>
            <wp:extent cx="5760000" cy="2238375"/>
            <wp:effectExtent l="0" t="0" r="0" b="0"/>
            <wp:wrapTopAndBottom/>
            <wp:docPr id="48" name="Chart 48">
              <a:extLst xmlns:a="http://schemas.openxmlformats.org/drawingml/2006/main">
                <a:ext uri="{FF2B5EF4-FFF2-40B4-BE49-F238E27FC236}">
                  <a16:creationId xmlns:a16="http://schemas.microsoft.com/office/drawing/2014/main" id="{AAF8939C-AF2A-4FCA-950E-62596A6D3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B30834">
        <w:t xml:space="preserve">Figure </w:t>
      </w:r>
      <w:r w:rsidR="006B51ED">
        <w:t>7</w:t>
      </w:r>
      <w:r w:rsidR="00B30834">
        <w:t xml:space="preserve"> </w:t>
      </w:r>
      <w:bookmarkStart w:id="56" w:name="_Hlk66696040"/>
      <w:r w:rsidR="00595B33">
        <w:tab/>
      </w:r>
      <w:r w:rsidR="003A524D">
        <w:t>Domestic qualification completers</w:t>
      </w:r>
      <w:r w:rsidR="006221B3">
        <w:t xml:space="preserve"> aged 18 and over</w:t>
      </w:r>
      <w:r w:rsidR="003A524D">
        <w:t xml:space="preserve"> n</w:t>
      </w:r>
      <w:r w:rsidR="00E403B9">
        <w:t>ot</w:t>
      </w:r>
      <w:r w:rsidR="00B3125F" w:rsidRPr="00B3125F">
        <w:t xml:space="preserve"> in the labour force </w:t>
      </w:r>
      <w:r w:rsidR="00E403B9">
        <w:t>after training</w:t>
      </w:r>
      <w:r w:rsidR="00B3125F" w:rsidRPr="00B3125F">
        <w:t xml:space="preserve"> due to COVID-19 by age and gender</w:t>
      </w:r>
      <w:r w:rsidR="00E403B9">
        <w:t>, 2020</w:t>
      </w:r>
      <w:r w:rsidR="00B3125F" w:rsidRPr="00B3125F">
        <w:t xml:space="preserve"> (%)</w:t>
      </w:r>
      <w:bookmarkEnd w:id="55"/>
      <w:bookmarkEnd w:id="56"/>
    </w:p>
    <w:p w14:paraId="4FD03388" w14:textId="7994639F" w:rsidR="00C23896" w:rsidRPr="003C401C" w:rsidRDefault="004875E1" w:rsidP="00C23896">
      <w:pPr>
        <w:pStyle w:val="Source"/>
      </w:pPr>
      <w:r w:rsidRPr="004875E1">
        <w:t>Source:</w:t>
      </w:r>
      <w:r w:rsidRPr="004875E1">
        <w:tab/>
        <w:t>National Student Outcomes Survey (NCVER, 2019, 2020)</w:t>
      </w:r>
    </w:p>
    <w:p w14:paraId="09B25CD5" w14:textId="79673F30" w:rsidR="007F52AD" w:rsidRDefault="007F52AD" w:rsidP="007F52AD">
      <w:pPr>
        <w:pStyle w:val="Heading2"/>
      </w:pPr>
      <w:bookmarkStart w:id="57" w:name="_Toc68792915"/>
      <w:r>
        <w:t>Location</w:t>
      </w:r>
      <w:bookmarkEnd w:id="57"/>
    </w:p>
    <w:p w14:paraId="78EC932B" w14:textId="5B2581E9" w:rsidR="007F52AD" w:rsidRDefault="007F52AD" w:rsidP="007F52AD">
      <w:pPr>
        <w:pStyle w:val="Text"/>
      </w:pPr>
      <w:r>
        <w:t>Looking at key labour market indicators by state and territory</w:t>
      </w:r>
      <w:r w:rsidR="005F1FAE">
        <w:t xml:space="preserve"> in table 2</w:t>
      </w:r>
      <w:r>
        <w:t xml:space="preserve">, all </w:t>
      </w:r>
      <w:r w:rsidR="00C23896">
        <w:t xml:space="preserve">jurisdictions </w:t>
      </w:r>
      <w:r>
        <w:t>saw a decrease in the proportion of qualification completers employed full</w:t>
      </w:r>
      <w:r w:rsidR="000175C8">
        <w:t>-</w:t>
      </w:r>
      <w:r>
        <w:t xml:space="preserve">time </w:t>
      </w:r>
      <w:r w:rsidR="0029242A">
        <w:t>at the end of</w:t>
      </w:r>
      <w:r>
        <w:t xml:space="preserve"> </w:t>
      </w:r>
      <w:r w:rsidR="007A2539">
        <w:t xml:space="preserve">May </w:t>
      </w:r>
      <w:r>
        <w:t xml:space="preserve">2020 compared with </w:t>
      </w:r>
      <w:r w:rsidR="007A2539">
        <w:t xml:space="preserve">May </w:t>
      </w:r>
      <w:r>
        <w:t xml:space="preserve">2019, with the largest </w:t>
      </w:r>
      <w:r w:rsidR="007A2539">
        <w:t>declines</w:t>
      </w:r>
      <w:r>
        <w:t xml:space="preserve"> in the Northern Territory, South Australia</w:t>
      </w:r>
      <w:r w:rsidR="009D54EC">
        <w:t>,</w:t>
      </w:r>
      <w:r>
        <w:t xml:space="preserve"> Tasmania</w:t>
      </w:r>
      <w:r w:rsidR="009D54EC">
        <w:t>, and Queensland</w:t>
      </w:r>
      <w:r>
        <w:t>.</w:t>
      </w:r>
      <w:r w:rsidR="000306D8">
        <w:t xml:space="preserve"> </w:t>
      </w:r>
      <w:r>
        <w:t>The</w:t>
      </w:r>
      <w:r w:rsidR="0041362F">
        <w:t xml:space="preserve"> Northern Territory </w:t>
      </w:r>
      <w:r>
        <w:t>experienced the largest increase</w:t>
      </w:r>
      <w:r w:rsidR="002848FB">
        <w:t xml:space="preserve"> in</w:t>
      </w:r>
      <w:r>
        <w:t xml:space="preserve"> the proportion of unemployed</w:t>
      </w:r>
      <w:r w:rsidR="007A2539">
        <w:t xml:space="preserve"> qualification completers</w:t>
      </w:r>
      <w:r>
        <w:t>.</w:t>
      </w:r>
      <w:r w:rsidR="00AE3129">
        <w:t xml:space="preserve">  All jurisdictions</w:t>
      </w:r>
      <w:r w:rsidR="00BD5CEA">
        <w:t xml:space="preserve"> apart from the Australian Capital Territory</w:t>
      </w:r>
      <w:r w:rsidR="00BE22BB">
        <w:t xml:space="preserve"> (difference not statistically significant)</w:t>
      </w:r>
      <w:r w:rsidR="00AE3129">
        <w:t xml:space="preserve"> saw an increase in the proportion of qualification completers not participating in the labour force</w:t>
      </w:r>
      <w:r w:rsidR="007A2539">
        <w:t>.</w:t>
      </w:r>
      <w:r w:rsidR="000306D8">
        <w:t xml:space="preserve"> </w:t>
      </w:r>
      <w:r w:rsidR="007A2539">
        <w:t xml:space="preserve">In 2020, </w:t>
      </w:r>
      <w:r w:rsidR="00872AA2">
        <w:t>respondents were</w:t>
      </w:r>
      <w:r w:rsidR="00C740FC">
        <w:t xml:space="preserve"> also</w:t>
      </w:r>
      <w:r w:rsidR="00872AA2">
        <w:t xml:space="preserve"> able to indicate they were </w:t>
      </w:r>
      <w:r w:rsidR="007A2539">
        <w:t xml:space="preserve">employed but </w:t>
      </w:r>
      <w:r w:rsidR="00872AA2">
        <w:t>work</w:t>
      </w:r>
      <w:r w:rsidR="007A2539">
        <w:t>ed</w:t>
      </w:r>
      <w:r w:rsidR="00872AA2">
        <w:t xml:space="preserve"> zero hours</w:t>
      </w:r>
      <w:r w:rsidR="008A1620">
        <w:t xml:space="preserve"> (this response option was not </w:t>
      </w:r>
      <w:r w:rsidR="00B750B5">
        <w:t>available</w:t>
      </w:r>
      <w:r w:rsidR="008A1620">
        <w:t xml:space="preserve"> in 2019)</w:t>
      </w:r>
      <w:r w:rsidR="00763E0A">
        <w:t>.</w:t>
      </w:r>
    </w:p>
    <w:p w14:paraId="49B9A3FC" w14:textId="6856AE18" w:rsidR="006233BD" w:rsidRDefault="00946569" w:rsidP="00796623">
      <w:pPr>
        <w:pStyle w:val="Tabletitle"/>
      </w:pPr>
      <w:bookmarkStart w:id="58" w:name="_Toc68792935"/>
      <w:r w:rsidRPr="00946569">
        <w:t>Table</w:t>
      </w:r>
      <w:r>
        <w:t xml:space="preserve"> </w:t>
      </w:r>
      <w:r w:rsidR="005F1FAE">
        <w:t>2</w:t>
      </w:r>
      <w:r w:rsidR="003A524D">
        <w:tab/>
      </w:r>
      <w:r w:rsidRPr="003A524D">
        <w:t>Labour</w:t>
      </w:r>
      <w:r>
        <w:t xml:space="preserve"> force status</w:t>
      </w:r>
      <w:r w:rsidRPr="00946569">
        <w:t xml:space="preserve"> after training for </w:t>
      </w:r>
      <w:r w:rsidR="003A524D">
        <w:t xml:space="preserve">domestic </w:t>
      </w:r>
      <w:r w:rsidRPr="00946569">
        <w:t>qualification completers aged 18 and over</w:t>
      </w:r>
      <w:r>
        <w:t xml:space="preserve"> by state</w:t>
      </w:r>
      <w:r w:rsidR="003A524D">
        <w:t>/</w:t>
      </w:r>
      <w:r>
        <w:t>territory</w:t>
      </w:r>
      <w:r w:rsidR="000E0615">
        <w:t xml:space="preserve"> of student residence</w:t>
      </w:r>
      <w:r w:rsidRPr="00946569">
        <w:t>, 201</w:t>
      </w:r>
      <w:r>
        <w:t>9</w:t>
      </w:r>
      <w:r w:rsidR="003A524D">
        <w:t xml:space="preserve"> and</w:t>
      </w:r>
      <w:r>
        <w:t xml:space="preserve"> 2020</w:t>
      </w:r>
      <w:r w:rsidRPr="00946569">
        <w:t xml:space="preserve"> (%)</w:t>
      </w:r>
      <w:bookmarkEnd w:id="58"/>
    </w:p>
    <w:tbl>
      <w:tblPr>
        <w:tblW w:w="9072" w:type="dxa"/>
        <w:tblLayout w:type="fixed"/>
        <w:tblLook w:val="04A0" w:firstRow="1" w:lastRow="0" w:firstColumn="1" w:lastColumn="0" w:noHBand="0" w:noVBand="1"/>
      </w:tblPr>
      <w:tblGrid>
        <w:gridCol w:w="1985"/>
        <w:gridCol w:w="787"/>
        <w:gridCol w:w="787"/>
        <w:gridCol w:w="788"/>
        <w:gridCol w:w="787"/>
        <w:gridCol w:w="788"/>
        <w:gridCol w:w="787"/>
        <w:gridCol w:w="788"/>
        <w:gridCol w:w="787"/>
        <w:gridCol w:w="788"/>
      </w:tblGrid>
      <w:tr w:rsidR="00A512A2" w:rsidRPr="00A512A2" w14:paraId="0F2DBE42" w14:textId="77777777" w:rsidTr="002112F4">
        <w:trPr>
          <w:trHeight w:val="170"/>
        </w:trPr>
        <w:tc>
          <w:tcPr>
            <w:tcW w:w="1985" w:type="dxa"/>
            <w:tcBorders>
              <w:top w:val="single" w:sz="4" w:space="0" w:color="auto"/>
              <w:left w:val="nil"/>
              <w:bottom w:val="single" w:sz="4" w:space="0" w:color="auto"/>
              <w:right w:val="nil"/>
            </w:tcBorders>
            <w:shd w:val="clear" w:color="auto" w:fill="auto"/>
            <w:noWrap/>
            <w:vAlign w:val="bottom"/>
            <w:hideMark/>
          </w:tcPr>
          <w:p w14:paraId="602C8CD1" w14:textId="77777777" w:rsidR="00A512A2" w:rsidRPr="00A512A2" w:rsidRDefault="00A512A2" w:rsidP="00704DFF">
            <w:pPr>
              <w:pStyle w:val="Tabletext"/>
              <w:jc w:val="right"/>
              <w:rPr>
                <w:lang w:eastAsia="en-AU"/>
              </w:rPr>
            </w:pPr>
            <w:r w:rsidRPr="00A512A2">
              <w:rPr>
                <w:lang w:eastAsia="en-AU"/>
              </w:rPr>
              <w:t> </w:t>
            </w:r>
          </w:p>
        </w:tc>
        <w:tc>
          <w:tcPr>
            <w:tcW w:w="787" w:type="dxa"/>
            <w:tcBorders>
              <w:top w:val="single" w:sz="4" w:space="0" w:color="auto"/>
              <w:left w:val="nil"/>
              <w:bottom w:val="single" w:sz="4" w:space="0" w:color="auto"/>
              <w:right w:val="nil"/>
            </w:tcBorders>
            <w:shd w:val="clear" w:color="auto" w:fill="auto"/>
            <w:vAlign w:val="center"/>
            <w:hideMark/>
          </w:tcPr>
          <w:p w14:paraId="28232956" w14:textId="77777777" w:rsidR="00A512A2" w:rsidRPr="00A512A2" w:rsidRDefault="00A512A2" w:rsidP="00704DFF">
            <w:pPr>
              <w:pStyle w:val="Tabletext"/>
              <w:jc w:val="right"/>
              <w:rPr>
                <w:lang w:eastAsia="en-AU"/>
              </w:rPr>
            </w:pPr>
            <w:r w:rsidRPr="00A512A2">
              <w:rPr>
                <w:lang w:eastAsia="en-AU"/>
              </w:rPr>
              <w:t>NSW</w:t>
            </w:r>
          </w:p>
        </w:tc>
        <w:tc>
          <w:tcPr>
            <w:tcW w:w="787" w:type="dxa"/>
            <w:tcBorders>
              <w:top w:val="single" w:sz="4" w:space="0" w:color="auto"/>
              <w:left w:val="nil"/>
              <w:bottom w:val="single" w:sz="4" w:space="0" w:color="auto"/>
              <w:right w:val="nil"/>
            </w:tcBorders>
            <w:shd w:val="clear" w:color="auto" w:fill="auto"/>
            <w:vAlign w:val="center"/>
            <w:hideMark/>
          </w:tcPr>
          <w:p w14:paraId="67F581EF" w14:textId="77777777" w:rsidR="00A512A2" w:rsidRPr="00A512A2" w:rsidRDefault="00A512A2" w:rsidP="00704DFF">
            <w:pPr>
              <w:pStyle w:val="Tabletext"/>
              <w:jc w:val="right"/>
              <w:rPr>
                <w:lang w:eastAsia="en-AU"/>
              </w:rPr>
            </w:pPr>
            <w:r w:rsidRPr="00A512A2">
              <w:rPr>
                <w:lang w:eastAsia="en-AU"/>
              </w:rPr>
              <w:t>Vic.</w:t>
            </w:r>
          </w:p>
        </w:tc>
        <w:tc>
          <w:tcPr>
            <w:tcW w:w="788" w:type="dxa"/>
            <w:tcBorders>
              <w:top w:val="single" w:sz="4" w:space="0" w:color="auto"/>
              <w:left w:val="nil"/>
              <w:bottom w:val="single" w:sz="4" w:space="0" w:color="auto"/>
              <w:right w:val="nil"/>
            </w:tcBorders>
            <w:shd w:val="clear" w:color="auto" w:fill="auto"/>
            <w:vAlign w:val="center"/>
            <w:hideMark/>
          </w:tcPr>
          <w:p w14:paraId="5086A8C8" w14:textId="77777777" w:rsidR="00A512A2" w:rsidRPr="00A512A2" w:rsidRDefault="00A512A2" w:rsidP="00704DFF">
            <w:pPr>
              <w:pStyle w:val="Tabletext"/>
              <w:jc w:val="right"/>
              <w:rPr>
                <w:lang w:eastAsia="en-AU"/>
              </w:rPr>
            </w:pPr>
            <w:r w:rsidRPr="00A512A2">
              <w:rPr>
                <w:lang w:eastAsia="en-AU"/>
              </w:rPr>
              <w:t>Qld</w:t>
            </w:r>
          </w:p>
        </w:tc>
        <w:tc>
          <w:tcPr>
            <w:tcW w:w="787" w:type="dxa"/>
            <w:tcBorders>
              <w:top w:val="single" w:sz="4" w:space="0" w:color="auto"/>
              <w:left w:val="nil"/>
              <w:bottom w:val="single" w:sz="4" w:space="0" w:color="auto"/>
              <w:right w:val="nil"/>
            </w:tcBorders>
            <w:shd w:val="clear" w:color="auto" w:fill="auto"/>
            <w:vAlign w:val="center"/>
            <w:hideMark/>
          </w:tcPr>
          <w:p w14:paraId="5905DD44" w14:textId="77777777" w:rsidR="00A512A2" w:rsidRPr="00A512A2" w:rsidRDefault="00A512A2" w:rsidP="00704DFF">
            <w:pPr>
              <w:pStyle w:val="Tabletext"/>
              <w:jc w:val="right"/>
              <w:rPr>
                <w:lang w:eastAsia="en-AU"/>
              </w:rPr>
            </w:pPr>
            <w:r w:rsidRPr="00A512A2">
              <w:rPr>
                <w:lang w:eastAsia="en-AU"/>
              </w:rPr>
              <w:t>SA</w:t>
            </w:r>
          </w:p>
        </w:tc>
        <w:tc>
          <w:tcPr>
            <w:tcW w:w="788" w:type="dxa"/>
            <w:tcBorders>
              <w:top w:val="single" w:sz="4" w:space="0" w:color="auto"/>
              <w:left w:val="nil"/>
              <w:bottom w:val="single" w:sz="4" w:space="0" w:color="auto"/>
              <w:right w:val="nil"/>
            </w:tcBorders>
            <w:shd w:val="clear" w:color="auto" w:fill="auto"/>
            <w:vAlign w:val="center"/>
            <w:hideMark/>
          </w:tcPr>
          <w:p w14:paraId="51066706" w14:textId="77777777" w:rsidR="00A512A2" w:rsidRPr="00A512A2" w:rsidRDefault="00A512A2" w:rsidP="00704DFF">
            <w:pPr>
              <w:pStyle w:val="Tabletext"/>
              <w:jc w:val="right"/>
              <w:rPr>
                <w:lang w:eastAsia="en-AU"/>
              </w:rPr>
            </w:pPr>
            <w:r w:rsidRPr="00A512A2">
              <w:rPr>
                <w:lang w:eastAsia="en-AU"/>
              </w:rPr>
              <w:t>WA</w:t>
            </w:r>
          </w:p>
        </w:tc>
        <w:tc>
          <w:tcPr>
            <w:tcW w:w="787" w:type="dxa"/>
            <w:tcBorders>
              <w:top w:val="single" w:sz="4" w:space="0" w:color="auto"/>
              <w:left w:val="nil"/>
              <w:bottom w:val="single" w:sz="4" w:space="0" w:color="auto"/>
              <w:right w:val="nil"/>
            </w:tcBorders>
            <w:shd w:val="clear" w:color="auto" w:fill="auto"/>
            <w:vAlign w:val="center"/>
            <w:hideMark/>
          </w:tcPr>
          <w:p w14:paraId="7DAB2B8A" w14:textId="77777777" w:rsidR="00A512A2" w:rsidRPr="00A512A2" w:rsidRDefault="00A512A2" w:rsidP="00704DFF">
            <w:pPr>
              <w:pStyle w:val="Tabletext"/>
              <w:jc w:val="right"/>
              <w:rPr>
                <w:lang w:eastAsia="en-AU"/>
              </w:rPr>
            </w:pPr>
            <w:r w:rsidRPr="00A512A2">
              <w:rPr>
                <w:lang w:eastAsia="en-AU"/>
              </w:rPr>
              <w:t>Tas.</w:t>
            </w:r>
          </w:p>
        </w:tc>
        <w:tc>
          <w:tcPr>
            <w:tcW w:w="788" w:type="dxa"/>
            <w:tcBorders>
              <w:top w:val="single" w:sz="4" w:space="0" w:color="auto"/>
              <w:left w:val="nil"/>
              <w:bottom w:val="single" w:sz="4" w:space="0" w:color="auto"/>
              <w:right w:val="nil"/>
            </w:tcBorders>
            <w:shd w:val="clear" w:color="auto" w:fill="auto"/>
            <w:vAlign w:val="center"/>
            <w:hideMark/>
          </w:tcPr>
          <w:p w14:paraId="2AB24F96" w14:textId="77777777" w:rsidR="00A512A2" w:rsidRPr="00A512A2" w:rsidRDefault="00A512A2" w:rsidP="00704DFF">
            <w:pPr>
              <w:pStyle w:val="Tabletext"/>
              <w:jc w:val="right"/>
              <w:rPr>
                <w:lang w:eastAsia="en-AU"/>
              </w:rPr>
            </w:pPr>
            <w:r w:rsidRPr="00A512A2">
              <w:rPr>
                <w:lang w:eastAsia="en-AU"/>
              </w:rPr>
              <w:t>NT</w:t>
            </w:r>
          </w:p>
        </w:tc>
        <w:tc>
          <w:tcPr>
            <w:tcW w:w="787" w:type="dxa"/>
            <w:tcBorders>
              <w:top w:val="single" w:sz="4" w:space="0" w:color="auto"/>
              <w:left w:val="nil"/>
              <w:bottom w:val="single" w:sz="4" w:space="0" w:color="auto"/>
              <w:right w:val="nil"/>
            </w:tcBorders>
            <w:shd w:val="clear" w:color="auto" w:fill="auto"/>
            <w:vAlign w:val="center"/>
            <w:hideMark/>
          </w:tcPr>
          <w:p w14:paraId="15A3EA1D" w14:textId="77777777" w:rsidR="00A512A2" w:rsidRPr="00A512A2" w:rsidRDefault="00A512A2" w:rsidP="00704DFF">
            <w:pPr>
              <w:pStyle w:val="Tabletext"/>
              <w:jc w:val="right"/>
              <w:rPr>
                <w:lang w:eastAsia="en-AU"/>
              </w:rPr>
            </w:pPr>
            <w:r w:rsidRPr="00A512A2">
              <w:rPr>
                <w:lang w:eastAsia="en-AU"/>
              </w:rPr>
              <w:t>ACT</w:t>
            </w:r>
          </w:p>
        </w:tc>
        <w:tc>
          <w:tcPr>
            <w:tcW w:w="788" w:type="dxa"/>
            <w:tcBorders>
              <w:top w:val="single" w:sz="4" w:space="0" w:color="auto"/>
              <w:left w:val="nil"/>
              <w:bottom w:val="single" w:sz="4" w:space="0" w:color="auto"/>
              <w:right w:val="nil"/>
            </w:tcBorders>
            <w:shd w:val="clear" w:color="auto" w:fill="auto"/>
            <w:vAlign w:val="center"/>
            <w:hideMark/>
          </w:tcPr>
          <w:p w14:paraId="4C590BFD" w14:textId="77777777" w:rsidR="00A512A2" w:rsidRPr="00A512A2" w:rsidRDefault="00A512A2" w:rsidP="00704DFF">
            <w:pPr>
              <w:pStyle w:val="Tabletext"/>
              <w:jc w:val="right"/>
              <w:rPr>
                <w:lang w:eastAsia="en-AU"/>
              </w:rPr>
            </w:pPr>
            <w:r w:rsidRPr="00A512A2">
              <w:rPr>
                <w:lang w:eastAsia="en-AU"/>
              </w:rPr>
              <w:t>All</w:t>
            </w:r>
          </w:p>
        </w:tc>
      </w:tr>
      <w:tr w:rsidR="00A512A2" w:rsidRPr="00A512A2" w14:paraId="5FF22A10" w14:textId="77777777" w:rsidTr="002112F4">
        <w:trPr>
          <w:trHeight w:val="170"/>
        </w:trPr>
        <w:tc>
          <w:tcPr>
            <w:tcW w:w="1985" w:type="dxa"/>
            <w:tcBorders>
              <w:top w:val="nil"/>
              <w:left w:val="nil"/>
              <w:bottom w:val="nil"/>
              <w:right w:val="nil"/>
            </w:tcBorders>
            <w:shd w:val="clear" w:color="auto" w:fill="auto"/>
            <w:noWrap/>
            <w:vAlign w:val="bottom"/>
            <w:hideMark/>
          </w:tcPr>
          <w:p w14:paraId="68E8992E" w14:textId="77777777" w:rsidR="00A512A2" w:rsidRPr="00A512A2" w:rsidRDefault="00A512A2" w:rsidP="00A512A2">
            <w:pPr>
              <w:pStyle w:val="Tabletext"/>
              <w:rPr>
                <w:b/>
                <w:bCs/>
                <w:lang w:eastAsia="en-AU"/>
              </w:rPr>
            </w:pPr>
            <w:r w:rsidRPr="00A512A2">
              <w:rPr>
                <w:b/>
                <w:bCs/>
                <w:lang w:eastAsia="en-AU"/>
              </w:rPr>
              <w:t>2020 (%)</w:t>
            </w:r>
          </w:p>
        </w:tc>
        <w:tc>
          <w:tcPr>
            <w:tcW w:w="787" w:type="dxa"/>
            <w:tcBorders>
              <w:top w:val="nil"/>
              <w:left w:val="nil"/>
              <w:bottom w:val="nil"/>
              <w:right w:val="nil"/>
            </w:tcBorders>
            <w:shd w:val="clear" w:color="auto" w:fill="auto"/>
            <w:noWrap/>
            <w:vAlign w:val="center"/>
            <w:hideMark/>
          </w:tcPr>
          <w:p w14:paraId="3E49642F" w14:textId="77777777" w:rsidR="00A512A2" w:rsidRPr="00A512A2" w:rsidRDefault="00A512A2" w:rsidP="00A512A2">
            <w:pPr>
              <w:pStyle w:val="Tabletext"/>
              <w:jc w:val="right"/>
              <w:rPr>
                <w:b/>
                <w:bCs/>
                <w:lang w:eastAsia="en-AU"/>
              </w:rPr>
            </w:pPr>
          </w:p>
        </w:tc>
        <w:tc>
          <w:tcPr>
            <w:tcW w:w="787" w:type="dxa"/>
            <w:tcBorders>
              <w:top w:val="nil"/>
              <w:left w:val="nil"/>
              <w:bottom w:val="nil"/>
              <w:right w:val="nil"/>
            </w:tcBorders>
            <w:shd w:val="clear" w:color="auto" w:fill="auto"/>
            <w:noWrap/>
            <w:vAlign w:val="center"/>
            <w:hideMark/>
          </w:tcPr>
          <w:p w14:paraId="20953D30"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18591350"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2C46925F"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2A6A03BB"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401DDFC5"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551E634E"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09D47FE8"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383B8F38" w14:textId="77777777" w:rsidR="00A512A2" w:rsidRPr="00A512A2" w:rsidRDefault="00A512A2" w:rsidP="00A512A2">
            <w:pPr>
              <w:pStyle w:val="Tabletext"/>
              <w:jc w:val="right"/>
              <w:rPr>
                <w:rFonts w:ascii="Times New Roman" w:hAnsi="Times New Roman"/>
                <w:sz w:val="20"/>
                <w:lang w:eastAsia="en-AU"/>
              </w:rPr>
            </w:pPr>
          </w:p>
        </w:tc>
      </w:tr>
      <w:tr w:rsidR="00A512A2" w:rsidRPr="00A512A2" w14:paraId="2A848F28" w14:textId="77777777" w:rsidTr="002112F4">
        <w:trPr>
          <w:trHeight w:val="170"/>
        </w:trPr>
        <w:tc>
          <w:tcPr>
            <w:tcW w:w="1985" w:type="dxa"/>
            <w:tcBorders>
              <w:top w:val="nil"/>
              <w:left w:val="nil"/>
              <w:bottom w:val="nil"/>
              <w:right w:val="nil"/>
            </w:tcBorders>
            <w:shd w:val="clear" w:color="auto" w:fill="auto"/>
            <w:noWrap/>
            <w:vAlign w:val="bottom"/>
            <w:hideMark/>
          </w:tcPr>
          <w:p w14:paraId="68449608" w14:textId="77777777" w:rsidR="00A512A2" w:rsidRPr="00A512A2" w:rsidRDefault="00A512A2" w:rsidP="00A512A2">
            <w:pPr>
              <w:pStyle w:val="Tabletext"/>
              <w:rPr>
                <w:lang w:eastAsia="en-AU"/>
              </w:rPr>
            </w:pPr>
            <w:r w:rsidRPr="00A512A2">
              <w:rPr>
                <w:lang w:eastAsia="en-AU"/>
              </w:rPr>
              <w:t>Employed full-time</w:t>
            </w:r>
          </w:p>
        </w:tc>
        <w:tc>
          <w:tcPr>
            <w:tcW w:w="787" w:type="dxa"/>
            <w:tcBorders>
              <w:top w:val="nil"/>
              <w:left w:val="nil"/>
              <w:bottom w:val="nil"/>
              <w:right w:val="nil"/>
            </w:tcBorders>
            <w:shd w:val="clear" w:color="auto" w:fill="auto"/>
            <w:noWrap/>
            <w:vAlign w:val="center"/>
            <w:hideMark/>
          </w:tcPr>
          <w:p w14:paraId="2A3C922A" w14:textId="77777777" w:rsidR="00A512A2" w:rsidRPr="00A512A2" w:rsidRDefault="00A512A2" w:rsidP="00A512A2">
            <w:pPr>
              <w:pStyle w:val="Tabletext"/>
              <w:jc w:val="right"/>
              <w:rPr>
                <w:lang w:eastAsia="en-AU"/>
              </w:rPr>
            </w:pPr>
            <w:r w:rsidRPr="00A512A2">
              <w:rPr>
                <w:lang w:eastAsia="en-AU"/>
              </w:rPr>
              <w:t>39.5</w:t>
            </w:r>
          </w:p>
        </w:tc>
        <w:tc>
          <w:tcPr>
            <w:tcW w:w="787" w:type="dxa"/>
            <w:tcBorders>
              <w:top w:val="nil"/>
              <w:left w:val="nil"/>
              <w:bottom w:val="nil"/>
              <w:right w:val="nil"/>
            </w:tcBorders>
            <w:shd w:val="clear" w:color="auto" w:fill="auto"/>
            <w:noWrap/>
            <w:vAlign w:val="center"/>
            <w:hideMark/>
          </w:tcPr>
          <w:p w14:paraId="70C02641" w14:textId="77777777" w:rsidR="00A512A2" w:rsidRPr="00A512A2" w:rsidRDefault="00A512A2" w:rsidP="00A512A2">
            <w:pPr>
              <w:pStyle w:val="Tabletext"/>
              <w:jc w:val="right"/>
              <w:rPr>
                <w:lang w:eastAsia="en-AU"/>
              </w:rPr>
            </w:pPr>
            <w:r w:rsidRPr="00A512A2">
              <w:rPr>
                <w:lang w:eastAsia="en-AU"/>
              </w:rPr>
              <w:t>34.7</w:t>
            </w:r>
          </w:p>
        </w:tc>
        <w:tc>
          <w:tcPr>
            <w:tcW w:w="788" w:type="dxa"/>
            <w:tcBorders>
              <w:top w:val="nil"/>
              <w:left w:val="nil"/>
              <w:bottom w:val="nil"/>
              <w:right w:val="nil"/>
            </w:tcBorders>
            <w:shd w:val="clear" w:color="auto" w:fill="auto"/>
            <w:noWrap/>
            <w:vAlign w:val="center"/>
            <w:hideMark/>
          </w:tcPr>
          <w:p w14:paraId="16887304" w14:textId="77777777" w:rsidR="00A512A2" w:rsidRPr="00A512A2" w:rsidRDefault="00A512A2" w:rsidP="00A512A2">
            <w:pPr>
              <w:pStyle w:val="Tabletext"/>
              <w:jc w:val="right"/>
              <w:rPr>
                <w:lang w:eastAsia="en-AU"/>
              </w:rPr>
            </w:pPr>
            <w:r w:rsidRPr="00A512A2">
              <w:rPr>
                <w:lang w:eastAsia="en-AU"/>
              </w:rPr>
              <w:t>41.3</w:t>
            </w:r>
          </w:p>
        </w:tc>
        <w:tc>
          <w:tcPr>
            <w:tcW w:w="787" w:type="dxa"/>
            <w:tcBorders>
              <w:top w:val="nil"/>
              <w:left w:val="nil"/>
              <w:bottom w:val="nil"/>
              <w:right w:val="nil"/>
            </w:tcBorders>
            <w:shd w:val="clear" w:color="auto" w:fill="auto"/>
            <w:noWrap/>
            <w:vAlign w:val="center"/>
            <w:hideMark/>
          </w:tcPr>
          <w:p w14:paraId="0BB12D68" w14:textId="77777777" w:rsidR="00A512A2" w:rsidRPr="00A512A2" w:rsidRDefault="00A512A2" w:rsidP="00A512A2">
            <w:pPr>
              <w:pStyle w:val="Tabletext"/>
              <w:jc w:val="right"/>
              <w:rPr>
                <w:lang w:eastAsia="en-AU"/>
              </w:rPr>
            </w:pPr>
            <w:r w:rsidRPr="00A512A2">
              <w:rPr>
                <w:lang w:eastAsia="en-AU"/>
              </w:rPr>
              <w:t>36.6</w:t>
            </w:r>
          </w:p>
        </w:tc>
        <w:tc>
          <w:tcPr>
            <w:tcW w:w="788" w:type="dxa"/>
            <w:tcBorders>
              <w:top w:val="nil"/>
              <w:left w:val="nil"/>
              <w:bottom w:val="nil"/>
              <w:right w:val="nil"/>
            </w:tcBorders>
            <w:shd w:val="clear" w:color="auto" w:fill="auto"/>
            <w:noWrap/>
            <w:vAlign w:val="center"/>
            <w:hideMark/>
          </w:tcPr>
          <w:p w14:paraId="2727B72A" w14:textId="77777777" w:rsidR="00A512A2" w:rsidRPr="00A512A2" w:rsidRDefault="00A512A2" w:rsidP="00A512A2">
            <w:pPr>
              <w:pStyle w:val="Tabletext"/>
              <w:jc w:val="right"/>
              <w:rPr>
                <w:lang w:eastAsia="en-AU"/>
              </w:rPr>
            </w:pPr>
            <w:r w:rsidRPr="00A512A2">
              <w:rPr>
                <w:lang w:eastAsia="en-AU"/>
              </w:rPr>
              <w:t>35.4</w:t>
            </w:r>
          </w:p>
        </w:tc>
        <w:tc>
          <w:tcPr>
            <w:tcW w:w="787" w:type="dxa"/>
            <w:tcBorders>
              <w:top w:val="nil"/>
              <w:left w:val="nil"/>
              <w:bottom w:val="nil"/>
              <w:right w:val="nil"/>
            </w:tcBorders>
            <w:shd w:val="clear" w:color="auto" w:fill="auto"/>
            <w:noWrap/>
            <w:vAlign w:val="center"/>
            <w:hideMark/>
          </w:tcPr>
          <w:p w14:paraId="39AA8B91" w14:textId="77777777" w:rsidR="00A512A2" w:rsidRPr="00A512A2" w:rsidRDefault="00A512A2" w:rsidP="00A512A2">
            <w:pPr>
              <w:pStyle w:val="Tabletext"/>
              <w:jc w:val="right"/>
              <w:rPr>
                <w:lang w:eastAsia="en-AU"/>
              </w:rPr>
            </w:pPr>
            <w:r w:rsidRPr="00A512A2">
              <w:rPr>
                <w:lang w:eastAsia="en-AU"/>
              </w:rPr>
              <w:t>41.3</w:t>
            </w:r>
          </w:p>
        </w:tc>
        <w:tc>
          <w:tcPr>
            <w:tcW w:w="788" w:type="dxa"/>
            <w:tcBorders>
              <w:top w:val="nil"/>
              <w:left w:val="nil"/>
              <w:bottom w:val="nil"/>
              <w:right w:val="nil"/>
            </w:tcBorders>
            <w:shd w:val="clear" w:color="auto" w:fill="auto"/>
            <w:noWrap/>
            <w:vAlign w:val="center"/>
            <w:hideMark/>
          </w:tcPr>
          <w:p w14:paraId="5EB91430" w14:textId="77777777" w:rsidR="00A512A2" w:rsidRPr="00A512A2" w:rsidRDefault="00A512A2" w:rsidP="00A512A2">
            <w:pPr>
              <w:pStyle w:val="Tabletext"/>
              <w:jc w:val="right"/>
              <w:rPr>
                <w:lang w:eastAsia="en-AU"/>
              </w:rPr>
            </w:pPr>
            <w:r w:rsidRPr="00A512A2">
              <w:rPr>
                <w:lang w:eastAsia="en-AU"/>
              </w:rPr>
              <w:t>60.6</w:t>
            </w:r>
          </w:p>
        </w:tc>
        <w:tc>
          <w:tcPr>
            <w:tcW w:w="787" w:type="dxa"/>
            <w:tcBorders>
              <w:top w:val="nil"/>
              <w:left w:val="nil"/>
              <w:bottom w:val="nil"/>
              <w:right w:val="nil"/>
            </w:tcBorders>
            <w:shd w:val="clear" w:color="auto" w:fill="auto"/>
            <w:noWrap/>
            <w:vAlign w:val="center"/>
            <w:hideMark/>
          </w:tcPr>
          <w:p w14:paraId="7D485F75" w14:textId="77777777" w:rsidR="00A512A2" w:rsidRPr="00A512A2" w:rsidRDefault="00A512A2" w:rsidP="00A512A2">
            <w:pPr>
              <w:pStyle w:val="Tabletext"/>
              <w:jc w:val="right"/>
              <w:rPr>
                <w:lang w:eastAsia="en-AU"/>
              </w:rPr>
            </w:pPr>
            <w:r w:rsidRPr="00A512A2">
              <w:rPr>
                <w:lang w:eastAsia="en-AU"/>
              </w:rPr>
              <w:t>55.0</w:t>
            </w:r>
          </w:p>
        </w:tc>
        <w:tc>
          <w:tcPr>
            <w:tcW w:w="788" w:type="dxa"/>
            <w:tcBorders>
              <w:top w:val="nil"/>
              <w:left w:val="nil"/>
              <w:bottom w:val="nil"/>
              <w:right w:val="nil"/>
            </w:tcBorders>
            <w:shd w:val="clear" w:color="auto" w:fill="auto"/>
            <w:noWrap/>
            <w:vAlign w:val="center"/>
            <w:hideMark/>
          </w:tcPr>
          <w:p w14:paraId="5C830C87" w14:textId="77777777" w:rsidR="00A512A2" w:rsidRPr="00A512A2" w:rsidRDefault="00A512A2" w:rsidP="00A512A2">
            <w:pPr>
              <w:pStyle w:val="Tabletext"/>
              <w:jc w:val="right"/>
              <w:rPr>
                <w:lang w:eastAsia="en-AU"/>
              </w:rPr>
            </w:pPr>
            <w:r w:rsidRPr="00A512A2">
              <w:rPr>
                <w:lang w:eastAsia="en-AU"/>
              </w:rPr>
              <w:t>38.7</w:t>
            </w:r>
          </w:p>
        </w:tc>
      </w:tr>
      <w:tr w:rsidR="00A512A2" w:rsidRPr="00A512A2" w14:paraId="43D6BE37" w14:textId="77777777" w:rsidTr="002112F4">
        <w:trPr>
          <w:trHeight w:val="170"/>
        </w:trPr>
        <w:tc>
          <w:tcPr>
            <w:tcW w:w="1985" w:type="dxa"/>
            <w:tcBorders>
              <w:top w:val="nil"/>
              <w:left w:val="nil"/>
              <w:bottom w:val="nil"/>
              <w:right w:val="nil"/>
            </w:tcBorders>
            <w:shd w:val="clear" w:color="auto" w:fill="auto"/>
            <w:noWrap/>
            <w:vAlign w:val="bottom"/>
            <w:hideMark/>
          </w:tcPr>
          <w:p w14:paraId="3A74AB87" w14:textId="77777777" w:rsidR="00A512A2" w:rsidRPr="00A512A2" w:rsidRDefault="00A512A2" w:rsidP="00A512A2">
            <w:pPr>
              <w:pStyle w:val="Tabletext"/>
              <w:rPr>
                <w:lang w:eastAsia="en-AU"/>
              </w:rPr>
            </w:pPr>
            <w:r w:rsidRPr="00A512A2">
              <w:rPr>
                <w:lang w:eastAsia="en-AU"/>
              </w:rPr>
              <w:t>Employed part-time</w:t>
            </w:r>
          </w:p>
        </w:tc>
        <w:tc>
          <w:tcPr>
            <w:tcW w:w="787" w:type="dxa"/>
            <w:tcBorders>
              <w:top w:val="nil"/>
              <w:left w:val="nil"/>
              <w:bottom w:val="nil"/>
              <w:right w:val="nil"/>
            </w:tcBorders>
            <w:shd w:val="clear" w:color="auto" w:fill="auto"/>
            <w:noWrap/>
            <w:vAlign w:val="center"/>
            <w:hideMark/>
          </w:tcPr>
          <w:p w14:paraId="28E52426" w14:textId="77777777" w:rsidR="00A512A2" w:rsidRPr="00A512A2" w:rsidRDefault="00A512A2" w:rsidP="00A512A2">
            <w:pPr>
              <w:pStyle w:val="Tabletext"/>
              <w:jc w:val="right"/>
              <w:rPr>
                <w:lang w:eastAsia="en-AU"/>
              </w:rPr>
            </w:pPr>
            <w:r w:rsidRPr="00A512A2">
              <w:rPr>
                <w:lang w:eastAsia="en-AU"/>
              </w:rPr>
              <w:t>28.4</w:t>
            </w:r>
          </w:p>
        </w:tc>
        <w:tc>
          <w:tcPr>
            <w:tcW w:w="787" w:type="dxa"/>
            <w:tcBorders>
              <w:top w:val="nil"/>
              <w:left w:val="nil"/>
              <w:bottom w:val="nil"/>
              <w:right w:val="nil"/>
            </w:tcBorders>
            <w:shd w:val="clear" w:color="auto" w:fill="auto"/>
            <w:noWrap/>
            <w:vAlign w:val="center"/>
            <w:hideMark/>
          </w:tcPr>
          <w:p w14:paraId="79A891EE" w14:textId="77777777" w:rsidR="00A512A2" w:rsidRPr="00A512A2" w:rsidRDefault="00A512A2" w:rsidP="00A512A2">
            <w:pPr>
              <w:pStyle w:val="Tabletext"/>
              <w:jc w:val="right"/>
              <w:rPr>
                <w:lang w:eastAsia="en-AU"/>
              </w:rPr>
            </w:pPr>
            <w:r w:rsidRPr="00A512A2">
              <w:rPr>
                <w:lang w:eastAsia="en-AU"/>
              </w:rPr>
              <w:t>33.5</w:t>
            </w:r>
          </w:p>
        </w:tc>
        <w:tc>
          <w:tcPr>
            <w:tcW w:w="788" w:type="dxa"/>
            <w:tcBorders>
              <w:top w:val="nil"/>
              <w:left w:val="nil"/>
              <w:bottom w:val="nil"/>
              <w:right w:val="nil"/>
            </w:tcBorders>
            <w:shd w:val="clear" w:color="auto" w:fill="auto"/>
            <w:noWrap/>
            <w:vAlign w:val="center"/>
            <w:hideMark/>
          </w:tcPr>
          <w:p w14:paraId="52F34647" w14:textId="77777777" w:rsidR="00A512A2" w:rsidRPr="00A512A2" w:rsidRDefault="00A512A2" w:rsidP="00A512A2">
            <w:pPr>
              <w:pStyle w:val="Tabletext"/>
              <w:jc w:val="right"/>
              <w:rPr>
                <w:lang w:eastAsia="en-AU"/>
              </w:rPr>
            </w:pPr>
            <w:r w:rsidRPr="00A512A2">
              <w:rPr>
                <w:lang w:eastAsia="en-AU"/>
              </w:rPr>
              <w:t>30.4</w:t>
            </w:r>
          </w:p>
        </w:tc>
        <w:tc>
          <w:tcPr>
            <w:tcW w:w="787" w:type="dxa"/>
            <w:tcBorders>
              <w:top w:val="nil"/>
              <w:left w:val="nil"/>
              <w:bottom w:val="nil"/>
              <w:right w:val="nil"/>
            </w:tcBorders>
            <w:shd w:val="clear" w:color="auto" w:fill="auto"/>
            <w:noWrap/>
            <w:vAlign w:val="center"/>
            <w:hideMark/>
          </w:tcPr>
          <w:p w14:paraId="59DC0482" w14:textId="77777777" w:rsidR="00A512A2" w:rsidRPr="00A512A2" w:rsidRDefault="00A512A2" w:rsidP="00A512A2">
            <w:pPr>
              <w:pStyle w:val="Tabletext"/>
              <w:jc w:val="right"/>
              <w:rPr>
                <w:lang w:eastAsia="en-AU"/>
              </w:rPr>
            </w:pPr>
            <w:r w:rsidRPr="00A512A2">
              <w:rPr>
                <w:lang w:eastAsia="en-AU"/>
              </w:rPr>
              <w:t>35.0</w:t>
            </w:r>
          </w:p>
        </w:tc>
        <w:tc>
          <w:tcPr>
            <w:tcW w:w="788" w:type="dxa"/>
            <w:tcBorders>
              <w:top w:val="nil"/>
              <w:left w:val="nil"/>
              <w:bottom w:val="nil"/>
              <w:right w:val="nil"/>
            </w:tcBorders>
            <w:shd w:val="clear" w:color="auto" w:fill="auto"/>
            <w:noWrap/>
            <w:vAlign w:val="center"/>
            <w:hideMark/>
          </w:tcPr>
          <w:p w14:paraId="68A5CC96" w14:textId="77777777" w:rsidR="00A512A2" w:rsidRPr="00A512A2" w:rsidRDefault="00A512A2" w:rsidP="00A512A2">
            <w:pPr>
              <w:pStyle w:val="Tabletext"/>
              <w:jc w:val="right"/>
              <w:rPr>
                <w:lang w:eastAsia="en-AU"/>
              </w:rPr>
            </w:pPr>
            <w:r w:rsidRPr="00A512A2">
              <w:rPr>
                <w:lang w:eastAsia="en-AU"/>
              </w:rPr>
              <w:t>31.3</w:t>
            </w:r>
          </w:p>
        </w:tc>
        <w:tc>
          <w:tcPr>
            <w:tcW w:w="787" w:type="dxa"/>
            <w:tcBorders>
              <w:top w:val="nil"/>
              <w:left w:val="nil"/>
              <w:bottom w:val="nil"/>
              <w:right w:val="nil"/>
            </w:tcBorders>
            <w:shd w:val="clear" w:color="auto" w:fill="auto"/>
            <w:noWrap/>
            <w:vAlign w:val="center"/>
            <w:hideMark/>
          </w:tcPr>
          <w:p w14:paraId="3BA67CC5" w14:textId="77777777" w:rsidR="00A512A2" w:rsidRPr="00A512A2" w:rsidRDefault="00A512A2" w:rsidP="00A512A2">
            <w:pPr>
              <w:pStyle w:val="Tabletext"/>
              <w:jc w:val="right"/>
              <w:rPr>
                <w:lang w:eastAsia="en-AU"/>
              </w:rPr>
            </w:pPr>
            <w:r w:rsidRPr="00A512A2">
              <w:rPr>
                <w:lang w:eastAsia="en-AU"/>
              </w:rPr>
              <w:t>31.0</w:t>
            </w:r>
          </w:p>
        </w:tc>
        <w:tc>
          <w:tcPr>
            <w:tcW w:w="788" w:type="dxa"/>
            <w:tcBorders>
              <w:top w:val="nil"/>
              <w:left w:val="nil"/>
              <w:bottom w:val="nil"/>
              <w:right w:val="nil"/>
            </w:tcBorders>
            <w:shd w:val="clear" w:color="auto" w:fill="auto"/>
            <w:noWrap/>
            <w:vAlign w:val="center"/>
            <w:hideMark/>
          </w:tcPr>
          <w:p w14:paraId="7D0D6914" w14:textId="77777777" w:rsidR="00A512A2" w:rsidRPr="00A512A2" w:rsidRDefault="00A512A2" w:rsidP="00A512A2">
            <w:pPr>
              <w:pStyle w:val="Tabletext"/>
              <w:jc w:val="right"/>
              <w:rPr>
                <w:lang w:eastAsia="en-AU"/>
              </w:rPr>
            </w:pPr>
            <w:r w:rsidRPr="00A512A2">
              <w:rPr>
                <w:lang w:eastAsia="en-AU"/>
              </w:rPr>
              <w:t>18.6</w:t>
            </w:r>
          </w:p>
        </w:tc>
        <w:tc>
          <w:tcPr>
            <w:tcW w:w="787" w:type="dxa"/>
            <w:tcBorders>
              <w:top w:val="nil"/>
              <w:left w:val="nil"/>
              <w:bottom w:val="nil"/>
              <w:right w:val="nil"/>
            </w:tcBorders>
            <w:shd w:val="clear" w:color="auto" w:fill="auto"/>
            <w:noWrap/>
            <w:vAlign w:val="center"/>
            <w:hideMark/>
          </w:tcPr>
          <w:p w14:paraId="06852A77" w14:textId="77777777" w:rsidR="00A512A2" w:rsidRPr="00A512A2" w:rsidRDefault="00A512A2" w:rsidP="00A512A2">
            <w:pPr>
              <w:pStyle w:val="Tabletext"/>
              <w:jc w:val="right"/>
              <w:rPr>
                <w:lang w:eastAsia="en-AU"/>
              </w:rPr>
            </w:pPr>
            <w:r w:rsidRPr="00A512A2">
              <w:rPr>
                <w:lang w:eastAsia="en-AU"/>
              </w:rPr>
              <w:t>26.7</w:t>
            </w:r>
          </w:p>
        </w:tc>
        <w:tc>
          <w:tcPr>
            <w:tcW w:w="788" w:type="dxa"/>
            <w:tcBorders>
              <w:top w:val="nil"/>
              <w:left w:val="nil"/>
              <w:bottom w:val="nil"/>
              <w:right w:val="nil"/>
            </w:tcBorders>
            <w:shd w:val="clear" w:color="auto" w:fill="auto"/>
            <w:noWrap/>
            <w:vAlign w:val="center"/>
            <w:hideMark/>
          </w:tcPr>
          <w:p w14:paraId="3DBAD6FF" w14:textId="77777777" w:rsidR="00A512A2" w:rsidRPr="00A512A2" w:rsidRDefault="00A512A2" w:rsidP="00A512A2">
            <w:pPr>
              <w:pStyle w:val="Tabletext"/>
              <w:jc w:val="right"/>
              <w:rPr>
                <w:lang w:eastAsia="en-AU"/>
              </w:rPr>
            </w:pPr>
            <w:r w:rsidRPr="00A512A2">
              <w:rPr>
                <w:lang w:eastAsia="en-AU"/>
              </w:rPr>
              <w:t>30.7</w:t>
            </w:r>
          </w:p>
        </w:tc>
      </w:tr>
      <w:tr w:rsidR="00A512A2" w:rsidRPr="00A512A2" w14:paraId="4A423B57" w14:textId="77777777" w:rsidTr="002112F4">
        <w:trPr>
          <w:trHeight w:val="170"/>
        </w:trPr>
        <w:tc>
          <w:tcPr>
            <w:tcW w:w="1985" w:type="dxa"/>
            <w:tcBorders>
              <w:top w:val="nil"/>
              <w:left w:val="nil"/>
              <w:bottom w:val="nil"/>
              <w:right w:val="nil"/>
            </w:tcBorders>
            <w:shd w:val="clear" w:color="auto" w:fill="auto"/>
            <w:noWrap/>
            <w:vAlign w:val="bottom"/>
            <w:hideMark/>
          </w:tcPr>
          <w:p w14:paraId="204C2C0F" w14:textId="77777777" w:rsidR="00A512A2" w:rsidRPr="00A512A2" w:rsidRDefault="00A512A2" w:rsidP="00A512A2">
            <w:pPr>
              <w:pStyle w:val="Tabletext"/>
              <w:rPr>
                <w:lang w:eastAsia="en-AU"/>
              </w:rPr>
            </w:pPr>
            <w:r w:rsidRPr="00A512A2">
              <w:rPr>
                <w:lang w:eastAsia="en-AU"/>
              </w:rPr>
              <w:t>Employed 0 hours</w:t>
            </w:r>
          </w:p>
        </w:tc>
        <w:tc>
          <w:tcPr>
            <w:tcW w:w="787" w:type="dxa"/>
            <w:tcBorders>
              <w:top w:val="nil"/>
              <w:left w:val="nil"/>
              <w:bottom w:val="nil"/>
              <w:right w:val="nil"/>
            </w:tcBorders>
            <w:shd w:val="clear" w:color="auto" w:fill="auto"/>
            <w:noWrap/>
            <w:vAlign w:val="center"/>
            <w:hideMark/>
          </w:tcPr>
          <w:p w14:paraId="2542FA64" w14:textId="77777777" w:rsidR="00A512A2" w:rsidRPr="00A512A2" w:rsidRDefault="00A512A2" w:rsidP="00A512A2">
            <w:pPr>
              <w:pStyle w:val="Tabletext"/>
              <w:jc w:val="right"/>
              <w:rPr>
                <w:lang w:eastAsia="en-AU"/>
              </w:rPr>
            </w:pPr>
            <w:r w:rsidRPr="00A512A2">
              <w:rPr>
                <w:lang w:eastAsia="en-AU"/>
              </w:rPr>
              <w:t>2.1</w:t>
            </w:r>
          </w:p>
        </w:tc>
        <w:tc>
          <w:tcPr>
            <w:tcW w:w="787" w:type="dxa"/>
            <w:tcBorders>
              <w:top w:val="nil"/>
              <w:left w:val="nil"/>
              <w:bottom w:val="nil"/>
              <w:right w:val="nil"/>
            </w:tcBorders>
            <w:shd w:val="clear" w:color="auto" w:fill="auto"/>
            <w:noWrap/>
            <w:vAlign w:val="center"/>
            <w:hideMark/>
          </w:tcPr>
          <w:p w14:paraId="158C97FC" w14:textId="77777777" w:rsidR="00A512A2" w:rsidRPr="00A512A2" w:rsidRDefault="00A512A2" w:rsidP="00A512A2">
            <w:pPr>
              <w:pStyle w:val="Tabletext"/>
              <w:jc w:val="right"/>
              <w:rPr>
                <w:lang w:eastAsia="en-AU"/>
              </w:rPr>
            </w:pPr>
            <w:r w:rsidRPr="00A512A2">
              <w:rPr>
                <w:lang w:eastAsia="en-AU"/>
              </w:rPr>
              <w:t>2.4</w:t>
            </w:r>
          </w:p>
        </w:tc>
        <w:tc>
          <w:tcPr>
            <w:tcW w:w="788" w:type="dxa"/>
            <w:tcBorders>
              <w:top w:val="nil"/>
              <w:left w:val="nil"/>
              <w:bottom w:val="nil"/>
              <w:right w:val="nil"/>
            </w:tcBorders>
            <w:shd w:val="clear" w:color="auto" w:fill="auto"/>
            <w:noWrap/>
            <w:vAlign w:val="center"/>
            <w:hideMark/>
          </w:tcPr>
          <w:p w14:paraId="4DAF673A" w14:textId="77777777" w:rsidR="00A512A2" w:rsidRPr="00A512A2" w:rsidRDefault="00A512A2" w:rsidP="00A512A2">
            <w:pPr>
              <w:pStyle w:val="Tabletext"/>
              <w:jc w:val="right"/>
              <w:rPr>
                <w:lang w:eastAsia="en-AU"/>
              </w:rPr>
            </w:pPr>
            <w:r w:rsidRPr="00A512A2">
              <w:rPr>
                <w:lang w:eastAsia="en-AU"/>
              </w:rPr>
              <w:t>2.0</w:t>
            </w:r>
          </w:p>
        </w:tc>
        <w:tc>
          <w:tcPr>
            <w:tcW w:w="787" w:type="dxa"/>
            <w:tcBorders>
              <w:top w:val="nil"/>
              <w:left w:val="nil"/>
              <w:bottom w:val="nil"/>
              <w:right w:val="nil"/>
            </w:tcBorders>
            <w:shd w:val="clear" w:color="auto" w:fill="auto"/>
            <w:noWrap/>
            <w:vAlign w:val="center"/>
            <w:hideMark/>
          </w:tcPr>
          <w:p w14:paraId="5D17FD40" w14:textId="77777777" w:rsidR="00A512A2" w:rsidRPr="00A512A2" w:rsidRDefault="00A512A2" w:rsidP="00A512A2">
            <w:pPr>
              <w:pStyle w:val="Tabletext"/>
              <w:jc w:val="right"/>
              <w:rPr>
                <w:lang w:eastAsia="en-AU"/>
              </w:rPr>
            </w:pPr>
            <w:r w:rsidRPr="00A512A2">
              <w:rPr>
                <w:lang w:eastAsia="en-AU"/>
              </w:rPr>
              <w:t>1.9</w:t>
            </w:r>
          </w:p>
        </w:tc>
        <w:tc>
          <w:tcPr>
            <w:tcW w:w="788" w:type="dxa"/>
            <w:tcBorders>
              <w:top w:val="nil"/>
              <w:left w:val="nil"/>
              <w:bottom w:val="nil"/>
              <w:right w:val="nil"/>
            </w:tcBorders>
            <w:shd w:val="clear" w:color="auto" w:fill="auto"/>
            <w:noWrap/>
            <w:vAlign w:val="center"/>
            <w:hideMark/>
          </w:tcPr>
          <w:p w14:paraId="7C5B70A4" w14:textId="77777777" w:rsidR="00A512A2" w:rsidRPr="00A512A2" w:rsidRDefault="00A512A2" w:rsidP="00A512A2">
            <w:pPr>
              <w:pStyle w:val="Tabletext"/>
              <w:jc w:val="right"/>
              <w:rPr>
                <w:lang w:eastAsia="en-AU"/>
              </w:rPr>
            </w:pPr>
            <w:r w:rsidRPr="00A512A2">
              <w:rPr>
                <w:lang w:eastAsia="en-AU"/>
              </w:rPr>
              <w:t>1.9</w:t>
            </w:r>
          </w:p>
        </w:tc>
        <w:tc>
          <w:tcPr>
            <w:tcW w:w="787" w:type="dxa"/>
            <w:tcBorders>
              <w:top w:val="nil"/>
              <w:left w:val="nil"/>
              <w:bottom w:val="nil"/>
              <w:right w:val="nil"/>
            </w:tcBorders>
            <w:shd w:val="clear" w:color="auto" w:fill="auto"/>
            <w:noWrap/>
            <w:vAlign w:val="center"/>
            <w:hideMark/>
          </w:tcPr>
          <w:p w14:paraId="5AFD2F19" w14:textId="77777777" w:rsidR="00A512A2" w:rsidRPr="00A512A2" w:rsidRDefault="00A512A2" w:rsidP="00A512A2">
            <w:pPr>
              <w:pStyle w:val="Tabletext"/>
              <w:jc w:val="right"/>
              <w:rPr>
                <w:lang w:eastAsia="en-AU"/>
              </w:rPr>
            </w:pPr>
            <w:r w:rsidRPr="00A512A2">
              <w:rPr>
                <w:lang w:eastAsia="en-AU"/>
              </w:rPr>
              <w:t>2.1</w:t>
            </w:r>
          </w:p>
        </w:tc>
        <w:tc>
          <w:tcPr>
            <w:tcW w:w="788" w:type="dxa"/>
            <w:tcBorders>
              <w:top w:val="nil"/>
              <w:left w:val="nil"/>
              <w:bottom w:val="nil"/>
              <w:right w:val="nil"/>
            </w:tcBorders>
            <w:shd w:val="clear" w:color="auto" w:fill="auto"/>
            <w:noWrap/>
            <w:vAlign w:val="center"/>
            <w:hideMark/>
          </w:tcPr>
          <w:p w14:paraId="3E04C519" w14:textId="77777777" w:rsidR="00A512A2" w:rsidRPr="00A512A2" w:rsidRDefault="00A512A2" w:rsidP="00A512A2">
            <w:pPr>
              <w:pStyle w:val="Tabletext"/>
              <w:jc w:val="right"/>
              <w:rPr>
                <w:lang w:eastAsia="en-AU"/>
              </w:rPr>
            </w:pPr>
            <w:r w:rsidRPr="00A512A2">
              <w:rPr>
                <w:lang w:eastAsia="en-AU"/>
              </w:rPr>
              <w:t>1.2</w:t>
            </w:r>
          </w:p>
        </w:tc>
        <w:tc>
          <w:tcPr>
            <w:tcW w:w="787" w:type="dxa"/>
            <w:tcBorders>
              <w:top w:val="nil"/>
              <w:left w:val="nil"/>
              <w:bottom w:val="nil"/>
              <w:right w:val="nil"/>
            </w:tcBorders>
            <w:shd w:val="clear" w:color="auto" w:fill="auto"/>
            <w:noWrap/>
            <w:vAlign w:val="center"/>
            <w:hideMark/>
          </w:tcPr>
          <w:p w14:paraId="580A22F4" w14:textId="77777777" w:rsidR="00A512A2" w:rsidRPr="00A512A2" w:rsidRDefault="00A512A2" w:rsidP="00A512A2">
            <w:pPr>
              <w:pStyle w:val="Tabletext"/>
              <w:jc w:val="right"/>
              <w:rPr>
                <w:lang w:eastAsia="en-AU"/>
              </w:rPr>
            </w:pPr>
            <w:r w:rsidRPr="00A512A2">
              <w:rPr>
                <w:lang w:eastAsia="en-AU"/>
              </w:rPr>
              <w:t>2.0</w:t>
            </w:r>
          </w:p>
        </w:tc>
        <w:tc>
          <w:tcPr>
            <w:tcW w:w="788" w:type="dxa"/>
            <w:tcBorders>
              <w:top w:val="nil"/>
              <w:left w:val="nil"/>
              <w:bottom w:val="nil"/>
              <w:right w:val="nil"/>
            </w:tcBorders>
            <w:shd w:val="clear" w:color="auto" w:fill="auto"/>
            <w:noWrap/>
            <w:vAlign w:val="center"/>
            <w:hideMark/>
          </w:tcPr>
          <w:p w14:paraId="17EBC070" w14:textId="77777777" w:rsidR="00A512A2" w:rsidRPr="00A512A2" w:rsidRDefault="00A512A2" w:rsidP="00A512A2">
            <w:pPr>
              <w:pStyle w:val="Tabletext"/>
              <w:jc w:val="right"/>
              <w:rPr>
                <w:lang w:eastAsia="en-AU"/>
              </w:rPr>
            </w:pPr>
            <w:r w:rsidRPr="00A512A2">
              <w:rPr>
                <w:lang w:eastAsia="en-AU"/>
              </w:rPr>
              <w:t>2.1</w:t>
            </w:r>
          </w:p>
        </w:tc>
      </w:tr>
      <w:tr w:rsidR="00A512A2" w:rsidRPr="00A512A2" w14:paraId="2A6AD460" w14:textId="77777777" w:rsidTr="002112F4">
        <w:trPr>
          <w:trHeight w:val="170"/>
        </w:trPr>
        <w:tc>
          <w:tcPr>
            <w:tcW w:w="1985" w:type="dxa"/>
            <w:tcBorders>
              <w:top w:val="nil"/>
              <w:left w:val="nil"/>
              <w:bottom w:val="nil"/>
              <w:right w:val="nil"/>
            </w:tcBorders>
            <w:shd w:val="clear" w:color="auto" w:fill="auto"/>
            <w:noWrap/>
            <w:vAlign w:val="bottom"/>
            <w:hideMark/>
          </w:tcPr>
          <w:p w14:paraId="69EB4A5A" w14:textId="77777777" w:rsidR="00A512A2" w:rsidRPr="00A512A2" w:rsidRDefault="00A512A2" w:rsidP="00A512A2">
            <w:pPr>
              <w:pStyle w:val="Tabletext"/>
              <w:rPr>
                <w:lang w:eastAsia="en-AU"/>
              </w:rPr>
            </w:pPr>
            <w:r w:rsidRPr="00A512A2">
              <w:rPr>
                <w:lang w:eastAsia="en-AU"/>
              </w:rPr>
              <w:t>Unemployed</w:t>
            </w:r>
          </w:p>
        </w:tc>
        <w:tc>
          <w:tcPr>
            <w:tcW w:w="787" w:type="dxa"/>
            <w:tcBorders>
              <w:top w:val="nil"/>
              <w:left w:val="nil"/>
              <w:bottom w:val="nil"/>
              <w:right w:val="nil"/>
            </w:tcBorders>
            <w:shd w:val="clear" w:color="auto" w:fill="auto"/>
            <w:noWrap/>
            <w:vAlign w:val="center"/>
            <w:hideMark/>
          </w:tcPr>
          <w:p w14:paraId="02903F0F" w14:textId="77777777" w:rsidR="00A512A2" w:rsidRPr="00A512A2" w:rsidRDefault="00A512A2" w:rsidP="00A512A2">
            <w:pPr>
              <w:pStyle w:val="Tabletext"/>
              <w:jc w:val="right"/>
              <w:rPr>
                <w:lang w:eastAsia="en-AU"/>
              </w:rPr>
            </w:pPr>
            <w:r w:rsidRPr="00A512A2">
              <w:rPr>
                <w:lang w:eastAsia="en-AU"/>
              </w:rPr>
              <w:t>15.4</w:t>
            </w:r>
          </w:p>
        </w:tc>
        <w:tc>
          <w:tcPr>
            <w:tcW w:w="787" w:type="dxa"/>
            <w:tcBorders>
              <w:top w:val="nil"/>
              <w:left w:val="nil"/>
              <w:bottom w:val="nil"/>
              <w:right w:val="nil"/>
            </w:tcBorders>
            <w:shd w:val="clear" w:color="auto" w:fill="auto"/>
            <w:noWrap/>
            <w:vAlign w:val="center"/>
            <w:hideMark/>
          </w:tcPr>
          <w:p w14:paraId="72CFC630" w14:textId="77777777" w:rsidR="00A512A2" w:rsidRPr="00A512A2" w:rsidRDefault="00A512A2" w:rsidP="00A512A2">
            <w:pPr>
              <w:pStyle w:val="Tabletext"/>
              <w:jc w:val="right"/>
              <w:rPr>
                <w:lang w:eastAsia="en-AU"/>
              </w:rPr>
            </w:pPr>
            <w:r w:rsidRPr="00A512A2">
              <w:rPr>
                <w:lang w:eastAsia="en-AU"/>
              </w:rPr>
              <w:t>14.9</w:t>
            </w:r>
          </w:p>
        </w:tc>
        <w:tc>
          <w:tcPr>
            <w:tcW w:w="788" w:type="dxa"/>
            <w:tcBorders>
              <w:top w:val="nil"/>
              <w:left w:val="nil"/>
              <w:bottom w:val="nil"/>
              <w:right w:val="nil"/>
            </w:tcBorders>
            <w:shd w:val="clear" w:color="auto" w:fill="auto"/>
            <w:noWrap/>
            <w:vAlign w:val="center"/>
            <w:hideMark/>
          </w:tcPr>
          <w:p w14:paraId="27F311EF" w14:textId="77777777" w:rsidR="00A512A2" w:rsidRPr="00A512A2" w:rsidRDefault="00A512A2" w:rsidP="00A512A2">
            <w:pPr>
              <w:pStyle w:val="Tabletext"/>
              <w:jc w:val="right"/>
              <w:rPr>
                <w:lang w:eastAsia="en-AU"/>
              </w:rPr>
            </w:pPr>
            <w:r w:rsidRPr="00A512A2">
              <w:rPr>
                <w:lang w:eastAsia="en-AU"/>
              </w:rPr>
              <w:t>15.9</w:t>
            </w:r>
          </w:p>
        </w:tc>
        <w:tc>
          <w:tcPr>
            <w:tcW w:w="787" w:type="dxa"/>
            <w:tcBorders>
              <w:top w:val="nil"/>
              <w:left w:val="nil"/>
              <w:bottom w:val="nil"/>
              <w:right w:val="nil"/>
            </w:tcBorders>
            <w:shd w:val="clear" w:color="auto" w:fill="auto"/>
            <w:noWrap/>
            <w:vAlign w:val="center"/>
            <w:hideMark/>
          </w:tcPr>
          <w:p w14:paraId="3303B6FF" w14:textId="77777777" w:rsidR="00A512A2" w:rsidRPr="00A512A2" w:rsidRDefault="00A512A2" w:rsidP="00A512A2">
            <w:pPr>
              <w:pStyle w:val="Tabletext"/>
              <w:jc w:val="right"/>
              <w:rPr>
                <w:lang w:eastAsia="en-AU"/>
              </w:rPr>
            </w:pPr>
            <w:r w:rsidRPr="00A512A2">
              <w:rPr>
                <w:lang w:eastAsia="en-AU"/>
              </w:rPr>
              <w:t>15.1</w:t>
            </w:r>
          </w:p>
        </w:tc>
        <w:tc>
          <w:tcPr>
            <w:tcW w:w="788" w:type="dxa"/>
            <w:tcBorders>
              <w:top w:val="nil"/>
              <w:left w:val="nil"/>
              <w:bottom w:val="nil"/>
              <w:right w:val="nil"/>
            </w:tcBorders>
            <w:shd w:val="clear" w:color="auto" w:fill="auto"/>
            <w:noWrap/>
            <w:vAlign w:val="center"/>
            <w:hideMark/>
          </w:tcPr>
          <w:p w14:paraId="30901ED1" w14:textId="77777777" w:rsidR="00A512A2" w:rsidRPr="00A512A2" w:rsidRDefault="00A512A2" w:rsidP="00A512A2">
            <w:pPr>
              <w:pStyle w:val="Tabletext"/>
              <w:jc w:val="right"/>
              <w:rPr>
                <w:lang w:eastAsia="en-AU"/>
              </w:rPr>
            </w:pPr>
            <w:r w:rsidRPr="00A512A2">
              <w:rPr>
                <w:lang w:eastAsia="en-AU"/>
              </w:rPr>
              <w:t>19.0</w:t>
            </w:r>
          </w:p>
        </w:tc>
        <w:tc>
          <w:tcPr>
            <w:tcW w:w="787" w:type="dxa"/>
            <w:tcBorders>
              <w:top w:val="nil"/>
              <w:left w:val="nil"/>
              <w:bottom w:val="nil"/>
              <w:right w:val="nil"/>
            </w:tcBorders>
            <w:shd w:val="clear" w:color="auto" w:fill="auto"/>
            <w:noWrap/>
            <w:vAlign w:val="center"/>
            <w:hideMark/>
          </w:tcPr>
          <w:p w14:paraId="23FB0B06" w14:textId="77777777" w:rsidR="00A512A2" w:rsidRPr="00A512A2" w:rsidRDefault="00A512A2" w:rsidP="00A512A2">
            <w:pPr>
              <w:pStyle w:val="Tabletext"/>
              <w:jc w:val="right"/>
              <w:rPr>
                <w:lang w:eastAsia="en-AU"/>
              </w:rPr>
            </w:pPr>
            <w:r w:rsidRPr="00A512A2">
              <w:rPr>
                <w:lang w:eastAsia="en-AU"/>
              </w:rPr>
              <w:t>13.6</w:t>
            </w:r>
          </w:p>
        </w:tc>
        <w:tc>
          <w:tcPr>
            <w:tcW w:w="788" w:type="dxa"/>
            <w:tcBorders>
              <w:top w:val="nil"/>
              <w:left w:val="nil"/>
              <w:bottom w:val="nil"/>
              <w:right w:val="nil"/>
            </w:tcBorders>
            <w:shd w:val="clear" w:color="auto" w:fill="auto"/>
            <w:noWrap/>
            <w:vAlign w:val="center"/>
            <w:hideMark/>
          </w:tcPr>
          <w:p w14:paraId="70E2A983" w14:textId="77777777" w:rsidR="00A512A2" w:rsidRPr="00A512A2" w:rsidRDefault="00A512A2" w:rsidP="00A512A2">
            <w:pPr>
              <w:pStyle w:val="Tabletext"/>
              <w:jc w:val="right"/>
              <w:rPr>
                <w:lang w:eastAsia="en-AU"/>
              </w:rPr>
            </w:pPr>
            <w:r w:rsidRPr="00A512A2">
              <w:rPr>
                <w:lang w:eastAsia="en-AU"/>
              </w:rPr>
              <w:t>11.0</w:t>
            </w:r>
          </w:p>
        </w:tc>
        <w:tc>
          <w:tcPr>
            <w:tcW w:w="787" w:type="dxa"/>
            <w:tcBorders>
              <w:top w:val="nil"/>
              <w:left w:val="nil"/>
              <w:bottom w:val="nil"/>
              <w:right w:val="nil"/>
            </w:tcBorders>
            <w:shd w:val="clear" w:color="auto" w:fill="auto"/>
            <w:noWrap/>
            <w:vAlign w:val="center"/>
            <w:hideMark/>
          </w:tcPr>
          <w:p w14:paraId="428DF99B" w14:textId="77777777" w:rsidR="00A512A2" w:rsidRPr="00A512A2" w:rsidRDefault="00A512A2" w:rsidP="00A512A2">
            <w:pPr>
              <w:pStyle w:val="Tabletext"/>
              <w:jc w:val="right"/>
              <w:rPr>
                <w:lang w:eastAsia="en-AU"/>
              </w:rPr>
            </w:pPr>
            <w:r w:rsidRPr="00A512A2">
              <w:rPr>
                <w:lang w:eastAsia="en-AU"/>
              </w:rPr>
              <w:t>8.2</w:t>
            </w:r>
          </w:p>
        </w:tc>
        <w:tc>
          <w:tcPr>
            <w:tcW w:w="788" w:type="dxa"/>
            <w:tcBorders>
              <w:top w:val="nil"/>
              <w:left w:val="nil"/>
              <w:bottom w:val="nil"/>
              <w:right w:val="nil"/>
            </w:tcBorders>
            <w:shd w:val="clear" w:color="auto" w:fill="auto"/>
            <w:noWrap/>
            <w:vAlign w:val="center"/>
            <w:hideMark/>
          </w:tcPr>
          <w:p w14:paraId="5BAD8241" w14:textId="77777777" w:rsidR="00A512A2" w:rsidRPr="00A512A2" w:rsidRDefault="00A512A2" w:rsidP="00A512A2">
            <w:pPr>
              <w:pStyle w:val="Tabletext"/>
              <w:jc w:val="right"/>
              <w:rPr>
                <w:lang w:eastAsia="en-AU"/>
              </w:rPr>
            </w:pPr>
            <w:r w:rsidRPr="00A512A2">
              <w:rPr>
                <w:lang w:eastAsia="en-AU"/>
              </w:rPr>
              <w:t>15.5</w:t>
            </w:r>
          </w:p>
        </w:tc>
      </w:tr>
      <w:tr w:rsidR="00A512A2" w:rsidRPr="00A512A2" w14:paraId="61C8987D" w14:textId="77777777" w:rsidTr="002112F4">
        <w:trPr>
          <w:trHeight w:val="170"/>
        </w:trPr>
        <w:tc>
          <w:tcPr>
            <w:tcW w:w="1985" w:type="dxa"/>
            <w:tcBorders>
              <w:top w:val="nil"/>
              <w:left w:val="nil"/>
              <w:bottom w:val="nil"/>
              <w:right w:val="nil"/>
            </w:tcBorders>
            <w:shd w:val="clear" w:color="auto" w:fill="auto"/>
            <w:noWrap/>
            <w:vAlign w:val="bottom"/>
            <w:hideMark/>
          </w:tcPr>
          <w:p w14:paraId="5F623BC4" w14:textId="77777777" w:rsidR="00A512A2" w:rsidRPr="00A512A2" w:rsidRDefault="00A512A2" w:rsidP="00A512A2">
            <w:pPr>
              <w:pStyle w:val="Tabletext"/>
              <w:rPr>
                <w:lang w:eastAsia="en-AU"/>
              </w:rPr>
            </w:pPr>
            <w:r w:rsidRPr="00A512A2">
              <w:rPr>
                <w:lang w:eastAsia="en-AU"/>
              </w:rPr>
              <w:t>Not in labour force</w:t>
            </w:r>
          </w:p>
        </w:tc>
        <w:tc>
          <w:tcPr>
            <w:tcW w:w="787" w:type="dxa"/>
            <w:tcBorders>
              <w:top w:val="nil"/>
              <w:left w:val="nil"/>
              <w:bottom w:val="nil"/>
              <w:right w:val="nil"/>
            </w:tcBorders>
            <w:shd w:val="clear" w:color="auto" w:fill="auto"/>
            <w:noWrap/>
            <w:vAlign w:val="center"/>
            <w:hideMark/>
          </w:tcPr>
          <w:p w14:paraId="569BC6B0" w14:textId="77777777" w:rsidR="00A512A2" w:rsidRPr="00A512A2" w:rsidRDefault="00A512A2" w:rsidP="00A512A2">
            <w:pPr>
              <w:pStyle w:val="Tabletext"/>
              <w:jc w:val="right"/>
              <w:rPr>
                <w:lang w:eastAsia="en-AU"/>
              </w:rPr>
            </w:pPr>
            <w:r w:rsidRPr="00A512A2">
              <w:rPr>
                <w:lang w:eastAsia="en-AU"/>
              </w:rPr>
              <w:t>14.3</w:t>
            </w:r>
          </w:p>
        </w:tc>
        <w:tc>
          <w:tcPr>
            <w:tcW w:w="787" w:type="dxa"/>
            <w:tcBorders>
              <w:top w:val="nil"/>
              <w:left w:val="nil"/>
              <w:bottom w:val="nil"/>
              <w:right w:val="nil"/>
            </w:tcBorders>
            <w:shd w:val="clear" w:color="auto" w:fill="auto"/>
            <w:noWrap/>
            <w:vAlign w:val="center"/>
            <w:hideMark/>
          </w:tcPr>
          <w:p w14:paraId="31222AC6" w14:textId="77777777" w:rsidR="00A512A2" w:rsidRPr="00A512A2" w:rsidRDefault="00A512A2" w:rsidP="00A512A2">
            <w:pPr>
              <w:pStyle w:val="Tabletext"/>
              <w:jc w:val="right"/>
              <w:rPr>
                <w:lang w:eastAsia="en-AU"/>
              </w:rPr>
            </w:pPr>
            <w:r w:rsidRPr="00A512A2">
              <w:rPr>
                <w:lang w:eastAsia="en-AU"/>
              </w:rPr>
              <w:t>14.2</w:t>
            </w:r>
          </w:p>
        </w:tc>
        <w:tc>
          <w:tcPr>
            <w:tcW w:w="788" w:type="dxa"/>
            <w:tcBorders>
              <w:top w:val="nil"/>
              <w:left w:val="nil"/>
              <w:bottom w:val="nil"/>
              <w:right w:val="nil"/>
            </w:tcBorders>
            <w:shd w:val="clear" w:color="auto" w:fill="auto"/>
            <w:noWrap/>
            <w:vAlign w:val="center"/>
            <w:hideMark/>
          </w:tcPr>
          <w:p w14:paraId="06CFC9CC" w14:textId="77777777" w:rsidR="00A512A2" w:rsidRPr="00A512A2" w:rsidRDefault="00A512A2" w:rsidP="00A512A2">
            <w:pPr>
              <w:pStyle w:val="Tabletext"/>
              <w:jc w:val="right"/>
              <w:rPr>
                <w:lang w:eastAsia="en-AU"/>
              </w:rPr>
            </w:pPr>
            <w:r w:rsidRPr="00A512A2">
              <w:rPr>
                <w:lang w:eastAsia="en-AU"/>
              </w:rPr>
              <w:t>10.1</w:t>
            </w:r>
          </w:p>
        </w:tc>
        <w:tc>
          <w:tcPr>
            <w:tcW w:w="787" w:type="dxa"/>
            <w:tcBorders>
              <w:top w:val="nil"/>
              <w:left w:val="nil"/>
              <w:bottom w:val="nil"/>
              <w:right w:val="nil"/>
            </w:tcBorders>
            <w:shd w:val="clear" w:color="auto" w:fill="auto"/>
            <w:noWrap/>
            <w:vAlign w:val="center"/>
            <w:hideMark/>
          </w:tcPr>
          <w:p w14:paraId="6C7D3EBE" w14:textId="77777777" w:rsidR="00A512A2" w:rsidRPr="00A512A2" w:rsidRDefault="00A512A2" w:rsidP="00A512A2">
            <w:pPr>
              <w:pStyle w:val="Tabletext"/>
              <w:jc w:val="right"/>
              <w:rPr>
                <w:lang w:eastAsia="en-AU"/>
              </w:rPr>
            </w:pPr>
            <w:r w:rsidRPr="00A512A2">
              <w:rPr>
                <w:lang w:eastAsia="en-AU"/>
              </w:rPr>
              <w:t>11.1</w:t>
            </w:r>
          </w:p>
        </w:tc>
        <w:tc>
          <w:tcPr>
            <w:tcW w:w="788" w:type="dxa"/>
            <w:tcBorders>
              <w:top w:val="nil"/>
              <w:left w:val="nil"/>
              <w:bottom w:val="nil"/>
              <w:right w:val="nil"/>
            </w:tcBorders>
            <w:shd w:val="clear" w:color="auto" w:fill="auto"/>
            <w:noWrap/>
            <w:vAlign w:val="center"/>
            <w:hideMark/>
          </w:tcPr>
          <w:p w14:paraId="1BDD029A" w14:textId="77777777" w:rsidR="00A512A2" w:rsidRPr="00A512A2" w:rsidRDefault="00A512A2" w:rsidP="00A512A2">
            <w:pPr>
              <w:pStyle w:val="Tabletext"/>
              <w:jc w:val="right"/>
              <w:rPr>
                <w:lang w:eastAsia="en-AU"/>
              </w:rPr>
            </w:pPr>
            <w:r w:rsidRPr="00A512A2">
              <w:rPr>
                <w:lang w:eastAsia="en-AU"/>
              </w:rPr>
              <w:t>12.2</w:t>
            </w:r>
          </w:p>
        </w:tc>
        <w:tc>
          <w:tcPr>
            <w:tcW w:w="787" w:type="dxa"/>
            <w:tcBorders>
              <w:top w:val="nil"/>
              <w:left w:val="nil"/>
              <w:bottom w:val="nil"/>
              <w:right w:val="nil"/>
            </w:tcBorders>
            <w:shd w:val="clear" w:color="auto" w:fill="auto"/>
            <w:noWrap/>
            <w:vAlign w:val="center"/>
            <w:hideMark/>
          </w:tcPr>
          <w:p w14:paraId="08B97FED" w14:textId="77777777" w:rsidR="00A512A2" w:rsidRPr="00A512A2" w:rsidRDefault="00A512A2" w:rsidP="00A512A2">
            <w:pPr>
              <w:pStyle w:val="Tabletext"/>
              <w:jc w:val="right"/>
              <w:rPr>
                <w:lang w:eastAsia="en-AU"/>
              </w:rPr>
            </w:pPr>
            <w:r w:rsidRPr="00A512A2">
              <w:rPr>
                <w:lang w:eastAsia="en-AU"/>
              </w:rPr>
              <w:t>11.9</w:t>
            </w:r>
          </w:p>
        </w:tc>
        <w:tc>
          <w:tcPr>
            <w:tcW w:w="788" w:type="dxa"/>
            <w:tcBorders>
              <w:top w:val="nil"/>
              <w:left w:val="nil"/>
              <w:bottom w:val="nil"/>
              <w:right w:val="nil"/>
            </w:tcBorders>
            <w:shd w:val="clear" w:color="auto" w:fill="auto"/>
            <w:noWrap/>
            <w:vAlign w:val="center"/>
            <w:hideMark/>
          </w:tcPr>
          <w:p w14:paraId="4F6D607E" w14:textId="77777777" w:rsidR="00A512A2" w:rsidRPr="00A512A2" w:rsidRDefault="00A512A2" w:rsidP="00A512A2">
            <w:pPr>
              <w:pStyle w:val="Tabletext"/>
              <w:jc w:val="right"/>
              <w:rPr>
                <w:lang w:eastAsia="en-AU"/>
              </w:rPr>
            </w:pPr>
            <w:r w:rsidRPr="00A512A2">
              <w:rPr>
                <w:lang w:eastAsia="en-AU"/>
              </w:rPr>
              <w:t>8.3</w:t>
            </w:r>
          </w:p>
        </w:tc>
        <w:tc>
          <w:tcPr>
            <w:tcW w:w="787" w:type="dxa"/>
            <w:tcBorders>
              <w:top w:val="nil"/>
              <w:left w:val="nil"/>
              <w:bottom w:val="nil"/>
              <w:right w:val="nil"/>
            </w:tcBorders>
            <w:shd w:val="clear" w:color="auto" w:fill="auto"/>
            <w:noWrap/>
            <w:vAlign w:val="center"/>
            <w:hideMark/>
          </w:tcPr>
          <w:p w14:paraId="321BA0DC" w14:textId="77777777" w:rsidR="00A512A2" w:rsidRPr="00A512A2" w:rsidRDefault="00A512A2" w:rsidP="00A512A2">
            <w:pPr>
              <w:pStyle w:val="Tabletext"/>
              <w:jc w:val="right"/>
              <w:rPr>
                <w:lang w:eastAsia="en-AU"/>
              </w:rPr>
            </w:pPr>
            <w:r w:rsidRPr="00A512A2">
              <w:rPr>
                <w:lang w:eastAsia="en-AU"/>
              </w:rPr>
              <w:t>7.6</w:t>
            </w:r>
          </w:p>
        </w:tc>
        <w:tc>
          <w:tcPr>
            <w:tcW w:w="788" w:type="dxa"/>
            <w:tcBorders>
              <w:top w:val="nil"/>
              <w:left w:val="nil"/>
              <w:bottom w:val="nil"/>
              <w:right w:val="nil"/>
            </w:tcBorders>
            <w:shd w:val="clear" w:color="auto" w:fill="auto"/>
            <w:noWrap/>
            <w:vAlign w:val="center"/>
            <w:hideMark/>
          </w:tcPr>
          <w:p w14:paraId="68F6DEA7" w14:textId="77777777" w:rsidR="00A512A2" w:rsidRPr="00A512A2" w:rsidRDefault="00A512A2" w:rsidP="00A512A2">
            <w:pPr>
              <w:pStyle w:val="Tabletext"/>
              <w:jc w:val="right"/>
              <w:rPr>
                <w:lang w:eastAsia="en-AU"/>
              </w:rPr>
            </w:pPr>
            <w:r w:rsidRPr="00A512A2">
              <w:rPr>
                <w:lang w:eastAsia="en-AU"/>
              </w:rPr>
              <w:t>12.7</w:t>
            </w:r>
          </w:p>
        </w:tc>
      </w:tr>
      <w:tr w:rsidR="00A512A2" w:rsidRPr="00A512A2" w14:paraId="23ED719D" w14:textId="77777777" w:rsidTr="002112F4">
        <w:trPr>
          <w:trHeight w:val="170"/>
        </w:trPr>
        <w:tc>
          <w:tcPr>
            <w:tcW w:w="1985" w:type="dxa"/>
            <w:tcBorders>
              <w:top w:val="nil"/>
              <w:left w:val="nil"/>
              <w:bottom w:val="nil"/>
              <w:right w:val="nil"/>
            </w:tcBorders>
            <w:shd w:val="clear" w:color="auto" w:fill="auto"/>
            <w:noWrap/>
            <w:vAlign w:val="bottom"/>
            <w:hideMark/>
          </w:tcPr>
          <w:p w14:paraId="678EDBDC" w14:textId="77777777" w:rsidR="00A512A2" w:rsidRPr="00A512A2" w:rsidRDefault="00A512A2" w:rsidP="00A512A2">
            <w:pPr>
              <w:pStyle w:val="Tabletext"/>
              <w:rPr>
                <w:lang w:eastAsia="en-AU"/>
              </w:rPr>
            </w:pPr>
          </w:p>
        </w:tc>
        <w:tc>
          <w:tcPr>
            <w:tcW w:w="787" w:type="dxa"/>
            <w:tcBorders>
              <w:top w:val="nil"/>
              <w:left w:val="nil"/>
              <w:bottom w:val="nil"/>
              <w:right w:val="nil"/>
            </w:tcBorders>
            <w:shd w:val="clear" w:color="auto" w:fill="auto"/>
            <w:noWrap/>
            <w:vAlign w:val="center"/>
            <w:hideMark/>
          </w:tcPr>
          <w:p w14:paraId="6E9568B3"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74DE9CCD"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1B325564"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7502ACF9"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02B2CFE3"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20DDDBA8"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7A408B9B"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1938A668"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2D54A93E" w14:textId="77777777" w:rsidR="00A512A2" w:rsidRPr="00A512A2" w:rsidRDefault="00A512A2" w:rsidP="00A512A2">
            <w:pPr>
              <w:pStyle w:val="Tabletext"/>
              <w:jc w:val="right"/>
              <w:rPr>
                <w:rFonts w:ascii="Times New Roman" w:hAnsi="Times New Roman"/>
                <w:sz w:val="20"/>
                <w:lang w:eastAsia="en-AU"/>
              </w:rPr>
            </w:pPr>
          </w:p>
        </w:tc>
      </w:tr>
      <w:tr w:rsidR="00A512A2" w:rsidRPr="00A512A2" w14:paraId="0BB8D339" w14:textId="77777777" w:rsidTr="002112F4">
        <w:trPr>
          <w:trHeight w:val="170"/>
        </w:trPr>
        <w:tc>
          <w:tcPr>
            <w:tcW w:w="1985" w:type="dxa"/>
            <w:tcBorders>
              <w:top w:val="nil"/>
              <w:left w:val="nil"/>
              <w:bottom w:val="nil"/>
              <w:right w:val="nil"/>
            </w:tcBorders>
            <w:shd w:val="clear" w:color="auto" w:fill="auto"/>
            <w:noWrap/>
            <w:vAlign w:val="bottom"/>
            <w:hideMark/>
          </w:tcPr>
          <w:p w14:paraId="672C4F74" w14:textId="77777777" w:rsidR="00A512A2" w:rsidRPr="00A512A2" w:rsidRDefault="00A512A2" w:rsidP="00A512A2">
            <w:pPr>
              <w:pStyle w:val="Tabletext"/>
              <w:rPr>
                <w:b/>
                <w:bCs/>
                <w:lang w:eastAsia="en-AU"/>
              </w:rPr>
            </w:pPr>
            <w:r w:rsidRPr="00A512A2">
              <w:rPr>
                <w:b/>
                <w:bCs/>
                <w:lang w:eastAsia="en-AU"/>
              </w:rPr>
              <w:t>2019 (%)</w:t>
            </w:r>
          </w:p>
        </w:tc>
        <w:tc>
          <w:tcPr>
            <w:tcW w:w="787" w:type="dxa"/>
            <w:tcBorders>
              <w:top w:val="nil"/>
              <w:left w:val="nil"/>
              <w:bottom w:val="nil"/>
              <w:right w:val="nil"/>
            </w:tcBorders>
            <w:shd w:val="clear" w:color="auto" w:fill="auto"/>
            <w:noWrap/>
            <w:vAlign w:val="center"/>
            <w:hideMark/>
          </w:tcPr>
          <w:p w14:paraId="29F0F08E" w14:textId="77777777" w:rsidR="00A512A2" w:rsidRPr="00A512A2" w:rsidRDefault="00A512A2" w:rsidP="00A512A2">
            <w:pPr>
              <w:pStyle w:val="Tabletext"/>
              <w:jc w:val="right"/>
              <w:rPr>
                <w:b/>
                <w:bCs/>
                <w:lang w:eastAsia="en-AU"/>
              </w:rPr>
            </w:pPr>
          </w:p>
        </w:tc>
        <w:tc>
          <w:tcPr>
            <w:tcW w:w="787" w:type="dxa"/>
            <w:tcBorders>
              <w:top w:val="nil"/>
              <w:left w:val="nil"/>
              <w:bottom w:val="nil"/>
              <w:right w:val="nil"/>
            </w:tcBorders>
            <w:shd w:val="clear" w:color="auto" w:fill="auto"/>
            <w:noWrap/>
            <w:vAlign w:val="center"/>
            <w:hideMark/>
          </w:tcPr>
          <w:p w14:paraId="1B494224"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647B2EA6"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64B992C2"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3E40115D"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3AE70469"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4BA11200"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7D3C6C61"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1216B20A" w14:textId="77777777" w:rsidR="00A512A2" w:rsidRPr="00A512A2" w:rsidRDefault="00A512A2" w:rsidP="00A512A2">
            <w:pPr>
              <w:pStyle w:val="Tabletext"/>
              <w:jc w:val="right"/>
              <w:rPr>
                <w:rFonts w:ascii="Times New Roman" w:hAnsi="Times New Roman"/>
                <w:sz w:val="20"/>
                <w:lang w:eastAsia="en-AU"/>
              </w:rPr>
            </w:pPr>
          </w:p>
        </w:tc>
      </w:tr>
      <w:tr w:rsidR="00A512A2" w:rsidRPr="00A512A2" w14:paraId="6FCFB454" w14:textId="77777777" w:rsidTr="002112F4">
        <w:trPr>
          <w:trHeight w:val="170"/>
        </w:trPr>
        <w:tc>
          <w:tcPr>
            <w:tcW w:w="1985" w:type="dxa"/>
            <w:tcBorders>
              <w:top w:val="nil"/>
              <w:left w:val="nil"/>
              <w:bottom w:val="nil"/>
              <w:right w:val="nil"/>
            </w:tcBorders>
            <w:shd w:val="clear" w:color="auto" w:fill="auto"/>
            <w:noWrap/>
            <w:vAlign w:val="bottom"/>
            <w:hideMark/>
          </w:tcPr>
          <w:p w14:paraId="4C8BDDEA" w14:textId="77777777" w:rsidR="00A512A2" w:rsidRPr="00A512A2" w:rsidRDefault="00A512A2" w:rsidP="00A512A2">
            <w:pPr>
              <w:pStyle w:val="Tabletext"/>
              <w:rPr>
                <w:lang w:eastAsia="en-AU"/>
              </w:rPr>
            </w:pPr>
            <w:r w:rsidRPr="00A512A2">
              <w:rPr>
                <w:lang w:eastAsia="en-AU"/>
              </w:rPr>
              <w:t>Employed full-time</w:t>
            </w:r>
          </w:p>
        </w:tc>
        <w:tc>
          <w:tcPr>
            <w:tcW w:w="787" w:type="dxa"/>
            <w:tcBorders>
              <w:top w:val="nil"/>
              <w:left w:val="nil"/>
              <w:bottom w:val="nil"/>
              <w:right w:val="nil"/>
            </w:tcBorders>
            <w:shd w:val="clear" w:color="auto" w:fill="auto"/>
            <w:noWrap/>
            <w:vAlign w:val="center"/>
            <w:hideMark/>
          </w:tcPr>
          <w:p w14:paraId="2CCD3A4B" w14:textId="77777777" w:rsidR="00A512A2" w:rsidRPr="00A512A2" w:rsidRDefault="00A512A2" w:rsidP="00A512A2">
            <w:pPr>
              <w:pStyle w:val="Tabletext"/>
              <w:jc w:val="right"/>
              <w:rPr>
                <w:lang w:eastAsia="en-AU"/>
              </w:rPr>
            </w:pPr>
            <w:r w:rsidRPr="00A512A2">
              <w:rPr>
                <w:lang w:eastAsia="en-AU"/>
              </w:rPr>
              <w:t>44.4</w:t>
            </w:r>
          </w:p>
        </w:tc>
        <w:tc>
          <w:tcPr>
            <w:tcW w:w="787" w:type="dxa"/>
            <w:tcBorders>
              <w:top w:val="nil"/>
              <w:left w:val="nil"/>
              <w:bottom w:val="nil"/>
              <w:right w:val="nil"/>
            </w:tcBorders>
            <w:shd w:val="clear" w:color="auto" w:fill="auto"/>
            <w:noWrap/>
            <w:vAlign w:val="center"/>
            <w:hideMark/>
          </w:tcPr>
          <w:p w14:paraId="58421261" w14:textId="77777777" w:rsidR="00A512A2" w:rsidRPr="00A512A2" w:rsidRDefault="00A512A2" w:rsidP="00A512A2">
            <w:pPr>
              <w:pStyle w:val="Tabletext"/>
              <w:jc w:val="right"/>
              <w:rPr>
                <w:lang w:eastAsia="en-AU"/>
              </w:rPr>
            </w:pPr>
            <w:r w:rsidRPr="00A512A2">
              <w:rPr>
                <w:lang w:eastAsia="en-AU"/>
              </w:rPr>
              <w:t>41.3</w:t>
            </w:r>
          </w:p>
        </w:tc>
        <w:tc>
          <w:tcPr>
            <w:tcW w:w="788" w:type="dxa"/>
            <w:tcBorders>
              <w:top w:val="nil"/>
              <w:left w:val="nil"/>
              <w:bottom w:val="nil"/>
              <w:right w:val="nil"/>
            </w:tcBorders>
            <w:shd w:val="clear" w:color="auto" w:fill="auto"/>
            <w:noWrap/>
            <w:vAlign w:val="center"/>
            <w:hideMark/>
          </w:tcPr>
          <w:p w14:paraId="79C809D9" w14:textId="77777777" w:rsidR="00A512A2" w:rsidRPr="00A512A2" w:rsidRDefault="00A512A2" w:rsidP="00A512A2">
            <w:pPr>
              <w:pStyle w:val="Tabletext"/>
              <w:jc w:val="right"/>
              <w:rPr>
                <w:lang w:eastAsia="en-AU"/>
              </w:rPr>
            </w:pPr>
            <w:r w:rsidRPr="00A512A2">
              <w:rPr>
                <w:lang w:eastAsia="en-AU"/>
              </w:rPr>
              <w:t>50.3</w:t>
            </w:r>
          </w:p>
        </w:tc>
        <w:tc>
          <w:tcPr>
            <w:tcW w:w="787" w:type="dxa"/>
            <w:tcBorders>
              <w:top w:val="nil"/>
              <w:left w:val="nil"/>
              <w:bottom w:val="nil"/>
              <w:right w:val="nil"/>
            </w:tcBorders>
            <w:shd w:val="clear" w:color="auto" w:fill="auto"/>
            <w:noWrap/>
            <w:vAlign w:val="center"/>
            <w:hideMark/>
          </w:tcPr>
          <w:p w14:paraId="0A2EB848" w14:textId="77777777" w:rsidR="00A512A2" w:rsidRPr="00A512A2" w:rsidRDefault="00A512A2" w:rsidP="00A512A2">
            <w:pPr>
              <w:pStyle w:val="Tabletext"/>
              <w:jc w:val="right"/>
              <w:rPr>
                <w:lang w:eastAsia="en-AU"/>
              </w:rPr>
            </w:pPr>
            <w:r w:rsidRPr="00A512A2">
              <w:rPr>
                <w:lang w:eastAsia="en-AU"/>
              </w:rPr>
              <w:t>46.1</w:t>
            </w:r>
          </w:p>
        </w:tc>
        <w:tc>
          <w:tcPr>
            <w:tcW w:w="788" w:type="dxa"/>
            <w:tcBorders>
              <w:top w:val="nil"/>
              <w:left w:val="nil"/>
              <w:bottom w:val="nil"/>
              <w:right w:val="nil"/>
            </w:tcBorders>
            <w:shd w:val="clear" w:color="auto" w:fill="auto"/>
            <w:noWrap/>
            <w:vAlign w:val="center"/>
            <w:hideMark/>
          </w:tcPr>
          <w:p w14:paraId="3D604BBE" w14:textId="77777777" w:rsidR="00A512A2" w:rsidRPr="00A512A2" w:rsidRDefault="00A512A2" w:rsidP="00A512A2">
            <w:pPr>
              <w:pStyle w:val="Tabletext"/>
              <w:jc w:val="right"/>
              <w:rPr>
                <w:lang w:eastAsia="en-AU"/>
              </w:rPr>
            </w:pPr>
            <w:r w:rsidRPr="00A512A2">
              <w:rPr>
                <w:lang w:eastAsia="en-AU"/>
              </w:rPr>
              <w:t>42.3</w:t>
            </w:r>
          </w:p>
        </w:tc>
        <w:tc>
          <w:tcPr>
            <w:tcW w:w="787" w:type="dxa"/>
            <w:tcBorders>
              <w:top w:val="nil"/>
              <w:left w:val="nil"/>
              <w:bottom w:val="nil"/>
              <w:right w:val="nil"/>
            </w:tcBorders>
            <w:shd w:val="clear" w:color="auto" w:fill="auto"/>
            <w:noWrap/>
            <w:vAlign w:val="center"/>
            <w:hideMark/>
          </w:tcPr>
          <w:p w14:paraId="32468A98" w14:textId="77777777" w:rsidR="00A512A2" w:rsidRPr="00A512A2" w:rsidRDefault="00A512A2" w:rsidP="00A512A2">
            <w:pPr>
              <w:pStyle w:val="Tabletext"/>
              <w:jc w:val="right"/>
              <w:rPr>
                <w:lang w:eastAsia="en-AU"/>
              </w:rPr>
            </w:pPr>
            <w:r w:rsidRPr="00A512A2">
              <w:rPr>
                <w:lang w:eastAsia="en-AU"/>
              </w:rPr>
              <w:t>50.7</w:t>
            </w:r>
          </w:p>
        </w:tc>
        <w:tc>
          <w:tcPr>
            <w:tcW w:w="788" w:type="dxa"/>
            <w:tcBorders>
              <w:top w:val="nil"/>
              <w:left w:val="nil"/>
              <w:bottom w:val="nil"/>
              <w:right w:val="nil"/>
            </w:tcBorders>
            <w:shd w:val="clear" w:color="auto" w:fill="auto"/>
            <w:noWrap/>
            <w:vAlign w:val="center"/>
            <w:hideMark/>
          </w:tcPr>
          <w:p w14:paraId="573FC980" w14:textId="77777777" w:rsidR="00A512A2" w:rsidRPr="00A512A2" w:rsidRDefault="00A512A2" w:rsidP="00A512A2">
            <w:pPr>
              <w:pStyle w:val="Tabletext"/>
              <w:jc w:val="right"/>
              <w:rPr>
                <w:lang w:eastAsia="en-AU"/>
              </w:rPr>
            </w:pPr>
            <w:r w:rsidRPr="00A512A2">
              <w:rPr>
                <w:lang w:eastAsia="en-AU"/>
              </w:rPr>
              <w:t>72.5</w:t>
            </w:r>
          </w:p>
        </w:tc>
        <w:tc>
          <w:tcPr>
            <w:tcW w:w="787" w:type="dxa"/>
            <w:tcBorders>
              <w:top w:val="nil"/>
              <w:left w:val="nil"/>
              <w:bottom w:val="nil"/>
              <w:right w:val="nil"/>
            </w:tcBorders>
            <w:shd w:val="clear" w:color="auto" w:fill="auto"/>
            <w:noWrap/>
            <w:vAlign w:val="center"/>
            <w:hideMark/>
          </w:tcPr>
          <w:p w14:paraId="45221D00" w14:textId="77777777" w:rsidR="00A512A2" w:rsidRPr="00A512A2" w:rsidRDefault="00A512A2" w:rsidP="00A512A2">
            <w:pPr>
              <w:pStyle w:val="Tabletext"/>
              <w:jc w:val="right"/>
              <w:rPr>
                <w:lang w:eastAsia="en-AU"/>
              </w:rPr>
            </w:pPr>
            <w:r w:rsidRPr="00A512A2">
              <w:rPr>
                <w:lang w:eastAsia="en-AU"/>
              </w:rPr>
              <w:t>57.2</w:t>
            </w:r>
          </w:p>
        </w:tc>
        <w:tc>
          <w:tcPr>
            <w:tcW w:w="788" w:type="dxa"/>
            <w:tcBorders>
              <w:top w:val="nil"/>
              <w:left w:val="nil"/>
              <w:bottom w:val="nil"/>
              <w:right w:val="nil"/>
            </w:tcBorders>
            <w:shd w:val="clear" w:color="auto" w:fill="auto"/>
            <w:noWrap/>
            <w:vAlign w:val="center"/>
            <w:hideMark/>
          </w:tcPr>
          <w:p w14:paraId="48BF593F" w14:textId="77777777" w:rsidR="00A512A2" w:rsidRPr="00A512A2" w:rsidRDefault="00A512A2" w:rsidP="00A512A2">
            <w:pPr>
              <w:pStyle w:val="Tabletext"/>
              <w:jc w:val="right"/>
              <w:rPr>
                <w:lang w:eastAsia="en-AU"/>
              </w:rPr>
            </w:pPr>
            <w:r w:rsidRPr="00A512A2">
              <w:rPr>
                <w:lang w:eastAsia="en-AU"/>
              </w:rPr>
              <w:t>45.6</w:t>
            </w:r>
          </w:p>
        </w:tc>
      </w:tr>
      <w:tr w:rsidR="00A512A2" w:rsidRPr="00A512A2" w14:paraId="2F2FD554" w14:textId="77777777" w:rsidTr="002112F4">
        <w:trPr>
          <w:trHeight w:val="170"/>
        </w:trPr>
        <w:tc>
          <w:tcPr>
            <w:tcW w:w="1985" w:type="dxa"/>
            <w:tcBorders>
              <w:top w:val="nil"/>
              <w:left w:val="nil"/>
              <w:bottom w:val="nil"/>
              <w:right w:val="nil"/>
            </w:tcBorders>
            <w:shd w:val="clear" w:color="auto" w:fill="auto"/>
            <w:noWrap/>
            <w:vAlign w:val="bottom"/>
            <w:hideMark/>
          </w:tcPr>
          <w:p w14:paraId="0E45F0AE" w14:textId="77777777" w:rsidR="00A512A2" w:rsidRPr="00A512A2" w:rsidRDefault="00A512A2" w:rsidP="00A512A2">
            <w:pPr>
              <w:pStyle w:val="Tabletext"/>
              <w:rPr>
                <w:lang w:eastAsia="en-AU"/>
              </w:rPr>
            </w:pPr>
            <w:r w:rsidRPr="00A512A2">
              <w:rPr>
                <w:lang w:eastAsia="en-AU"/>
              </w:rPr>
              <w:t>Employed part-time</w:t>
            </w:r>
          </w:p>
        </w:tc>
        <w:tc>
          <w:tcPr>
            <w:tcW w:w="787" w:type="dxa"/>
            <w:tcBorders>
              <w:top w:val="nil"/>
              <w:left w:val="nil"/>
              <w:bottom w:val="nil"/>
              <w:right w:val="nil"/>
            </w:tcBorders>
            <w:shd w:val="clear" w:color="auto" w:fill="auto"/>
            <w:noWrap/>
            <w:vAlign w:val="center"/>
            <w:hideMark/>
          </w:tcPr>
          <w:p w14:paraId="2C2F07EC" w14:textId="77777777" w:rsidR="00A512A2" w:rsidRPr="00A512A2" w:rsidRDefault="00A512A2" w:rsidP="00A512A2">
            <w:pPr>
              <w:pStyle w:val="Tabletext"/>
              <w:jc w:val="right"/>
              <w:rPr>
                <w:lang w:eastAsia="en-AU"/>
              </w:rPr>
            </w:pPr>
            <w:r w:rsidRPr="00A512A2">
              <w:rPr>
                <w:lang w:eastAsia="en-AU"/>
              </w:rPr>
              <w:t>29.1</w:t>
            </w:r>
          </w:p>
        </w:tc>
        <w:tc>
          <w:tcPr>
            <w:tcW w:w="787" w:type="dxa"/>
            <w:tcBorders>
              <w:top w:val="nil"/>
              <w:left w:val="nil"/>
              <w:bottom w:val="nil"/>
              <w:right w:val="nil"/>
            </w:tcBorders>
            <w:shd w:val="clear" w:color="auto" w:fill="auto"/>
            <w:noWrap/>
            <w:vAlign w:val="center"/>
            <w:hideMark/>
          </w:tcPr>
          <w:p w14:paraId="234FB1DE" w14:textId="77777777" w:rsidR="00A512A2" w:rsidRPr="00A512A2" w:rsidRDefault="00A512A2" w:rsidP="00A512A2">
            <w:pPr>
              <w:pStyle w:val="Tabletext"/>
              <w:jc w:val="right"/>
              <w:rPr>
                <w:lang w:eastAsia="en-AU"/>
              </w:rPr>
            </w:pPr>
            <w:r w:rsidRPr="00A512A2">
              <w:rPr>
                <w:lang w:eastAsia="en-AU"/>
              </w:rPr>
              <w:t>34.9</w:t>
            </w:r>
          </w:p>
        </w:tc>
        <w:tc>
          <w:tcPr>
            <w:tcW w:w="788" w:type="dxa"/>
            <w:tcBorders>
              <w:top w:val="nil"/>
              <w:left w:val="nil"/>
              <w:bottom w:val="nil"/>
              <w:right w:val="nil"/>
            </w:tcBorders>
            <w:shd w:val="clear" w:color="auto" w:fill="auto"/>
            <w:noWrap/>
            <w:vAlign w:val="center"/>
            <w:hideMark/>
          </w:tcPr>
          <w:p w14:paraId="43674FEA" w14:textId="77777777" w:rsidR="00A512A2" w:rsidRPr="00A512A2" w:rsidRDefault="00A512A2" w:rsidP="00A512A2">
            <w:pPr>
              <w:pStyle w:val="Tabletext"/>
              <w:jc w:val="right"/>
              <w:rPr>
                <w:lang w:eastAsia="en-AU"/>
              </w:rPr>
            </w:pPr>
            <w:r w:rsidRPr="00A512A2">
              <w:rPr>
                <w:lang w:eastAsia="en-AU"/>
              </w:rPr>
              <w:t>28.8</w:t>
            </w:r>
          </w:p>
        </w:tc>
        <w:tc>
          <w:tcPr>
            <w:tcW w:w="787" w:type="dxa"/>
            <w:tcBorders>
              <w:top w:val="nil"/>
              <w:left w:val="nil"/>
              <w:bottom w:val="nil"/>
              <w:right w:val="nil"/>
            </w:tcBorders>
            <w:shd w:val="clear" w:color="auto" w:fill="auto"/>
            <w:noWrap/>
            <w:vAlign w:val="center"/>
            <w:hideMark/>
          </w:tcPr>
          <w:p w14:paraId="6D719BAC" w14:textId="77777777" w:rsidR="00A512A2" w:rsidRPr="00A512A2" w:rsidRDefault="00A512A2" w:rsidP="00A512A2">
            <w:pPr>
              <w:pStyle w:val="Tabletext"/>
              <w:jc w:val="right"/>
              <w:rPr>
                <w:lang w:eastAsia="en-AU"/>
              </w:rPr>
            </w:pPr>
            <w:r w:rsidRPr="00A512A2">
              <w:rPr>
                <w:lang w:eastAsia="en-AU"/>
              </w:rPr>
              <w:t>33.7</w:t>
            </w:r>
          </w:p>
        </w:tc>
        <w:tc>
          <w:tcPr>
            <w:tcW w:w="788" w:type="dxa"/>
            <w:tcBorders>
              <w:top w:val="nil"/>
              <w:left w:val="nil"/>
              <w:bottom w:val="nil"/>
              <w:right w:val="nil"/>
            </w:tcBorders>
            <w:shd w:val="clear" w:color="auto" w:fill="auto"/>
            <w:noWrap/>
            <w:vAlign w:val="center"/>
            <w:hideMark/>
          </w:tcPr>
          <w:p w14:paraId="3A6E0341" w14:textId="77777777" w:rsidR="00A512A2" w:rsidRPr="00A512A2" w:rsidRDefault="00A512A2" w:rsidP="00A512A2">
            <w:pPr>
              <w:pStyle w:val="Tabletext"/>
              <w:jc w:val="right"/>
              <w:rPr>
                <w:lang w:eastAsia="en-AU"/>
              </w:rPr>
            </w:pPr>
            <w:r w:rsidRPr="00A512A2">
              <w:rPr>
                <w:lang w:eastAsia="en-AU"/>
              </w:rPr>
              <w:t>31.9</w:t>
            </w:r>
          </w:p>
        </w:tc>
        <w:tc>
          <w:tcPr>
            <w:tcW w:w="787" w:type="dxa"/>
            <w:tcBorders>
              <w:top w:val="nil"/>
              <w:left w:val="nil"/>
              <w:bottom w:val="nil"/>
              <w:right w:val="nil"/>
            </w:tcBorders>
            <w:shd w:val="clear" w:color="auto" w:fill="auto"/>
            <w:noWrap/>
            <w:vAlign w:val="center"/>
            <w:hideMark/>
          </w:tcPr>
          <w:p w14:paraId="297FB280" w14:textId="77777777" w:rsidR="00A512A2" w:rsidRPr="00A512A2" w:rsidRDefault="00A512A2" w:rsidP="00A512A2">
            <w:pPr>
              <w:pStyle w:val="Tabletext"/>
              <w:jc w:val="right"/>
              <w:rPr>
                <w:lang w:eastAsia="en-AU"/>
              </w:rPr>
            </w:pPr>
            <w:r w:rsidRPr="00A512A2">
              <w:rPr>
                <w:lang w:eastAsia="en-AU"/>
              </w:rPr>
              <w:t>29.9</w:t>
            </w:r>
          </w:p>
        </w:tc>
        <w:tc>
          <w:tcPr>
            <w:tcW w:w="788" w:type="dxa"/>
            <w:tcBorders>
              <w:top w:val="nil"/>
              <w:left w:val="nil"/>
              <w:bottom w:val="nil"/>
              <w:right w:val="nil"/>
            </w:tcBorders>
            <w:shd w:val="clear" w:color="auto" w:fill="auto"/>
            <w:noWrap/>
            <w:vAlign w:val="center"/>
            <w:hideMark/>
          </w:tcPr>
          <w:p w14:paraId="22EFA2D5" w14:textId="77777777" w:rsidR="00A512A2" w:rsidRPr="00A512A2" w:rsidRDefault="00A512A2" w:rsidP="00A512A2">
            <w:pPr>
              <w:pStyle w:val="Tabletext"/>
              <w:jc w:val="right"/>
              <w:rPr>
                <w:lang w:eastAsia="en-AU"/>
              </w:rPr>
            </w:pPr>
            <w:r w:rsidRPr="00A512A2">
              <w:rPr>
                <w:lang w:eastAsia="en-AU"/>
              </w:rPr>
              <w:t>15.8</w:t>
            </w:r>
          </w:p>
        </w:tc>
        <w:tc>
          <w:tcPr>
            <w:tcW w:w="787" w:type="dxa"/>
            <w:tcBorders>
              <w:top w:val="nil"/>
              <w:left w:val="nil"/>
              <w:bottom w:val="nil"/>
              <w:right w:val="nil"/>
            </w:tcBorders>
            <w:shd w:val="clear" w:color="auto" w:fill="auto"/>
            <w:noWrap/>
            <w:vAlign w:val="center"/>
            <w:hideMark/>
          </w:tcPr>
          <w:p w14:paraId="5E46800C" w14:textId="77777777" w:rsidR="00A512A2" w:rsidRPr="00A512A2" w:rsidRDefault="00A512A2" w:rsidP="00A512A2">
            <w:pPr>
              <w:pStyle w:val="Tabletext"/>
              <w:jc w:val="right"/>
              <w:rPr>
                <w:lang w:eastAsia="en-AU"/>
              </w:rPr>
            </w:pPr>
            <w:r w:rsidRPr="00A512A2">
              <w:rPr>
                <w:lang w:eastAsia="en-AU"/>
              </w:rPr>
              <w:t>28.0</w:t>
            </w:r>
          </w:p>
        </w:tc>
        <w:tc>
          <w:tcPr>
            <w:tcW w:w="788" w:type="dxa"/>
            <w:tcBorders>
              <w:top w:val="nil"/>
              <w:left w:val="nil"/>
              <w:bottom w:val="nil"/>
              <w:right w:val="nil"/>
            </w:tcBorders>
            <w:shd w:val="clear" w:color="auto" w:fill="auto"/>
            <w:noWrap/>
            <w:vAlign w:val="center"/>
            <w:hideMark/>
          </w:tcPr>
          <w:p w14:paraId="51AB2ED0" w14:textId="77777777" w:rsidR="00A512A2" w:rsidRPr="00A512A2" w:rsidRDefault="00A512A2" w:rsidP="00A512A2">
            <w:pPr>
              <w:pStyle w:val="Tabletext"/>
              <w:jc w:val="right"/>
              <w:rPr>
                <w:lang w:eastAsia="en-AU"/>
              </w:rPr>
            </w:pPr>
            <w:r w:rsidRPr="00A512A2">
              <w:rPr>
                <w:lang w:eastAsia="en-AU"/>
              </w:rPr>
              <w:t>30.8</w:t>
            </w:r>
          </w:p>
        </w:tc>
      </w:tr>
      <w:tr w:rsidR="00A512A2" w:rsidRPr="00A512A2" w14:paraId="586A9719" w14:textId="77777777" w:rsidTr="002112F4">
        <w:trPr>
          <w:trHeight w:val="170"/>
        </w:trPr>
        <w:tc>
          <w:tcPr>
            <w:tcW w:w="1985" w:type="dxa"/>
            <w:tcBorders>
              <w:top w:val="nil"/>
              <w:left w:val="nil"/>
              <w:bottom w:val="nil"/>
              <w:right w:val="nil"/>
            </w:tcBorders>
            <w:shd w:val="clear" w:color="auto" w:fill="auto"/>
            <w:noWrap/>
            <w:vAlign w:val="bottom"/>
            <w:hideMark/>
          </w:tcPr>
          <w:p w14:paraId="5917C358" w14:textId="0B9B0EFF" w:rsidR="00A512A2" w:rsidRPr="00A512A2" w:rsidRDefault="00A512A2" w:rsidP="00A512A2">
            <w:pPr>
              <w:pStyle w:val="Tabletext"/>
              <w:rPr>
                <w:lang w:eastAsia="en-AU"/>
              </w:rPr>
            </w:pPr>
            <w:r w:rsidRPr="00A512A2">
              <w:rPr>
                <w:lang w:eastAsia="en-AU"/>
              </w:rPr>
              <w:t>Employed 0 hours</w:t>
            </w:r>
            <w:r>
              <w:rPr>
                <w:lang w:eastAsia="en-AU"/>
              </w:rPr>
              <w:t>*</w:t>
            </w:r>
          </w:p>
        </w:tc>
        <w:tc>
          <w:tcPr>
            <w:tcW w:w="787" w:type="dxa"/>
            <w:tcBorders>
              <w:top w:val="nil"/>
              <w:left w:val="nil"/>
              <w:bottom w:val="nil"/>
              <w:right w:val="nil"/>
            </w:tcBorders>
            <w:shd w:val="clear" w:color="auto" w:fill="auto"/>
            <w:noWrap/>
            <w:vAlign w:val="center"/>
            <w:hideMark/>
          </w:tcPr>
          <w:p w14:paraId="7FADD9E9"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7" w:type="dxa"/>
            <w:tcBorders>
              <w:top w:val="nil"/>
              <w:left w:val="nil"/>
              <w:bottom w:val="nil"/>
              <w:right w:val="nil"/>
            </w:tcBorders>
            <w:shd w:val="clear" w:color="auto" w:fill="auto"/>
            <w:noWrap/>
            <w:vAlign w:val="center"/>
            <w:hideMark/>
          </w:tcPr>
          <w:p w14:paraId="4B8DC2C5"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8" w:type="dxa"/>
            <w:tcBorders>
              <w:top w:val="nil"/>
              <w:left w:val="nil"/>
              <w:bottom w:val="nil"/>
              <w:right w:val="nil"/>
            </w:tcBorders>
            <w:shd w:val="clear" w:color="auto" w:fill="auto"/>
            <w:noWrap/>
            <w:vAlign w:val="center"/>
            <w:hideMark/>
          </w:tcPr>
          <w:p w14:paraId="1875D49D"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7" w:type="dxa"/>
            <w:tcBorders>
              <w:top w:val="nil"/>
              <w:left w:val="nil"/>
              <w:bottom w:val="nil"/>
              <w:right w:val="nil"/>
            </w:tcBorders>
            <w:shd w:val="clear" w:color="auto" w:fill="auto"/>
            <w:noWrap/>
            <w:vAlign w:val="center"/>
            <w:hideMark/>
          </w:tcPr>
          <w:p w14:paraId="7B6A44BA"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8" w:type="dxa"/>
            <w:tcBorders>
              <w:top w:val="nil"/>
              <w:left w:val="nil"/>
              <w:bottom w:val="nil"/>
              <w:right w:val="nil"/>
            </w:tcBorders>
            <w:shd w:val="clear" w:color="auto" w:fill="auto"/>
            <w:noWrap/>
            <w:vAlign w:val="center"/>
            <w:hideMark/>
          </w:tcPr>
          <w:p w14:paraId="36DB8E87"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7" w:type="dxa"/>
            <w:tcBorders>
              <w:top w:val="nil"/>
              <w:left w:val="nil"/>
              <w:bottom w:val="nil"/>
              <w:right w:val="nil"/>
            </w:tcBorders>
            <w:shd w:val="clear" w:color="auto" w:fill="auto"/>
            <w:noWrap/>
            <w:vAlign w:val="center"/>
            <w:hideMark/>
          </w:tcPr>
          <w:p w14:paraId="1FF7ADBB"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8" w:type="dxa"/>
            <w:tcBorders>
              <w:top w:val="nil"/>
              <w:left w:val="nil"/>
              <w:bottom w:val="nil"/>
              <w:right w:val="nil"/>
            </w:tcBorders>
            <w:shd w:val="clear" w:color="auto" w:fill="auto"/>
            <w:noWrap/>
            <w:vAlign w:val="center"/>
            <w:hideMark/>
          </w:tcPr>
          <w:p w14:paraId="7BD0ACDB"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7" w:type="dxa"/>
            <w:tcBorders>
              <w:top w:val="nil"/>
              <w:left w:val="nil"/>
              <w:bottom w:val="nil"/>
              <w:right w:val="nil"/>
            </w:tcBorders>
            <w:shd w:val="clear" w:color="auto" w:fill="auto"/>
            <w:noWrap/>
            <w:vAlign w:val="center"/>
            <w:hideMark/>
          </w:tcPr>
          <w:p w14:paraId="0F844A2B"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8" w:type="dxa"/>
            <w:tcBorders>
              <w:top w:val="nil"/>
              <w:left w:val="nil"/>
              <w:bottom w:val="nil"/>
              <w:right w:val="nil"/>
            </w:tcBorders>
            <w:shd w:val="clear" w:color="auto" w:fill="auto"/>
            <w:noWrap/>
            <w:vAlign w:val="center"/>
            <w:hideMark/>
          </w:tcPr>
          <w:p w14:paraId="611E09CB"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r>
      <w:tr w:rsidR="00A512A2" w:rsidRPr="00A512A2" w14:paraId="3B566904" w14:textId="77777777" w:rsidTr="002112F4">
        <w:trPr>
          <w:trHeight w:val="170"/>
        </w:trPr>
        <w:tc>
          <w:tcPr>
            <w:tcW w:w="1985" w:type="dxa"/>
            <w:tcBorders>
              <w:top w:val="nil"/>
              <w:left w:val="nil"/>
              <w:bottom w:val="nil"/>
              <w:right w:val="nil"/>
            </w:tcBorders>
            <w:shd w:val="clear" w:color="auto" w:fill="auto"/>
            <w:noWrap/>
            <w:vAlign w:val="bottom"/>
            <w:hideMark/>
          </w:tcPr>
          <w:p w14:paraId="0C337892" w14:textId="77777777" w:rsidR="00A512A2" w:rsidRPr="00A512A2" w:rsidRDefault="00A512A2" w:rsidP="00A512A2">
            <w:pPr>
              <w:pStyle w:val="Tabletext"/>
              <w:rPr>
                <w:lang w:eastAsia="en-AU"/>
              </w:rPr>
            </w:pPr>
            <w:r w:rsidRPr="00A512A2">
              <w:rPr>
                <w:lang w:eastAsia="en-AU"/>
              </w:rPr>
              <w:t>Unemployed</w:t>
            </w:r>
          </w:p>
        </w:tc>
        <w:tc>
          <w:tcPr>
            <w:tcW w:w="787" w:type="dxa"/>
            <w:tcBorders>
              <w:top w:val="nil"/>
              <w:left w:val="nil"/>
              <w:bottom w:val="nil"/>
              <w:right w:val="nil"/>
            </w:tcBorders>
            <w:shd w:val="clear" w:color="auto" w:fill="auto"/>
            <w:noWrap/>
            <w:vAlign w:val="center"/>
            <w:hideMark/>
          </w:tcPr>
          <w:p w14:paraId="2DA52E64" w14:textId="77777777" w:rsidR="00A512A2" w:rsidRPr="00A512A2" w:rsidRDefault="00A512A2" w:rsidP="00A512A2">
            <w:pPr>
              <w:pStyle w:val="Tabletext"/>
              <w:jc w:val="right"/>
              <w:rPr>
                <w:lang w:eastAsia="en-AU"/>
              </w:rPr>
            </w:pPr>
            <w:r w:rsidRPr="00A512A2">
              <w:rPr>
                <w:lang w:eastAsia="en-AU"/>
              </w:rPr>
              <w:t>15.3</w:t>
            </w:r>
          </w:p>
        </w:tc>
        <w:tc>
          <w:tcPr>
            <w:tcW w:w="787" w:type="dxa"/>
            <w:tcBorders>
              <w:top w:val="nil"/>
              <w:left w:val="nil"/>
              <w:bottom w:val="nil"/>
              <w:right w:val="nil"/>
            </w:tcBorders>
            <w:shd w:val="clear" w:color="auto" w:fill="auto"/>
            <w:noWrap/>
            <w:vAlign w:val="center"/>
            <w:hideMark/>
          </w:tcPr>
          <w:p w14:paraId="34F17265" w14:textId="77777777" w:rsidR="00A512A2" w:rsidRPr="00A512A2" w:rsidRDefault="00A512A2" w:rsidP="00A512A2">
            <w:pPr>
              <w:pStyle w:val="Tabletext"/>
              <w:jc w:val="right"/>
              <w:rPr>
                <w:lang w:eastAsia="en-AU"/>
              </w:rPr>
            </w:pPr>
            <w:r w:rsidRPr="00A512A2">
              <w:rPr>
                <w:lang w:eastAsia="en-AU"/>
              </w:rPr>
              <w:t>14.2</w:t>
            </w:r>
          </w:p>
        </w:tc>
        <w:tc>
          <w:tcPr>
            <w:tcW w:w="788" w:type="dxa"/>
            <w:tcBorders>
              <w:top w:val="nil"/>
              <w:left w:val="nil"/>
              <w:bottom w:val="nil"/>
              <w:right w:val="nil"/>
            </w:tcBorders>
            <w:shd w:val="clear" w:color="auto" w:fill="auto"/>
            <w:noWrap/>
            <w:vAlign w:val="center"/>
            <w:hideMark/>
          </w:tcPr>
          <w:p w14:paraId="2DBE4BC8" w14:textId="77777777" w:rsidR="00A512A2" w:rsidRPr="00A512A2" w:rsidRDefault="00A512A2" w:rsidP="00A512A2">
            <w:pPr>
              <w:pStyle w:val="Tabletext"/>
              <w:jc w:val="right"/>
              <w:rPr>
                <w:lang w:eastAsia="en-AU"/>
              </w:rPr>
            </w:pPr>
            <w:r w:rsidRPr="00A512A2">
              <w:rPr>
                <w:lang w:eastAsia="en-AU"/>
              </w:rPr>
              <w:t>14.6</w:t>
            </w:r>
          </w:p>
        </w:tc>
        <w:tc>
          <w:tcPr>
            <w:tcW w:w="787" w:type="dxa"/>
            <w:tcBorders>
              <w:top w:val="nil"/>
              <w:left w:val="nil"/>
              <w:bottom w:val="nil"/>
              <w:right w:val="nil"/>
            </w:tcBorders>
            <w:shd w:val="clear" w:color="auto" w:fill="auto"/>
            <w:noWrap/>
            <w:vAlign w:val="center"/>
            <w:hideMark/>
          </w:tcPr>
          <w:p w14:paraId="786E0F3F" w14:textId="77777777" w:rsidR="00A512A2" w:rsidRPr="00A512A2" w:rsidRDefault="00A512A2" w:rsidP="00A512A2">
            <w:pPr>
              <w:pStyle w:val="Tabletext"/>
              <w:jc w:val="right"/>
              <w:rPr>
                <w:lang w:eastAsia="en-AU"/>
              </w:rPr>
            </w:pPr>
            <w:r w:rsidRPr="00A512A2">
              <w:rPr>
                <w:lang w:eastAsia="en-AU"/>
              </w:rPr>
              <w:t>13.1</w:t>
            </w:r>
          </w:p>
        </w:tc>
        <w:tc>
          <w:tcPr>
            <w:tcW w:w="788" w:type="dxa"/>
            <w:tcBorders>
              <w:top w:val="nil"/>
              <w:left w:val="nil"/>
              <w:bottom w:val="nil"/>
              <w:right w:val="nil"/>
            </w:tcBorders>
            <w:shd w:val="clear" w:color="auto" w:fill="auto"/>
            <w:noWrap/>
            <w:vAlign w:val="center"/>
            <w:hideMark/>
          </w:tcPr>
          <w:p w14:paraId="314BCAB1" w14:textId="77777777" w:rsidR="00A512A2" w:rsidRPr="00A512A2" w:rsidRDefault="00A512A2" w:rsidP="00A512A2">
            <w:pPr>
              <w:pStyle w:val="Tabletext"/>
              <w:jc w:val="right"/>
              <w:rPr>
                <w:lang w:eastAsia="en-AU"/>
              </w:rPr>
            </w:pPr>
            <w:r w:rsidRPr="00A512A2">
              <w:rPr>
                <w:lang w:eastAsia="en-AU"/>
              </w:rPr>
              <w:t>17.4</w:t>
            </w:r>
          </w:p>
        </w:tc>
        <w:tc>
          <w:tcPr>
            <w:tcW w:w="787" w:type="dxa"/>
            <w:tcBorders>
              <w:top w:val="nil"/>
              <w:left w:val="nil"/>
              <w:bottom w:val="nil"/>
              <w:right w:val="nil"/>
            </w:tcBorders>
            <w:shd w:val="clear" w:color="auto" w:fill="auto"/>
            <w:noWrap/>
            <w:vAlign w:val="center"/>
            <w:hideMark/>
          </w:tcPr>
          <w:p w14:paraId="43ABA3DE" w14:textId="77777777" w:rsidR="00A512A2" w:rsidRPr="00A512A2" w:rsidRDefault="00A512A2" w:rsidP="00A512A2">
            <w:pPr>
              <w:pStyle w:val="Tabletext"/>
              <w:jc w:val="right"/>
              <w:rPr>
                <w:lang w:eastAsia="en-AU"/>
              </w:rPr>
            </w:pPr>
            <w:r w:rsidRPr="00A512A2">
              <w:rPr>
                <w:lang w:eastAsia="en-AU"/>
              </w:rPr>
              <w:t>10.8</w:t>
            </w:r>
          </w:p>
        </w:tc>
        <w:tc>
          <w:tcPr>
            <w:tcW w:w="788" w:type="dxa"/>
            <w:tcBorders>
              <w:top w:val="nil"/>
              <w:left w:val="nil"/>
              <w:bottom w:val="nil"/>
              <w:right w:val="nil"/>
            </w:tcBorders>
            <w:shd w:val="clear" w:color="auto" w:fill="auto"/>
            <w:noWrap/>
            <w:vAlign w:val="center"/>
            <w:hideMark/>
          </w:tcPr>
          <w:p w14:paraId="2ABA6500" w14:textId="77777777" w:rsidR="00A512A2" w:rsidRPr="00A512A2" w:rsidRDefault="00A512A2" w:rsidP="00A512A2">
            <w:pPr>
              <w:pStyle w:val="Tabletext"/>
              <w:jc w:val="right"/>
              <w:rPr>
                <w:lang w:eastAsia="en-AU"/>
              </w:rPr>
            </w:pPr>
            <w:r w:rsidRPr="00A512A2">
              <w:rPr>
                <w:lang w:eastAsia="en-AU"/>
              </w:rPr>
              <w:t>6.0</w:t>
            </w:r>
          </w:p>
        </w:tc>
        <w:tc>
          <w:tcPr>
            <w:tcW w:w="787" w:type="dxa"/>
            <w:tcBorders>
              <w:top w:val="nil"/>
              <w:left w:val="nil"/>
              <w:bottom w:val="nil"/>
              <w:right w:val="nil"/>
            </w:tcBorders>
            <w:shd w:val="clear" w:color="auto" w:fill="auto"/>
            <w:noWrap/>
            <w:vAlign w:val="center"/>
            <w:hideMark/>
          </w:tcPr>
          <w:p w14:paraId="4BC17350" w14:textId="77777777" w:rsidR="00A512A2" w:rsidRPr="00A512A2" w:rsidRDefault="00A512A2" w:rsidP="00A512A2">
            <w:pPr>
              <w:pStyle w:val="Tabletext"/>
              <w:jc w:val="right"/>
              <w:rPr>
                <w:lang w:eastAsia="en-AU"/>
              </w:rPr>
            </w:pPr>
            <w:r w:rsidRPr="00A512A2">
              <w:rPr>
                <w:lang w:eastAsia="en-AU"/>
              </w:rPr>
              <w:t>7.7</w:t>
            </w:r>
          </w:p>
        </w:tc>
        <w:tc>
          <w:tcPr>
            <w:tcW w:w="788" w:type="dxa"/>
            <w:tcBorders>
              <w:top w:val="nil"/>
              <w:left w:val="nil"/>
              <w:bottom w:val="nil"/>
              <w:right w:val="nil"/>
            </w:tcBorders>
            <w:shd w:val="clear" w:color="auto" w:fill="auto"/>
            <w:noWrap/>
            <w:vAlign w:val="center"/>
            <w:hideMark/>
          </w:tcPr>
          <w:p w14:paraId="57719462" w14:textId="77777777" w:rsidR="00A512A2" w:rsidRPr="00A512A2" w:rsidRDefault="00A512A2" w:rsidP="00A512A2">
            <w:pPr>
              <w:pStyle w:val="Tabletext"/>
              <w:jc w:val="right"/>
              <w:rPr>
                <w:lang w:eastAsia="en-AU"/>
              </w:rPr>
            </w:pPr>
            <w:r w:rsidRPr="00A512A2">
              <w:rPr>
                <w:lang w:eastAsia="en-AU"/>
              </w:rPr>
              <w:t>14.6</w:t>
            </w:r>
          </w:p>
        </w:tc>
      </w:tr>
      <w:tr w:rsidR="00A512A2" w:rsidRPr="00A512A2" w14:paraId="7FD61039" w14:textId="77777777" w:rsidTr="002112F4">
        <w:trPr>
          <w:trHeight w:val="170"/>
        </w:trPr>
        <w:tc>
          <w:tcPr>
            <w:tcW w:w="1985" w:type="dxa"/>
            <w:tcBorders>
              <w:top w:val="nil"/>
              <w:left w:val="nil"/>
              <w:bottom w:val="nil"/>
              <w:right w:val="nil"/>
            </w:tcBorders>
            <w:shd w:val="clear" w:color="auto" w:fill="auto"/>
            <w:noWrap/>
            <w:vAlign w:val="bottom"/>
            <w:hideMark/>
          </w:tcPr>
          <w:p w14:paraId="7D078A21" w14:textId="77777777" w:rsidR="00A512A2" w:rsidRPr="00A512A2" w:rsidRDefault="00A512A2" w:rsidP="00A512A2">
            <w:pPr>
              <w:pStyle w:val="Tabletext"/>
              <w:rPr>
                <w:lang w:eastAsia="en-AU"/>
              </w:rPr>
            </w:pPr>
            <w:r w:rsidRPr="00A512A2">
              <w:rPr>
                <w:lang w:eastAsia="en-AU"/>
              </w:rPr>
              <w:t>Not in labour force</w:t>
            </w:r>
          </w:p>
        </w:tc>
        <w:tc>
          <w:tcPr>
            <w:tcW w:w="787" w:type="dxa"/>
            <w:tcBorders>
              <w:top w:val="nil"/>
              <w:left w:val="nil"/>
              <w:bottom w:val="nil"/>
              <w:right w:val="nil"/>
            </w:tcBorders>
            <w:shd w:val="clear" w:color="auto" w:fill="auto"/>
            <w:noWrap/>
            <w:vAlign w:val="center"/>
            <w:hideMark/>
          </w:tcPr>
          <w:p w14:paraId="254AFF5D" w14:textId="77777777" w:rsidR="00A512A2" w:rsidRPr="00A512A2" w:rsidRDefault="00A512A2" w:rsidP="00A512A2">
            <w:pPr>
              <w:pStyle w:val="Tabletext"/>
              <w:jc w:val="right"/>
              <w:rPr>
                <w:lang w:eastAsia="en-AU"/>
              </w:rPr>
            </w:pPr>
            <w:r w:rsidRPr="00A512A2">
              <w:rPr>
                <w:lang w:eastAsia="en-AU"/>
              </w:rPr>
              <w:t>10.9</w:t>
            </w:r>
          </w:p>
        </w:tc>
        <w:tc>
          <w:tcPr>
            <w:tcW w:w="787" w:type="dxa"/>
            <w:tcBorders>
              <w:top w:val="nil"/>
              <w:left w:val="nil"/>
              <w:bottom w:val="nil"/>
              <w:right w:val="nil"/>
            </w:tcBorders>
            <w:shd w:val="clear" w:color="auto" w:fill="auto"/>
            <w:noWrap/>
            <w:vAlign w:val="center"/>
            <w:hideMark/>
          </w:tcPr>
          <w:p w14:paraId="49335180" w14:textId="77777777" w:rsidR="00A512A2" w:rsidRPr="00A512A2" w:rsidRDefault="00A512A2" w:rsidP="00A512A2">
            <w:pPr>
              <w:pStyle w:val="Tabletext"/>
              <w:jc w:val="right"/>
              <w:rPr>
                <w:lang w:eastAsia="en-AU"/>
              </w:rPr>
            </w:pPr>
            <w:r w:rsidRPr="00A512A2">
              <w:rPr>
                <w:lang w:eastAsia="en-AU"/>
              </w:rPr>
              <w:t>9.4</w:t>
            </w:r>
          </w:p>
        </w:tc>
        <w:tc>
          <w:tcPr>
            <w:tcW w:w="788" w:type="dxa"/>
            <w:tcBorders>
              <w:top w:val="nil"/>
              <w:left w:val="nil"/>
              <w:bottom w:val="nil"/>
              <w:right w:val="nil"/>
            </w:tcBorders>
            <w:shd w:val="clear" w:color="auto" w:fill="auto"/>
            <w:noWrap/>
            <w:vAlign w:val="center"/>
            <w:hideMark/>
          </w:tcPr>
          <w:p w14:paraId="50CA769D" w14:textId="77777777" w:rsidR="00A512A2" w:rsidRPr="00A512A2" w:rsidRDefault="00A512A2" w:rsidP="00A512A2">
            <w:pPr>
              <w:pStyle w:val="Tabletext"/>
              <w:jc w:val="right"/>
              <w:rPr>
                <w:lang w:eastAsia="en-AU"/>
              </w:rPr>
            </w:pPr>
            <w:r w:rsidRPr="00A512A2">
              <w:rPr>
                <w:lang w:eastAsia="en-AU"/>
              </w:rPr>
              <w:t>6.0</w:t>
            </w:r>
          </w:p>
        </w:tc>
        <w:tc>
          <w:tcPr>
            <w:tcW w:w="787" w:type="dxa"/>
            <w:tcBorders>
              <w:top w:val="nil"/>
              <w:left w:val="nil"/>
              <w:bottom w:val="nil"/>
              <w:right w:val="nil"/>
            </w:tcBorders>
            <w:shd w:val="clear" w:color="auto" w:fill="auto"/>
            <w:noWrap/>
            <w:vAlign w:val="center"/>
            <w:hideMark/>
          </w:tcPr>
          <w:p w14:paraId="02353A15" w14:textId="77777777" w:rsidR="00A512A2" w:rsidRPr="00A512A2" w:rsidRDefault="00A512A2" w:rsidP="00A512A2">
            <w:pPr>
              <w:pStyle w:val="Tabletext"/>
              <w:jc w:val="right"/>
              <w:rPr>
                <w:lang w:eastAsia="en-AU"/>
              </w:rPr>
            </w:pPr>
            <w:r w:rsidRPr="00A512A2">
              <w:rPr>
                <w:lang w:eastAsia="en-AU"/>
              </w:rPr>
              <w:t>7.0</w:t>
            </w:r>
          </w:p>
        </w:tc>
        <w:tc>
          <w:tcPr>
            <w:tcW w:w="788" w:type="dxa"/>
            <w:tcBorders>
              <w:top w:val="nil"/>
              <w:left w:val="nil"/>
              <w:bottom w:val="nil"/>
              <w:right w:val="nil"/>
            </w:tcBorders>
            <w:shd w:val="clear" w:color="auto" w:fill="auto"/>
            <w:noWrap/>
            <w:vAlign w:val="center"/>
            <w:hideMark/>
          </w:tcPr>
          <w:p w14:paraId="4F01F153" w14:textId="77777777" w:rsidR="00A512A2" w:rsidRPr="00A512A2" w:rsidRDefault="00A512A2" w:rsidP="00A512A2">
            <w:pPr>
              <w:pStyle w:val="Tabletext"/>
              <w:jc w:val="right"/>
              <w:rPr>
                <w:lang w:eastAsia="en-AU"/>
              </w:rPr>
            </w:pPr>
            <w:r w:rsidRPr="00A512A2">
              <w:rPr>
                <w:lang w:eastAsia="en-AU"/>
              </w:rPr>
              <w:t>8.2</w:t>
            </w:r>
          </w:p>
        </w:tc>
        <w:tc>
          <w:tcPr>
            <w:tcW w:w="787" w:type="dxa"/>
            <w:tcBorders>
              <w:top w:val="nil"/>
              <w:left w:val="nil"/>
              <w:bottom w:val="nil"/>
              <w:right w:val="nil"/>
            </w:tcBorders>
            <w:shd w:val="clear" w:color="auto" w:fill="auto"/>
            <w:noWrap/>
            <w:vAlign w:val="center"/>
            <w:hideMark/>
          </w:tcPr>
          <w:p w14:paraId="1893D1C0" w14:textId="77777777" w:rsidR="00A512A2" w:rsidRPr="00A512A2" w:rsidRDefault="00A512A2" w:rsidP="00A512A2">
            <w:pPr>
              <w:pStyle w:val="Tabletext"/>
              <w:jc w:val="right"/>
              <w:rPr>
                <w:lang w:eastAsia="en-AU"/>
              </w:rPr>
            </w:pPr>
            <w:r w:rsidRPr="00A512A2">
              <w:rPr>
                <w:lang w:eastAsia="en-AU"/>
              </w:rPr>
              <w:t>8.3</w:t>
            </w:r>
          </w:p>
        </w:tc>
        <w:tc>
          <w:tcPr>
            <w:tcW w:w="788" w:type="dxa"/>
            <w:tcBorders>
              <w:top w:val="nil"/>
              <w:left w:val="nil"/>
              <w:bottom w:val="nil"/>
              <w:right w:val="nil"/>
            </w:tcBorders>
            <w:shd w:val="clear" w:color="auto" w:fill="auto"/>
            <w:noWrap/>
            <w:vAlign w:val="center"/>
            <w:hideMark/>
          </w:tcPr>
          <w:p w14:paraId="79E27FFF" w14:textId="77777777" w:rsidR="00A512A2" w:rsidRPr="00A512A2" w:rsidRDefault="00A512A2" w:rsidP="00A512A2">
            <w:pPr>
              <w:pStyle w:val="Tabletext"/>
              <w:jc w:val="right"/>
              <w:rPr>
                <w:lang w:eastAsia="en-AU"/>
              </w:rPr>
            </w:pPr>
            <w:r w:rsidRPr="00A512A2">
              <w:rPr>
                <w:lang w:eastAsia="en-AU"/>
              </w:rPr>
              <w:t>5.2</w:t>
            </w:r>
          </w:p>
        </w:tc>
        <w:tc>
          <w:tcPr>
            <w:tcW w:w="787" w:type="dxa"/>
            <w:tcBorders>
              <w:top w:val="nil"/>
              <w:left w:val="nil"/>
              <w:bottom w:val="nil"/>
              <w:right w:val="nil"/>
            </w:tcBorders>
            <w:shd w:val="clear" w:color="auto" w:fill="auto"/>
            <w:noWrap/>
            <w:vAlign w:val="center"/>
            <w:hideMark/>
          </w:tcPr>
          <w:p w14:paraId="01556442" w14:textId="77777777" w:rsidR="00A512A2" w:rsidRPr="00A512A2" w:rsidRDefault="00A512A2" w:rsidP="00A512A2">
            <w:pPr>
              <w:pStyle w:val="Tabletext"/>
              <w:jc w:val="right"/>
              <w:rPr>
                <w:lang w:eastAsia="en-AU"/>
              </w:rPr>
            </w:pPr>
            <w:r w:rsidRPr="00A512A2">
              <w:rPr>
                <w:lang w:eastAsia="en-AU"/>
              </w:rPr>
              <w:t>6.8</w:t>
            </w:r>
          </w:p>
        </w:tc>
        <w:tc>
          <w:tcPr>
            <w:tcW w:w="788" w:type="dxa"/>
            <w:tcBorders>
              <w:top w:val="nil"/>
              <w:left w:val="nil"/>
              <w:bottom w:val="nil"/>
              <w:right w:val="nil"/>
            </w:tcBorders>
            <w:shd w:val="clear" w:color="auto" w:fill="auto"/>
            <w:noWrap/>
            <w:vAlign w:val="center"/>
            <w:hideMark/>
          </w:tcPr>
          <w:p w14:paraId="43F3ECF3" w14:textId="77777777" w:rsidR="00A512A2" w:rsidRPr="00A512A2" w:rsidRDefault="00A512A2" w:rsidP="00A512A2">
            <w:pPr>
              <w:pStyle w:val="Tabletext"/>
              <w:jc w:val="right"/>
              <w:rPr>
                <w:lang w:eastAsia="en-AU"/>
              </w:rPr>
            </w:pPr>
            <w:r w:rsidRPr="00A512A2">
              <w:rPr>
                <w:lang w:eastAsia="en-AU"/>
              </w:rPr>
              <w:t>8.7</w:t>
            </w:r>
          </w:p>
        </w:tc>
      </w:tr>
      <w:tr w:rsidR="00A512A2" w:rsidRPr="00A512A2" w14:paraId="3C27CB87" w14:textId="77777777" w:rsidTr="002112F4">
        <w:trPr>
          <w:trHeight w:val="80"/>
        </w:trPr>
        <w:tc>
          <w:tcPr>
            <w:tcW w:w="1985" w:type="dxa"/>
            <w:tcBorders>
              <w:top w:val="nil"/>
              <w:left w:val="nil"/>
              <w:bottom w:val="nil"/>
              <w:right w:val="nil"/>
            </w:tcBorders>
            <w:shd w:val="clear" w:color="auto" w:fill="auto"/>
            <w:noWrap/>
            <w:vAlign w:val="bottom"/>
            <w:hideMark/>
          </w:tcPr>
          <w:p w14:paraId="5239603A" w14:textId="77777777" w:rsidR="00A512A2" w:rsidRPr="00A512A2" w:rsidRDefault="00A512A2" w:rsidP="00A512A2">
            <w:pPr>
              <w:pStyle w:val="Tabletext"/>
              <w:rPr>
                <w:lang w:eastAsia="en-AU"/>
              </w:rPr>
            </w:pPr>
          </w:p>
        </w:tc>
        <w:tc>
          <w:tcPr>
            <w:tcW w:w="787" w:type="dxa"/>
            <w:tcBorders>
              <w:top w:val="nil"/>
              <w:left w:val="nil"/>
              <w:bottom w:val="nil"/>
              <w:right w:val="nil"/>
            </w:tcBorders>
            <w:shd w:val="clear" w:color="auto" w:fill="auto"/>
            <w:noWrap/>
            <w:vAlign w:val="center"/>
            <w:hideMark/>
          </w:tcPr>
          <w:p w14:paraId="7E2D8548"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335F10CB"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61141C7A"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5B956144"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0CC14B97"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6E7DAA2F"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65F6AE1B"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43822457"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72B8F1F9" w14:textId="77777777" w:rsidR="00A512A2" w:rsidRPr="00A512A2" w:rsidRDefault="00A512A2" w:rsidP="00A512A2">
            <w:pPr>
              <w:pStyle w:val="Tabletext"/>
              <w:jc w:val="right"/>
              <w:rPr>
                <w:rFonts w:ascii="Times New Roman" w:hAnsi="Times New Roman"/>
                <w:sz w:val="20"/>
                <w:lang w:eastAsia="en-AU"/>
              </w:rPr>
            </w:pPr>
          </w:p>
        </w:tc>
      </w:tr>
      <w:tr w:rsidR="00A512A2" w:rsidRPr="00A512A2" w14:paraId="4DC9564C" w14:textId="77777777" w:rsidTr="002112F4">
        <w:trPr>
          <w:trHeight w:val="170"/>
        </w:trPr>
        <w:tc>
          <w:tcPr>
            <w:tcW w:w="1985" w:type="dxa"/>
            <w:tcBorders>
              <w:top w:val="nil"/>
              <w:left w:val="nil"/>
              <w:bottom w:val="nil"/>
              <w:right w:val="nil"/>
            </w:tcBorders>
            <w:shd w:val="clear" w:color="auto" w:fill="auto"/>
            <w:vAlign w:val="bottom"/>
            <w:hideMark/>
          </w:tcPr>
          <w:p w14:paraId="5DB7CD70" w14:textId="77777777" w:rsidR="00A512A2" w:rsidRPr="00A512A2" w:rsidRDefault="00A512A2" w:rsidP="00A512A2">
            <w:pPr>
              <w:pStyle w:val="Tabletext"/>
              <w:rPr>
                <w:b/>
                <w:bCs/>
                <w:lang w:eastAsia="en-AU"/>
              </w:rPr>
            </w:pPr>
            <w:r w:rsidRPr="00A512A2">
              <w:rPr>
                <w:b/>
                <w:bCs/>
                <w:lang w:eastAsia="en-AU"/>
              </w:rPr>
              <w:t>Difference 2019-2020 (% point change)</w:t>
            </w:r>
          </w:p>
        </w:tc>
        <w:tc>
          <w:tcPr>
            <w:tcW w:w="787" w:type="dxa"/>
            <w:tcBorders>
              <w:top w:val="nil"/>
              <w:left w:val="nil"/>
              <w:bottom w:val="nil"/>
              <w:right w:val="nil"/>
            </w:tcBorders>
            <w:shd w:val="clear" w:color="auto" w:fill="auto"/>
            <w:noWrap/>
            <w:vAlign w:val="center"/>
            <w:hideMark/>
          </w:tcPr>
          <w:p w14:paraId="6F5121E5" w14:textId="77777777" w:rsidR="00A512A2" w:rsidRPr="00A512A2" w:rsidRDefault="00A512A2" w:rsidP="00A512A2">
            <w:pPr>
              <w:pStyle w:val="Tabletext"/>
              <w:jc w:val="right"/>
              <w:rPr>
                <w:b/>
                <w:bCs/>
                <w:lang w:eastAsia="en-AU"/>
              </w:rPr>
            </w:pPr>
          </w:p>
        </w:tc>
        <w:tc>
          <w:tcPr>
            <w:tcW w:w="787" w:type="dxa"/>
            <w:tcBorders>
              <w:top w:val="nil"/>
              <w:left w:val="nil"/>
              <w:bottom w:val="nil"/>
              <w:right w:val="nil"/>
            </w:tcBorders>
            <w:shd w:val="clear" w:color="auto" w:fill="auto"/>
            <w:noWrap/>
            <w:vAlign w:val="center"/>
            <w:hideMark/>
          </w:tcPr>
          <w:p w14:paraId="168E30BA"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67EFFDA6"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7CE2BE57"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21AD052C"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05AC1C50"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36C6ECCC" w14:textId="77777777" w:rsidR="00A512A2" w:rsidRPr="00A512A2" w:rsidRDefault="00A512A2" w:rsidP="00A512A2">
            <w:pPr>
              <w:pStyle w:val="Tabletext"/>
              <w:jc w:val="right"/>
              <w:rPr>
                <w:rFonts w:ascii="Times New Roman" w:hAnsi="Times New Roman"/>
                <w:sz w:val="20"/>
                <w:lang w:eastAsia="en-AU"/>
              </w:rPr>
            </w:pPr>
          </w:p>
        </w:tc>
        <w:tc>
          <w:tcPr>
            <w:tcW w:w="787" w:type="dxa"/>
            <w:tcBorders>
              <w:top w:val="nil"/>
              <w:left w:val="nil"/>
              <w:bottom w:val="nil"/>
              <w:right w:val="nil"/>
            </w:tcBorders>
            <w:shd w:val="clear" w:color="auto" w:fill="auto"/>
            <w:noWrap/>
            <w:vAlign w:val="center"/>
            <w:hideMark/>
          </w:tcPr>
          <w:p w14:paraId="08772FBF" w14:textId="77777777" w:rsidR="00A512A2" w:rsidRPr="00A512A2" w:rsidRDefault="00A512A2" w:rsidP="00A512A2">
            <w:pPr>
              <w:pStyle w:val="Tabletext"/>
              <w:jc w:val="right"/>
              <w:rPr>
                <w:rFonts w:ascii="Times New Roman" w:hAnsi="Times New Roman"/>
                <w:sz w:val="20"/>
                <w:lang w:eastAsia="en-AU"/>
              </w:rPr>
            </w:pPr>
          </w:p>
        </w:tc>
        <w:tc>
          <w:tcPr>
            <w:tcW w:w="788" w:type="dxa"/>
            <w:tcBorders>
              <w:top w:val="nil"/>
              <w:left w:val="nil"/>
              <w:bottom w:val="nil"/>
              <w:right w:val="nil"/>
            </w:tcBorders>
            <w:shd w:val="clear" w:color="auto" w:fill="auto"/>
            <w:noWrap/>
            <w:vAlign w:val="center"/>
            <w:hideMark/>
          </w:tcPr>
          <w:p w14:paraId="5F6F597F" w14:textId="77777777" w:rsidR="00A512A2" w:rsidRPr="00A512A2" w:rsidRDefault="00A512A2" w:rsidP="00A512A2">
            <w:pPr>
              <w:pStyle w:val="Tabletext"/>
              <w:jc w:val="right"/>
              <w:rPr>
                <w:rFonts w:ascii="Times New Roman" w:hAnsi="Times New Roman"/>
                <w:sz w:val="20"/>
                <w:lang w:eastAsia="en-AU"/>
              </w:rPr>
            </w:pPr>
          </w:p>
        </w:tc>
      </w:tr>
      <w:tr w:rsidR="00A512A2" w:rsidRPr="00A512A2" w14:paraId="2204141B" w14:textId="77777777" w:rsidTr="002112F4">
        <w:trPr>
          <w:trHeight w:val="170"/>
        </w:trPr>
        <w:tc>
          <w:tcPr>
            <w:tcW w:w="1985" w:type="dxa"/>
            <w:tcBorders>
              <w:top w:val="nil"/>
              <w:left w:val="nil"/>
              <w:bottom w:val="nil"/>
              <w:right w:val="nil"/>
            </w:tcBorders>
            <w:shd w:val="clear" w:color="auto" w:fill="auto"/>
            <w:noWrap/>
            <w:vAlign w:val="bottom"/>
            <w:hideMark/>
          </w:tcPr>
          <w:p w14:paraId="4000706F" w14:textId="77777777" w:rsidR="00A512A2" w:rsidRPr="00A512A2" w:rsidRDefault="00A512A2" w:rsidP="00A512A2">
            <w:pPr>
              <w:pStyle w:val="Tabletext"/>
              <w:rPr>
                <w:lang w:eastAsia="en-AU"/>
              </w:rPr>
            </w:pPr>
            <w:r w:rsidRPr="00A512A2">
              <w:rPr>
                <w:lang w:eastAsia="en-AU"/>
              </w:rPr>
              <w:t>Employed full-time</w:t>
            </w:r>
          </w:p>
        </w:tc>
        <w:tc>
          <w:tcPr>
            <w:tcW w:w="787" w:type="dxa"/>
            <w:tcBorders>
              <w:top w:val="nil"/>
              <w:left w:val="nil"/>
              <w:bottom w:val="nil"/>
              <w:right w:val="nil"/>
            </w:tcBorders>
            <w:shd w:val="clear" w:color="auto" w:fill="auto"/>
            <w:noWrap/>
            <w:vAlign w:val="center"/>
            <w:hideMark/>
          </w:tcPr>
          <w:p w14:paraId="6BE62F75" w14:textId="77777777" w:rsidR="00A512A2" w:rsidRPr="00A512A2" w:rsidRDefault="00A512A2" w:rsidP="00A512A2">
            <w:pPr>
              <w:pStyle w:val="Tabletext"/>
              <w:jc w:val="right"/>
              <w:rPr>
                <w:lang w:eastAsia="en-AU"/>
              </w:rPr>
            </w:pPr>
            <w:r w:rsidRPr="00A512A2">
              <w:rPr>
                <w:lang w:eastAsia="en-AU"/>
              </w:rPr>
              <w:t>-4.9</w:t>
            </w:r>
          </w:p>
        </w:tc>
        <w:tc>
          <w:tcPr>
            <w:tcW w:w="787" w:type="dxa"/>
            <w:tcBorders>
              <w:top w:val="nil"/>
              <w:left w:val="nil"/>
              <w:bottom w:val="nil"/>
              <w:right w:val="nil"/>
            </w:tcBorders>
            <w:shd w:val="clear" w:color="auto" w:fill="auto"/>
            <w:noWrap/>
            <w:vAlign w:val="center"/>
            <w:hideMark/>
          </w:tcPr>
          <w:p w14:paraId="78B7933C" w14:textId="77777777" w:rsidR="00A512A2" w:rsidRPr="00A512A2" w:rsidRDefault="00A512A2" w:rsidP="00A512A2">
            <w:pPr>
              <w:pStyle w:val="Tabletext"/>
              <w:jc w:val="right"/>
              <w:rPr>
                <w:lang w:eastAsia="en-AU"/>
              </w:rPr>
            </w:pPr>
            <w:r w:rsidRPr="00A512A2">
              <w:rPr>
                <w:lang w:eastAsia="en-AU"/>
              </w:rPr>
              <w:t>-6.6</w:t>
            </w:r>
          </w:p>
        </w:tc>
        <w:tc>
          <w:tcPr>
            <w:tcW w:w="788" w:type="dxa"/>
            <w:tcBorders>
              <w:top w:val="nil"/>
              <w:left w:val="nil"/>
              <w:bottom w:val="nil"/>
              <w:right w:val="nil"/>
            </w:tcBorders>
            <w:shd w:val="clear" w:color="auto" w:fill="auto"/>
            <w:noWrap/>
            <w:vAlign w:val="center"/>
            <w:hideMark/>
          </w:tcPr>
          <w:p w14:paraId="35986F31" w14:textId="77777777" w:rsidR="00A512A2" w:rsidRPr="00A512A2" w:rsidRDefault="00A512A2" w:rsidP="00A512A2">
            <w:pPr>
              <w:pStyle w:val="Tabletext"/>
              <w:jc w:val="right"/>
              <w:rPr>
                <w:lang w:eastAsia="en-AU"/>
              </w:rPr>
            </w:pPr>
            <w:r w:rsidRPr="00A512A2">
              <w:rPr>
                <w:lang w:eastAsia="en-AU"/>
              </w:rPr>
              <w:t>-9.0</w:t>
            </w:r>
          </w:p>
        </w:tc>
        <w:tc>
          <w:tcPr>
            <w:tcW w:w="787" w:type="dxa"/>
            <w:tcBorders>
              <w:top w:val="nil"/>
              <w:left w:val="nil"/>
              <w:bottom w:val="nil"/>
              <w:right w:val="nil"/>
            </w:tcBorders>
            <w:shd w:val="clear" w:color="auto" w:fill="auto"/>
            <w:noWrap/>
            <w:vAlign w:val="center"/>
            <w:hideMark/>
          </w:tcPr>
          <w:p w14:paraId="33EE7129" w14:textId="77777777" w:rsidR="00A512A2" w:rsidRPr="00A512A2" w:rsidRDefault="00A512A2" w:rsidP="00A512A2">
            <w:pPr>
              <w:pStyle w:val="Tabletext"/>
              <w:jc w:val="right"/>
              <w:rPr>
                <w:lang w:eastAsia="en-AU"/>
              </w:rPr>
            </w:pPr>
            <w:r w:rsidRPr="00A512A2">
              <w:rPr>
                <w:lang w:eastAsia="en-AU"/>
              </w:rPr>
              <w:t>-9.5</w:t>
            </w:r>
          </w:p>
        </w:tc>
        <w:tc>
          <w:tcPr>
            <w:tcW w:w="788" w:type="dxa"/>
            <w:tcBorders>
              <w:top w:val="nil"/>
              <w:left w:val="nil"/>
              <w:bottom w:val="nil"/>
              <w:right w:val="nil"/>
            </w:tcBorders>
            <w:shd w:val="clear" w:color="auto" w:fill="auto"/>
            <w:noWrap/>
            <w:vAlign w:val="center"/>
            <w:hideMark/>
          </w:tcPr>
          <w:p w14:paraId="5D77FAE0" w14:textId="77777777" w:rsidR="00A512A2" w:rsidRPr="00A512A2" w:rsidRDefault="00A512A2" w:rsidP="00A512A2">
            <w:pPr>
              <w:pStyle w:val="Tabletext"/>
              <w:jc w:val="right"/>
              <w:rPr>
                <w:lang w:eastAsia="en-AU"/>
              </w:rPr>
            </w:pPr>
            <w:r w:rsidRPr="00A512A2">
              <w:rPr>
                <w:lang w:eastAsia="en-AU"/>
              </w:rPr>
              <w:t>-6.9</w:t>
            </w:r>
          </w:p>
        </w:tc>
        <w:tc>
          <w:tcPr>
            <w:tcW w:w="787" w:type="dxa"/>
            <w:tcBorders>
              <w:top w:val="nil"/>
              <w:left w:val="nil"/>
              <w:bottom w:val="nil"/>
              <w:right w:val="nil"/>
            </w:tcBorders>
            <w:shd w:val="clear" w:color="auto" w:fill="auto"/>
            <w:noWrap/>
            <w:vAlign w:val="center"/>
            <w:hideMark/>
          </w:tcPr>
          <w:p w14:paraId="5EE03A11" w14:textId="77777777" w:rsidR="00A512A2" w:rsidRPr="00A512A2" w:rsidRDefault="00A512A2" w:rsidP="00A512A2">
            <w:pPr>
              <w:pStyle w:val="Tabletext"/>
              <w:jc w:val="right"/>
              <w:rPr>
                <w:lang w:eastAsia="en-AU"/>
              </w:rPr>
            </w:pPr>
            <w:r w:rsidRPr="00A512A2">
              <w:rPr>
                <w:lang w:eastAsia="en-AU"/>
              </w:rPr>
              <w:t>-9.4</w:t>
            </w:r>
          </w:p>
        </w:tc>
        <w:tc>
          <w:tcPr>
            <w:tcW w:w="788" w:type="dxa"/>
            <w:tcBorders>
              <w:top w:val="nil"/>
              <w:left w:val="nil"/>
              <w:bottom w:val="nil"/>
              <w:right w:val="nil"/>
            </w:tcBorders>
            <w:shd w:val="clear" w:color="auto" w:fill="auto"/>
            <w:noWrap/>
            <w:vAlign w:val="center"/>
            <w:hideMark/>
          </w:tcPr>
          <w:p w14:paraId="5B207E15" w14:textId="77777777" w:rsidR="00A512A2" w:rsidRPr="00A512A2" w:rsidRDefault="00A512A2" w:rsidP="00A512A2">
            <w:pPr>
              <w:pStyle w:val="Tabletext"/>
              <w:jc w:val="right"/>
              <w:rPr>
                <w:lang w:eastAsia="en-AU"/>
              </w:rPr>
            </w:pPr>
            <w:r w:rsidRPr="00A512A2">
              <w:rPr>
                <w:lang w:eastAsia="en-AU"/>
              </w:rPr>
              <w:t>-11.9</w:t>
            </w:r>
          </w:p>
        </w:tc>
        <w:tc>
          <w:tcPr>
            <w:tcW w:w="787" w:type="dxa"/>
            <w:tcBorders>
              <w:top w:val="nil"/>
              <w:left w:val="nil"/>
              <w:bottom w:val="nil"/>
              <w:right w:val="nil"/>
            </w:tcBorders>
            <w:shd w:val="clear" w:color="auto" w:fill="auto"/>
            <w:noWrap/>
            <w:vAlign w:val="center"/>
            <w:hideMark/>
          </w:tcPr>
          <w:p w14:paraId="0891D8A7" w14:textId="77777777" w:rsidR="00A512A2" w:rsidRPr="00A512A2" w:rsidRDefault="00A512A2" w:rsidP="00A512A2">
            <w:pPr>
              <w:pStyle w:val="Tabletext"/>
              <w:jc w:val="right"/>
              <w:rPr>
                <w:lang w:eastAsia="en-AU"/>
              </w:rPr>
            </w:pPr>
            <w:r w:rsidRPr="00A512A2">
              <w:rPr>
                <w:lang w:eastAsia="en-AU"/>
              </w:rPr>
              <w:t>-2.2</w:t>
            </w:r>
          </w:p>
        </w:tc>
        <w:tc>
          <w:tcPr>
            <w:tcW w:w="788" w:type="dxa"/>
            <w:tcBorders>
              <w:top w:val="nil"/>
              <w:left w:val="nil"/>
              <w:bottom w:val="nil"/>
              <w:right w:val="nil"/>
            </w:tcBorders>
            <w:shd w:val="clear" w:color="auto" w:fill="auto"/>
            <w:noWrap/>
            <w:vAlign w:val="center"/>
            <w:hideMark/>
          </w:tcPr>
          <w:p w14:paraId="5E313D28" w14:textId="77777777" w:rsidR="00A512A2" w:rsidRPr="00A512A2" w:rsidRDefault="00A512A2" w:rsidP="00A512A2">
            <w:pPr>
              <w:pStyle w:val="Tabletext"/>
              <w:jc w:val="right"/>
              <w:rPr>
                <w:lang w:eastAsia="en-AU"/>
              </w:rPr>
            </w:pPr>
            <w:r w:rsidRPr="00A512A2">
              <w:rPr>
                <w:lang w:eastAsia="en-AU"/>
              </w:rPr>
              <w:t>-6.9</w:t>
            </w:r>
          </w:p>
        </w:tc>
      </w:tr>
      <w:tr w:rsidR="00A512A2" w:rsidRPr="00A512A2" w14:paraId="730844EC" w14:textId="77777777" w:rsidTr="002112F4">
        <w:trPr>
          <w:trHeight w:val="170"/>
        </w:trPr>
        <w:tc>
          <w:tcPr>
            <w:tcW w:w="1985" w:type="dxa"/>
            <w:tcBorders>
              <w:top w:val="nil"/>
              <w:left w:val="nil"/>
              <w:bottom w:val="nil"/>
              <w:right w:val="nil"/>
            </w:tcBorders>
            <w:shd w:val="clear" w:color="auto" w:fill="auto"/>
            <w:noWrap/>
            <w:vAlign w:val="bottom"/>
            <w:hideMark/>
          </w:tcPr>
          <w:p w14:paraId="11840ADB" w14:textId="77777777" w:rsidR="00A512A2" w:rsidRPr="00A512A2" w:rsidRDefault="00A512A2" w:rsidP="00A512A2">
            <w:pPr>
              <w:pStyle w:val="Tabletext"/>
              <w:rPr>
                <w:lang w:eastAsia="en-AU"/>
              </w:rPr>
            </w:pPr>
            <w:r w:rsidRPr="00A512A2">
              <w:rPr>
                <w:lang w:eastAsia="en-AU"/>
              </w:rPr>
              <w:t>Employed part-time</w:t>
            </w:r>
          </w:p>
        </w:tc>
        <w:tc>
          <w:tcPr>
            <w:tcW w:w="787" w:type="dxa"/>
            <w:tcBorders>
              <w:top w:val="nil"/>
              <w:left w:val="nil"/>
              <w:bottom w:val="nil"/>
              <w:right w:val="nil"/>
            </w:tcBorders>
            <w:shd w:val="clear" w:color="auto" w:fill="auto"/>
            <w:noWrap/>
            <w:vAlign w:val="center"/>
            <w:hideMark/>
          </w:tcPr>
          <w:p w14:paraId="11A12C22" w14:textId="77777777" w:rsidR="00A512A2" w:rsidRPr="00A512A2" w:rsidRDefault="00A512A2" w:rsidP="00A512A2">
            <w:pPr>
              <w:pStyle w:val="Tabletext"/>
              <w:jc w:val="right"/>
              <w:rPr>
                <w:lang w:eastAsia="en-AU"/>
              </w:rPr>
            </w:pPr>
            <w:r w:rsidRPr="00A512A2">
              <w:rPr>
                <w:lang w:eastAsia="en-AU"/>
              </w:rPr>
              <w:t>-0.7</w:t>
            </w:r>
          </w:p>
        </w:tc>
        <w:tc>
          <w:tcPr>
            <w:tcW w:w="787" w:type="dxa"/>
            <w:tcBorders>
              <w:top w:val="nil"/>
              <w:left w:val="nil"/>
              <w:bottom w:val="nil"/>
              <w:right w:val="nil"/>
            </w:tcBorders>
            <w:shd w:val="clear" w:color="auto" w:fill="auto"/>
            <w:noWrap/>
            <w:vAlign w:val="center"/>
            <w:hideMark/>
          </w:tcPr>
          <w:p w14:paraId="6F26CD25" w14:textId="77777777" w:rsidR="00A512A2" w:rsidRPr="00A512A2" w:rsidRDefault="00A512A2" w:rsidP="00A512A2">
            <w:pPr>
              <w:pStyle w:val="Tabletext"/>
              <w:jc w:val="right"/>
              <w:rPr>
                <w:lang w:eastAsia="en-AU"/>
              </w:rPr>
            </w:pPr>
            <w:r w:rsidRPr="00A512A2">
              <w:rPr>
                <w:lang w:eastAsia="en-AU"/>
              </w:rPr>
              <w:t>-1.4</w:t>
            </w:r>
          </w:p>
        </w:tc>
        <w:tc>
          <w:tcPr>
            <w:tcW w:w="788" w:type="dxa"/>
            <w:tcBorders>
              <w:top w:val="nil"/>
              <w:left w:val="nil"/>
              <w:bottom w:val="nil"/>
              <w:right w:val="nil"/>
            </w:tcBorders>
            <w:shd w:val="clear" w:color="auto" w:fill="auto"/>
            <w:noWrap/>
            <w:vAlign w:val="center"/>
            <w:hideMark/>
          </w:tcPr>
          <w:p w14:paraId="3E98F881" w14:textId="77777777" w:rsidR="00A512A2" w:rsidRPr="00A512A2" w:rsidRDefault="00A512A2" w:rsidP="00A512A2">
            <w:pPr>
              <w:pStyle w:val="Tabletext"/>
              <w:jc w:val="right"/>
              <w:rPr>
                <w:lang w:eastAsia="en-AU"/>
              </w:rPr>
            </w:pPr>
            <w:r w:rsidRPr="00A512A2">
              <w:rPr>
                <w:lang w:eastAsia="en-AU"/>
              </w:rPr>
              <w:t>1.6</w:t>
            </w:r>
          </w:p>
        </w:tc>
        <w:tc>
          <w:tcPr>
            <w:tcW w:w="787" w:type="dxa"/>
            <w:tcBorders>
              <w:top w:val="nil"/>
              <w:left w:val="nil"/>
              <w:bottom w:val="nil"/>
              <w:right w:val="nil"/>
            </w:tcBorders>
            <w:shd w:val="clear" w:color="auto" w:fill="auto"/>
            <w:noWrap/>
            <w:vAlign w:val="center"/>
            <w:hideMark/>
          </w:tcPr>
          <w:p w14:paraId="0D8254A4" w14:textId="77777777" w:rsidR="00A512A2" w:rsidRPr="00A512A2" w:rsidRDefault="00A512A2" w:rsidP="00A512A2">
            <w:pPr>
              <w:pStyle w:val="Tabletext"/>
              <w:jc w:val="right"/>
              <w:rPr>
                <w:lang w:eastAsia="en-AU"/>
              </w:rPr>
            </w:pPr>
            <w:r w:rsidRPr="00A512A2">
              <w:rPr>
                <w:lang w:eastAsia="en-AU"/>
              </w:rPr>
              <w:t>1.3</w:t>
            </w:r>
          </w:p>
        </w:tc>
        <w:tc>
          <w:tcPr>
            <w:tcW w:w="788" w:type="dxa"/>
            <w:tcBorders>
              <w:top w:val="nil"/>
              <w:left w:val="nil"/>
              <w:bottom w:val="nil"/>
              <w:right w:val="nil"/>
            </w:tcBorders>
            <w:shd w:val="clear" w:color="auto" w:fill="auto"/>
            <w:noWrap/>
            <w:vAlign w:val="center"/>
            <w:hideMark/>
          </w:tcPr>
          <w:p w14:paraId="5BF5E102" w14:textId="77777777" w:rsidR="00A512A2" w:rsidRPr="00A512A2" w:rsidRDefault="00A512A2" w:rsidP="00A512A2">
            <w:pPr>
              <w:pStyle w:val="Tabletext"/>
              <w:jc w:val="right"/>
              <w:rPr>
                <w:lang w:eastAsia="en-AU"/>
              </w:rPr>
            </w:pPr>
            <w:r w:rsidRPr="00A512A2">
              <w:rPr>
                <w:lang w:eastAsia="en-AU"/>
              </w:rPr>
              <w:t>-0.6</w:t>
            </w:r>
          </w:p>
        </w:tc>
        <w:tc>
          <w:tcPr>
            <w:tcW w:w="787" w:type="dxa"/>
            <w:tcBorders>
              <w:top w:val="nil"/>
              <w:left w:val="nil"/>
              <w:bottom w:val="nil"/>
              <w:right w:val="nil"/>
            </w:tcBorders>
            <w:shd w:val="clear" w:color="auto" w:fill="auto"/>
            <w:noWrap/>
            <w:vAlign w:val="center"/>
            <w:hideMark/>
          </w:tcPr>
          <w:p w14:paraId="02C5E3DF" w14:textId="77777777" w:rsidR="00A512A2" w:rsidRPr="00A512A2" w:rsidRDefault="00A512A2" w:rsidP="00A512A2">
            <w:pPr>
              <w:pStyle w:val="Tabletext"/>
              <w:jc w:val="right"/>
              <w:rPr>
                <w:lang w:eastAsia="en-AU"/>
              </w:rPr>
            </w:pPr>
            <w:r w:rsidRPr="00A512A2">
              <w:rPr>
                <w:lang w:eastAsia="en-AU"/>
              </w:rPr>
              <w:t>1.1</w:t>
            </w:r>
          </w:p>
        </w:tc>
        <w:tc>
          <w:tcPr>
            <w:tcW w:w="788" w:type="dxa"/>
            <w:tcBorders>
              <w:top w:val="nil"/>
              <w:left w:val="nil"/>
              <w:bottom w:val="nil"/>
              <w:right w:val="nil"/>
            </w:tcBorders>
            <w:shd w:val="clear" w:color="auto" w:fill="auto"/>
            <w:noWrap/>
            <w:vAlign w:val="center"/>
            <w:hideMark/>
          </w:tcPr>
          <w:p w14:paraId="7CC382D4" w14:textId="77777777" w:rsidR="00A512A2" w:rsidRPr="00A512A2" w:rsidRDefault="00A512A2" w:rsidP="00A512A2">
            <w:pPr>
              <w:pStyle w:val="Tabletext"/>
              <w:jc w:val="right"/>
              <w:rPr>
                <w:lang w:eastAsia="en-AU"/>
              </w:rPr>
            </w:pPr>
            <w:r w:rsidRPr="00A512A2">
              <w:rPr>
                <w:lang w:eastAsia="en-AU"/>
              </w:rPr>
              <w:t>2.8</w:t>
            </w:r>
          </w:p>
        </w:tc>
        <w:tc>
          <w:tcPr>
            <w:tcW w:w="787" w:type="dxa"/>
            <w:tcBorders>
              <w:top w:val="nil"/>
              <w:left w:val="nil"/>
              <w:bottom w:val="nil"/>
              <w:right w:val="nil"/>
            </w:tcBorders>
            <w:shd w:val="clear" w:color="auto" w:fill="auto"/>
            <w:noWrap/>
            <w:vAlign w:val="center"/>
            <w:hideMark/>
          </w:tcPr>
          <w:p w14:paraId="737EEE49" w14:textId="77777777" w:rsidR="00A512A2" w:rsidRPr="00A512A2" w:rsidRDefault="00A512A2" w:rsidP="00A512A2">
            <w:pPr>
              <w:pStyle w:val="Tabletext"/>
              <w:jc w:val="right"/>
              <w:rPr>
                <w:lang w:eastAsia="en-AU"/>
              </w:rPr>
            </w:pPr>
            <w:r w:rsidRPr="00A512A2">
              <w:rPr>
                <w:lang w:eastAsia="en-AU"/>
              </w:rPr>
              <w:t>-1.3</w:t>
            </w:r>
          </w:p>
        </w:tc>
        <w:tc>
          <w:tcPr>
            <w:tcW w:w="788" w:type="dxa"/>
            <w:tcBorders>
              <w:top w:val="nil"/>
              <w:left w:val="nil"/>
              <w:bottom w:val="nil"/>
              <w:right w:val="nil"/>
            </w:tcBorders>
            <w:shd w:val="clear" w:color="auto" w:fill="auto"/>
            <w:noWrap/>
            <w:vAlign w:val="center"/>
            <w:hideMark/>
          </w:tcPr>
          <w:p w14:paraId="67884D3E" w14:textId="77777777" w:rsidR="00A512A2" w:rsidRPr="00A512A2" w:rsidRDefault="00A512A2" w:rsidP="00A512A2">
            <w:pPr>
              <w:pStyle w:val="Tabletext"/>
              <w:jc w:val="right"/>
              <w:rPr>
                <w:lang w:eastAsia="en-AU"/>
              </w:rPr>
            </w:pPr>
            <w:r w:rsidRPr="00A512A2">
              <w:rPr>
                <w:lang w:eastAsia="en-AU"/>
              </w:rPr>
              <w:t>-0.1</w:t>
            </w:r>
          </w:p>
        </w:tc>
      </w:tr>
      <w:tr w:rsidR="00A512A2" w:rsidRPr="00A512A2" w14:paraId="015C7944" w14:textId="77777777" w:rsidTr="002112F4">
        <w:trPr>
          <w:trHeight w:val="170"/>
        </w:trPr>
        <w:tc>
          <w:tcPr>
            <w:tcW w:w="1985" w:type="dxa"/>
            <w:tcBorders>
              <w:top w:val="nil"/>
              <w:left w:val="nil"/>
              <w:bottom w:val="nil"/>
              <w:right w:val="nil"/>
            </w:tcBorders>
            <w:shd w:val="clear" w:color="auto" w:fill="auto"/>
            <w:noWrap/>
            <w:vAlign w:val="bottom"/>
            <w:hideMark/>
          </w:tcPr>
          <w:p w14:paraId="1F49062D" w14:textId="77777777" w:rsidR="00A512A2" w:rsidRPr="00A512A2" w:rsidRDefault="00A512A2" w:rsidP="00A512A2">
            <w:pPr>
              <w:pStyle w:val="Tabletext"/>
              <w:rPr>
                <w:lang w:eastAsia="en-AU"/>
              </w:rPr>
            </w:pPr>
            <w:r w:rsidRPr="00A512A2">
              <w:rPr>
                <w:lang w:eastAsia="en-AU"/>
              </w:rPr>
              <w:t>Employed 0 hours</w:t>
            </w:r>
          </w:p>
        </w:tc>
        <w:tc>
          <w:tcPr>
            <w:tcW w:w="787" w:type="dxa"/>
            <w:tcBorders>
              <w:top w:val="nil"/>
              <w:left w:val="nil"/>
              <w:bottom w:val="nil"/>
              <w:right w:val="nil"/>
            </w:tcBorders>
            <w:shd w:val="clear" w:color="auto" w:fill="auto"/>
            <w:noWrap/>
            <w:vAlign w:val="center"/>
            <w:hideMark/>
          </w:tcPr>
          <w:p w14:paraId="4F7EAA50"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7" w:type="dxa"/>
            <w:tcBorders>
              <w:top w:val="nil"/>
              <w:left w:val="nil"/>
              <w:bottom w:val="nil"/>
              <w:right w:val="nil"/>
            </w:tcBorders>
            <w:shd w:val="clear" w:color="auto" w:fill="auto"/>
            <w:noWrap/>
            <w:vAlign w:val="center"/>
            <w:hideMark/>
          </w:tcPr>
          <w:p w14:paraId="4958A138"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8" w:type="dxa"/>
            <w:tcBorders>
              <w:top w:val="nil"/>
              <w:left w:val="nil"/>
              <w:bottom w:val="nil"/>
              <w:right w:val="nil"/>
            </w:tcBorders>
            <w:shd w:val="clear" w:color="auto" w:fill="auto"/>
            <w:noWrap/>
            <w:vAlign w:val="center"/>
            <w:hideMark/>
          </w:tcPr>
          <w:p w14:paraId="682DB93C"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7" w:type="dxa"/>
            <w:tcBorders>
              <w:top w:val="nil"/>
              <w:left w:val="nil"/>
              <w:bottom w:val="nil"/>
              <w:right w:val="nil"/>
            </w:tcBorders>
            <w:shd w:val="clear" w:color="auto" w:fill="auto"/>
            <w:noWrap/>
            <w:vAlign w:val="center"/>
            <w:hideMark/>
          </w:tcPr>
          <w:p w14:paraId="3D280F1C"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8" w:type="dxa"/>
            <w:tcBorders>
              <w:top w:val="nil"/>
              <w:left w:val="nil"/>
              <w:bottom w:val="nil"/>
              <w:right w:val="nil"/>
            </w:tcBorders>
            <w:shd w:val="clear" w:color="auto" w:fill="auto"/>
            <w:noWrap/>
            <w:vAlign w:val="center"/>
            <w:hideMark/>
          </w:tcPr>
          <w:p w14:paraId="44D8769E"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7" w:type="dxa"/>
            <w:tcBorders>
              <w:top w:val="nil"/>
              <w:left w:val="nil"/>
              <w:bottom w:val="nil"/>
              <w:right w:val="nil"/>
            </w:tcBorders>
            <w:shd w:val="clear" w:color="auto" w:fill="auto"/>
            <w:noWrap/>
            <w:vAlign w:val="center"/>
            <w:hideMark/>
          </w:tcPr>
          <w:p w14:paraId="3F4B763F"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8" w:type="dxa"/>
            <w:tcBorders>
              <w:top w:val="nil"/>
              <w:left w:val="nil"/>
              <w:bottom w:val="nil"/>
              <w:right w:val="nil"/>
            </w:tcBorders>
            <w:shd w:val="clear" w:color="auto" w:fill="auto"/>
            <w:noWrap/>
            <w:vAlign w:val="center"/>
            <w:hideMark/>
          </w:tcPr>
          <w:p w14:paraId="4D042979"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7" w:type="dxa"/>
            <w:tcBorders>
              <w:top w:val="nil"/>
              <w:left w:val="nil"/>
              <w:bottom w:val="nil"/>
              <w:right w:val="nil"/>
            </w:tcBorders>
            <w:shd w:val="clear" w:color="auto" w:fill="auto"/>
            <w:noWrap/>
            <w:vAlign w:val="center"/>
            <w:hideMark/>
          </w:tcPr>
          <w:p w14:paraId="33B7F7F3"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c>
          <w:tcPr>
            <w:tcW w:w="788" w:type="dxa"/>
            <w:tcBorders>
              <w:top w:val="nil"/>
              <w:left w:val="nil"/>
              <w:bottom w:val="nil"/>
              <w:right w:val="nil"/>
            </w:tcBorders>
            <w:shd w:val="clear" w:color="auto" w:fill="auto"/>
            <w:noWrap/>
            <w:vAlign w:val="center"/>
            <w:hideMark/>
          </w:tcPr>
          <w:p w14:paraId="33AFFBD2" w14:textId="77777777" w:rsidR="00A512A2" w:rsidRPr="00A512A2" w:rsidRDefault="00A512A2" w:rsidP="00A512A2">
            <w:pPr>
              <w:pStyle w:val="Tabletext"/>
              <w:jc w:val="right"/>
              <w:rPr>
                <w:lang w:eastAsia="en-AU"/>
              </w:rPr>
            </w:pPr>
            <w:proofErr w:type="spellStart"/>
            <w:r w:rsidRPr="00A512A2">
              <w:rPr>
                <w:lang w:eastAsia="en-AU"/>
              </w:rPr>
              <w:t>na</w:t>
            </w:r>
            <w:proofErr w:type="spellEnd"/>
          </w:p>
        </w:tc>
      </w:tr>
      <w:tr w:rsidR="00A512A2" w:rsidRPr="00A512A2" w14:paraId="2EF3A857" w14:textId="77777777" w:rsidTr="002112F4">
        <w:trPr>
          <w:trHeight w:val="170"/>
        </w:trPr>
        <w:tc>
          <w:tcPr>
            <w:tcW w:w="1985" w:type="dxa"/>
            <w:tcBorders>
              <w:top w:val="nil"/>
              <w:left w:val="nil"/>
              <w:bottom w:val="nil"/>
              <w:right w:val="nil"/>
            </w:tcBorders>
            <w:shd w:val="clear" w:color="auto" w:fill="auto"/>
            <w:noWrap/>
            <w:vAlign w:val="bottom"/>
            <w:hideMark/>
          </w:tcPr>
          <w:p w14:paraId="53A4CE3D" w14:textId="77777777" w:rsidR="00A512A2" w:rsidRPr="00A512A2" w:rsidRDefault="00A512A2" w:rsidP="00A512A2">
            <w:pPr>
              <w:pStyle w:val="Tabletext"/>
              <w:rPr>
                <w:lang w:eastAsia="en-AU"/>
              </w:rPr>
            </w:pPr>
            <w:r w:rsidRPr="00A512A2">
              <w:rPr>
                <w:lang w:eastAsia="en-AU"/>
              </w:rPr>
              <w:t>Unemployed</w:t>
            </w:r>
          </w:p>
        </w:tc>
        <w:tc>
          <w:tcPr>
            <w:tcW w:w="787" w:type="dxa"/>
            <w:tcBorders>
              <w:top w:val="nil"/>
              <w:left w:val="nil"/>
              <w:bottom w:val="nil"/>
              <w:right w:val="nil"/>
            </w:tcBorders>
            <w:shd w:val="clear" w:color="auto" w:fill="auto"/>
            <w:noWrap/>
            <w:vAlign w:val="center"/>
            <w:hideMark/>
          </w:tcPr>
          <w:p w14:paraId="7488DE43" w14:textId="77777777" w:rsidR="00A512A2" w:rsidRPr="00A512A2" w:rsidRDefault="00A512A2" w:rsidP="00A512A2">
            <w:pPr>
              <w:pStyle w:val="Tabletext"/>
              <w:jc w:val="right"/>
              <w:rPr>
                <w:lang w:eastAsia="en-AU"/>
              </w:rPr>
            </w:pPr>
            <w:r w:rsidRPr="00A512A2">
              <w:rPr>
                <w:lang w:eastAsia="en-AU"/>
              </w:rPr>
              <w:t>0.1</w:t>
            </w:r>
          </w:p>
        </w:tc>
        <w:tc>
          <w:tcPr>
            <w:tcW w:w="787" w:type="dxa"/>
            <w:tcBorders>
              <w:top w:val="nil"/>
              <w:left w:val="nil"/>
              <w:bottom w:val="nil"/>
              <w:right w:val="nil"/>
            </w:tcBorders>
            <w:shd w:val="clear" w:color="auto" w:fill="auto"/>
            <w:noWrap/>
            <w:vAlign w:val="center"/>
            <w:hideMark/>
          </w:tcPr>
          <w:p w14:paraId="41C3AF6B" w14:textId="77777777" w:rsidR="00A512A2" w:rsidRPr="00A512A2" w:rsidRDefault="00A512A2" w:rsidP="00A512A2">
            <w:pPr>
              <w:pStyle w:val="Tabletext"/>
              <w:jc w:val="right"/>
              <w:rPr>
                <w:lang w:eastAsia="en-AU"/>
              </w:rPr>
            </w:pPr>
            <w:r w:rsidRPr="00A512A2">
              <w:rPr>
                <w:lang w:eastAsia="en-AU"/>
              </w:rPr>
              <w:t>0.7</w:t>
            </w:r>
          </w:p>
        </w:tc>
        <w:tc>
          <w:tcPr>
            <w:tcW w:w="788" w:type="dxa"/>
            <w:tcBorders>
              <w:top w:val="nil"/>
              <w:left w:val="nil"/>
              <w:bottom w:val="nil"/>
              <w:right w:val="nil"/>
            </w:tcBorders>
            <w:shd w:val="clear" w:color="auto" w:fill="auto"/>
            <w:noWrap/>
            <w:vAlign w:val="center"/>
            <w:hideMark/>
          </w:tcPr>
          <w:p w14:paraId="0B2D781D" w14:textId="77777777" w:rsidR="00A512A2" w:rsidRPr="00A512A2" w:rsidRDefault="00A512A2" w:rsidP="00A512A2">
            <w:pPr>
              <w:pStyle w:val="Tabletext"/>
              <w:jc w:val="right"/>
              <w:rPr>
                <w:lang w:eastAsia="en-AU"/>
              </w:rPr>
            </w:pPr>
            <w:r w:rsidRPr="00A512A2">
              <w:rPr>
                <w:lang w:eastAsia="en-AU"/>
              </w:rPr>
              <w:t>1.3</w:t>
            </w:r>
          </w:p>
        </w:tc>
        <w:tc>
          <w:tcPr>
            <w:tcW w:w="787" w:type="dxa"/>
            <w:tcBorders>
              <w:top w:val="nil"/>
              <w:left w:val="nil"/>
              <w:bottom w:val="nil"/>
              <w:right w:val="nil"/>
            </w:tcBorders>
            <w:shd w:val="clear" w:color="auto" w:fill="auto"/>
            <w:noWrap/>
            <w:vAlign w:val="center"/>
            <w:hideMark/>
          </w:tcPr>
          <w:p w14:paraId="6A6594A6" w14:textId="77777777" w:rsidR="00A512A2" w:rsidRPr="00A512A2" w:rsidRDefault="00A512A2" w:rsidP="00A512A2">
            <w:pPr>
              <w:pStyle w:val="Tabletext"/>
              <w:jc w:val="right"/>
              <w:rPr>
                <w:lang w:eastAsia="en-AU"/>
              </w:rPr>
            </w:pPr>
            <w:r w:rsidRPr="00A512A2">
              <w:rPr>
                <w:lang w:eastAsia="en-AU"/>
              </w:rPr>
              <w:t>2.0</w:t>
            </w:r>
          </w:p>
        </w:tc>
        <w:tc>
          <w:tcPr>
            <w:tcW w:w="788" w:type="dxa"/>
            <w:tcBorders>
              <w:top w:val="nil"/>
              <w:left w:val="nil"/>
              <w:bottom w:val="nil"/>
              <w:right w:val="nil"/>
            </w:tcBorders>
            <w:shd w:val="clear" w:color="auto" w:fill="auto"/>
            <w:noWrap/>
            <w:vAlign w:val="center"/>
            <w:hideMark/>
          </w:tcPr>
          <w:p w14:paraId="56049346" w14:textId="77777777" w:rsidR="00A512A2" w:rsidRPr="00A512A2" w:rsidRDefault="00A512A2" w:rsidP="00A512A2">
            <w:pPr>
              <w:pStyle w:val="Tabletext"/>
              <w:jc w:val="right"/>
              <w:rPr>
                <w:lang w:eastAsia="en-AU"/>
              </w:rPr>
            </w:pPr>
            <w:r w:rsidRPr="00A512A2">
              <w:rPr>
                <w:lang w:eastAsia="en-AU"/>
              </w:rPr>
              <w:t>1.6</w:t>
            </w:r>
          </w:p>
        </w:tc>
        <w:tc>
          <w:tcPr>
            <w:tcW w:w="787" w:type="dxa"/>
            <w:tcBorders>
              <w:top w:val="nil"/>
              <w:left w:val="nil"/>
              <w:bottom w:val="nil"/>
              <w:right w:val="nil"/>
            </w:tcBorders>
            <w:shd w:val="clear" w:color="auto" w:fill="auto"/>
            <w:noWrap/>
            <w:vAlign w:val="center"/>
            <w:hideMark/>
          </w:tcPr>
          <w:p w14:paraId="0892BEA6" w14:textId="77777777" w:rsidR="00A512A2" w:rsidRPr="00A512A2" w:rsidRDefault="00A512A2" w:rsidP="00A512A2">
            <w:pPr>
              <w:pStyle w:val="Tabletext"/>
              <w:jc w:val="right"/>
              <w:rPr>
                <w:lang w:eastAsia="en-AU"/>
              </w:rPr>
            </w:pPr>
            <w:r w:rsidRPr="00A512A2">
              <w:rPr>
                <w:lang w:eastAsia="en-AU"/>
              </w:rPr>
              <w:t>2.8</w:t>
            </w:r>
          </w:p>
        </w:tc>
        <w:tc>
          <w:tcPr>
            <w:tcW w:w="788" w:type="dxa"/>
            <w:tcBorders>
              <w:top w:val="nil"/>
              <w:left w:val="nil"/>
              <w:bottom w:val="nil"/>
              <w:right w:val="nil"/>
            </w:tcBorders>
            <w:shd w:val="clear" w:color="auto" w:fill="auto"/>
            <w:noWrap/>
            <w:vAlign w:val="center"/>
            <w:hideMark/>
          </w:tcPr>
          <w:p w14:paraId="00A88E19" w14:textId="77777777" w:rsidR="00A512A2" w:rsidRPr="00A512A2" w:rsidRDefault="00A512A2" w:rsidP="00A512A2">
            <w:pPr>
              <w:pStyle w:val="Tabletext"/>
              <w:jc w:val="right"/>
              <w:rPr>
                <w:lang w:eastAsia="en-AU"/>
              </w:rPr>
            </w:pPr>
            <w:r w:rsidRPr="00A512A2">
              <w:rPr>
                <w:lang w:eastAsia="en-AU"/>
              </w:rPr>
              <w:t>5.0</w:t>
            </w:r>
          </w:p>
        </w:tc>
        <w:tc>
          <w:tcPr>
            <w:tcW w:w="787" w:type="dxa"/>
            <w:tcBorders>
              <w:top w:val="nil"/>
              <w:left w:val="nil"/>
              <w:bottom w:val="nil"/>
              <w:right w:val="nil"/>
            </w:tcBorders>
            <w:shd w:val="clear" w:color="auto" w:fill="auto"/>
            <w:noWrap/>
            <w:vAlign w:val="center"/>
            <w:hideMark/>
          </w:tcPr>
          <w:p w14:paraId="5D5FF380" w14:textId="77777777" w:rsidR="00A512A2" w:rsidRPr="00A512A2" w:rsidRDefault="00A512A2" w:rsidP="00A512A2">
            <w:pPr>
              <w:pStyle w:val="Tabletext"/>
              <w:jc w:val="right"/>
              <w:rPr>
                <w:lang w:eastAsia="en-AU"/>
              </w:rPr>
            </w:pPr>
            <w:r w:rsidRPr="00A512A2">
              <w:rPr>
                <w:lang w:eastAsia="en-AU"/>
              </w:rPr>
              <w:t>0.5</w:t>
            </w:r>
          </w:p>
        </w:tc>
        <w:tc>
          <w:tcPr>
            <w:tcW w:w="788" w:type="dxa"/>
            <w:tcBorders>
              <w:top w:val="nil"/>
              <w:left w:val="nil"/>
              <w:bottom w:val="nil"/>
              <w:right w:val="nil"/>
            </w:tcBorders>
            <w:shd w:val="clear" w:color="auto" w:fill="auto"/>
            <w:noWrap/>
            <w:vAlign w:val="center"/>
            <w:hideMark/>
          </w:tcPr>
          <w:p w14:paraId="450D6BF6" w14:textId="77777777" w:rsidR="00A512A2" w:rsidRPr="00A512A2" w:rsidRDefault="00A512A2" w:rsidP="00A512A2">
            <w:pPr>
              <w:pStyle w:val="Tabletext"/>
              <w:jc w:val="right"/>
              <w:rPr>
                <w:lang w:eastAsia="en-AU"/>
              </w:rPr>
            </w:pPr>
            <w:r w:rsidRPr="00A512A2">
              <w:rPr>
                <w:lang w:eastAsia="en-AU"/>
              </w:rPr>
              <w:t>0.9</w:t>
            </w:r>
          </w:p>
        </w:tc>
      </w:tr>
      <w:tr w:rsidR="00A512A2" w:rsidRPr="00A512A2" w14:paraId="76D446F1" w14:textId="77777777" w:rsidTr="002112F4">
        <w:trPr>
          <w:trHeight w:val="170"/>
        </w:trPr>
        <w:tc>
          <w:tcPr>
            <w:tcW w:w="1985" w:type="dxa"/>
            <w:tcBorders>
              <w:top w:val="nil"/>
              <w:left w:val="nil"/>
              <w:bottom w:val="single" w:sz="4" w:space="0" w:color="auto"/>
              <w:right w:val="nil"/>
            </w:tcBorders>
            <w:shd w:val="clear" w:color="auto" w:fill="auto"/>
            <w:noWrap/>
            <w:vAlign w:val="bottom"/>
            <w:hideMark/>
          </w:tcPr>
          <w:p w14:paraId="548DE1A1" w14:textId="77777777" w:rsidR="00A512A2" w:rsidRPr="00A512A2" w:rsidRDefault="00A512A2" w:rsidP="00A512A2">
            <w:pPr>
              <w:pStyle w:val="Tabletext"/>
              <w:rPr>
                <w:lang w:eastAsia="en-AU"/>
              </w:rPr>
            </w:pPr>
            <w:r w:rsidRPr="00A512A2">
              <w:rPr>
                <w:lang w:eastAsia="en-AU"/>
              </w:rPr>
              <w:t>Not in labour force</w:t>
            </w:r>
          </w:p>
        </w:tc>
        <w:tc>
          <w:tcPr>
            <w:tcW w:w="787" w:type="dxa"/>
            <w:tcBorders>
              <w:top w:val="nil"/>
              <w:left w:val="nil"/>
              <w:bottom w:val="single" w:sz="4" w:space="0" w:color="auto"/>
              <w:right w:val="nil"/>
            </w:tcBorders>
            <w:shd w:val="clear" w:color="auto" w:fill="auto"/>
            <w:noWrap/>
            <w:vAlign w:val="center"/>
            <w:hideMark/>
          </w:tcPr>
          <w:p w14:paraId="6215B707" w14:textId="77777777" w:rsidR="00A512A2" w:rsidRPr="00A512A2" w:rsidRDefault="00A512A2" w:rsidP="00A512A2">
            <w:pPr>
              <w:pStyle w:val="Tabletext"/>
              <w:jc w:val="right"/>
              <w:rPr>
                <w:lang w:eastAsia="en-AU"/>
              </w:rPr>
            </w:pPr>
            <w:r w:rsidRPr="00A512A2">
              <w:rPr>
                <w:lang w:eastAsia="en-AU"/>
              </w:rPr>
              <w:t>3.4</w:t>
            </w:r>
          </w:p>
        </w:tc>
        <w:tc>
          <w:tcPr>
            <w:tcW w:w="787" w:type="dxa"/>
            <w:tcBorders>
              <w:top w:val="nil"/>
              <w:left w:val="nil"/>
              <w:bottom w:val="single" w:sz="4" w:space="0" w:color="auto"/>
              <w:right w:val="nil"/>
            </w:tcBorders>
            <w:shd w:val="clear" w:color="auto" w:fill="auto"/>
            <w:noWrap/>
            <w:vAlign w:val="center"/>
            <w:hideMark/>
          </w:tcPr>
          <w:p w14:paraId="761B63B4" w14:textId="77777777" w:rsidR="00A512A2" w:rsidRPr="00A512A2" w:rsidRDefault="00A512A2" w:rsidP="00A512A2">
            <w:pPr>
              <w:pStyle w:val="Tabletext"/>
              <w:jc w:val="right"/>
              <w:rPr>
                <w:lang w:eastAsia="en-AU"/>
              </w:rPr>
            </w:pPr>
            <w:r w:rsidRPr="00A512A2">
              <w:rPr>
                <w:lang w:eastAsia="en-AU"/>
              </w:rPr>
              <w:t>4.8</w:t>
            </w:r>
          </w:p>
        </w:tc>
        <w:tc>
          <w:tcPr>
            <w:tcW w:w="788" w:type="dxa"/>
            <w:tcBorders>
              <w:top w:val="nil"/>
              <w:left w:val="nil"/>
              <w:bottom w:val="single" w:sz="4" w:space="0" w:color="auto"/>
              <w:right w:val="nil"/>
            </w:tcBorders>
            <w:shd w:val="clear" w:color="auto" w:fill="auto"/>
            <w:noWrap/>
            <w:vAlign w:val="center"/>
            <w:hideMark/>
          </w:tcPr>
          <w:p w14:paraId="13CCDA44" w14:textId="77777777" w:rsidR="00A512A2" w:rsidRPr="00A512A2" w:rsidRDefault="00A512A2" w:rsidP="00A512A2">
            <w:pPr>
              <w:pStyle w:val="Tabletext"/>
              <w:jc w:val="right"/>
              <w:rPr>
                <w:lang w:eastAsia="en-AU"/>
              </w:rPr>
            </w:pPr>
            <w:r w:rsidRPr="00A512A2">
              <w:rPr>
                <w:lang w:eastAsia="en-AU"/>
              </w:rPr>
              <w:t>4.1</w:t>
            </w:r>
          </w:p>
        </w:tc>
        <w:tc>
          <w:tcPr>
            <w:tcW w:w="787" w:type="dxa"/>
            <w:tcBorders>
              <w:top w:val="nil"/>
              <w:left w:val="nil"/>
              <w:bottom w:val="single" w:sz="4" w:space="0" w:color="auto"/>
              <w:right w:val="nil"/>
            </w:tcBorders>
            <w:shd w:val="clear" w:color="auto" w:fill="auto"/>
            <w:noWrap/>
            <w:vAlign w:val="center"/>
            <w:hideMark/>
          </w:tcPr>
          <w:p w14:paraId="34DE2F81" w14:textId="77777777" w:rsidR="00A512A2" w:rsidRPr="00A512A2" w:rsidRDefault="00A512A2" w:rsidP="00A512A2">
            <w:pPr>
              <w:pStyle w:val="Tabletext"/>
              <w:jc w:val="right"/>
              <w:rPr>
                <w:lang w:eastAsia="en-AU"/>
              </w:rPr>
            </w:pPr>
            <w:r w:rsidRPr="00A512A2">
              <w:rPr>
                <w:lang w:eastAsia="en-AU"/>
              </w:rPr>
              <w:t>4.1</w:t>
            </w:r>
          </w:p>
        </w:tc>
        <w:tc>
          <w:tcPr>
            <w:tcW w:w="788" w:type="dxa"/>
            <w:tcBorders>
              <w:top w:val="nil"/>
              <w:left w:val="nil"/>
              <w:bottom w:val="single" w:sz="4" w:space="0" w:color="auto"/>
              <w:right w:val="nil"/>
            </w:tcBorders>
            <w:shd w:val="clear" w:color="auto" w:fill="auto"/>
            <w:noWrap/>
            <w:vAlign w:val="center"/>
            <w:hideMark/>
          </w:tcPr>
          <w:p w14:paraId="4AD148AC" w14:textId="77777777" w:rsidR="00A512A2" w:rsidRPr="00A512A2" w:rsidRDefault="00A512A2" w:rsidP="00A512A2">
            <w:pPr>
              <w:pStyle w:val="Tabletext"/>
              <w:jc w:val="right"/>
              <w:rPr>
                <w:lang w:eastAsia="en-AU"/>
              </w:rPr>
            </w:pPr>
            <w:r w:rsidRPr="00A512A2">
              <w:rPr>
                <w:lang w:eastAsia="en-AU"/>
              </w:rPr>
              <w:t>4.0</w:t>
            </w:r>
          </w:p>
        </w:tc>
        <w:tc>
          <w:tcPr>
            <w:tcW w:w="787" w:type="dxa"/>
            <w:tcBorders>
              <w:top w:val="nil"/>
              <w:left w:val="nil"/>
              <w:bottom w:val="single" w:sz="4" w:space="0" w:color="auto"/>
              <w:right w:val="nil"/>
            </w:tcBorders>
            <w:shd w:val="clear" w:color="auto" w:fill="auto"/>
            <w:noWrap/>
            <w:vAlign w:val="center"/>
            <w:hideMark/>
          </w:tcPr>
          <w:p w14:paraId="59DDBC09" w14:textId="77777777" w:rsidR="00A512A2" w:rsidRPr="00A512A2" w:rsidRDefault="00A512A2" w:rsidP="00A512A2">
            <w:pPr>
              <w:pStyle w:val="Tabletext"/>
              <w:jc w:val="right"/>
              <w:rPr>
                <w:lang w:eastAsia="en-AU"/>
              </w:rPr>
            </w:pPr>
            <w:r w:rsidRPr="00A512A2">
              <w:rPr>
                <w:lang w:eastAsia="en-AU"/>
              </w:rPr>
              <w:t>3.6</w:t>
            </w:r>
          </w:p>
        </w:tc>
        <w:tc>
          <w:tcPr>
            <w:tcW w:w="788" w:type="dxa"/>
            <w:tcBorders>
              <w:top w:val="nil"/>
              <w:left w:val="nil"/>
              <w:bottom w:val="single" w:sz="4" w:space="0" w:color="auto"/>
              <w:right w:val="nil"/>
            </w:tcBorders>
            <w:shd w:val="clear" w:color="auto" w:fill="auto"/>
            <w:noWrap/>
            <w:vAlign w:val="center"/>
            <w:hideMark/>
          </w:tcPr>
          <w:p w14:paraId="2A837F09" w14:textId="77777777" w:rsidR="00A512A2" w:rsidRPr="00A512A2" w:rsidRDefault="00A512A2" w:rsidP="00A512A2">
            <w:pPr>
              <w:pStyle w:val="Tabletext"/>
              <w:jc w:val="right"/>
              <w:rPr>
                <w:lang w:eastAsia="en-AU"/>
              </w:rPr>
            </w:pPr>
            <w:r w:rsidRPr="00A512A2">
              <w:rPr>
                <w:lang w:eastAsia="en-AU"/>
              </w:rPr>
              <w:t>3.1</w:t>
            </w:r>
          </w:p>
        </w:tc>
        <w:tc>
          <w:tcPr>
            <w:tcW w:w="787" w:type="dxa"/>
            <w:tcBorders>
              <w:top w:val="nil"/>
              <w:left w:val="nil"/>
              <w:bottom w:val="single" w:sz="4" w:space="0" w:color="auto"/>
              <w:right w:val="nil"/>
            </w:tcBorders>
            <w:shd w:val="clear" w:color="auto" w:fill="auto"/>
            <w:noWrap/>
            <w:vAlign w:val="center"/>
            <w:hideMark/>
          </w:tcPr>
          <w:p w14:paraId="11AD46FA" w14:textId="77777777" w:rsidR="00A512A2" w:rsidRPr="00A512A2" w:rsidRDefault="00A512A2" w:rsidP="00A512A2">
            <w:pPr>
              <w:pStyle w:val="Tabletext"/>
              <w:jc w:val="right"/>
              <w:rPr>
                <w:lang w:eastAsia="en-AU"/>
              </w:rPr>
            </w:pPr>
            <w:r w:rsidRPr="00A512A2">
              <w:rPr>
                <w:lang w:eastAsia="en-AU"/>
              </w:rPr>
              <w:t>0.8</w:t>
            </w:r>
          </w:p>
        </w:tc>
        <w:tc>
          <w:tcPr>
            <w:tcW w:w="788" w:type="dxa"/>
            <w:tcBorders>
              <w:top w:val="nil"/>
              <w:left w:val="nil"/>
              <w:bottom w:val="single" w:sz="4" w:space="0" w:color="auto"/>
              <w:right w:val="nil"/>
            </w:tcBorders>
            <w:shd w:val="clear" w:color="auto" w:fill="auto"/>
            <w:noWrap/>
            <w:vAlign w:val="center"/>
            <w:hideMark/>
          </w:tcPr>
          <w:p w14:paraId="3F889BF8" w14:textId="77777777" w:rsidR="00A512A2" w:rsidRPr="00A512A2" w:rsidRDefault="00A512A2" w:rsidP="00A512A2">
            <w:pPr>
              <w:pStyle w:val="Tabletext"/>
              <w:jc w:val="right"/>
              <w:rPr>
                <w:lang w:eastAsia="en-AU"/>
              </w:rPr>
            </w:pPr>
            <w:r w:rsidRPr="00A512A2">
              <w:rPr>
                <w:lang w:eastAsia="en-AU"/>
              </w:rPr>
              <w:t>4.0</w:t>
            </w:r>
          </w:p>
        </w:tc>
      </w:tr>
    </w:tbl>
    <w:p w14:paraId="0C57B754" w14:textId="3D5FAA75" w:rsidR="00833A90" w:rsidRDefault="00B750B5" w:rsidP="00E57D83">
      <w:pPr>
        <w:pStyle w:val="Source"/>
      </w:pPr>
      <w:r>
        <w:t>Note</w:t>
      </w:r>
      <w:r w:rsidR="00833A90">
        <w:t>s:</w:t>
      </w:r>
      <w:r>
        <w:t xml:space="preserve"> </w:t>
      </w:r>
      <w:r w:rsidR="00833A90">
        <w:t xml:space="preserve">* </w:t>
      </w:r>
      <w:r w:rsidR="005B0253">
        <w:t>T</w:t>
      </w:r>
      <w:r>
        <w:t>his response option was not offered to respondents in 2019</w:t>
      </w:r>
      <w:r w:rsidR="005407E3">
        <w:t xml:space="preserve">; </w:t>
      </w:r>
      <w:r w:rsidR="00833A90">
        <w:t>percentages do not sum to 100 due to not stated responses.</w:t>
      </w:r>
    </w:p>
    <w:p w14:paraId="1984B7A7" w14:textId="57E530A8" w:rsidR="00E57D83" w:rsidRDefault="00E57D83" w:rsidP="00E57D83">
      <w:pPr>
        <w:pStyle w:val="Source"/>
      </w:pPr>
      <w:r w:rsidRPr="00E57D83">
        <w:t>Source:</w:t>
      </w:r>
      <w:r w:rsidRPr="00E57D83">
        <w:tab/>
        <w:t>National Student Outcomes Survey (NCVER, 2019, 2020)</w:t>
      </w:r>
    </w:p>
    <w:p w14:paraId="3F10BA92" w14:textId="36B5F8ED" w:rsidR="00976DDF" w:rsidRDefault="007B13B1" w:rsidP="00FB1BC8">
      <w:pPr>
        <w:pStyle w:val="Heading1"/>
      </w:pPr>
      <w:bookmarkStart w:id="59" w:name="_Toc68792916"/>
      <w:r>
        <w:rPr>
          <w:noProof/>
        </w:rPr>
        <w:lastRenderedPageBreak/>
        <mc:AlternateContent>
          <mc:Choice Requires="wps">
            <w:drawing>
              <wp:anchor distT="45720" distB="45720" distL="114300" distR="114300" simplePos="0" relativeHeight="252077056" behindDoc="0" locked="0" layoutInCell="1" allowOverlap="1" wp14:anchorId="0B05EB29" wp14:editId="76537287">
                <wp:simplePos x="0" y="0"/>
                <wp:positionH relativeFrom="page">
                  <wp:posOffset>6114415</wp:posOffset>
                </wp:positionH>
                <wp:positionV relativeFrom="paragraph">
                  <wp:posOffset>565150</wp:posOffset>
                </wp:positionV>
                <wp:extent cx="1330960" cy="1915795"/>
                <wp:effectExtent l="0" t="0" r="254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1915795"/>
                        </a:xfrm>
                        <a:prstGeom prst="rect">
                          <a:avLst/>
                        </a:prstGeom>
                        <a:solidFill>
                          <a:srgbClr val="FFFFFF"/>
                        </a:solidFill>
                        <a:ln w="9525">
                          <a:noFill/>
                          <a:miter lim="800000"/>
                          <a:headEnd/>
                          <a:tailEnd/>
                        </a:ln>
                      </wps:spPr>
                      <wps:txbx>
                        <w:txbxContent>
                          <w:p w14:paraId="329F154D" w14:textId="7E1B6E4A" w:rsidR="006C4C05" w:rsidRDefault="006C4C05" w:rsidP="007B13B1">
                            <w:pPr>
                              <w:pStyle w:val="PullQuote"/>
                              <w:ind w:left="0"/>
                            </w:pPr>
                            <w:r w:rsidRPr="00E55995">
                              <w:t>“It was such a great course. It enabled me to get a job which I really enjoyed, but I was laid off due to COVID-19” – Qualification completer: Certificate III in Food 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5EB29" id="Text Box 2" o:spid="_x0000_s1029" type="#_x0000_t202" style="position:absolute;margin-left:481.45pt;margin-top:44.5pt;width:104.8pt;height:150.85pt;z-index:252077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" stroked="f">
                <v:textbox>
                  <w:txbxContent>
                    <w:p w14:paraId="329F154D" w14:textId="7E1B6E4A" w:rsidR="006C4C05" w:rsidRDefault="006C4C05" w:rsidP="007B13B1">
                      <w:pPr>
                        <w:pStyle w:val="PullQuote"/>
                        <w:ind w:left="0"/>
                      </w:pPr>
                      <w:r w:rsidRPr="00E55995">
                        <w:t>“It was such a great course. It enabled me to get a job which I really enjoyed, but I was laid off due to COVID-19” – Qualification completer: Certificate III in Food Processing</w:t>
                      </w:r>
                    </w:p>
                  </w:txbxContent>
                </v:textbox>
                <w10:wrap type="square" anchorx="page"/>
              </v:shape>
            </w:pict>
          </mc:Fallback>
        </mc:AlternateContent>
      </w:r>
      <w:r w:rsidR="000F5B4B">
        <w:rPr>
          <w:noProof/>
        </w:rPr>
        <w:drawing>
          <wp:anchor distT="0" distB="0" distL="114300" distR="114300" simplePos="0" relativeHeight="252147712" behindDoc="1" locked="0" layoutInCell="1" allowOverlap="1" wp14:anchorId="78F9BF8C" wp14:editId="3E72D049">
            <wp:simplePos x="0" y="0"/>
            <wp:positionH relativeFrom="column">
              <wp:posOffset>4445</wp:posOffset>
            </wp:positionH>
            <wp:positionV relativeFrom="paragraph">
              <wp:posOffset>0</wp:posOffset>
            </wp:positionV>
            <wp:extent cx="414655" cy="414655"/>
            <wp:effectExtent l="0" t="0" r="4445" b="4445"/>
            <wp:wrapTight wrapText="bothSides">
              <wp:wrapPolygon edited="0">
                <wp:start x="4962" y="0"/>
                <wp:lineTo x="0" y="4962"/>
                <wp:lineTo x="0" y="16870"/>
                <wp:lineTo x="4962" y="20839"/>
                <wp:lineTo x="5954" y="20839"/>
                <wp:lineTo x="14885" y="20839"/>
                <wp:lineTo x="15877" y="20839"/>
                <wp:lineTo x="20839" y="16870"/>
                <wp:lineTo x="20839" y="4962"/>
                <wp:lineTo x="15877" y="0"/>
                <wp:lineTo x="4962"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4655" cy="414655"/>
                    </a:xfrm>
                    <a:prstGeom prst="rect">
                      <a:avLst/>
                    </a:prstGeom>
                    <a:noFill/>
                    <a:ln>
                      <a:noFill/>
                    </a:ln>
                  </pic:spPr>
                </pic:pic>
              </a:graphicData>
            </a:graphic>
          </wp:anchor>
        </w:drawing>
      </w:r>
      <w:r w:rsidR="00DA5914">
        <w:t>Loss of employment due to COVID-19</w:t>
      </w:r>
      <w:bookmarkEnd w:id="59"/>
    </w:p>
    <w:p w14:paraId="007D20DD" w14:textId="0DD2EF96" w:rsidR="003C337D" w:rsidRDefault="00842A27" w:rsidP="00D0706B">
      <w:pPr>
        <w:pStyle w:val="Text"/>
      </w:pPr>
      <w:r>
        <w:t xml:space="preserve">Despite the introduction of the </w:t>
      </w:r>
      <w:proofErr w:type="spellStart"/>
      <w:r>
        <w:t>JobKeeper</w:t>
      </w:r>
      <w:proofErr w:type="spellEnd"/>
      <w:r>
        <w:t xml:space="preserve"> payment scheme</w:t>
      </w:r>
      <w:r w:rsidR="0065286C">
        <w:t>,</w:t>
      </w:r>
      <w:r>
        <w:t xml:space="preserve"> </w:t>
      </w:r>
      <w:r w:rsidR="009B2D90">
        <w:t xml:space="preserve">6.7% </w:t>
      </w:r>
      <w:r>
        <w:t>of</w:t>
      </w:r>
      <w:r w:rsidR="005F6E58">
        <w:t xml:space="preserve"> qualification completers</w:t>
      </w:r>
      <w:r w:rsidR="00CE0503">
        <w:t xml:space="preserve"> </w:t>
      </w:r>
      <w:r w:rsidR="009B2D90">
        <w:t>were not employed in</w:t>
      </w:r>
      <w:r w:rsidR="00003516">
        <w:t xml:space="preserve"> May 2020</w:t>
      </w:r>
      <w:r w:rsidR="00CE0503" w:rsidRPr="00CE0503">
        <w:t xml:space="preserve"> </w:t>
      </w:r>
      <w:r w:rsidR="005B0253" w:rsidRPr="005B0253">
        <w:rPr>
          <w:lang w:val="en-US"/>
        </w:rPr>
        <w:t>having lost their job</w:t>
      </w:r>
      <w:r w:rsidR="009B2D90">
        <w:t xml:space="preserve"> </w:t>
      </w:r>
      <w:r w:rsidR="005F6E58">
        <w:t>due to COVID-19</w:t>
      </w:r>
      <w:r w:rsidR="00CD16AA">
        <w:t xml:space="preserve"> (see </w:t>
      </w:r>
      <w:r w:rsidR="00382E7E">
        <w:t>a</w:t>
      </w:r>
      <w:r w:rsidR="00CD16AA">
        <w:t>ppendix B table B1</w:t>
      </w:r>
      <w:r w:rsidR="00456B4C">
        <w:t>)</w:t>
      </w:r>
      <w:r w:rsidR="003C337D">
        <w:t>.</w:t>
      </w:r>
      <w:r w:rsidR="000306D8">
        <w:t xml:space="preserve"> </w:t>
      </w:r>
      <w:r w:rsidR="00691A35">
        <w:t>Generally</w:t>
      </w:r>
      <w:r w:rsidR="00A86F88">
        <w:t>,</w:t>
      </w:r>
      <w:r w:rsidR="00691A35">
        <w:t xml:space="preserve"> y</w:t>
      </w:r>
      <w:r w:rsidR="00691A35" w:rsidRPr="00691A35">
        <w:t xml:space="preserve">oung people </w:t>
      </w:r>
      <w:r w:rsidR="00691A35">
        <w:t>fare worse during economic downturn</w:t>
      </w:r>
      <w:r w:rsidR="00A70463">
        <w:t>s</w:t>
      </w:r>
      <w:r w:rsidR="00691A35" w:rsidRPr="00691A35">
        <w:t xml:space="preserve"> as they tend to have fewer skills and less experience than their </w:t>
      </w:r>
      <w:r w:rsidR="00691A35">
        <w:t xml:space="preserve">older </w:t>
      </w:r>
      <w:r w:rsidR="00691A35" w:rsidRPr="00691A35">
        <w:t>counterparts</w:t>
      </w:r>
      <w:r w:rsidR="00E57D83">
        <w:t xml:space="preserve"> (</w:t>
      </w:r>
      <w:proofErr w:type="gramStart"/>
      <w:r w:rsidR="009B2D90">
        <w:t>e.g.</w:t>
      </w:r>
      <w:proofErr w:type="gramEnd"/>
      <w:r w:rsidR="009B2D90">
        <w:t xml:space="preserve"> </w:t>
      </w:r>
      <w:proofErr w:type="spellStart"/>
      <w:r w:rsidR="00E57D83" w:rsidRPr="009A3E01">
        <w:t>Junankar</w:t>
      </w:r>
      <w:proofErr w:type="spellEnd"/>
      <w:r w:rsidR="00E57D83">
        <w:t xml:space="preserve"> </w:t>
      </w:r>
      <w:r w:rsidR="00E57D83" w:rsidRPr="009A3E01">
        <w:t>2015</w:t>
      </w:r>
      <w:r w:rsidR="00E57D83">
        <w:t xml:space="preserve"> and </w:t>
      </w:r>
      <w:r w:rsidR="00E57D83" w:rsidRPr="00E57D83">
        <w:t>Vu,</w:t>
      </w:r>
      <w:r w:rsidR="00E57D83">
        <w:t xml:space="preserve"> </w:t>
      </w:r>
      <w:proofErr w:type="spellStart"/>
      <w:r w:rsidR="00E57D83" w:rsidRPr="00E57D83">
        <w:t>Gorgens</w:t>
      </w:r>
      <w:proofErr w:type="spellEnd"/>
      <w:r w:rsidR="00B46B73">
        <w:t xml:space="preserve"> &amp;</w:t>
      </w:r>
      <w:r w:rsidR="00E57D83" w:rsidRPr="00E57D83">
        <w:t xml:space="preserve"> Bray</w:t>
      </w:r>
      <w:r w:rsidR="00B46B73">
        <w:t xml:space="preserve"> </w:t>
      </w:r>
      <w:r w:rsidR="00E57D83" w:rsidRPr="00E57D83">
        <w:t>2012</w:t>
      </w:r>
      <w:r w:rsidR="00B46B73">
        <w:t>)</w:t>
      </w:r>
      <w:r w:rsidR="000175C8">
        <w:t>.</w:t>
      </w:r>
      <w:r w:rsidR="00691A35" w:rsidRPr="00691A35">
        <w:t xml:space="preserve"> </w:t>
      </w:r>
      <w:r w:rsidR="00691A35">
        <w:t xml:space="preserve">Figure </w:t>
      </w:r>
      <w:r w:rsidR="006B51ED">
        <w:t>8</w:t>
      </w:r>
      <w:r w:rsidR="00691A35">
        <w:t xml:space="preserve"> shows that f</w:t>
      </w:r>
      <w:r w:rsidR="00CA347F">
        <w:t>or both male and female</w:t>
      </w:r>
      <w:r w:rsidR="0065286C">
        <w:t xml:space="preserve"> qualification completers</w:t>
      </w:r>
      <w:r w:rsidR="000175C8">
        <w:t>,</w:t>
      </w:r>
      <w:r w:rsidR="00D00D47">
        <w:t xml:space="preserve"> </w:t>
      </w:r>
      <w:r w:rsidR="009B2D90">
        <w:t xml:space="preserve">higher proportions of </w:t>
      </w:r>
      <w:r w:rsidR="00D00D47">
        <w:t xml:space="preserve">younger </w:t>
      </w:r>
      <w:r w:rsidR="009B2D90">
        <w:t>people (</w:t>
      </w:r>
      <w:r w:rsidR="003F5A7A">
        <w:t>i.e.,</w:t>
      </w:r>
      <w:r w:rsidR="009B2D90">
        <w:t xml:space="preserve"> those aged </w:t>
      </w:r>
      <w:r w:rsidR="00D00D47">
        <w:t>18-19 and 20-24 years</w:t>
      </w:r>
      <w:r w:rsidR="009B2D90">
        <w:t xml:space="preserve">) </w:t>
      </w:r>
      <w:r w:rsidR="00CD16AA">
        <w:t xml:space="preserve">were not employed having </w:t>
      </w:r>
      <w:r w:rsidR="000C2DBB">
        <w:t>lost their job</w:t>
      </w:r>
      <w:r w:rsidR="009B2D90">
        <w:t>s</w:t>
      </w:r>
      <w:r w:rsidR="000C2DBB">
        <w:t xml:space="preserve"> </w:t>
      </w:r>
      <w:r w:rsidR="00D00D47">
        <w:t>due to COVID-19 than those age</w:t>
      </w:r>
      <w:r w:rsidR="009B2D90">
        <w:t>d</w:t>
      </w:r>
      <w:r w:rsidR="00D00D47">
        <w:t xml:space="preserve"> </w:t>
      </w:r>
      <w:r w:rsidR="000C2DBB">
        <w:t>45-64 years</w:t>
      </w:r>
      <w:r w:rsidR="00691A35">
        <w:t>.</w:t>
      </w:r>
      <w:r w:rsidR="000306D8">
        <w:t xml:space="preserve"> </w:t>
      </w:r>
      <w:r w:rsidR="000C2DBB">
        <w:t>Female</w:t>
      </w:r>
      <w:r w:rsidR="00003516">
        <w:t xml:space="preserve">s </w:t>
      </w:r>
      <w:r w:rsidR="000C2DBB">
        <w:t xml:space="preserve">aged 20-24 years </w:t>
      </w:r>
      <w:r w:rsidR="00CA347F">
        <w:t>were particularly hard hit</w:t>
      </w:r>
      <w:r w:rsidR="000C2DBB">
        <w:t>.</w:t>
      </w:r>
    </w:p>
    <w:p w14:paraId="2A3FC608" w14:textId="29B70323" w:rsidR="003C337D" w:rsidRDefault="00E57D83" w:rsidP="003C337D">
      <w:pPr>
        <w:pStyle w:val="Figuretitle"/>
      </w:pPr>
      <w:bookmarkStart w:id="60" w:name="_Toc68792955"/>
      <w:r>
        <w:rPr>
          <w:noProof/>
        </w:rPr>
        <w:drawing>
          <wp:anchor distT="0" distB="0" distL="114300" distR="114300" simplePos="0" relativeHeight="252097536" behindDoc="0" locked="0" layoutInCell="1" allowOverlap="1" wp14:anchorId="6872AA52" wp14:editId="67BCE01B">
            <wp:simplePos x="0" y="0"/>
            <wp:positionH relativeFrom="margin">
              <wp:align>left</wp:align>
            </wp:positionH>
            <wp:positionV relativeFrom="paragraph">
              <wp:posOffset>492125</wp:posOffset>
            </wp:positionV>
            <wp:extent cx="5760000" cy="2340000"/>
            <wp:effectExtent l="0" t="0" r="0" b="3175"/>
            <wp:wrapTopAndBottom/>
            <wp:docPr id="50" name="Chart 50">
              <a:extLst xmlns:a="http://schemas.openxmlformats.org/drawingml/2006/main">
                <a:ext uri="{FF2B5EF4-FFF2-40B4-BE49-F238E27FC236}">
                  <a16:creationId xmlns:a16="http://schemas.microsoft.com/office/drawing/2014/main" id="{FC276674-17ED-4B64-846E-B14750366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3C337D">
        <w:t xml:space="preserve">Figure </w:t>
      </w:r>
      <w:r w:rsidR="006B51ED">
        <w:t>8</w:t>
      </w:r>
      <w:r w:rsidR="003A524D">
        <w:tab/>
        <w:t>Domestic qualification completers</w:t>
      </w:r>
      <w:r w:rsidR="00833A90">
        <w:t xml:space="preserve"> aged 18 and over</w:t>
      </w:r>
      <w:r w:rsidR="003A524D">
        <w:t xml:space="preserve"> who</w:t>
      </w:r>
      <w:r w:rsidR="00CC4EFB">
        <w:t xml:space="preserve"> were not employed at the end of May 2020 and had</w:t>
      </w:r>
      <w:r w:rsidR="003A524D">
        <w:t xml:space="preserve"> l</w:t>
      </w:r>
      <w:r w:rsidR="003C337D">
        <w:t xml:space="preserve">ost their job </w:t>
      </w:r>
      <w:r w:rsidR="00455016">
        <w:t>d</w:t>
      </w:r>
      <w:r w:rsidR="003C337D">
        <w:t>ue to COVID-19</w:t>
      </w:r>
      <w:r w:rsidR="00D00D47">
        <w:t xml:space="preserve"> by age</w:t>
      </w:r>
      <w:r w:rsidR="001F2DBA">
        <w:t xml:space="preserve"> and gender</w:t>
      </w:r>
      <w:r w:rsidR="00CC4EFB">
        <w:t xml:space="preserve"> </w:t>
      </w:r>
      <w:r w:rsidR="00FF38EB">
        <w:t>(%</w:t>
      </w:r>
      <w:r w:rsidR="003A524D">
        <w:t xml:space="preserve"> of </w:t>
      </w:r>
      <w:r w:rsidR="003F5A7A">
        <w:t>all</w:t>
      </w:r>
      <w:r w:rsidR="00FF38EB">
        <w:t>)</w:t>
      </w:r>
      <w:bookmarkEnd w:id="60"/>
    </w:p>
    <w:p w14:paraId="521F46B9" w14:textId="234261DC" w:rsidR="00C23896" w:rsidRPr="003C401C" w:rsidRDefault="00C23896" w:rsidP="00C23896">
      <w:pPr>
        <w:pStyle w:val="Source"/>
      </w:pPr>
      <w:r w:rsidRPr="003C401C">
        <w:t>Source:</w:t>
      </w:r>
      <w:r w:rsidRPr="003C401C">
        <w:tab/>
      </w:r>
      <w:r>
        <w:t>National Student Outcomes Survey</w:t>
      </w:r>
      <w:r w:rsidR="00E57D83">
        <w:t xml:space="preserve"> (NCVER</w:t>
      </w:r>
      <w:r w:rsidR="000175C8">
        <w:t xml:space="preserve"> </w:t>
      </w:r>
      <w:r w:rsidRPr="003C401C">
        <w:t>20</w:t>
      </w:r>
      <w:r>
        <w:t>20</w:t>
      </w:r>
      <w:r w:rsidR="00E57D83">
        <w:t>)</w:t>
      </w:r>
    </w:p>
    <w:p w14:paraId="69C86023" w14:textId="25173AC9" w:rsidR="00FD70C5" w:rsidRDefault="00065D3D" w:rsidP="00FD70C5">
      <w:pPr>
        <w:pStyle w:val="Text"/>
      </w:pPr>
      <w:r>
        <w:t>Looking</w:t>
      </w:r>
      <w:r w:rsidR="0069353E">
        <w:t xml:space="preserve"> a</w:t>
      </w:r>
      <w:r w:rsidR="00A61B74">
        <w:t>cross</w:t>
      </w:r>
      <w:r w:rsidR="0069353E">
        <w:t xml:space="preserve"> Australia, </w:t>
      </w:r>
      <w:r w:rsidR="00C23F7B">
        <w:t xml:space="preserve">higher proportions of </w:t>
      </w:r>
      <w:r w:rsidR="0069353E">
        <w:t xml:space="preserve">qualification completers in the eastern states of New South Wales, </w:t>
      </w:r>
      <w:proofErr w:type="gramStart"/>
      <w:r w:rsidR="0069353E">
        <w:t>Victoria</w:t>
      </w:r>
      <w:proofErr w:type="gramEnd"/>
      <w:r w:rsidR="0069353E">
        <w:t xml:space="preserve"> and Queensland</w:t>
      </w:r>
      <w:r w:rsidR="00A3277B">
        <w:t xml:space="preserve"> </w:t>
      </w:r>
      <w:r w:rsidR="00A61B74">
        <w:t>as well as</w:t>
      </w:r>
      <w:r w:rsidR="00145477">
        <w:t xml:space="preserve"> </w:t>
      </w:r>
      <w:r w:rsidR="00C23F7B">
        <w:t xml:space="preserve">in </w:t>
      </w:r>
      <w:r w:rsidR="00145477">
        <w:t>Western Australia</w:t>
      </w:r>
      <w:r w:rsidR="00CD16AA">
        <w:t xml:space="preserve"> were not employed having</w:t>
      </w:r>
      <w:r w:rsidR="0069353E">
        <w:t xml:space="preserve"> lost the</w:t>
      </w:r>
      <w:r w:rsidR="00145477">
        <w:t>ir</w:t>
      </w:r>
      <w:r w:rsidR="0069353E">
        <w:t xml:space="preserve"> job</w:t>
      </w:r>
      <w:r w:rsidR="00A61B74">
        <w:t>s</w:t>
      </w:r>
      <w:r w:rsidR="0069353E">
        <w:t xml:space="preserve"> due to COVID</w:t>
      </w:r>
      <w:r w:rsidR="00145477">
        <w:t>-19</w:t>
      </w:r>
      <w:r w:rsidR="00C23F7B">
        <w:t xml:space="preserve"> than in South Australia, </w:t>
      </w:r>
      <w:r w:rsidR="005B0253">
        <w:t>Tasmania</w:t>
      </w:r>
      <w:r w:rsidR="00C23F7B">
        <w:t xml:space="preserve"> and the Australian Capital Territory (figure </w:t>
      </w:r>
      <w:r w:rsidR="006B51ED">
        <w:t>9</w:t>
      </w:r>
      <w:r w:rsidR="00C23F7B">
        <w:t>)</w:t>
      </w:r>
      <w:r w:rsidR="00A3277B">
        <w:t>.</w:t>
      </w:r>
      <w:r w:rsidR="000306D8">
        <w:t xml:space="preserve"> </w:t>
      </w:r>
      <w:r w:rsidR="00A3277B">
        <w:t>This is probably due to a range of factors, including the number of COVID-19 cases over the period of Feb</w:t>
      </w:r>
      <w:r w:rsidR="00E52E35">
        <w:t>ruary</w:t>
      </w:r>
      <w:r w:rsidR="00A3277B">
        <w:t xml:space="preserve"> – May 2020, each jurisdiction</w:t>
      </w:r>
      <w:r w:rsidR="000175C8">
        <w:t>’</w:t>
      </w:r>
      <w:r w:rsidR="00A3277B">
        <w:t>s industry composition, and its demographics.</w:t>
      </w:r>
      <w:r w:rsidR="000306D8">
        <w:t xml:space="preserve"> </w:t>
      </w:r>
      <w:r w:rsidR="005137BD">
        <w:t xml:space="preserve">It is also worth noting that qualification completers </w:t>
      </w:r>
      <w:r w:rsidR="00A70463">
        <w:t>from major cities</w:t>
      </w:r>
      <w:r w:rsidR="0053560D">
        <w:t xml:space="preserve"> fared worse than their non-metropolitan counterparts in terms of having a job previously that they lost due to COVID-19</w:t>
      </w:r>
      <w:r w:rsidR="005137BD">
        <w:t>.</w:t>
      </w:r>
      <w:r w:rsidR="000306D8">
        <w:t xml:space="preserve"> </w:t>
      </w:r>
      <w:r w:rsidR="005137BD">
        <w:t>For those in major cities</w:t>
      </w:r>
      <w:r w:rsidR="0053560D">
        <w:t>,</w:t>
      </w:r>
      <w:r w:rsidR="005137BD">
        <w:t xml:space="preserve"> 7.3% </w:t>
      </w:r>
      <w:r w:rsidR="008D1647">
        <w:t xml:space="preserve">reported </w:t>
      </w:r>
      <w:r w:rsidR="00CD16AA">
        <w:t xml:space="preserve">not being employed </w:t>
      </w:r>
      <w:r w:rsidR="008D1647">
        <w:t>having lost their job due to COVID</w:t>
      </w:r>
      <w:r w:rsidR="00A61B74">
        <w:t>-19 compared with</w:t>
      </w:r>
      <w:r w:rsidR="008D1647">
        <w:t xml:space="preserve"> 5.3% </w:t>
      </w:r>
      <w:r w:rsidR="00A61B74">
        <w:t>of</w:t>
      </w:r>
      <w:r w:rsidR="008D1647">
        <w:t xml:space="preserve"> those in inner and outer regional areas</w:t>
      </w:r>
      <w:r w:rsidR="00A61B74">
        <w:t>,</w:t>
      </w:r>
      <w:r w:rsidR="008D1647">
        <w:t xml:space="preserve"> and 4.9% </w:t>
      </w:r>
      <w:r w:rsidR="00A61B74">
        <w:t>in</w:t>
      </w:r>
      <w:r w:rsidR="008D1647">
        <w:t xml:space="preserve"> remote and very remote areas (see appendix </w:t>
      </w:r>
      <w:r w:rsidR="00CD16AA">
        <w:t>B</w:t>
      </w:r>
      <w:r w:rsidR="008D1647">
        <w:t xml:space="preserve"> table </w:t>
      </w:r>
      <w:r w:rsidR="00CD16AA">
        <w:t>B1</w:t>
      </w:r>
      <w:r w:rsidR="008D1647">
        <w:t>)</w:t>
      </w:r>
      <w:r w:rsidR="00754043">
        <w:t>.</w:t>
      </w:r>
    </w:p>
    <w:p w14:paraId="54D562BE" w14:textId="5D02840C" w:rsidR="000F6B01" w:rsidRDefault="000F6B01">
      <w:pPr>
        <w:spacing w:before="0" w:line="240" w:lineRule="auto"/>
        <w:rPr>
          <w:rFonts w:ascii="Arial" w:hAnsi="Arial"/>
          <w:b/>
          <w:sz w:val="17"/>
        </w:rPr>
      </w:pPr>
      <w:r>
        <w:br w:type="page"/>
      </w:r>
    </w:p>
    <w:p w14:paraId="246BB45D" w14:textId="38DA2707" w:rsidR="00455016" w:rsidRDefault="00455016" w:rsidP="00455016">
      <w:pPr>
        <w:pStyle w:val="Figuretitle"/>
      </w:pPr>
      <w:bookmarkStart w:id="61" w:name="_Toc68792956"/>
      <w:r w:rsidRPr="00455016">
        <w:lastRenderedPageBreak/>
        <w:t xml:space="preserve">Figure </w:t>
      </w:r>
      <w:r w:rsidR="006B51ED">
        <w:t>9</w:t>
      </w:r>
      <w:r w:rsidR="00833A90">
        <w:tab/>
        <w:t xml:space="preserve">Domestic qualification completers aged 18 and over </w:t>
      </w:r>
      <w:r w:rsidR="00CC4EFB">
        <w:t>who were not employed at the end of May 2020 and had</w:t>
      </w:r>
      <w:r w:rsidR="00833A90">
        <w:t xml:space="preserve"> lost their job due to COVID-19 </w:t>
      </w:r>
      <w:r>
        <w:t>by state</w:t>
      </w:r>
      <w:r w:rsidR="00833A90">
        <w:t>/</w:t>
      </w:r>
      <w:r w:rsidR="00C23896">
        <w:t>territory</w:t>
      </w:r>
      <w:r>
        <w:t xml:space="preserve"> of student </w:t>
      </w:r>
      <w:r w:rsidR="00C23896">
        <w:t>residence</w:t>
      </w:r>
      <w:r w:rsidR="00CC4EFB">
        <w:t xml:space="preserve"> </w:t>
      </w:r>
      <w:r>
        <w:t>(%</w:t>
      </w:r>
      <w:r w:rsidR="00833A90">
        <w:t xml:space="preserve"> </w:t>
      </w:r>
      <w:r w:rsidR="003F5A7A">
        <w:t>of all</w:t>
      </w:r>
      <w:r>
        <w:t>)</w:t>
      </w:r>
      <w:bookmarkEnd w:id="61"/>
    </w:p>
    <w:p w14:paraId="138CE0AD" w14:textId="0D579E18" w:rsidR="00E23A6F" w:rsidRPr="00FD70C5" w:rsidRDefault="00B967FA" w:rsidP="009E428E">
      <w:pPr>
        <w:pStyle w:val="Figuretitle"/>
        <w:spacing w:before="0"/>
      </w:pPr>
      <w:bookmarkStart w:id="62" w:name="_Toc67383793"/>
      <w:bookmarkStart w:id="63" w:name="_Toc67506369"/>
      <w:bookmarkStart w:id="64" w:name="_Toc68075804"/>
      <w:bookmarkStart w:id="65" w:name="_Toc68792957"/>
      <w:r w:rsidRPr="000B279C">
        <w:rPr>
          <w:rFonts w:eastAsia="Calibri"/>
          <w:noProof/>
          <w:sz w:val="22"/>
        </w:rPr>
        <mc:AlternateContent>
          <mc:Choice Requires="wps">
            <w:drawing>
              <wp:anchor distT="45720" distB="45720" distL="114300" distR="114300" simplePos="0" relativeHeight="252106752" behindDoc="0" locked="0" layoutInCell="1" allowOverlap="1" wp14:anchorId="23EF1A4C" wp14:editId="664BBEC0">
                <wp:simplePos x="0" y="0"/>
                <wp:positionH relativeFrom="page">
                  <wp:posOffset>6199505</wp:posOffset>
                </wp:positionH>
                <wp:positionV relativeFrom="paragraph">
                  <wp:posOffset>2398395</wp:posOffset>
                </wp:positionV>
                <wp:extent cx="1340485" cy="1404620"/>
                <wp:effectExtent l="0" t="0" r="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1404620"/>
                        </a:xfrm>
                        <a:prstGeom prst="rect">
                          <a:avLst/>
                        </a:prstGeom>
                        <a:solidFill>
                          <a:srgbClr val="FFFFFF"/>
                        </a:solidFill>
                        <a:ln w="9525">
                          <a:noFill/>
                          <a:miter lim="800000"/>
                          <a:headEnd/>
                          <a:tailEnd/>
                        </a:ln>
                      </wps:spPr>
                      <wps:txbx>
                        <w:txbxContent>
                          <w:p w14:paraId="3CC7AA3C" w14:textId="5B3D32D5" w:rsidR="006C4C05" w:rsidRDefault="006C4C05" w:rsidP="000B279C">
                            <w:pPr>
                              <w:pStyle w:val="PullQuote"/>
                              <w:ind w:left="0"/>
                            </w:pPr>
                            <w:r w:rsidRPr="000B279C">
                              <w:t>“I thought that hospitality would provide very useful skills before COVID-19...now lots of hospitality workers are losing their jobs” – Qualification completer: Certificate II in Hospitality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F1A4C" id="_x0000_s1030" type="#_x0000_t202" style="position:absolute;left:0;text-align:left;margin-left:488.15pt;margin-top:188.85pt;width:105.55pt;height:110.6pt;z-index:252106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" stroked="f">
                <v:textbox style="mso-fit-shape-to-text:t">
                  <w:txbxContent>
                    <w:p w14:paraId="3CC7AA3C" w14:textId="5B3D32D5" w:rsidR="006C4C05" w:rsidRDefault="006C4C05" w:rsidP="000B279C">
                      <w:pPr>
                        <w:pStyle w:val="PullQuote"/>
                        <w:ind w:left="0"/>
                      </w:pPr>
                      <w:r w:rsidRPr="000B279C">
                        <w:t>“I thought that hospitality would provide very useful skills before COVID-19...now lots of hospitality workers are losing their jobs” – Qualification completer: Certificate II in Hospitality</w:t>
                      </w:r>
                    </w:p>
                  </w:txbxContent>
                </v:textbox>
                <w10:wrap type="square" anchorx="page"/>
              </v:shape>
            </w:pict>
          </mc:Fallback>
        </mc:AlternateContent>
      </w:r>
      <w:r w:rsidR="00E23A6F">
        <w:rPr>
          <w:noProof/>
        </w:rPr>
        <w:drawing>
          <wp:inline distT="0" distB="0" distL="0" distR="0" wp14:anchorId="68F6CE22" wp14:editId="502B507B">
            <wp:extent cx="5400000" cy="2340000"/>
            <wp:effectExtent l="0" t="0" r="0" b="3175"/>
            <wp:docPr id="51" name="Chart 51">
              <a:extLst xmlns:a="http://schemas.openxmlformats.org/drawingml/2006/main">
                <a:ext uri="{FF2B5EF4-FFF2-40B4-BE49-F238E27FC236}">
                  <a16:creationId xmlns:a16="http://schemas.microsoft.com/office/drawing/2014/main" id="{99939AD6-BE9B-4F4C-9524-A166147A8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62"/>
      <w:bookmarkEnd w:id="63"/>
      <w:bookmarkEnd w:id="64"/>
      <w:bookmarkEnd w:id="65"/>
    </w:p>
    <w:p w14:paraId="14E9010D" w14:textId="69DAE387" w:rsidR="00C23896" w:rsidRPr="003C401C" w:rsidRDefault="00C23896" w:rsidP="00C23896">
      <w:pPr>
        <w:pStyle w:val="Source"/>
      </w:pPr>
      <w:bookmarkStart w:id="66" w:name="_Hlk66196884"/>
      <w:r w:rsidRPr="003C401C">
        <w:t>Source:</w:t>
      </w:r>
      <w:r w:rsidRPr="003C401C">
        <w:tab/>
      </w:r>
      <w:r>
        <w:t>National Student Outcomes Survey</w:t>
      </w:r>
      <w:r w:rsidR="00B46B73">
        <w:t xml:space="preserve"> (NCVER </w:t>
      </w:r>
      <w:r w:rsidRPr="003C401C">
        <w:t>20</w:t>
      </w:r>
      <w:r>
        <w:t>20</w:t>
      </w:r>
      <w:r w:rsidR="00B46B73">
        <w:t>)</w:t>
      </w:r>
    </w:p>
    <w:p w14:paraId="310CFE86" w14:textId="5F2ED762" w:rsidR="00B631E5" w:rsidRPr="00B631E5" w:rsidRDefault="00E227B1" w:rsidP="00B631E5">
      <w:pPr>
        <w:pStyle w:val="Text"/>
      </w:pPr>
      <w:r>
        <w:t>S</w:t>
      </w:r>
      <w:r w:rsidR="00B631E5">
        <w:t>tudents who completed qualifications in the fields of education of Food Hospitality and Personal Services</w:t>
      </w:r>
      <w:r w:rsidR="000D1649">
        <w:t>;</w:t>
      </w:r>
      <w:r w:rsidR="00B631E5">
        <w:t xml:space="preserve"> and Creative Arts </w:t>
      </w:r>
      <w:r w:rsidR="00BF5618">
        <w:t>had the highest proportions</w:t>
      </w:r>
      <w:r w:rsidR="007A3656">
        <w:t xml:space="preserve"> of those who</w:t>
      </w:r>
      <w:r w:rsidR="00BF5618">
        <w:t xml:space="preserve"> </w:t>
      </w:r>
      <w:r w:rsidR="007A3656" w:rsidRPr="007A3656">
        <w:t>were not employed having</w:t>
      </w:r>
      <w:r w:rsidR="00BF5618">
        <w:t xml:space="preserve"> lost</w:t>
      </w:r>
      <w:r w:rsidR="00B631E5">
        <w:t xml:space="preserve"> their jobs due</w:t>
      </w:r>
      <w:r w:rsidR="007A3656">
        <w:t xml:space="preserve"> to </w:t>
      </w:r>
      <w:r w:rsidR="00B631E5">
        <w:t>COVID-19</w:t>
      </w:r>
      <w:r>
        <w:t xml:space="preserve"> (figure 1</w:t>
      </w:r>
      <w:r w:rsidR="006B51ED">
        <w:t>0</w:t>
      </w:r>
      <w:r>
        <w:t>)</w:t>
      </w:r>
      <w:r w:rsidR="00B631E5">
        <w:t>.</w:t>
      </w:r>
      <w:r w:rsidR="006A7E90">
        <w:t xml:space="preserve"> </w:t>
      </w:r>
      <w:r w:rsidR="00B631E5">
        <w:t>This is hardly surprising</w:t>
      </w:r>
      <w:r w:rsidR="00767A3A">
        <w:t>,</w:t>
      </w:r>
      <w:r w:rsidR="00B631E5">
        <w:t xml:space="preserve"> </w:t>
      </w:r>
      <w:r w:rsidR="008D1424">
        <w:t>given</w:t>
      </w:r>
      <w:r w:rsidR="00B631E5">
        <w:t xml:space="preserve"> the impact o</w:t>
      </w:r>
      <w:r w:rsidR="007A3656">
        <w:t>f</w:t>
      </w:r>
      <w:r w:rsidR="00B631E5">
        <w:t xml:space="preserve"> national lockdowns</w:t>
      </w:r>
      <w:r w:rsidR="00231FF8">
        <w:t xml:space="preserve"> and</w:t>
      </w:r>
      <w:r w:rsidR="00767A3A">
        <w:t xml:space="preserve"> </w:t>
      </w:r>
      <w:r w:rsidR="007A3656">
        <w:t xml:space="preserve">associated </w:t>
      </w:r>
      <w:r w:rsidR="00231FF8">
        <w:t>travel restrictions in place</w:t>
      </w:r>
      <w:r w:rsidR="00B631E5">
        <w:t xml:space="preserve"> during March and April</w:t>
      </w:r>
      <w:r>
        <w:t xml:space="preserve"> 2020</w:t>
      </w:r>
      <w:r w:rsidR="00B631E5">
        <w:t>.</w:t>
      </w:r>
      <w:r w:rsidR="006A7E90">
        <w:t xml:space="preserve"> </w:t>
      </w:r>
      <w:r w:rsidR="00E53BAD">
        <w:t>These findings are</w:t>
      </w:r>
      <w:r>
        <w:t xml:space="preserve"> also</w:t>
      </w:r>
      <w:r w:rsidR="00E53BAD">
        <w:t xml:space="preserve"> consistent </w:t>
      </w:r>
      <w:r>
        <w:t>with a</w:t>
      </w:r>
      <w:r w:rsidR="00DE00E0">
        <w:t xml:space="preserve">nalysis by the </w:t>
      </w:r>
      <w:r w:rsidR="00DE00E0" w:rsidRPr="00DE00E0">
        <w:t>National Skills Commission (2020)</w:t>
      </w:r>
      <w:r>
        <w:t>, which</w:t>
      </w:r>
      <w:r w:rsidR="00DE00E0">
        <w:t xml:space="preserve"> revealed that</w:t>
      </w:r>
      <w:r w:rsidR="007A3656">
        <w:t xml:space="preserve"> the</w:t>
      </w:r>
      <w:r w:rsidR="00DE00E0">
        <w:t xml:space="preserve"> </w:t>
      </w:r>
      <w:r w:rsidR="00231FF8">
        <w:t>Accommodation and Food Services</w:t>
      </w:r>
      <w:r w:rsidR="000D1649">
        <w:t>;</w:t>
      </w:r>
      <w:r w:rsidR="00231FF8">
        <w:t xml:space="preserve"> and the Arts and Recreation </w:t>
      </w:r>
      <w:r>
        <w:t>i</w:t>
      </w:r>
      <w:r w:rsidR="00231FF8">
        <w:t>ndustries recorded</w:t>
      </w:r>
      <w:r w:rsidR="00DE00E0">
        <w:t xml:space="preserve"> the largest percentage fall</w:t>
      </w:r>
      <w:r w:rsidR="00F02BDB">
        <w:t>s</w:t>
      </w:r>
      <w:r w:rsidR="007A3656">
        <w:t xml:space="preserve"> across all industries</w:t>
      </w:r>
      <w:r w:rsidR="00DE00E0">
        <w:t xml:space="preserve"> in employee jobs between 14 March 2020 and 30 May 2020</w:t>
      </w:r>
      <w:r>
        <w:t>,</w:t>
      </w:r>
      <w:r w:rsidR="00231FF8">
        <w:t xml:space="preserve"> </w:t>
      </w:r>
      <w:r>
        <w:t>down</w:t>
      </w:r>
      <w:r w:rsidR="00231FF8">
        <w:t xml:space="preserve"> 29.1% and 26.3% respectively.</w:t>
      </w:r>
    </w:p>
    <w:p w14:paraId="549D4157" w14:textId="755A55E0" w:rsidR="00655334" w:rsidRDefault="00DE00E0" w:rsidP="00DE00E0">
      <w:pPr>
        <w:pStyle w:val="Figuretitle"/>
      </w:pPr>
      <w:bookmarkStart w:id="67" w:name="_Toc68792958"/>
      <w:r>
        <w:rPr>
          <w:noProof/>
        </w:rPr>
        <w:drawing>
          <wp:anchor distT="0" distB="0" distL="114300" distR="114300" simplePos="0" relativeHeight="252080128" behindDoc="0" locked="0" layoutInCell="1" allowOverlap="1" wp14:anchorId="2684E4EB" wp14:editId="1DF97DD9">
            <wp:simplePos x="0" y="0"/>
            <wp:positionH relativeFrom="margin">
              <wp:align>left</wp:align>
            </wp:positionH>
            <wp:positionV relativeFrom="paragraph">
              <wp:posOffset>514350</wp:posOffset>
            </wp:positionV>
            <wp:extent cx="5400000" cy="3420000"/>
            <wp:effectExtent l="0" t="0" r="0" b="0"/>
            <wp:wrapTopAndBottom/>
            <wp:docPr id="18" name="Chart 18">
              <a:extLst xmlns:a="http://schemas.openxmlformats.org/drawingml/2006/main">
                <a:ext uri="{FF2B5EF4-FFF2-40B4-BE49-F238E27FC236}">
                  <a16:creationId xmlns:a16="http://schemas.microsoft.com/office/drawing/2014/main" id="{B015D40B-8195-4EBA-BB64-6FE68979A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655334" w:rsidRPr="00F248FF">
        <w:t xml:space="preserve">Figure </w:t>
      </w:r>
      <w:r w:rsidR="005F1FAE">
        <w:t>1</w:t>
      </w:r>
      <w:r w:rsidR="006B51ED">
        <w:t>0</w:t>
      </w:r>
      <w:r w:rsidR="008B5AB5">
        <w:tab/>
        <w:t>Domestic qualification completers aged 18 and over who</w:t>
      </w:r>
      <w:r w:rsidR="00CC4EFB">
        <w:t xml:space="preserve"> were not employed at the end of May 2020 and had</w:t>
      </w:r>
      <w:r w:rsidR="008B5AB5">
        <w:t xml:space="preserve"> lost their job due to COVID-19 by</w:t>
      </w:r>
      <w:bookmarkEnd w:id="66"/>
      <w:r w:rsidR="00631E66" w:rsidRPr="00631E66">
        <w:t xml:space="preserve"> broad field of education (%</w:t>
      </w:r>
      <w:r w:rsidR="008B5AB5">
        <w:t xml:space="preserve"> of </w:t>
      </w:r>
      <w:r w:rsidR="00713703">
        <w:t>all</w:t>
      </w:r>
      <w:r w:rsidR="00631E66" w:rsidRPr="00631E66">
        <w:t>)</w:t>
      </w:r>
      <w:bookmarkEnd w:id="67"/>
    </w:p>
    <w:p w14:paraId="0A87C5AB" w14:textId="188C6864" w:rsidR="00DD04A1" w:rsidRPr="003C401C" w:rsidRDefault="00250066" w:rsidP="00250066">
      <w:pPr>
        <w:pStyle w:val="Source"/>
      </w:pPr>
      <w:r w:rsidRPr="003C401C">
        <w:t>Source:</w:t>
      </w:r>
      <w:r w:rsidRPr="003C401C">
        <w:tab/>
      </w:r>
      <w:r>
        <w:t>National Student Outcomes Survey</w:t>
      </w:r>
      <w:r w:rsidR="00837143">
        <w:t xml:space="preserve"> (NCVER, </w:t>
      </w:r>
      <w:r w:rsidRPr="003C401C">
        <w:t>20</w:t>
      </w:r>
      <w:r>
        <w:t>20</w:t>
      </w:r>
      <w:r w:rsidR="00837143">
        <w:t>)</w:t>
      </w:r>
    </w:p>
    <w:p w14:paraId="405BFFFF" w14:textId="28E3ABD3" w:rsidR="00840CD1" w:rsidRDefault="00122DE0" w:rsidP="00411FE7">
      <w:pPr>
        <w:pStyle w:val="Heading1"/>
      </w:pPr>
      <w:bookmarkStart w:id="68" w:name="_Toc68792917"/>
      <w:r>
        <w:rPr>
          <w:noProof/>
        </w:rPr>
        <w:lastRenderedPageBreak/>
        <w:drawing>
          <wp:anchor distT="0" distB="0" distL="114300" distR="114300" simplePos="0" relativeHeight="252166144" behindDoc="0" locked="0" layoutInCell="1" allowOverlap="1" wp14:anchorId="4143861C" wp14:editId="29EA816E">
            <wp:simplePos x="0" y="0"/>
            <wp:positionH relativeFrom="column">
              <wp:posOffset>4445</wp:posOffset>
            </wp:positionH>
            <wp:positionV relativeFrom="paragraph">
              <wp:posOffset>0</wp:posOffset>
            </wp:positionV>
            <wp:extent cx="414655" cy="414655"/>
            <wp:effectExtent l="0" t="0" r="4445"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4655" cy="414655"/>
                    </a:xfrm>
                    <a:prstGeom prst="rect">
                      <a:avLst/>
                    </a:prstGeom>
                    <a:noFill/>
                    <a:ln>
                      <a:noFill/>
                    </a:ln>
                  </pic:spPr>
                </pic:pic>
              </a:graphicData>
            </a:graphic>
          </wp:anchor>
        </w:drawing>
      </w:r>
      <w:r w:rsidR="006160BA">
        <w:t>I</w:t>
      </w:r>
      <w:r w:rsidR="001214E3">
        <w:t xml:space="preserve">mpact </w:t>
      </w:r>
      <w:r w:rsidR="00837143">
        <w:t>of COVID-19 on those</w:t>
      </w:r>
      <w:r w:rsidR="001214E3">
        <w:t xml:space="preserve"> employed after training</w:t>
      </w:r>
      <w:bookmarkEnd w:id="68"/>
    </w:p>
    <w:p w14:paraId="347C3E94" w14:textId="67E4E9CD" w:rsidR="001214E3" w:rsidRDefault="00E227B1" w:rsidP="00645701">
      <w:pPr>
        <w:pStyle w:val="Text"/>
      </w:pPr>
      <w:r>
        <w:t>T</w:t>
      </w:r>
      <w:r w:rsidR="00F72CB8">
        <w:t>he labour market underwent some significant structural shifts due to the economic impact of restrictions associated with the COVID-19 pandemic</w:t>
      </w:r>
      <w:r>
        <w:t xml:space="preserve"> (National Skills Commission 2020)</w:t>
      </w:r>
      <w:r w:rsidR="00F72CB8">
        <w:t>.</w:t>
      </w:r>
    </w:p>
    <w:p w14:paraId="6852F22B" w14:textId="1C00F373" w:rsidR="001214E3" w:rsidRDefault="001214E3" w:rsidP="001214E3">
      <w:pPr>
        <w:pStyle w:val="Heading2"/>
      </w:pPr>
      <w:bookmarkStart w:id="69" w:name="_Toc68792918"/>
      <w:r>
        <w:t>Industry insights</w:t>
      </w:r>
      <w:bookmarkEnd w:id="69"/>
      <w:r w:rsidR="00F72CB8">
        <w:t xml:space="preserve"> </w:t>
      </w:r>
    </w:p>
    <w:p w14:paraId="3717937B" w14:textId="6E09D270" w:rsidR="002429A4" w:rsidRDefault="00D4171B" w:rsidP="00645701">
      <w:pPr>
        <w:pStyle w:val="Text"/>
      </w:pPr>
      <w:r>
        <w:t xml:space="preserve">Figure </w:t>
      </w:r>
      <w:r w:rsidR="005F1FAE">
        <w:t>1</w:t>
      </w:r>
      <w:r w:rsidR="006B51ED">
        <w:t>1</w:t>
      </w:r>
      <w:r>
        <w:t xml:space="preserve"> shows the </w:t>
      </w:r>
      <w:r w:rsidR="00E227B1">
        <w:t>i</w:t>
      </w:r>
      <w:r w:rsidR="00E227B1" w:rsidRPr="00E227B1">
        <w:t>ndustr</w:t>
      </w:r>
      <w:r w:rsidR="00E227B1">
        <w:t xml:space="preserve">ies in which </w:t>
      </w:r>
      <w:r w:rsidR="00E227B1" w:rsidRPr="00E227B1">
        <w:t xml:space="preserve">qualification completers </w:t>
      </w:r>
      <w:r w:rsidR="00E227B1">
        <w:t>were</w:t>
      </w:r>
      <w:r>
        <w:t xml:space="preserve"> employed after training </w:t>
      </w:r>
      <w:r w:rsidR="00E227B1">
        <w:t>in both</w:t>
      </w:r>
      <w:r>
        <w:t xml:space="preserve"> 2019 and 2020.</w:t>
      </w:r>
      <w:r w:rsidR="006A7E90">
        <w:t xml:space="preserve"> </w:t>
      </w:r>
      <w:r>
        <w:t xml:space="preserve">For example, of qualification completers employed at </w:t>
      </w:r>
      <w:r w:rsidR="00A86F88">
        <w:t xml:space="preserve">the end of </w:t>
      </w:r>
      <w:r>
        <w:t xml:space="preserve">May 2020, 22.2% </w:t>
      </w:r>
      <w:r w:rsidR="00EC5114">
        <w:t>had a job in the Healthcare and Social Assistance industry.</w:t>
      </w:r>
      <w:r w:rsidR="006A7E90">
        <w:t xml:space="preserve"> </w:t>
      </w:r>
      <w:r w:rsidR="002429A4">
        <w:br/>
      </w:r>
    </w:p>
    <w:p w14:paraId="27FD071D" w14:textId="33978E8C" w:rsidR="002429A4" w:rsidRDefault="002429A4" w:rsidP="002429A4">
      <w:pPr>
        <w:pStyle w:val="Figuretitle"/>
        <w:spacing w:before="0"/>
      </w:pPr>
      <w:bookmarkStart w:id="70" w:name="_Toc68075806"/>
      <w:bookmarkStart w:id="71" w:name="_Toc68792959"/>
      <w:r>
        <w:rPr>
          <w:b w:val="0"/>
          <w:noProof/>
        </w:rPr>
        <w:drawing>
          <wp:anchor distT="0" distB="0" distL="114300" distR="114300" simplePos="0" relativeHeight="252168192" behindDoc="0" locked="0" layoutInCell="1" allowOverlap="1" wp14:anchorId="3106BB21" wp14:editId="6A45A16D">
            <wp:simplePos x="0" y="0"/>
            <wp:positionH relativeFrom="margin">
              <wp:posOffset>-20955</wp:posOffset>
            </wp:positionH>
            <wp:positionV relativeFrom="paragraph">
              <wp:posOffset>276225</wp:posOffset>
            </wp:positionV>
            <wp:extent cx="5760085" cy="6120000"/>
            <wp:effectExtent l="0" t="0" r="0" b="0"/>
            <wp:wrapTopAndBottom/>
            <wp:docPr id="56" name="Chart 56">
              <a:extLst xmlns:a="http://schemas.openxmlformats.org/drawingml/2006/main">
                <a:ext uri="{FF2B5EF4-FFF2-40B4-BE49-F238E27FC236}">
                  <a16:creationId xmlns:a16="http://schemas.microsoft.com/office/drawing/2014/main" id="{73A90395-6A52-4D7C-8936-32AD8C30A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bookmarkEnd w:id="70"/>
      <w:r>
        <w:t>Figure 11</w:t>
      </w:r>
      <w:r>
        <w:tab/>
        <w:t xml:space="preserve">Industry of main job after training for domestic qualification completers </w:t>
      </w:r>
      <w:r w:rsidRPr="00F94D20">
        <w:t>aged 18 and over</w:t>
      </w:r>
      <w:r>
        <w:t>,</w:t>
      </w:r>
      <w:r w:rsidRPr="00F94D20">
        <w:t xml:space="preserve"> 2019 and 2020 (%</w:t>
      </w:r>
      <w:r>
        <w:t xml:space="preserve"> of those employed after training</w:t>
      </w:r>
      <w:r w:rsidRPr="00F94D20">
        <w:t>)</w:t>
      </w:r>
      <w:bookmarkEnd w:id="71"/>
    </w:p>
    <w:p w14:paraId="3D80998E" w14:textId="77777777" w:rsidR="002429A4" w:rsidRDefault="002429A4" w:rsidP="002429A4">
      <w:pPr>
        <w:pStyle w:val="Source"/>
      </w:pPr>
      <w:r>
        <w:t>Note: Excludes data for Certificate I qualification completers as i</w:t>
      </w:r>
      <w:r w:rsidRPr="00D14466">
        <w:t>ndustry of main job after training</w:t>
      </w:r>
      <w:r>
        <w:t xml:space="preserve"> was not collected in the 2020 survey.</w:t>
      </w:r>
    </w:p>
    <w:p w14:paraId="098FBFB8" w14:textId="77777777" w:rsidR="002429A4" w:rsidRPr="003C401C" w:rsidRDefault="002429A4" w:rsidP="002429A4">
      <w:pPr>
        <w:pStyle w:val="Source"/>
      </w:pPr>
      <w:r w:rsidRPr="00F20BAF">
        <w:t>Source:</w:t>
      </w:r>
      <w:r w:rsidRPr="00F20BAF">
        <w:tab/>
        <w:t>National Student Outcomes Survey (NCVER, 2019, 2020</w:t>
      </w:r>
      <w:r>
        <w:t>)</w:t>
      </w:r>
    </w:p>
    <w:p w14:paraId="054B994C" w14:textId="12749CD5" w:rsidR="00B43FA9" w:rsidRDefault="00F72CB8" w:rsidP="00645701">
      <w:pPr>
        <w:pStyle w:val="Text"/>
      </w:pPr>
      <w:r>
        <w:lastRenderedPageBreak/>
        <w:t>The industries with the largest increase in</w:t>
      </w:r>
      <w:r w:rsidR="00645701">
        <w:t xml:space="preserve"> share of qualification completers </w:t>
      </w:r>
      <w:r w:rsidR="00873D9A">
        <w:t xml:space="preserve">employed after training </w:t>
      </w:r>
      <w:r w:rsidR="00645701">
        <w:t xml:space="preserve">from 2019 to 2020 are </w:t>
      </w:r>
      <w:r w:rsidR="00645701" w:rsidRPr="00645701">
        <w:t>Public Administration and Safety</w:t>
      </w:r>
      <w:r w:rsidR="00645701">
        <w:t xml:space="preserve"> (1.</w:t>
      </w:r>
      <w:r w:rsidR="00873D9A">
        <w:t>4</w:t>
      </w:r>
      <w:r w:rsidR="00645701">
        <w:t xml:space="preserve"> percentage points), Education and training (1.4 percentage points)</w:t>
      </w:r>
      <w:r w:rsidR="00873D9A">
        <w:t>, Retail Trade (1.2 percentage points)</w:t>
      </w:r>
      <w:r w:rsidR="00645701">
        <w:t xml:space="preserve"> and Healthcare and Social Assistance (1.</w:t>
      </w:r>
      <w:r w:rsidR="00873D9A">
        <w:t>1</w:t>
      </w:r>
      <w:r w:rsidR="00645701">
        <w:t xml:space="preserve"> percentage points).</w:t>
      </w:r>
      <w:r w:rsidR="006A7E90">
        <w:t xml:space="preserve"> </w:t>
      </w:r>
      <w:r w:rsidR="00645701">
        <w:t>In contrast</w:t>
      </w:r>
      <w:r w:rsidR="00DD04A1">
        <w:t>,</w:t>
      </w:r>
      <w:r w:rsidR="00645701">
        <w:t xml:space="preserve"> </w:t>
      </w:r>
      <w:r w:rsidR="00BE60BD">
        <w:t>those industries with the largest decline</w:t>
      </w:r>
      <w:r w:rsidR="00873D9A">
        <w:t xml:space="preserve"> in share</w:t>
      </w:r>
      <w:r w:rsidR="00645701">
        <w:t xml:space="preserve"> </w:t>
      </w:r>
      <w:r w:rsidR="00873D9A">
        <w:t>of</w:t>
      </w:r>
      <w:r w:rsidR="00645701">
        <w:t xml:space="preserve"> qualification completer</w:t>
      </w:r>
      <w:r w:rsidR="00250066">
        <w:t>s employed after training</w:t>
      </w:r>
      <w:r w:rsidR="00DD04A1">
        <w:t xml:space="preserve"> </w:t>
      </w:r>
      <w:r w:rsidR="00645701">
        <w:t>are Administrative and Support Services (-1.</w:t>
      </w:r>
      <w:r w:rsidR="00873D9A">
        <w:t>6</w:t>
      </w:r>
      <w:r w:rsidR="00645701">
        <w:t xml:space="preserve"> percentage points), Manufacturing (-1.3 percentage points) </w:t>
      </w:r>
      <w:r w:rsidR="00873D9A">
        <w:t>and</w:t>
      </w:r>
      <w:r w:rsidR="00645701">
        <w:t xml:space="preserve"> </w:t>
      </w:r>
      <w:r w:rsidR="00645701" w:rsidRPr="00645701">
        <w:t>Arts and Recreation Services</w:t>
      </w:r>
      <w:r w:rsidR="00645701">
        <w:t xml:space="preserve"> </w:t>
      </w:r>
      <w:r w:rsidR="00873D9A">
        <w:t>(</w:t>
      </w:r>
      <w:r w:rsidR="00E227B1">
        <w:t>-</w:t>
      </w:r>
      <w:r w:rsidR="00645701">
        <w:t>0.</w:t>
      </w:r>
      <w:r w:rsidR="00873D9A">
        <w:t>7</w:t>
      </w:r>
      <w:r w:rsidR="00645701">
        <w:t xml:space="preserve"> percentage points).</w:t>
      </w:r>
      <w:r w:rsidR="006A7E90">
        <w:t xml:space="preserve"> </w:t>
      </w:r>
    </w:p>
    <w:p w14:paraId="2DBCF8C4" w14:textId="0A044FBB" w:rsidR="00645701" w:rsidRPr="00645701" w:rsidRDefault="00DC6570" w:rsidP="00645701">
      <w:pPr>
        <w:pStyle w:val="Text"/>
      </w:pPr>
      <w:r>
        <w:t>Somewhat s</w:t>
      </w:r>
      <w:r w:rsidR="00464CDE">
        <w:t>urprisingly</w:t>
      </w:r>
      <w:r w:rsidR="00E227B1">
        <w:t>,</w:t>
      </w:r>
      <w:r w:rsidR="00464CDE">
        <w:t xml:space="preserve"> </w:t>
      </w:r>
      <w:r w:rsidR="00D65CC0">
        <w:t xml:space="preserve">the estimated share of qualification completers employed in the </w:t>
      </w:r>
      <w:r w:rsidR="00D65CC0" w:rsidRPr="00D65CC0">
        <w:t>Accommodation and Food Services</w:t>
      </w:r>
      <w:r w:rsidR="00D65CC0">
        <w:t xml:space="preserve"> industry </w:t>
      </w:r>
      <w:r w:rsidR="00B17C46">
        <w:t>remained</w:t>
      </w:r>
      <w:r w:rsidR="000C4960">
        <w:t xml:space="preserve"> similar</w:t>
      </w:r>
      <w:r w:rsidR="000D1649">
        <w:t xml:space="preserve"> </w:t>
      </w:r>
      <w:r w:rsidR="00D65CC0">
        <w:t>from 2019 (7.5%) to 2020 (7.7%).</w:t>
      </w:r>
      <w:r w:rsidR="006A7E90">
        <w:t xml:space="preserve"> </w:t>
      </w:r>
      <w:r w:rsidR="00D65CC0">
        <w:t xml:space="preserve">This may reflect high uptake of the </w:t>
      </w:r>
      <w:proofErr w:type="spellStart"/>
      <w:r w:rsidR="00D65CC0">
        <w:t>Job</w:t>
      </w:r>
      <w:r w:rsidR="000D1649">
        <w:t>K</w:t>
      </w:r>
      <w:r w:rsidR="00D65CC0">
        <w:t>eeper</w:t>
      </w:r>
      <w:proofErr w:type="spellEnd"/>
      <w:r w:rsidR="00D65CC0">
        <w:t xml:space="preserve"> payment in this industry</w:t>
      </w:r>
      <w:r w:rsidR="00F925B2">
        <w:t xml:space="preserve"> (ABS, 2020)</w:t>
      </w:r>
      <w:r w:rsidR="00045680">
        <w:t xml:space="preserve"> whereby </w:t>
      </w:r>
      <w:r w:rsidR="00F925B2">
        <w:t>those that would have otherwise lost the</w:t>
      </w:r>
      <w:r w:rsidR="00EA11A7">
        <w:t>ir</w:t>
      </w:r>
      <w:r w:rsidR="00F925B2">
        <w:t xml:space="preserve"> jobs remain</w:t>
      </w:r>
      <w:r w:rsidR="000B7573">
        <w:t>ed employed</w:t>
      </w:r>
      <w:r w:rsidR="009C0C7E">
        <w:t>.</w:t>
      </w:r>
    </w:p>
    <w:p w14:paraId="4D86B24A" w14:textId="4F3ED9FB" w:rsidR="00431E69" w:rsidRPr="00431E69" w:rsidRDefault="00431E69" w:rsidP="00431E69">
      <w:pPr>
        <w:pStyle w:val="Text"/>
      </w:pPr>
      <w:r w:rsidRPr="00431E69">
        <w:t xml:space="preserve">The impact of the COVID-19 pandemic and associated restrictions has not been felt evenly across all industries, with those associated with activities such as travel and tourism, entertainment, </w:t>
      </w:r>
      <w:proofErr w:type="gramStart"/>
      <w:r w:rsidRPr="00431E69">
        <w:t>events</w:t>
      </w:r>
      <w:proofErr w:type="gramEnd"/>
      <w:r w:rsidRPr="00431E69">
        <w:t xml:space="preserve"> and hospitality faring the worst.</w:t>
      </w:r>
      <w:r w:rsidR="006A7E90">
        <w:t xml:space="preserve"> </w:t>
      </w:r>
    </w:p>
    <w:p w14:paraId="2FC6EFF8" w14:textId="0F1A5AA7" w:rsidR="00F114E1" w:rsidRDefault="00F114E1" w:rsidP="00F114E1">
      <w:pPr>
        <w:pStyle w:val="Text"/>
      </w:pPr>
      <w:r>
        <w:t>In t</w:t>
      </w:r>
      <w:r w:rsidR="00411FE7">
        <w:t xml:space="preserve">he 2020 </w:t>
      </w:r>
      <w:r>
        <w:t>survey, respondents</w:t>
      </w:r>
      <w:r w:rsidR="00411FE7">
        <w:t xml:space="preserve"> </w:t>
      </w:r>
      <w:r w:rsidR="0050554A">
        <w:t xml:space="preserve">who reported they were </w:t>
      </w:r>
      <w:r w:rsidR="00411FE7">
        <w:t xml:space="preserve">employed </w:t>
      </w:r>
      <w:r w:rsidR="0050554A">
        <w:t>on the reference date (29 May)</w:t>
      </w:r>
      <w:r>
        <w:t xml:space="preserve"> were asked </w:t>
      </w:r>
      <w:r w:rsidR="00411FE7">
        <w:t xml:space="preserve">if they had been temporarily stood </w:t>
      </w:r>
      <w:r w:rsidR="009C0C7E">
        <w:t xml:space="preserve">down </w:t>
      </w:r>
      <w:r w:rsidR="00411FE7">
        <w:t>due to COVID</w:t>
      </w:r>
      <w:r w:rsidR="00417CC6">
        <w:t>-19</w:t>
      </w:r>
      <w:r w:rsidR="0050554A">
        <w:t>,</w:t>
      </w:r>
      <w:r w:rsidR="00411FE7">
        <w:t xml:space="preserve"> </w:t>
      </w:r>
      <w:proofErr w:type="gramStart"/>
      <w:r w:rsidR="00411FE7">
        <w:t xml:space="preserve">and </w:t>
      </w:r>
      <w:r>
        <w:t>also</w:t>
      </w:r>
      <w:proofErr w:type="gramEnd"/>
      <w:r>
        <w:t xml:space="preserve"> </w:t>
      </w:r>
      <w:r w:rsidR="00411FE7">
        <w:t xml:space="preserve">if the hours </w:t>
      </w:r>
      <w:r>
        <w:t xml:space="preserve">they </w:t>
      </w:r>
      <w:r w:rsidR="00411FE7" w:rsidRPr="00411FE7">
        <w:t>usually work</w:t>
      </w:r>
      <w:r w:rsidR="00411FE7">
        <w:t>ed</w:t>
      </w:r>
      <w:r w:rsidR="00411FE7" w:rsidRPr="00411FE7">
        <w:t xml:space="preserve"> each week in </w:t>
      </w:r>
      <w:r w:rsidR="00411FE7">
        <w:t>their</w:t>
      </w:r>
      <w:r w:rsidR="00411FE7" w:rsidRPr="00411FE7">
        <w:t xml:space="preserve"> main job</w:t>
      </w:r>
      <w:r w:rsidR="00411FE7">
        <w:t xml:space="preserve"> had changed since the COVID-19 pandemic.</w:t>
      </w:r>
    </w:p>
    <w:p w14:paraId="7184E16E" w14:textId="29733B61" w:rsidR="001214E3" w:rsidRDefault="0050554A" w:rsidP="00F114E1">
      <w:pPr>
        <w:pStyle w:val="Text"/>
      </w:pPr>
      <w:r>
        <w:t>I</w:t>
      </w:r>
      <w:r w:rsidR="00F114E1">
        <w:t xml:space="preserve">ndustries with the highest proportions of qualification completers that had been temporarily stood down due to COVID-19 were </w:t>
      </w:r>
      <w:r w:rsidR="00994B73">
        <w:t xml:space="preserve">Arts and </w:t>
      </w:r>
      <w:r w:rsidR="00FE79B2">
        <w:t>R</w:t>
      </w:r>
      <w:r w:rsidR="00994B73">
        <w:t xml:space="preserve">ecreation </w:t>
      </w:r>
      <w:r w:rsidR="00FE79B2">
        <w:t>S</w:t>
      </w:r>
      <w:r w:rsidR="00994B73">
        <w:t>ervices</w:t>
      </w:r>
      <w:r w:rsidR="00580B1A">
        <w:t xml:space="preserve"> (31.1%)</w:t>
      </w:r>
      <w:r w:rsidR="00994B73">
        <w:t xml:space="preserve"> and Accommodation and Food Services</w:t>
      </w:r>
      <w:r w:rsidR="00580B1A">
        <w:t xml:space="preserve"> (19.8%)</w:t>
      </w:r>
      <w:r w:rsidR="00F114E1">
        <w:t xml:space="preserve"> (figure 1</w:t>
      </w:r>
      <w:r w:rsidR="006B51ED">
        <w:t>2</w:t>
      </w:r>
      <w:r w:rsidR="00F114E1">
        <w:t>)</w:t>
      </w:r>
      <w:r w:rsidR="004D6A32">
        <w:t>.</w:t>
      </w:r>
      <w:r w:rsidR="006A7E90">
        <w:t xml:space="preserve"> </w:t>
      </w:r>
      <w:r w:rsidR="004D6A32">
        <w:t>Qualification completers employed in Mining</w:t>
      </w:r>
      <w:r w:rsidR="00580B1A">
        <w:t xml:space="preserve"> (1.9%)</w:t>
      </w:r>
      <w:r w:rsidR="004D6A32">
        <w:t xml:space="preserve">, </w:t>
      </w:r>
      <w:r w:rsidR="004D6A32" w:rsidRPr="004D6A32">
        <w:t>Financial and Insurance Services</w:t>
      </w:r>
      <w:r w:rsidR="009C0C7E">
        <w:t xml:space="preserve"> </w:t>
      </w:r>
      <w:r w:rsidR="00580B1A">
        <w:t>(1.9%)</w:t>
      </w:r>
      <w:r w:rsidR="004D6A32">
        <w:t xml:space="preserve">, and </w:t>
      </w:r>
      <w:r w:rsidR="004D6A32" w:rsidRPr="004D6A32">
        <w:t>Electricity, Gas, Water and Waste Services</w:t>
      </w:r>
      <w:r w:rsidR="00580B1A">
        <w:t xml:space="preserve"> (1.5%)</w:t>
      </w:r>
      <w:r w:rsidR="004D6A32">
        <w:t xml:space="preserve"> </w:t>
      </w:r>
      <w:r w:rsidR="00F114E1">
        <w:t>were</w:t>
      </w:r>
      <w:r w:rsidR="0040688D">
        <w:t xml:space="preserve"> some of the</w:t>
      </w:r>
      <w:r w:rsidR="00F114E1">
        <w:t xml:space="preserve"> least affected</w:t>
      </w:r>
      <w:r w:rsidR="004D6A32">
        <w:t>.</w:t>
      </w:r>
    </w:p>
    <w:p w14:paraId="13165CF8" w14:textId="77777777" w:rsidR="002429A4" w:rsidRDefault="002429A4" w:rsidP="002429A4">
      <w:pPr>
        <w:pStyle w:val="Figuretitle"/>
        <w:spacing w:before="0"/>
      </w:pPr>
      <w:bookmarkStart w:id="72" w:name="_Toc68075808"/>
      <w:bookmarkStart w:id="73" w:name="_Toc68792960"/>
    </w:p>
    <w:p w14:paraId="6F5D8024" w14:textId="39231CD8" w:rsidR="004D6A32" w:rsidRDefault="000F6B01" w:rsidP="002429A4">
      <w:pPr>
        <w:pStyle w:val="Figuretitle"/>
        <w:spacing w:before="0"/>
      </w:pPr>
      <w:r>
        <w:rPr>
          <w:noProof/>
        </w:rPr>
        <w:drawing>
          <wp:anchor distT="0" distB="0" distL="114300" distR="114300" simplePos="0" relativeHeight="252099584" behindDoc="0" locked="0" layoutInCell="1" allowOverlap="1" wp14:anchorId="7B20EEB0" wp14:editId="13EEA7B7">
            <wp:simplePos x="0" y="0"/>
            <wp:positionH relativeFrom="margin">
              <wp:align>left</wp:align>
            </wp:positionH>
            <wp:positionV relativeFrom="paragraph">
              <wp:posOffset>313690</wp:posOffset>
            </wp:positionV>
            <wp:extent cx="5760085" cy="3960000"/>
            <wp:effectExtent l="0" t="0" r="0" b="2540"/>
            <wp:wrapTopAndBottom/>
            <wp:docPr id="57" name="Chart 57">
              <a:extLst xmlns:a="http://schemas.openxmlformats.org/drawingml/2006/main">
                <a:ext uri="{FF2B5EF4-FFF2-40B4-BE49-F238E27FC236}">
                  <a16:creationId xmlns:a16="http://schemas.microsoft.com/office/drawing/2014/main" id="{E000C5C3-397A-48C9-9750-315899A75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V relativeFrom="margin">
              <wp14:pctHeight>0</wp14:pctHeight>
            </wp14:sizeRelV>
          </wp:anchor>
        </w:drawing>
      </w:r>
      <w:bookmarkEnd w:id="72"/>
      <w:r w:rsidR="004D6A32">
        <w:t xml:space="preserve">Figure </w:t>
      </w:r>
      <w:r w:rsidR="005F1FAE">
        <w:t>1</w:t>
      </w:r>
      <w:r w:rsidR="006B51ED">
        <w:t>2</w:t>
      </w:r>
      <w:r w:rsidR="008B5AB5">
        <w:tab/>
        <w:t>Domestic qualification completers aged 18 and over who were</w:t>
      </w:r>
      <w:r w:rsidR="00175CC5" w:rsidRPr="00175CC5">
        <w:t xml:space="preserve"> temporarily stood down due to COVID-19 by industry</w:t>
      </w:r>
      <w:r w:rsidR="008B5AB5">
        <w:t>, 2020</w:t>
      </w:r>
      <w:r w:rsidR="00175CC5" w:rsidRPr="00175CC5">
        <w:t xml:space="preserve"> (%</w:t>
      </w:r>
      <w:r w:rsidR="008B5AB5">
        <w:t xml:space="preserve"> of those employed</w:t>
      </w:r>
      <w:r w:rsidR="00096775">
        <w:t xml:space="preserve"> after training</w:t>
      </w:r>
      <w:r w:rsidR="00175CC5" w:rsidRPr="00175CC5">
        <w:t>)</w:t>
      </w:r>
      <w:bookmarkEnd w:id="73"/>
    </w:p>
    <w:p w14:paraId="6FB2CBC7" w14:textId="3AEA628B" w:rsidR="00D14466" w:rsidRPr="00D14466" w:rsidRDefault="00D14466" w:rsidP="00D14466">
      <w:pPr>
        <w:pStyle w:val="Source"/>
      </w:pPr>
      <w:r w:rsidRPr="00D14466">
        <w:t xml:space="preserve">Note: </w:t>
      </w:r>
      <w:r w:rsidR="00382E7E">
        <w:tab/>
      </w:r>
      <w:r w:rsidRPr="00D14466">
        <w:t>Excludes data for Certificate I qualification completers as industry of main job after training was not collected for this group in the 2020 survey</w:t>
      </w:r>
    </w:p>
    <w:p w14:paraId="7D64AC45" w14:textId="0F69675D" w:rsidR="00250066" w:rsidRPr="003C401C" w:rsidRDefault="00250066" w:rsidP="00250066">
      <w:pPr>
        <w:pStyle w:val="Source"/>
      </w:pPr>
      <w:r w:rsidRPr="003C401C">
        <w:t>Source:</w:t>
      </w:r>
      <w:r w:rsidRPr="003C401C">
        <w:tab/>
      </w:r>
      <w:r>
        <w:t>National Student Outcomes Survey</w:t>
      </w:r>
      <w:r w:rsidR="00012BE4">
        <w:t xml:space="preserve"> (NCVER, </w:t>
      </w:r>
      <w:r w:rsidRPr="003C401C">
        <w:t>20</w:t>
      </w:r>
      <w:r>
        <w:t>20</w:t>
      </w:r>
      <w:r w:rsidR="00012BE4">
        <w:t>)</w:t>
      </w:r>
    </w:p>
    <w:p w14:paraId="043A04FD" w14:textId="5F6CEFF5" w:rsidR="00DD597F" w:rsidRDefault="005F1FAE" w:rsidP="009E428E">
      <w:pPr>
        <w:pStyle w:val="Text"/>
      </w:pPr>
      <w:r>
        <w:rPr>
          <w:noProof/>
        </w:rPr>
        <w:lastRenderedPageBreak/>
        <mc:AlternateContent>
          <mc:Choice Requires="wps">
            <w:drawing>
              <wp:anchor distT="45720" distB="45720" distL="114300" distR="114300" simplePos="0" relativeHeight="252089344" behindDoc="0" locked="0" layoutInCell="1" allowOverlap="1" wp14:anchorId="74B8F4CA" wp14:editId="26F5E78A">
                <wp:simplePos x="0" y="0"/>
                <wp:positionH relativeFrom="page">
                  <wp:posOffset>5843905</wp:posOffset>
                </wp:positionH>
                <wp:positionV relativeFrom="paragraph">
                  <wp:posOffset>30480</wp:posOffset>
                </wp:positionV>
                <wp:extent cx="1637665" cy="1438910"/>
                <wp:effectExtent l="0" t="0" r="635" b="889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438910"/>
                        </a:xfrm>
                        <a:prstGeom prst="rect">
                          <a:avLst/>
                        </a:prstGeom>
                        <a:solidFill>
                          <a:srgbClr val="FFFFFF"/>
                        </a:solidFill>
                        <a:ln w="9525">
                          <a:noFill/>
                          <a:miter lim="800000"/>
                          <a:headEnd/>
                          <a:tailEnd/>
                        </a:ln>
                      </wps:spPr>
                      <wps:txbx>
                        <w:txbxContent>
                          <w:p w14:paraId="787FB1AB" w14:textId="77777777" w:rsidR="006C4C05" w:rsidRPr="00E55995" w:rsidRDefault="006C4C05" w:rsidP="00E55995">
                            <w:pPr>
                              <w:pStyle w:val="PullQuote"/>
                              <w:pBdr>
                                <w:top w:val="single" w:sz="8" w:space="0" w:color="auto"/>
                              </w:pBdr>
                              <w:ind w:left="0"/>
                            </w:pPr>
                            <w:r w:rsidRPr="00E55995">
                              <w:t>“I was on 7 days a fortnight, now with COVID-19 I’m not working at all” – Qualification completer: Certificate IV in Education Support</w:t>
                            </w:r>
                          </w:p>
                          <w:p w14:paraId="7943765A" w14:textId="73D0AD71" w:rsidR="006C4C05" w:rsidRDefault="006C4C05" w:rsidP="00A70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8F4CA" id="_x0000_s1031" type="#_x0000_t202" style="position:absolute;margin-left:460.15pt;margin-top:2.4pt;width:128.95pt;height:113.3pt;z-index:252089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" stroked="f">
                <v:textbox>
                  <w:txbxContent>
                    <w:p w14:paraId="787FB1AB" w14:textId="77777777" w:rsidR="006C4C05" w:rsidRPr="00E55995" w:rsidRDefault="006C4C05" w:rsidP="00E55995">
                      <w:pPr>
                        <w:pStyle w:val="PullQuote"/>
                        <w:pBdr>
                          <w:top w:val="single" w:sz="8" w:space="0" w:color="auto"/>
                        </w:pBdr>
                        <w:ind w:left="0"/>
                      </w:pPr>
                      <w:r w:rsidRPr="00E55995">
                        <w:t>“I was on 7 days a fortnight, now with COVID-19 I’m not working at all” – Qualification completer: Certificate IV in Education Support</w:t>
                      </w:r>
                    </w:p>
                    <w:p w14:paraId="7943765A" w14:textId="73D0AD71" w:rsidR="006C4C05" w:rsidRDefault="006C4C05" w:rsidP="00A70463"/>
                  </w:txbxContent>
                </v:textbox>
                <w10:wrap type="square" anchorx="page"/>
              </v:shape>
            </w:pict>
          </mc:Fallback>
        </mc:AlternateContent>
      </w:r>
      <w:r w:rsidR="004F75E7">
        <w:t>In terms of a change in hours since COVID-19</w:t>
      </w:r>
      <w:r w:rsidR="00296306">
        <w:t xml:space="preserve">, qualification completers employed in the </w:t>
      </w:r>
      <w:r w:rsidR="00296306" w:rsidRPr="00296306">
        <w:t xml:space="preserve">Arts and </w:t>
      </w:r>
      <w:r w:rsidR="00F90730">
        <w:t>R</w:t>
      </w:r>
      <w:r w:rsidR="00296306" w:rsidRPr="00296306">
        <w:t xml:space="preserve">ecreation </w:t>
      </w:r>
      <w:r w:rsidR="00F90730">
        <w:t>S</w:t>
      </w:r>
      <w:r w:rsidR="00296306" w:rsidRPr="00296306">
        <w:t>ervices and Accommodation and Food Services industries</w:t>
      </w:r>
      <w:r w:rsidR="00296306">
        <w:t xml:space="preserve"> again were the most impacted</w:t>
      </w:r>
      <w:r w:rsidR="00D659F7">
        <w:t>,</w:t>
      </w:r>
      <w:r w:rsidR="00296306">
        <w:t xml:space="preserve"> with 61.2% and 55.9</w:t>
      </w:r>
      <w:r w:rsidR="00580B1A">
        <w:t>% respectively</w:t>
      </w:r>
      <w:r w:rsidR="00296306">
        <w:t xml:space="preserve"> reporting a decrease in hours since the COVID-19 pandemic hit</w:t>
      </w:r>
      <w:r>
        <w:t xml:space="preserve"> (figure 1</w:t>
      </w:r>
      <w:r w:rsidR="006B51ED">
        <w:t>3</w:t>
      </w:r>
      <w:r>
        <w:t>)</w:t>
      </w:r>
      <w:r w:rsidR="00296306">
        <w:t>.</w:t>
      </w:r>
    </w:p>
    <w:p w14:paraId="29F2BECC" w14:textId="77777777" w:rsidR="002429A4" w:rsidRDefault="002429A4" w:rsidP="002429A4">
      <w:pPr>
        <w:pStyle w:val="Figuretitle"/>
        <w:spacing w:before="0"/>
      </w:pPr>
      <w:bookmarkStart w:id="74" w:name="_Toc68075810"/>
      <w:bookmarkStart w:id="75" w:name="_Toc68792961"/>
    </w:p>
    <w:p w14:paraId="74BAB23F" w14:textId="0C22B126" w:rsidR="003E679A" w:rsidRDefault="00922C44" w:rsidP="002429A4">
      <w:pPr>
        <w:pStyle w:val="Figuretitle"/>
        <w:spacing w:before="0"/>
      </w:pPr>
      <w:r>
        <w:rPr>
          <w:noProof/>
        </w:rPr>
        <w:drawing>
          <wp:anchor distT="0" distB="0" distL="114300" distR="114300" simplePos="0" relativeHeight="252104704" behindDoc="0" locked="0" layoutInCell="1" allowOverlap="1" wp14:anchorId="3910F139" wp14:editId="139D4AE6">
            <wp:simplePos x="0" y="0"/>
            <wp:positionH relativeFrom="margin">
              <wp:posOffset>-11909</wp:posOffset>
            </wp:positionH>
            <wp:positionV relativeFrom="paragraph">
              <wp:posOffset>293298</wp:posOffset>
            </wp:positionV>
            <wp:extent cx="5759450" cy="3960000"/>
            <wp:effectExtent l="0" t="0" r="0" b="0"/>
            <wp:wrapTopAndBottom/>
            <wp:docPr id="197" name="Chart 197">
              <a:extLst xmlns:a="http://schemas.openxmlformats.org/drawingml/2006/main">
                <a:ext uri="{FF2B5EF4-FFF2-40B4-BE49-F238E27FC236}">
                  <a16:creationId xmlns:a16="http://schemas.microsoft.com/office/drawing/2014/main" id="{8E03BB3A-D354-4A96-BB60-1308F1547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bookmarkEnd w:id="74"/>
      <w:r w:rsidR="005F1FAE">
        <w:t>F</w:t>
      </w:r>
      <w:r w:rsidR="003E679A" w:rsidRPr="003E679A">
        <w:t xml:space="preserve">igure </w:t>
      </w:r>
      <w:r w:rsidR="005F1FAE">
        <w:t>1</w:t>
      </w:r>
      <w:r w:rsidR="006B51ED">
        <w:t>3</w:t>
      </w:r>
      <w:r w:rsidR="008B5AB5">
        <w:tab/>
      </w:r>
      <w:r w:rsidR="00DE6F62">
        <w:t>Change in hours in main job for d</w:t>
      </w:r>
      <w:r w:rsidR="008B5AB5">
        <w:t xml:space="preserve">omestic qualification completers aged 18 and </w:t>
      </w:r>
      <w:r w:rsidR="00DE6F62">
        <w:t xml:space="preserve">over </w:t>
      </w:r>
      <w:r w:rsidR="00E77B38" w:rsidRPr="00E77B38">
        <w:t>since COVID-19</w:t>
      </w:r>
      <w:r w:rsidR="003E679A" w:rsidRPr="003E679A">
        <w:t xml:space="preserve"> by industry</w:t>
      </w:r>
      <w:r w:rsidR="004D00FD">
        <w:t>, 2020</w:t>
      </w:r>
      <w:r w:rsidR="003E679A" w:rsidRPr="003E679A">
        <w:t xml:space="preserve"> (%</w:t>
      </w:r>
      <w:r w:rsidR="004D00FD">
        <w:t xml:space="preserve"> of those employed</w:t>
      </w:r>
      <w:r w:rsidR="00096775">
        <w:t xml:space="preserve"> after training</w:t>
      </w:r>
      <w:r w:rsidR="003E679A" w:rsidRPr="003E679A">
        <w:t>)</w:t>
      </w:r>
      <w:bookmarkEnd w:id="75"/>
    </w:p>
    <w:p w14:paraId="630BF792" w14:textId="45E2A690" w:rsidR="00D14466" w:rsidRDefault="00D14466" w:rsidP="00AB2EAD">
      <w:pPr>
        <w:pStyle w:val="Source"/>
      </w:pPr>
      <w:r w:rsidRPr="00D14466">
        <w:t xml:space="preserve">Note: Excludes </w:t>
      </w:r>
      <w:r w:rsidR="000F6B01">
        <w:t xml:space="preserve">students who completed a </w:t>
      </w:r>
      <w:r w:rsidRPr="00D14466">
        <w:t>Certificate I as industry of main job after training was not collected in the 2020 survey</w:t>
      </w:r>
      <w:r w:rsidR="000F6B01">
        <w:t>.</w:t>
      </w:r>
    </w:p>
    <w:p w14:paraId="048B6F81" w14:textId="736B60A9" w:rsidR="00250066" w:rsidRPr="003C401C" w:rsidRDefault="00250066" w:rsidP="00AB2EAD">
      <w:pPr>
        <w:pStyle w:val="Source"/>
      </w:pPr>
      <w:r w:rsidRPr="003C401C">
        <w:t>Source:</w:t>
      </w:r>
      <w:r w:rsidRPr="003C401C">
        <w:tab/>
      </w:r>
      <w:r>
        <w:t>National Student Outcomes Survey</w:t>
      </w:r>
      <w:r w:rsidR="00DD597F">
        <w:t xml:space="preserve"> (NCVER</w:t>
      </w:r>
      <w:r w:rsidR="00847E52">
        <w:t xml:space="preserve"> </w:t>
      </w:r>
      <w:r w:rsidRPr="003C401C">
        <w:t>20</w:t>
      </w:r>
      <w:r>
        <w:t>20</w:t>
      </w:r>
      <w:r w:rsidR="00DD597F">
        <w:t>)</w:t>
      </w:r>
    </w:p>
    <w:p w14:paraId="6462C6BD" w14:textId="25ED2407" w:rsidR="00002340" w:rsidRDefault="00002340" w:rsidP="00002340">
      <w:pPr>
        <w:pStyle w:val="Heading2"/>
      </w:pPr>
      <w:bookmarkStart w:id="76" w:name="_Toc68792919"/>
      <w:r>
        <w:t>Age and gender</w:t>
      </w:r>
      <w:bookmarkEnd w:id="76"/>
    </w:p>
    <w:p w14:paraId="5AC0D1EF" w14:textId="11566BB9" w:rsidR="00002340" w:rsidRDefault="00AE319A" w:rsidP="00002340">
      <w:pPr>
        <w:pStyle w:val="Text"/>
      </w:pPr>
      <w:r>
        <w:t xml:space="preserve">As with those </w:t>
      </w:r>
      <w:r w:rsidR="00D659F7">
        <w:t xml:space="preserve">who </w:t>
      </w:r>
      <w:r w:rsidR="0050554A">
        <w:t xml:space="preserve">were not employed having </w:t>
      </w:r>
      <w:r>
        <w:t>lost their job due to COVID-19, young female</w:t>
      </w:r>
      <w:r w:rsidR="00C26E22">
        <w:t xml:space="preserve"> qualification completers</w:t>
      </w:r>
      <w:r>
        <w:t xml:space="preserve"> were the hardest hit in terms of </w:t>
      </w:r>
      <w:r w:rsidR="00A84373">
        <w:t>having the highest proportion</w:t>
      </w:r>
      <w:r>
        <w:t xml:space="preserve"> temporarily stood down at the end of May 2020 due to the COVID-19 pandemic.</w:t>
      </w:r>
      <w:r w:rsidR="00EC27B3">
        <w:t xml:space="preserve"> </w:t>
      </w:r>
      <w:r>
        <w:t xml:space="preserve">As figure </w:t>
      </w:r>
      <w:r w:rsidR="005F1FAE">
        <w:t>1</w:t>
      </w:r>
      <w:r w:rsidR="006B51ED">
        <w:t>4</w:t>
      </w:r>
      <w:r>
        <w:t xml:space="preserve"> show</w:t>
      </w:r>
      <w:r w:rsidR="00A50F27">
        <w:t>s</w:t>
      </w:r>
      <w:r w:rsidR="009C0C7E">
        <w:t>,</w:t>
      </w:r>
      <w:r>
        <w:t xml:space="preserve"> females in the age groups of 18-19, 20-24 and 25-44 </w:t>
      </w:r>
      <w:r w:rsidR="00C26E22">
        <w:t xml:space="preserve">years </w:t>
      </w:r>
      <w:r w:rsidR="00A84373">
        <w:t>had higher proportions</w:t>
      </w:r>
      <w:r>
        <w:t xml:space="preserve"> temporarily stood down due to COVID</w:t>
      </w:r>
      <w:r w:rsidR="00C26E22">
        <w:t>-19</w:t>
      </w:r>
      <w:r>
        <w:t xml:space="preserve"> than males of </w:t>
      </w:r>
      <w:r w:rsidR="00A84373">
        <w:t>the corresponding</w:t>
      </w:r>
      <w:r>
        <w:t xml:space="preserve"> age</w:t>
      </w:r>
      <w:r w:rsidR="00A84373">
        <w:t xml:space="preserve"> groups</w:t>
      </w:r>
      <w:r>
        <w:t>.</w:t>
      </w:r>
      <w:r w:rsidR="00EC27B3">
        <w:t xml:space="preserve"> </w:t>
      </w:r>
      <w:r w:rsidR="009219B8">
        <w:t>This gender difference was not evident in the 45</w:t>
      </w:r>
      <w:r w:rsidR="00C26E22">
        <w:t>-</w:t>
      </w:r>
      <w:r w:rsidR="009219B8">
        <w:t>6</w:t>
      </w:r>
      <w:r w:rsidR="00A84373">
        <w:t>4</w:t>
      </w:r>
      <w:r w:rsidR="009219B8">
        <w:t xml:space="preserve"> </w:t>
      </w:r>
      <w:r w:rsidR="00C26E22">
        <w:t>year</w:t>
      </w:r>
      <w:r w:rsidR="00DD210A">
        <w:t>s</w:t>
      </w:r>
      <w:r w:rsidR="00C26E22">
        <w:t xml:space="preserve"> </w:t>
      </w:r>
      <w:r w:rsidR="009219B8">
        <w:t xml:space="preserve">age group </w:t>
      </w:r>
      <w:r w:rsidR="00A50F27">
        <w:t xml:space="preserve">or </w:t>
      </w:r>
      <w:r w:rsidR="009219B8">
        <w:t xml:space="preserve">in those </w:t>
      </w:r>
      <w:r w:rsidR="00C26E22">
        <w:t>aged</w:t>
      </w:r>
      <w:r w:rsidR="009219B8">
        <w:t xml:space="preserve"> 65</w:t>
      </w:r>
      <w:r w:rsidR="00C26E22">
        <w:t xml:space="preserve"> years and over</w:t>
      </w:r>
      <w:r w:rsidR="00A50F27">
        <w:t>.</w:t>
      </w:r>
      <w:r w:rsidR="00EC27B3">
        <w:t xml:space="preserve"> </w:t>
      </w:r>
    </w:p>
    <w:p w14:paraId="66B5096D" w14:textId="77777777" w:rsidR="00EF60F0" w:rsidRDefault="00EF60F0">
      <w:pPr>
        <w:spacing w:before="0" w:line="240" w:lineRule="auto"/>
        <w:rPr>
          <w:rFonts w:ascii="Arial" w:hAnsi="Arial"/>
          <w:b/>
          <w:sz w:val="17"/>
        </w:rPr>
      </w:pPr>
      <w:bookmarkStart w:id="77" w:name="_Toc68792962"/>
      <w:r>
        <w:br w:type="page"/>
      </w:r>
    </w:p>
    <w:p w14:paraId="39293150" w14:textId="42C04F75" w:rsidR="00002340" w:rsidRDefault="00002340" w:rsidP="00002340">
      <w:pPr>
        <w:pStyle w:val="Figuretitle"/>
      </w:pPr>
      <w:r>
        <w:lastRenderedPageBreak/>
        <w:t xml:space="preserve">Figure </w:t>
      </w:r>
      <w:r w:rsidR="005F1FAE">
        <w:t>1</w:t>
      </w:r>
      <w:r w:rsidR="006B51ED">
        <w:t>4</w:t>
      </w:r>
      <w:r w:rsidR="00704DFF">
        <w:tab/>
      </w:r>
      <w:r w:rsidR="004D00FD">
        <w:t>Domestic qualification completers aged 18 and over who were</w:t>
      </w:r>
      <w:r w:rsidR="00A766D3" w:rsidRPr="00A766D3">
        <w:t xml:space="preserve"> temporarily stood down due to COVID-19 by </w:t>
      </w:r>
      <w:r w:rsidR="00A766D3">
        <w:t>age and gender</w:t>
      </w:r>
      <w:r w:rsidR="004D00FD">
        <w:t>, 2020</w:t>
      </w:r>
      <w:r w:rsidR="00A766D3" w:rsidRPr="00A766D3">
        <w:t xml:space="preserve"> (%</w:t>
      </w:r>
      <w:r w:rsidR="004D00FD">
        <w:t xml:space="preserve"> of those employed</w:t>
      </w:r>
      <w:r w:rsidR="00096775">
        <w:t xml:space="preserve"> after training</w:t>
      </w:r>
      <w:r w:rsidR="00A766D3" w:rsidRPr="00A766D3">
        <w:t>)</w:t>
      </w:r>
      <w:bookmarkEnd w:id="77"/>
    </w:p>
    <w:p w14:paraId="03C3E5E7" w14:textId="5ED38D81" w:rsidR="00A84373" w:rsidRDefault="00A84373" w:rsidP="009E428E">
      <w:pPr>
        <w:pStyle w:val="Figuretitle"/>
        <w:spacing w:before="0"/>
      </w:pPr>
      <w:bookmarkStart w:id="78" w:name="_Toc67383799"/>
      <w:bookmarkStart w:id="79" w:name="_Toc67506375"/>
      <w:bookmarkStart w:id="80" w:name="_Toc68075813"/>
      <w:bookmarkStart w:id="81" w:name="_Toc68792963"/>
      <w:r>
        <w:rPr>
          <w:noProof/>
        </w:rPr>
        <w:drawing>
          <wp:inline distT="0" distB="0" distL="0" distR="0" wp14:anchorId="09EE0EC8" wp14:editId="4DA0C163">
            <wp:extent cx="5760000" cy="2340000"/>
            <wp:effectExtent l="0" t="0" r="0" b="3175"/>
            <wp:docPr id="62" name="Chart 62">
              <a:extLst xmlns:a="http://schemas.openxmlformats.org/drawingml/2006/main">
                <a:ext uri="{FF2B5EF4-FFF2-40B4-BE49-F238E27FC236}">
                  <a16:creationId xmlns:a16="http://schemas.microsoft.com/office/drawing/2014/main" id="{A53460B1-EB78-4D68-AEB5-10C88D3C4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78"/>
      <w:bookmarkEnd w:id="79"/>
      <w:bookmarkEnd w:id="80"/>
      <w:bookmarkEnd w:id="81"/>
    </w:p>
    <w:p w14:paraId="0425FF00" w14:textId="4C730866" w:rsidR="00250066" w:rsidRPr="003C401C" w:rsidRDefault="00250066" w:rsidP="00250066">
      <w:pPr>
        <w:pStyle w:val="Source"/>
      </w:pPr>
      <w:r w:rsidRPr="003C401C">
        <w:t>Source:</w:t>
      </w:r>
      <w:r w:rsidRPr="003C401C">
        <w:tab/>
      </w:r>
      <w:r>
        <w:t>National Student Outcomes Survey</w:t>
      </w:r>
      <w:r w:rsidR="00847E52">
        <w:t xml:space="preserve">, </w:t>
      </w:r>
      <w:r w:rsidR="00A84373">
        <w:t xml:space="preserve">(NCVER, </w:t>
      </w:r>
      <w:r w:rsidRPr="003C401C">
        <w:t>20</w:t>
      </w:r>
      <w:r>
        <w:t>20</w:t>
      </w:r>
      <w:r w:rsidR="00A84373">
        <w:t>)</w:t>
      </w:r>
    </w:p>
    <w:p w14:paraId="42E69F62" w14:textId="62008C1A" w:rsidR="00840CD1" w:rsidRPr="00D904D9" w:rsidRDefault="009C0C7E" w:rsidP="00D0706B">
      <w:pPr>
        <w:pStyle w:val="Text"/>
        <w:rPr>
          <w:color w:val="FF0000"/>
        </w:rPr>
      </w:pPr>
      <w:r>
        <w:t>Turning to changes</w:t>
      </w:r>
      <w:r w:rsidR="00E77B38">
        <w:t xml:space="preserve"> in hours</w:t>
      </w:r>
      <w:r>
        <w:t xml:space="preserve"> </w:t>
      </w:r>
      <w:r w:rsidR="009E428E">
        <w:t xml:space="preserve">worked </w:t>
      </w:r>
      <w:r w:rsidR="00E77B38">
        <w:t>since COVID-19</w:t>
      </w:r>
      <w:r w:rsidR="002D533F">
        <w:t xml:space="preserve"> by gender and age, </w:t>
      </w:r>
      <w:r w:rsidR="00382E7E">
        <w:t>f</w:t>
      </w:r>
      <w:r w:rsidR="00E77B38">
        <w:t xml:space="preserve">igure </w:t>
      </w:r>
      <w:r w:rsidR="00D87C66">
        <w:t>1</w:t>
      </w:r>
      <w:r w:rsidR="006B51ED">
        <w:t>5</w:t>
      </w:r>
      <w:r w:rsidR="00E77B38">
        <w:t xml:space="preserve"> shows that for both male and female qualification completers</w:t>
      </w:r>
      <w:r w:rsidR="002D533F">
        <w:t xml:space="preserve">, </w:t>
      </w:r>
      <w:r w:rsidR="00EA6C7B">
        <w:t xml:space="preserve">the proportion that experienced </w:t>
      </w:r>
      <w:r w:rsidR="00E77B38">
        <w:t xml:space="preserve">a change in hours </w:t>
      </w:r>
      <w:r w:rsidR="00EA6C7B">
        <w:t>since</w:t>
      </w:r>
      <w:r w:rsidR="00E77B38">
        <w:t xml:space="preserve"> COVID</w:t>
      </w:r>
      <w:r w:rsidR="00D904D9">
        <w:t>-19</w:t>
      </w:r>
      <w:r w:rsidR="00E77B38">
        <w:t xml:space="preserve"> decreased by age</w:t>
      </w:r>
      <w:r w:rsidR="00D904D9">
        <w:t xml:space="preserve">, </w:t>
      </w:r>
      <w:r w:rsidR="004F1275">
        <w:t>u</w:t>
      </w:r>
      <w:r w:rsidR="009E428E">
        <w:t>p to</w:t>
      </w:r>
      <w:r w:rsidR="004F1275">
        <w:t xml:space="preserve"> the 65 years and over age group</w:t>
      </w:r>
      <w:r w:rsidR="00D904D9">
        <w:t>.</w:t>
      </w:r>
      <w:r w:rsidR="00EC27B3">
        <w:t xml:space="preserve"> </w:t>
      </w:r>
      <w:r w:rsidR="00D904D9">
        <w:t xml:space="preserve">Females in the age groups of 18-19 and 20-24 </w:t>
      </w:r>
      <w:r w:rsidR="009E428E">
        <w:t xml:space="preserve">years </w:t>
      </w:r>
      <w:r w:rsidR="00D904D9">
        <w:t xml:space="preserve">were again </w:t>
      </w:r>
      <w:r w:rsidR="004F1275">
        <w:t xml:space="preserve">the most </w:t>
      </w:r>
      <w:r w:rsidR="00D904D9">
        <w:t xml:space="preserve">impacted in terms of having </w:t>
      </w:r>
      <w:r w:rsidR="004F1275">
        <w:t xml:space="preserve">the highest proportions that had experienced </w:t>
      </w:r>
      <w:r w:rsidR="007A2D54">
        <w:t>a decrease</w:t>
      </w:r>
      <w:r w:rsidR="004F1275">
        <w:t xml:space="preserve"> in hours worked</w:t>
      </w:r>
      <w:r w:rsidR="00D904D9">
        <w:t xml:space="preserve"> since COVID-</w:t>
      </w:r>
      <w:r w:rsidR="007A2D54">
        <w:t>19</w:t>
      </w:r>
      <w:r w:rsidR="00D904D9">
        <w:t>.</w:t>
      </w:r>
      <w:r w:rsidR="00EC27B3">
        <w:t xml:space="preserve"> </w:t>
      </w:r>
      <w:r w:rsidR="00F6546A">
        <w:t>It is also worth noting that</w:t>
      </w:r>
      <w:r w:rsidR="009E428E">
        <w:t>,</w:t>
      </w:r>
      <w:r w:rsidR="00D904D9">
        <w:t xml:space="preserve"> </w:t>
      </w:r>
      <w:r w:rsidR="007A2D54">
        <w:t>females aged 18-19</w:t>
      </w:r>
      <w:r w:rsidR="00D904D9">
        <w:t xml:space="preserve"> had </w:t>
      </w:r>
      <w:r w:rsidR="007A2D54">
        <w:t>the largest proportion</w:t>
      </w:r>
      <w:r w:rsidR="00D904D9">
        <w:t xml:space="preserve"> </w:t>
      </w:r>
      <w:r w:rsidR="00F4231B" w:rsidRPr="00F4231B">
        <w:t xml:space="preserve">(22.1%) </w:t>
      </w:r>
      <w:r w:rsidR="00D904D9">
        <w:t>that experienced an increase in hours</w:t>
      </w:r>
      <w:r w:rsidR="007A2D54">
        <w:t xml:space="preserve"> since COVID-19.</w:t>
      </w:r>
    </w:p>
    <w:bookmarkStart w:id="82" w:name="_Toc68792964"/>
    <w:p w14:paraId="18DC1D43" w14:textId="57B067D3" w:rsidR="00002340" w:rsidRDefault="002F7CB6" w:rsidP="00002340">
      <w:pPr>
        <w:pStyle w:val="Figuretitle"/>
      </w:pPr>
      <w:r>
        <w:rPr>
          <w:noProof/>
        </w:rPr>
        <mc:AlternateContent>
          <mc:Choice Requires="wpg">
            <w:drawing>
              <wp:anchor distT="0" distB="0" distL="114300" distR="114300" simplePos="0" relativeHeight="252084224" behindDoc="0" locked="0" layoutInCell="1" allowOverlap="1" wp14:anchorId="75C959DE" wp14:editId="71C89704">
                <wp:simplePos x="0" y="0"/>
                <wp:positionH relativeFrom="margin">
                  <wp:align>left</wp:align>
                </wp:positionH>
                <wp:positionV relativeFrom="paragraph">
                  <wp:posOffset>481330</wp:posOffset>
                </wp:positionV>
                <wp:extent cx="5616000" cy="3672000"/>
                <wp:effectExtent l="0" t="0" r="3810" b="5080"/>
                <wp:wrapTopAndBottom/>
                <wp:docPr id="34" name="Group 10"/>
                <wp:cNvGraphicFramePr/>
                <a:graphic xmlns:a="http://schemas.openxmlformats.org/drawingml/2006/main">
                  <a:graphicData uri="http://schemas.microsoft.com/office/word/2010/wordprocessingGroup">
                    <wpg:wgp>
                      <wpg:cNvGrpSpPr/>
                      <wpg:grpSpPr>
                        <a:xfrm>
                          <a:off x="0" y="0"/>
                          <a:ext cx="5616000" cy="3672000"/>
                          <a:chOff x="0" y="0"/>
                          <a:chExt cx="5769525" cy="4900612"/>
                        </a:xfrm>
                      </wpg:grpSpPr>
                      <wpg:graphicFrame>
                        <wpg:cNvPr id="35" name="Chart 35"/>
                        <wpg:cNvFrPr/>
                        <wpg:xfrm>
                          <a:off x="0" y="0"/>
                          <a:ext cx="5760000" cy="2376000"/>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36" name="Chart 36"/>
                        <wpg:cNvFrPr/>
                        <wpg:xfrm>
                          <a:off x="9525" y="2362198"/>
                          <a:ext cx="5760000" cy="2538414"/>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14:sizeRelH relativeFrom="margin">
                  <wp14:pctWidth>0</wp14:pctWidth>
                </wp14:sizeRelH>
                <wp14:sizeRelV relativeFrom="margin">
                  <wp14:pctHeight>0</wp14:pctHeight>
                </wp14:sizeRelV>
              </wp:anchor>
            </w:drawing>
          </mc:Choice>
          <mc:Fallback>
            <w:pict>
              <v:group w14:anchorId="1A233EF5" id="Group 10" o:spid="_x0000_s1026" style="position:absolute;margin-left:0;margin-top:37.9pt;width:442.2pt;height:289.15pt;z-index:252084224;mso-position-horizontal:left;mso-position-horizontal-relative:margin;mso-width-relative:margin;mso-height-relative:margin" coordsize="57695,49006"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">
                <v:shape id="Chart 35" o:spid="_x0000_s1027" type="#_x0000_t75" style="position:absolute;width:57616;height:23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">
                  <v:imagedata r:id="rId57" o:title=""/>
                  <o:lock v:ext="edit" aspectratio="f"/>
                </v:shape>
                <v:shape id="Chart 36" o:spid="_x0000_s1028" type="#_x0000_t75" style="position:absolute;left:125;top:23593;width:57553;height:25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">
                  <v:imagedata r:id="rId58" o:title=""/>
                  <o:lock v:ext="edit" aspectratio="f"/>
                </v:shape>
                <w10:wrap type="topAndBottom" anchorx="margin"/>
              </v:group>
            </w:pict>
          </mc:Fallback>
        </mc:AlternateContent>
      </w:r>
      <w:r w:rsidR="00455DDF">
        <w:t xml:space="preserve">Figure </w:t>
      </w:r>
      <w:r w:rsidR="00D87C66">
        <w:t>1</w:t>
      </w:r>
      <w:r w:rsidR="006B51ED">
        <w:t>5</w:t>
      </w:r>
      <w:r w:rsidR="004D00FD">
        <w:tab/>
      </w:r>
      <w:r w:rsidR="00DE6F62" w:rsidRPr="00DE6F62">
        <w:t>Change in hours in main job for domestic qualification completers aged 18 and over since COVID-19</w:t>
      </w:r>
      <w:r w:rsidR="004D00FD" w:rsidRPr="003E679A">
        <w:t xml:space="preserve"> </w:t>
      </w:r>
      <w:r w:rsidR="00E77B38" w:rsidRPr="00E77B38">
        <w:t xml:space="preserve">by </w:t>
      </w:r>
      <w:r w:rsidR="00E77B38">
        <w:t>age and gender</w:t>
      </w:r>
      <w:r w:rsidR="004D00FD">
        <w:t>, 2020</w:t>
      </w:r>
      <w:r w:rsidR="00E77B38">
        <w:t xml:space="preserve"> </w:t>
      </w:r>
      <w:r w:rsidR="00E77B38" w:rsidRPr="00E77B38">
        <w:t>(%</w:t>
      </w:r>
      <w:r w:rsidR="004D00FD">
        <w:t xml:space="preserve"> of those employed</w:t>
      </w:r>
      <w:r w:rsidR="00096775">
        <w:t xml:space="preserve"> after training</w:t>
      </w:r>
      <w:r w:rsidR="00E77B38" w:rsidRPr="00E77B38">
        <w:t>)</w:t>
      </w:r>
      <w:bookmarkEnd w:id="82"/>
    </w:p>
    <w:p w14:paraId="5DAC6AE9" w14:textId="73984329" w:rsidR="00250066" w:rsidRPr="003C401C" w:rsidRDefault="00250066" w:rsidP="00250066">
      <w:pPr>
        <w:pStyle w:val="Source"/>
      </w:pPr>
      <w:r w:rsidRPr="003C401C">
        <w:t>Source:</w:t>
      </w:r>
      <w:r w:rsidRPr="003C401C">
        <w:tab/>
      </w:r>
      <w:r>
        <w:t>National Student Outcomes Survey</w:t>
      </w:r>
      <w:r w:rsidR="00BF5618">
        <w:t xml:space="preserve"> (NCVER,</w:t>
      </w:r>
      <w:r w:rsidR="00D722D2">
        <w:t xml:space="preserve"> </w:t>
      </w:r>
      <w:r w:rsidRPr="003C401C">
        <w:t>20</w:t>
      </w:r>
      <w:r>
        <w:t>20</w:t>
      </w:r>
      <w:r w:rsidR="00BF5618">
        <w:t>)</w:t>
      </w:r>
    </w:p>
    <w:p w14:paraId="51B0825A" w14:textId="77777777" w:rsidR="00EF60F0" w:rsidRDefault="00EF60F0">
      <w:pPr>
        <w:spacing w:before="0" w:line="240" w:lineRule="auto"/>
      </w:pPr>
      <w:r>
        <w:br w:type="page"/>
      </w:r>
    </w:p>
    <w:p w14:paraId="6E7B9DEC" w14:textId="4A379734" w:rsidR="009711CB" w:rsidRDefault="00D904D9" w:rsidP="00D0706B">
      <w:pPr>
        <w:pStyle w:val="Text"/>
      </w:pPr>
      <w:r>
        <w:lastRenderedPageBreak/>
        <w:t xml:space="preserve">A potential </w:t>
      </w:r>
      <w:r w:rsidR="00AE4865">
        <w:t>contributor for</w:t>
      </w:r>
      <w:r w:rsidR="00703250">
        <w:t xml:space="preserve"> the greater impact on female </w:t>
      </w:r>
      <w:r w:rsidR="000B0F2F">
        <w:t xml:space="preserve">qualification completers </w:t>
      </w:r>
      <w:r w:rsidR="00703250">
        <w:t>(particularly younger ones) than males in terms of their employment circumstances</w:t>
      </w:r>
      <w:r w:rsidR="00D62938">
        <w:t>,</w:t>
      </w:r>
      <w:r w:rsidR="00320EC1">
        <w:t xml:space="preserve"> is that they are overrepresented in industries hardest </w:t>
      </w:r>
      <w:r w:rsidR="00D62938">
        <w:t xml:space="preserve">hit </w:t>
      </w:r>
      <w:r w:rsidR="00320EC1">
        <w:t>by the restrictions brought about by the COVID-19 pandemic.</w:t>
      </w:r>
      <w:r w:rsidR="00EC27B3">
        <w:t xml:space="preserve"> </w:t>
      </w:r>
      <w:r w:rsidR="001E33D0" w:rsidRPr="001E33D0">
        <w:t xml:space="preserve">Figure </w:t>
      </w:r>
      <w:r w:rsidR="00D87C66">
        <w:t>1</w:t>
      </w:r>
      <w:r w:rsidR="006B51ED">
        <w:t>6</w:t>
      </w:r>
      <w:r w:rsidR="001E33D0" w:rsidRPr="001E33D0">
        <w:t xml:space="preserve"> shows the </w:t>
      </w:r>
      <w:r w:rsidR="001E33D0">
        <w:t>gender distribution</w:t>
      </w:r>
      <w:r w:rsidR="001E33D0" w:rsidRPr="001E33D0">
        <w:t xml:space="preserve"> by industry of employment at the end of May 2020 for </w:t>
      </w:r>
      <w:r w:rsidR="00D2557A">
        <w:t>students who completed a qualification in 2019</w:t>
      </w:r>
      <w:r w:rsidR="001E33D0">
        <w:t xml:space="preserve">. </w:t>
      </w:r>
      <w:r w:rsidR="000B0F2F">
        <w:t xml:space="preserve">For example, of qualification completers employed in Agriculture, Forestry and Fishing, 65.8% were male and 34.2% were </w:t>
      </w:r>
      <w:r w:rsidR="00DE6F62">
        <w:t>fe</w:t>
      </w:r>
      <w:r w:rsidR="000B0F2F">
        <w:t>male.</w:t>
      </w:r>
      <w:r w:rsidR="001E33D0">
        <w:t xml:space="preserve"> The most impacted industries for qualification completers in terms of being temporarily stood down or having their hours reduced since COVID-19 </w:t>
      </w:r>
      <w:r w:rsidR="00595665">
        <w:t>were</w:t>
      </w:r>
      <w:r w:rsidR="001E33D0">
        <w:t xml:space="preserve"> </w:t>
      </w:r>
      <w:r w:rsidR="001E33D0" w:rsidRPr="001E33D0">
        <w:t xml:space="preserve">Arts and </w:t>
      </w:r>
      <w:r w:rsidR="00A57C5C">
        <w:t>R</w:t>
      </w:r>
      <w:r w:rsidR="001E33D0" w:rsidRPr="001E33D0">
        <w:t xml:space="preserve">ecreation </w:t>
      </w:r>
      <w:r w:rsidR="00A57C5C">
        <w:t>S</w:t>
      </w:r>
      <w:r w:rsidR="001E33D0" w:rsidRPr="001E33D0">
        <w:t>ervices and Accommodation and Food Services</w:t>
      </w:r>
      <w:r w:rsidR="004577A6">
        <w:t xml:space="preserve">, both </w:t>
      </w:r>
      <w:r w:rsidR="00A57C5C">
        <w:t xml:space="preserve">of which </w:t>
      </w:r>
      <w:r w:rsidR="004577A6">
        <w:t xml:space="preserve">are overrepresented by </w:t>
      </w:r>
      <w:r w:rsidR="00D62938">
        <w:t>qualification completers that are female</w:t>
      </w:r>
      <w:r w:rsidR="004577A6">
        <w:t>.</w:t>
      </w:r>
      <w:r w:rsidR="00EC27B3">
        <w:t xml:space="preserve"> </w:t>
      </w:r>
      <w:r w:rsidR="004577A6">
        <w:t xml:space="preserve">Industries that are heavily overrepresented by </w:t>
      </w:r>
      <w:r w:rsidR="00D62938">
        <w:t>qualification completers that are male</w:t>
      </w:r>
      <w:r w:rsidR="004577A6">
        <w:t>, such as Construction</w:t>
      </w:r>
      <w:r w:rsidR="00E2765A">
        <w:t>;</w:t>
      </w:r>
      <w:r w:rsidR="004577A6">
        <w:t xml:space="preserve"> Mining</w:t>
      </w:r>
      <w:r w:rsidR="00E2765A">
        <w:t>; and</w:t>
      </w:r>
      <w:r w:rsidR="004577A6">
        <w:t xml:space="preserve"> </w:t>
      </w:r>
      <w:r w:rsidR="004577A6" w:rsidRPr="004577A6">
        <w:t>Electricity, Gas, Water and Waste Services</w:t>
      </w:r>
      <w:r w:rsidR="001E33D0">
        <w:t xml:space="preserve"> </w:t>
      </w:r>
      <w:r w:rsidR="004577A6">
        <w:t>have</w:t>
      </w:r>
      <w:r w:rsidR="0053757F">
        <w:t xml:space="preserve"> </w:t>
      </w:r>
      <w:r w:rsidR="0053757F" w:rsidRPr="0053757F">
        <w:t xml:space="preserve">been impacted far less in terms of </w:t>
      </w:r>
      <w:r w:rsidR="0053757F">
        <w:t>those</w:t>
      </w:r>
      <w:r w:rsidR="0053757F" w:rsidRPr="0053757F">
        <w:t xml:space="preserve"> temporarily stood down or working decreased hours.</w:t>
      </w:r>
    </w:p>
    <w:p w14:paraId="7E705059" w14:textId="023CDC17" w:rsidR="002C0408" w:rsidRDefault="002C0408" w:rsidP="002C0408">
      <w:pPr>
        <w:pStyle w:val="Figuretitle"/>
      </w:pPr>
      <w:bookmarkStart w:id="83" w:name="_Toc68792965"/>
      <w:r>
        <w:t xml:space="preserve">Figure </w:t>
      </w:r>
      <w:r w:rsidR="00D87C66">
        <w:t>1</w:t>
      </w:r>
      <w:r w:rsidR="006B51ED">
        <w:t>6</w:t>
      </w:r>
      <w:r w:rsidR="004D00FD">
        <w:tab/>
        <w:t xml:space="preserve">Industry of main job after training for domestic qualification completers </w:t>
      </w:r>
      <w:r w:rsidR="004D00FD" w:rsidRPr="00F94D20">
        <w:t>aged 18 and over</w:t>
      </w:r>
      <w:r w:rsidR="004D00FD">
        <w:t xml:space="preserve"> by gender,</w:t>
      </w:r>
      <w:r w:rsidRPr="002C0408">
        <w:t xml:space="preserve"> 2020 (%</w:t>
      </w:r>
      <w:r w:rsidR="004D00FD">
        <w:t xml:space="preserve"> of those employed</w:t>
      </w:r>
      <w:r w:rsidR="00096775">
        <w:t xml:space="preserve"> after training</w:t>
      </w:r>
      <w:r w:rsidRPr="002C0408">
        <w:t>)</w:t>
      </w:r>
      <w:bookmarkEnd w:id="83"/>
    </w:p>
    <w:p w14:paraId="166AD261" w14:textId="6FFD4EA6" w:rsidR="00BF5618" w:rsidRDefault="00F4231B" w:rsidP="003C3095">
      <w:pPr>
        <w:pStyle w:val="Figuretitle"/>
        <w:spacing w:before="0"/>
      </w:pPr>
      <w:r>
        <w:rPr>
          <w:noProof/>
        </w:rPr>
        <w:drawing>
          <wp:inline distT="0" distB="0" distL="0" distR="0" wp14:anchorId="63BF2F9D" wp14:editId="0FBBAFD5">
            <wp:extent cx="5760000" cy="4500000"/>
            <wp:effectExtent l="0" t="0" r="0" b="0"/>
            <wp:docPr id="17" name="Chart 17">
              <a:extLst xmlns:a="http://schemas.openxmlformats.org/drawingml/2006/main">
                <a:ext uri="{FF2B5EF4-FFF2-40B4-BE49-F238E27FC236}">
                  <a16:creationId xmlns:a16="http://schemas.microsoft.com/office/drawing/2014/main" id="{50C6BA43-E8FC-4F6B-A603-CA105F862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1FF6583" w14:textId="11A30E84" w:rsidR="00407D18" w:rsidRPr="003C401C" w:rsidRDefault="00407D18" w:rsidP="00407D18">
      <w:pPr>
        <w:pStyle w:val="Source"/>
      </w:pPr>
      <w:r w:rsidRPr="003C401C">
        <w:t>Source:</w:t>
      </w:r>
      <w:r w:rsidRPr="003C401C">
        <w:tab/>
      </w:r>
      <w:r>
        <w:t>National Student Outcomes Surve</w:t>
      </w:r>
      <w:r w:rsidR="004416C9">
        <w:t>y (NCVER,</w:t>
      </w:r>
      <w:r w:rsidR="00847E52">
        <w:t xml:space="preserve"> </w:t>
      </w:r>
      <w:r w:rsidRPr="003C401C">
        <w:t>20</w:t>
      </w:r>
      <w:r>
        <w:t>20</w:t>
      </w:r>
      <w:r w:rsidR="004416C9">
        <w:t>)</w:t>
      </w:r>
    </w:p>
    <w:p w14:paraId="4610CF74" w14:textId="0612C9CD" w:rsidR="00F404F3" w:rsidRDefault="000B0F2F" w:rsidP="000B0F2F">
      <w:pPr>
        <w:pStyle w:val="Text"/>
      </w:pPr>
      <w:r w:rsidRPr="000C60B5">
        <w:t xml:space="preserve">The disproportionate </w:t>
      </w:r>
      <w:r w:rsidR="00AB7EC5" w:rsidRPr="000C60B5">
        <w:t>impact</w:t>
      </w:r>
      <w:r w:rsidRPr="000C60B5">
        <w:t xml:space="preserve"> of COVID-19 </w:t>
      </w:r>
      <w:r w:rsidR="00AB7EC5" w:rsidRPr="000C60B5">
        <w:t>on female</w:t>
      </w:r>
      <w:r w:rsidR="00F6546A" w:rsidRPr="000C60B5">
        <w:t>s</w:t>
      </w:r>
      <w:r w:rsidR="00A86F88" w:rsidRPr="000C60B5">
        <w:t>’</w:t>
      </w:r>
      <w:r w:rsidR="00AF4308" w:rsidRPr="000C60B5">
        <w:t xml:space="preserve"> employment circumstances</w:t>
      </w:r>
      <w:r w:rsidR="008104FE" w:rsidRPr="000C60B5">
        <w:t xml:space="preserve"> compared </w:t>
      </w:r>
      <w:r w:rsidR="00A86F88" w:rsidRPr="000C60B5">
        <w:t>with</w:t>
      </w:r>
      <w:r w:rsidR="008104FE" w:rsidRPr="000C60B5">
        <w:t xml:space="preserve"> males</w:t>
      </w:r>
      <w:r w:rsidR="00AB7EC5" w:rsidRPr="000C60B5">
        <w:t xml:space="preserve"> is not just confined to those who </w:t>
      </w:r>
      <w:r w:rsidR="00F43B3F" w:rsidRPr="000C60B5">
        <w:t>completed</w:t>
      </w:r>
      <w:r w:rsidR="00AF4308" w:rsidRPr="000C60B5">
        <w:t xml:space="preserve"> a</w:t>
      </w:r>
      <w:r w:rsidR="00AB7EC5" w:rsidRPr="000C60B5">
        <w:t xml:space="preserve"> VET </w:t>
      </w:r>
      <w:r w:rsidR="00C22CF0" w:rsidRPr="000C60B5">
        <w:t>qualification but</w:t>
      </w:r>
      <w:r w:rsidR="00AB7EC5" w:rsidRPr="000C60B5">
        <w:t xml:space="preserve"> has </w:t>
      </w:r>
      <w:r w:rsidR="00AF4308" w:rsidRPr="000C60B5">
        <w:t xml:space="preserve">also </w:t>
      </w:r>
      <w:r w:rsidR="00AB7EC5" w:rsidRPr="000C60B5">
        <w:t>been observed across the labour market in general (National Skills Commission, 2020).</w:t>
      </w:r>
      <w:r w:rsidR="00EC27B3" w:rsidRPr="000C60B5">
        <w:t xml:space="preserve"> </w:t>
      </w:r>
      <w:r w:rsidR="00AB7EC5" w:rsidRPr="000C60B5">
        <w:t xml:space="preserve">Figure </w:t>
      </w:r>
      <w:r w:rsidR="006B51ED" w:rsidRPr="000C60B5">
        <w:t>17</w:t>
      </w:r>
      <w:r w:rsidR="00AF4308" w:rsidRPr="000C60B5">
        <w:t xml:space="preserve"> shows the gender distribution of employed persons by industry of main job </w:t>
      </w:r>
      <w:r w:rsidR="008104FE" w:rsidRPr="000C60B5">
        <w:t xml:space="preserve">in </w:t>
      </w:r>
      <w:r w:rsidR="00AF4308" w:rsidRPr="000C60B5">
        <w:t>May 2020</w:t>
      </w:r>
      <w:r w:rsidR="00F6546A" w:rsidRPr="000C60B5">
        <w:t>.</w:t>
      </w:r>
      <w:r w:rsidR="00AB7EC5" w:rsidRPr="000C60B5">
        <w:t xml:space="preserve"> </w:t>
      </w:r>
      <w:r w:rsidR="00F6546A" w:rsidRPr="000C60B5">
        <w:t>T</w:t>
      </w:r>
      <w:r w:rsidR="008104FE" w:rsidRPr="000C60B5">
        <w:t xml:space="preserve">he </w:t>
      </w:r>
      <w:r w:rsidR="00D67DB6" w:rsidRPr="000C60B5">
        <w:t xml:space="preserve">gender distribution </w:t>
      </w:r>
      <w:r w:rsidR="00AF4308" w:rsidRPr="000C60B5">
        <w:t xml:space="preserve">of qualification completers </w:t>
      </w:r>
      <w:r w:rsidR="00D67DB6" w:rsidRPr="000C60B5">
        <w:t xml:space="preserve">by industry largely </w:t>
      </w:r>
      <w:r w:rsidR="008104FE" w:rsidRPr="000C60B5">
        <w:t xml:space="preserve">follows a similar pattern </w:t>
      </w:r>
      <w:r w:rsidR="00F6546A" w:rsidRPr="000C60B5">
        <w:t>to that of employed persons</w:t>
      </w:r>
      <w:r w:rsidR="009D459C" w:rsidRPr="000C60B5">
        <w:t>.</w:t>
      </w:r>
      <w:r w:rsidR="00AB7EC5" w:rsidRPr="000C60B5">
        <w:t xml:space="preserve"> </w:t>
      </w:r>
      <w:r w:rsidR="009D459C" w:rsidRPr="000C60B5">
        <w:t xml:space="preserve">There are some exceptions, for example Public Administration and Safety has </w:t>
      </w:r>
      <w:proofErr w:type="gramStart"/>
      <w:r w:rsidR="009D459C" w:rsidRPr="000C60B5">
        <w:t>a fairly equal</w:t>
      </w:r>
      <w:proofErr w:type="gramEnd"/>
      <w:r w:rsidR="009D459C" w:rsidRPr="000C60B5">
        <w:t xml:space="preserve"> share of each gender</w:t>
      </w:r>
      <w:r w:rsidR="00F43B3F" w:rsidRPr="000C60B5">
        <w:t xml:space="preserve"> (50.</w:t>
      </w:r>
      <w:r w:rsidR="00FF62B4" w:rsidRPr="000C60B5">
        <w:t>2</w:t>
      </w:r>
      <w:r w:rsidR="00F43B3F" w:rsidRPr="000C60B5">
        <w:t>% males and 49.</w:t>
      </w:r>
      <w:r w:rsidR="00FF62B4" w:rsidRPr="000C60B5">
        <w:t>8</w:t>
      </w:r>
      <w:r w:rsidR="00F43B3F" w:rsidRPr="000C60B5">
        <w:t>% females)</w:t>
      </w:r>
      <w:r w:rsidR="009D459C" w:rsidRPr="000C60B5">
        <w:t xml:space="preserve"> </w:t>
      </w:r>
      <w:r w:rsidR="00A30E0C" w:rsidRPr="000C60B5">
        <w:t>employed across the whole industry, however</w:t>
      </w:r>
      <w:r w:rsidR="008104FE" w:rsidRPr="000C60B5">
        <w:t xml:space="preserve"> for VET qualification completers employed at the end of May 2020, </w:t>
      </w:r>
      <w:r w:rsidR="00A30E0C" w:rsidRPr="000C60B5">
        <w:t>males made up 66.1%</w:t>
      </w:r>
      <w:r w:rsidR="00F43B3F" w:rsidRPr="000C60B5">
        <w:t xml:space="preserve"> and females 33.9%</w:t>
      </w:r>
      <w:r w:rsidR="00A30E0C" w:rsidRPr="000C60B5">
        <w:t xml:space="preserve">. </w:t>
      </w:r>
      <w:r w:rsidR="00C22CF0" w:rsidRPr="000C60B5">
        <w:t xml:space="preserve">The </w:t>
      </w:r>
      <w:r w:rsidR="00A30E0C" w:rsidRPr="000C60B5">
        <w:t xml:space="preserve">Arts and Recreation Services </w:t>
      </w:r>
      <w:r w:rsidR="00C22CF0" w:rsidRPr="000C60B5">
        <w:t>industry</w:t>
      </w:r>
      <w:r w:rsidR="00A86F88" w:rsidRPr="000C60B5">
        <w:t>,</w:t>
      </w:r>
      <w:r w:rsidR="00C22CF0" w:rsidRPr="000C60B5">
        <w:t xml:space="preserve"> </w:t>
      </w:r>
      <w:r w:rsidR="00A30E0C" w:rsidRPr="000C60B5">
        <w:t xml:space="preserve">which </w:t>
      </w:r>
      <w:r w:rsidR="00FD65A3" w:rsidRPr="000C60B5">
        <w:t>had</w:t>
      </w:r>
      <w:r w:rsidR="00A30E0C" w:rsidRPr="000C60B5">
        <w:t xml:space="preserve"> the highest proportion of qualification completers temporarily stood down</w:t>
      </w:r>
      <w:r w:rsidR="00FD65A3" w:rsidRPr="000C60B5">
        <w:t xml:space="preserve"> due to COVID-19</w:t>
      </w:r>
      <w:r w:rsidR="00A86F88" w:rsidRPr="000C60B5">
        <w:t>,</w:t>
      </w:r>
      <w:r w:rsidR="00A30E0C" w:rsidRPr="000C60B5">
        <w:t xml:space="preserve"> </w:t>
      </w:r>
      <w:r w:rsidR="00FD65A3" w:rsidRPr="000C60B5">
        <w:t>is also</w:t>
      </w:r>
      <w:r w:rsidR="00A30E0C" w:rsidRPr="000C60B5">
        <w:t xml:space="preserve"> more evenly gender balanced </w:t>
      </w:r>
      <w:r w:rsidR="003219F9" w:rsidRPr="000C60B5">
        <w:t>across all employed persons</w:t>
      </w:r>
      <w:r w:rsidR="00F404F3" w:rsidRPr="000C60B5">
        <w:t>.</w:t>
      </w:r>
    </w:p>
    <w:p w14:paraId="4FF95871" w14:textId="1453D1CA" w:rsidR="000B0F2F" w:rsidRDefault="00F404F3" w:rsidP="00F404F3">
      <w:pPr>
        <w:pStyle w:val="Figuretitle"/>
      </w:pPr>
      <w:bookmarkStart w:id="84" w:name="_Toc68792967"/>
      <w:r w:rsidRPr="000C60B5">
        <w:lastRenderedPageBreak/>
        <w:t xml:space="preserve">Figure </w:t>
      </w:r>
      <w:r w:rsidR="006B51ED" w:rsidRPr="000C60B5">
        <w:t>17</w:t>
      </w:r>
      <w:r w:rsidRPr="000C60B5">
        <w:t xml:space="preserve"> Industry of main job for employed persons by gender, </w:t>
      </w:r>
      <w:r w:rsidR="00F43B3F" w:rsidRPr="000C60B5">
        <w:t xml:space="preserve">May </w:t>
      </w:r>
      <w:r w:rsidRPr="000C60B5">
        <w:t>2020 (%)</w:t>
      </w:r>
      <w:bookmarkEnd w:id="84"/>
    </w:p>
    <w:p w14:paraId="56E3CA77" w14:textId="6795B18B" w:rsidR="00F404F3" w:rsidRDefault="00FF62B4" w:rsidP="00F404F3">
      <w:pPr>
        <w:pStyle w:val="Source"/>
      </w:pPr>
      <w:r>
        <w:rPr>
          <w:noProof/>
        </w:rPr>
        <w:drawing>
          <wp:inline distT="0" distB="0" distL="0" distR="0" wp14:anchorId="74C9188E" wp14:editId="709C3862">
            <wp:extent cx="5760000" cy="4500000"/>
            <wp:effectExtent l="0" t="0" r="0" b="0"/>
            <wp:docPr id="19" name="Chart 19">
              <a:extLst xmlns:a="http://schemas.openxmlformats.org/drawingml/2006/main">
                <a:ext uri="{FF2B5EF4-FFF2-40B4-BE49-F238E27FC236}">
                  <a16:creationId xmlns:a16="http://schemas.microsoft.com/office/drawing/2014/main" id="{8099F7AD-5416-4FE2-BECF-F89474D3F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0337308" w14:textId="6AD248F7" w:rsidR="00F404F3" w:rsidRDefault="00F404F3" w:rsidP="00F404F3">
      <w:pPr>
        <w:pStyle w:val="Source"/>
      </w:pPr>
    </w:p>
    <w:p w14:paraId="59771B44" w14:textId="4369A24A" w:rsidR="00F404F3" w:rsidRPr="00F404F3" w:rsidRDefault="00F404F3" w:rsidP="00F404F3">
      <w:pPr>
        <w:pStyle w:val="Source"/>
        <w:rPr>
          <w:lang w:bidi="en-US"/>
        </w:rPr>
      </w:pPr>
      <w:r w:rsidRPr="00F404F3">
        <w:rPr>
          <w:lang w:bidi="en-US"/>
        </w:rPr>
        <w:t>Source Labour Force, Australia,</w:t>
      </w:r>
      <w:r w:rsidR="003A6FCD">
        <w:rPr>
          <w:lang w:bidi="en-US"/>
        </w:rPr>
        <w:t xml:space="preserve"> Detailed,</w:t>
      </w:r>
      <w:r w:rsidRPr="00F404F3">
        <w:rPr>
          <w:lang w:bidi="en-US"/>
        </w:rPr>
        <w:t xml:space="preserve"> (ABS</w:t>
      </w:r>
      <w:r w:rsidR="00200A32">
        <w:rPr>
          <w:lang w:bidi="en-US"/>
        </w:rPr>
        <w:t xml:space="preserve"> 2021</w:t>
      </w:r>
      <w:r w:rsidRPr="00F404F3">
        <w:rPr>
          <w:lang w:bidi="en-US"/>
        </w:rPr>
        <w:t>)</w:t>
      </w:r>
    </w:p>
    <w:p w14:paraId="2D5661A7" w14:textId="6CD3750F" w:rsidR="002C0408" w:rsidRDefault="00E24B93" w:rsidP="00E24B93">
      <w:pPr>
        <w:pStyle w:val="Heading2"/>
      </w:pPr>
      <w:bookmarkStart w:id="85" w:name="_Toc68792920"/>
      <w:r>
        <w:t xml:space="preserve">Employment </w:t>
      </w:r>
      <w:r w:rsidR="00754043">
        <w:t xml:space="preserve">status </w:t>
      </w:r>
      <w:r>
        <w:t>before training</w:t>
      </w:r>
      <w:bookmarkEnd w:id="85"/>
    </w:p>
    <w:p w14:paraId="4578EB35" w14:textId="051AE1AB" w:rsidR="00D67DB6" w:rsidRPr="000C60B5" w:rsidRDefault="000B2EE8" w:rsidP="00E24B93">
      <w:pPr>
        <w:pStyle w:val="Text"/>
      </w:pPr>
      <w:r w:rsidRPr="000C60B5">
        <w:t xml:space="preserve">A VET student’s employment status before training is a key indicator of their employment outcome </w:t>
      </w:r>
      <w:r w:rsidR="001A1CF3" w:rsidRPr="000C60B5">
        <w:t xml:space="preserve">after </w:t>
      </w:r>
      <w:r w:rsidRPr="000C60B5">
        <w:t>training</w:t>
      </w:r>
      <w:r w:rsidR="001A1CF3" w:rsidRPr="000C60B5">
        <w:t xml:space="preserve"> (figure </w:t>
      </w:r>
      <w:r w:rsidR="006B51ED" w:rsidRPr="000C60B5">
        <w:t>18</w:t>
      </w:r>
      <w:r w:rsidR="001A1CF3" w:rsidRPr="000C60B5">
        <w:t>)</w:t>
      </w:r>
      <w:r w:rsidR="00164F4C" w:rsidRPr="000C60B5">
        <w:t>.  W</w:t>
      </w:r>
      <w:r w:rsidR="001A1CF3" w:rsidRPr="000C60B5">
        <w:t xml:space="preserve">ith a higher proportion </w:t>
      </w:r>
      <w:r w:rsidR="0068384B" w:rsidRPr="000C60B5">
        <w:t xml:space="preserve">of those </w:t>
      </w:r>
      <w:r w:rsidR="001A1CF3" w:rsidRPr="000C60B5">
        <w:t>employed</w:t>
      </w:r>
      <w:r w:rsidR="0068384B" w:rsidRPr="000C60B5">
        <w:t xml:space="preserve"> before training employed after.</w:t>
      </w:r>
      <w:r w:rsidR="00EC27B3" w:rsidRPr="000C60B5">
        <w:t xml:space="preserve"> </w:t>
      </w:r>
      <w:r w:rsidR="00F45465" w:rsidRPr="000C60B5">
        <w:t>The d</w:t>
      </w:r>
      <w:r w:rsidR="00637739" w:rsidRPr="000C60B5">
        <w:t>ecrease in proportion of those employed after training from 2019 to 2020 was</w:t>
      </w:r>
      <w:r w:rsidR="00F45465" w:rsidRPr="000C60B5">
        <w:t xml:space="preserve"> </w:t>
      </w:r>
      <w:r w:rsidR="00637739" w:rsidRPr="000C60B5">
        <w:t>larger for those not employed before training (</w:t>
      </w:r>
      <w:r w:rsidR="00A86F88" w:rsidRPr="000C60B5">
        <w:t xml:space="preserve">down </w:t>
      </w:r>
      <w:r w:rsidR="00637739" w:rsidRPr="000C60B5">
        <w:t>7.7 percentage points) than for those in employment before their training (</w:t>
      </w:r>
      <w:r w:rsidR="00A86F88" w:rsidRPr="000C60B5">
        <w:t xml:space="preserve">down </w:t>
      </w:r>
      <w:r w:rsidR="00637739" w:rsidRPr="000C60B5">
        <w:t>5.2 percentage points).</w:t>
      </w:r>
    </w:p>
    <w:p w14:paraId="07AF18D3" w14:textId="4A0B9C2F" w:rsidR="000B2EE8" w:rsidRDefault="000B2EE8" w:rsidP="000B2EE8">
      <w:pPr>
        <w:pStyle w:val="Figuretitle"/>
      </w:pPr>
      <w:bookmarkStart w:id="86" w:name="_Toc68792968"/>
      <w:r w:rsidRPr="000C60B5">
        <w:t xml:space="preserve">Figure </w:t>
      </w:r>
      <w:r w:rsidR="006B51ED" w:rsidRPr="000C60B5">
        <w:t>18</w:t>
      </w:r>
      <w:r w:rsidRPr="000C60B5">
        <w:t xml:space="preserve"> </w:t>
      </w:r>
      <w:r w:rsidR="00382E7E">
        <w:tab/>
      </w:r>
      <w:r w:rsidRPr="000C60B5">
        <w:t xml:space="preserve">Domestic qualification </w:t>
      </w:r>
      <w:r w:rsidR="00DD210A">
        <w:t>completers</w:t>
      </w:r>
      <w:r w:rsidRPr="000C60B5">
        <w:t xml:space="preserve"> aged 18 and over employed after training by employment status before training, 2020 (%)</w:t>
      </w:r>
      <w:bookmarkEnd w:id="86"/>
    </w:p>
    <w:p w14:paraId="4BA4F894" w14:textId="4E63C97A" w:rsidR="001A1CF3" w:rsidRDefault="00C42368" w:rsidP="003C3095">
      <w:pPr>
        <w:pStyle w:val="Source"/>
        <w:spacing w:before="0" w:after="80"/>
      </w:pPr>
      <w:r>
        <w:rPr>
          <w:noProof/>
        </w:rPr>
        <w:drawing>
          <wp:inline distT="0" distB="0" distL="0" distR="0" wp14:anchorId="65352E47" wp14:editId="7E5F337A">
            <wp:extent cx="6276975" cy="1838325"/>
            <wp:effectExtent l="0" t="0" r="0" b="0"/>
            <wp:docPr id="10" name="Chart 10">
              <a:extLst xmlns:a="http://schemas.openxmlformats.org/drawingml/2006/main">
                <a:ext uri="{FF2B5EF4-FFF2-40B4-BE49-F238E27FC236}">
                  <a16:creationId xmlns:a16="http://schemas.microsoft.com/office/drawing/2014/main" id="{5CB5EC51-3DFA-4F86-BB81-1ED6BB08D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49A7960" w14:textId="2D55B246" w:rsidR="000B2EE8" w:rsidRDefault="000B2EE8" w:rsidP="000B2EE8">
      <w:pPr>
        <w:pStyle w:val="Source"/>
      </w:pPr>
      <w:r w:rsidRPr="00761E11">
        <w:t>Source:</w:t>
      </w:r>
      <w:r w:rsidRPr="00761E11">
        <w:tab/>
        <w:t>National Student Outcomes Survey (NCVER 2020)</w:t>
      </w:r>
    </w:p>
    <w:p w14:paraId="626FF9E8" w14:textId="3A5C04BF" w:rsidR="001A1CF3" w:rsidRDefault="0068384B" w:rsidP="003C3095">
      <w:pPr>
        <w:pStyle w:val="Text"/>
      </w:pPr>
      <w:r>
        <w:lastRenderedPageBreak/>
        <w:t xml:space="preserve">Looking at </w:t>
      </w:r>
      <w:r w:rsidR="001A1CF3">
        <w:t xml:space="preserve">those employed </w:t>
      </w:r>
      <w:r w:rsidR="0029242A">
        <w:t>at the end of May 2020</w:t>
      </w:r>
      <w:r w:rsidR="001A1CF3">
        <w:t xml:space="preserve">, a </w:t>
      </w:r>
      <w:r>
        <w:t>lower p</w:t>
      </w:r>
      <w:r w:rsidR="001A1CF3">
        <w:t xml:space="preserve">roportion </w:t>
      </w:r>
      <w:r>
        <w:t xml:space="preserve">of </w:t>
      </w:r>
      <w:r w:rsidR="001A1CF3">
        <w:t xml:space="preserve">qualification completers who were employed before training were temporarily stood down due to COVID-19 than their counterparts who were </w:t>
      </w:r>
      <w:r>
        <w:t xml:space="preserve">not </w:t>
      </w:r>
      <w:r w:rsidR="001A1CF3">
        <w:t xml:space="preserve">employed before training (figure </w:t>
      </w:r>
      <w:r w:rsidR="006B51ED">
        <w:t>19</w:t>
      </w:r>
      <w:r w:rsidR="001A1CF3">
        <w:t>).</w:t>
      </w:r>
      <w:r>
        <w:t xml:space="preserve"> This was the same for both males and females.</w:t>
      </w:r>
    </w:p>
    <w:p w14:paraId="4AA3A5D8" w14:textId="2F8565D1" w:rsidR="00AD68E1" w:rsidRDefault="00A41B26" w:rsidP="00A41B26">
      <w:pPr>
        <w:pStyle w:val="Figuretitle"/>
        <w:ind w:right="-285"/>
      </w:pPr>
      <w:bookmarkStart w:id="87" w:name="_Toc68792969"/>
      <w:r>
        <w:rPr>
          <w:noProof/>
        </w:rPr>
        <w:drawing>
          <wp:anchor distT="0" distB="0" distL="114300" distR="114300" simplePos="0" relativeHeight="252119040" behindDoc="0" locked="0" layoutInCell="1" allowOverlap="1" wp14:anchorId="39D28E76" wp14:editId="637C7FC7">
            <wp:simplePos x="0" y="0"/>
            <wp:positionH relativeFrom="margin">
              <wp:align>left</wp:align>
            </wp:positionH>
            <wp:positionV relativeFrom="paragraph">
              <wp:posOffset>513632</wp:posOffset>
            </wp:positionV>
            <wp:extent cx="3780000" cy="1980000"/>
            <wp:effectExtent l="0" t="0" r="0" b="1270"/>
            <wp:wrapTopAndBottom/>
            <wp:docPr id="26" name="Chart 26">
              <a:extLst xmlns:a="http://schemas.openxmlformats.org/drawingml/2006/main">
                <a:ext uri="{FF2B5EF4-FFF2-40B4-BE49-F238E27FC236}">
                  <a16:creationId xmlns:a16="http://schemas.microsoft.com/office/drawing/2014/main" id="{837D8D7A-767C-445D-8992-D833D6D36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E55010">
        <w:t xml:space="preserve">Figure </w:t>
      </w:r>
      <w:r w:rsidR="006B51ED">
        <w:t>19</w:t>
      </w:r>
      <w:r w:rsidR="00AD68E1">
        <w:tab/>
        <w:t>Domestic qualification completers aged 18 and over who were</w:t>
      </w:r>
      <w:r w:rsidR="00AD68E1" w:rsidRPr="00A766D3">
        <w:t xml:space="preserve"> temporarily stood down due to COVID-19 by</w:t>
      </w:r>
      <w:r w:rsidR="00AD68E1">
        <w:t xml:space="preserve"> gender </w:t>
      </w:r>
      <w:r w:rsidR="00FA7FF3">
        <w:t xml:space="preserve">and employment status </w:t>
      </w:r>
      <w:r w:rsidR="00AD68E1">
        <w:t xml:space="preserve">before </w:t>
      </w:r>
      <w:r w:rsidR="00FA7FF3">
        <w:t>training</w:t>
      </w:r>
      <w:r w:rsidR="00AD68E1">
        <w:t>, 2020</w:t>
      </w:r>
      <w:r w:rsidR="00AD68E1" w:rsidRPr="00A766D3">
        <w:t xml:space="preserve"> (%</w:t>
      </w:r>
      <w:r w:rsidR="00AD68E1">
        <w:t xml:space="preserve"> of those employed</w:t>
      </w:r>
      <w:r w:rsidR="00096775">
        <w:t xml:space="preserve"> after training</w:t>
      </w:r>
      <w:r w:rsidR="00AD68E1" w:rsidRPr="00A766D3">
        <w:t>)</w:t>
      </w:r>
      <w:bookmarkEnd w:id="87"/>
    </w:p>
    <w:p w14:paraId="3F6B3B03" w14:textId="2117F7AD" w:rsidR="00407D18" w:rsidRPr="003C401C" w:rsidRDefault="00407D18" w:rsidP="00AD68E1">
      <w:pPr>
        <w:pStyle w:val="Source"/>
      </w:pPr>
      <w:r w:rsidRPr="003C401C">
        <w:t>Source:</w:t>
      </w:r>
      <w:r w:rsidRPr="003C401C">
        <w:tab/>
      </w:r>
      <w:r>
        <w:t>National Student Outcomes Survey</w:t>
      </w:r>
      <w:r w:rsidR="00B96909">
        <w:t xml:space="preserve"> (NCVER</w:t>
      </w:r>
      <w:r w:rsidR="00B05AC8">
        <w:t xml:space="preserve"> </w:t>
      </w:r>
      <w:r w:rsidRPr="003C401C">
        <w:t>20</w:t>
      </w:r>
      <w:r>
        <w:t>20</w:t>
      </w:r>
      <w:r w:rsidR="00B96909">
        <w:t>)</w:t>
      </w:r>
    </w:p>
    <w:p w14:paraId="23B733B7" w14:textId="1A25F8C4" w:rsidR="009711CB" w:rsidRDefault="00750FCE" w:rsidP="00D0706B">
      <w:pPr>
        <w:pStyle w:val="Text"/>
      </w:pPr>
      <w:r>
        <w:t>Similarly</w:t>
      </w:r>
      <w:r w:rsidR="00FB45A7">
        <w:t>,</w:t>
      </w:r>
      <w:r w:rsidR="00B96909">
        <w:t xml:space="preserve"> </w:t>
      </w:r>
      <w:r w:rsidR="000A243C">
        <w:t xml:space="preserve">a lower proportion of qualification completers who </w:t>
      </w:r>
      <w:r>
        <w:t xml:space="preserve">started their main job </w:t>
      </w:r>
      <w:r w:rsidR="00703250">
        <w:t xml:space="preserve">before training </w:t>
      </w:r>
      <w:r w:rsidR="009C682E">
        <w:t>were working decreased hours</w:t>
      </w:r>
      <w:r>
        <w:t xml:space="preserve"> since COVID-19</w:t>
      </w:r>
      <w:r w:rsidR="000A243C">
        <w:t xml:space="preserve"> </w:t>
      </w:r>
      <w:r>
        <w:t xml:space="preserve">than those </w:t>
      </w:r>
      <w:r w:rsidR="000A243C">
        <w:t>who</w:t>
      </w:r>
      <w:r>
        <w:t xml:space="preserve"> started their main job during or after </w:t>
      </w:r>
      <w:r w:rsidR="009C682E">
        <w:t xml:space="preserve">their </w:t>
      </w:r>
      <w:r>
        <w:t xml:space="preserve">training (figure </w:t>
      </w:r>
      <w:r w:rsidR="00D87C66">
        <w:t>2</w:t>
      </w:r>
      <w:r w:rsidR="006B51ED">
        <w:t>0</w:t>
      </w:r>
      <w:r>
        <w:t>)</w:t>
      </w:r>
      <w:r w:rsidR="00407D18">
        <w:t>.</w:t>
      </w:r>
    </w:p>
    <w:p w14:paraId="50C759FA" w14:textId="3B137E99" w:rsidR="00E55010" w:rsidRDefault="00B96909" w:rsidP="00E55010">
      <w:pPr>
        <w:pStyle w:val="Figuretitle"/>
      </w:pPr>
      <w:bookmarkStart w:id="88" w:name="_Toc68792970"/>
      <w:r>
        <w:rPr>
          <w:noProof/>
        </w:rPr>
        <w:drawing>
          <wp:anchor distT="0" distB="0" distL="114300" distR="114300" simplePos="0" relativeHeight="252102656" behindDoc="0" locked="0" layoutInCell="1" allowOverlap="1" wp14:anchorId="2C311C59" wp14:editId="6F25E4B8">
            <wp:simplePos x="0" y="0"/>
            <wp:positionH relativeFrom="margin">
              <wp:align>left</wp:align>
            </wp:positionH>
            <wp:positionV relativeFrom="paragraph">
              <wp:posOffset>509187</wp:posOffset>
            </wp:positionV>
            <wp:extent cx="5760000" cy="1440000"/>
            <wp:effectExtent l="0" t="0" r="0" b="8255"/>
            <wp:wrapTopAndBottom/>
            <wp:docPr id="194" name="Chart 194">
              <a:extLst xmlns:a="http://schemas.openxmlformats.org/drawingml/2006/main">
                <a:ext uri="{FF2B5EF4-FFF2-40B4-BE49-F238E27FC236}">
                  <a16:creationId xmlns:a16="http://schemas.microsoft.com/office/drawing/2014/main" id="{C1E658E7-AE19-49EF-8D07-9E8A06D56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E55010">
        <w:t xml:space="preserve">Figure </w:t>
      </w:r>
      <w:r w:rsidR="00D87C66">
        <w:t>2</w:t>
      </w:r>
      <w:r w:rsidR="006B51ED">
        <w:t>0</w:t>
      </w:r>
      <w:r w:rsidR="00AD68E1">
        <w:tab/>
      </w:r>
      <w:r w:rsidR="00DE6F62" w:rsidRPr="00DE6F62">
        <w:t>Change in hours in main job for domestic qualification completers aged 18 and over since COVID-19</w:t>
      </w:r>
      <w:r w:rsidR="00AD68E1" w:rsidRPr="003E679A">
        <w:t xml:space="preserve"> </w:t>
      </w:r>
      <w:r w:rsidR="00AD68E1" w:rsidRPr="00E77B38">
        <w:t xml:space="preserve">by </w:t>
      </w:r>
      <w:r w:rsidR="00AD68E1">
        <w:t xml:space="preserve">when they started their main job, 2020 </w:t>
      </w:r>
      <w:r w:rsidR="00AD68E1" w:rsidRPr="00E77B38">
        <w:t>(%</w:t>
      </w:r>
      <w:r w:rsidR="00AD68E1">
        <w:t xml:space="preserve"> of those employed</w:t>
      </w:r>
      <w:r w:rsidR="00096775">
        <w:t xml:space="preserve"> after training</w:t>
      </w:r>
      <w:r w:rsidR="00AD68E1" w:rsidRPr="00E77B38">
        <w:t>)</w:t>
      </w:r>
      <w:bookmarkEnd w:id="88"/>
    </w:p>
    <w:p w14:paraId="326F2A1F" w14:textId="2E8B7572" w:rsidR="00750FCE" w:rsidRDefault="00B96909" w:rsidP="00B96909">
      <w:pPr>
        <w:pStyle w:val="Source"/>
      </w:pPr>
      <w:r w:rsidRPr="00B96909">
        <w:t>Source:</w:t>
      </w:r>
      <w:r w:rsidRPr="00B96909">
        <w:tab/>
        <w:t>National Student Outcomes Survey (NCVER 2020)</w:t>
      </w:r>
    </w:p>
    <w:p w14:paraId="482A89CC" w14:textId="77053E88" w:rsidR="000D17FC" w:rsidRDefault="000D17FC" w:rsidP="0050125A">
      <w:pPr>
        <w:pStyle w:val="Heading2"/>
      </w:pPr>
      <w:bookmarkStart w:id="89" w:name="_Toc68792921"/>
      <w:r>
        <w:t>Training characteristics</w:t>
      </w:r>
      <w:bookmarkEnd w:id="89"/>
    </w:p>
    <w:p w14:paraId="34421F87" w14:textId="03E2F3A2" w:rsidR="0050125A" w:rsidRDefault="002F309A" w:rsidP="0050125A">
      <w:pPr>
        <w:pStyle w:val="Text"/>
      </w:pPr>
      <w:r>
        <w:t>Qualification completers from t</w:t>
      </w:r>
      <w:r w:rsidR="0050125A">
        <w:t xml:space="preserve">he </w:t>
      </w:r>
      <w:r w:rsidR="00AC3F00">
        <w:t xml:space="preserve">broad fields of </w:t>
      </w:r>
      <w:r w:rsidR="0050125A" w:rsidRPr="0050125A">
        <w:t xml:space="preserve">Food, </w:t>
      </w:r>
      <w:r w:rsidR="0050125A">
        <w:t>H</w:t>
      </w:r>
      <w:r w:rsidR="0050125A" w:rsidRPr="0050125A">
        <w:t xml:space="preserve">ospitality and </w:t>
      </w:r>
      <w:r w:rsidR="0050125A">
        <w:t>P</w:t>
      </w:r>
      <w:r w:rsidR="0050125A" w:rsidRPr="0050125A">
        <w:t xml:space="preserve">ersonal </w:t>
      </w:r>
      <w:r w:rsidR="0050125A">
        <w:t>S</w:t>
      </w:r>
      <w:r w:rsidR="0050125A" w:rsidRPr="0050125A">
        <w:t>ervices</w:t>
      </w:r>
      <w:r w:rsidR="0039014B">
        <w:t>;</w:t>
      </w:r>
      <w:r w:rsidR="0050125A">
        <w:t xml:space="preserve"> and Creative Arts</w:t>
      </w:r>
      <w:r w:rsidR="001B4906">
        <w:t xml:space="preserve"> had the highest proportions</w:t>
      </w:r>
      <w:r w:rsidR="00993F36">
        <w:t xml:space="preserve"> </w:t>
      </w:r>
      <w:r>
        <w:t xml:space="preserve">of those </w:t>
      </w:r>
      <w:r w:rsidR="00993F36">
        <w:t xml:space="preserve">employed at the end of May 2020 </w:t>
      </w:r>
      <w:r w:rsidR="00AC54E6">
        <w:t xml:space="preserve">that </w:t>
      </w:r>
      <w:r w:rsidR="001B4906">
        <w:t xml:space="preserve">were temporarily stood down due to COVID-19 </w:t>
      </w:r>
      <w:r w:rsidR="00F33F2A">
        <w:t>(</w:t>
      </w:r>
      <w:r w:rsidR="000A243C">
        <w:t xml:space="preserve">at </w:t>
      </w:r>
      <w:r w:rsidR="001B4906">
        <w:t>16.0% and 14.8% respectively</w:t>
      </w:r>
      <w:r w:rsidR="00F33F2A">
        <w:t>)</w:t>
      </w:r>
      <w:r w:rsidR="001B4906">
        <w:t xml:space="preserve"> (see appendix </w:t>
      </w:r>
      <w:r w:rsidR="000A243C">
        <w:t>B</w:t>
      </w:r>
      <w:r w:rsidR="001B4906">
        <w:t xml:space="preserve"> table </w:t>
      </w:r>
      <w:r w:rsidR="000A243C">
        <w:t>B3</w:t>
      </w:r>
      <w:r w:rsidR="001B4906">
        <w:t>).</w:t>
      </w:r>
      <w:r w:rsidR="00BC5B9F">
        <w:t xml:space="preserve"> </w:t>
      </w:r>
      <w:r w:rsidR="001B4906">
        <w:t>Qualification completers from these fields also had the highest proportion</w:t>
      </w:r>
      <w:r w:rsidR="000A243C">
        <w:t>s</w:t>
      </w:r>
      <w:r w:rsidR="001B4906">
        <w:t xml:space="preserve"> who</w:t>
      </w:r>
      <w:r w:rsidR="000A243C">
        <w:t xml:space="preserve">se hours were reduced </w:t>
      </w:r>
      <w:r w:rsidR="001B4906">
        <w:t>since COVID-19 (</w:t>
      </w:r>
      <w:r w:rsidR="00A86F88">
        <w:t xml:space="preserve">see </w:t>
      </w:r>
      <w:r w:rsidR="001B4906">
        <w:t xml:space="preserve">appendix </w:t>
      </w:r>
      <w:r w:rsidR="000A243C">
        <w:t>B</w:t>
      </w:r>
      <w:r w:rsidR="001B4906">
        <w:t xml:space="preserve"> table </w:t>
      </w:r>
      <w:r w:rsidR="000A243C">
        <w:t>B</w:t>
      </w:r>
      <w:r w:rsidR="00C87D1B">
        <w:t>4</w:t>
      </w:r>
      <w:r w:rsidR="001B4906">
        <w:t>).</w:t>
      </w:r>
      <w:r w:rsidR="00BC5B9F">
        <w:t xml:space="preserve"> </w:t>
      </w:r>
      <w:r w:rsidR="00D14466">
        <w:t xml:space="preserve">This is not </w:t>
      </w:r>
      <w:r w:rsidR="00074356">
        <w:t>surprising since some of the industries most impacted by COVID-19 restrictions sit within these broad fields of education</w:t>
      </w:r>
      <w:r>
        <w:t xml:space="preserve">, for example, the </w:t>
      </w:r>
      <w:r w:rsidRPr="002F309A">
        <w:t>Arts and Recreation Services and Accommodation and Food Services industries</w:t>
      </w:r>
      <w:r w:rsidR="00074356">
        <w:t>.</w:t>
      </w:r>
    </w:p>
    <w:p w14:paraId="0FEBAD25" w14:textId="3DC545A7" w:rsidR="006C7196" w:rsidRDefault="00E20C1A" w:rsidP="006C7196">
      <w:pPr>
        <w:pStyle w:val="Text"/>
      </w:pPr>
      <w:r>
        <w:t xml:space="preserve">Figure </w:t>
      </w:r>
      <w:r w:rsidR="00D87C66">
        <w:t>2</w:t>
      </w:r>
      <w:r w:rsidR="006B51ED">
        <w:t>1</w:t>
      </w:r>
      <w:r>
        <w:t xml:space="preserve"> shows the</w:t>
      </w:r>
      <w:r w:rsidR="001F4E8B">
        <w:t xml:space="preserve"> ten </w:t>
      </w:r>
      <w:r>
        <w:t>training packages with the highest proportion of qualification completers</w:t>
      </w:r>
      <w:r w:rsidR="00FB45A7">
        <w:t xml:space="preserve"> employed at the end of May 2020</w:t>
      </w:r>
      <w:r>
        <w:t xml:space="preserve"> that were temporarily stood down due to COVID-19</w:t>
      </w:r>
      <w:r w:rsidR="00FB45A7">
        <w:t>.</w:t>
      </w:r>
      <w:r w:rsidR="00BC5B9F">
        <w:t xml:space="preserve"> </w:t>
      </w:r>
      <w:r w:rsidR="008D276D">
        <w:t xml:space="preserve">Qualification completers from the </w:t>
      </w:r>
      <w:proofErr w:type="spellStart"/>
      <w:r w:rsidR="008D276D">
        <w:t>Aeroskills</w:t>
      </w:r>
      <w:proofErr w:type="spellEnd"/>
      <w:r w:rsidR="008D276D">
        <w:t xml:space="preserve"> training package</w:t>
      </w:r>
      <w:r w:rsidR="000A243C">
        <w:t>,</w:t>
      </w:r>
      <w:r w:rsidR="008D276D">
        <w:t xml:space="preserve"> which provides nationally recognised training to the Aero</w:t>
      </w:r>
      <w:r w:rsidR="0039014B">
        <w:t>s</w:t>
      </w:r>
      <w:r w:rsidR="008D276D">
        <w:t>pace Industry</w:t>
      </w:r>
      <w:r w:rsidR="000A243C">
        <w:t>,</w:t>
      </w:r>
      <w:r w:rsidR="008D276D">
        <w:t xml:space="preserve"> have not surprisingly been </w:t>
      </w:r>
      <w:r w:rsidR="0039014B">
        <w:t>impacted</w:t>
      </w:r>
      <w:r w:rsidR="008D276D">
        <w:t xml:space="preserve"> due</w:t>
      </w:r>
      <w:r w:rsidR="0039014B">
        <w:t xml:space="preserve"> to</w:t>
      </w:r>
      <w:r w:rsidR="008D276D">
        <w:t xml:space="preserve"> </w:t>
      </w:r>
      <w:r w:rsidR="006C7196" w:rsidRPr="006C7196">
        <w:t xml:space="preserve">fewer aircraft flying </w:t>
      </w:r>
      <w:r w:rsidR="0039014B">
        <w:t>less</w:t>
      </w:r>
      <w:r w:rsidR="006C7196" w:rsidRPr="006C7196">
        <w:t xml:space="preserve"> hours </w:t>
      </w:r>
      <w:r w:rsidR="000A243C">
        <w:t>that</w:t>
      </w:r>
      <w:r w:rsidR="006C7196">
        <w:t xml:space="preserve"> </w:t>
      </w:r>
      <w:r w:rsidR="006C7196" w:rsidRPr="006C7196">
        <w:t xml:space="preserve">has meant </w:t>
      </w:r>
      <w:r w:rsidR="0039014B">
        <w:t>decreased</w:t>
      </w:r>
      <w:r w:rsidR="006C7196" w:rsidRPr="006C7196">
        <w:t xml:space="preserve"> demand for maintenance, </w:t>
      </w:r>
      <w:proofErr w:type="gramStart"/>
      <w:r w:rsidR="006C7196" w:rsidRPr="006C7196">
        <w:t>repair</w:t>
      </w:r>
      <w:proofErr w:type="gramEnd"/>
      <w:r w:rsidR="006C7196" w:rsidRPr="006C7196">
        <w:t xml:space="preserve"> and overhaul</w:t>
      </w:r>
      <w:r w:rsidR="006C7196">
        <w:t>. As ha</w:t>
      </w:r>
      <w:r w:rsidR="00C671EF">
        <w:t>ve those with</w:t>
      </w:r>
      <w:r w:rsidR="009F1A26">
        <w:t xml:space="preserve"> a</w:t>
      </w:r>
      <w:r w:rsidR="00C671EF">
        <w:t xml:space="preserve"> qualification from</w:t>
      </w:r>
      <w:r w:rsidR="006C7196">
        <w:t xml:space="preserve"> the Aviation training package</w:t>
      </w:r>
      <w:r w:rsidR="00907D5C">
        <w:t>,</w:t>
      </w:r>
      <w:r w:rsidR="006C7196">
        <w:t xml:space="preserve"> which provides training for the Aviation industry</w:t>
      </w:r>
      <w:r w:rsidR="00C671EF">
        <w:t xml:space="preserve"> w</w:t>
      </w:r>
      <w:r w:rsidR="009C682E">
        <w:t>h</w:t>
      </w:r>
      <w:r w:rsidR="00C671EF">
        <w:t>ere COVID-19 restrictions have reduced air travel.</w:t>
      </w:r>
    </w:p>
    <w:p w14:paraId="4D6D6301" w14:textId="1BCDC346" w:rsidR="00AD68E1" w:rsidRDefault="00456F00" w:rsidP="006C7196">
      <w:pPr>
        <w:pStyle w:val="Figuretitle"/>
      </w:pPr>
      <w:bookmarkStart w:id="90" w:name="_Toc66801336"/>
      <w:bookmarkStart w:id="91" w:name="_Toc68792971"/>
      <w:r>
        <w:rPr>
          <w:noProof/>
        </w:rPr>
        <w:lastRenderedPageBreak/>
        <w:drawing>
          <wp:anchor distT="0" distB="0" distL="114300" distR="114300" simplePos="0" relativeHeight="252087296" behindDoc="0" locked="0" layoutInCell="1" allowOverlap="1" wp14:anchorId="641359DA" wp14:editId="0807484E">
            <wp:simplePos x="0" y="0"/>
            <wp:positionH relativeFrom="margin">
              <wp:align>left</wp:align>
            </wp:positionH>
            <wp:positionV relativeFrom="paragraph">
              <wp:posOffset>337737</wp:posOffset>
            </wp:positionV>
            <wp:extent cx="5760000" cy="2879725"/>
            <wp:effectExtent l="0" t="0" r="0" b="0"/>
            <wp:wrapTopAndBottom/>
            <wp:docPr id="47" name="Chart 47">
              <a:extLst xmlns:a="http://schemas.openxmlformats.org/drawingml/2006/main">
                <a:ext uri="{FF2B5EF4-FFF2-40B4-BE49-F238E27FC236}">
                  <a16:creationId xmlns:a16="http://schemas.microsoft.com/office/drawing/2014/main" id="{27824A55-2C51-4382-8F83-BD1E336E9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bookmarkEnd w:id="90"/>
      <w:r w:rsidR="006C7196">
        <w:t xml:space="preserve">Figure </w:t>
      </w:r>
      <w:r w:rsidR="00D87C66">
        <w:t>2</w:t>
      </w:r>
      <w:r w:rsidR="006B51ED">
        <w:t>1</w:t>
      </w:r>
      <w:r w:rsidR="00AD68E1">
        <w:tab/>
        <w:t>Domestic qualification completers aged 18 and over who were</w:t>
      </w:r>
      <w:r w:rsidR="00AD68E1" w:rsidRPr="00A766D3">
        <w:t xml:space="preserve"> temporarily stood down due to COVID-19 by </w:t>
      </w:r>
      <w:r w:rsidR="00AD68E1">
        <w:t>training package of qualification, 2020</w:t>
      </w:r>
      <w:r w:rsidR="00AD68E1" w:rsidRPr="00A766D3">
        <w:t xml:space="preserve"> (%</w:t>
      </w:r>
      <w:r w:rsidR="00AD68E1">
        <w:t xml:space="preserve"> of those employed</w:t>
      </w:r>
      <w:r w:rsidR="00096775">
        <w:t xml:space="preserve"> after training</w:t>
      </w:r>
      <w:r w:rsidR="00AD68E1" w:rsidRPr="00A766D3">
        <w:t>)</w:t>
      </w:r>
      <w:bookmarkEnd w:id="91"/>
    </w:p>
    <w:p w14:paraId="2CFD98B7" w14:textId="15A2A62D" w:rsidR="00FB45A7" w:rsidRPr="0050125A" w:rsidRDefault="00C66517" w:rsidP="00AD68E1">
      <w:pPr>
        <w:pStyle w:val="Source"/>
      </w:pPr>
      <w:r w:rsidRPr="00C66517">
        <w:t>Source:</w:t>
      </w:r>
      <w:r w:rsidRPr="00C66517">
        <w:tab/>
        <w:t>National Student Outcomes Survey (NCVER 2020)</w:t>
      </w:r>
    </w:p>
    <w:p w14:paraId="31296BB1" w14:textId="05CF40C5" w:rsidR="00C045D9" w:rsidRDefault="00957D40" w:rsidP="00C045D9">
      <w:pPr>
        <w:pStyle w:val="Heading2"/>
      </w:pPr>
      <w:bookmarkStart w:id="92" w:name="_Toc68792922"/>
      <w:r>
        <w:t>R</w:t>
      </w:r>
      <w:r w:rsidR="00307AC0">
        <w:t>egional impact</w:t>
      </w:r>
      <w:bookmarkEnd w:id="92"/>
    </w:p>
    <w:p w14:paraId="560E10F8" w14:textId="55F1320A" w:rsidR="002F309A" w:rsidRPr="002F309A" w:rsidRDefault="002F309A" w:rsidP="002F309A">
      <w:pPr>
        <w:pStyle w:val="Text"/>
      </w:pPr>
      <w:r>
        <w:t xml:space="preserve">Looking around Australia, </w:t>
      </w:r>
      <w:r w:rsidR="00D87C66">
        <w:t>figure 2</w:t>
      </w:r>
      <w:r w:rsidR="006B51ED">
        <w:t>2</w:t>
      </w:r>
      <w:r w:rsidR="00D87C66">
        <w:t xml:space="preserve"> shows </w:t>
      </w:r>
      <w:r>
        <w:t xml:space="preserve">Victoria had the highest proportion of </w:t>
      </w:r>
      <w:r w:rsidR="00EA5119">
        <w:t>qualification completers</w:t>
      </w:r>
      <w:r>
        <w:t xml:space="preserve"> </w:t>
      </w:r>
      <w:r w:rsidRPr="002F309A">
        <w:t>employed at the end of May 2020 that were temporarily stood down due to COVID-19</w:t>
      </w:r>
      <w:r>
        <w:t xml:space="preserve">. </w:t>
      </w:r>
      <w:r w:rsidR="00EA5119" w:rsidRPr="00EA5119">
        <w:t xml:space="preserve">Qualification completers from </w:t>
      </w:r>
      <w:r w:rsidR="00EA5119">
        <w:t>Victoria</w:t>
      </w:r>
      <w:r w:rsidR="00EA5119" w:rsidRPr="00EA5119">
        <w:t xml:space="preserve"> also had the highest proportion </w:t>
      </w:r>
      <w:r w:rsidR="0039014B">
        <w:t>whose</w:t>
      </w:r>
      <w:r w:rsidR="00907D5C">
        <w:t xml:space="preserve"> hours </w:t>
      </w:r>
      <w:r w:rsidR="0039014B">
        <w:t xml:space="preserve">had </w:t>
      </w:r>
      <w:r w:rsidR="00907D5C">
        <w:t>decreased</w:t>
      </w:r>
      <w:r w:rsidR="00EA5119" w:rsidRPr="00EA5119">
        <w:t xml:space="preserve"> since COVID-19 (appendix </w:t>
      </w:r>
      <w:r w:rsidR="0039014B">
        <w:t>B</w:t>
      </w:r>
      <w:r w:rsidR="00EA5119" w:rsidRPr="00EA5119">
        <w:t xml:space="preserve"> table </w:t>
      </w:r>
      <w:r w:rsidR="00D87C66">
        <w:t>4</w:t>
      </w:r>
      <w:r w:rsidR="0039014B">
        <w:t>B</w:t>
      </w:r>
      <w:r w:rsidR="00EA5119" w:rsidRPr="00EA5119">
        <w:t>)</w:t>
      </w:r>
      <w:r w:rsidR="00EA5119">
        <w:t xml:space="preserve">.  </w:t>
      </w:r>
    </w:p>
    <w:p w14:paraId="32CF8983" w14:textId="31092536" w:rsidR="003E2E60" w:rsidRPr="003E2E60" w:rsidRDefault="00C66517" w:rsidP="00406692">
      <w:pPr>
        <w:pStyle w:val="Figuretitle"/>
      </w:pPr>
      <w:bookmarkStart w:id="93" w:name="_Toc68792972"/>
      <w:r>
        <w:rPr>
          <w:noProof/>
        </w:rPr>
        <w:drawing>
          <wp:anchor distT="0" distB="0" distL="114300" distR="114300" simplePos="0" relativeHeight="252103680" behindDoc="0" locked="0" layoutInCell="1" allowOverlap="1" wp14:anchorId="12B0FA20" wp14:editId="1158E856">
            <wp:simplePos x="0" y="0"/>
            <wp:positionH relativeFrom="margin">
              <wp:align>left</wp:align>
            </wp:positionH>
            <wp:positionV relativeFrom="paragraph">
              <wp:posOffset>510540</wp:posOffset>
            </wp:positionV>
            <wp:extent cx="5760000" cy="2571750"/>
            <wp:effectExtent l="0" t="0" r="0" b="0"/>
            <wp:wrapTopAndBottom/>
            <wp:docPr id="195" name="Chart 195">
              <a:extLst xmlns:a="http://schemas.openxmlformats.org/drawingml/2006/main">
                <a:ext uri="{FF2B5EF4-FFF2-40B4-BE49-F238E27FC236}">
                  <a16:creationId xmlns:a16="http://schemas.microsoft.com/office/drawing/2014/main" id="{6FF113CE-97E6-4E0F-88F3-30155A042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307AC0">
        <w:t>F</w:t>
      </w:r>
      <w:bookmarkStart w:id="94" w:name="_Hlk68784584"/>
      <w:r w:rsidR="00307AC0">
        <w:t xml:space="preserve">igure </w:t>
      </w:r>
      <w:r w:rsidR="00D87C66">
        <w:t>2</w:t>
      </w:r>
      <w:r w:rsidR="006B51ED">
        <w:t>2</w:t>
      </w:r>
      <w:r w:rsidR="00AD68E1">
        <w:tab/>
        <w:t>Domestic qualification completers aged 18 and over who were</w:t>
      </w:r>
      <w:r w:rsidR="00AD68E1" w:rsidRPr="00A766D3">
        <w:t xml:space="preserve"> temporarily stood down due to COVID-19 </w:t>
      </w:r>
      <w:r w:rsidR="003E2E60" w:rsidRPr="003E2E60">
        <w:t xml:space="preserve">by </w:t>
      </w:r>
      <w:r w:rsidR="009F1A26">
        <w:t>state</w:t>
      </w:r>
      <w:r w:rsidR="00AD68E1">
        <w:t>/</w:t>
      </w:r>
      <w:r w:rsidR="009F1A26">
        <w:t>territory of student residence</w:t>
      </w:r>
      <w:r w:rsidR="00AD68E1">
        <w:t>, 2020</w:t>
      </w:r>
      <w:r w:rsidR="003E2E60" w:rsidRPr="003E2E60">
        <w:t xml:space="preserve"> (%</w:t>
      </w:r>
      <w:r w:rsidR="00AD68E1">
        <w:t xml:space="preserve"> of those employed</w:t>
      </w:r>
      <w:r w:rsidR="00096775">
        <w:t xml:space="preserve"> after training</w:t>
      </w:r>
      <w:r w:rsidR="003E2E60" w:rsidRPr="003E2E60">
        <w:t>)</w:t>
      </w:r>
      <w:bookmarkEnd w:id="93"/>
    </w:p>
    <w:bookmarkEnd w:id="94"/>
    <w:p w14:paraId="4A3AE7C7" w14:textId="1D153751" w:rsidR="00907D5C" w:rsidRDefault="00C66517" w:rsidP="008C45A4">
      <w:pPr>
        <w:pStyle w:val="Source"/>
        <w:rPr>
          <w:rFonts w:cs="Tahoma"/>
          <w:color w:val="000000"/>
          <w:kern w:val="28"/>
          <w:sz w:val="48"/>
          <w:szCs w:val="56"/>
        </w:rPr>
      </w:pPr>
      <w:r w:rsidRPr="00C66517">
        <w:t>Source:</w:t>
      </w:r>
      <w:r w:rsidRPr="00C66517">
        <w:tab/>
        <w:t>National Student Outcomes Survey (NCVER 2020)</w:t>
      </w:r>
      <w:r w:rsidR="00907D5C">
        <w:br w:type="page"/>
      </w:r>
    </w:p>
    <w:p w14:paraId="5838627C" w14:textId="5D658CC2" w:rsidR="009D12CA" w:rsidRPr="000C60B5" w:rsidRDefault="009D12CA" w:rsidP="009D12CA">
      <w:pPr>
        <w:pStyle w:val="Text"/>
      </w:pPr>
      <w:r w:rsidRPr="000C60B5">
        <w:lastRenderedPageBreak/>
        <w:t>There were also regional differences across Australia, with a higher proportion of qualification completers located in major cities temporarily stood down due to COVID-19 than their non-metropolitan counterparts</w:t>
      </w:r>
      <w:r w:rsidR="00A86F88" w:rsidRPr="000C60B5">
        <w:t xml:space="preserve"> (</w:t>
      </w:r>
      <w:r w:rsidRPr="000C60B5">
        <w:t>figure 2</w:t>
      </w:r>
      <w:r w:rsidR="00906380" w:rsidRPr="000C60B5">
        <w:t>3</w:t>
      </w:r>
      <w:r w:rsidR="00A86F88" w:rsidRPr="000C60B5">
        <w:t>)</w:t>
      </w:r>
      <w:r w:rsidRPr="000C60B5">
        <w:t>. This pattern was repeated in terms of qualification completers experiencing a reduction in hours worked since the COVID-19 pandemic hit (</w:t>
      </w:r>
      <w:r w:rsidR="00A86F88" w:rsidRPr="000C60B5">
        <w:t xml:space="preserve">see </w:t>
      </w:r>
      <w:r w:rsidRPr="000C60B5">
        <w:t>appendix B table B4).</w:t>
      </w:r>
      <w:r w:rsidR="00BC5B9F" w:rsidRPr="000C60B5">
        <w:t xml:space="preserve"> </w:t>
      </w:r>
      <w:r w:rsidRPr="000C60B5">
        <w:t>These regional differences for qualification completers align with labour market analysis performed by the National Skills Commission (2020), which identified that labour market conditions in the Capital Cities appear to have been more adversely affected, due to COVID-19, than their Rest of State counterparts.</w:t>
      </w:r>
    </w:p>
    <w:p w14:paraId="525F08FB" w14:textId="2C6586F0" w:rsidR="009D12CA" w:rsidRPr="003E2E60" w:rsidRDefault="006D1C68" w:rsidP="009D12CA">
      <w:pPr>
        <w:pStyle w:val="Figuretitle"/>
      </w:pPr>
      <w:bookmarkStart w:id="95" w:name="_Toc68792973"/>
      <w:r w:rsidRPr="000C60B5">
        <w:rPr>
          <w:noProof/>
        </w:rPr>
        <w:drawing>
          <wp:anchor distT="0" distB="0" distL="114300" distR="114300" simplePos="0" relativeHeight="252121088" behindDoc="0" locked="0" layoutInCell="1" allowOverlap="1" wp14:anchorId="3B2591A6" wp14:editId="5C8924C0">
            <wp:simplePos x="0" y="0"/>
            <wp:positionH relativeFrom="margin">
              <wp:align>left</wp:align>
            </wp:positionH>
            <wp:positionV relativeFrom="paragraph">
              <wp:posOffset>542290</wp:posOffset>
            </wp:positionV>
            <wp:extent cx="5760000" cy="1366520"/>
            <wp:effectExtent l="0" t="0" r="0" b="5080"/>
            <wp:wrapTopAndBottom/>
            <wp:docPr id="12" name="Chart 12">
              <a:extLst xmlns:a="http://schemas.openxmlformats.org/drawingml/2006/main">
                <a:ext uri="{FF2B5EF4-FFF2-40B4-BE49-F238E27FC236}">
                  <a16:creationId xmlns:a16="http://schemas.microsoft.com/office/drawing/2014/main" id="{3780B738-5986-4F0A-86FE-380A1C2822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anchor>
        </w:drawing>
      </w:r>
      <w:r w:rsidR="009D12CA" w:rsidRPr="000C60B5">
        <w:t>Figure 2</w:t>
      </w:r>
      <w:r w:rsidR="00906380" w:rsidRPr="000C60B5">
        <w:t>3</w:t>
      </w:r>
      <w:r w:rsidR="009D12CA" w:rsidRPr="000C60B5">
        <w:tab/>
        <w:t>Domestic qualification completers aged 18 and over who were temporarily stood down due to COVID-19 by student re</w:t>
      </w:r>
      <w:r w:rsidR="003D318A" w:rsidRPr="000C60B5">
        <w:t>moteness (ARIA+)</w:t>
      </w:r>
      <w:r w:rsidR="009D12CA" w:rsidRPr="000C60B5">
        <w:t>, 2020 (% of those employed after training)</w:t>
      </w:r>
      <w:bookmarkEnd w:id="95"/>
    </w:p>
    <w:p w14:paraId="2399A6A5" w14:textId="2938F7D4" w:rsidR="009D12CA" w:rsidRPr="002F309A" w:rsidRDefault="006D1C68" w:rsidP="006D1C68">
      <w:pPr>
        <w:pStyle w:val="Source"/>
      </w:pPr>
      <w:r w:rsidRPr="006D1C68">
        <w:t>Source:</w:t>
      </w:r>
      <w:r w:rsidRPr="006D1C68">
        <w:tab/>
        <w:t>National Student Outcomes Survey (NCVER 2020</w:t>
      </w:r>
      <w:r w:rsidR="00BA6B2F">
        <w:t>)</w:t>
      </w:r>
    </w:p>
    <w:p w14:paraId="1B424406" w14:textId="062713C1" w:rsidR="009D12CA" w:rsidRDefault="009D12CA" w:rsidP="009D12CA">
      <w:pPr>
        <w:pStyle w:val="Text"/>
      </w:pPr>
    </w:p>
    <w:p w14:paraId="242D8B63" w14:textId="02491841" w:rsidR="009D12CA" w:rsidRDefault="009D12CA" w:rsidP="009D12CA">
      <w:pPr>
        <w:pStyle w:val="Text"/>
      </w:pPr>
    </w:p>
    <w:p w14:paraId="49342D6F" w14:textId="71BFE187" w:rsidR="009D12CA" w:rsidRDefault="009D12CA" w:rsidP="009D12CA">
      <w:pPr>
        <w:pStyle w:val="Text"/>
      </w:pPr>
    </w:p>
    <w:p w14:paraId="693BDF97" w14:textId="38FDA542" w:rsidR="009D12CA" w:rsidRDefault="009D12CA" w:rsidP="009D12CA">
      <w:pPr>
        <w:pStyle w:val="Text"/>
      </w:pPr>
    </w:p>
    <w:p w14:paraId="75B9A30D" w14:textId="6DB10DE6" w:rsidR="009D12CA" w:rsidRDefault="009D12CA" w:rsidP="009D12CA">
      <w:pPr>
        <w:pStyle w:val="Text"/>
      </w:pPr>
    </w:p>
    <w:p w14:paraId="3C6F2B36" w14:textId="0FD99DCC" w:rsidR="009D12CA" w:rsidRDefault="009D12CA" w:rsidP="009D12CA">
      <w:pPr>
        <w:pStyle w:val="Text"/>
      </w:pPr>
    </w:p>
    <w:p w14:paraId="2A875328" w14:textId="248DFA47" w:rsidR="009D12CA" w:rsidRDefault="009D12CA" w:rsidP="009D12CA">
      <w:pPr>
        <w:pStyle w:val="Text"/>
      </w:pPr>
    </w:p>
    <w:p w14:paraId="75C739FA" w14:textId="770810E5" w:rsidR="009D12CA" w:rsidRDefault="009D12CA" w:rsidP="009D12CA">
      <w:pPr>
        <w:pStyle w:val="Text"/>
      </w:pPr>
    </w:p>
    <w:p w14:paraId="0B7D22BF" w14:textId="5AAAAF1C" w:rsidR="009D12CA" w:rsidRDefault="009D12CA" w:rsidP="009D12CA">
      <w:pPr>
        <w:pStyle w:val="Text"/>
      </w:pPr>
    </w:p>
    <w:p w14:paraId="610CA813" w14:textId="3D98D81D" w:rsidR="009D12CA" w:rsidRDefault="009D12CA" w:rsidP="009D12CA">
      <w:pPr>
        <w:pStyle w:val="Text"/>
      </w:pPr>
    </w:p>
    <w:p w14:paraId="2BA7AA00" w14:textId="5A319731" w:rsidR="009D12CA" w:rsidRDefault="009D12CA" w:rsidP="009D12CA">
      <w:pPr>
        <w:pStyle w:val="Text"/>
      </w:pPr>
    </w:p>
    <w:p w14:paraId="3B8220CC" w14:textId="0A30FE77" w:rsidR="009D12CA" w:rsidRDefault="009D12CA" w:rsidP="009D12CA">
      <w:pPr>
        <w:pStyle w:val="Text"/>
      </w:pPr>
    </w:p>
    <w:p w14:paraId="149ED23B" w14:textId="2BF3E159" w:rsidR="009D12CA" w:rsidRDefault="009D12CA" w:rsidP="009D12CA">
      <w:pPr>
        <w:pStyle w:val="Text"/>
      </w:pPr>
    </w:p>
    <w:p w14:paraId="4618EAD9" w14:textId="44F666AA" w:rsidR="009D12CA" w:rsidRDefault="009D12CA" w:rsidP="009D12CA">
      <w:pPr>
        <w:pStyle w:val="Text"/>
      </w:pPr>
    </w:p>
    <w:p w14:paraId="3BCD6DD0" w14:textId="52FA872C" w:rsidR="009D12CA" w:rsidRDefault="009D12CA" w:rsidP="009D12CA">
      <w:pPr>
        <w:pStyle w:val="Text"/>
      </w:pPr>
    </w:p>
    <w:p w14:paraId="70208F2E" w14:textId="2C21BCA4" w:rsidR="009D12CA" w:rsidRDefault="009D12CA" w:rsidP="009D12CA">
      <w:pPr>
        <w:pStyle w:val="Text"/>
      </w:pPr>
    </w:p>
    <w:p w14:paraId="254EACD5" w14:textId="56492545" w:rsidR="009D12CA" w:rsidRDefault="009D12CA" w:rsidP="009D12CA">
      <w:pPr>
        <w:pStyle w:val="Text"/>
      </w:pPr>
    </w:p>
    <w:p w14:paraId="4F27A341" w14:textId="3EAED0A0" w:rsidR="009D12CA" w:rsidRDefault="009D12CA" w:rsidP="009D12CA">
      <w:pPr>
        <w:pStyle w:val="Text"/>
      </w:pPr>
    </w:p>
    <w:p w14:paraId="53866610" w14:textId="660648C7" w:rsidR="009D12CA" w:rsidRDefault="009D12CA" w:rsidP="009D12CA">
      <w:pPr>
        <w:pStyle w:val="Text"/>
      </w:pPr>
    </w:p>
    <w:p w14:paraId="1A22F9C0" w14:textId="4AD3ED1A" w:rsidR="009D12CA" w:rsidRDefault="009D12CA" w:rsidP="009D12CA">
      <w:pPr>
        <w:pStyle w:val="Text"/>
      </w:pPr>
    </w:p>
    <w:p w14:paraId="712CF2E8" w14:textId="437B5663" w:rsidR="00E26A96" w:rsidRDefault="000F5B4B" w:rsidP="006E6E89">
      <w:pPr>
        <w:pStyle w:val="Heading1"/>
      </w:pPr>
      <w:bookmarkStart w:id="96" w:name="_Toc68792923"/>
      <w:r>
        <w:rPr>
          <w:noProof/>
        </w:rPr>
        <w:lastRenderedPageBreak/>
        <w:drawing>
          <wp:anchor distT="0" distB="0" distL="114300" distR="114300" simplePos="0" relativeHeight="252152832" behindDoc="1" locked="0" layoutInCell="1" allowOverlap="1" wp14:anchorId="6DADE197" wp14:editId="61BB226C">
            <wp:simplePos x="0" y="0"/>
            <wp:positionH relativeFrom="column">
              <wp:posOffset>4445</wp:posOffset>
            </wp:positionH>
            <wp:positionV relativeFrom="paragraph">
              <wp:posOffset>0</wp:posOffset>
            </wp:positionV>
            <wp:extent cx="414655" cy="414655"/>
            <wp:effectExtent l="0" t="0" r="4445" b="4445"/>
            <wp:wrapTight wrapText="bothSides">
              <wp:wrapPolygon edited="0">
                <wp:start x="4962" y="0"/>
                <wp:lineTo x="0" y="4962"/>
                <wp:lineTo x="0" y="16870"/>
                <wp:lineTo x="4962" y="20839"/>
                <wp:lineTo x="5954" y="20839"/>
                <wp:lineTo x="14885" y="20839"/>
                <wp:lineTo x="15877" y="20839"/>
                <wp:lineTo x="20839" y="16870"/>
                <wp:lineTo x="20839" y="4962"/>
                <wp:lineTo x="15877" y="0"/>
                <wp:lineTo x="4962"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14655" cy="414655"/>
                    </a:xfrm>
                    <a:prstGeom prst="rect">
                      <a:avLst/>
                    </a:prstGeom>
                    <a:noFill/>
                    <a:ln>
                      <a:noFill/>
                    </a:ln>
                  </pic:spPr>
                </pic:pic>
              </a:graphicData>
            </a:graphic>
          </wp:anchor>
        </w:drawing>
      </w:r>
      <w:r w:rsidR="006E6E89">
        <w:t>References</w:t>
      </w:r>
      <w:bookmarkEnd w:id="96"/>
    </w:p>
    <w:p w14:paraId="201B0063" w14:textId="3840BAA9" w:rsidR="00F925B2" w:rsidRDefault="00F925B2" w:rsidP="00382E7E">
      <w:pPr>
        <w:pStyle w:val="References"/>
      </w:pPr>
      <w:r w:rsidRPr="00F925B2">
        <w:t>ABS (Australian Bureau of Statistics) 20</w:t>
      </w:r>
      <w:r>
        <w:t>20</w:t>
      </w:r>
      <w:r w:rsidRPr="00F925B2">
        <w:t>,</w:t>
      </w:r>
      <w:r>
        <w:t xml:space="preserve"> Business impacts of COVID-19 survey</w:t>
      </w:r>
      <w:r w:rsidRPr="00F925B2">
        <w:t>,</w:t>
      </w:r>
      <w:r>
        <w:t xml:space="preserve"> April 2020</w:t>
      </w:r>
      <w:r w:rsidRPr="00F925B2">
        <w:t xml:space="preserve"> cat.no.</w:t>
      </w:r>
      <w:r>
        <w:t>5676</w:t>
      </w:r>
      <w:r w:rsidRPr="00F925B2">
        <w:t>.0</w:t>
      </w:r>
      <w:r w:rsidR="004C4459">
        <w:t>.55.003</w:t>
      </w:r>
      <w:r w:rsidRPr="00F925B2">
        <w:t xml:space="preserve">, ABS, Canberra, viewed </w:t>
      </w:r>
      <w:r w:rsidR="004C4459">
        <w:t xml:space="preserve">March </w:t>
      </w:r>
      <w:r w:rsidRPr="00F925B2">
        <w:t>20</w:t>
      </w:r>
      <w:r w:rsidR="004C4459">
        <w:t>21</w:t>
      </w:r>
      <w:r w:rsidRPr="00F925B2">
        <w:t>, &lt;</w:t>
      </w:r>
      <w:hyperlink r:id="rId68" w:history="1">
        <w:r w:rsidRPr="008479E3">
          <w:t>http://</w:t>
        </w:r>
        <w:r w:rsidR="004C4459" w:rsidRPr="008479E3">
          <w:t xml:space="preserve"> https://www.abs.gov.au/statistics/economy/business-indicators/business-conditions-and-sentiments/apr-2020</w:t>
        </w:r>
      </w:hyperlink>
      <w:r w:rsidRPr="00F925B2">
        <w:t>&gt;.</w:t>
      </w:r>
    </w:p>
    <w:p w14:paraId="2645C5C1" w14:textId="5F3C68C7" w:rsidR="00DC5669" w:rsidRDefault="00DC5669" w:rsidP="00382E7E">
      <w:pPr>
        <w:pStyle w:val="References"/>
      </w:pPr>
      <w:r w:rsidRPr="00DC5669">
        <w:t xml:space="preserve">ABS (Australian Bureau of Statistics), </w:t>
      </w:r>
      <w:r>
        <w:t>Labour force, Australia</w:t>
      </w:r>
      <w:r w:rsidRPr="00DC5669">
        <w:t xml:space="preserve">, </w:t>
      </w:r>
      <w:r>
        <w:t xml:space="preserve">May 2019, </w:t>
      </w:r>
      <w:r w:rsidR="00E63D36">
        <w:t xml:space="preserve">Feb 2020, </w:t>
      </w:r>
      <w:r>
        <w:t>May 2020, Feb 2021</w:t>
      </w:r>
      <w:r w:rsidRPr="00DC5669">
        <w:t xml:space="preserve"> cat.no.</w:t>
      </w:r>
      <w:r>
        <w:t>6202</w:t>
      </w:r>
      <w:r w:rsidRPr="00DC5669">
        <w:t>.0, ABS, Canberra, viewed March 2021</w:t>
      </w:r>
      <w:r w:rsidR="007F1304">
        <w:t>,</w:t>
      </w:r>
      <w:r w:rsidR="007F1304" w:rsidRPr="007F1304">
        <w:t xml:space="preserve"> </w:t>
      </w:r>
      <w:r w:rsidR="007F1304">
        <w:t>&lt;</w:t>
      </w:r>
      <w:hyperlink r:id="rId69" w:history="1">
        <w:r w:rsidR="007F1304" w:rsidRPr="00F56774">
          <w:rPr>
            <w:rStyle w:val="Hyperlink"/>
          </w:rPr>
          <w:t>https://www.abs.gov.au/statistics/labour/employment-and-unemployment/labour-force-australia</w:t>
        </w:r>
      </w:hyperlink>
      <w:r w:rsidR="007F1304">
        <w:t>&gt;</w:t>
      </w:r>
      <w:r w:rsidR="00F404F3">
        <w:t>.</w:t>
      </w:r>
    </w:p>
    <w:p w14:paraId="3F77EAB6" w14:textId="0C372407" w:rsidR="00F404F3" w:rsidRDefault="00F404F3" w:rsidP="00382E7E">
      <w:pPr>
        <w:pStyle w:val="References"/>
      </w:pPr>
      <w:r w:rsidRPr="00DC5669">
        <w:t xml:space="preserve">ABS (Australian Bureau of Statistics), </w:t>
      </w:r>
      <w:r>
        <w:t>Labour force, Australia</w:t>
      </w:r>
      <w:r w:rsidRPr="00DC5669">
        <w:t>,</w:t>
      </w:r>
      <w:r w:rsidR="003A6FCD">
        <w:t xml:space="preserve"> Detailed,</w:t>
      </w:r>
      <w:r w:rsidRPr="00DC5669">
        <w:t xml:space="preserve"> </w:t>
      </w:r>
      <w:r>
        <w:t>May 2020</w:t>
      </w:r>
      <w:r w:rsidRPr="00DC5669">
        <w:t xml:space="preserve"> cat.no.</w:t>
      </w:r>
      <w:r w:rsidRPr="00F404F3">
        <w:t xml:space="preserve"> 6291.0.55.00</w:t>
      </w:r>
      <w:r w:rsidR="00026591">
        <w:t>1</w:t>
      </w:r>
      <w:r w:rsidRPr="00DC5669">
        <w:t>, ABS, Canberra, viewed March 2021</w:t>
      </w:r>
      <w:r>
        <w:t>,</w:t>
      </w:r>
      <w:r w:rsidRPr="007F1304">
        <w:t xml:space="preserve"> </w:t>
      </w:r>
      <w:r>
        <w:t>&lt;</w:t>
      </w:r>
      <w:hyperlink r:id="rId70" w:history="1">
        <w:r w:rsidR="003A6FCD" w:rsidRPr="003A6FCD">
          <w:rPr>
            <w:rStyle w:val="Hyperlink"/>
          </w:rPr>
          <w:t>https://www.abs.gov.au/statistics/labour/employment-and-unemployment/labour-force-australia-detailed/may-2020</w:t>
        </w:r>
      </w:hyperlink>
      <w:r w:rsidR="003A6FCD">
        <w:t>&gt;</w:t>
      </w:r>
      <w:r>
        <w:t>.</w:t>
      </w:r>
    </w:p>
    <w:p w14:paraId="64CA7BE8" w14:textId="77777777" w:rsidR="009A3E01" w:rsidRPr="009A3E01" w:rsidRDefault="009A3E01" w:rsidP="00382E7E">
      <w:pPr>
        <w:pStyle w:val="References"/>
      </w:pPr>
      <w:proofErr w:type="spellStart"/>
      <w:r w:rsidRPr="009A3E01">
        <w:t>Junankar</w:t>
      </w:r>
      <w:proofErr w:type="spellEnd"/>
      <w:r w:rsidRPr="009A3E01">
        <w:t xml:space="preserve">, P 2015, 'The impact of the global financial crisis on youth unemployment', </w:t>
      </w:r>
      <w:r w:rsidRPr="009A3E01">
        <w:rPr>
          <w:i/>
          <w:iCs/>
        </w:rPr>
        <w:t>Economic and Labour Relations Review</w:t>
      </w:r>
      <w:r w:rsidRPr="009A3E01">
        <w:t>, vol.26, no.2, pp.191–217.</w:t>
      </w:r>
    </w:p>
    <w:p w14:paraId="160F9376" w14:textId="65384F76" w:rsidR="00550A5B" w:rsidRDefault="00550A5B" w:rsidP="00382E7E">
      <w:pPr>
        <w:pStyle w:val="References"/>
      </w:pPr>
      <w:r w:rsidRPr="00550A5B">
        <w:t xml:space="preserve">National Centre for Vocational Education Research 2020, </w:t>
      </w:r>
      <w:r w:rsidRPr="00550A5B">
        <w:rPr>
          <w:i/>
          <w:iCs/>
        </w:rPr>
        <w:t>Australian vocational education and training statistics: total VET students and courses 2019</w:t>
      </w:r>
      <w:r w:rsidRPr="00550A5B">
        <w:t xml:space="preserve">, NCVER, Adelaide, viewed </w:t>
      </w:r>
      <w:r w:rsidR="00B36881">
        <w:t>February</w:t>
      </w:r>
      <w:r w:rsidRPr="00550A5B">
        <w:t xml:space="preserve"> 2021, &lt;</w:t>
      </w:r>
      <w:hyperlink r:id="rId71" w:history="1">
        <w:r w:rsidRPr="00E63D36">
          <w:rPr>
            <w:rStyle w:val="Hyperlink"/>
          </w:rPr>
          <w:t>https://www.ncver.edu.au/research-and-statistics/publications/all-publications/total-vet-students-and-courses-2019</w:t>
        </w:r>
      </w:hyperlink>
      <w:r w:rsidRPr="00550A5B">
        <w:t>&gt;.</w:t>
      </w:r>
    </w:p>
    <w:p w14:paraId="5EFB3F54" w14:textId="5AB73A23" w:rsidR="009A2DC3" w:rsidRDefault="00EA0DE3" w:rsidP="00382E7E">
      <w:pPr>
        <w:pStyle w:val="References"/>
      </w:pPr>
      <w:r w:rsidRPr="00EA0DE3">
        <w:t>National Centre for Vocational Education Research</w:t>
      </w:r>
      <w:r w:rsidR="00BF1C97" w:rsidRPr="00BF1C97">
        <w:t xml:space="preserve"> </w:t>
      </w:r>
      <w:r w:rsidR="00BF1C97">
        <w:t xml:space="preserve">2020, 2019, 2018, 2017, </w:t>
      </w:r>
      <w:r w:rsidR="00BF1C97" w:rsidRPr="00BF1C97">
        <w:rPr>
          <w:i/>
          <w:iCs/>
        </w:rPr>
        <w:t>VET student outcomes</w:t>
      </w:r>
      <w:r w:rsidR="00BF1C97">
        <w:t>, NCVER, Adelaide, viewed February 2021, &lt;</w:t>
      </w:r>
      <w:hyperlink r:id="rId72" w:history="1">
        <w:r w:rsidR="00BF1C97">
          <w:rPr>
            <w:rStyle w:val="Hyperlink"/>
          </w:rPr>
          <w:t>https://www.ncver.edu.au/research-and-statistics/collections/student-outcomes</w:t>
        </w:r>
      </w:hyperlink>
      <w:r w:rsidR="00BF1C97">
        <w:t>&gt;</w:t>
      </w:r>
      <w:r w:rsidR="009A2DC3" w:rsidRPr="009A2DC3">
        <w:t>.</w:t>
      </w:r>
    </w:p>
    <w:p w14:paraId="3955F064" w14:textId="30F3EDAB" w:rsidR="00933C7C" w:rsidRDefault="00933C7C" w:rsidP="00382E7E">
      <w:pPr>
        <w:pStyle w:val="References"/>
      </w:pPr>
      <w:r w:rsidRPr="006E6E89">
        <w:t xml:space="preserve">National Skills Commission 2020, </w:t>
      </w:r>
      <w:r w:rsidRPr="006E6E89">
        <w:rPr>
          <w:i/>
          <w:iCs/>
        </w:rPr>
        <w:t>A snapshot in time: the Australian labour market and COVID-19</w:t>
      </w:r>
      <w:r w:rsidRPr="006E6E89">
        <w:t xml:space="preserve">, National Skills Commission, Canberra, viewed </w:t>
      </w:r>
      <w:r>
        <w:t>February</w:t>
      </w:r>
      <w:r w:rsidRPr="006E6E89">
        <w:t xml:space="preserve"> 2021, &lt;</w:t>
      </w:r>
      <w:hyperlink r:id="rId73" w:history="1">
        <w:r w:rsidRPr="00E63D36">
          <w:rPr>
            <w:rStyle w:val="Hyperlink"/>
          </w:rPr>
          <w:t>https://www.nationalskillscommission.gov.au/snapshot-time-report</w:t>
        </w:r>
      </w:hyperlink>
      <w:r w:rsidRPr="006E6E89">
        <w:t>&gt;.</w:t>
      </w:r>
    </w:p>
    <w:p w14:paraId="06752946" w14:textId="2BA02270" w:rsidR="00E57D83" w:rsidRPr="00E57D83" w:rsidRDefault="00E57D83" w:rsidP="00382E7E">
      <w:pPr>
        <w:pStyle w:val="References"/>
      </w:pPr>
      <w:r w:rsidRPr="00E57D83">
        <w:t xml:space="preserve">Vu, H, </w:t>
      </w:r>
      <w:proofErr w:type="spellStart"/>
      <w:r w:rsidRPr="00E57D83">
        <w:t>Gorgens</w:t>
      </w:r>
      <w:proofErr w:type="spellEnd"/>
      <w:r w:rsidRPr="00E57D83">
        <w:t xml:space="preserve">, T &amp; Bray, J 2012, </w:t>
      </w:r>
      <w:r w:rsidRPr="00E57D83">
        <w:rPr>
          <w:i/>
          <w:iCs/>
        </w:rPr>
        <w:t xml:space="preserve">How did young people fare in the 1990s economic </w:t>
      </w:r>
      <w:proofErr w:type="gramStart"/>
      <w:r w:rsidRPr="00E57D83">
        <w:rPr>
          <w:i/>
          <w:iCs/>
        </w:rPr>
        <w:t>downturn?</w:t>
      </w:r>
      <w:r w:rsidRPr="00E57D83">
        <w:t>,</w:t>
      </w:r>
      <w:proofErr w:type="gramEnd"/>
      <w:r w:rsidRPr="00E57D83">
        <w:t xml:space="preserve"> LSAY research report, 60, NCVER, Adelaide, viewed </w:t>
      </w:r>
      <w:r w:rsidR="009A2DC3">
        <w:t>March</w:t>
      </w:r>
      <w:r w:rsidRPr="00E57D83">
        <w:t xml:space="preserve"> 2021, &lt;</w:t>
      </w:r>
      <w:hyperlink r:id="rId74" w:history="1">
        <w:r w:rsidRPr="00E63D36">
          <w:rPr>
            <w:rStyle w:val="Hyperlink"/>
          </w:rPr>
          <w:t>http://www.lsay.edu.au/publications/2512.html</w:t>
        </w:r>
      </w:hyperlink>
      <w:r w:rsidRPr="00E57D83">
        <w:t>&gt;.</w:t>
      </w:r>
    </w:p>
    <w:bookmarkEnd w:id="33"/>
    <w:p w14:paraId="1D38315D" w14:textId="77777777" w:rsidR="00754043" w:rsidRDefault="00754043">
      <w:pPr>
        <w:spacing w:before="0" w:line="240" w:lineRule="auto"/>
        <w:rPr>
          <w:rFonts w:ascii="Arial" w:hAnsi="Arial" w:cs="Tahoma"/>
          <w:color w:val="000000"/>
          <w:kern w:val="28"/>
          <w:sz w:val="48"/>
          <w:szCs w:val="56"/>
        </w:rPr>
      </w:pPr>
      <w:r>
        <w:br w:type="page"/>
      </w:r>
    </w:p>
    <w:p w14:paraId="4E475E63" w14:textId="265A1B47" w:rsidR="00592763" w:rsidRDefault="000F5B4B" w:rsidP="00592763">
      <w:pPr>
        <w:pStyle w:val="Heading1"/>
      </w:pPr>
      <w:bookmarkStart w:id="97" w:name="_Toc68792924"/>
      <w:r>
        <w:rPr>
          <w:noProof/>
        </w:rPr>
        <w:lastRenderedPageBreak/>
        <w:drawing>
          <wp:anchor distT="0" distB="0" distL="114300" distR="114300" simplePos="0" relativeHeight="252154880" behindDoc="1" locked="0" layoutInCell="1" allowOverlap="1" wp14:anchorId="69D5357A" wp14:editId="0CF8399C">
            <wp:simplePos x="0" y="0"/>
            <wp:positionH relativeFrom="column">
              <wp:posOffset>4445</wp:posOffset>
            </wp:positionH>
            <wp:positionV relativeFrom="paragraph">
              <wp:posOffset>0</wp:posOffset>
            </wp:positionV>
            <wp:extent cx="414655" cy="414655"/>
            <wp:effectExtent l="0" t="0" r="4445" b="4445"/>
            <wp:wrapTight wrapText="bothSides">
              <wp:wrapPolygon edited="0">
                <wp:start x="4962" y="0"/>
                <wp:lineTo x="0" y="4962"/>
                <wp:lineTo x="0" y="16870"/>
                <wp:lineTo x="4962" y="20839"/>
                <wp:lineTo x="5954" y="20839"/>
                <wp:lineTo x="14885" y="20839"/>
                <wp:lineTo x="15877" y="20839"/>
                <wp:lineTo x="20839" y="16870"/>
                <wp:lineTo x="20839" y="4962"/>
                <wp:lineTo x="15877" y="0"/>
                <wp:lineTo x="4962"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4655" cy="414655"/>
                    </a:xfrm>
                    <a:prstGeom prst="rect">
                      <a:avLst/>
                    </a:prstGeom>
                    <a:noFill/>
                    <a:ln>
                      <a:noFill/>
                    </a:ln>
                  </pic:spPr>
                </pic:pic>
              </a:graphicData>
            </a:graphic>
          </wp:anchor>
        </w:drawing>
      </w:r>
      <w:r w:rsidR="0035575A">
        <w:t>Appendix</w:t>
      </w:r>
      <w:r w:rsidR="00592763">
        <w:t xml:space="preserve"> A</w:t>
      </w:r>
      <w:bookmarkEnd w:id="97"/>
    </w:p>
    <w:p w14:paraId="2DF94CA9" w14:textId="77777777" w:rsidR="00B675CD" w:rsidRPr="007F56B4" w:rsidRDefault="00B675CD" w:rsidP="00B675CD">
      <w:pPr>
        <w:pStyle w:val="Heading2"/>
      </w:pPr>
      <w:bookmarkStart w:id="98" w:name="_Toc68792925"/>
      <w:r>
        <w:t>The National Student Outcomes Survey</w:t>
      </w:r>
      <w:bookmarkEnd w:id="98"/>
    </w:p>
    <w:p w14:paraId="4FFEBEE5" w14:textId="44B9ED9A" w:rsidR="00B675CD" w:rsidRPr="002D7B66" w:rsidRDefault="00B675CD" w:rsidP="00B675CD">
      <w:pPr>
        <w:pStyle w:val="Text"/>
      </w:pPr>
      <w:r w:rsidRPr="0075139B">
        <w:t>The National Student Outcomes Survey</w:t>
      </w:r>
      <w:r>
        <w:t xml:space="preserve"> </w:t>
      </w:r>
      <w:r w:rsidRPr="0075139B">
        <w:t xml:space="preserve">is an annual survey of students who completed </w:t>
      </w:r>
      <w:r>
        <w:t>VET</w:t>
      </w:r>
      <w:r w:rsidRPr="0075139B">
        <w:t xml:space="preserve"> in Australia during the previous calendar year.</w:t>
      </w:r>
      <w:r w:rsidR="00BC5B9F">
        <w:t xml:space="preserve"> </w:t>
      </w:r>
      <w:r w:rsidRPr="0075139B">
        <w:t>The survey collects information on VET students’ reasons for training, their employment outcomes, satisfaction with training, and further study outcomes.</w:t>
      </w:r>
      <w:r w:rsidR="00BC5B9F">
        <w:t xml:space="preserve"> </w:t>
      </w:r>
      <w:r w:rsidRPr="002D7B66">
        <w:t xml:space="preserve">The 2020 </w:t>
      </w:r>
      <w:r>
        <w:t>survey</w:t>
      </w:r>
      <w:r w:rsidRPr="002D7B66">
        <w:t xml:space="preserve"> included questions on how the COVID-19 pandemic h</w:t>
      </w:r>
      <w:r>
        <w:t>ad</w:t>
      </w:r>
      <w:r w:rsidRPr="002D7B66">
        <w:t xml:space="preserve"> impacted the employment and further study </w:t>
      </w:r>
      <w:r>
        <w:t>outcomes</w:t>
      </w:r>
      <w:r w:rsidRPr="002D7B66">
        <w:t xml:space="preserve"> of </w:t>
      </w:r>
      <w:r>
        <w:t>VET students who finished their training in 2019</w:t>
      </w:r>
      <w:r w:rsidRPr="002D7B66">
        <w:t>.</w:t>
      </w:r>
    </w:p>
    <w:p w14:paraId="7AEE2650" w14:textId="3211FCFF" w:rsidR="00B675CD" w:rsidRPr="00E6454C" w:rsidRDefault="00B675CD" w:rsidP="00B675CD">
      <w:pPr>
        <w:pStyle w:val="Text"/>
      </w:pPr>
      <w:r w:rsidRPr="00E6454C">
        <w:t xml:space="preserve">Historically the National Student Outcomes Survey </w:t>
      </w:r>
      <w:r>
        <w:t>segmented VET students into two groups,</w:t>
      </w:r>
      <w:r w:rsidRPr="00E6454C">
        <w:t xml:space="preserve"> graduates (students who completed a qualification) and subject completers (students who completed at least one subject and left the VET system without obtaining a qualification).</w:t>
      </w:r>
    </w:p>
    <w:p w14:paraId="1D40C413" w14:textId="77777777" w:rsidR="00B675CD" w:rsidRPr="00E6454C" w:rsidRDefault="00B675CD" w:rsidP="00B675CD">
      <w:pPr>
        <w:pStyle w:val="Text"/>
      </w:pPr>
      <w:r w:rsidRPr="00E6454C">
        <w:t xml:space="preserve">To better reflect </w:t>
      </w:r>
      <w:r>
        <w:t xml:space="preserve">the different types of </w:t>
      </w:r>
      <w:r w:rsidRPr="00E6454C">
        <w:t xml:space="preserve">training undertaken in the </w:t>
      </w:r>
      <w:r>
        <w:t xml:space="preserve">contemporary </w:t>
      </w:r>
      <w:r w:rsidRPr="00E6454C">
        <w:t xml:space="preserve">VET system, </w:t>
      </w:r>
      <w:r w:rsidRPr="00B200FB">
        <w:t xml:space="preserve">the number of </w:t>
      </w:r>
      <w:r>
        <w:t xml:space="preserve">student </w:t>
      </w:r>
      <w:r w:rsidRPr="00B200FB">
        <w:t xml:space="preserve">groups surveyed in 2020 </w:t>
      </w:r>
      <w:r>
        <w:t>was expanded to five distinct groups:</w:t>
      </w:r>
    </w:p>
    <w:p w14:paraId="58AECDDD" w14:textId="77777777" w:rsidR="00B675CD" w:rsidRPr="00E6454C" w:rsidRDefault="00B675CD" w:rsidP="00813E98">
      <w:pPr>
        <w:pStyle w:val="Dotpoint1"/>
      </w:pPr>
      <w:r w:rsidRPr="00E6454C">
        <w:t>qualification completers - students who completed a training package qualification or an accredited qualification (previously known as graduates)</w:t>
      </w:r>
    </w:p>
    <w:p w14:paraId="451C83A2" w14:textId="77777777" w:rsidR="00B675CD" w:rsidRPr="00E6454C" w:rsidRDefault="00B675CD" w:rsidP="00813E98">
      <w:pPr>
        <w:pStyle w:val="Dotpoint1"/>
      </w:pPr>
      <w:r w:rsidRPr="00E6454C">
        <w:t>qualification part-completers - students who enrolled in but only completed part of a training package qualification or an accredited qualification (and are no longer undertaking that training)</w:t>
      </w:r>
    </w:p>
    <w:p w14:paraId="71F2AA5A" w14:textId="77777777" w:rsidR="00B675CD" w:rsidRPr="00E6454C" w:rsidRDefault="00B675CD" w:rsidP="00813E98">
      <w:pPr>
        <w:pStyle w:val="Dotpoint1"/>
      </w:pPr>
      <w:r w:rsidRPr="00E6454C">
        <w:t>short course completers - students who completed a training package skill set or an accredited course</w:t>
      </w:r>
    </w:p>
    <w:p w14:paraId="057E29FF" w14:textId="77777777" w:rsidR="00B675CD" w:rsidRPr="00E6454C" w:rsidRDefault="00B675CD" w:rsidP="00813E98">
      <w:pPr>
        <w:pStyle w:val="Dotpoint1"/>
      </w:pPr>
      <w:r w:rsidRPr="00E6454C">
        <w:t>short course part-completers - students who enrolled in but only completed part of a training package skill set or accredited course (and are no longer undertaking that training)</w:t>
      </w:r>
    </w:p>
    <w:p w14:paraId="541DD34F" w14:textId="3A738FA4" w:rsidR="00B675CD" w:rsidRDefault="00B675CD" w:rsidP="00813E98">
      <w:pPr>
        <w:pStyle w:val="Dotpoint1"/>
      </w:pPr>
      <w:r w:rsidRPr="00E6454C">
        <w:t>subject(s) only completers - students who completed one or more subjects not delivered as part of a nationally recognised program and who are no longer undertaking training in the VET sector</w:t>
      </w:r>
      <w:r w:rsidR="00382E7E">
        <w:t>.</w:t>
      </w:r>
    </w:p>
    <w:p w14:paraId="1A2EBD86" w14:textId="77777777" w:rsidR="00B675CD" w:rsidRDefault="00B675CD" w:rsidP="0029242A">
      <w:pPr>
        <w:pStyle w:val="Heading3"/>
      </w:pPr>
      <w:r>
        <w:t>Scope of this report</w:t>
      </w:r>
    </w:p>
    <w:p w14:paraId="0E297A86" w14:textId="1BE0AAC8" w:rsidR="00B675CD" w:rsidRDefault="00B675CD" w:rsidP="00B675CD">
      <w:pPr>
        <w:pStyle w:val="Text"/>
      </w:pPr>
      <w:r>
        <w:t xml:space="preserve">This report </w:t>
      </w:r>
      <w:r w:rsidR="00E63D36">
        <w:t>focuses</w:t>
      </w:r>
      <w:r>
        <w:t xml:space="preserve"> on the employment outcomes of the qualification completer group.</w:t>
      </w:r>
      <w:r w:rsidR="00BC5B9F">
        <w:t xml:space="preserve"> </w:t>
      </w:r>
      <w:r>
        <w:t xml:space="preserve">This is to allow comparison with data from previous years which is not available for short course completers, short course part-completers </w:t>
      </w:r>
      <w:r w:rsidR="00D55AD1">
        <w:t>or</w:t>
      </w:r>
      <w:r>
        <w:t xml:space="preserve"> subject only completers and only available for 2019 for qualification part-completers. Where differences in survey estimates between years or groups are highlighted in the text of the report the differences are statistically significant. Summary tables containing data collected on the impacts of COVID-19 for each student group are provided in appendix </w:t>
      </w:r>
      <w:r w:rsidR="00D55AD1">
        <w:t>B</w:t>
      </w:r>
      <w:r>
        <w:t>.</w:t>
      </w:r>
      <w:r w:rsidR="00BC5B9F">
        <w:t xml:space="preserve"> </w:t>
      </w:r>
    </w:p>
    <w:p w14:paraId="3D9EDABA" w14:textId="5C114C36" w:rsidR="00B675CD" w:rsidRDefault="00B675CD" w:rsidP="00B675CD">
      <w:pPr>
        <w:pStyle w:val="Text"/>
      </w:pPr>
      <w:r>
        <w:t xml:space="preserve">Students aged 15–17 years were in scope </w:t>
      </w:r>
      <w:r w:rsidR="00AD68E1">
        <w:t xml:space="preserve">of </w:t>
      </w:r>
      <w:r>
        <w:t xml:space="preserve">the 2020 </w:t>
      </w:r>
      <w:r w:rsidR="00AD68E1">
        <w:t>survey</w:t>
      </w:r>
      <w:r>
        <w:t xml:space="preserve"> having been out of scope since 2016.</w:t>
      </w:r>
      <w:r w:rsidR="00BC5B9F">
        <w:t xml:space="preserve"> </w:t>
      </w:r>
      <w:r>
        <w:t>However, to enable comparisons with recent years</w:t>
      </w:r>
      <w:r w:rsidR="00D55AD1">
        <w:t xml:space="preserve"> in this publication</w:t>
      </w:r>
      <w:r>
        <w:t xml:space="preserve"> students aged 15</w:t>
      </w:r>
      <w:r w:rsidR="00382E7E">
        <w:t>–</w:t>
      </w:r>
      <w:r>
        <w:t xml:space="preserve">17 </w:t>
      </w:r>
      <w:proofErr w:type="gramStart"/>
      <w:r w:rsidR="00AD68E1">
        <w:t>were</w:t>
      </w:r>
      <w:proofErr w:type="gramEnd"/>
      <w:r>
        <w:t xml:space="preserve"> excluded from the scope of this report.</w:t>
      </w:r>
    </w:p>
    <w:p w14:paraId="75ABE83C" w14:textId="77777777" w:rsidR="008E5E27" w:rsidRDefault="008E5E27">
      <w:pPr>
        <w:spacing w:before="0" w:line="240" w:lineRule="auto"/>
        <w:rPr>
          <w:rFonts w:ascii="Arial" w:hAnsi="Arial" w:cs="Tahoma"/>
          <w:color w:val="000000"/>
          <w:kern w:val="28"/>
          <w:sz w:val="48"/>
          <w:szCs w:val="56"/>
        </w:rPr>
      </w:pPr>
      <w:r>
        <w:br w:type="page"/>
      </w:r>
    </w:p>
    <w:p w14:paraId="403AE1E8" w14:textId="7F1889BE" w:rsidR="00B675CD" w:rsidRDefault="000F5B4B" w:rsidP="00B46330">
      <w:pPr>
        <w:pStyle w:val="Heading1"/>
      </w:pPr>
      <w:bookmarkStart w:id="99" w:name="_Toc68792926"/>
      <w:r>
        <w:rPr>
          <w:noProof/>
        </w:rPr>
        <w:lastRenderedPageBreak/>
        <w:drawing>
          <wp:anchor distT="0" distB="0" distL="114300" distR="114300" simplePos="0" relativeHeight="252155904" behindDoc="1" locked="0" layoutInCell="1" allowOverlap="1" wp14:anchorId="008D3EEF" wp14:editId="1B7A9EFB">
            <wp:simplePos x="0" y="0"/>
            <wp:positionH relativeFrom="column">
              <wp:posOffset>1778</wp:posOffset>
            </wp:positionH>
            <wp:positionV relativeFrom="paragraph">
              <wp:posOffset>508</wp:posOffset>
            </wp:positionV>
            <wp:extent cx="414655" cy="414655"/>
            <wp:effectExtent l="0" t="0" r="4445" b="4445"/>
            <wp:wrapTight wrapText="bothSides">
              <wp:wrapPolygon edited="0">
                <wp:start x="4962" y="0"/>
                <wp:lineTo x="0" y="4962"/>
                <wp:lineTo x="0" y="16870"/>
                <wp:lineTo x="4962" y="20839"/>
                <wp:lineTo x="5954" y="20839"/>
                <wp:lineTo x="13893" y="20839"/>
                <wp:lineTo x="14885" y="20839"/>
                <wp:lineTo x="20839" y="16870"/>
                <wp:lineTo x="20839" y="4962"/>
                <wp:lineTo x="15877" y="0"/>
                <wp:lineTo x="4962"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anchor>
        </w:drawing>
      </w:r>
      <w:r w:rsidR="00B675CD">
        <w:t>Appendix B</w:t>
      </w:r>
      <w:bookmarkEnd w:id="99"/>
    </w:p>
    <w:p w14:paraId="02ECDA1B" w14:textId="310F02FA" w:rsidR="008E5E27" w:rsidRDefault="0029242A" w:rsidP="008E5E27">
      <w:pPr>
        <w:pStyle w:val="Heading2"/>
        <w:rPr>
          <w:noProof/>
        </w:rPr>
      </w:pPr>
      <w:bookmarkStart w:id="100" w:name="_Toc68792927"/>
      <w:r>
        <w:rPr>
          <w:noProof/>
        </w:rPr>
        <w:t>Effect of COVID-19 on student groups</w:t>
      </w:r>
      <w:bookmarkEnd w:id="100"/>
    </w:p>
    <w:p w14:paraId="53780151" w14:textId="261D2C38" w:rsidR="008E5E27" w:rsidRPr="0073587F" w:rsidRDefault="008E5E27" w:rsidP="008E5E27">
      <w:pPr>
        <w:pStyle w:val="Text"/>
        <w:rPr>
          <w:color w:val="FF0000"/>
        </w:rPr>
      </w:pPr>
      <w:r>
        <w:t>Students’ employment status prior to undertaking training varies by student group.</w:t>
      </w:r>
      <w:r w:rsidR="00BC5B9F">
        <w:t xml:space="preserve"> </w:t>
      </w:r>
      <w:r>
        <w:t>As figure B1 illustrates, for students that left the VET sector in 2019, l</w:t>
      </w:r>
      <w:r w:rsidRPr="00805881">
        <w:t xml:space="preserve">ower proportions </w:t>
      </w:r>
      <w:r>
        <w:t>of those who undertook a qualification were employed before training than those who undertook a short course or subject only.</w:t>
      </w:r>
      <w:r w:rsidR="00BC5B9F">
        <w:t xml:space="preserve"> </w:t>
      </w:r>
      <w:r>
        <w:t>This is partly due to the role of traditional qualification-based training as a pathway for young people from full time education into vocational careers, versus the function of short courses and subjects that may be undertaken as licencing or skilling requirements for those already employed.</w:t>
      </w:r>
    </w:p>
    <w:p w14:paraId="3DD77385" w14:textId="1C9EF712" w:rsidR="008E5E27" w:rsidRDefault="008E5E27" w:rsidP="008E5E27">
      <w:pPr>
        <w:pStyle w:val="Figuretitle"/>
      </w:pPr>
      <w:bookmarkStart w:id="101" w:name="_Toc68792974"/>
      <w:r>
        <w:rPr>
          <w:noProof/>
        </w:rPr>
        <w:drawing>
          <wp:anchor distT="0" distB="0" distL="114300" distR="114300" simplePos="0" relativeHeight="252113920" behindDoc="0" locked="0" layoutInCell="1" allowOverlap="1" wp14:anchorId="3DAB1AA7" wp14:editId="6ECF6C81">
            <wp:simplePos x="0" y="0"/>
            <wp:positionH relativeFrom="margin">
              <wp:posOffset>-43180</wp:posOffset>
            </wp:positionH>
            <wp:positionV relativeFrom="paragraph">
              <wp:posOffset>476250</wp:posOffset>
            </wp:positionV>
            <wp:extent cx="5753100" cy="1504950"/>
            <wp:effectExtent l="0" t="0" r="0" b="0"/>
            <wp:wrapTopAndBottom/>
            <wp:docPr id="9" name="Chart 9">
              <a:extLst xmlns:a="http://schemas.openxmlformats.org/drawingml/2006/main">
                <a:ext uri="{FF2B5EF4-FFF2-40B4-BE49-F238E27FC236}">
                  <a16:creationId xmlns:a16="http://schemas.microsoft.com/office/drawing/2014/main" id="{90522A1E-1F32-4C9E-BB6B-33659DC7D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t>Figure B1</w:t>
      </w:r>
      <w:r w:rsidR="00AD68E1">
        <w:tab/>
      </w:r>
      <w:r>
        <w:t>Employment status before training</w:t>
      </w:r>
      <w:r w:rsidRPr="00B04E1C">
        <w:rPr>
          <w:vertAlign w:val="superscript"/>
        </w:rPr>
        <w:footnoteReference w:id="2"/>
      </w:r>
      <w:r>
        <w:t xml:space="preserve"> </w:t>
      </w:r>
      <w:r w:rsidR="00AD68E1">
        <w:t xml:space="preserve">of domestic </w:t>
      </w:r>
      <w:r>
        <w:t>student</w:t>
      </w:r>
      <w:r w:rsidR="00AD68E1">
        <w:t>s aged 18 years and over by</w:t>
      </w:r>
      <w:r>
        <w:t xml:space="preserve"> group, 2020 (%)</w:t>
      </w:r>
      <w:bookmarkEnd w:id="101"/>
    </w:p>
    <w:p w14:paraId="0D777FCC" w14:textId="77777777" w:rsidR="008E5E27" w:rsidRPr="003C401C" w:rsidRDefault="008E5E27" w:rsidP="008E5E27">
      <w:pPr>
        <w:pStyle w:val="Source"/>
      </w:pPr>
      <w:r w:rsidRPr="003C401C">
        <w:t>Source:</w:t>
      </w:r>
      <w:r w:rsidRPr="003C401C">
        <w:tab/>
      </w:r>
      <w:r>
        <w:t xml:space="preserve">National Student Outcomes Survey (NCVER </w:t>
      </w:r>
      <w:r w:rsidRPr="003C401C">
        <w:t>20</w:t>
      </w:r>
      <w:r>
        <w:t>20)</w:t>
      </w:r>
    </w:p>
    <w:p w14:paraId="098E8C11" w14:textId="1CA27ACF" w:rsidR="00907D5C" w:rsidRDefault="00907D5C" w:rsidP="008C45A4">
      <w:pPr>
        <w:pStyle w:val="Text"/>
      </w:pPr>
      <w:r>
        <w:t xml:space="preserve">A VET student’s employment status before training is also a key indicator in determining their employment outcomes post training. As figure B2 shows, a higher proportion of those employed </w:t>
      </w:r>
      <w:r w:rsidR="004C0152">
        <w:br/>
      </w:r>
      <w:r w:rsidR="00F87B38">
        <w:t>prior to their</w:t>
      </w:r>
      <w:r>
        <w:t xml:space="preserve"> training</w:t>
      </w:r>
      <w:r w:rsidR="00F87B38">
        <w:t>,</w:t>
      </w:r>
      <w:r>
        <w:t xml:space="preserve"> were employed after</w:t>
      </w:r>
      <w:r w:rsidR="00F87B38">
        <w:t xml:space="preserve">, </w:t>
      </w:r>
      <w:r>
        <w:t>than those not employed before.</w:t>
      </w:r>
      <w:r w:rsidR="00BC5B9F">
        <w:t xml:space="preserve"> </w:t>
      </w:r>
      <w:r>
        <w:t>This is the case for all student groups.</w:t>
      </w:r>
    </w:p>
    <w:p w14:paraId="2201D178" w14:textId="507F0D2F" w:rsidR="00907D5C" w:rsidRDefault="00907D5C" w:rsidP="008C45A4">
      <w:pPr>
        <w:pStyle w:val="Figuretitle"/>
      </w:pPr>
      <w:bookmarkStart w:id="102" w:name="_Toc68792975"/>
      <w:r>
        <w:t>Figure B2</w:t>
      </w:r>
      <w:r>
        <w:tab/>
      </w:r>
      <w:r w:rsidR="00F87B38">
        <w:t>Employment status after training for d</w:t>
      </w:r>
      <w:r>
        <w:t xml:space="preserve">omestic students aged 18 years and over by employment status before training </w:t>
      </w:r>
      <w:r w:rsidR="00F87B38">
        <w:t>and</w:t>
      </w:r>
      <w:r>
        <w:t xml:space="preserve"> group, 2020 (%)</w:t>
      </w:r>
      <w:bookmarkEnd w:id="102"/>
    </w:p>
    <w:p w14:paraId="719AA025" w14:textId="51968582" w:rsidR="00907D5C" w:rsidRDefault="00907D5C" w:rsidP="008C45A4">
      <w:pPr>
        <w:spacing w:before="0" w:line="240" w:lineRule="auto"/>
      </w:pPr>
      <w:r>
        <w:t xml:space="preserve"> </w:t>
      </w:r>
      <w:r>
        <w:rPr>
          <w:noProof/>
        </w:rPr>
        <w:drawing>
          <wp:inline distT="0" distB="0" distL="0" distR="0" wp14:anchorId="1018AB99" wp14:editId="612E8310">
            <wp:extent cx="5514975" cy="2352675"/>
            <wp:effectExtent l="0" t="0" r="0" b="0"/>
            <wp:docPr id="33" name="Chart 33">
              <a:extLst xmlns:a="http://schemas.openxmlformats.org/drawingml/2006/main">
                <a:ext uri="{FF2B5EF4-FFF2-40B4-BE49-F238E27FC236}">
                  <a16:creationId xmlns:a16="http://schemas.microsoft.com/office/drawing/2014/main" id="{9B52B13A-DFA7-46AE-966B-66FB344C7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25AF346" w14:textId="77777777" w:rsidR="005B0367" w:rsidRDefault="00907D5C" w:rsidP="008C45A4">
      <w:pPr>
        <w:pStyle w:val="Source"/>
      </w:pPr>
      <w:r>
        <w:t>Source:</w:t>
      </w:r>
      <w:r>
        <w:tab/>
        <w:t>National Student Outcomes Survey (NCVER 2020)</w:t>
      </w:r>
    </w:p>
    <w:p w14:paraId="1E4898B5" w14:textId="38DF15CA" w:rsidR="007533AB" w:rsidRDefault="005B0367" w:rsidP="005B0367">
      <w:pPr>
        <w:pStyle w:val="Text"/>
        <w:rPr>
          <w:sz w:val="17"/>
        </w:rPr>
      </w:pPr>
      <w:r>
        <w:t>Data</w:t>
      </w:r>
      <w:r w:rsidRPr="005B0367">
        <w:t xml:space="preserve"> summarising the impacts of the </w:t>
      </w:r>
      <w:r w:rsidR="00F87B38">
        <w:t xml:space="preserve">COVID-19 </w:t>
      </w:r>
      <w:r w:rsidRPr="005B0367">
        <w:t xml:space="preserve">pandemic on </w:t>
      </w:r>
      <w:r>
        <w:t>each of</w:t>
      </w:r>
      <w:r w:rsidRPr="005B0367">
        <w:t xml:space="preserve"> </w:t>
      </w:r>
      <w:r w:rsidR="00F87B38">
        <w:t xml:space="preserve">the </w:t>
      </w:r>
      <w:r w:rsidRPr="005B0367">
        <w:t>student groups</w:t>
      </w:r>
      <w:r>
        <w:t xml:space="preserve"> surveyed in 2020 </w:t>
      </w:r>
      <w:r w:rsidRPr="005B0367">
        <w:t xml:space="preserve">are provided in </w:t>
      </w:r>
      <w:r>
        <w:t>tables B1 – B5.</w:t>
      </w:r>
      <w:r w:rsidR="007533AB">
        <w:br w:type="page"/>
      </w:r>
    </w:p>
    <w:p w14:paraId="614FD982" w14:textId="47CBF0C4" w:rsidR="00692471" w:rsidRDefault="008E344D" w:rsidP="00B46330">
      <w:pPr>
        <w:pStyle w:val="Tabletitle"/>
      </w:pPr>
      <w:bookmarkStart w:id="103" w:name="_Toc68792936"/>
      <w:r>
        <w:lastRenderedPageBreak/>
        <w:t xml:space="preserve">Table </w:t>
      </w:r>
      <w:r w:rsidR="008E5E27">
        <w:t>B1</w:t>
      </w:r>
      <w:r w:rsidR="0013540F">
        <w:tab/>
      </w:r>
      <w:r w:rsidR="00AD68E1">
        <w:t>Domestic students aged 18 years and over who</w:t>
      </w:r>
      <w:r w:rsidR="00CC4EFB">
        <w:t xml:space="preserve"> were not employed at the end of May 2020 and had</w:t>
      </w:r>
      <w:r w:rsidR="00AD68E1">
        <w:t xml:space="preserve"> </w:t>
      </w:r>
      <w:r w:rsidR="00592763" w:rsidRPr="00592763">
        <w:t xml:space="preserve">lost their job due to COVID-19 by group (% </w:t>
      </w:r>
      <w:r w:rsidR="008C45A4">
        <w:t>all</w:t>
      </w:r>
      <w:r w:rsidR="00592763" w:rsidRPr="00592763">
        <w:t>)</w:t>
      </w:r>
      <w:bookmarkEnd w:id="103"/>
    </w:p>
    <w:tbl>
      <w:tblPr>
        <w:tblW w:w="9527" w:type="dxa"/>
        <w:tblLook w:val="04A0" w:firstRow="1" w:lastRow="0" w:firstColumn="1" w:lastColumn="0" w:noHBand="0" w:noVBand="1"/>
      </w:tblPr>
      <w:tblGrid>
        <w:gridCol w:w="3572"/>
        <w:gridCol w:w="1191"/>
        <w:gridCol w:w="1191"/>
        <w:gridCol w:w="1191"/>
        <w:gridCol w:w="1191"/>
        <w:gridCol w:w="1191"/>
      </w:tblGrid>
      <w:tr w:rsidR="00692471" w:rsidRPr="00692471" w14:paraId="7B4663A7" w14:textId="77777777" w:rsidTr="007533AB">
        <w:trPr>
          <w:trHeight w:val="193"/>
        </w:trPr>
        <w:tc>
          <w:tcPr>
            <w:tcW w:w="3572" w:type="dxa"/>
            <w:tcBorders>
              <w:top w:val="single" w:sz="8" w:space="0" w:color="32872A"/>
              <w:left w:val="nil"/>
              <w:bottom w:val="single" w:sz="8" w:space="0" w:color="32872A"/>
              <w:right w:val="nil"/>
            </w:tcBorders>
            <w:shd w:val="clear" w:color="auto" w:fill="auto"/>
            <w:hideMark/>
          </w:tcPr>
          <w:p w14:paraId="08862CF2" w14:textId="77777777" w:rsidR="00692471" w:rsidRPr="00692471" w:rsidRDefault="00692471" w:rsidP="00B46330">
            <w:pPr>
              <w:spacing w:before="40" w:after="40" w:line="240" w:lineRule="auto"/>
              <w:rPr>
                <w:rFonts w:ascii="Arial" w:hAnsi="Arial" w:cs="Arial"/>
                <w:color w:val="0070C0"/>
                <w:sz w:val="16"/>
                <w:szCs w:val="16"/>
                <w:lang w:eastAsia="en-AU"/>
              </w:rPr>
            </w:pPr>
            <w:r w:rsidRPr="00692471">
              <w:rPr>
                <w:rFonts w:ascii="Arial" w:hAnsi="Arial" w:cs="Arial"/>
                <w:color w:val="0070C0"/>
                <w:sz w:val="16"/>
                <w:szCs w:val="16"/>
                <w:lang w:eastAsia="en-AU"/>
              </w:rPr>
              <w:t> </w:t>
            </w:r>
          </w:p>
        </w:tc>
        <w:tc>
          <w:tcPr>
            <w:tcW w:w="1191" w:type="dxa"/>
            <w:tcBorders>
              <w:top w:val="single" w:sz="8" w:space="0" w:color="32872A"/>
              <w:left w:val="nil"/>
              <w:bottom w:val="single" w:sz="8" w:space="0" w:color="32872A"/>
              <w:right w:val="nil"/>
            </w:tcBorders>
            <w:shd w:val="clear" w:color="auto" w:fill="auto"/>
            <w:hideMark/>
          </w:tcPr>
          <w:p w14:paraId="1E77035A" w14:textId="77777777" w:rsidR="00692471" w:rsidRPr="00692471" w:rsidRDefault="00692471" w:rsidP="00B46330">
            <w:pPr>
              <w:spacing w:before="40" w:after="40" w:line="240" w:lineRule="auto"/>
              <w:jc w:val="center"/>
              <w:rPr>
                <w:rFonts w:ascii="Arial" w:hAnsi="Arial" w:cs="Arial"/>
                <w:color w:val="32872A"/>
                <w:sz w:val="14"/>
                <w:szCs w:val="14"/>
                <w:lang w:eastAsia="en-AU"/>
              </w:rPr>
            </w:pPr>
            <w:r w:rsidRPr="00692471">
              <w:rPr>
                <w:rFonts w:ascii="Arial" w:hAnsi="Arial" w:cs="Arial"/>
                <w:color w:val="32872A"/>
                <w:sz w:val="14"/>
                <w:szCs w:val="14"/>
                <w:lang w:eastAsia="en-AU"/>
              </w:rPr>
              <w:t>Qualification completers</w:t>
            </w:r>
          </w:p>
        </w:tc>
        <w:tc>
          <w:tcPr>
            <w:tcW w:w="1191" w:type="dxa"/>
            <w:tcBorders>
              <w:top w:val="single" w:sz="8" w:space="0" w:color="32872A"/>
              <w:left w:val="nil"/>
              <w:bottom w:val="single" w:sz="8" w:space="0" w:color="32872A"/>
              <w:right w:val="nil"/>
            </w:tcBorders>
            <w:shd w:val="clear" w:color="auto" w:fill="auto"/>
            <w:hideMark/>
          </w:tcPr>
          <w:p w14:paraId="56C85974" w14:textId="77777777" w:rsidR="00692471" w:rsidRPr="00692471" w:rsidRDefault="00692471" w:rsidP="00B46330">
            <w:pPr>
              <w:spacing w:before="40" w:after="40" w:line="240" w:lineRule="auto"/>
              <w:jc w:val="center"/>
              <w:rPr>
                <w:rFonts w:ascii="Arial" w:hAnsi="Arial" w:cs="Arial"/>
                <w:color w:val="32872A"/>
                <w:sz w:val="14"/>
                <w:szCs w:val="14"/>
                <w:lang w:eastAsia="en-AU"/>
              </w:rPr>
            </w:pPr>
            <w:r w:rsidRPr="00692471">
              <w:rPr>
                <w:rFonts w:ascii="Arial" w:hAnsi="Arial" w:cs="Arial"/>
                <w:color w:val="32872A"/>
                <w:sz w:val="14"/>
                <w:szCs w:val="14"/>
                <w:lang w:eastAsia="en-AU"/>
              </w:rPr>
              <w:t>Qualification part-completers</w:t>
            </w:r>
          </w:p>
        </w:tc>
        <w:tc>
          <w:tcPr>
            <w:tcW w:w="1191" w:type="dxa"/>
            <w:tcBorders>
              <w:top w:val="single" w:sz="8" w:space="0" w:color="32872A"/>
              <w:left w:val="nil"/>
              <w:bottom w:val="single" w:sz="8" w:space="0" w:color="32872A"/>
              <w:right w:val="nil"/>
            </w:tcBorders>
            <w:shd w:val="clear" w:color="auto" w:fill="auto"/>
            <w:hideMark/>
          </w:tcPr>
          <w:p w14:paraId="5F1C9519" w14:textId="77777777" w:rsidR="00692471" w:rsidRPr="00692471" w:rsidRDefault="00692471" w:rsidP="00B46330">
            <w:pPr>
              <w:spacing w:before="40" w:after="40" w:line="240" w:lineRule="auto"/>
              <w:jc w:val="center"/>
              <w:rPr>
                <w:rFonts w:ascii="Arial" w:hAnsi="Arial" w:cs="Arial"/>
                <w:color w:val="32872A"/>
                <w:sz w:val="14"/>
                <w:szCs w:val="14"/>
                <w:lang w:eastAsia="en-AU"/>
              </w:rPr>
            </w:pPr>
            <w:r w:rsidRPr="00692471">
              <w:rPr>
                <w:rFonts w:ascii="Arial" w:hAnsi="Arial" w:cs="Arial"/>
                <w:color w:val="32872A"/>
                <w:sz w:val="14"/>
                <w:szCs w:val="14"/>
                <w:lang w:eastAsia="en-AU"/>
              </w:rPr>
              <w:t>Short course completers</w:t>
            </w:r>
          </w:p>
        </w:tc>
        <w:tc>
          <w:tcPr>
            <w:tcW w:w="1191" w:type="dxa"/>
            <w:tcBorders>
              <w:top w:val="single" w:sz="8" w:space="0" w:color="32872A"/>
              <w:left w:val="nil"/>
              <w:bottom w:val="single" w:sz="8" w:space="0" w:color="32872A"/>
              <w:right w:val="nil"/>
            </w:tcBorders>
            <w:shd w:val="clear" w:color="auto" w:fill="auto"/>
            <w:hideMark/>
          </w:tcPr>
          <w:p w14:paraId="6690D7BE" w14:textId="77777777" w:rsidR="00692471" w:rsidRPr="00692471" w:rsidRDefault="00692471" w:rsidP="00B46330">
            <w:pPr>
              <w:spacing w:before="40" w:after="40" w:line="240" w:lineRule="auto"/>
              <w:jc w:val="center"/>
              <w:rPr>
                <w:rFonts w:ascii="Arial" w:hAnsi="Arial" w:cs="Arial"/>
                <w:color w:val="32872A"/>
                <w:sz w:val="14"/>
                <w:szCs w:val="14"/>
                <w:lang w:eastAsia="en-AU"/>
              </w:rPr>
            </w:pPr>
            <w:r w:rsidRPr="00692471">
              <w:rPr>
                <w:rFonts w:ascii="Arial" w:hAnsi="Arial" w:cs="Arial"/>
                <w:color w:val="32872A"/>
                <w:sz w:val="14"/>
                <w:szCs w:val="14"/>
                <w:lang w:eastAsia="en-AU"/>
              </w:rPr>
              <w:t>Short course part-completers</w:t>
            </w:r>
          </w:p>
        </w:tc>
        <w:tc>
          <w:tcPr>
            <w:tcW w:w="1191" w:type="dxa"/>
            <w:tcBorders>
              <w:top w:val="single" w:sz="8" w:space="0" w:color="32872A"/>
              <w:left w:val="nil"/>
              <w:bottom w:val="single" w:sz="8" w:space="0" w:color="32872A"/>
              <w:right w:val="nil"/>
            </w:tcBorders>
            <w:shd w:val="clear" w:color="auto" w:fill="auto"/>
            <w:hideMark/>
          </w:tcPr>
          <w:p w14:paraId="5DB170EF" w14:textId="77777777" w:rsidR="00692471" w:rsidRPr="00692471" w:rsidRDefault="00692471" w:rsidP="00B46330">
            <w:pPr>
              <w:spacing w:before="40" w:after="40" w:line="240" w:lineRule="auto"/>
              <w:jc w:val="center"/>
              <w:rPr>
                <w:rFonts w:ascii="Arial" w:hAnsi="Arial" w:cs="Arial"/>
                <w:color w:val="32872A"/>
                <w:sz w:val="14"/>
                <w:szCs w:val="14"/>
                <w:lang w:eastAsia="en-AU"/>
              </w:rPr>
            </w:pPr>
            <w:r w:rsidRPr="00692471">
              <w:rPr>
                <w:rFonts w:ascii="Arial" w:hAnsi="Arial" w:cs="Arial"/>
                <w:color w:val="32872A"/>
                <w:sz w:val="14"/>
                <w:szCs w:val="14"/>
                <w:lang w:eastAsia="en-AU"/>
              </w:rPr>
              <w:t>Subject(s) only completers</w:t>
            </w:r>
          </w:p>
        </w:tc>
      </w:tr>
      <w:tr w:rsidR="00692471" w:rsidRPr="00692471" w14:paraId="6A1C11D3" w14:textId="77777777" w:rsidTr="005E480A">
        <w:trPr>
          <w:trHeight w:val="198"/>
        </w:trPr>
        <w:tc>
          <w:tcPr>
            <w:tcW w:w="3572" w:type="dxa"/>
            <w:tcBorders>
              <w:top w:val="nil"/>
              <w:left w:val="nil"/>
              <w:bottom w:val="nil"/>
              <w:right w:val="nil"/>
            </w:tcBorders>
            <w:shd w:val="clear" w:color="auto" w:fill="auto"/>
            <w:noWrap/>
            <w:vAlign w:val="center"/>
            <w:hideMark/>
          </w:tcPr>
          <w:p w14:paraId="5669EDE9"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Gender</w:t>
            </w:r>
          </w:p>
        </w:tc>
        <w:tc>
          <w:tcPr>
            <w:tcW w:w="1191" w:type="dxa"/>
            <w:tcBorders>
              <w:top w:val="nil"/>
              <w:left w:val="nil"/>
              <w:bottom w:val="nil"/>
              <w:right w:val="nil"/>
            </w:tcBorders>
            <w:shd w:val="clear" w:color="auto" w:fill="auto"/>
            <w:noWrap/>
            <w:vAlign w:val="center"/>
            <w:hideMark/>
          </w:tcPr>
          <w:p w14:paraId="38D8E161"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734B28FE"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2570818D"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6826B9A3"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30ACA3FE"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1F790B8D" w14:textId="77777777" w:rsidTr="005E480A">
        <w:trPr>
          <w:trHeight w:val="198"/>
        </w:trPr>
        <w:tc>
          <w:tcPr>
            <w:tcW w:w="3572" w:type="dxa"/>
            <w:tcBorders>
              <w:top w:val="nil"/>
              <w:left w:val="nil"/>
              <w:bottom w:val="nil"/>
              <w:right w:val="nil"/>
            </w:tcBorders>
            <w:shd w:val="clear" w:color="auto" w:fill="auto"/>
            <w:noWrap/>
            <w:vAlign w:val="center"/>
            <w:hideMark/>
          </w:tcPr>
          <w:p w14:paraId="51E4C197"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Males</w:t>
            </w:r>
          </w:p>
        </w:tc>
        <w:tc>
          <w:tcPr>
            <w:tcW w:w="1191" w:type="dxa"/>
            <w:tcBorders>
              <w:top w:val="nil"/>
              <w:left w:val="nil"/>
              <w:bottom w:val="nil"/>
              <w:right w:val="nil"/>
            </w:tcBorders>
            <w:shd w:val="clear" w:color="auto" w:fill="auto"/>
            <w:noWrap/>
            <w:vAlign w:val="center"/>
            <w:hideMark/>
          </w:tcPr>
          <w:p w14:paraId="4FE393F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6.6</w:t>
            </w:r>
          </w:p>
        </w:tc>
        <w:tc>
          <w:tcPr>
            <w:tcW w:w="1191" w:type="dxa"/>
            <w:tcBorders>
              <w:top w:val="nil"/>
              <w:left w:val="nil"/>
              <w:bottom w:val="nil"/>
              <w:right w:val="nil"/>
            </w:tcBorders>
            <w:shd w:val="clear" w:color="auto" w:fill="auto"/>
            <w:noWrap/>
            <w:vAlign w:val="center"/>
            <w:hideMark/>
          </w:tcPr>
          <w:p w14:paraId="68AF9FC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center"/>
            <w:hideMark/>
          </w:tcPr>
          <w:p w14:paraId="3492631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6.2</w:t>
            </w:r>
          </w:p>
        </w:tc>
        <w:tc>
          <w:tcPr>
            <w:tcW w:w="1191" w:type="dxa"/>
            <w:tcBorders>
              <w:top w:val="nil"/>
              <w:left w:val="nil"/>
              <w:bottom w:val="nil"/>
              <w:right w:val="nil"/>
            </w:tcBorders>
            <w:shd w:val="clear" w:color="auto" w:fill="auto"/>
            <w:noWrap/>
            <w:vAlign w:val="center"/>
            <w:hideMark/>
          </w:tcPr>
          <w:p w14:paraId="6EF097F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4.8</w:t>
            </w:r>
          </w:p>
        </w:tc>
        <w:tc>
          <w:tcPr>
            <w:tcW w:w="1191" w:type="dxa"/>
            <w:tcBorders>
              <w:top w:val="nil"/>
              <w:left w:val="nil"/>
              <w:bottom w:val="nil"/>
              <w:right w:val="nil"/>
            </w:tcBorders>
            <w:shd w:val="clear" w:color="auto" w:fill="auto"/>
            <w:noWrap/>
            <w:vAlign w:val="center"/>
            <w:hideMark/>
          </w:tcPr>
          <w:p w14:paraId="1F01B49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5.8</w:t>
            </w:r>
          </w:p>
        </w:tc>
      </w:tr>
      <w:tr w:rsidR="00692471" w:rsidRPr="00692471" w14:paraId="179F0CF4" w14:textId="77777777" w:rsidTr="005E480A">
        <w:trPr>
          <w:trHeight w:val="198"/>
        </w:trPr>
        <w:tc>
          <w:tcPr>
            <w:tcW w:w="3572" w:type="dxa"/>
            <w:tcBorders>
              <w:top w:val="nil"/>
              <w:left w:val="nil"/>
              <w:bottom w:val="dashed" w:sz="8" w:space="0" w:color="439339"/>
              <w:right w:val="nil"/>
            </w:tcBorders>
            <w:shd w:val="clear" w:color="auto" w:fill="auto"/>
            <w:noWrap/>
            <w:vAlign w:val="center"/>
            <w:hideMark/>
          </w:tcPr>
          <w:p w14:paraId="01BCD0C8"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Females</w:t>
            </w:r>
          </w:p>
        </w:tc>
        <w:tc>
          <w:tcPr>
            <w:tcW w:w="1191" w:type="dxa"/>
            <w:tcBorders>
              <w:top w:val="nil"/>
              <w:left w:val="nil"/>
              <w:bottom w:val="dashed" w:sz="8" w:space="0" w:color="439339"/>
              <w:right w:val="nil"/>
            </w:tcBorders>
            <w:shd w:val="clear" w:color="auto" w:fill="auto"/>
            <w:noWrap/>
            <w:vAlign w:val="center"/>
            <w:hideMark/>
          </w:tcPr>
          <w:p w14:paraId="43A230B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dashed" w:sz="8" w:space="0" w:color="439339"/>
              <w:right w:val="nil"/>
            </w:tcBorders>
            <w:shd w:val="clear" w:color="auto" w:fill="auto"/>
            <w:noWrap/>
            <w:vAlign w:val="center"/>
            <w:hideMark/>
          </w:tcPr>
          <w:p w14:paraId="4034C9A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7.5</w:t>
            </w:r>
          </w:p>
        </w:tc>
        <w:tc>
          <w:tcPr>
            <w:tcW w:w="1191" w:type="dxa"/>
            <w:tcBorders>
              <w:top w:val="nil"/>
              <w:left w:val="nil"/>
              <w:bottom w:val="dashed" w:sz="8" w:space="0" w:color="439339"/>
              <w:right w:val="nil"/>
            </w:tcBorders>
            <w:shd w:val="clear" w:color="auto" w:fill="auto"/>
            <w:noWrap/>
            <w:vAlign w:val="center"/>
            <w:hideMark/>
          </w:tcPr>
          <w:p w14:paraId="442A153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7.3</w:t>
            </w:r>
          </w:p>
        </w:tc>
        <w:tc>
          <w:tcPr>
            <w:tcW w:w="1191" w:type="dxa"/>
            <w:tcBorders>
              <w:top w:val="nil"/>
              <w:left w:val="nil"/>
              <w:bottom w:val="dashed" w:sz="8" w:space="0" w:color="439339"/>
              <w:right w:val="nil"/>
            </w:tcBorders>
            <w:shd w:val="clear" w:color="auto" w:fill="auto"/>
            <w:noWrap/>
            <w:vAlign w:val="center"/>
            <w:hideMark/>
          </w:tcPr>
          <w:p w14:paraId="1D7BD1B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4.3</w:t>
            </w:r>
          </w:p>
        </w:tc>
        <w:tc>
          <w:tcPr>
            <w:tcW w:w="1191" w:type="dxa"/>
            <w:tcBorders>
              <w:top w:val="nil"/>
              <w:left w:val="nil"/>
              <w:bottom w:val="dashed" w:sz="8" w:space="0" w:color="439339"/>
              <w:right w:val="nil"/>
            </w:tcBorders>
            <w:shd w:val="clear" w:color="auto" w:fill="auto"/>
            <w:noWrap/>
            <w:vAlign w:val="center"/>
            <w:hideMark/>
          </w:tcPr>
          <w:p w14:paraId="322A30C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4.6</w:t>
            </w:r>
          </w:p>
        </w:tc>
      </w:tr>
      <w:tr w:rsidR="00692471" w:rsidRPr="00692471" w14:paraId="79D6435B" w14:textId="77777777" w:rsidTr="005E480A">
        <w:trPr>
          <w:trHeight w:val="198"/>
        </w:trPr>
        <w:tc>
          <w:tcPr>
            <w:tcW w:w="3572" w:type="dxa"/>
            <w:tcBorders>
              <w:top w:val="nil"/>
              <w:left w:val="nil"/>
              <w:bottom w:val="nil"/>
              <w:right w:val="nil"/>
            </w:tcBorders>
            <w:shd w:val="clear" w:color="auto" w:fill="auto"/>
            <w:noWrap/>
            <w:vAlign w:val="center"/>
            <w:hideMark/>
          </w:tcPr>
          <w:p w14:paraId="4BC0B65F"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Age group</w:t>
            </w:r>
          </w:p>
        </w:tc>
        <w:tc>
          <w:tcPr>
            <w:tcW w:w="1191" w:type="dxa"/>
            <w:tcBorders>
              <w:top w:val="nil"/>
              <w:left w:val="nil"/>
              <w:bottom w:val="nil"/>
              <w:right w:val="nil"/>
            </w:tcBorders>
            <w:shd w:val="clear" w:color="auto" w:fill="auto"/>
            <w:noWrap/>
            <w:vAlign w:val="center"/>
            <w:hideMark/>
          </w:tcPr>
          <w:p w14:paraId="3B212A29"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025B43F6"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024AD869"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0C5CF5CA"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654DEEFD"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38909E6A" w14:textId="77777777" w:rsidTr="005E480A">
        <w:trPr>
          <w:trHeight w:val="198"/>
        </w:trPr>
        <w:tc>
          <w:tcPr>
            <w:tcW w:w="3572" w:type="dxa"/>
            <w:tcBorders>
              <w:top w:val="nil"/>
              <w:left w:val="nil"/>
              <w:bottom w:val="nil"/>
              <w:right w:val="nil"/>
            </w:tcBorders>
            <w:shd w:val="clear" w:color="auto" w:fill="auto"/>
            <w:noWrap/>
            <w:vAlign w:val="center"/>
            <w:hideMark/>
          </w:tcPr>
          <w:p w14:paraId="2BE2F3D2" w14:textId="77777777" w:rsidR="00692471" w:rsidRPr="00692471" w:rsidRDefault="00692471" w:rsidP="00692471">
            <w:pPr>
              <w:spacing w:before="0" w:line="240" w:lineRule="auto"/>
              <w:rPr>
                <w:rFonts w:ascii="Arial" w:hAnsi="Arial" w:cs="Arial"/>
                <w:sz w:val="14"/>
                <w:szCs w:val="14"/>
                <w:lang w:eastAsia="en-AU"/>
              </w:rPr>
            </w:pPr>
            <w:r w:rsidRPr="00692471">
              <w:rPr>
                <w:rFonts w:ascii="Arial" w:hAnsi="Arial" w:cs="Arial"/>
                <w:sz w:val="14"/>
                <w:szCs w:val="14"/>
                <w:lang w:eastAsia="en-AU"/>
              </w:rPr>
              <w:t>18 to 19 years</w:t>
            </w:r>
          </w:p>
        </w:tc>
        <w:tc>
          <w:tcPr>
            <w:tcW w:w="1191" w:type="dxa"/>
            <w:tcBorders>
              <w:top w:val="nil"/>
              <w:left w:val="nil"/>
              <w:bottom w:val="nil"/>
              <w:right w:val="nil"/>
            </w:tcBorders>
            <w:shd w:val="clear" w:color="auto" w:fill="auto"/>
            <w:noWrap/>
            <w:vAlign w:val="center"/>
            <w:hideMark/>
          </w:tcPr>
          <w:p w14:paraId="3CB0793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7.5</w:t>
            </w:r>
          </w:p>
        </w:tc>
        <w:tc>
          <w:tcPr>
            <w:tcW w:w="1191" w:type="dxa"/>
            <w:tcBorders>
              <w:top w:val="nil"/>
              <w:left w:val="nil"/>
              <w:bottom w:val="nil"/>
              <w:right w:val="nil"/>
            </w:tcBorders>
            <w:shd w:val="clear" w:color="auto" w:fill="auto"/>
            <w:noWrap/>
            <w:vAlign w:val="center"/>
            <w:hideMark/>
          </w:tcPr>
          <w:p w14:paraId="5926CFC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5.0</w:t>
            </w:r>
          </w:p>
        </w:tc>
        <w:tc>
          <w:tcPr>
            <w:tcW w:w="1191" w:type="dxa"/>
            <w:tcBorders>
              <w:top w:val="nil"/>
              <w:left w:val="nil"/>
              <w:bottom w:val="nil"/>
              <w:right w:val="nil"/>
            </w:tcBorders>
            <w:shd w:val="clear" w:color="auto" w:fill="auto"/>
            <w:noWrap/>
            <w:vAlign w:val="center"/>
            <w:hideMark/>
          </w:tcPr>
          <w:p w14:paraId="40FCEF5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9.6</w:t>
            </w:r>
          </w:p>
        </w:tc>
        <w:tc>
          <w:tcPr>
            <w:tcW w:w="1191" w:type="dxa"/>
            <w:tcBorders>
              <w:top w:val="nil"/>
              <w:left w:val="nil"/>
              <w:bottom w:val="nil"/>
              <w:right w:val="nil"/>
            </w:tcBorders>
            <w:shd w:val="clear" w:color="auto" w:fill="auto"/>
            <w:noWrap/>
            <w:vAlign w:val="center"/>
            <w:hideMark/>
          </w:tcPr>
          <w:p w14:paraId="42778AD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6.2</w:t>
            </w:r>
          </w:p>
        </w:tc>
        <w:tc>
          <w:tcPr>
            <w:tcW w:w="1191" w:type="dxa"/>
            <w:tcBorders>
              <w:top w:val="nil"/>
              <w:left w:val="nil"/>
              <w:bottom w:val="nil"/>
              <w:right w:val="nil"/>
            </w:tcBorders>
            <w:shd w:val="clear" w:color="auto" w:fill="auto"/>
            <w:noWrap/>
            <w:vAlign w:val="center"/>
            <w:hideMark/>
          </w:tcPr>
          <w:p w14:paraId="7F17367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9.2</w:t>
            </w:r>
          </w:p>
        </w:tc>
      </w:tr>
      <w:tr w:rsidR="00692471" w:rsidRPr="00692471" w14:paraId="47E88221" w14:textId="77777777" w:rsidTr="005E480A">
        <w:trPr>
          <w:trHeight w:val="198"/>
        </w:trPr>
        <w:tc>
          <w:tcPr>
            <w:tcW w:w="3572" w:type="dxa"/>
            <w:tcBorders>
              <w:top w:val="nil"/>
              <w:left w:val="nil"/>
              <w:bottom w:val="nil"/>
              <w:right w:val="nil"/>
            </w:tcBorders>
            <w:shd w:val="clear" w:color="auto" w:fill="auto"/>
            <w:noWrap/>
            <w:vAlign w:val="center"/>
            <w:hideMark/>
          </w:tcPr>
          <w:p w14:paraId="1F1A0AAC"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20 to 24 years</w:t>
            </w:r>
          </w:p>
        </w:tc>
        <w:tc>
          <w:tcPr>
            <w:tcW w:w="1191" w:type="dxa"/>
            <w:tcBorders>
              <w:top w:val="nil"/>
              <w:left w:val="nil"/>
              <w:bottom w:val="nil"/>
              <w:right w:val="nil"/>
            </w:tcBorders>
            <w:shd w:val="clear" w:color="auto" w:fill="auto"/>
            <w:noWrap/>
            <w:vAlign w:val="center"/>
            <w:hideMark/>
          </w:tcPr>
          <w:p w14:paraId="45182AD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7.7</w:t>
            </w:r>
          </w:p>
        </w:tc>
        <w:tc>
          <w:tcPr>
            <w:tcW w:w="1191" w:type="dxa"/>
            <w:tcBorders>
              <w:top w:val="nil"/>
              <w:left w:val="nil"/>
              <w:bottom w:val="nil"/>
              <w:right w:val="nil"/>
            </w:tcBorders>
            <w:shd w:val="clear" w:color="auto" w:fill="auto"/>
            <w:noWrap/>
            <w:vAlign w:val="center"/>
            <w:hideMark/>
          </w:tcPr>
          <w:p w14:paraId="4B31844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8.5</w:t>
            </w:r>
          </w:p>
        </w:tc>
        <w:tc>
          <w:tcPr>
            <w:tcW w:w="1191" w:type="dxa"/>
            <w:tcBorders>
              <w:top w:val="nil"/>
              <w:left w:val="nil"/>
              <w:bottom w:val="nil"/>
              <w:right w:val="nil"/>
            </w:tcBorders>
            <w:shd w:val="clear" w:color="auto" w:fill="auto"/>
            <w:noWrap/>
            <w:vAlign w:val="center"/>
            <w:hideMark/>
          </w:tcPr>
          <w:p w14:paraId="45AD6F44"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9.9</w:t>
            </w:r>
          </w:p>
        </w:tc>
        <w:tc>
          <w:tcPr>
            <w:tcW w:w="1191" w:type="dxa"/>
            <w:tcBorders>
              <w:top w:val="nil"/>
              <w:left w:val="nil"/>
              <w:bottom w:val="nil"/>
              <w:right w:val="nil"/>
            </w:tcBorders>
            <w:shd w:val="clear" w:color="auto" w:fill="auto"/>
            <w:noWrap/>
            <w:vAlign w:val="center"/>
            <w:hideMark/>
          </w:tcPr>
          <w:p w14:paraId="29924FC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center"/>
            <w:hideMark/>
          </w:tcPr>
          <w:p w14:paraId="6D0A86F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r>
      <w:tr w:rsidR="00692471" w:rsidRPr="00692471" w14:paraId="3773523A" w14:textId="77777777" w:rsidTr="005E480A">
        <w:trPr>
          <w:trHeight w:val="198"/>
        </w:trPr>
        <w:tc>
          <w:tcPr>
            <w:tcW w:w="3572" w:type="dxa"/>
            <w:tcBorders>
              <w:top w:val="nil"/>
              <w:left w:val="nil"/>
              <w:bottom w:val="nil"/>
              <w:right w:val="nil"/>
            </w:tcBorders>
            <w:shd w:val="clear" w:color="auto" w:fill="auto"/>
            <w:noWrap/>
            <w:vAlign w:val="center"/>
            <w:hideMark/>
          </w:tcPr>
          <w:p w14:paraId="3DD50215"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25 to 44 years</w:t>
            </w:r>
          </w:p>
        </w:tc>
        <w:tc>
          <w:tcPr>
            <w:tcW w:w="1191" w:type="dxa"/>
            <w:tcBorders>
              <w:top w:val="nil"/>
              <w:left w:val="nil"/>
              <w:bottom w:val="nil"/>
              <w:right w:val="nil"/>
            </w:tcBorders>
            <w:shd w:val="clear" w:color="auto" w:fill="auto"/>
            <w:noWrap/>
            <w:vAlign w:val="center"/>
            <w:hideMark/>
          </w:tcPr>
          <w:p w14:paraId="2FBDAE2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nil"/>
              <w:right w:val="nil"/>
            </w:tcBorders>
            <w:shd w:val="clear" w:color="auto" w:fill="auto"/>
            <w:noWrap/>
            <w:vAlign w:val="center"/>
            <w:hideMark/>
          </w:tcPr>
          <w:p w14:paraId="1ACEF5C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nil"/>
              <w:right w:val="nil"/>
            </w:tcBorders>
            <w:shd w:val="clear" w:color="auto" w:fill="auto"/>
            <w:noWrap/>
            <w:vAlign w:val="center"/>
            <w:hideMark/>
          </w:tcPr>
          <w:p w14:paraId="10B84E9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6.6</w:t>
            </w:r>
          </w:p>
        </w:tc>
        <w:tc>
          <w:tcPr>
            <w:tcW w:w="1191" w:type="dxa"/>
            <w:tcBorders>
              <w:top w:val="nil"/>
              <w:left w:val="nil"/>
              <w:bottom w:val="nil"/>
              <w:right w:val="nil"/>
            </w:tcBorders>
            <w:shd w:val="clear" w:color="auto" w:fill="auto"/>
            <w:noWrap/>
            <w:vAlign w:val="center"/>
            <w:hideMark/>
          </w:tcPr>
          <w:p w14:paraId="09AC4C54"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4.4</w:t>
            </w:r>
          </w:p>
        </w:tc>
        <w:tc>
          <w:tcPr>
            <w:tcW w:w="1191" w:type="dxa"/>
            <w:tcBorders>
              <w:top w:val="nil"/>
              <w:left w:val="nil"/>
              <w:bottom w:val="nil"/>
              <w:right w:val="nil"/>
            </w:tcBorders>
            <w:shd w:val="clear" w:color="auto" w:fill="auto"/>
            <w:noWrap/>
            <w:vAlign w:val="center"/>
            <w:hideMark/>
          </w:tcPr>
          <w:p w14:paraId="31F8F8F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5.2</w:t>
            </w:r>
          </w:p>
        </w:tc>
      </w:tr>
      <w:tr w:rsidR="00692471" w:rsidRPr="00692471" w14:paraId="28BED405" w14:textId="77777777" w:rsidTr="005E480A">
        <w:trPr>
          <w:trHeight w:val="198"/>
        </w:trPr>
        <w:tc>
          <w:tcPr>
            <w:tcW w:w="3572" w:type="dxa"/>
            <w:tcBorders>
              <w:top w:val="nil"/>
              <w:left w:val="nil"/>
              <w:bottom w:val="nil"/>
              <w:right w:val="nil"/>
            </w:tcBorders>
            <w:shd w:val="clear" w:color="auto" w:fill="auto"/>
            <w:noWrap/>
            <w:vAlign w:val="center"/>
            <w:hideMark/>
          </w:tcPr>
          <w:p w14:paraId="5E264DA4"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45 to 64 years</w:t>
            </w:r>
          </w:p>
        </w:tc>
        <w:tc>
          <w:tcPr>
            <w:tcW w:w="1191" w:type="dxa"/>
            <w:tcBorders>
              <w:top w:val="nil"/>
              <w:left w:val="nil"/>
              <w:bottom w:val="nil"/>
              <w:right w:val="nil"/>
            </w:tcBorders>
            <w:shd w:val="clear" w:color="auto" w:fill="auto"/>
            <w:noWrap/>
            <w:vAlign w:val="center"/>
            <w:hideMark/>
          </w:tcPr>
          <w:p w14:paraId="7E7D6CD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5.3</w:t>
            </w:r>
          </w:p>
        </w:tc>
        <w:tc>
          <w:tcPr>
            <w:tcW w:w="1191" w:type="dxa"/>
            <w:tcBorders>
              <w:top w:val="nil"/>
              <w:left w:val="nil"/>
              <w:bottom w:val="nil"/>
              <w:right w:val="nil"/>
            </w:tcBorders>
            <w:shd w:val="clear" w:color="auto" w:fill="auto"/>
            <w:noWrap/>
            <w:vAlign w:val="center"/>
            <w:hideMark/>
          </w:tcPr>
          <w:p w14:paraId="2CC61D6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c>
          <w:tcPr>
            <w:tcW w:w="1191" w:type="dxa"/>
            <w:tcBorders>
              <w:top w:val="nil"/>
              <w:left w:val="nil"/>
              <w:bottom w:val="nil"/>
              <w:right w:val="nil"/>
            </w:tcBorders>
            <w:shd w:val="clear" w:color="auto" w:fill="auto"/>
            <w:noWrap/>
            <w:vAlign w:val="center"/>
            <w:hideMark/>
          </w:tcPr>
          <w:p w14:paraId="4763887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4.7</w:t>
            </w:r>
          </w:p>
        </w:tc>
        <w:tc>
          <w:tcPr>
            <w:tcW w:w="1191" w:type="dxa"/>
            <w:tcBorders>
              <w:top w:val="nil"/>
              <w:left w:val="nil"/>
              <w:bottom w:val="nil"/>
              <w:right w:val="nil"/>
            </w:tcBorders>
            <w:shd w:val="clear" w:color="auto" w:fill="auto"/>
            <w:noWrap/>
            <w:vAlign w:val="center"/>
            <w:hideMark/>
          </w:tcPr>
          <w:p w14:paraId="5077C52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4.3</w:t>
            </w:r>
          </w:p>
        </w:tc>
        <w:tc>
          <w:tcPr>
            <w:tcW w:w="1191" w:type="dxa"/>
            <w:tcBorders>
              <w:top w:val="nil"/>
              <w:left w:val="nil"/>
              <w:bottom w:val="nil"/>
              <w:right w:val="nil"/>
            </w:tcBorders>
            <w:shd w:val="clear" w:color="auto" w:fill="auto"/>
            <w:noWrap/>
            <w:vAlign w:val="center"/>
            <w:hideMark/>
          </w:tcPr>
          <w:p w14:paraId="1DD252CA"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4.8</w:t>
            </w:r>
          </w:p>
        </w:tc>
      </w:tr>
      <w:tr w:rsidR="00692471" w:rsidRPr="00692471" w14:paraId="620A0D0B" w14:textId="77777777" w:rsidTr="005E480A">
        <w:trPr>
          <w:trHeight w:val="198"/>
        </w:trPr>
        <w:tc>
          <w:tcPr>
            <w:tcW w:w="3572" w:type="dxa"/>
            <w:tcBorders>
              <w:top w:val="nil"/>
              <w:left w:val="nil"/>
              <w:bottom w:val="dashed" w:sz="8" w:space="0" w:color="439339"/>
              <w:right w:val="nil"/>
            </w:tcBorders>
            <w:shd w:val="clear" w:color="auto" w:fill="auto"/>
            <w:noWrap/>
            <w:vAlign w:val="center"/>
            <w:hideMark/>
          </w:tcPr>
          <w:p w14:paraId="3BD885FB"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65 years and over</w:t>
            </w:r>
          </w:p>
        </w:tc>
        <w:tc>
          <w:tcPr>
            <w:tcW w:w="1191" w:type="dxa"/>
            <w:tcBorders>
              <w:top w:val="nil"/>
              <w:left w:val="nil"/>
              <w:bottom w:val="dashed" w:sz="8" w:space="0" w:color="439339"/>
              <w:right w:val="nil"/>
            </w:tcBorders>
            <w:shd w:val="clear" w:color="auto" w:fill="auto"/>
            <w:noWrap/>
            <w:vAlign w:val="center"/>
            <w:hideMark/>
          </w:tcPr>
          <w:p w14:paraId="7C98B09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6.3</w:t>
            </w:r>
          </w:p>
        </w:tc>
        <w:tc>
          <w:tcPr>
            <w:tcW w:w="1191" w:type="dxa"/>
            <w:tcBorders>
              <w:top w:val="nil"/>
              <w:left w:val="nil"/>
              <w:bottom w:val="dashed" w:sz="8" w:space="0" w:color="439339"/>
              <w:right w:val="nil"/>
            </w:tcBorders>
            <w:shd w:val="clear" w:color="auto" w:fill="auto"/>
            <w:noWrap/>
            <w:vAlign w:val="center"/>
            <w:hideMark/>
          </w:tcPr>
          <w:p w14:paraId="08BAA85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c>
          <w:tcPr>
            <w:tcW w:w="1191" w:type="dxa"/>
            <w:tcBorders>
              <w:top w:val="nil"/>
              <w:left w:val="nil"/>
              <w:bottom w:val="dashed" w:sz="8" w:space="0" w:color="439339"/>
              <w:right w:val="nil"/>
            </w:tcBorders>
            <w:shd w:val="clear" w:color="auto" w:fill="auto"/>
            <w:noWrap/>
            <w:vAlign w:val="center"/>
            <w:hideMark/>
          </w:tcPr>
          <w:p w14:paraId="7BD88FE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4.1</w:t>
            </w:r>
          </w:p>
        </w:tc>
        <w:tc>
          <w:tcPr>
            <w:tcW w:w="1191" w:type="dxa"/>
            <w:tcBorders>
              <w:top w:val="nil"/>
              <w:left w:val="nil"/>
              <w:bottom w:val="dashed" w:sz="8" w:space="0" w:color="439339"/>
              <w:right w:val="nil"/>
            </w:tcBorders>
            <w:shd w:val="clear" w:color="auto" w:fill="auto"/>
            <w:noWrap/>
            <w:vAlign w:val="center"/>
            <w:hideMark/>
          </w:tcPr>
          <w:p w14:paraId="3E14A41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4.9</w:t>
            </w:r>
          </w:p>
        </w:tc>
        <w:tc>
          <w:tcPr>
            <w:tcW w:w="1191" w:type="dxa"/>
            <w:tcBorders>
              <w:top w:val="nil"/>
              <w:left w:val="nil"/>
              <w:bottom w:val="dashed" w:sz="8" w:space="0" w:color="439339"/>
              <w:right w:val="nil"/>
            </w:tcBorders>
            <w:shd w:val="clear" w:color="auto" w:fill="auto"/>
            <w:noWrap/>
            <w:vAlign w:val="center"/>
            <w:hideMark/>
          </w:tcPr>
          <w:p w14:paraId="38E91CF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5.5</w:t>
            </w:r>
          </w:p>
        </w:tc>
      </w:tr>
      <w:tr w:rsidR="00692471" w:rsidRPr="00692471" w14:paraId="3AAE3517" w14:textId="77777777" w:rsidTr="005E480A">
        <w:trPr>
          <w:trHeight w:val="198"/>
        </w:trPr>
        <w:tc>
          <w:tcPr>
            <w:tcW w:w="3572" w:type="dxa"/>
            <w:tcBorders>
              <w:top w:val="nil"/>
              <w:left w:val="nil"/>
              <w:bottom w:val="nil"/>
              <w:right w:val="nil"/>
            </w:tcBorders>
            <w:shd w:val="clear" w:color="auto" w:fill="auto"/>
            <w:noWrap/>
            <w:vAlign w:val="center"/>
            <w:hideMark/>
          </w:tcPr>
          <w:p w14:paraId="36A357DB"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Student remoteness (ARIA+) region</w:t>
            </w:r>
          </w:p>
        </w:tc>
        <w:tc>
          <w:tcPr>
            <w:tcW w:w="1191" w:type="dxa"/>
            <w:tcBorders>
              <w:top w:val="nil"/>
              <w:left w:val="nil"/>
              <w:bottom w:val="nil"/>
              <w:right w:val="nil"/>
            </w:tcBorders>
            <w:shd w:val="clear" w:color="auto" w:fill="auto"/>
            <w:noWrap/>
            <w:vAlign w:val="center"/>
            <w:hideMark/>
          </w:tcPr>
          <w:p w14:paraId="336E45E0"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287B69A2"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21903BBA"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35501A2D"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D08EE63"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0BA80F83" w14:textId="77777777" w:rsidTr="005E480A">
        <w:trPr>
          <w:trHeight w:val="198"/>
        </w:trPr>
        <w:tc>
          <w:tcPr>
            <w:tcW w:w="3572" w:type="dxa"/>
            <w:tcBorders>
              <w:top w:val="nil"/>
              <w:left w:val="nil"/>
              <w:bottom w:val="nil"/>
              <w:right w:val="nil"/>
            </w:tcBorders>
            <w:shd w:val="clear" w:color="auto" w:fill="auto"/>
            <w:noWrap/>
            <w:vAlign w:val="center"/>
            <w:hideMark/>
          </w:tcPr>
          <w:p w14:paraId="48378720"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Major cities</w:t>
            </w:r>
          </w:p>
        </w:tc>
        <w:tc>
          <w:tcPr>
            <w:tcW w:w="1191" w:type="dxa"/>
            <w:tcBorders>
              <w:top w:val="nil"/>
              <w:left w:val="nil"/>
              <w:bottom w:val="nil"/>
              <w:right w:val="nil"/>
            </w:tcBorders>
            <w:shd w:val="clear" w:color="auto" w:fill="auto"/>
            <w:noWrap/>
            <w:vAlign w:val="center"/>
            <w:hideMark/>
          </w:tcPr>
          <w:p w14:paraId="1547B35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7.3</w:t>
            </w:r>
          </w:p>
        </w:tc>
        <w:tc>
          <w:tcPr>
            <w:tcW w:w="1191" w:type="dxa"/>
            <w:tcBorders>
              <w:top w:val="nil"/>
              <w:left w:val="nil"/>
              <w:bottom w:val="nil"/>
              <w:right w:val="nil"/>
            </w:tcBorders>
            <w:shd w:val="clear" w:color="auto" w:fill="auto"/>
            <w:noWrap/>
            <w:vAlign w:val="center"/>
            <w:hideMark/>
          </w:tcPr>
          <w:p w14:paraId="7AB6D1F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7.1</w:t>
            </w:r>
          </w:p>
        </w:tc>
        <w:tc>
          <w:tcPr>
            <w:tcW w:w="1191" w:type="dxa"/>
            <w:tcBorders>
              <w:top w:val="nil"/>
              <w:left w:val="nil"/>
              <w:bottom w:val="nil"/>
              <w:right w:val="nil"/>
            </w:tcBorders>
            <w:shd w:val="clear" w:color="auto" w:fill="auto"/>
            <w:noWrap/>
            <w:vAlign w:val="center"/>
            <w:hideMark/>
          </w:tcPr>
          <w:p w14:paraId="52A2AD2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8.0</w:t>
            </w:r>
          </w:p>
        </w:tc>
        <w:tc>
          <w:tcPr>
            <w:tcW w:w="1191" w:type="dxa"/>
            <w:tcBorders>
              <w:top w:val="nil"/>
              <w:left w:val="nil"/>
              <w:bottom w:val="nil"/>
              <w:right w:val="nil"/>
            </w:tcBorders>
            <w:shd w:val="clear" w:color="auto" w:fill="auto"/>
            <w:noWrap/>
            <w:vAlign w:val="center"/>
            <w:hideMark/>
          </w:tcPr>
          <w:p w14:paraId="45D98DB4"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4.6</w:t>
            </w:r>
          </w:p>
        </w:tc>
        <w:tc>
          <w:tcPr>
            <w:tcW w:w="1191" w:type="dxa"/>
            <w:tcBorders>
              <w:top w:val="nil"/>
              <w:left w:val="nil"/>
              <w:bottom w:val="nil"/>
              <w:right w:val="nil"/>
            </w:tcBorders>
            <w:shd w:val="clear" w:color="auto" w:fill="auto"/>
            <w:noWrap/>
            <w:vAlign w:val="center"/>
            <w:hideMark/>
          </w:tcPr>
          <w:p w14:paraId="461E18B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5.8</w:t>
            </w:r>
          </w:p>
        </w:tc>
      </w:tr>
      <w:tr w:rsidR="00692471" w:rsidRPr="00692471" w14:paraId="19A58FA9" w14:textId="77777777" w:rsidTr="005E480A">
        <w:trPr>
          <w:trHeight w:val="198"/>
        </w:trPr>
        <w:tc>
          <w:tcPr>
            <w:tcW w:w="3572" w:type="dxa"/>
            <w:tcBorders>
              <w:top w:val="nil"/>
              <w:left w:val="nil"/>
              <w:bottom w:val="nil"/>
              <w:right w:val="nil"/>
            </w:tcBorders>
            <w:shd w:val="clear" w:color="auto" w:fill="auto"/>
            <w:noWrap/>
            <w:vAlign w:val="center"/>
            <w:hideMark/>
          </w:tcPr>
          <w:p w14:paraId="4967C9F0"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Inner and outer regional</w:t>
            </w:r>
          </w:p>
        </w:tc>
        <w:tc>
          <w:tcPr>
            <w:tcW w:w="1191" w:type="dxa"/>
            <w:tcBorders>
              <w:top w:val="nil"/>
              <w:left w:val="nil"/>
              <w:bottom w:val="nil"/>
              <w:right w:val="nil"/>
            </w:tcBorders>
            <w:shd w:val="clear" w:color="auto" w:fill="auto"/>
            <w:noWrap/>
            <w:vAlign w:val="center"/>
            <w:hideMark/>
          </w:tcPr>
          <w:p w14:paraId="2DBAE29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5.3</w:t>
            </w:r>
          </w:p>
        </w:tc>
        <w:tc>
          <w:tcPr>
            <w:tcW w:w="1191" w:type="dxa"/>
            <w:tcBorders>
              <w:top w:val="nil"/>
              <w:left w:val="nil"/>
              <w:bottom w:val="nil"/>
              <w:right w:val="nil"/>
            </w:tcBorders>
            <w:shd w:val="clear" w:color="auto" w:fill="auto"/>
            <w:noWrap/>
            <w:vAlign w:val="center"/>
            <w:hideMark/>
          </w:tcPr>
          <w:p w14:paraId="7594867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5.6</w:t>
            </w:r>
          </w:p>
        </w:tc>
        <w:tc>
          <w:tcPr>
            <w:tcW w:w="1191" w:type="dxa"/>
            <w:tcBorders>
              <w:top w:val="nil"/>
              <w:left w:val="nil"/>
              <w:bottom w:val="nil"/>
              <w:right w:val="nil"/>
            </w:tcBorders>
            <w:shd w:val="clear" w:color="auto" w:fill="auto"/>
            <w:noWrap/>
            <w:vAlign w:val="center"/>
            <w:hideMark/>
          </w:tcPr>
          <w:p w14:paraId="5DF8410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4.4</w:t>
            </w:r>
          </w:p>
        </w:tc>
        <w:tc>
          <w:tcPr>
            <w:tcW w:w="1191" w:type="dxa"/>
            <w:tcBorders>
              <w:top w:val="nil"/>
              <w:left w:val="nil"/>
              <w:bottom w:val="nil"/>
              <w:right w:val="nil"/>
            </w:tcBorders>
            <w:shd w:val="clear" w:color="auto" w:fill="auto"/>
            <w:noWrap/>
            <w:vAlign w:val="center"/>
            <w:hideMark/>
          </w:tcPr>
          <w:p w14:paraId="17E283E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4.1</w:t>
            </w:r>
          </w:p>
        </w:tc>
        <w:tc>
          <w:tcPr>
            <w:tcW w:w="1191" w:type="dxa"/>
            <w:tcBorders>
              <w:top w:val="nil"/>
              <w:left w:val="nil"/>
              <w:bottom w:val="nil"/>
              <w:right w:val="nil"/>
            </w:tcBorders>
            <w:shd w:val="clear" w:color="auto" w:fill="auto"/>
            <w:noWrap/>
            <w:vAlign w:val="center"/>
            <w:hideMark/>
          </w:tcPr>
          <w:p w14:paraId="67EA114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4.3</w:t>
            </w:r>
          </w:p>
        </w:tc>
      </w:tr>
      <w:tr w:rsidR="00692471" w:rsidRPr="00692471" w14:paraId="4FC4D5E5" w14:textId="77777777" w:rsidTr="005E480A">
        <w:trPr>
          <w:trHeight w:val="198"/>
        </w:trPr>
        <w:tc>
          <w:tcPr>
            <w:tcW w:w="3572" w:type="dxa"/>
            <w:tcBorders>
              <w:top w:val="nil"/>
              <w:left w:val="nil"/>
              <w:bottom w:val="dashed" w:sz="8" w:space="0" w:color="439339"/>
              <w:right w:val="nil"/>
            </w:tcBorders>
            <w:shd w:val="clear" w:color="auto" w:fill="auto"/>
            <w:noWrap/>
            <w:vAlign w:val="center"/>
            <w:hideMark/>
          </w:tcPr>
          <w:p w14:paraId="7F850914"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Remote and very remote</w:t>
            </w:r>
          </w:p>
        </w:tc>
        <w:tc>
          <w:tcPr>
            <w:tcW w:w="1191" w:type="dxa"/>
            <w:tcBorders>
              <w:top w:val="nil"/>
              <w:left w:val="nil"/>
              <w:bottom w:val="dashed" w:sz="8" w:space="0" w:color="439339"/>
              <w:right w:val="nil"/>
            </w:tcBorders>
            <w:shd w:val="clear" w:color="auto" w:fill="auto"/>
            <w:noWrap/>
            <w:vAlign w:val="center"/>
            <w:hideMark/>
          </w:tcPr>
          <w:p w14:paraId="2DBA376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4.9</w:t>
            </w:r>
          </w:p>
        </w:tc>
        <w:tc>
          <w:tcPr>
            <w:tcW w:w="1191" w:type="dxa"/>
            <w:tcBorders>
              <w:top w:val="nil"/>
              <w:left w:val="nil"/>
              <w:bottom w:val="dashed" w:sz="8" w:space="0" w:color="439339"/>
              <w:right w:val="nil"/>
            </w:tcBorders>
            <w:shd w:val="clear" w:color="auto" w:fill="auto"/>
            <w:noWrap/>
            <w:vAlign w:val="center"/>
            <w:hideMark/>
          </w:tcPr>
          <w:p w14:paraId="5BED57D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c>
          <w:tcPr>
            <w:tcW w:w="1191" w:type="dxa"/>
            <w:tcBorders>
              <w:top w:val="nil"/>
              <w:left w:val="nil"/>
              <w:bottom w:val="dashed" w:sz="8" w:space="0" w:color="439339"/>
              <w:right w:val="nil"/>
            </w:tcBorders>
            <w:shd w:val="clear" w:color="auto" w:fill="auto"/>
            <w:noWrap/>
            <w:vAlign w:val="center"/>
            <w:hideMark/>
          </w:tcPr>
          <w:p w14:paraId="3B4FCDF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4.5</w:t>
            </w:r>
          </w:p>
        </w:tc>
        <w:tc>
          <w:tcPr>
            <w:tcW w:w="1191" w:type="dxa"/>
            <w:tcBorders>
              <w:top w:val="nil"/>
              <w:left w:val="nil"/>
              <w:bottom w:val="dashed" w:sz="8" w:space="0" w:color="439339"/>
              <w:right w:val="nil"/>
            </w:tcBorders>
            <w:shd w:val="clear" w:color="auto" w:fill="auto"/>
            <w:noWrap/>
            <w:vAlign w:val="center"/>
            <w:hideMark/>
          </w:tcPr>
          <w:p w14:paraId="7F9E388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dashed" w:sz="8" w:space="0" w:color="439339"/>
              <w:right w:val="nil"/>
            </w:tcBorders>
            <w:shd w:val="clear" w:color="auto" w:fill="auto"/>
            <w:noWrap/>
            <w:vAlign w:val="center"/>
            <w:hideMark/>
          </w:tcPr>
          <w:p w14:paraId="73EC6AA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4.5</w:t>
            </w:r>
          </w:p>
        </w:tc>
      </w:tr>
      <w:tr w:rsidR="00692471" w:rsidRPr="00692471" w14:paraId="17D35DF5" w14:textId="77777777" w:rsidTr="005E480A">
        <w:trPr>
          <w:trHeight w:val="198"/>
        </w:trPr>
        <w:tc>
          <w:tcPr>
            <w:tcW w:w="3572" w:type="dxa"/>
            <w:tcBorders>
              <w:top w:val="nil"/>
              <w:left w:val="nil"/>
              <w:bottom w:val="nil"/>
              <w:right w:val="nil"/>
            </w:tcBorders>
            <w:shd w:val="clear" w:color="auto" w:fill="auto"/>
            <w:noWrap/>
            <w:vAlign w:val="center"/>
            <w:hideMark/>
          </w:tcPr>
          <w:p w14:paraId="4D4E9FD0"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State or Territory of student</w:t>
            </w:r>
          </w:p>
        </w:tc>
        <w:tc>
          <w:tcPr>
            <w:tcW w:w="1191" w:type="dxa"/>
            <w:tcBorders>
              <w:top w:val="nil"/>
              <w:left w:val="nil"/>
              <w:bottom w:val="nil"/>
              <w:right w:val="nil"/>
            </w:tcBorders>
            <w:shd w:val="clear" w:color="auto" w:fill="auto"/>
            <w:noWrap/>
            <w:vAlign w:val="center"/>
            <w:hideMark/>
          </w:tcPr>
          <w:p w14:paraId="5C55BE6F"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60779A4A"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6766ED49"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2A9F2A4"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CCE77B5"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77AC53C8" w14:textId="77777777" w:rsidTr="005E480A">
        <w:trPr>
          <w:trHeight w:val="198"/>
        </w:trPr>
        <w:tc>
          <w:tcPr>
            <w:tcW w:w="3572" w:type="dxa"/>
            <w:tcBorders>
              <w:top w:val="nil"/>
              <w:left w:val="nil"/>
              <w:bottom w:val="nil"/>
              <w:right w:val="nil"/>
            </w:tcBorders>
            <w:shd w:val="clear" w:color="auto" w:fill="auto"/>
            <w:noWrap/>
            <w:vAlign w:val="center"/>
            <w:hideMark/>
          </w:tcPr>
          <w:p w14:paraId="22C83594"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New South Wales</w:t>
            </w:r>
          </w:p>
        </w:tc>
        <w:tc>
          <w:tcPr>
            <w:tcW w:w="1191" w:type="dxa"/>
            <w:tcBorders>
              <w:top w:val="nil"/>
              <w:left w:val="nil"/>
              <w:bottom w:val="nil"/>
              <w:right w:val="nil"/>
            </w:tcBorders>
            <w:shd w:val="clear" w:color="auto" w:fill="auto"/>
            <w:noWrap/>
            <w:vAlign w:val="center"/>
            <w:hideMark/>
          </w:tcPr>
          <w:p w14:paraId="75BC43B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c>
          <w:tcPr>
            <w:tcW w:w="1191" w:type="dxa"/>
            <w:tcBorders>
              <w:top w:val="nil"/>
              <w:left w:val="nil"/>
              <w:bottom w:val="nil"/>
              <w:right w:val="nil"/>
            </w:tcBorders>
            <w:shd w:val="clear" w:color="auto" w:fill="auto"/>
            <w:noWrap/>
            <w:vAlign w:val="center"/>
            <w:hideMark/>
          </w:tcPr>
          <w:p w14:paraId="527F5C6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7.1</w:t>
            </w:r>
          </w:p>
        </w:tc>
        <w:tc>
          <w:tcPr>
            <w:tcW w:w="1191" w:type="dxa"/>
            <w:tcBorders>
              <w:top w:val="nil"/>
              <w:left w:val="nil"/>
              <w:bottom w:val="nil"/>
              <w:right w:val="nil"/>
            </w:tcBorders>
            <w:shd w:val="clear" w:color="auto" w:fill="auto"/>
            <w:noWrap/>
            <w:vAlign w:val="center"/>
            <w:hideMark/>
          </w:tcPr>
          <w:p w14:paraId="7B081AC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7.9</w:t>
            </w:r>
          </w:p>
        </w:tc>
        <w:tc>
          <w:tcPr>
            <w:tcW w:w="1191" w:type="dxa"/>
            <w:tcBorders>
              <w:top w:val="nil"/>
              <w:left w:val="nil"/>
              <w:bottom w:val="nil"/>
              <w:right w:val="nil"/>
            </w:tcBorders>
            <w:shd w:val="clear" w:color="auto" w:fill="auto"/>
            <w:noWrap/>
            <w:vAlign w:val="center"/>
            <w:hideMark/>
          </w:tcPr>
          <w:p w14:paraId="00F7415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5.2</w:t>
            </w:r>
          </w:p>
        </w:tc>
        <w:tc>
          <w:tcPr>
            <w:tcW w:w="1191" w:type="dxa"/>
            <w:tcBorders>
              <w:top w:val="nil"/>
              <w:left w:val="nil"/>
              <w:bottom w:val="nil"/>
              <w:right w:val="nil"/>
            </w:tcBorders>
            <w:shd w:val="clear" w:color="auto" w:fill="auto"/>
            <w:noWrap/>
            <w:vAlign w:val="center"/>
            <w:hideMark/>
          </w:tcPr>
          <w:p w14:paraId="2891AD2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5.0</w:t>
            </w:r>
          </w:p>
        </w:tc>
      </w:tr>
      <w:tr w:rsidR="00692471" w:rsidRPr="00692471" w14:paraId="5E66FA4F" w14:textId="77777777" w:rsidTr="005E480A">
        <w:trPr>
          <w:trHeight w:val="198"/>
        </w:trPr>
        <w:tc>
          <w:tcPr>
            <w:tcW w:w="3572" w:type="dxa"/>
            <w:tcBorders>
              <w:top w:val="nil"/>
              <w:left w:val="nil"/>
              <w:bottom w:val="nil"/>
              <w:right w:val="nil"/>
            </w:tcBorders>
            <w:shd w:val="clear" w:color="auto" w:fill="auto"/>
            <w:noWrap/>
            <w:vAlign w:val="center"/>
            <w:hideMark/>
          </w:tcPr>
          <w:p w14:paraId="29172837"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Victoria</w:t>
            </w:r>
          </w:p>
        </w:tc>
        <w:tc>
          <w:tcPr>
            <w:tcW w:w="1191" w:type="dxa"/>
            <w:tcBorders>
              <w:top w:val="nil"/>
              <w:left w:val="nil"/>
              <w:bottom w:val="nil"/>
              <w:right w:val="nil"/>
            </w:tcBorders>
            <w:shd w:val="clear" w:color="auto" w:fill="auto"/>
            <w:noWrap/>
            <w:vAlign w:val="center"/>
            <w:hideMark/>
          </w:tcPr>
          <w:p w14:paraId="786E8E4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7.6</w:t>
            </w:r>
          </w:p>
        </w:tc>
        <w:tc>
          <w:tcPr>
            <w:tcW w:w="1191" w:type="dxa"/>
            <w:tcBorders>
              <w:top w:val="nil"/>
              <w:left w:val="nil"/>
              <w:bottom w:val="nil"/>
              <w:right w:val="nil"/>
            </w:tcBorders>
            <w:shd w:val="clear" w:color="auto" w:fill="auto"/>
            <w:noWrap/>
            <w:vAlign w:val="center"/>
            <w:hideMark/>
          </w:tcPr>
          <w:p w14:paraId="44556B3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nil"/>
              <w:right w:val="nil"/>
            </w:tcBorders>
            <w:shd w:val="clear" w:color="auto" w:fill="auto"/>
            <w:noWrap/>
            <w:vAlign w:val="center"/>
            <w:hideMark/>
          </w:tcPr>
          <w:p w14:paraId="1BFF485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7.6</w:t>
            </w:r>
          </w:p>
        </w:tc>
        <w:tc>
          <w:tcPr>
            <w:tcW w:w="1191" w:type="dxa"/>
            <w:tcBorders>
              <w:top w:val="nil"/>
              <w:left w:val="nil"/>
              <w:bottom w:val="nil"/>
              <w:right w:val="nil"/>
            </w:tcBorders>
            <w:shd w:val="clear" w:color="auto" w:fill="auto"/>
            <w:noWrap/>
            <w:vAlign w:val="center"/>
            <w:hideMark/>
          </w:tcPr>
          <w:p w14:paraId="2B871B4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4.0</w:t>
            </w:r>
          </w:p>
        </w:tc>
        <w:tc>
          <w:tcPr>
            <w:tcW w:w="1191" w:type="dxa"/>
            <w:tcBorders>
              <w:top w:val="nil"/>
              <w:left w:val="nil"/>
              <w:bottom w:val="nil"/>
              <w:right w:val="nil"/>
            </w:tcBorders>
            <w:shd w:val="clear" w:color="auto" w:fill="auto"/>
            <w:noWrap/>
            <w:vAlign w:val="center"/>
            <w:hideMark/>
          </w:tcPr>
          <w:p w14:paraId="792D6AC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r>
      <w:tr w:rsidR="00692471" w:rsidRPr="00692471" w14:paraId="216A23CE" w14:textId="77777777" w:rsidTr="005E480A">
        <w:trPr>
          <w:trHeight w:val="198"/>
        </w:trPr>
        <w:tc>
          <w:tcPr>
            <w:tcW w:w="3572" w:type="dxa"/>
            <w:tcBorders>
              <w:top w:val="nil"/>
              <w:left w:val="nil"/>
              <w:bottom w:val="nil"/>
              <w:right w:val="nil"/>
            </w:tcBorders>
            <w:shd w:val="clear" w:color="auto" w:fill="auto"/>
            <w:noWrap/>
            <w:vAlign w:val="center"/>
            <w:hideMark/>
          </w:tcPr>
          <w:p w14:paraId="2F9D9F9D"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Queensland</w:t>
            </w:r>
          </w:p>
        </w:tc>
        <w:tc>
          <w:tcPr>
            <w:tcW w:w="1191" w:type="dxa"/>
            <w:tcBorders>
              <w:top w:val="nil"/>
              <w:left w:val="nil"/>
              <w:bottom w:val="nil"/>
              <w:right w:val="nil"/>
            </w:tcBorders>
            <w:shd w:val="clear" w:color="auto" w:fill="auto"/>
            <w:noWrap/>
            <w:vAlign w:val="center"/>
            <w:hideMark/>
          </w:tcPr>
          <w:p w14:paraId="4D0107A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nil"/>
              <w:right w:val="nil"/>
            </w:tcBorders>
            <w:shd w:val="clear" w:color="auto" w:fill="auto"/>
            <w:noWrap/>
            <w:vAlign w:val="center"/>
            <w:hideMark/>
          </w:tcPr>
          <w:p w14:paraId="3B8E6AC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nil"/>
              <w:right w:val="nil"/>
            </w:tcBorders>
            <w:shd w:val="clear" w:color="auto" w:fill="auto"/>
            <w:noWrap/>
            <w:vAlign w:val="center"/>
            <w:hideMark/>
          </w:tcPr>
          <w:p w14:paraId="61A426F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3.5</w:t>
            </w:r>
          </w:p>
        </w:tc>
        <w:tc>
          <w:tcPr>
            <w:tcW w:w="1191" w:type="dxa"/>
            <w:tcBorders>
              <w:top w:val="nil"/>
              <w:left w:val="nil"/>
              <w:bottom w:val="nil"/>
              <w:right w:val="nil"/>
            </w:tcBorders>
            <w:shd w:val="clear" w:color="auto" w:fill="auto"/>
            <w:noWrap/>
            <w:vAlign w:val="center"/>
            <w:hideMark/>
          </w:tcPr>
          <w:p w14:paraId="7177D28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5.1</w:t>
            </w:r>
          </w:p>
        </w:tc>
        <w:tc>
          <w:tcPr>
            <w:tcW w:w="1191" w:type="dxa"/>
            <w:tcBorders>
              <w:top w:val="nil"/>
              <w:left w:val="nil"/>
              <w:bottom w:val="nil"/>
              <w:right w:val="nil"/>
            </w:tcBorders>
            <w:shd w:val="clear" w:color="auto" w:fill="auto"/>
            <w:noWrap/>
            <w:vAlign w:val="center"/>
            <w:hideMark/>
          </w:tcPr>
          <w:p w14:paraId="1CD48E7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4.6</w:t>
            </w:r>
          </w:p>
        </w:tc>
      </w:tr>
      <w:tr w:rsidR="00692471" w:rsidRPr="00692471" w14:paraId="25695365" w14:textId="77777777" w:rsidTr="005E480A">
        <w:trPr>
          <w:trHeight w:val="198"/>
        </w:trPr>
        <w:tc>
          <w:tcPr>
            <w:tcW w:w="3572" w:type="dxa"/>
            <w:tcBorders>
              <w:top w:val="nil"/>
              <w:left w:val="nil"/>
              <w:bottom w:val="nil"/>
              <w:right w:val="nil"/>
            </w:tcBorders>
            <w:shd w:val="clear" w:color="auto" w:fill="auto"/>
            <w:noWrap/>
            <w:vAlign w:val="center"/>
            <w:hideMark/>
          </w:tcPr>
          <w:p w14:paraId="7FEC4EA1"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South Australia</w:t>
            </w:r>
          </w:p>
        </w:tc>
        <w:tc>
          <w:tcPr>
            <w:tcW w:w="1191" w:type="dxa"/>
            <w:tcBorders>
              <w:top w:val="nil"/>
              <w:left w:val="nil"/>
              <w:bottom w:val="nil"/>
              <w:right w:val="nil"/>
            </w:tcBorders>
            <w:shd w:val="clear" w:color="auto" w:fill="auto"/>
            <w:noWrap/>
            <w:vAlign w:val="center"/>
            <w:hideMark/>
          </w:tcPr>
          <w:p w14:paraId="27916A8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5.2</w:t>
            </w:r>
          </w:p>
        </w:tc>
        <w:tc>
          <w:tcPr>
            <w:tcW w:w="1191" w:type="dxa"/>
            <w:tcBorders>
              <w:top w:val="nil"/>
              <w:left w:val="nil"/>
              <w:bottom w:val="nil"/>
              <w:right w:val="nil"/>
            </w:tcBorders>
            <w:shd w:val="clear" w:color="auto" w:fill="auto"/>
            <w:noWrap/>
            <w:vAlign w:val="center"/>
            <w:hideMark/>
          </w:tcPr>
          <w:p w14:paraId="10B18B0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c>
          <w:tcPr>
            <w:tcW w:w="1191" w:type="dxa"/>
            <w:tcBorders>
              <w:top w:val="nil"/>
              <w:left w:val="nil"/>
              <w:bottom w:val="nil"/>
              <w:right w:val="nil"/>
            </w:tcBorders>
            <w:shd w:val="clear" w:color="auto" w:fill="auto"/>
            <w:noWrap/>
            <w:vAlign w:val="center"/>
            <w:hideMark/>
          </w:tcPr>
          <w:p w14:paraId="062E486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4.9</w:t>
            </w:r>
          </w:p>
        </w:tc>
        <w:tc>
          <w:tcPr>
            <w:tcW w:w="1191" w:type="dxa"/>
            <w:tcBorders>
              <w:top w:val="nil"/>
              <w:left w:val="nil"/>
              <w:bottom w:val="nil"/>
              <w:right w:val="nil"/>
            </w:tcBorders>
            <w:shd w:val="clear" w:color="auto" w:fill="auto"/>
            <w:noWrap/>
            <w:vAlign w:val="center"/>
            <w:hideMark/>
          </w:tcPr>
          <w:p w14:paraId="389D7E1A"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3.3</w:t>
            </w:r>
          </w:p>
        </w:tc>
        <w:tc>
          <w:tcPr>
            <w:tcW w:w="1191" w:type="dxa"/>
            <w:tcBorders>
              <w:top w:val="nil"/>
              <w:left w:val="nil"/>
              <w:bottom w:val="nil"/>
              <w:right w:val="nil"/>
            </w:tcBorders>
            <w:shd w:val="clear" w:color="auto" w:fill="auto"/>
            <w:noWrap/>
            <w:vAlign w:val="center"/>
            <w:hideMark/>
          </w:tcPr>
          <w:p w14:paraId="0CFB72A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4.8</w:t>
            </w:r>
          </w:p>
        </w:tc>
      </w:tr>
      <w:tr w:rsidR="00692471" w:rsidRPr="00692471" w14:paraId="4BB4ABAD" w14:textId="77777777" w:rsidTr="005E480A">
        <w:trPr>
          <w:trHeight w:val="198"/>
        </w:trPr>
        <w:tc>
          <w:tcPr>
            <w:tcW w:w="3572" w:type="dxa"/>
            <w:tcBorders>
              <w:top w:val="nil"/>
              <w:left w:val="nil"/>
              <w:bottom w:val="nil"/>
              <w:right w:val="nil"/>
            </w:tcBorders>
            <w:shd w:val="clear" w:color="auto" w:fill="auto"/>
            <w:noWrap/>
            <w:vAlign w:val="center"/>
            <w:hideMark/>
          </w:tcPr>
          <w:p w14:paraId="54B1196A"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Western Australia</w:t>
            </w:r>
          </w:p>
        </w:tc>
        <w:tc>
          <w:tcPr>
            <w:tcW w:w="1191" w:type="dxa"/>
            <w:tcBorders>
              <w:top w:val="nil"/>
              <w:left w:val="nil"/>
              <w:bottom w:val="nil"/>
              <w:right w:val="nil"/>
            </w:tcBorders>
            <w:shd w:val="clear" w:color="auto" w:fill="auto"/>
            <w:noWrap/>
            <w:vAlign w:val="center"/>
            <w:hideMark/>
          </w:tcPr>
          <w:p w14:paraId="2928DB8A"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nil"/>
              <w:right w:val="nil"/>
            </w:tcBorders>
            <w:shd w:val="clear" w:color="auto" w:fill="auto"/>
            <w:noWrap/>
            <w:vAlign w:val="center"/>
            <w:hideMark/>
          </w:tcPr>
          <w:p w14:paraId="1F7B036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5.5</w:t>
            </w:r>
          </w:p>
        </w:tc>
        <w:tc>
          <w:tcPr>
            <w:tcW w:w="1191" w:type="dxa"/>
            <w:tcBorders>
              <w:top w:val="nil"/>
              <w:left w:val="nil"/>
              <w:bottom w:val="nil"/>
              <w:right w:val="nil"/>
            </w:tcBorders>
            <w:shd w:val="clear" w:color="auto" w:fill="auto"/>
            <w:noWrap/>
            <w:vAlign w:val="center"/>
            <w:hideMark/>
          </w:tcPr>
          <w:p w14:paraId="4D3EE1E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8.3</w:t>
            </w:r>
          </w:p>
        </w:tc>
        <w:tc>
          <w:tcPr>
            <w:tcW w:w="1191" w:type="dxa"/>
            <w:tcBorders>
              <w:top w:val="nil"/>
              <w:left w:val="nil"/>
              <w:bottom w:val="nil"/>
              <w:right w:val="nil"/>
            </w:tcBorders>
            <w:shd w:val="clear" w:color="auto" w:fill="auto"/>
            <w:noWrap/>
            <w:vAlign w:val="center"/>
            <w:hideMark/>
          </w:tcPr>
          <w:p w14:paraId="006C75E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5.2</w:t>
            </w:r>
          </w:p>
        </w:tc>
        <w:tc>
          <w:tcPr>
            <w:tcW w:w="1191" w:type="dxa"/>
            <w:tcBorders>
              <w:top w:val="nil"/>
              <w:left w:val="nil"/>
              <w:bottom w:val="nil"/>
              <w:right w:val="nil"/>
            </w:tcBorders>
            <w:shd w:val="clear" w:color="auto" w:fill="auto"/>
            <w:noWrap/>
            <w:vAlign w:val="center"/>
            <w:hideMark/>
          </w:tcPr>
          <w:p w14:paraId="5BF4718A"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r>
      <w:tr w:rsidR="00692471" w:rsidRPr="00692471" w14:paraId="14CE9789" w14:textId="77777777" w:rsidTr="005E480A">
        <w:trPr>
          <w:trHeight w:val="198"/>
        </w:trPr>
        <w:tc>
          <w:tcPr>
            <w:tcW w:w="3572" w:type="dxa"/>
            <w:tcBorders>
              <w:top w:val="nil"/>
              <w:left w:val="nil"/>
              <w:bottom w:val="nil"/>
              <w:right w:val="nil"/>
            </w:tcBorders>
            <w:shd w:val="clear" w:color="auto" w:fill="auto"/>
            <w:noWrap/>
            <w:vAlign w:val="center"/>
            <w:hideMark/>
          </w:tcPr>
          <w:p w14:paraId="6D2AEA68"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Tasmania</w:t>
            </w:r>
          </w:p>
        </w:tc>
        <w:tc>
          <w:tcPr>
            <w:tcW w:w="1191" w:type="dxa"/>
            <w:tcBorders>
              <w:top w:val="nil"/>
              <w:left w:val="nil"/>
              <w:bottom w:val="nil"/>
              <w:right w:val="nil"/>
            </w:tcBorders>
            <w:shd w:val="clear" w:color="auto" w:fill="auto"/>
            <w:noWrap/>
            <w:vAlign w:val="center"/>
            <w:hideMark/>
          </w:tcPr>
          <w:p w14:paraId="226F7A7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5.1</w:t>
            </w:r>
          </w:p>
        </w:tc>
        <w:tc>
          <w:tcPr>
            <w:tcW w:w="1191" w:type="dxa"/>
            <w:tcBorders>
              <w:top w:val="nil"/>
              <w:left w:val="nil"/>
              <w:bottom w:val="nil"/>
              <w:right w:val="nil"/>
            </w:tcBorders>
            <w:shd w:val="clear" w:color="auto" w:fill="auto"/>
            <w:noWrap/>
            <w:vAlign w:val="center"/>
            <w:hideMark/>
          </w:tcPr>
          <w:p w14:paraId="29B9E34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5.5</w:t>
            </w:r>
          </w:p>
        </w:tc>
        <w:tc>
          <w:tcPr>
            <w:tcW w:w="1191" w:type="dxa"/>
            <w:tcBorders>
              <w:top w:val="nil"/>
              <w:left w:val="nil"/>
              <w:bottom w:val="nil"/>
              <w:right w:val="nil"/>
            </w:tcBorders>
            <w:shd w:val="clear" w:color="auto" w:fill="auto"/>
            <w:noWrap/>
            <w:vAlign w:val="center"/>
            <w:hideMark/>
          </w:tcPr>
          <w:p w14:paraId="5B4FD4A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5.5</w:t>
            </w:r>
          </w:p>
        </w:tc>
        <w:tc>
          <w:tcPr>
            <w:tcW w:w="1191" w:type="dxa"/>
            <w:tcBorders>
              <w:top w:val="nil"/>
              <w:left w:val="nil"/>
              <w:bottom w:val="nil"/>
              <w:right w:val="nil"/>
            </w:tcBorders>
            <w:shd w:val="clear" w:color="auto" w:fill="auto"/>
            <w:noWrap/>
            <w:vAlign w:val="center"/>
            <w:hideMark/>
          </w:tcPr>
          <w:p w14:paraId="209F0D8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center"/>
            <w:hideMark/>
          </w:tcPr>
          <w:p w14:paraId="10D6A04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3.9</w:t>
            </w:r>
          </w:p>
        </w:tc>
      </w:tr>
      <w:tr w:rsidR="00692471" w:rsidRPr="00692471" w14:paraId="4604E516" w14:textId="77777777" w:rsidTr="005E480A">
        <w:trPr>
          <w:trHeight w:val="198"/>
        </w:trPr>
        <w:tc>
          <w:tcPr>
            <w:tcW w:w="3572" w:type="dxa"/>
            <w:tcBorders>
              <w:top w:val="nil"/>
              <w:left w:val="nil"/>
              <w:bottom w:val="nil"/>
              <w:right w:val="nil"/>
            </w:tcBorders>
            <w:shd w:val="clear" w:color="auto" w:fill="auto"/>
            <w:noWrap/>
            <w:vAlign w:val="center"/>
            <w:hideMark/>
          </w:tcPr>
          <w:p w14:paraId="549825E8"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Northern Territory</w:t>
            </w:r>
          </w:p>
        </w:tc>
        <w:tc>
          <w:tcPr>
            <w:tcW w:w="1191" w:type="dxa"/>
            <w:tcBorders>
              <w:top w:val="nil"/>
              <w:left w:val="nil"/>
              <w:bottom w:val="nil"/>
              <w:right w:val="nil"/>
            </w:tcBorders>
            <w:shd w:val="clear" w:color="auto" w:fill="auto"/>
            <w:noWrap/>
            <w:vAlign w:val="center"/>
            <w:hideMark/>
          </w:tcPr>
          <w:p w14:paraId="6BF3058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5.4</w:t>
            </w:r>
          </w:p>
        </w:tc>
        <w:tc>
          <w:tcPr>
            <w:tcW w:w="1191" w:type="dxa"/>
            <w:tcBorders>
              <w:top w:val="nil"/>
              <w:left w:val="nil"/>
              <w:bottom w:val="nil"/>
              <w:right w:val="nil"/>
            </w:tcBorders>
            <w:shd w:val="clear" w:color="auto" w:fill="auto"/>
            <w:noWrap/>
            <w:vAlign w:val="center"/>
            <w:hideMark/>
          </w:tcPr>
          <w:p w14:paraId="6527FA7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8.3</w:t>
            </w:r>
          </w:p>
        </w:tc>
        <w:tc>
          <w:tcPr>
            <w:tcW w:w="1191" w:type="dxa"/>
            <w:tcBorders>
              <w:top w:val="nil"/>
              <w:left w:val="nil"/>
              <w:bottom w:val="nil"/>
              <w:right w:val="nil"/>
            </w:tcBorders>
            <w:shd w:val="clear" w:color="auto" w:fill="auto"/>
            <w:noWrap/>
            <w:vAlign w:val="center"/>
            <w:hideMark/>
          </w:tcPr>
          <w:p w14:paraId="49C15D5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5.2</w:t>
            </w:r>
          </w:p>
        </w:tc>
        <w:tc>
          <w:tcPr>
            <w:tcW w:w="1191" w:type="dxa"/>
            <w:tcBorders>
              <w:top w:val="nil"/>
              <w:left w:val="nil"/>
              <w:bottom w:val="nil"/>
              <w:right w:val="nil"/>
            </w:tcBorders>
            <w:shd w:val="clear" w:color="auto" w:fill="auto"/>
            <w:noWrap/>
            <w:vAlign w:val="center"/>
            <w:hideMark/>
          </w:tcPr>
          <w:p w14:paraId="1A2764F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2.1</w:t>
            </w:r>
          </w:p>
        </w:tc>
        <w:tc>
          <w:tcPr>
            <w:tcW w:w="1191" w:type="dxa"/>
            <w:tcBorders>
              <w:top w:val="nil"/>
              <w:left w:val="nil"/>
              <w:bottom w:val="nil"/>
              <w:right w:val="nil"/>
            </w:tcBorders>
            <w:shd w:val="clear" w:color="auto" w:fill="auto"/>
            <w:noWrap/>
            <w:vAlign w:val="center"/>
            <w:hideMark/>
          </w:tcPr>
          <w:p w14:paraId="745A448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5.1</w:t>
            </w:r>
          </w:p>
        </w:tc>
      </w:tr>
      <w:tr w:rsidR="00692471" w:rsidRPr="00692471" w14:paraId="097E7F48" w14:textId="77777777" w:rsidTr="005E480A">
        <w:trPr>
          <w:trHeight w:val="198"/>
        </w:trPr>
        <w:tc>
          <w:tcPr>
            <w:tcW w:w="3572" w:type="dxa"/>
            <w:tcBorders>
              <w:top w:val="nil"/>
              <w:left w:val="nil"/>
              <w:bottom w:val="dashed" w:sz="8" w:space="0" w:color="439339"/>
              <w:right w:val="nil"/>
            </w:tcBorders>
            <w:shd w:val="clear" w:color="auto" w:fill="auto"/>
            <w:noWrap/>
            <w:vAlign w:val="center"/>
            <w:hideMark/>
          </w:tcPr>
          <w:p w14:paraId="44D54D3E"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Australian Capital Territory</w:t>
            </w:r>
          </w:p>
        </w:tc>
        <w:tc>
          <w:tcPr>
            <w:tcW w:w="1191" w:type="dxa"/>
            <w:tcBorders>
              <w:top w:val="nil"/>
              <w:left w:val="nil"/>
              <w:bottom w:val="dashed" w:sz="8" w:space="0" w:color="439339"/>
              <w:right w:val="nil"/>
            </w:tcBorders>
            <w:shd w:val="clear" w:color="auto" w:fill="auto"/>
            <w:noWrap/>
            <w:vAlign w:val="center"/>
            <w:hideMark/>
          </w:tcPr>
          <w:p w14:paraId="46010B9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4.4</w:t>
            </w:r>
          </w:p>
        </w:tc>
        <w:tc>
          <w:tcPr>
            <w:tcW w:w="1191" w:type="dxa"/>
            <w:tcBorders>
              <w:top w:val="nil"/>
              <w:left w:val="nil"/>
              <w:bottom w:val="dashed" w:sz="8" w:space="0" w:color="439339"/>
              <w:right w:val="nil"/>
            </w:tcBorders>
            <w:shd w:val="clear" w:color="auto" w:fill="auto"/>
            <w:noWrap/>
            <w:vAlign w:val="center"/>
            <w:hideMark/>
          </w:tcPr>
          <w:p w14:paraId="3127091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4.6</w:t>
            </w:r>
          </w:p>
        </w:tc>
        <w:tc>
          <w:tcPr>
            <w:tcW w:w="1191" w:type="dxa"/>
            <w:tcBorders>
              <w:top w:val="nil"/>
              <w:left w:val="nil"/>
              <w:bottom w:val="dashed" w:sz="8" w:space="0" w:color="439339"/>
              <w:right w:val="nil"/>
            </w:tcBorders>
            <w:shd w:val="clear" w:color="auto" w:fill="auto"/>
            <w:noWrap/>
            <w:vAlign w:val="center"/>
            <w:hideMark/>
          </w:tcPr>
          <w:p w14:paraId="41953BC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dashed" w:sz="8" w:space="0" w:color="439339"/>
              <w:right w:val="nil"/>
            </w:tcBorders>
            <w:shd w:val="clear" w:color="auto" w:fill="auto"/>
            <w:noWrap/>
            <w:vAlign w:val="center"/>
            <w:hideMark/>
          </w:tcPr>
          <w:p w14:paraId="1524365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3.0</w:t>
            </w:r>
          </w:p>
        </w:tc>
        <w:tc>
          <w:tcPr>
            <w:tcW w:w="1191" w:type="dxa"/>
            <w:tcBorders>
              <w:top w:val="nil"/>
              <w:left w:val="nil"/>
              <w:bottom w:val="dashed" w:sz="8" w:space="0" w:color="439339"/>
              <w:right w:val="nil"/>
            </w:tcBorders>
            <w:shd w:val="clear" w:color="auto" w:fill="auto"/>
            <w:noWrap/>
            <w:vAlign w:val="center"/>
            <w:hideMark/>
          </w:tcPr>
          <w:p w14:paraId="2946502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5.1</w:t>
            </w:r>
          </w:p>
        </w:tc>
      </w:tr>
      <w:tr w:rsidR="00692471" w:rsidRPr="00692471" w14:paraId="67CBF954" w14:textId="77777777" w:rsidTr="005E480A">
        <w:trPr>
          <w:trHeight w:val="198"/>
        </w:trPr>
        <w:tc>
          <w:tcPr>
            <w:tcW w:w="3572" w:type="dxa"/>
            <w:tcBorders>
              <w:top w:val="nil"/>
              <w:left w:val="nil"/>
              <w:bottom w:val="nil"/>
              <w:right w:val="nil"/>
            </w:tcBorders>
            <w:shd w:val="clear" w:color="auto" w:fill="auto"/>
            <w:noWrap/>
            <w:vAlign w:val="center"/>
            <w:hideMark/>
          </w:tcPr>
          <w:p w14:paraId="54E591B8"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Indigenous status</w:t>
            </w:r>
          </w:p>
        </w:tc>
        <w:tc>
          <w:tcPr>
            <w:tcW w:w="1191" w:type="dxa"/>
            <w:tcBorders>
              <w:top w:val="nil"/>
              <w:left w:val="nil"/>
              <w:bottom w:val="nil"/>
              <w:right w:val="nil"/>
            </w:tcBorders>
            <w:shd w:val="clear" w:color="auto" w:fill="auto"/>
            <w:noWrap/>
            <w:vAlign w:val="center"/>
            <w:hideMark/>
          </w:tcPr>
          <w:p w14:paraId="06143243"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4FD8F5D4"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15B966A"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41A63687"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2086A09A"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5FB6EDE3" w14:textId="77777777" w:rsidTr="005E480A">
        <w:trPr>
          <w:trHeight w:val="198"/>
        </w:trPr>
        <w:tc>
          <w:tcPr>
            <w:tcW w:w="3572" w:type="dxa"/>
            <w:tcBorders>
              <w:top w:val="nil"/>
              <w:left w:val="nil"/>
              <w:bottom w:val="nil"/>
              <w:right w:val="nil"/>
            </w:tcBorders>
            <w:shd w:val="clear" w:color="auto" w:fill="auto"/>
            <w:noWrap/>
            <w:vAlign w:val="center"/>
            <w:hideMark/>
          </w:tcPr>
          <w:p w14:paraId="1728ED00"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Indigenous</w:t>
            </w:r>
          </w:p>
        </w:tc>
        <w:tc>
          <w:tcPr>
            <w:tcW w:w="1191" w:type="dxa"/>
            <w:tcBorders>
              <w:top w:val="nil"/>
              <w:left w:val="nil"/>
              <w:bottom w:val="nil"/>
              <w:right w:val="nil"/>
            </w:tcBorders>
            <w:shd w:val="clear" w:color="auto" w:fill="auto"/>
            <w:noWrap/>
            <w:vAlign w:val="center"/>
            <w:hideMark/>
          </w:tcPr>
          <w:p w14:paraId="1818D88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7.0</w:t>
            </w:r>
          </w:p>
        </w:tc>
        <w:tc>
          <w:tcPr>
            <w:tcW w:w="1191" w:type="dxa"/>
            <w:tcBorders>
              <w:top w:val="nil"/>
              <w:left w:val="nil"/>
              <w:bottom w:val="nil"/>
              <w:right w:val="nil"/>
            </w:tcBorders>
            <w:shd w:val="clear" w:color="auto" w:fill="auto"/>
            <w:noWrap/>
            <w:vAlign w:val="center"/>
            <w:hideMark/>
          </w:tcPr>
          <w:p w14:paraId="0C38012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9.4</w:t>
            </w:r>
          </w:p>
        </w:tc>
        <w:tc>
          <w:tcPr>
            <w:tcW w:w="1191" w:type="dxa"/>
            <w:tcBorders>
              <w:top w:val="nil"/>
              <w:left w:val="nil"/>
              <w:bottom w:val="nil"/>
              <w:right w:val="nil"/>
            </w:tcBorders>
            <w:shd w:val="clear" w:color="auto" w:fill="auto"/>
            <w:noWrap/>
            <w:vAlign w:val="center"/>
            <w:hideMark/>
          </w:tcPr>
          <w:p w14:paraId="5B91C30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5.4</w:t>
            </w:r>
          </w:p>
        </w:tc>
        <w:tc>
          <w:tcPr>
            <w:tcW w:w="1191" w:type="dxa"/>
            <w:tcBorders>
              <w:top w:val="nil"/>
              <w:left w:val="nil"/>
              <w:bottom w:val="nil"/>
              <w:right w:val="nil"/>
            </w:tcBorders>
            <w:shd w:val="clear" w:color="auto" w:fill="auto"/>
            <w:noWrap/>
            <w:vAlign w:val="center"/>
            <w:hideMark/>
          </w:tcPr>
          <w:p w14:paraId="01F4FAA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0.8</w:t>
            </w:r>
          </w:p>
        </w:tc>
        <w:tc>
          <w:tcPr>
            <w:tcW w:w="1191" w:type="dxa"/>
            <w:tcBorders>
              <w:top w:val="nil"/>
              <w:left w:val="nil"/>
              <w:bottom w:val="nil"/>
              <w:right w:val="nil"/>
            </w:tcBorders>
            <w:shd w:val="clear" w:color="auto" w:fill="auto"/>
            <w:noWrap/>
            <w:vAlign w:val="center"/>
            <w:hideMark/>
          </w:tcPr>
          <w:p w14:paraId="2E3FC6B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r>
      <w:tr w:rsidR="00692471" w:rsidRPr="00692471" w14:paraId="7605DBCC" w14:textId="77777777" w:rsidTr="005E480A">
        <w:trPr>
          <w:trHeight w:val="198"/>
        </w:trPr>
        <w:tc>
          <w:tcPr>
            <w:tcW w:w="3572" w:type="dxa"/>
            <w:tcBorders>
              <w:top w:val="nil"/>
              <w:left w:val="nil"/>
              <w:bottom w:val="dashed" w:sz="8" w:space="0" w:color="439339"/>
              <w:right w:val="nil"/>
            </w:tcBorders>
            <w:shd w:val="clear" w:color="auto" w:fill="auto"/>
            <w:noWrap/>
            <w:vAlign w:val="center"/>
            <w:hideMark/>
          </w:tcPr>
          <w:p w14:paraId="07D11009"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Non-Indigenous</w:t>
            </w:r>
          </w:p>
        </w:tc>
        <w:tc>
          <w:tcPr>
            <w:tcW w:w="1191" w:type="dxa"/>
            <w:tcBorders>
              <w:top w:val="nil"/>
              <w:left w:val="nil"/>
              <w:bottom w:val="dashed" w:sz="8" w:space="0" w:color="439339"/>
              <w:right w:val="nil"/>
            </w:tcBorders>
            <w:shd w:val="clear" w:color="auto" w:fill="auto"/>
            <w:noWrap/>
            <w:vAlign w:val="center"/>
            <w:hideMark/>
          </w:tcPr>
          <w:p w14:paraId="7A60D254"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dashed" w:sz="8" w:space="0" w:color="439339"/>
              <w:right w:val="nil"/>
            </w:tcBorders>
            <w:shd w:val="clear" w:color="auto" w:fill="auto"/>
            <w:noWrap/>
            <w:vAlign w:val="center"/>
            <w:hideMark/>
          </w:tcPr>
          <w:p w14:paraId="6F71CF0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c>
          <w:tcPr>
            <w:tcW w:w="1191" w:type="dxa"/>
            <w:tcBorders>
              <w:top w:val="nil"/>
              <w:left w:val="nil"/>
              <w:bottom w:val="dashed" w:sz="8" w:space="0" w:color="439339"/>
              <w:right w:val="nil"/>
            </w:tcBorders>
            <w:shd w:val="clear" w:color="auto" w:fill="auto"/>
            <w:noWrap/>
            <w:vAlign w:val="center"/>
            <w:hideMark/>
          </w:tcPr>
          <w:p w14:paraId="7C20631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6.6</w:t>
            </w:r>
          </w:p>
        </w:tc>
        <w:tc>
          <w:tcPr>
            <w:tcW w:w="1191" w:type="dxa"/>
            <w:tcBorders>
              <w:top w:val="nil"/>
              <w:left w:val="nil"/>
              <w:bottom w:val="dashed" w:sz="8" w:space="0" w:color="439339"/>
              <w:right w:val="nil"/>
            </w:tcBorders>
            <w:shd w:val="clear" w:color="auto" w:fill="auto"/>
            <w:noWrap/>
            <w:vAlign w:val="center"/>
            <w:hideMark/>
          </w:tcPr>
          <w:p w14:paraId="0187171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4.5</w:t>
            </w:r>
          </w:p>
        </w:tc>
        <w:tc>
          <w:tcPr>
            <w:tcW w:w="1191" w:type="dxa"/>
            <w:tcBorders>
              <w:top w:val="nil"/>
              <w:left w:val="nil"/>
              <w:bottom w:val="dashed" w:sz="8" w:space="0" w:color="439339"/>
              <w:right w:val="nil"/>
            </w:tcBorders>
            <w:shd w:val="clear" w:color="auto" w:fill="auto"/>
            <w:noWrap/>
            <w:vAlign w:val="center"/>
            <w:hideMark/>
          </w:tcPr>
          <w:p w14:paraId="368DB92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5.2</w:t>
            </w:r>
          </w:p>
        </w:tc>
      </w:tr>
      <w:tr w:rsidR="00692471" w:rsidRPr="00692471" w14:paraId="5629318E" w14:textId="77777777" w:rsidTr="005E480A">
        <w:trPr>
          <w:trHeight w:val="198"/>
        </w:trPr>
        <w:tc>
          <w:tcPr>
            <w:tcW w:w="3572" w:type="dxa"/>
            <w:tcBorders>
              <w:top w:val="nil"/>
              <w:left w:val="nil"/>
              <w:bottom w:val="nil"/>
              <w:right w:val="nil"/>
            </w:tcBorders>
            <w:shd w:val="clear" w:color="auto" w:fill="auto"/>
            <w:noWrap/>
            <w:vAlign w:val="center"/>
            <w:hideMark/>
          </w:tcPr>
          <w:p w14:paraId="59CE0E5B"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 xml:space="preserve">Disability status </w:t>
            </w:r>
          </w:p>
        </w:tc>
        <w:tc>
          <w:tcPr>
            <w:tcW w:w="1191" w:type="dxa"/>
            <w:tcBorders>
              <w:top w:val="nil"/>
              <w:left w:val="nil"/>
              <w:bottom w:val="nil"/>
              <w:right w:val="nil"/>
            </w:tcBorders>
            <w:shd w:val="clear" w:color="auto" w:fill="auto"/>
            <w:noWrap/>
            <w:vAlign w:val="center"/>
            <w:hideMark/>
          </w:tcPr>
          <w:p w14:paraId="51098C9A"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7663DE16"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04BF2A4"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2CA87923"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63BFB6C"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35CBDFA8" w14:textId="77777777" w:rsidTr="005E480A">
        <w:trPr>
          <w:trHeight w:val="198"/>
        </w:trPr>
        <w:tc>
          <w:tcPr>
            <w:tcW w:w="3572" w:type="dxa"/>
            <w:tcBorders>
              <w:top w:val="nil"/>
              <w:left w:val="nil"/>
              <w:bottom w:val="nil"/>
              <w:right w:val="nil"/>
            </w:tcBorders>
            <w:shd w:val="clear" w:color="auto" w:fill="auto"/>
            <w:noWrap/>
            <w:vAlign w:val="center"/>
            <w:hideMark/>
          </w:tcPr>
          <w:p w14:paraId="055EEDD4"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With a disability</w:t>
            </w:r>
          </w:p>
        </w:tc>
        <w:tc>
          <w:tcPr>
            <w:tcW w:w="1191" w:type="dxa"/>
            <w:tcBorders>
              <w:top w:val="nil"/>
              <w:left w:val="nil"/>
              <w:bottom w:val="nil"/>
              <w:right w:val="nil"/>
            </w:tcBorders>
            <w:shd w:val="clear" w:color="auto" w:fill="auto"/>
            <w:noWrap/>
            <w:vAlign w:val="center"/>
            <w:hideMark/>
          </w:tcPr>
          <w:p w14:paraId="25D69E4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7.2</w:t>
            </w:r>
          </w:p>
        </w:tc>
        <w:tc>
          <w:tcPr>
            <w:tcW w:w="1191" w:type="dxa"/>
            <w:tcBorders>
              <w:top w:val="nil"/>
              <w:left w:val="nil"/>
              <w:bottom w:val="nil"/>
              <w:right w:val="nil"/>
            </w:tcBorders>
            <w:shd w:val="clear" w:color="auto" w:fill="auto"/>
            <w:noWrap/>
            <w:vAlign w:val="center"/>
            <w:hideMark/>
          </w:tcPr>
          <w:p w14:paraId="3583EA55"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6.4</w:t>
            </w:r>
          </w:p>
        </w:tc>
        <w:tc>
          <w:tcPr>
            <w:tcW w:w="1191" w:type="dxa"/>
            <w:tcBorders>
              <w:top w:val="nil"/>
              <w:left w:val="nil"/>
              <w:bottom w:val="nil"/>
              <w:right w:val="nil"/>
            </w:tcBorders>
            <w:shd w:val="clear" w:color="auto" w:fill="auto"/>
            <w:noWrap/>
            <w:vAlign w:val="center"/>
            <w:hideMark/>
          </w:tcPr>
          <w:p w14:paraId="20C18A1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nil"/>
              <w:right w:val="nil"/>
            </w:tcBorders>
            <w:shd w:val="clear" w:color="auto" w:fill="auto"/>
            <w:noWrap/>
            <w:vAlign w:val="center"/>
            <w:hideMark/>
          </w:tcPr>
          <w:p w14:paraId="3BDC15B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4.1</w:t>
            </w:r>
          </w:p>
        </w:tc>
        <w:tc>
          <w:tcPr>
            <w:tcW w:w="1191" w:type="dxa"/>
            <w:tcBorders>
              <w:top w:val="nil"/>
              <w:left w:val="nil"/>
              <w:bottom w:val="nil"/>
              <w:right w:val="nil"/>
            </w:tcBorders>
            <w:shd w:val="clear" w:color="auto" w:fill="auto"/>
            <w:noWrap/>
            <w:vAlign w:val="center"/>
            <w:hideMark/>
          </w:tcPr>
          <w:p w14:paraId="053AA4A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r>
      <w:tr w:rsidR="00692471" w:rsidRPr="00692471" w14:paraId="6924CA1B" w14:textId="77777777" w:rsidTr="005E480A">
        <w:trPr>
          <w:trHeight w:val="198"/>
        </w:trPr>
        <w:tc>
          <w:tcPr>
            <w:tcW w:w="3572" w:type="dxa"/>
            <w:tcBorders>
              <w:top w:val="nil"/>
              <w:left w:val="nil"/>
              <w:bottom w:val="dashed" w:sz="8" w:space="0" w:color="439339"/>
              <w:right w:val="nil"/>
            </w:tcBorders>
            <w:shd w:val="clear" w:color="auto" w:fill="auto"/>
            <w:noWrap/>
            <w:vAlign w:val="center"/>
            <w:hideMark/>
          </w:tcPr>
          <w:p w14:paraId="694FF7F6"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Without a disability</w:t>
            </w:r>
          </w:p>
        </w:tc>
        <w:tc>
          <w:tcPr>
            <w:tcW w:w="1191" w:type="dxa"/>
            <w:tcBorders>
              <w:top w:val="nil"/>
              <w:left w:val="nil"/>
              <w:bottom w:val="dashed" w:sz="8" w:space="0" w:color="439339"/>
              <w:right w:val="nil"/>
            </w:tcBorders>
            <w:shd w:val="clear" w:color="auto" w:fill="auto"/>
            <w:noWrap/>
            <w:vAlign w:val="center"/>
            <w:hideMark/>
          </w:tcPr>
          <w:p w14:paraId="3BE8809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dashed" w:sz="8" w:space="0" w:color="439339"/>
              <w:right w:val="nil"/>
            </w:tcBorders>
            <w:shd w:val="clear" w:color="auto" w:fill="auto"/>
            <w:noWrap/>
            <w:vAlign w:val="center"/>
            <w:hideMark/>
          </w:tcPr>
          <w:p w14:paraId="619A141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6.4</w:t>
            </w:r>
          </w:p>
        </w:tc>
        <w:tc>
          <w:tcPr>
            <w:tcW w:w="1191" w:type="dxa"/>
            <w:tcBorders>
              <w:top w:val="nil"/>
              <w:left w:val="nil"/>
              <w:bottom w:val="dashed" w:sz="8" w:space="0" w:color="439339"/>
              <w:right w:val="nil"/>
            </w:tcBorders>
            <w:shd w:val="clear" w:color="auto" w:fill="auto"/>
            <w:noWrap/>
            <w:vAlign w:val="center"/>
            <w:hideMark/>
          </w:tcPr>
          <w:p w14:paraId="6F01C47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6.4</w:t>
            </w:r>
          </w:p>
        </w:tc>
        <w:tc>
          <w:tcPr>
            <w:tcW w:w="1191" w:type="dxa"/>
            <w:tcBorders>
              <w:top w:val="nil"/>
              <w:left w:val="nil"/>
              <w:bottom w:val="dashed" w:sz="8" w:space="0" w:color="439339"/>
              <w:right w:val="nil"/>
            </w:tcBorders>
            <w:shd w:val="clear" w:color="auto" w:fill="auto"/>
            <w:noWrap/>
            <w:vAlign w:val="center"/>
            <w:hideMark/>
          </w:tcPr>
          <w:p w14:paraId="31DC059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4.5</w:t>
            </w:r>
          </w:p>
        </w:tc>
        <w:tc>
          <w:tcPr>
            <w:tcW w:w="1191" w:type="dxa"/>
            <w:tcBorders>
              <w:top w:val="nil"/>
              <w:left w:val="nil"/>
              <w:bottom w:val="dashed" w:sz="8" w:space="0" w:color="439339"/>
              <w:right w:val="nil"/>
            </w:tcBorders>
            <w:shd w:val="clear" w:color="auto" w:fill="auto"/>
            <w:noWrap/>
            <w:vAlign w:val="center"/>
            <w:hideMark/>
          </w:tcPr>
          <w:p w14:paraId="60CE65D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5.4</w:t>
            </w:r>
          </w:p>
        </w:tc>
      </w:tr>
      <w:tr w:rsidR="00692471" w:rsidRPr="00692471" w14:paraId="1DD793A2" w14:textId="77777777" w:rsidTr="005E480A">
        <w:trPr>
          <w:trHeight w:val="198"/>
        </w:trPr>
        <w:tc>
          <w:tcPr>
            <w:tcW w:w="3572" w:type="dxa"/>
            <w:tcBorders>
              <w:top w:val="nil"/>
              <w:left w:val="nil"/>
              <w:bottom w:val="nil"/>
              <w:right w:val="nil"/>
            </w:tcBorders>
            <w:shd w:val="clear" w:color="auto" w:fill="auto"/>
            <w:noWrap/>
            <w:vAlign w:val="center"/>
            <w:hideMark/>
          </w:tcPr>
          <w:p w14:paraId="436A5D14"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Speak a language other than English at home</w:t>
            </w:r>
          </w:p>
        </w:tc>
        <w:tc>
          <w:tcPr>
            <w:tcW w:w="1191" w:type="dxa"/>
            <w:tcBorders>
              <w:top w:val="nil"/>
              <w:left w:val="nil"/>
              <w:bottom w:val="nil"/>
              <w:right w:val="nil"/>
            </w:tcBorders>
            <w:shd w:val="clear" w:color="auto" w:fill="auto"/>
            <w:noWrap/>
            <w:vAlign w:val="center"/>
            <w:hideMark/>
          </w:tcPr>
          <w:p w14:paraId="628197FD"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20B0A8F1"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344DEBD6"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2C5D32C1"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0E70F0EE"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08B40F9F" w14:textId="77777777" w:rsidTr="005E480A">
        <w:trPr>
          <w:trHeight w:val="198"/>
        </w:trPr>
        <w:tc>
          <w:tcPr>
            <w:tcW w:w="3572" w:type="dxa"/>
            <w:tcBorders>
              <w:top w:val="nil"/>
              <w:left w:val="nil"/>
              <w:bottom w:val="nil"/>
              <w:right w:val="nil"/>
            </w:tcBorders>
            <w:shd w:val="clear" w:color="auto" w:fill="auto"/>
            <w:noWrap/>
            <w:vAlign w:val="center"/>
            <w:hideMark/>
          </w:tcPr>
          <w:p w14:paraId="72477807"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Other language</w:t>
            </w:r>
          </w:p>
        </w:tc>
        <w:tc>
          <w:tcPr>
            <w:tcW w:w="1191" w:type="dxa"/>
            <w:tcBorders>
              <w:top w:val="nil"/>
              <w:left w:val="nil"/>
              <w:bottom w:val="nil"/>
              <w:right w:val="nil"/>
            </w:tcBorders>
            <w:shd w:val="clear" w:color="auto" w:fill="auto"/>
            <w:noWrap/>
            <w:vAlign w:val="center"/>
            <w:hideMark/>
          </w:tcPr>
          <w:p w14:paraId="3AD49E0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9.9</w:t>
            </w:r>
          </w:p>
        </w:tc>
        <w:tc>
          <w:tcPr>
            <w:tcW w:w="1191" w:type="dxa"/>
            <w:tcBorders>
              <w:top w:val="nil"/>
              <w:left w:val="nil"/>
              <w:bottom w:val="nil"/>
              <w:right w:val="nil"/>
            </w:tcBorders>
            <w:shd w:val="clear" w:color="auto" w:fill="auto"/>
            <w:noWrap/>
            <w:vAlign w:val="center"/>
            <w:hideMark/>
          </w:tcPr>
          <w:p w14:paraId="09BE50C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8.1</w:t>
            </w:r>
          </w:p>
        </w:tc>
        <w:tc>
          <w:tcPr>
            <w:tcW w:w="1191" w:type="dxa"/>
            <w:tcBorders>
              <w:top w:val="nil"/>
              <w:left w:val="nil"/>
              <w:bottom w:val="nil"/>
              <w:right w:val="nil"/>
            </w:tcBorders>
            <w:shd w:val="clear" w:color="auto" w:fill="auto"/>
            <w:noWrap/>
            <w:vAlign w:val="center"/>
            <w:hideMark/>
          </w:tcPr>
          <w:p w14:paraId="652D8F8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8.8</w:t>
            </w:r>
          </w:p>
        </w:tc>
        <w:tc>
          <w:tcPr>
            <w:tcW w:w="1191" w:type="dxa"/>
            <w:tcBorders>
              <w:top w:val="nil"/>
              <w:left w:val="nil"/>
              <w:bottom w:val="nil"/>
              <w:right w:val="nil"/>
            </w:tcBorders>
            <w:shd w:val="clear" w:color="auto" w:fill="auto"/>
            <w:noWrap/>
            <w:vAlign w:val="center"/>
            <w:hideMark/>
          </w:tcPr>
          <w:p w14:paraId="1FE8E2F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6.3</w:t>
            </w:r>
          </w:p>
        </w:tc>
        <w:tc>
          <w:tcPr>
            <w:tcW w:w="1191" w:type="dxa"/>
            <w:tcBorders>
              <w:top w:val="nil"/>
              <w:left w:val="nil"/>
              <w:bottom w:val="nil"/>
              <w:right w:val="nil"/>
            </w:tcBorders>
            <w:shd w:val="clear" w:color="auto" w:fill="auto"/>
            <w:noWrap/>
            <w:vAlign w:val="center"/>
            <w:hideMark/>
          </w:tcPr>
          <w:p w14:paraId="445840A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7.5</w:t>
            </w:r>
          </w:p>
        </w:tc>
      </w:tr>
      <w:tr w:rsidR="00692471" w:rsidRPr="00692471" w14:paraId="0EFF876E" w14:textId="77777777" w:rsidTr="005E480A">
        <w:trPr>
          <w:trHeight w:val="198"/>
        </w:trPr>
        <w:tc>
          <w:tcPr>
            <w:tcW w:w="3572" w:type="dxa"/>
            <w:tcBorders>
              <w:top w:val="nil"/>
              <w:left w:val="nil"/>
              <w:bottom w:val="dashed" w:sz="8" w:space="0" w:color="439339"/>
              <w:right w:val="nil"/>
            </w:tcBorders>
            <w:shd w:val="clear" w:color="auto" w:fill="auto"/>
            <w:noWrap/>
            <w:vAlign w:val="center"/>
            <w:hideMark/>
          </w:tcPr>
          <w:p w14:paraId="7EC803E6"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English</w:t>
            </w:r>
          </w:p>
        </w:tc>
        <w:tc>
          <w:tcPr>
            <w:tcW w:w="1191" w:type="dxa"/>
            <w:tcBorders>
              <w:top w:val="nil"/>
              <w:left w:val="nil"/>
              <w:bottom w:val="dashed" w:sz="8" w:space="0" w:color="439339"/>
              <w:right w:val="nil"/>
            </w:tcBorders>
            <w:shd w:val="clear" w:color="auto" w:fill="auto"/>
            <w:noWrap/>
            <w:vAlign w:val="center"/>
            <w:hideMark/>
          </w:tcPr>
          <w:p w14:paraId="5A4A972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5.8</w:t>
            </w:r>
          </w:p>
        </w:tc>
        <w:tc>
          <w:tcPr>
            <w:tcW w:w="1191" w:type="dxa"/>
            <w:tcBorders>
              <w:top w:val="nil"/>
              <w:left w:val="nil"/>
              <w:bottom w:val="dashed" w:sz="8" w:space="0" w:color="439339"/>
              <w:right w:val="nil"/>
            </w:tcBorders>
            <w:shd w:val="clear" w:color="auto" w:fill="auto"/>
            <w:noWrap/>
            <w:vAlign w:val="center"/>
            <w:hideMark/>
          </w:tcPr>
          <w:p w14:paraId="7A956BB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c>
          <w:tcPr>
            <w:tcW w:w="1191" w:type="dxa"/>
            <w:tcBorders>
              <w:top w:val="nil"/>
              <w:left w:val="nil"/>
              <w:bottom w:val="dashed" w:sz="8" w:space="0" w:color="439339"/>
              <w:right w:val="nil"/>
            </w:tcBorders>
            <w:shd w:val="clear" w:color="auto" w:fill="auto"/>
            <w:noWrap/>
            <w:vAlign w:val="center"/>
            <w:hideMark/>
          </w:tcPr>
          <w:p w14:paraId="515310D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c>
          <w:tcPr>
            <w:tcW w:w="1191" w:type="dxa"/>
            <w:tcBorders>
              <w:top w:val="nil"/>
              <w:left w:val="nil"/>
              <w:bottom w:val="dashed" w:sz="8" w:space="0" w:color="439339"/>
              <w:right w:val="nil"/>
            </w:tcBorders>
            <w:shd w:val="clear" w:color="auto" w:fill="auto"/>
            <w:noWrap/>
            <w:vAlign w:val="center"/>
            <w:hideMark/>
          </w:tcPr>
          <w:p w14:paraId="7AB9162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4.1</w:t>
            </w:r>
          </w:p>
        </w:tc>
        <w:tc>
          <w:tcPr>
            <w:tcW w:w="1191" w:type="dxa"/>
            <w:tcBorders>
              <w:top w:val="nil"/>
              <w:left w:val="nil"/>
              <w:bottom w:val="dashed" w:sz="8" w:space="0" w:color="439339"/>
              <w:right w:val="nil"/>
            </w:tcBorders>
            <w:shd w:val="clear" w:color="auto" w:fill="auto"/>
            <w:noWrap/>
            <w:vAlign w:val="center"/>
            <w:hideMark/>
          </w:tcPr>
          <w:p w14:paraId="2993325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5.1</w:t>
            </w:r>
          </w:p>
        </w:tc>
      </w:tr>
      <w:tr w:rsidR="00692471" w:rsidRPr="00692471" w14:paraId="269F4C38" w14:textId="77777777" w:rsidTr="005E480A">
        <w:trPr>
          <w:trHeight w:val="198"/>
        </w:trPr>
        <w:tc>
          <w:tcPr>
            <w:tcW w:w="3572" w:type="dxa"/>
            <w:tcBorders>
              <w:top w:val="nil"/>
              <w:left w:val="nil"/>
              <w:bottom w:val="nil"/>
              <w:right w:val="nil"/>
            </w:tcBorders>
            <w:shd w:val="clear" w:color="auto" w:fill="auto"/>
            <w:noWrap/>
            <w:vAlign w:val="center"/>
            <w:hideMark/>
          </w:tcPr>
          <w:p w14:paraId="7BFB4D8A"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SEIFA (IRSD)</w:t>
            </w:r>
          </w:p>
        </w:tc>
        <w:tc>
          <w:tcPr>
            <w:tcW w:w="1191" w:type="dxa"/>
            <w:tcBorders>
              <w:top w:val="nil"/>
              <w:left w:val="nil"/>
              <w:bottom w:val="nil"/>
              <w:right w:val="nil"/>
            </w:tcBorders>
            <w:shd w:val="clear" w:color="auto" w:fill="auto"/>
            <w:noWrap/>
            <w:vAlign w:val="center"/>
            <w:hideMark/>
          </w:tcPr>
          <w:p w14:paraId="72DAAB61"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49ED9901"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3B13A370"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B71E4FD"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B6AADED"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54579541" w14:textId="77777777" w:rsidTr="005E480A">
        <w:trPr>
          <w:trHeight w:val="198"/>
        </w:trPr>
        <w:tc>
          <w:tcPr>
            <w:tcW w:w="3572" w:type="dxa"/>
            <w:tcBorders>
              <w:top w:val="nil"/>
              <w:left w:val="nil"/>
              <w:bottom w:val="nil"/>
              <w:right w:val="nil"/>
            </w:tcBorders>
            <w:shd w:val="clear" w:color="auto" w:fill="auto"/>
            <w:noWrap/>
            <w:vAlign w:val="center"/>
            <w:hideMark/>
          </w:tcPr>
          <w:p w14:paraId="483BC221"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Quintile 1 – most disadvantaged</w:t>
            </w:r>
          </w:p>
        </w:tc>
        <w:tc>
          <w:tcPr>
            <w:tcW w:w="1191" w:type="dxa"/>
            <w:tcBorders>
              <w:top w:val="nil"/>
              <w:left w:val="nil"/>
              <w:bottom w:val="nil"/>
              <w:right w:val="nil"/>
            </w:tcBorders>
            <w:shd w:val="clear" w:color="auto" w:fill="auto"/>
            <w:noWrap/>
            <w:vAlign w:val="center"/>
            <w:hideMark/>
          </w:tcPr>
          <w:p w14:paraId="3793584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nil"/>
              <w:right w:val="nil"/>
            </w:tcBorders>
            <w:shd w:val="clear" w:color="auto" w:fill="auto"/>
            <w:noWrap/>
            <w:vAlign w:val="center"/>
            <w:hideMark/>
          </w:tcPr>
          <w:p w14:paraId="2AADC7E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center"/>
            <w:hideMark/>
          </w:tcPr>
          <w:p w14:paraId="67D9A56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6.4</w:t>
            </w:r>
          </w:p>
        </w:tc>
        <w:tc>
          <w:tcPr>
            <w:tcW w:w="1191" w:type="dxa"/>
            <w:tcBorders>
              <w:top w:val="nil"/>
              <w:left w:val="nil"/>
              <w:bottom w:val="nil"/>
              <w:right w:val="nil"/>
            </w:tcBorders>
            <w:shd w:val="clear" w:color="auto" w:fill="auto"/>
            <w:noWrap/>
            <w:vAlign w:val="center"/>
            <w:hideMark/>
          </w:tcPr>
          <w:p w14:paraId="23AC4AA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4.4</w:t>
            </w:r>
          </w:p>
        </w:tc>
        <w:tc>
          <w:tcPr>
            <w:tcW w:w="1191" w:type="dxa"/>
            <w:tcBorders>
              <w:top w:val="nil"/>
              <w:left w:val="nil"/>
              <w:bottom w:val="nil"/>
              <w:right w:val="nil"/>
            </w:tcBorders>
            <w:shd w:val="clear" w:color="auto" w:fill="auto"/>
            <w:noWrap/>
            <w:vAlign w:val="center"/>
            <w:hideMark/>
          </w:tcPr>
          <w:p w14:paraId="23B7918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5.2</w:t>
            </w:r>
          </w:p>
        </w:tc>
      </w:tr>
      <w:tr w:rsidR="00692471" w:rsidRPr="00692471" w14:paraId="5357273B" w14:textId="77777777" w:rsidTr="005E480A">
        <w:trPr>
          <w:trHeight w:val="198"/>
        </w:trPr>
        <w:tc>
          <w:tcPr>
            <w:tcW w:w="3572" w:type="dxa"/>
            <w:tcBorders>
              <w:top w:val="nil"/>
              <w:left w:val="nil"/>
              <w:bottom w:val="nil"/>
              <w:right w:val="nil"/>
            </w:tcBorders>
            <w:shd w:val="clear" w:color="auto" w:fill="auto"/>
            <w:noWrap/>
            <w:vAlign w:val="center"/>
            <w:hideMark/>
          </w:tcPr>
          <w:p w14:paraId="3F05BFF2"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Quintile 2</w:t>
            </w:r>
          </w:p>
        </w:tc>
        <w:tc>
          <w:tcPr>
            <w:tcW w:w="1191" w:type="dxa"/>
            <w:tcBorders>
              <w:top w:val="nil"/>
              <w:left w:val="nil"/>
              <w:bottom w:val="nil"/>
              <w:right w:val="nil"/>
            </w:tcBorders>
            <w:shd w:val="clear" w:color="auto" w:fill="auto"/>
            <w:noWrap/>
            <w:vAlign w:val="center"/>
            <w:hideMark/>
          </w:tcPr>
          <w:p w14:paraId="5AA17EE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6.4</w:t>
            </w:r>
          </w:p>
        </w:tc>
        <w:tc>
          <w:tcPr>
            <w:tcW w:w="1191" w:type="dxa"/>
            <w:tcBorders>
              <w:top w:val="nil"/>
              <w:left w:val="nil"/>
              <w:bottom w:val="nil"/>
              <w:right w:val="nil"/>
            </w:tcBorders>
            <w:shd w:val="clear" w:color="auto" w:fill="auto"/>
            <w:noWrap/>
            <w:vAlign w:val="center"/>
            <w:hideMark/>
          </w:tcPr>
          <w:p w14:paraId="008D610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6.2</w:t>
            </w:r>
          </w:p>
        </w:tc>
        <w:tc>
          <w:tcPr>
            <w:tcW w:w="1191" w:type="dxa"/>
            <w:tcBorders>
              <w:top w:val="nil"/>
              <w:left w:val="nil"/>
              <w:bottom w:val="nil"/>
              <w:right w:val="nil"/>
            </w:tcBorders>
            <w:shd w:val="clear" w:color="auto" w:fill="auto"/>
            <w:noWrap/>
            <w:vAlign w:val="center"/>
            <w:hideMark/>
          </w:tcPr>
          <w:p w14:paraId="4ACFCA24"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c>
          <w:tcPr>
            <w:tcW w:w="1191" w:type="dxa"/>
            <w:tcBorders>
              <w:top w:val="nil"/>
              <w:left w:val="nil"/>
              <w:bottom w:val="nil"/>
              <w:right w:val="nil"/>
            </w:tcBorders>
            <w:shd w:val="clear" w:color="auto" w:fill="auto"/>
            <w:noWrap/>
            <w:vAlign w:val="center"/>
            <w:hideMark/>
          </w:tcPr>
          <w:p w14:paraId="208AB24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c>
          <w:tcPr>
            <w:tcW w:w="1191" w:type="dxa"/>
            <w:tcBorders>
              <w:top w:val="nil"/>
              <w:left w:val="nil"/>
              <w:bottom w:val="nil"/>
              <w:right w:val="nil"/>
            </w:tcBorders>
            <w:shd w:val="clear" w:color="auto" w:fill="auto"/>
            <w:noWrap/>
            <w:vAlign w:val="center"/>
            <w:hideMark/>
          </w:tcPr>
          <w:p w14:paraId="03E7168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5.8</w:t>
            </w:r>
          </w:p>
        </w:tc>
      </w:tr>
      <w:tr w:rsidR="00692471" w:rsidRPr="00692471" w14:paraId="5D6A14C9" w14:textId="77777777" w:rsidTr="005E480A">
        <w:trPr>
          <w:trHeight w:val="198"/>
        </w:trPr>
        <w:tc>
          <w:tcPr>
            <w:tcW w:w="3572" w:type="dxa"/>
            <w:tcBorders>
              <w:top w:val="nil"/>
              <w:left w:val="nil"/>
              <w:bottom w:val="nil"/>
              <w:right w:val="nil"/>
            </w:tcBorders>
            <w:shd w:val="clear" w:color="auto" w:fill="auto"/>
            <w:noWrap/>
            <w:vAlign w:val="center"/>
            <w:hideMark/>
          </w:tcPr>
          <w:p w14:paraId="5188F081"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Quintile 3</w:t>
            </w:r>
          </w:p>
        </w:tc>
        <w:tc>
          <w:tcPr>
            <w:tcW w:w="1191" w:type="dxa"/>
            <w:tcBorders>
              <w:top w:val="nil"/>
              <w:left w:val="nil"/>
              <w:bottom w:val="nil"/>
              <w:right w:val="nil"/>
            </w:tcBorders>
            <w:shd w:val="clear" w:color="auto" w:fill="auto"/>
            <w:noWrap/>
            <w:vAlign w:val="center"/>
            <w:hideMark/>
          </w:tcPr>
          <w:p w14:paraId="0D7F583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nil"/>
              <w:right w:val="nil"/>
            </w:tcBorders>
            <w:shd w:val="clear" w:color="auto" w:fill="auto"/>
            <w:noWrap/>
            <w:vAlign w:val="center"/>
            <w:hideMark/>
          </w:tcPr>
          <w:p w14:paraId="6966DC5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6.9</w:t>
            </w:r>
          </w:p>
        </w:tc>
        <w:tc>
          <w:tcPr>
            <w:tcW w:w="1191" w:type="dxa"/>
            <w:tcBorders>
              <w:top w:val="nil"/>
              <w:left w:val="nil"/>
              <w:bottom w:val="nil"/>
              <w:right w:val="nil"/>
            </w:tcBorders>
            <w:shd w:val="clear" w:color="auto" w:fill="auto"/>
            <w:noWrap/>
            <w:vAlign w:val="center"/>
            <w:hideMark/>
          </w:tcPr>
          <w:p w14:paraId="2A1ECFB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7.2</w:t>
            </w:r>
          </w:p>
        </w:tc>
        <w:tc>
          <w:tcPr>
            <w:tcW w:w="1191" w:type="dxa"/>
            <w:tcBorders>
              <w:top w:val="nil"/>
              <w:left w:val="nil"/>
              <w:bottom w:val="nil"/>
              <w:right w:val="nil"/>
            </w:tcBorders>
            <w:shd w:val="clear" w:color="auto" w:fill="auto"/>
            <w:noWrap/>
            <w:vAlign w:val="center"/>
            <w:hideMark/>
          </w:tcPr>
          <w:p w14:paraId="7B13737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4.2</w:t>
            </w:r>
          </w:p>
        </w:tc>
        <w:tc>
          <w:tcPr>
            <w:tcW w:w="1191" w:type="dxa"/>
            <w:tcBorders>
              <w:top w:val="nil"/>
              <w:left w:val="nil"/>
              <w:bottom w:val="nil"/>
              <w:right w:val="nil"/>
            </w:tcBorders>
            <w:shd w:val="clear" w:color="auto" w:fill="auto"/>
            <w:noWrap/>
            <w:vAlign w:val="center"/>
            <w:hideMark/>
          </w:tcPr>
          <w:p w14:paraId="3441DA8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5.2</w:t>
            </w:r>
          </w:p>
        </w:tc>
      </w:tr>
      <w:tr w:rsidR="00692471" w:rsidRPr="00692471" w14:paraId="5FB6F4A2" w14:textId="77777777" w:rsidTr="005E480A">
        <w:trPr>
          <w:trHeight w:val="198"/>
        </w:trPr>
        <w:tc>
          <w:tcPr>
            <w:tcW w:w="3572" w:type="dxa"/>
            <w:tcBorders>
              <w:top w:val="nil"/>
              <w:left w:val="nil"/>
              <w:bottom w:val="nil"/>
              <w:right w:val="nil"/>
            </w:tcBorders>
            <w:shd w:val="clear" w:color="auto" w:fill="auto"/>
            <w:noWrap/>
            <w:vAlign w:val="center"/>
            <w:hideMark/>
          </w:tcPr>
          <w:p w14:paraId="49AC3A63"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Quintile 4</w:t>
            </w:r>
          </w:p>
        </w:tc>
        <w:tc>
          <w:tcPr>
            <w:tcW w:w="1191" w:type="dxa"/>
            <w:tcBorders>
              <w:top w:val="nil"/>
              <w:left w:val="nil"/>
              <w:bottom w:val="nil"/>
              <w:right w:val="nil"/>
            </w:tcBorders>
            <w:shd w:val="clear" w:color="auto" w:fill="auto"/>
            <w:noWrap/>
            <w:vAlign w:val="center"/>
            <w:hideMark/>
          </w:tcPr>
          <w:p w14:paraId="6F48B9D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nil"/>
              <w:right w:val="nil"/>
            </w:tcBorders>
            <w:shd w:val="clear" w:color="auto" w:fill="auto"/>
            <w:noWrap/>
            <w:vAlign w:val="center"/>
            <w:hideMark/>
          </w:tcPr>
          <w:p w14:paraId="540F1B3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c>
          <w:tcPr>
            <w:tcW w:w="1191" w:type="dxa"/>
            <w:tcBorders>
              <w:top w:val="nil"/>
              <w:left w:val="nil"/>
              <w:bottom w:val="nil"/>
              <w:right w:val="nil"/>
            </w:tcBorders>
            <w:shd w:val="clear" w:color="auto" w:fill="auto"/>
            <w:noWrap/>
            <w:vAlign w:val="center"/>
            <w:hideMark/>
          </w:tcPr>
          <w:p w14:paraId="6293F534"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c>
          <w:tcPr>
            <w:tcW w:w="1191" w:type="dxa"/>
            <w:tcBorders>
              <w:top w:val="nil"/>
              <w:left w:val="nil"/>
              <w:bottom w:val="nil"/>
              <w:right w:val="nil"/>
            </w:tcBorders>
            <w:shd w:val="clear" w:color="auto" w:fill="auto"/>
            <w:noWrap/>
            <w:vAlign w:val="center"/>
            <w:hideMark/>
          </w:tcPr>
          <w:p w14:paraId="6132BF2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4.6</w:t>
            </w:r>
          </w:p>
        </w:tc>
        <w:tc>
          <w:tcPr>
            <w:tcW w:w="1191" w:type="dxa"/>
            <w:tcBorders>
              <w:top w:val="nil"/>
              <w:left w:val="nil"/>
              <w:bottom w:val="nil"/>
              <w:right w:val="nil"/>
            </w:tcBorders>
            <w:shd w:val="clear" w:color="auto" w:fill="auto"/>
            <w:noWrap/>
            <w:vAlign w:val="center"/>
            <w:hideMark/>
          </w:tcPr>
          <w:p w14:paraId="72DB3CC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5.5</w:t>
            </w:r>
          </w:p>
        </w:tc>
      </w:tr>
      <w:tr w:rsidR="00692471" w:rsidRPr="00692471" w14:paraId="409BEE05" w14:textId="77777777" w:rsidTr="005E480A">
        <w:trPr>
          <w:trHeight w:val="198"/>
        </w:trPr>
        <w:tc>
          <w:tcPr>
            <w:tcW w:w="3572" w:type="dxa"/>
            <w:tcBorders>
              <w:top w:val="nil"/>
              <w:left w:val="nil"/>
              <w:bottom w:val="dashed" w:sz="8" w:space="0" w:color="439339"/>
              <w:right w:val="nil"/>
            </w:tcBorders>
            <w:shd w:val="clear" w:color="auto" w:fill="auto"/>
            <w:noWrap/>
            <w:vAlign w:val="center"/>
            <w:hideMark/>
          </w:tcPr>
          <w:p w14:paraId="08D3C4FE"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Quintile 5 – least disadvantaged</w:t>
            </w:r>
          </w:p>
        </w:tc>
        <w:tc>
          <w:tcPr>
            <w:tcW w:w="1191" w:type="dxa"/>
            <w:tcBorders>
              <w:top w:val="nil"/>
              <w:left w:val="nil"/>
              <w:bottom w:val="dashed" w:sz="8" w:space="0" w:color="439339"/>
              <w:right w:val="nil"/>
            </w:tcBorders>
            <w:shd w:val="clear" w:color="auto" w:fill="auto"/>
            <w:noWrap/>
            <w:vAlign w:val="center"/>
            <w:hideMark/>
          </w:tcPr>
          <w:p w14:paraId="3F390B75"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dashed" w:sz="8" w:space="0" w:color="439339"/>
              <w:right w:val="nil"/>
            </w:tcBorders>
            <w:shd w:val="clear" w:color="auto" w:fill="auto"/>
            <w:noWrap/>
            <w:vAlign w:val="center"/>
            <w:hideMark/>
          </w:tcPr>
          <w:p w14:paraId="0A79506A"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8.4</w:t>
            </w:r>
          </w:p>
        </w:tc>
        <w:tc>
          <w:tcPr>
            <w:tcW w:w="1191" w:type="dxa"/>
            <w:tcBorders>
              <w:top w:val="nil"/>
              <w:left w:val="nil"/>
              <w:bottom w:val="dashed" w:sz="8" w:space="0" w:color="439339"/>
              <w:right w:val="nil"/>
            </w:tcBorders>
            <w:shd w:val="clear" w:color="auto" w:fill="auto"/>
            <w:noWrap/>
            <w:vAlign w:val="center"/>
            <w:hideMark/>
          </w:tcPr>
          <w:p w14:paraId="6B0E9BD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c>
          <w:tcPr>
            <w:tcW w:w="1191" w:type="dxa"/>
            <w:tcBorders>
              <w:top w:val="nil"/>
              <w:left w:val="nil"/>
              <w:bottom w:val="dashed" w:sz="8" w:space="0" w:color="439339"/>
              <w:right w:val="nil"/>
            </w:tcBorders>
            <w:shd w:val="clear" w:color="auto" w:fill="auto"/>
            <w:noWrap/>
            <w:vAlign w:val="center"/>
            <w:hideMark/>
          </w:tcPr>
          <w:p w14:paraId="2A7E77A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3.6</w:t>
            </w:r>
          </w:p>
        </w:tc>
        <w:tc>
          <w:tcPr>
            <w:tcW w:w="1191" w:type="dxa"/>
            <w:tcBorders>
              <w:top w:val="nil"/>
              <w:left w:val="nil"/>
              <w:bottom w:val="dashed" w:sz="8" w:space="0" w:color="439339"/>
              <w:right w:val="nil"/>
            </w:tcBorders>
            <w:shd w:val="clear" w:color="auto" w:fill="auto"/>
            <w:noWrap/>
            <w:vAlign w:val="center"/>
            <w:hideMark/>
          </w:tcPr>
          <w:p w14:paraId="50C2149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4.6</w:t>
            </w:r>
          </w:p>
        </w:tc>
      </w:tr>
      <w:tr w:rsidR="00692471" w:rsidRPr="00692471" w14:paraId="4B1C892A" w14:textId="77777777" w:rsidTr="005E480A">
        <w:trPr>
          <w:trHeight w:val="198"/>
        </w:trPr>
        <w:tc>
          <w:tcPr>
            <w:tcW w:w="3572" w:type="dxa"/>
            <w:tcBorders>
              <w:top w:val="nil"/>
              <w:left w:val="nil"/>
              <w:bottom w:val="nil"/>
              <w:right w:val="nil"/>
            </w:tcBorders>
            <w:shd w:val="clear" w:color="auto" w:fill="auto"/>
            <w:noWrap/>
            <w:vAlign w:val="center"/>
            <w:hideMark/>
          </w:tcPr>
          <w:p w14:paraId="39070C82"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Employment status before training</w:t>
            </w:r>
          </w:p>
        </w:tc>
        <w:tc>
          <w:tcPr>
            <w:tcW w:w="1191" w:type="dxa"/>
            <w:tcBorders>
              <w:top w:val="nil"/>
              <w:left w:val="nil"/>
              <w:bottom w:val="nil"/>
              <w:right w:val="nil"/>
            </w:tcBorders>
            <w:shd w:val="clear" w:color="auto" w:fill="auto"/>
            <w:noWrap/>
            <w:vAlign w:val="center"/>
            <w:hideMark/>
          </w:tcPr>
          <w:p w14:paraId="5E77B722"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31B98060"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347EA15E"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901595A"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43CDD977"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2B327FA8" w14:textId="77777777" w:rsidTr="005E480A">
        <w:trPr>
          <w:trHeight w:val="198"/>
        </w:trPr>
        <w:tc>
          <w:tcPr>
            <w:tcW w:w="3572" w:type="dxa"/>
            <w:tcBorders>
              <w:top w:val="nil"/>
              <w:left w:val="nil"/>
              <w:bottom w:val="nil"/>
              <w:right w:val="nil"/>
            </w:tcBorders>
            <w:shd w:val="clear" w:color="auto" w:fill="auto"/>
            <w:noWrap/>
            <w:vAlign w:val="center"/>
            <w:hideMark/>
          </w:tcPr>
          <w:p w14:paraId="20C6EF6B"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Employed</w:t>
            </w:r>
          </w:p>
        </w:tc>
        <w:tc>
          <w:tcPr>
            <w:tcW w:w="1191" w:type="dxa"/>
            <w:tcBorders>
              <w:top w:val="nil"/>
              <w:left w:val="nil"/>
              <w:bottom w:val="nil"/>
              <w:right w:val="nil"/>
            </w:tcBorders>
            <w:shd w:val="clear" w:color="auto" w:fill="auto"/>
            <w:noWrap/>
            <w:vAlign w:val="center"/>
            <w:hideMark/>
          </w:tcPr>
          <w:p w14:paraId="0ADBA99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nil"/>
              <w:right w:val="nil"/>
            </w:tcBorders>
            <w:shd w:val="clear" w:color="auto" w:fill="auto"/>
            <w:noWrap/>
            <w:vAlign w:val="center"/>
            <w:hideMark/>
          </w:tcPr>
          <w:p w14:paraId="28052DB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7.0</w:t>
            </w:r>
          </w:p>
        </w:tc>
        <w:tc>
          <w:tcPr>
            <w:tcW w:w="1191" w:type="dxa"/>
            <w:tcBorders>
              <w:top w:val="nil"/>
              <w:left w:val="nil"/>
              <w:bottom w:val="nil"/>
              <w:right w:val="nil"/>
            </w:tcBorders>
            <w:shd w:val="clear" w:color="auto" w:fill="auto"/>
            <w:noWrap/>
            <w:vAlign w:val="center"/>
            <w:hideMark/>
          </w:tcPr>
          <w:p w14:paraId="69B8947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6.4</w:t>
            </w:r>
          </w:p>
        </w:tc>
        <w:tc>
          <w:tcPr>
            <w:tcW w:w="1191" w:type="dxa"/>
            <w:tcBorders>
              <w:top w:val="nil"/>
              <w:left w:val="nil"/>
              <w:bottom w:val="nil"/>
              <w:right w:val="nil"/>
            </w:tcBorders>
            <w:shd w:val="clear" w:color="auto" w:fill="auto"/>
            <w:noWrap/>
            <w:vAlign w:val="center"/>
            <w:hideMark/>
          </w:tcPr>
          <w:p w14:paraId="6925374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4.4</w:t>
            </w:r>
          </w:p>
        </w:tc>
        <w:tc>
          <w:tcPr>
            <w:tcW w:w="1191" w:type="dxa"/>
            <w:tcBorders>
              <w:top w:val="nil"/>
              <w:left w:val="nil"/>
              <w:bottom w:val="nil"/>
              <w:right w:val="nil"/>
            </w:tcBorders>
            <w:shd w:val="clear" w:color="auto" w:fill="auto"/>
            <w:noWrap/>
            <w:vAlign w:val="center"/>
            <w:hideMark/>
          </w:tcPr>
          <w:p w14:paraId="53C79881"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5.1</w:t>
            </w:r>
          </w:p>
        </w:tc>
      </w:tr>
      <w:tr w:rsidR="00692471" w:rsidRPr="00692471" w14:paraId="44281591" w14:textId="77777777" w:rsidTr="005E480A">
        <w:trPr>
          <w:trHeight w:val="198"/>
        </w:trPr>
        <w:tc>
          <w:tcPr>
            <w:tcW w:w="3572" w:type="dxa"/>
            <w:tcBorders>
              <w:top w:val="nil"/>
              <w:left w:val="nil"/>
              <w:bottom w:val="dashed" w:sz="8" w:space="0" w:color="439339"/>
              <w:right w:val="nil"/>
            </w:tcBorders>
            <w:shd w:val="clear" w:color="auto" w:fill="auto"/>
            <w:noWrap/>
            <w:vAlign w:val="center"/>
            <w:hideMark/>
          </w:tcPr>
          <w:p w14:paraId="4B580DFF"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Not employed</w:t>
            </w:r>
          </w:p>
        </w:tc>
        <w:tc>
          <w:tcPr>
            <w:tcW w:w="1191" w:type="dxa"/>
            <w:tcBorders>
              <w:top w:val="nil"/>
              <w:left w:val="nil"/>
              <w:bottom w:val="dashed" w:sz="8" w:space="0" w:color="439339"/>
              <w:right w:val="nil"/>
            </w:tcBorders>
            <w:shd w:val="clear" w:color="auto" w:fill="auto"/>
            <w:noWrap/>
            <w:vAlign w:val="center"/>
            <w:hideMark/>
          </w:tcPr>
          <w:p w14:paraId="0C1DD1C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7.7</w:t>
            </w:r>
          </w:p>
        </w:tc>
        <w:tc>
          <w:tcPr>
            <w:tcW w:w="1191" w:type="dxa"/>
            <w:tcBorders>
              <w:top w:val="nil"/>
              <w:left w:val="nil"/>
              <w:bottom w:val="dashed" w:sz="8" w:space="0" w:color="439339"/>
              <w:right w:val="nil"/>
            </w:tcBorders>
            <w:shd w:val="clear" w:color="auto" w:fill="auto"/>
            <w:noWrap/>
            <w:vAlign w:val="center"/>
            <w:hideMark/>
          </w:tcPr>
          <w:p w14:paraId="6F0630A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c>
          <w:tcPr>
            <w:tcW w:w="1191" w:type="dxa"/>
            <w:tcBorders>
              <w:top w:val="nil"/>
              <w:left w:val="nil"/>
              <w:bottom w:val="dashed" w:sz="8" w:space="0" w:color="439339"/>
              <w:right w:val="nil"/>
            </w:tcBorders>
            <w:shd w:val="clear" w:color="auto" w:fill="auto"/>
            <w:noWrap/>
            <w:vAlign w:val="center"/>
            <w:hideMark/>
          </w:tcPr>
          <w:p w14:paraId="5B84B98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8.9</w:t>
            </w:r>
          </w:p>
        </w:tc>
        <w:tc>
          <w:tcPr>
            <w:tcW w:w="1191" w:type="dxa"/>
            <w:tcBorders>
              <w:top w:val="nil"/>
              <w:left w:val="nil"/>
              <w:bottom w:val="dashed" w:sz="8" w:space="0" w:color="439339"/>
              <w:right w:val="nil"/>
            </w:tcBorders>
            <w:shd w:val="clear" w:color="auto" w:fill="auto"/>
            <w:noWrap/>
            <w:vAlign w:val="center"/>
            <w:hideMark/>
          </w:tcPr>
          <w:p w14:paraId="0DCE417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6.5</w:t>
            </w:r>
          </w:p>
        </w:tc>
        <w:tc>
          <w:tcPr>
            <w:tcW w:w="1191" w:type="dxa"/>
            <w:tcBorders>
              <w:top w:val="nil"/>
              <w:left w:val="nil"/>
              <w:bottom w:val="dashed" w:sz="8" w:space="0" w:color="439339"/>
              <w:right w:val="nil"/>
            </w:tcBorders>
            <w:shd w:val="clear" w:color="auto" w:fill="auto"/>
            <w:noWrap/>
            <w:vAlign w:val="center"/>
            <w:hideMark/>
          </w:tcPr>
          <w:p w14:paraId="3CB3434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8.6</w:t>
            </w:r>
          </w:p>
        </w:tc>
      </w:tr>
      <w:tr w:rsidR="00692471" w:rsidRPr="00692471" w14:paraId="1FC322DC" w14:textId="77777777" w:rsidTr="005E480A">
        <w:trPr>
          <w:trHeight w:val="198"/>
        </w:trPr>
        <w:tc>
          <w:tcPr>
            <w:tcW w:w="3572" w:type="dxa"/>
            <w:tcBorders>
              <w:top w:val="nil"/>
              <w:left w:val="nil"/>
              <w:bottom w:val="nil"/>
              <w:right w:val="nil"/>
            </w:tcBorders>
            <w:shd w:val="clear" w:color="auto" w:fill="auto"/>
            <w:noWrap/>
            <w:vAlign w:val="center"/>
            <w:hideMark/>
          </w:tcPr>
          <w:p w14:paraId="50D0264E"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Program level of education</w:t>
            </w:r>
          </w:p>
        </w:tc>
        <w:tc>
          <w:tcPr>
            <w:tcW w:w="1191" w:type="dxa"/>
            <w:tcBorders>
              <w:top w:val="nil"/>
              <w:left w:val="nil"/>
              <w:bottom w:val="nil"/>
              <w:right w:val="nil"/>
            </w:tcBorders>
            <w:shd w:val="clear" w:color="auto" w:fill="auto"/>
            <w:noWrap/>
            <w:vAlign w:val="center"/>
            <w:hideMark/>
          </w:tcPr>
          <w:p w14:paraId="5C5A54E0"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10770DB7"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4255CE04"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0CD538E"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100B6234"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7308C059" w14:textId="77777777" w:rsidTr="005E480A">
        <w:trPr>
          <w:trHeight w:val="198"/>
        </w:trPr>
        <w:tc>
          <w:tcPr>
            <w:tcW w:w="3572" w:type="dxa"/>
            <w:tcBorders>
              <w:top w:val="nil"/>
              <w:left w:val="nil"/>
              <w:bottom w:val="nil"/>
              <w:right w:val="nil"/>
            </w:tcBorders>
            <w:shd w:val="clear" w:color="auto" w:fill="auto"/>
            <w:noWrap/>
            <w:vAlign w:val="center"/>
            <w:hideMark/>
          </w:tcPr>
          <w:p w14:paraId="1C1D0DB8"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Diploma or higher</w:t>
            </w:r>
          </w:p>
        </w:tc>
        <w:tc>
          <w:tcPr>
            <w:tcW w:w="1191" w:type="dxa"/>
            <w:tcBorders>
              <w:top w:val="nil"/>
              <w:left w:val="nil"/>
              <w:bottom w:val="nil"/>
              <w:right w:val="nil"/>
            </w:tcBorders>
            <w:shd w:val="clear" w:color="auto" w:fill="auto"/>
            <w:noWrap/>
            <w:vAlign w:val="center"/>
            <w:hideMark/>
          </w:tcPr>
          <w:p w14:paraId="21A3FD6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nil"/>
              <w:right w:val="nil"/>
            </w:tcBorders>
            <w:shd w:val="clear" w:color="auto" w:fill="auto"/>
            <w:noWrap/>
            <w:vAlign w:val="center"/>
            <w:hideMark/>
          </w:tcPr>
          <w:p w14:paraId="2B3C01D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8.4</w:t>
            </w:r>
          </w:p>
        </w:tc>
        <w:tc>
          <w:tcPr>
            <w:tcW w:w="1191" w:type="dxa"/>
            <w:tcBorders>
              <w:top w:val="nil"/>
              <w:left w:val="nil"/>
              <w:bottom w:val="nil"/>
              <w:right w:val="nil"/>
            </w:tcBorders>
            <w:shd w:val="clear" w:color="auto" w:fill="auto"/>
            <w:noWrap/>
            <w:vAlign w:val="center"/>
            <w:hideMark/>
          </w:tcPr>
          <w:p w14:paraId="381ECD1A"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10AF22EF"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29DBDF0D"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1CAEC7BD" w14:textId="77777777" w:rsidTr="005E480A">
        <w:trPr>
          <w:trHeight w:val="198"/>
        </w:trPr>
        <w:tc>
          <w:tcPr>
            <w:tcW w:w="3572" w:type="dxa"/>
            <w:tcBorders>
              <w:top w:val="nil"/>
              <w:left w:val="nil"/>
              <w:bottom w:val="nil"/>
              <w:right w:val="nil"/>
            </w:tcBorders>
            <w:shd w:val="clear" w:color="auto" w:fill="auto"/>
            <w:noWrap/>
            <w:vAlign w:val="center"/>
            <w:hideMark/>
          </w:tcPr>
          <w:p w14:paraId="31C8133D"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Certificate IV</w:t>
            </w:r>
          </w:p>
        </w:tc>
        <w:tc>
          <w:tcPr>
            <w:tcW w:w="1191" w:type="dxa"/>
            <w:tcBorders>
              <w:top w:val="nil"/>
              <w:left w:val="nil"/>
              <w:bottom w:val="nil"/>
              <w:right w:val="nil"/>
            </w:tcBorders>
            <w:shd w:val="clear" w:color="auto" w:fill="auto"/>
            <w:noWrap/>
            <w:vAlign w:val="center"/>
            <w:hideMark/>
          </w:tcPr>
          <w:p w14:paraId="6396DD34"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5.4</w:t>
            </w:r>
          </w:p>
        </w:tc>
        <w:tc>
          <w:tcPr>
            <w:tcW w:w="1191" w:type="dxa"/>
            <w:tcBorders>
              <w:top w:val="nil"/>
              <w:left w:val="nil"/>
              <w:bottom w:val="nil"/>
              <w:right w:val="nil"/>
            </w:tcBorders>
            <w:shd w:val="clear" w:color="auto" w:fill="auto"/>
            <w:noWrap/>
            <w:vAlign w:val="center"/>
            <w:hideMark/>
          </w:tcPr>
          <w:p w14:paraId="2DB1102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5.6</w:t>
            </w:r>
          </w:p>
        </w:tc>
        <w:tc>
          <w:tcPr>
            <w:tcW w:w="1191" w:type="dxa"/>
            <w:tcBorders>
              <w:top w:val="nil"/>
              <w:left w:val="nil"/>
              <w:bottom w:val="nil"/>
              <w:right w:val="nil"/>
            </w:tcBorders>
            <w:shd w:val="clear" w:color="auto" w:fill="auto"/>
            <w:noWrap/>
            <w:vAlign w:val="center"/>
            <w:hideMark/>
          </w:tcPr>
          <w:p w14:paraId="7CC4553E"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13071F84"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1350C553"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7C22CCF2" w14:textId="77777777" w:rsidTr="005E480A">
        <w:trPr>
          <w:trHeight w:val="198"/>
        </w:trPr>
        <w:tc>
          <w:tcPr>
            <w:tcW w:w="3572" w:type="dxa"/>
            <w:tcBorders>
              <w:top w:val="nil"/>
              <w:left w:val="nil"/>
              <w:bottom w:val="nil"/>
              <w:right w:val="nil"/>
            </w:tcBorders>
            <w:shd w:val="clear" w:color="auto" w:fill="auto"/>
            <w:noWrap/>
            <w:vAlign w:val="center"/>
            <w:hideMark/>
          </w:tcPr>
          <w:p w14:paraId="7831552E"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Certificate III</w:t>
            </w:r>
          </w:p>
        </w:tc>
        <w:tc>
          <w:tcPr>
            <w:tcW w:w="1191" w:type="dxa"/>
            <w:tcBorders>
              <w:top w:val="nil"/>
              <w:left w:val="nil"/>
              <w:bottom w:val="nil"/>
              <w:right w:val="nil"/>
            </w:tcBorders>
            <w:shd w:val="clear" w:color="auto" w:fill="auto"/>
            <w:noWrap/>
            <w:vAlign w:val="center"/>
            <w:hideMark/>
          </w:tcPr>
          <w:p w14:paraId="179DB66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6.9</w:t>
            </w:r>
          </w:p>
        </w:tc>
        <w:tc>
          <w:tcPr>
            <w:tcW w:w="1191" w:type="dxa"/>
            <w:tcBorders>
              <w:top w:val="nil"/>
              <w:left w:val="nil"/>
              <w:bottom w:val="nil"/>
              <w:right w:val="nil"/>
            </w:tcBorders>
            <w:shd w:val="clear" w:color="auto" w:fill="auto"/>
            <w:noWrap/>
            <w:vAlign w:val="center"/>
            <w:hideMark/>
          </w:tcPr>
          <w:p w14:paraId="186B6E74"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c>
          <w:tcPr>
            <w:tcW w:w="1191" w:type="dxa"/>
            <w:tcBorders>
              <w:top w:val="nil"/>
              <w:left w:val="nil"/>
              <w:bottom w:val="nil"/>
              <w:right w:val="nil"/>
            </w:tcBorders>
            <w:shd w:val="clear" w:color="auto" w:fill="auto"/>
            <w:noWrap/>
            <w:vAlign w:val="center"/>
            <w:hideMark/>
          </w:tcPr>
          <w:p w14:paraId="6C79143B"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7C0A0F32"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28F5E36E"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179D9712" w14:textId="77777777" w:rsidTr="005E480A">
        <w:trPr>
          <w:trHeight w:val="198"/>
        </w:trPr>
        <w:tc>
          <w:tcPr>
            <w:tcW w:w="3572" w:type="dxa"/>
            <w:tcBorders>
              <w:top w:val="nil"/>
              <w:left w:val="nil"/>
              <w:bottom w:val="nil"/>
              <w:right w:val="nil"/>
            </w:tcBorders>
            <w:shd w:val="clear" w:color="auto" w:fill="auto"/>
            <w:noWrap/>
            <w:vAlign w:val="center"/>
            <w:hideMark/>
          </w:tcPr>
          <w:p w14:paraId="5E1D65E2"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Certificate II</w:t>
            </w:r>
          </w:p>
        </w:tc>
        <w:tc>
          <w:tcPr>
            <w:tcW w:w="1191" w:type="dxa"/>
            <w:tcBorders>
              <w:top w:val="nil"/>
              <w:left w:val="nil"/>
              <w:bottom w:val="nil"/>
              <w:right w:val="nil"/>
            </w:tcBorders>
            <w:shd w:val="clear" w:color="auto" w:fill="auto"/>
            <w:noWrap/>
            <w:vAlign w:val="center"/>
            <w:hideMark/>
          </w:tcPr>
          <w:p w14:paraId="28DA869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8.4</w:t>
            </w:r>
          </w:p>
        </w:tc>
        <w:tc>
          <w:tcPr>
            <w:tcW w:w="1191" w:type="dxa"/>
            <w:tcBorders>
              <w:top w:val="nil"/>
              <w:left w:val="nil"/>
              <w:bottom w:val="nil"/>
              <w:right w:val="nil"/>
            </w:tcBorders>
            <w:shd w:val="clear" w:color="auto" w:fill="auto"/>
            <w:noWrap/>
            <w:vAlign w:val="center"/>
            <w:hideMark/>
          </w:tcPr>
          <w:p w14:paraId="626B040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7.9</w:t>
            </w:r>
          </w:p>
        </w:tc>
        <w:tc>
          <w:tcPr>
            <w:tcW w:w="1191" w:type="dxa"/>
            <w:tcBorders>
              <w:top w:val="nil"/>
              <w:left w:val="nil"/>
              <w:bottom w:val="nil"/>
              <w:right w:val="nil"/>
            </w:tcBorders>
            <w:shd w:val="clear" w:color="auto" w:fill="auto"/>
            <w:noWrap/>
            <w:vAlign w:val="center"/>
            <w:hideMark/>
          </w:tcPr>
          <w:p w14:paraId="3E85ABCD"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291CA09B"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4A4A1893"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78614AB8" w14:textId="77777777" w:rsidTr="005E480A">
        <w:trPr>
          <w:trHeight w:val="198"/>
        </w:trPr>
        <w:tc>
          <w:tcPr>
            <w:tcW w:w="3572" w:type="dxa"/>
            <w:tcBorders>
              <w:top w:val="nil"/>
              <w:left w:val="nil"/>
              <w:bottom w:val="dashed" w:sz="8" w:space="0" w:color="439539"/>
              <w:right w:val="nil"/>
            </w:tcBorders>
            <w:shd w:val="clear" w:color="auto" w:fill="auto"/>
            <w:noWrap/>
            <w:vAlign w:val="center"/>
            <w:hideMark/>
          </w:tcPr>
          <w:p w14:paraId="13B954F3"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Certificate I</w:t>
            </w:r>
          </w:p>
        </w:tc>
        <w:tc>
          <w:tcPr>
            <w:tcW w:w="1191" w:type="dxa"/>
            <w:tcBorders>
              <w:top w:val="nil"/>
              <w:left w:val="nil"/>
              <w:bottom w:val="dashed" w:sz="8" w:space="0" w:color="439539"/>
              <w:right w:val="nil"/>
            </w:tcBorders>
            <w:shd w:val="clear" w:color="auto" w:fill="auto"/>
            <w:noWrap/>
            <w:vAlign w:val="center"/>
            <w:hideMark/>
          </w:tcPr>
          <w:p w14:paraId="47FCA5B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dashed" w:sz="8" w:space="0" w:color="439539"/>
              <w:right w:val="nil"/>
            </w:tcBorders>
            <w:shd w:val="clear" w:color="auto" w:fill="auto"/>
            <w:noWrap/>
            <w:vAlign w:val="center"/>
            <w:hideMark/>
          </w:tcPr>
          <w:p w14:paraId="426E93E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9.1</w:t>
            </w:r>
          </w:p>
        </w:tc>
        <w:tc>
          <w:tcPr>
            <w:tcW w:w="1191" w:type="dxa"/>
            <w:tcBorders>
              <w:top w:val="nil"/>
              <w:left w:val="nil"/>
              <w:bottom w:val="dashed" w:sz="8" w:space="0" w:color="439539"/>
              <w:right w:val="nil"/>
            </w:tcBorders>
            <w:shd w:val="clear" w:color="auto" w:fill="auto"/>
            <w:noWrap/>
            <w:vAlign w:val="center"/>
            <w:hideMark/>
          </w:tcPr>
          <w:p w14:paraId="272DF69E"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dashed" w:sz="8" w:space="0" w:color="439539"/>
              <w:right w:val="nil"/>
            </w:tcBorders>
            <w:shd w:val="clear" w:color="auto" w:fill="auto"/>
            <w:noWrap/>
            <w:vAlign w:val="center"/>
            <w:hideMark/>
          </w:tcPr>
          <w:p w14:paraId="295AC71E"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dashed" w:sz="8" w:space="0" w:color="439539"/>
              <w:right w:val="nil"/>
            </w:tcBorders>
            <w:shd w:val="clear" w:color="auto" w:fill="auto"/>
            <w:noWrap/>
            <w:vAlign w:val="center"/>
            <w:hideMark/>
          </w:tcPr>
          <w:p w14:paraId="1A959AD3"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79136274" w14:textId="77777777" w:rsidTr="005E480A">
        <w:trPr>
          <w:trHeight w:val="198"/>
        </w:trPr>
        <w:tc>
          <w:tcPr>
            <w:tcW w:w="3572" w:type="dxa"/>
            <w:tcBorders>
              <w:top w:val="nil"/>
              <w:left w:val="nil"/>
              <w:bottom w:val="nil"/>
              <w:right w:val="nil"/>
            </w:tcBorders>
            <w:shd w:val="clear" w:color="auto" w:fill="auto"/>
            <w:noWrap/>
            <w:vAlign w:val="center"/>
            <w:hideMark/>
          </w:tcPr>
          <w:p w14:paraId="477C6C48"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Program field of education</w:t>
            </w:r>
          </w:p>
        </w:tc>
        <w:tc>
          <w:tcPr>
            <w:tcW w:w="1191" w:type="dxa"/>
            <w:tcBorders>
              <w:top w:val="nil"/>
              <w:left w:val="nil"/>
              <w:bottom w:val="nil"/>
              <w:right w:val="nil"/>
            </w:tcBorders>
            <w:shd w:val="clear" w:color="auto" w:fill="auto"/>
            <w:noWrap/>
            <w:vAlign w:val="center"/>
            <w:hideMark/>
          </w:tcPr>
          <w:p w14:paraId="0B52CE51"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02C1A9D5"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A9D10E4"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69DE3BB" w14:textId="77777777" w:rsidR="00692471" w:rsidRPr="00692471" w:rsidRDefault="00692471" w:rsidP="00692471">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023652CE" w14:textId="77777777" w:rsidR="00692471" w:rsidRPr="00692471" w:rsidRDefault="00692471" w:rsidP="00692471">
            <w:pPr>
              <w:spacing w:before="0" w:line="240" w:lineRule="auto"/>
              <w:jc w:val="center"/>
              <w:rPr>
                <w:rFonts w:ascii="Arial" w:hAnsi="Arial" w:cs="Arial"/>
                <w:sz w:val="14"/>
                <w:szCs w:val="14"/>
                <w:lang w:eastAsia="en-AU"/>
              </w:rPr>
            </w:pPr>
          </w:p>
        </w:tc>
      </w:tr>
      <w:tr w:rsidR="00692471" w:rsidRPr="00692471" w14:paraId="69FE7A6B" w14:textId="77777777" w:rsidTr="005E480A">
        <w:trPr>
          <w:trHeight w:val="198"/>
        </w:trPr>
        <w:tc>
          <w:tcPr>
            <w:tcW w:w="3572" w:type="dxa"/>
            <w:tcBorders>
              <w:top w:val="nil"/>
              <w:left w:val="nil"/>
              <w:bottom w:val="nil"/>
              <w:right w:val="nil"/>
            </w:tcBorders>
            <w:shd w:val="clear" w:color="auto" w:fill="auto"/>
            <w:noWrap/>
            <w:vAlign w:val="center"/>
            <w:hideMark/>
          </w:tcPr>
          <w:p w14:paraId="77B4F021" w14:textId="77777777" w:rsidR="00692471" w:rsidRPr="00692471" w:rsidRDefault="00692471" w:rsidP="00692471">
            <w:pPr>
              <w:spacing w:before="0" w:line="240" w:lineRule="auto"/>
              <w:rPr>
                <w:rFonts w:ascii="Arial" w:hAnsi="Arial" w:cs="Arial"/>
                <w:sz w:val="14"/>
                <w:szCs w:val="14"/>
                <w:lang w:eastAsia="en-AU"/>
              </w:rPr>
            </w:pPr>
            <w:r w:rsidRPr="00692471">
              <w:rPr>
                <w:rFonts w:ascii="Arial" w:hAnsi="Arial" w:cs="Arial"/>
                <w:sz w:val="14"/>
                <w:szCs w:val="14"/>
                <w:lang w:eastAsia="en-AU"/>
              </w:rPr>
              <w:t>Natural and physical sciences</w:t>
            </w:r>
          </w:p>
        </w:tc>
        <w:tc>
          <w:tcPr>
            <w:tcW w:w="1191" w:type="dxa"/>
            <w:tcBorders>
              <w:top w:val="nil"/>
              <w:left w:val="nil"/>
              <w:bottom w:val="nil"/>
              <w:right w:val="nil"/>
            </w:tcBorders>
            <w:shd w:val="clear" w:color="auto" w:fill="auto"/>
            <w:noWrap/>
            <w:vAlign w:val="center"/>
            <w:hideMark/>
          </w:tcPr>
          <w:p w14:paraId="736D19CC"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7.0</w:t>
            </w:r>
          </w:p>
        </w:tc>
        <w:tc>
          <w:tcPr>
            <w:tcW w:w="1191" w:type="dxa"/>
            <w:tcBorders>
              <w:top w:val="nil"/>
              <w:left w:val="nil"/>
              <w:bottom w:val="nil"/>
              <w:right w:val="nil"/>
            </w:tcBorders>
            <w:shd w:val="clear" w:color="auto" w:fill="auto"/>
            <w:noWrap/>
            <w:vAlign w:val="center"/>
            <w:hideMark/>
          </w:tcPr>
          <w:p w14:paraId="3B839208" w14:textId="77777777" w:rsidR="00692471" w:rsidRPr="00692471" w:rsidRDefault="00692471" w:rsidP="00692471">
            <w:pPr>
              <w:spacing w:before="0" w:line="240" w:lineRule="auto"/>
              <w:jc w:val="center"/>
              <w:rPr>
                <w:rFonts w:ascii="Arial" w:hAnsi="Arial" w:cs="Arial"/>
                <w:sz w:val="14"/>
                <w:szCs w:val="14"/>
                <w:lang w:eastAsia="en-AU"/>
              </w:rPr>
            </w:pPr>
            <w:r w:rsidRPr="00692471">
              <w:rPr>
                <w:rFonts w:ascii="Arial" w:hAnsi="Arial" w:cs="Arial"/>
                <w:sz w:val="14"/>
                <w:szCs w:val="14"/>
                <w:lang w:eastAsia="en-AU"/>
              </w:rPr>
              <w:t>0.0</w:t>
            </w:r>
          </w:p>
        </w:tc>
        <w:tc>
          <w:tcPr>
            <w:tcW w:w="1191" w:type="dxa"/>
            <w:tcBorders>
              <w:top w:val="nil"/>
              <w:left w:val="nil"/>
              <w:bottom w:val="nil"/>
              <w:right w:val="nil"/>
            </w:tcBorders>
            <w:shd w:val="clear" w:color="auto" w:fill="auto"/>
            <w:noWrap/>
            <w:vAlign w:val="center"/>
            <w:hideMark/>
          </w:tcPr>
          <w:p w14:paraId="41861E8A" w14:textId="77777777" w:rsidR="00692471" w:rsidRPr="00692471" w:rsidRDefault="00692471" w:rsidP="00692471">
            <w:pPr>
              <w:spacing w:before="0" w:line="240" w:lineRule="auto"/>
              <w:jc w:val="center"/>
              <w:rPr>
                <w:rFonts w:ascii="Arial" w:hAnsi="Arial" w:cs="Arial"/>
                <w:sz w:val="14"/>
                <w:szCs w:val="14"/>
                <w:lang w:eastAsia="en-AU"/>
              </w:rPr>
            </w:pPr>
            <w:proofErr w:type="spellStart"/>
            <w:r w:rsidRPr="00692471">
              <w:rPr>
                <w:rFonts w:ascii="Arial" w:hAnsi="Arial" w:cs="Arial"/>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514E619C"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47037078"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7B7E14D0" w14:textId="77777777" w:rsidTr="005E480A">
        <w:trPr>
          <w:trHeight w:val="198"/>
        </w:trPr>
        <w:tc>
          <w:tcPr>
            <w:tcW w:w="3572" w:type="dxa"/>
            <w:tcBorders>
              <w:top w:val="nil"/>
              <w:left w:val="nil"/>
              <w:bottom w:val="nil"/>
              <w:right w:val="nil"/>
            </w:tcBorders>
            <w:shd w:val="clear" w:color="auto" w:fill="auto"/>
            <w:noWrap/>
            <w:vAlign w:val="center"/>
            <w:hideMark/>
          </w:tcPr>
          <w:p w14:paraId="62AB3801" w14:textId="77777777" w:rsidR="00692471" w:rsidRPr="00692471" w:rsidRDefault="00692471" w:rsidP="00692471">
            <w:pPr>
              <w:spacing w:before="0" w:line="240" w:lineRule="auto"/>
              <w:rPr>
                <w:rFonts w:ascii="Arial" w:hAnsi="Arial" w:cs="Arial"/>
                <w:sz w:val="14"/>
                <w:szCs w:val="14"/>
                <w:lang w:eastAsia="en-AU"/>
              </w:rPr>
            </w:pPr>
            <w:r w:rsidRPr="00692471">
              <w:rPr>
                <w:rFonts w:ascii="Arial" w:hAnsi="Arial" w:cs="Arial"/>
                <w:sz w:val="14"/>
                <w:szCs w:val="14"/>
                <w:lang w:eastAsia="en-AU"/>
              </w:rPr>
              <w:t>Information technology</w:t>
            </w:r>
          </w:p>
        </w:tc>
        <w:tc>
          <w:tcPr>
            <w:tcW w:w="1191" w:type="dxa"/>
            <w:tcBorders>
              <w:top w:val="nil"/>
              <w:left w:val="nil"/>
              <w:bottom w:val="nil"/>
              <w:right w:val="nil"/>
            </w:tcBorders>
            <w:shd w:val="clear" w:color="auto" w:fill="auto"/>
            <w:noWrap/>
            <w:vAlign w:val="center"/>
            <w:hideMark/>
          </w:tcPr>
          <w:p w14:paraId="5D90761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4.9</w:t>
            </w:r>
          </w:p>
        </w:tc>
        <w:tc>
          <w:tcPr>
            <w:tcW w:w="1191" w:type="dxa"/>
            <w:tcBorders>
              <w:top w:val="nil"/>
              <w:left w:val="nil"/>
              <w:bottom w:val="nil"/>
              <w:right w:val="nil"/>
            </w:tcBorders>
            <w:shd w:val="clear" w:color="auto" w:fill="auto"/>
            <w:noWrap/>
            <w:vAlign w:val="center"/>
            <w:hideMark/>
          </w:tcPr>
          <w:p w14:paraId="0A0F80F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5.3</w:t>
            </w:r>
          </w:p>
        </w:tc>
        <w:tc>
          <w:tcPr>
            <w:tcW w:w="1191" w:type="dxa"/>
            <w:tcBorders>
              <w:top w:val="nil"/>
              <w:left w:val="nil"/>
              <w:bottom w:val="nil"/>
              <w:right w:val="nil"/>
            </w:tcBorders>
            <w:shd w:val="clear" w:color="auto" w:fill="auto"/>
            <w:noWrap/>
            <w:vAlign w:val="center"/>
            <w:hideMark/>
          </w:tcPr>
          <w:p w14:paraId="0FD33C14"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35B49585"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6BD8E961"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27F224DF" w14:textId="77777777" w:rsidTr="005E480A">
        <w:trPr>
          <w:trHeight w:val="198"/>
        </w:trPr>
        <w:tc>
          <w:tcPr>
            <w:tcW w:w="3572" w:type="dxa"/>
            <w:tcBorders>
              <w:top w:val="nil"/>
              <w:left w:val="nil"/>
              <w:bottom w:val="nil"/>
              <w:right w:val="nil"/>
            </w:tcBorders>
            <w:shd w:val="clear" w:color="auto" w:fill="auto"/>
            <w:noWrap/>
            <w:vAlign w:val="center"/>
            <w:hideMark/>
          </w:tcPr>
          <w:p w14:paraId="2EF16307" w14:textId="77777777" w:rsidR="00692471" w:rsidRPr="00692471" w:rsidRDefault="00692471" w:rsidP="00692471">
            <w:pPr>
              <w:spacing w:before="0" w:line="240" w:lineRule="auto"/>
              <w:rPr>
                <w:rFonts w:ascii="Arial" w:hAnsi="Arial" w:cs="Arial"/>
                <w:sz w:val="14"/>
                <w:szCs w:val="14"/>
                <w:lang w:eastAsia="en-AU"/>
              </w:rPr>
            </w:pPr>
            <w:r w:rsidRPr="00692471">
              <w:rPr>
                <w:rFonts w:ascii="Arial" w:hAnsi="Arial" w:cs="Arial"/>
                <w:sz w:val="14"/>
                <w:szCs w:val="14"/>
                <w:lang w:eastAsia="en-AU"/>
              </w:rPr>
              <w:t>Engineering and related technologies</w:t>
            </w:r>
          </w:p>
        </w:tc>
        <w:tc>
          <w:tcPr>
            <w:tcW w:w="1191" w:type="dxa"/>
            <w:tcBorders>
              <w:top w:val="nil"/>
              <w:left w:val="nil"/>
              <w:bottom w:val="nil"/>
              <w:right w:val="nil"/>
            </w:tcBorders>
            <w:shd w:val="clear" w:color="auto" w:fill="auto"/>
            <w:noWrap/>
            <w:vAlign w:val="bottom"/>
            <w:hideMark/>
          </w:tcPr>
          <w:p w14:paraId="7D70D9E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bottom"/>
            <w:hideMark/>
          </w:tcPr>
          <w:p w14:paraId="6D65903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nil"/>
              <w:right w:val="nil"/>
            </w:tcBorders>
            <w:shd w:val="clear" w:color="auto" w:fill="auto"/>
            <w:noWrap/>
            <w:vAlign w:val="bottom"/>
            <w:hideMark/>
          </w:tcPr>
          <w:p w14:paraId="6C5AB1D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1.5</w:t>
            </w:r>
          </w:p>
        </w:tc>
        <w:tc>
          <w:tcPr>
            <w:tcW w:w="1191" w:type="dxa"/>
            <w:tcBorders>
              <w:top w:val="nil"/>
              <w:left w:val="nil"/>
              <w:bottom w:val="nil"/>
              <w:right w:val="nil"/>
            </w:tcBorders>
            <w:shd w:val="clear" w:color="auto" w:fill="auto"/>
            <w:noWrap/>
            <w:vAlign w:val="bottom"/>
            <w:hideMark/>
          </w:tcPr>
          <w:p w14:paraId="6E65B54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5.1</w:t>
            </w:r>
          </w:p>
        </w:tc>
        <w:tc>
          <w:tcPr>
            <w:tcW w:w="1191" w:type="dxa"/>
            <w:tcBorders>
              <w:top w:val="nil"/>
              <w:left w:val="nil"/>
              <w:bottom w:val="nil"/>
              <w:right w:val="nil"/>
            </w:tcBorders>
            <w:shd w:val="clear" w:color="auto" w:fill="auto"/>
            <w:noWrap/>
            <w:vAlign w:val="bottom"/>
            <w:hideMark/>
          </w:tcPr>
          <w:p w14:paraId="4EE7A6AD"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3268174F" w14:textId="77777777" w:rsidTr="005E480A">
        <w:trPr>
          <w:trHeight w:val="198"/>
        </w:trPr>
        <w:tc>
          <w:tcPr>
            <w:tcW w:w="3572" w:type="dxa"/>
            <w:tcBorders>
              <w:top w:val="nil"/>
              <w:left w:val="nil"/>
              <w:bottom w:val="nil"/>
              <w:right w:val="nil"/>
            </w:tcBorders>
            <w:shd w:val="clear" w:color="auto" w:fill="auto"/>
            <w:noWrap/>
            <w:vAlign w:val="center"/>
            <w:hideMark/>
          </w:tcPr>
          <w:p w14:paraId="0F7D59AE" w14:textId="77777777" w:rsidR="00692471" w:rsidRPr="00692471" w:rsidRDefault="00692471" w:rsidP="00692471">
            <w:pPr>
              <w:spacing w:before="0" w:line="240" w:lineRule="auto"/>
              <w:rPr>
                <w:rFonts w:ascii="Arial" w:hAnsi="Arial" w:cs="Arial"/>
                <w:sz w:val="14"/>
                <w:szCs w:val="14"/>
                <w:lang w:eastAsia="en-AU"/>
              </w:rPr>
            </w:pPr>
            <w:r w:rsidRPr="00692471">
              <w:rPr>
                <w:rFonts w:ascii="Arial" w:hAnsi="Arial" w:cs="Arial"/>
                <w:sz w:val="14"/>
                <w:szCs w:val="14"/>
                <w:lang w:eastAsia="en-AU"/>
              </w:rPr>
              <w:t>Architecture and building</w:t>
            </w:r>
          </w:p>
        </w:tc>
        <w:tc>
          <w:tcPr>
            <w:tcW w:w="1191" w:type="dxa"/>
            <w:tcBorders>
              <w:top w:val="nil"/>
              <w:left w:val="nil"/>
              <w:bottom w:val="nil"/>
              <w:right w:val="nil"/>
            </w:tcBorders>
            <w:shd w:val="clear" w:color="auto" w:fill="auto"/>
            <w:noWrap/>
            <w:vAlign w:val="bottom"/>
            <w:hideMark/>
          </w:tcPr>
          <w:p w14:paraId="56E6137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6.2</w:t>
            </w:r>
          </w:p>
        </w:tc>
        <w:tc>
          <w:tcPr>
            <w:tcW w:w="1191" w:type="dxa"/>
            <w:tcBorders>
              <w:top w:val="nil"/>
              <w:left w:val="nil"/>
              <w:bottom w:val="nil"/>
              <w:right w:val="nil"/>
            </w:tcBorders>
            <w:shd w:val="clear" w:color="auto" w:fill="auto"/>
            <w:noWrap/>
            <w:vAlign w:val="bottom"/>
            <w:hideMark/>
          </w:tcPr>
          <w:p w14:paraId="5384CED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8.2</w:t>
            </w:r>
          </w:p>
        </w:tc>
        <w:tc>
          <w:tcPr>
            <w:tcW w:w="1191" w:type="dxa"/>
            <w:tcBorders>
              <w:top w:val="nil"/>
              <w:left w:val="nil"/>
              <w:bottom w:val="nil"/>
              <w:right w:val="nil"/>
            </w:tcBorders>
            <w:shd w:val="clear" w:color="auto" w:fill="auto"/>
            <w:noWrap/>
            <w:vAlign w:val="bottom"/>
            <w:hideMark/>
          </w:tcPr>
          <w:p w14:paraId="28FFBA1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6.6</w:t>
            </w:r>
          </w:p>
        </w:tc>
        <w:tc>
          <w:tcPr>
            <w:tcW w:w="1191" w:type="dxa"/>
            <w:tcBorders>
              <w:top w:val="nil"/>
              <w:left w:val="nil"/>
              <w:bottom w:val="nil"/>
              <w:right w:val="nil"/>
            </w:tcBorders>
            <w:shd w:val="clear" w:color="auto" w:fill="auto"/>
            <w:noWrap/>
            <w:vAlign w:val="bottom"/>
            <w:hideMark/>
          </w:tcPr>
          <w:p w14:paraId="7592CFB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4.1</w:t>
            </w:r>
          </w:p>
        </w:tc>
        <w:tc>
          <w:tcPr>
            <w:tcW w:w="1191" w:type="dxa"/>
            <w:tcBorders>
              <w:top w:val="nil"/>
              <w:left w:val="nil"/>
              <w:bottom w:val="nil"/>
              <w:right w:val="nil"/>
            </w:tcBorders>
            <w:shd w:val="clear" w:color="auto" w:fill="auto"/>
            <w:noWrap/>
            <w:vAlign w:val="bottom"/>
            <w:hideMark/>
          </w:tcPr>
          <w:p w14:paraId="1C382ECC"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60C30842" w14:textId="77777777" w:rsidTr="005E480A">
        <w:trPr>
          <w:trHeight w:val="198"/>
        </w:trPr>
        <w:tc>
          <w:tcPr>
            <w:tcW w:w="3572" w:type="dxa"/>
            <w:tcBorders>
              <w:top w:val="nil"/>
              <w:left w:val="nil"/>
              <w:bottom w:val="nil"/>
              <w:right w:val="nil"/>
            </w:tcBorders>
            <w:shd w:val="clear" w:color="auto" w:fill="auto"/>
            <w:noWrap/>
            <w:vAlign w:val="center"/>
            <w:hideMark/>
          </w:tcPr>
          <w:p w14:paraId="5E530B50" w14:textId="77777777" w:rsidR="00692471" w:rsidRPr="00692471" w:rsidRDefault="00692471" w:rsidP="00692471">
            <w:pPr>
              <w:spacing w:before="0" w:line="240" w:lineRule="auto"/>
              <w:rPr>
                <w:rFonts w:ascii="Arial" w:hAnsi="Arial" w:cs="Arial"/>
                <w:sz w:val="14"/>
                <w:szCs w:val="14"/>
                <w:lang w:eastAsia="en-AU"/>
              </w:rPr>
            </w:pPr>
            <w:r w:rsidRPr="00692471">
              <w:rPr>
                <w:rFonts w:ascii="Arial" w:hAnsi="Arial" w:cs="Arial"/>
                <w:sz w:val="14"/>
                <w:szCs w:val="14"/>
                <w:lang w:eastAsia="en-AU"/>
              </w:rPr>
              <w:t>Agriculture, environmental and related studies</w:t>
            </w:r>
          </w:p>
        </w:tc>
        <w:tc>
          <w:tcPr>
            <w:tcW w:w="1191" w:type="dxa"/>
            <w:tcBorders>
              <w:top w:val="nil"/>
              <w:left w:val="nil"/>
              <w:bottom w:val="nil"/>
              <w:right w:val="nil"/>
            </w:tcBorders>
            <w:shd w:val="clear" w:color="auto" w:fill="auto"/>
            <w:noWrap/>
            <w:vAlign w:val="bottom"/>
            <w:hideMark/>
          </w:tcPr>
          <w:p w14:paraId="32E5DF3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5.4</w:t>
            </w:r>
          </w:p>
        </w:tc>
        <w:tc>
          <w:tcPr>
            <w:tcW w:w="1191" w:type="dxa"/>
            <w:tcBorders>
              <w:top w:val="nil"/>
              <w:left w:val="nil"/>
              <w:bottom w:val="nil"/>
              <w:right w:val="nil"/>
            </w:tcBorders>
            <w:shd w:val="clear" w:color="auto" w:fill="auto"/>
            <w:noWrap/>
            <w:vAlign w:val="bottom"/>
            <w:hideMark/>
          </w:tcPr>
          <w:p w14:paraId="37B0408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9.8</w:t>
            </w:r>
          </w:p>
        </w:tc>
        <w:tc>
          <w:tcPr>
            <w:tcW w:w="1191" w:type="dxa"/>
            <w:tcBorders>
              <w:top w:val="nil"/>
              <w:left w:val="nil"/>
              <w:bottom w:val="nil"/>
              <w:right w:val="nil"/>
            </w:tcBorders>
            <w:shd w:val="clear" w:color="auto" w:fill="auto"/>
            <w:noWrap/>
            <w:vAlign w:val="bottom"/>
            <w:hideMark/>
          </w:tcPr>
          <w:p w14:paraId="7FA954A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0.0</w:t>
            </w:r>
          </w:p>
        </w:tc>
        <w:tc>
          <w:tcPr>
            <w:tcW w:w="1191" w:type="dxa"/>
            <w:tcBorders>
              <w:top w:val="nil"/>
              <w:left w:val="nil"/>
              <w:bottom w:val="nil"/>
              <w:right w:val="nil"/>
            </w:tcBorders>
            <w:shd w:val="clear" w:color="auto" w:fill="auto"/>
            <w:noWrap/>
            <w:vAlign w:val="bottom"/>
            <w:hideMark/>
          </w:tcPr>
          <w:p w14:paraId="1E22BA4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0.0*</w:t>
            </w:r>
          </w:p>
        </w:tc>
        <w:tc>
          <w:tcPr>
            <w:tcW w:w="1191" w:type="dxa"/>
            <w:tcBorders>
              <w:top w:val="nil"/>
              <w:left w:val="nil"/>
              <w:bottom w:val="nil"/>
              <w:right w:val="nil"/>
            </w:tcBorders>
            <w:shd w:val="clear" w:color="auto" w:fill="auto"/>
            <w:noWrap/>
            <w:vAlign w:val="bottom"/>
            <w:hideMark/>
          </w:tcPr>
          <w:p w14:paraId="3550330B"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3E60638A" w14:textId="77777777" w:rsidTr="005E480A">
        <w:trPr>
          <w:trHeight w:val="198"/>
        </w:trPr>
        <w:tc>
          <w:tcPr>
            <w:tcW w:w="3572" w:type="dxa"/>
            <w:tcBorders>
              <w:top w:val="nil"/>
              <w:left w:val="nil"/>
              <w:bottom w:val="nil"/>
              <w:right w:val="nil"/>
            </w:tcBorders>
            <w:shd w:val="clear" w:color="auto" w:fill="auto"/>
            <w:noWrap/>
            <w:vAlign w:val="center"/>
            <w:hideMark/>
          </w:tcPr>
          <w:p w14:paraId="3520AEF5" w14:textId="77777777" w:rsidR="00692471" w:rsidRPr="00692471" w:rsidRDefault="00692471" w:rsidP="00692471">
            <w:pPr>
              <w:spacing w:before="0" w:line="240" w:lineRule="auto"/>
              <w:rPr>
                <w:rFonts w:ascii="Arial" w:hAnsi="Arial" w:cs="Arial"/>
                <w:sz w:val="14"/>
                <w:szCs w:val="14"/>
                <w:lang w:eastAsia="en-AU"/>
              </w:rPr>
            </w:pPr>
            <w:r w:rsidRPr="00692471">
              <w:rPr>
                <w:rFonts w:ascii="Arial" w:hAnsi="Arial" w:cs="Arial"/>
                <w:sz w:val="14"/>
                <w:szCs w:val="14"/>
                <w:lang w:eastAsia="en-AU"/>
              </w:rPr>
              <w:t>Health</w:t>
            </w:r>
          </w:p>
        </w:tc>
        <w:tc>
          <w:tcPr>
            <w:tcW w:w="1191" w:type="dxa"/>
            <w:tcBorders>
              <w:top w:val="nil"/>
              <w:left w:val="nil"/>
              <w:bottom w:val="nil"/>
              <w:right w:val="nil"/>
            </w:tcBorders>
            <w:shd w:val="clear" w:color="auto" w:fill="auto"/>
            <w:noWrap/>
            <w:vAlign w:val="bottom"/>
            <w:hideMark/>
          </w:tcPr>
          <w:p w14:paraId="41E4C4D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5.9</w:t>
            </w:r>
          </w:p>
        </w:tc>
        <w:tc>
          <w:tcPr>
            <w:tcW w:w="1191" w:type="dxa"/>
            <w:tcBorders>
              <w:top w:val="nil"/>
              <w:left w:val="nil"/>
              <w:bottom w:val="nil"/>
              <w:right w:val="nil"/>
            </w:tcBorders>
            <w:shd w:val="clear" w:color="auto" w:fill="auto"/>
            <w:noWrap/>
            <w:vAlign w:val="bottom"/>
            <w:hideMark/>
          </w:tcPr>
          <w:p w14:paraId="005F81A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8.5</w:t>
            </w:r>
          </w:p>
        </w:tc>
        <w:tc>
          <w:tcPr>
            <w:tcW w:w="1191" w:type="dxa"/>
            <w:tcBorders>
              <w:top w:val="nil"/>
              <w:left w:val="nil"/>
              <w:bottom w:val="nil"/>
              <w:right w:val="nil"/>
            </w:tcBorders>
            <w:shd w:val="clear" w:color="auto" w:fill="auto"/>
            <w:noWrap/>
            <w:vAlign w:val="bottom"/>
            <w:hideMark/>
          </w:tcPr>
          <w:p w14:paraId="6AFCF96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4.4</w:t>
            </w:r>
          </w:p>
        </w:tc>
        <w:tc>
          <w:tcPr>
            <w:tcW w:w="1191" w:type="dxa"/>
            <w:tcBorders>
              <w:top w:val="nil"/>
              <w:left w:val="nil"/>
              <w:bottom w:val="nil"/>
              <w:right w:val="nil"/>
            </w:tcBorders>
            <w:shd w:val="clear" w:color="auto" w:fill="auto"/>
            <w:noWrap/>
            <w:vAlign w:val="bottom"/>
            <w:hideMark/>
          </w:tcPr>
          <w:p w14:paraId="05F9685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3.4</w:t>
            </w:r>
          </w:p>
        </w:tc>
        <w:tc>
          <w:tcPr>
            <w:tcW w:w="1191" w:type="dxa"/>
            <w:tcBorders>
              <w:top w:val="nil"/>
              <w:left w:val="nil"/>
              <w:bottom w:val="nil"/>
              <w:right w:val="nil"/>
            </w:tcBorders>
            <w:shd w:val="clear" w:color="auto" w:fill="auto"/>
            <w:noWrap/>
            <w:vAlign w:val="bottom"/>
            <w:hideMark/>
          </w:tcPr>
          <w:p w14:paraId="4C24E48A"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32351945" w14:textId="77777777" w:rsidTr="005E480A">
        <w:trPr>
          <w:trHeight w:val="198"/>
        </w:trPr>
        <w:tc>
          <w:tcPr>
            <w:tcW w:w="3572" w:type="dxa"/>
            <w:tcBorders>
              <w:top w:val="nil"/>
              <w:left w:val="nil"/>
              <w:bottom w:val="nil"/>
              <w:right w:val="nil"/>
            </w:tcBorders>
            <w:shd w:val="clear" w:color="auto" w:fill="auto"/>
            <w:noWrap/>
            <w:vAlign w:val="center"/>
            <w:hideMark/>
          </w:tcPr>
          <w:p w14:paraId="12D78412"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Education</w:t>
            </w:r>
          </w:p>
        </w:tc>
        <w:tc>
          <w:tcPr>
            <w:tcW w:w="1191" w:type="dxa"/>
            <w:tcBorders>
              <w:top w:val="nil"/>
              <w:left w:val="nil"/>
              <w:bottom w:val="nil"/>
              <w:right w:val="nil"/>
            </w:tcBorders>
            <w:shd w:val="clear" w:color="auto" w:fill="auto"/>
            <w:noWrap/>
            <w:vAlign w:val="bottom"/>
            <w:hideMark/>
          </w:tcPr>
          <w:p w14:paraId="70F25F55"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4.7</w:t>
            </w:r>
          </w:p>
        </w:tc>
        <w:tc>
          <w:tcPr>
            <w:tcW w:w="1191" w:type="dxa"/>
            <w:tcBorders>
              <w:top w:val="nil"/>
              <w:left w:val="nil"/>
              <w:bottom w:val="nil"/>
              <w:right w:val="nil"/>
            </w:tcBorders>
            <w:shd w:val="clear" w:color="auto" w:fill="auto"/>
            <w:noWrap/>
            <w:vAlign w:val="bottom"/>
            <w:hideMark/>
          </w:tcPr>
          <w:p w14:paraId="1D4033F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4.2</w:t>
            </w:r>
          </w:p>
        </w:tc>
        <w:tc>
          <w:tcPr>
            <w:tcW w:w="1191" w:type="dxa"/>
            <w:tcBorders>
              <w:top w:val="nil"/>
              <w:left w:val="nil"/>
              <w:bottom w:val="nil"/>
              <w:right w:val="nil"/>
            </w:tcBorders>
            <w:shd w:val="clear" w:color="auto" w:fill="auto"/>
            <w:noWrap/>
            <w:vAlign w:val="bottom"/>
            <w:hideMark/>
          </w:tcPr>
          <w:p w14:paraId="43158C54"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2CB53BF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1.8</w:t>
            </w:r>
          </w:p>
        </w:tc>
        <w:tc>
          <w:tcPr>
            <w:tcW w:w="1191" w:type="dxa"/>
            <w:tcBorders>
              <w:top w:val="nil"/>
              <w:left w:val="nil"/>
              <w:bottom w:val="nil"/>
              <w:right w:val="nil"/>
            </w:tcBorders>
            <w:shd w:val="clear" w:color="auto" w:fill="auto"/>
            <w:noWrap/>
            <w:vAlign w:val="bottom"/>
            <w:hideMark/>
          </w:tcPr>
          <w:p w14:paraId="3FC98D0E"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26A88CC7" w14:textId="77777777" w:rsidTr="005E480A">
        <w:trPr>
          <w:trHeight w:val="198"/>
        </w:trPr>
        <w:tc>
          <w:tcPr>
            <w:tcW w:w="3572" w:type="dxa"/>
            <w:tcBorders>
              <w:top w:val="nil"/>
              <w:left w:val="nil"/>
              <w:bottom w:val="nil"/>
              <w:right w:val="nil"/>
            </w:tcBorders>
            <w:shd w:val="clear" w:color="auto" w:fill="auto"/>
            <w:noWrap/>
            <w:vAlign w:val="center"/>
            <w:hideMark/>
          </w:tcPr>
          <w:p w14:paraId="3A1734F9"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Management and commerce</w:t>
            </w:r>
          </w:p>
        </w:tc>
        <w:tc>
          <w:tcPr>
            <w:tcW w:w="1191" w:type="dxa"/>
            <w:tcBorders>
              <w:top w:val="nil"/>
              <w:left w:val="nil"/>
              <w:bottom w:val="nil"/>
              <w:right w:val="nil"/>
            </w:tcBorders>
            <w:shd w:val="clear" w:color="auto" w:fill="auto"/>
            <w:noWrap/>
            <w:vAlign w:val="bottom"/>
            <w:hideMark/>
          </w:tcPr>
          <w:p w14:paraId="2758042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bottom"/>
            <w:hideMark/>
          </w:tcPr>
          <w:p w14:paraId="76A53CB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5.9</w:t>
            </w:r>
          </w:p>
        </w:tc>
        <w:tc>
          <w:tcPr>
            <w:tcW w:w="1191" w:type="dxa"/>
            <w:tcBorders>
              <w:top w:val="nil"/>
              <w:left w:val="nil"/>
              <w:bottom w:val="nil"/>
              <w:right w:val="nil"/>
            </w:tcBorders>
            <w:shd w:val="clear" w:color="auto" w:fill="auto"/>
            <w:noWrap/>
            <w:vAlign w:val="bottom"/>
            <w:hideMark/>
          </w:tcPr>
          <w:p w14:paraId="3C180B4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0.0*</w:t>
            </w:r>
          </w:p>
        </w:tc>
        <w:tc>
          <w:tcPr>
            <w:tcW w:w="1191" w:type="dxa"/>
            <w:tcBorders>
              <w:top w:val="nil"/>
              <w:left w:val="nil"/>
              <w:bottom w:val="nil"/>
              <w:right w:val="nil"/>
            </w:tcBorders>
            <w:shd w:val="clear" w:color="auto" w:fill="auto"/>
            <w:noWrap/>
            <w:vAlign w:val="bottom"/>
            <w:hideMark/>
          </w:tcPr>
          <w:p w14:paraId="017697DD"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3.0</w:t>
            </w:r>
          </w:p>
        </w:tc>
        <w:tc>
          <w:tcPr>
            <w:tcW w:w="1191" w:type="dxa"/>
            <w:tcBorders>
              <w:top w:val="nil"/>
              <w:left w:val="nil"/>
              <w:bottom w:val="nil"/>
              <w:right w:val="nil"/>
            </w:tcBorders>
            <w:shd w:val="clear" w:color="auto" w:fill="auto"/>
            <w:noWrap/>
            <w:vAlign w:val="bottom"/>
            <w:hideMark/>
          </w:tcPr>
          <w:p w14:paraId="3DACBBAC"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15D34C56" w14:textId="77777777" w:rsidTr="005E480A">
        <w:trPr>
          <w:trHeight w:val="198"/>
        </w:trPr>
        <w:tc>
          <w:tcPr>
            <w:tcW w:w="3572" w:type="dxa"/>
            <w:tcBorders>
              <w:top w:val="nil"/>
              <w:left w:val="nil"/>
              <w:bottom w:val="nil"/>
              <w:right w:val="nil"/>
            </w:tcBorders>
            <w:shd w:val="clear" w:color="auto" w:fill="auto"/>
            <w:noWrap/>
            <w:vAlign w:val="center"/>
            <w:hideMark/>
          </w:tcPr>
          <w:p w14:paraId="2B2D84B0"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Society and culture</w:t>
            </w:r>
          </w:p>
        </w:tc>
        <w:tc>
          <w:tcPr>
            <w:tcW w:w="1191" w:type="dxa"/>
            <w:tcBorders>
              <w:top w:val="nil"/>
              <w:left w:val="nil"/>
              <w:bottom w:val="nil"/>
              <w:right w:val="nil"/>
            </w:tcBorders>
            <w:shd w:val="clear" w:color="auto" w:fill="auto"/>
            <w:noWrap/>
            <w:vAlign w:val="bottom"/>
            <w:hideMark/>
          </w:tcPr>
          <w:p w14:paraId="0C4817FA"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7.9</w:t>
            </w:r>
          </w:p>
        </w:tc>
        <w:tc>
          <w:tcPr>
            <w:tcW w:w="1191" w:type="dxa"/>
            <w:tcBorders>
              <w:top w:val="nil"/>
              <w:left w:val="nil"/>
              <w:bottom w:val="nil"/>
              <w:right w:val="nil"/>
            </w:tcBorders>
            <w:shd w:val="clear" w:color="auto" w:fill="auto"/>
            <w:noWrap/>
            <w:vAlign w:val="bottom"/>
            <w:hideMark/>
          </w:tcPr>
          <w:p w14:paraId="44CC8299"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5.7</w:t>
            </w:r>
          </w:p>
        </w:tc>
        <w:tc>
          <w:tcPr>
            <w:tcW w:w="1191" w:type="dxa"/>
            <w:tcBorders>
              <w:top w:val="nil"/>
              <w:left w:val="nil"/>
              <w:bottom w:val="nil"/>
              <w:right w:val="nil"/>
            </w:tcBorders>
            <w:shd w:val="clear" w:color="auto" w:fill="auto"/>
            <w:noWrap/>
            <w:vAlign w:val="bottom"/>
            <w:hideMark/>
          </w:tcPr>
          <w:p w14:paraId="74BB0AE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4.4</w:t>
            </w:r>
          </w:p>
        </w:tc>
        <w:tc>
          <w:tcPr>
            <w:tcW w:w="1191" w:type="dxa"/>
            <w:tcBorders>
              <w:top w:val="nil"/>
              <w:left w:val="nil"/>
              <w:bottom w:val="nil"/>
              <w:right w:val="nil"/>
            </w:tcBorders>
            <w:shd w:val="clear" w:color="auto" w:fill="auto"/>
            <w:noWrap/>
            <w:vAlign w:val="bottom"/>
            <w:hideMark/>
          </w:tcPr>
          <w:p w14:paraId="469F6D7B"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2.6</w:t>
            </w:r>
          </w:p>
        </w:tc>
        <w:tc>
          <w:tcPr>
            <w:tcW w:w="1191" w:type="dxa"/>
            <w:tcBorders>
              <w:top w:val="nil"/>
              <w:left w:val="nil"/>
              <w:bottom w:val="nil"/>
              <w:right w:val="nil"/>
            </w:tcBorders>
            <w:shd w:val="clear" w:color="auto" w:fill="auto"/>
            <w:noWrap/>
            <w:vAlign w:val="bottom"/>
            <w:hideMark/>
          </w:tcPr>
          <w:p w14:paraId="6D37EEDB"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56A671B6" w14:textId="77777777" w:rsidTr="005E480A">
        <w:trPr>
          <w:trHeight w:val="198"/>
        </w:trPr>
        <w:tc>
          <w:tcPr>
            <w:tcW w:w="3572" w:type="dxa"/>
            <w:tcBorders>
              <w:top w:val="nil"/>
              <w:left w:val="nil"/>
              <w:bottom w:val="nil"/>
              <w:right w:val="nil"/>
            </w:tcBorders>
            <w:shd w:val="clear" w:color="auto" w:fill="auto"/>
            <w:noWrap/>
            <w:vAlign w:val="center"/>
            <w:hideMark/>
          </w:tcPr>
          <w:p w14:paraId="66242D9F"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Creative arts</w:t>
            </w:r>
          </w:p>
        </w:tc>
        <w:tc>
          <w:tcPr>
            <w:tcW w:w="1191" w:type="dxa"/>
            <w:tcBorders>
              <w:top w:val="nil"/>
              <w:left w:val="nil"/>
              <w:bottom w:val="nil"/>
              <w:right w:val="nil"/>
            </w:tcBorders>
            <w:shd w:val="clear" w:color="auto" w:fill="auto"/>
            <w:noWrap/>
            <w:vAlign w:val="bottom"/>
            <w:hideMark/>
          </w:tcPr>
          <w:p w14:paraId="14F7175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9.5</w:t>
            </w:r>
          </w:p>
        </w:tc>
        <w:tc>
          <w:tcPr>
            <w:tcW w:w="1191" w:type="dxa"/>
            <w:tcBorders>
              <w:top w:val="nil"/>
              <w:left w:val="nil"/>
              <w:bottom w:val="nil"/>
              <w:right w:val="nil"/>
            </w:tcBorders>
            <w:shd w:val="clear" w:color="auto" w:fill="auto"/>
            <w:noWrap/>
            <w:vAlign w:val="bottom"/>
            <w:hideMark/>
          </w:tcPr>
          <w:p w14:paraId="664616C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11.2</w:t>
            </w:r>
          </w:p>
        </w:tc>
        <w:tc>
          <w:tcPr>
            <w:tcW w:w="1191" w:type="dxa"/>
            <w:tcBorders>
              <w:top w:val="nil"/>
              <w:left w:val="nil"/>
              <w:bottom w:val="nil"/>
              <w:right w:val="nil"/>
            </w:tcBorders>
            <w:shd w:val="clear" w:color="auto" w:fill="auto"/>
            <w:noWrap/>
            <w:vAlign w:val="bottom"/>
            <w:hideMark/>
          </w:tcPr>
          <w:p w14:paraId="29E4AB68"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449089D3"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780443B5"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0099020B" w14:textId="77777777" w:rsidTr="005E480A">
        <w:trPr>
          <w:trHeight w:val="198"/>
        </w:trPr>
        <w:tc>
          <w:tcPr>
            <w:tcW w:w="3572" w:type="dxa"/>
            <w:tcBorders>
              <w:top w:val="nil"/>
              <w:left w:val="nil"/>
              <w:bottom w:val="nil"/>
              <w:right w:val="nil"/>
            </w:tcBorders>
            <w:shd w:val="clear" w:color="auto" w:fill="auto"/>
            <w:noWrap/>
            <w:vAlign w:val="center"/>
            <w:hideMark/>
          </w:tcPr>
          <w:p w14:paraId="4A652FCE"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 xml:space="preserve">Food, </w:t>
            </w:r>
            <w:proofErr w:type="gramStart"/>
            <w:r w:rsidRPr="00692471">
              <w:rPr>
                <w:rFonts w:ascii="Arial" w:hAnsi="Arial" w:cs="Arial"/>
                <w:color w:val="000000"/>
                <w:sz w:val="14"/>
                <w:szCs w:val="14"/>
                <w:lang w:eastAsia="en-AU"/>
              </w:rPr>
              <w:t>hospitality</w:t>
            </w:r>
            <w:proofErr w:type="gramEnd"/>
            <w:r w:rsidRPr="00692471">
              <w:rPr>
                <w:rFonts w:ascii="Arial" w:hAnsi="Arial" w:cs="Arial"/>
                <w:color w:val="000000"/>
                <w:sz w:val="14"/>
                <w:szCs w:val="14"/>
                <w:lang w:eastAsia="en-AU"/>
              </w:rPr>
              <w:t xml:space="preserve"> and personal services</w:t>
            </w:r>
          </w:p>
        </w:tc>
        <w:tc>
          <w:tcPr>
            <w:tcW w:w="1191" w:type="dxa"/>
            <w:tcBorders>
              <w:top w:val="nil"/>
              <w:left w:val="nil"/>
              <w:bottom w:val="nil"/>
              <w:right w:val="nil"/>
            </w:tcBorders>
            <w:shd w:val="clear" w:color="auto" w:fill="auto"/>
            <w:noWrap/>
            <w:vAlign w:val="bottom"/>
            <w:hideMark/>
          </w:tcPr>
          <w:p w14:paraId="26E7BFC3"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10.5</w:t>
            </w:r>
          </w:p>
        </w:tc>
        <w:tc>
          <w:tcPr>
            <w:tcW w:w="1191" w:type="dxa"/>
            <w:tcBorders>
              <w:top w:val="nil"/>
              <w:left w:val="nil"/>
              <w:bottom w:val="nil"/>
              <w:right w:val="nil"/>
            </w:tcBorders>
            <w:shd w:val="clear" w:color="auto" w:fill="auto"/>
            <w:noWrap/>
            <w:vAlign w:val="bottom"/>
            <w:hideMark/>
          </w:tcPr>
          <w:p w14:paraId="23B47216"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8.1</w:t>
            </w:r>
          </w:p>
        </w:tc>
        <w:tc>
          <w:tcPr>
            <w:tcW w:w="1191" w:type="dxa"/>
            <w:tcBorders>
              <w:top w:val="nil"/>
              <w:left w:val="nil"/>
              <w:bottom w:val="nil"/>
              <w:right w:val="nil"/>
            </w:tcBorders>
            <w:shd w:val="clear" w:color="auto" w:fill="auto"/>
            <w:noWrap/>
            <w:vAlign w:val="bottom"/>
            <w:hideMark/>
          </w:tcPr>
          <w:p w14:paraId="5C896C17"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11.9</w:t>
            </w:r>
          </w:p>
        </w:tc>
        <w:tc>
          <w:tcPr>
            <w:tcW w:w="1191" w:type="dxa"/>
            <w:tcBorders>
              <w:top w:val="nil"/>
              <w:left w:val="nil"/>
              <w:bottom w:val="nil"/>
              <w:right w:val="nil"/>
            </w:tcBorders>
            <w:shd w:val="clear" w:color="auto" w:fill="auto"/>
            <w:noWrap/>
            <w:vAlign w:val="bottom"/>
            <w:hideMark/>
          </w:tcPr>
          <w:p w14:paraId="1F048DBE"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0CBE6E45"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3E78EB83" w14:textId="77777777" w:rsidTr="005E480A">
        <w:trPr>
          <w:trHeight w:val="198"/>
        </w:trPr>
        <w:tc>
          <w:tcPr>
            <w:tcW w:w="3572" w:type="dxa"/>
            <w:tcBorders>
              <w:top w:val="nil"/>
              <w:left w:val="nil"/>
              <w:bottom w:val="dashed" w:sz="8" w:space="0" w:color="439539"/>
              <w:right w:val="nil"/>
            </w:tcBorders>
            <w:shd w:val="clear" w:color="auto" w:fill="auto"/>
            <w:noWrap/>
            <w:vAlign w:val="center"/>
            <w:hideMark/>
          </w:tcPr>
          <w:p w14:paraId="08F02396"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Mixed field programs</w:t>
            </w:r>
          </w:p>
        </w:tc>
        <w:tc>
          <w:tcPr>
            <w:tcW w:w="1191" w:type="dxa"/>
            <w:tcBorders>
              <w:top w:val="nil"/>
              <w:left w:val="nil"/>
              <w:bottom w:val="dashed" w:sz="8" w:space="0" w:color="439539"/>
              <w:right w:val="nil"/>
            </w:tcBorders>
            <w:shd w:val="clear" w:color="auto" w:fill="auto"/>
            <w:noWrap/>
            <w:vAlign w:val="bottom"/>
            <w:hideMark/>
          </w:tcPr>
          <w:p w14:paraId="7F91DED2"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dashed" w:sz="8" w:space="0" w:color="439539"/>
              <w:right w:val="nil"/>
            </w:tcBorders>
            <w:shd w:val="clear" w:color="auto" w:fill="auto"/>
            <w:noWrap/>
            <w:vAlign w:val="bottom"/>
            <w:hideMark/>
          </w:tcPr>
          <w:p w14:paraId="1A1E25E0"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6.7</w:t>
            </w:r>
          </w:p>
        </w:tc>
        <w:tc>
          <w:tcPr>
            <w:tcW w:w="1191" w:type="dxa"/>
            <w:tcBorders>
              <w:top w:val="nil"/>
              <w:left w:val="nil"/>
              <w:bottom w:val="dashed" w:sz="8" w:space="0" w:color="439539"/>
              <w:right w:val="nil"/>
            </w:tcBorders>
            <w:shd w:val="clear" w:color="auto" w:fill="auto"/>
            <w:noWrap/>
            <w:vAlign w:val="bottom"/>
            <w:hideMark/>
          </w:tcPr>
          <w:p w14:paraId="119FBCBF"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3.4</w:t>
            </w:r>
          </w:p>
        </w:tc>
        <w:tc>
          <w:tcPr>
            <w:tcW w:w="1191" w:type="dxa"/>
            <w:tcBorders>
              <w:top w:val="nil"/>
              <w:left w:val="nil"/>
              <w:bottom w:val="dashed" w:sz="8" w:space="0" w:color="439539"/>
              <w:right w:val="nil"/>
            </w:tcBorders>
            <w:shd w:val="clear" w:color="auto" w:fill="auto"/>
            <w:noWrap/>
            <w:vAlign w:val="bottom"/>
            <w:hideMark/>
          </w:tcPr>
          <w:p w14:paraId="3818B1F8"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6.1</w:t>
            </w:r>
          </w:p>
        </w:tc>
        <w:tc>
          <w:tcPr>
            <w:tcW w:w="1191" w:type="dxa"/>
            <w:tcBorders>
              <w:top w:val="nil"/>
              <w:left w:val="nil"/>
              <w:bottom w:val="dashed" w:sz="8" w:space="0" w:color="439539"/>
              <w:right w:val="nil"/>
            </w:tcBorders>
            <w:shd w:val="clear" w:color="auto" w:fill="auto"/>
            <w:noWrap/>
            <w:vAlign w:val="bottom"/>
            <w:hideMark/>
          </w:tcPr>
          <w:p w14:paraId="267054FB"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19F31C05" w14:textId="77777777" w:rsidTr="005E480A">
        <w:trPr>
          <w:trHeight w:val="198"/>
        </w:trPr>
        <w:tc>
          <w:tcPr>
            <w:tcW w:w="3572" w:type="dxa"/>
            <w:tcBorders>
              <w:top w:val="nil"/>
              <w:left w:val="nil"/>
              <w:bottom w:val="nil"/>
              <w:right w:val="nil"/>
            </w:tcBorders>
            <w:shd w:val="clear" w:color="auto" w:fill="auto"/>
            <w:noWrap/>
            <w:vAlign w:val="center"/>
            <w:hideMark/>
          </w:tcPr>
          <w:p w14:paraId="3FEFE19F"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Training was part of an apprenticeship or traineeship</w:t>
            </w:r>
          </w:p>
        </w:tc>
        <w:tc>
          <w:tcPr>
            <w:tcW w:w="1191" w:type="dxa"/>
            <w:tcBorders>
              <w:top w:val="nil"/>
              <w:left w:val="nil"/>
              <w:bottom w:val="nil"/>
              <w:right w:val="nil"/>
            </w:tcBorders>
            <w:shd w:val="clear" w:color="auto" w:fill="auto"/>
            <w:noWrap/>
            <w:vAlign w:val="bottom"/>
            <w:hideMark/>
          </w:tcPr>
          <w:p w14:paraId="70AF7337" w14:textId="77777777" w:rsidR="00692471" w:rsidRPr="00692471" w:rsidRDefault="00692471" w:rsidP="00692471">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bottom"/>
            <w:hideMark/>
          </w:tcPr>
          <w:p w14:paraId="15E3F8BF" w14:textId="77777777" w:rsidR="00692471" w:rsidRPr="00692471" w:rsidRDefault="00692471" w:rsidP="00692471">
            <w:pPr>
              <w:spacing w:before="0" w:line="240" w:lineRule="auto"/>
              <w:rPr>
                <w:rFonts w:ascii="Arial" w:hAnsi="Arial" w:cs="Arial"/>
                <w:sz w:val="14"/>
                <w:szCs w:val="14"/>
                <w:lang w:eastAsia="en-AU"/>
              </w:rPr>
            </w:pPr>
          </w:p>
        </w:tc>
        <w:tc>
          <w:tcPr>
            <w:tcW w:w="1191" w:type="dxa"/>
            <w:tcBorders>
              <w:top w:val="nil"/>
              <w:left w:val="nil"/>
              <w:bottom w:val="nil"/>
              <w:right w:val="nil"/>
            </w:tcBorders>
            <w:shd w:val="clear" w:color="auto" w:fill="auto"/>
            <w:noWrap/>
            <w:vAlign w:val="bottom"/>
            <w:hideMark/>
          </w:tcPr>
          <w:p w14:paraId="65CA8349" w14:textId="77777777" w:rsidR="00692471" w:rsidRPr="00692471" w:rsidRDefault="00692471" w:rsidP="00692471">
            <w:pPr>
              <w:spacing w:before="0" w:line="240" w:lineRule="auto"/>
              <w:rPr>
                <w:rFonts w:ascii="Arial" w:hAnsi="Arial" w:cs="Arial"/>
                <w:sz w:val="14"/>
                <w:szCs w:val="14"/>
                <w:lang w:eastAsia="en-AU"/>
              </w:rPr>
            </w:pPr>
          </w:p>
        </w:tc>
        <w:tc>
          <w:tcPr>
            <w:tcW w:w="1191" w:type="dxa"/>
            <w:tcBorders>
              <w:top w:val="nil"/>
              <w:left w:val="nil"/>
              <w:bottom w:val="nil"/>
              <w:right w:val="nil"/>
            </w:tcBorders>
            <w:shd w:val="clear" w:color="auto" w:fill="auto"/>
            <w:noWrap/>
            <w:vAlign w:val="bottom"/>
            <w:hideMark/>
          </w:tcPr>
          <w:p w14:paraId="251B87CC" w14:textId="77777777" w:rsidR="00692471" w:rsidRPr="00692471" w:rsidRDefault="00692471" w:rsidP="00692471">
            <w:pPr>
              <w:spacing w:before="0" w:line="240" w:lineRule="auto"/>
              <w:rPr>
                <w:rFonts w:ascii="Arial" w:hAnsi="Arial" w:cs="Arial"/>
                <w:sz w:val="14"/>
                <w:szCs w:val="14"/>
                <w:lang w:eastAsia="en-AU"/>
              </w:rPr>
            </w:pPr>
          </w:p>
        </w:tc>
        <w:tc>
          <w:tcPr>
            <w:tcW w:w="1191" w:type="dxa"/>
            <w:tcBorders>
              <w:top w:val="nil"/>
              <w:left w:val="nil"/>
              <w:bottom w:val="nil"/>
              <w:right w:val="nil"/>
            </w:tcBorders>
            <w:shd w:val="clear" w:color="auto" w:fill="auto"/>
            <w:noWrap/>
            <w:vAlign w:val="bottom"/>
            <w:hideMark/>
          </w:tcPr>
          <w:p w14:paraId="2C3575C0" w14:textId="77777777" w:rsidR="00692471" w:rsidRPr="00692471" w:rsidRDefault="00692471" w:rsidP="00692471">
            <w:pPr>
              <w:spacing w:before="0" w:line="240" w:lineRule="auto"/>
              <w:rPr>
                <w:rFonts w:ascii="Arial" w:hAnsi="Arial" w:cs="Arial"/>
                <w:sz w:val="14"/>
                <w:szCs w:val="14"/>
                <w:lang w:eastAsia="en-AU"/>
              </w:rPr>
            </w:pPr>
          </w:p>
        </w:tc>
      </w:tr>
      <w:tr w:rsidR="00692471" w:rsidRPr="00692471" w14:paraId="76411243" w14:textId="77777777" w:rsidTr="005E480A">
        <w:trPr>
          <w:trHeight w:val="198"/>
        </w:trPr>
        <w:tc>
          <w:tcPr>
            <w:tcW w:w="3572" w:type="dxa"/>
            <w:tcBorders>
              <w:top w:val="nil"/>
              <w:left w:val="nil"/>
              <w:bottom w:val="nil"/>
              <w:right w:val="nil"/>
            </w:tcBorders>
            <w:shd w:val="clear" w:color="auto" w:fill="auto"/>
            <w:noWrap/>
            <w:vAlign w:val="center"/>
            <w:hideMark/>
          </w:tcPr>
          <w:p w14:paraId="1E86BA6B"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Yes</w:t>
            </w:r>
          </w:p>
        </w:tc>
        <w:tc>
          <w:tcPr>
            <w:tcW w:w="1191" w:type="dxa"/>
            <w:tcBorders>
              <w:top w:val="nil"/>
              <w:left w:val="nil"/>
              <w:bottom w:val="nil"/>
              <w:right w:val="nil"/>
            </w:tcBorders>
            <w:shd w:val="clear" w:color="auto" w:fill="auto"/>
            <w:noWrap/>
            <w:vAlign w:val="bottom"/>
            <w:hideMark/>
          </w:tcPr>
          <w:p w14:paraId="31AA631A"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5.4</w:t>
            </w:r>
          </w:p>
        </w:tc>
        <w:tc>
          <w:tcPr>
            <w:tcW w:w="1191" w:type="dxa"/>
            <w:tcBorders>
              <w:top w:val="nil"/>
              <w:left w:val="nil"/>
              <w:bottom w:val="nil"/>
              <w:right w:val="nil"/>
            </w:tcBorders>
            <w:shd w:val="clear" w:color="auto" w:fill="auto"/>
            <w:noWrap/>
            <w:vAlign w:val="bottom"/>
            <w:hideMark/>
          </w:tcPr>
          <w:p w14:paraId="70A8BA2E"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bottom"/>
            <w:hideMark/>
          </w:tcPr>
          <w:p w14:paraId="13FB5978"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2CA413A8"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2D92DD50"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3B7B245A" w14:textId="77777777" w:rsidTr="005E480A">
        <w:trPr>
          <w:trHeight w:val="198"/>
        </w:trPr>
        <w:tc>
          <w:tcPr>
            <w:tcW w:w="3572" w:type="dxa"/>
            <w:tcBorders>
              <w:top w:val="nil"/>
              <w:left w:val="nil"/>
              <w:bottom w:val="nil"/>
              <w:right w:val="nil"/>
            </w:tcBorders>
            <w:shd w:val="clear" w:color="auto" w:fill="auto"/>
            <w:noWrap/>
            <w:vAlign w:val="center"/>
            <w:hideMark/>
          </w:tcPr>
          <w:p w14:paraId="39668A21" w14:textId="77777777" w:rsidR="00692471" w:rsidRPr="00692471" w:rsidRDefault="00692471" w:rsidP="00692471">
            <w:pPr>
              <w:spacing w:before="0" w:line="240" w:lineRule="auto"/>
              <w:rPr>
                <w:rFonts w:ascii="Arial" w:hAnsi="Arial" w:cs="Arial"/>
                <w:color w:val="000000"/>
                <w:sz w:val="14"/>
                <w:szCs w:val="14"/>
                <w:lang w:eastAsia="en-AU"/>
              </w:rPr>
            </w:pPr>
            <w:r w:rsidRPr="00692471">
              <w:rPr>
                <w:rFonts w:ascii="Arial" w:hAnsi="Arial" w:cs="Arial"/>
                <w:color w:val="000000"/>
                <w:sz w:val="14"/>
                <w:szCs w:val="14"/>
                <w:lang w:eastAsia="en-AU"/>
              </w:rPr>
              <w:t>No</w:t>
            </w:r>
          </w:p>
        </w:tc>
        <w:tc>
          <w:tcPr>
            <w:tcW w:w="1191" w:type="dxa"/>
            <w:tcBorders>
              <w:top w:val="nil"/>
              <w:left w:val="nil"/>
              <w:bottom w:val="nil"/>
              <w:right w:val="nil"/>
            </w:tcBorders>
            <w:shd w:val="clear" w:color="auto" w:fill="auto"/>
            <w:noWrap/>
            <w:vAlign w:val="bottom"/>
            <w:hideMark/>
          </w:tcPr>
          <w:p w14:paraId="2DCDDC25"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6.9</w:t>
            </w:r>
          </w:p>
        </w:tc>
        <w:tc>
          <w:tcPr>
            <w:tcW w:w="1191" w:type="dxa"/>
            <w:tcBorders>
              <w:top w:val="nil"/>
              <w:left w:val="nil"/>
              <w:bottom w:val="nil"/>
              <w:right w:val="nil"/>
            </w:tcBorders>
            <w:shd w:val="clear" w:color="auto" w:fill="auto"/>
            <w:noWrap/>
            <w:vAlign w:val="bottom"/>
            <w:hideMark/>
          </w:tcPr>
          <w:p w14:paraId="4D834E35" w14:textId="77777777" w:rsidR="00692471" w:rsidRPr="00692471" w:rsidRDefault="00692471" w:rsidP="00692471">
            <w:pPr>
              <w:spacing w:before="0" w:line="240" w:lineRule="auto"/>
              <w:jc w:val="center"/>
              <w:rPr>
                <w:rFonts w:ascii="Arial" w:hAnsi="Arial" w:cs="Arial"/>
                <w:color w:val="000000"/>
                <w:sz w:val="14"/>
                <w:szCs w:val="14"/>
                <w:lang w:eastAsia="en-AU"/>
              </w:rPr>
            </w:pPr>
            <w:r w:rsidRPr="00692471">
              <w:rPr>
                <w:rFonts w:ascii="Arial" w:hAnsi="Arial" w:cs="Arial"/>
                <w:color w:val="000000"/>
                <w:sz w:val="14"/>
                <w:szCs w:val="14"/>
                <w:lang w:eastAsia="en-AU"/>
              </w:rPr>
              <w:t>6.8</w:t>
            </w:r>
          </w:p>
        </w:tc>
        <w:tc>
          <w:tcPr>
            <w:tcW w:w="1191" w:type="dxa"/>
            <w:tcBorders>
              <w:top w:val="nil"/>
              <w:left w:val="nil"/>
              <w:bottom w:val="nil"/>
              <w:right w:val="nil"/>
            </w:tcBorders>
            <w:shd w:val="clear" w:color="auto" w:fill="auto"/>
            <w:noWrap/>
            <w:vAlign w:val="bottom"/>
            <w:hideMark/>
          </w:tcPr>
          <w:p w14:paraId="415C2E21"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086290E4"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485D39B1" w14:textId="77777777" w:rsidR="00692471" w:rsidRPr="00692471" w:rsidRDefault="00692471" w:rsidP="00692471">
            <w:pPr>
              <w:spacing w:before="0" w:line="240" w:lineRule="auto"/>
              <w:jc w:val="center"/>
              <w:rPr>
                <w:rFonts w:ascii="Arial" w:hAnsi="Arial" w:cs="Arial"/>
                <w:color w:val="000000"/>
                <w:sz w:val="14"/>
                <w:szCs w:val="14"/>
                <w:lang w:eastAsia="en-AU"/>
              </w:rPr>
            </w:pPr>
            <w:proofErr w:type="spellStart"/>
            <w:r w:rsidRPr="00692471">
              <w:rPr>
                <w:rFonts w:ascii="Arial" w:hAnsi="Arial" w:cs="Arial"/>
                <w:color w:val="000000"/>
                <w:sz w:val="14"/>
                <w:szCs w:val="14"/>
                <w:lang w:eastAsia="en-AU"/>
              </w:rPr>
              <w:t>na</w:t>
            </w:r>
            <w:proofErr w:type="spellEnd"/>
          </w:p>
        </w:tc>
      </w:tr>
      <w:tr w:rsidR="00692471" w:rsidRPr="00692471" w14:paraId="11FD24C1" w14:textId="77777777" w:rsidTr="005E480A">
        <w:trPr>
          <w:trHeight w:val="198"/>
        </w:trPr>
        <w:tc>
          <w:tcPr>
            <w:tcW w:w="3572" w:type="dxa"/>
            <w:tcBorders>
              <w:top w:val="single" w:sz="8" w:space="0" w:color="32872A"/>
              <w:left w:val="nil"/>
              <w:bottom w:val="single" w:sz="8" w:space="0" w:color="32872A"/>
              <w:right w:val="nil"/>
            </w:tcBorders>
            <w:shd w:val="clear" w:color="auto" w:fill="auto"/>
            <w:noWrap/>
            <w:vAlign w:val="center"/>
            <w:hideMark/>
          </w:tcPr>
          <w:p w14:paraId="7E2E5D7E" w14:textId="77777777" w:rsidR="00692471" w:rsidRPr="00692471" w:rsidRDefault="00692471" w:rsidP="00692471">
            <w:pPr>
              <w:spacing w:before="0" w:line="240" w:lineRule="auto"/>
              <w:rPr>
                <w:rFonts w:ascii="Arial" w:hAnsi="Arial" w:cs="Arial"/>
                <w:b/>
                <w:bCs/>
                <w:color w:val="439539"/>
                <w:sz w:val="14"/>
                <w:szCs w:val="14"/>
                <w:lang w:eastAsia="en-AU"/>
              </w:rPr>
            </w:pPr>
            <w:r w:rsidRPr="00692471">
              <w:rPr>
                <w:rFonts w:ascii="Arial" w:hAnsi="Arial" w:cs="Arial"/>
                <w:b/>
                <w:bCs/>
                <w:color w:val="439539"/>
                <w:sz w:val="14"/>
                <w:szCs w:val="14"/>
                <w:lang w:eastAsia="en-AU"/>
              </w:rPr>
              <w:t>All</w:t>
            </w:r>
          </w:p>
        </w:tc>
        <w:tc>
          <w:tcPr>
            <w:tcW w:w="1191" w:type="dxa"/>
            <w:tcBorders>
              <w:top w:val="single" w:sz="8" w:space="0" w:color="32872A"/>
              <w:left w:val="nil"/>
              <w:bottom w:val="single" w:sz="8" w:space="0" w:color="32872A"/>
              <w:right w:val="nil"/>
            </w:tcBorders>
            <w:shd w:val="clear" w:color="auto" w:fill="auto"/>
            <w:noWrap/>
            <w:vAlign w:val="center"/>
            <w:hideMark/>
          </w:tcPr>
          <w:p w14:paraId="53C5B1F1" w14:textId="77777777" w:rsidR="00692471" w:rsidRPr="00692471" w:rsidRDefault="00692471" w:rsidP="00692471">
            <w:pPr>
              <w:spacing w:before="0" w:line="240" w:lineRule="auto"/>
              <w:jc w:val="center"/>
              <w:rPr>
                <w:rFonts w:ascii="Arial" w:hAnsi="Arial" w:cs="Arial"/>
                <w:b/>
                <w:bCs/>
                <w:color w:val="439539"/>
                <w:sz w:val="14"/>
                <w:szCs w:val="14"/>
                <w:lang w:eastAsia="en-AU"/>
              </w:rPr>
            </w:pPr>
            <w:r w:rsidRPr="00692471">
              <w:rPr>
                <w:rFonts w:ascii="Arial" w:hAnsi="Arial" w:cs="Arial"/>
                <w:b/>
                <w:bCs/>
                <w:color w:val="439539"/>
                <w:sz w:val="14"/>
                <w:szCs w:val="14"/>
                <w:lang w:eastAsia="en-AU"/>
              </w:rPr>
              <w:t>6.7</w:t>
            </w:r>
          </w:p>
        </w:tc>
        <w:tc>
          <w:tcPr>
            <w:tcW w:w="1191" w:type="dxa"/>
            <w:tcBorders>
              <w:top w:val="single" w:sz="8" w:space="0" w:color="32872A"/>
              <w:left w:val="nil"/>
              <w:bottom w:val="single" w:sz="8" w:space="0" w:color="32872A"/>
              <w:right w:val="nil"/>
            </w:tcBorders>
            <w:shd w:val="clear" w:color="auto" w:fill="auto"/>
            <w:noWrap/>
            <w:vAlign w:val="center"/>
            <w:hideMark/>
          </w:tcPr>
          <w:p w14:paraId="62485E77" w14:textId="77777777" w:rsidR="00692471" w:rsidRPr="00692471" w:rsidRDefault="00692471" w:rsidP="00692471">
            <w:pPr>
              <w:spacing w:before="0" w:line="240" w:lineRule="auto"/>
              <w:jc w:val="center"/>
              <w:rPr>
                <w:rFonts w:ascii="Arial" w:hAnsi="Arial" w:cs="Arial"/>
                <w:b/>
                <w:bCs/>
                <w:color w:val="439539"/>
                <w:sz w:val="14"/>
                <w:szCs w:val="14"/>
                <w:lang w:eastAsia="en-AU"/>
              </w:rPr>
            </w:pPr>
            <w:r w:rsidRPr="00692471">
              <w:rPr>
                <w:rFonts w:ascii="Arial" w:hAnsi="Arial" w:cs="Arial"/>
                <w:b/>
                <w:bCs/>
                <w:color w:val="439539"/>
                <w:sz w:val="14"/>
                <w:szCs w:val="14"/>
                <w:lang w:eastAsia="en-AU"/>
              </w:rPr>
              <w:t>6.7</w:t>
            </w:r>
          </w:p>
        </w:tc>
        <w:tc>
          <w:tcPr>
            <w:tcW w:w="1191" w:type="dxa"/>
            <w:tcBorders>
              <w:top w:val="single" w:sz="8" w:space="0" w:color="32872A"/>
              <w:left w:val="nil"/>
              <w:bottom w:val="single" w:sz="8" w:space="0" w:color="32872A"/>
              <w:right w:val="nil"/>
            </w:tcBorders>
            <w:shd w:val="clear" w:color="auto" w:fill="auto"/>
            <w:noWrap/>
            <w:vAlign w:val="center"/>
            <w:hideMark/>
          </w:tcPr>
          <w:p w14:paraId="0D5CD4FF" w14:textId="77777777" w:rsidR="00692471" w:rsidRPr="00692471" w:rsidRDefault="00692471" w:rsidP="00692471">
            <w:pPr>
              <w:spacing w:before="0" w:line="240" w:lineRule="auto"/>
              <w:jc w:val="center"/>
              <w:rPr>
                <w:rFonts w:ascii="Arial" w:hAnsi="Arial" w:cs="Arial"/>
                <w:b/>
                <w:bCs/>
                <w:color w:val="439539"/>
                <w:sz w:val="14"/>
                <w:szCs w:val="14"/>
                <w:lang w:eastAsia="en-AU"/>
              </w:rPr>
            </w:pPr>
            <w:r w:rsidRPr="00692471">
              <w:rPr>
                <w:rFonts w:ascii="Arial" w:hAnsi="Arial" w:cs="Arial"/>
                <w:b/>
                <w:bCs/>
                <w:color w:val="439539"/>
                <w:sz w:val="14"/>
                <w:szCs w:val="14"/>
                <w:lang w:eastAsia="en-AU"/>
              </w:rPr>
              <w:t>6.6</w:t>
            </w:r>
          </w:p>
        </w:tc>
        <w:tc>
          <w:tcPr>
            <w:tcW w:w="1191" w:type="dxa"/>
            <w:tcBorders>
              <w:top w:val="single" w:sz="8" w:space="0" w:color="32872A"/>
              <w:left w:val="nil"/>
              <w:bottom w:val="single" w:sz="8" w:space="0" w:color="32872A"/>
              <w:right w:val="nil"/>
            </w:tcBorders>
            <w:shd w:val="clear" w:color="auto" w:fill="auto"/>
            <w:noWrap/>
            <w:vAlign w:val="center"/>
            <w:hideMark/>
          </w:tcPr>
          <w:p w14:paraId="3D640557" w14:textId="77777777" w:rsidR="00692471" w:rsidRPr="00692471" w:rsidRDefault="00692471" w:rsidP="00692471">
            <w:pPr>
              <w:spacing w:before="0" w:line="240" w:lineRule="auto"/>
              <w:jc w:val="center"/>
              <w:rPr>
                <w:rFonts w:ascii="Arial" w:hAnsi="Arial" w:cs="Arial"/>
                <w:b/>
                <w:bCs/>
                <w:color w:val="439539"/>
                <w:sz w:val="14"/>
                <w:szCs w:val="14"/>
                <w:lang w:eastAsia="en-AU"/>
              </w:rPr>
            </w:pPr>
            <w:r w:rsidRPr="00692471">
              <w:rPr>
                <w:rFonts w:ascii="Arial" w:hAnsi="Arial" w:cs="Arial"/>
                <w:b/>
                <w:bCs/>
                <w:color w:val="439539"/>
                <w:sz w:val="14"/>
                <w:szCs w:val="14"/>
                <w:lang w:eastAsia="en-AU"/>
              </w:rPr>
              <w:t>4.6</w:t>
            </w:r>
          </w:p>
        </w:tc>
        <w:tc>
          <w:tcPr>
            <w:tcW w:w="1191" w:type="dxa"/>
            <w:tcBorders>
              <w:top w:val="single" w:sz="8" w:space="0" w:color="32872A"/>
              <w:left w:val="nil"/>
              <w:bottom w:val="single" w:sz="8" w:space="0" w:color="32872A"/>
              <w:right w:val="nil"/>
            </w:tcBorders>
            <w:shd w:val="clear" w:color="auto" w:fill="auto"/>
            <w:noWrap/>
            <w:vAlign w:val="center"/>
            <w:hideMark/>
          </w:tcPr>
          <w:p w14:paraId="412DB81E" w14:textId="77777777" w:rsidR="00692471" w:rsidRPr="00692471" w:rsidRDefault="00692471" w:rsidP="00692471">
            <w:pPr>
              <w:spacing w:before="0" w:line="240" w:lineRule="auto"/>
              <w:jc w:val="center"/>
              <w:rPr>
                <w:rFonts w:ascii="Arial" w:hAnsi="Arial" w:cs="Arial"/>
                <w:b/>
                <w:bCs/>
                <w:color w:val="439539"/>
                <w:sz w:val="14"/>
                <w:szCs w:val="14"/>
                <w:lang w:eastAsia="en-AU"/>
              </w:rPr>
            </w:pPr>
            <w:r w:rsidRPr="00692471">
              <w:rPr>
                <w:rFonts w:ascii="Arial" w:hAnsi="Arial" w:cs="Arial"/>
                <w:b/>
                <w:bCs/>
                <w:color w:val="439539"/>
                <w:sz w:val="14"/>
                <w:szCs w:val="14"/>
                <w:lang w:eastAsia="en-AU"/>
              </w:rPr>
              <w:t>5.3</w:t>
            </w:r>
          </w:p>
        </w:tc>
      </w:tr>
    </w:tbl>
    <w:p w14:paraId="3468D48A" w14:textId="5C5D1CD0" w:rsidR="0013540F" w:rsidRDefault="00806AC3" w:rsidP="00806AC3">
      <w:pPr>
        <w:pStyle w:val="Source"/>
        <w:ind w:left="0" w:firstLine="0"/>
        <w:rPr>
          <w:sz w:val="17"/>
        </w:rPr>
      </w:pPr>
      <w:r>
        <w:t>* The estimate has a margin of error greater than or equal to 10% and therefore should be used with caution</w:t>
      </w:r>
    </w:p>
    <w:p w14:paraId="791A726B" w14:textId="77777777" w:rsidR="00456F00" w:rsidRDefault="00456F00" w:rsidP="00B46330">
      <w:pPr>
        <w:pStyle w:val="Tabletitle"/>
      </w:pPr>
      <w:bookmarkStart w:id="104" w:name="_Toc68792937"/>
    </w:p>
    <w:p w14:paraId="780BBE63" w14:textId="069E11B8" w:rsidR="00D24CC9" w:rsidRDefault="00D24CC9" w:rsidP="00B46330">
      <w:pPr>
        <w:pStyle w:val="Tabletitle"/>
      </w:pPr>
      <w:r>
        <w:lastRenderedPageBreak/>
        <w:t xml:space="preserve">Table </w:t>
      </w:r>
      <w:r w:rsidR="0013540F">
        <w:t>B2</w:t>
      </w:r>
      <w:r w:rsidR="00B95CA7">
        <w:tab/>
      </w:r>
      <w:r w:rsidR="00B46330">
        <w:t>Domestic students aged 18 years and over who were n</w:t>
      </w:r>
      <w:r w:rsidRPr="00D24CC9">
        <w:t xml:space="preserve">ot </w:t>
      </w:r>
      <w:r w:rsidR="00F87B38">
        <w:t xml:space="preserve">participating </w:t>
      </w:r>
      <w:r w:rsidRPr="00D24CC9">
        <w:t xml:space="preserve">in the labour force due to COVID-19 by group, 2020 (% </w:t>
      </w:r>
      <w:r w:rsidR="0013540F">
        <w:t xml:space="preserve">of </w:t>
      </w:r>
      <w:r w:rsidRPr="00D24CC9">
        <w:t>all)</w:t>
      </w:r>
      <w:bookmarkEnd w:id="104"/>
    </w:p>
    <w:tbl>
      <w:tblPr>
        <w:tblW w:w="9527" w:type="dxa"/>
        <w:tblLook w:val="04A0" w:firstRow="1" w:lastRow="0" w:firstColumn="1" w:lastColumn="0" w:noHBand="0" w:noVBand="1"/>
      </w:tblPr>
      <w:tblGrid>
        <w:gridCol w:w="3572"/>
        <w:gridCol w:w="1191"/>
        <w:gridCol w:w="1191"/>
        <w:gridCol w:w="1191"/>
        <w:gridCol w:w="1191"/>
        <w:gridCol w:w="1191"/>
      </w:tblGrid>
      <w:tr w:rsidR="00D24CC9" w:rsidRPr="00D24CC9" w14:paraId="2FB18E68" w14:textId="77777777" w:rsidTr="007533AB">
        <w:trPr>
          <w:trHeight w:val="198"/>
        </w:trPr>
        <w:tc>
          <w:tcPr>
            <w:tcW w:w="3572" w:type="dxa"/>
            <w:tcBorders>
              <w:top w:val="single" w:sz="8" w:space="0" w:color="32872A"/>
              <w:left w:val="nil"/>
              <w:bottom w:val="single" w:sz="8" w:space="0" w:color="32872A"/>
              <w:right w:val="nil"/>
            </w:tcBorders>
            <w:shd w:val="clear" w:color="auto" w:fill="auto"/>
            <w:hideMark/>
          </w:tcPr>
          <w:p w14:paraId="28E8C2D9" w14:textId="77777777" w:rsidR="00D24CC9" w:rsidRPr="00D24CC9" w:rsidRDefault="00D24CC9" w:rsidP="00B46330">
            <w:pPr>
              <w:spacing w:before="40" w:after="40" w:line="240" w:lineRule="auto"/>
              <w:rPr>
                <w:rFonts w:ascii="Arial" w:hAnsi="Arial" w:cs="Arial"/>
                <w:color w:val="0070C0"/>
                <w:sz w:val="14"/>
                <w:szCs w:val="14"/>
                <w:lang w:eastAsia="en-AU"/>
              </w:rPr>
            </w:pPr>
            <w:r w:rsidRPr="00D24CC9">
              <w:rPr>
                <w:rFonts w:ascii="Arial" w:hAnsi="Arial" w:cs="Arial"/>
                <w:color w:val="0070C0"/>
                <w:sz w:val="14"/>
                <w:szCs w:val="14"/>
                <w:lang w:eastAsia="en-AU"/>
              </w:rPr>
              <w:t> </w:t>
            </w:r>
          </w:p>
        </w:tc>
        <w:tc>
          <w:tcPr>
            <w:tcW w:w="1191" w:type="dxa"/>
            <w:tcBorders>
              <w:top w:val="single" w:sz="8" w:space="0" w:color="32872A"/>
              <w:left w:val="nil"/>
              <w:bottom w:val="single" w:sz="8" w:space="0" w:color="32872A"/>
              <w:right w:val="nil"/>
            </w:tcBorders>
            <w:shd w:val="clear" w:color="auto" w:fill="auto"/>
            <w:hideMark/>
          </w:tcPr>
          <w:p w14:paraId="0487C485" w14:textId="77777777" w:rsidR="00D24CC9" w:rsidRPr="00D24CC9" w:rsidRDefault="00D24CC9" w:rsidP="00B46330">
            <w:pPr>
              <w:spacing w:before="40" w:after="40" w:line="240" w:lineRule="auto"/>
              <w:jc w:val="center"/>
              <w:rPr>
                <w:rFonts w:ascii="Arial" w:hAnsi="Arial" w:cs="Arial"/>
                <w:color w:val="32872A"/>
                <w:sz w:val="14"/>
                <w:szCs w:val="14"/>
                <w:lang w:eastAsia="en-AU"/>
              </w:rPr>
            </w:pPr>
            <w:r w:rsidRPr="00D24CC9">
              <w:rPr>
                <w:rFonts w:ascii="Arial" w:hAnsi="Arial" w:cs="Arial"/>
                <w:color w:val="32872A"/>
                <w:sz w:val="14"/>
                <w:szCs w:val="14"/>
                <w:lang w:eastAsia="en-AU"/>
              </w:rPr>
              <w:t>Qualification completers</w:t>
            </w:r>
          </w:p>
        </w:tc>
        <w:tc>
          <w:tcPr>
            <w:tcW w:w="1191" w:type="dxa"/>
            <w:tcBorders>
              <w:top w:val="single" w:sz="8" w:space="0" w:color="32872A"/>
              <w:left w:val="nil"/>
              <w:bottom w:val="single" w:sz="8" w:space="0" w:color="32872A"/>
              <w:right w:val="nil"/>
            </w:tcBorders>
            <w:shd w:val="clear" w:color="auto" w:fill="auto"/>
            <w:hideMark/>
          </w:tcPr>
          <w:p w14:paraId="678AD2F1" w14:textId="77777777" w:rsidR="00D24CC9" w:rsidRPr="00D24CC9" w:rsidRDefault="00D24CC9" w:rsidP="00B46330">
            <w:pPr>
              <w:spacing w:before="40" w:after="40" w:line="240" w:lineRule="auto"/>
              <w:jc w:val="center"/>
              <w:rPr>
                <w:rFonts w:ascii="Arial" w:hAnsi="Arial" w:cs="Arial"/>
                <w:color w:val="32872A"/>
                <w:sz w:val="14"/>
                <w:szCs w:val="14"/>
                <w:lang w:eastAsia="en-AU"/>
              </w:rPr>
            </w:pPr>
            <w:r w:rsidRPr="00D24CC9">
              <w:rPr>
                <w:rFonts w:ascii="Arial" w:hAnsi="Arial" w:cs="Arial"/>
                <w:color w:val="32872A"/>
                <w:sz w:val="14"/>
                <w:szCs w:val="14"/>
                <w:lang w:eastAsia="en-AU"/>
              </w:rPr>
              <w:t>Qualification part-completers</w:t>
            </w:r>
          </w:p>
        </w:tc>
        <w:tc>
          <w:tcPr>
            <w:tcW w:w="1191" w:type="dxa"/>
            <w:tcBorders>
              <w:top w:val="single" w:sz="8" w:space="0" w:color="32872A"/>
              <w:left w:val="nil"/>
              <w:bottom w:val="single" w:sz="8" w:space="0" w:color="32872A"/>
              <w:right w:val="nil"/>
            </w:tcBorders>
            <w:shd w:val="clear" w:color="auto" w:fill="auto"/>
            <w:hideMark/>
          </w:tcPr>
          <w:p w14:paraId="53CB6355" w14:textId="77777777" w:rsidR="00D24CC9" w:rsidRPr="00D24CC9" w:rsidRDefault="00D24CC9" w:rsidP="00B46330">
            <w:pPr>
              <w:spacing w:before="40" w:after="40" w:line="240" w:lineRule="auto"/>
              <w:jc w:val="center"/>
              <w:rPr>
                <w:rFonts w:ascii="Arial" w:hAnsi="Arial" w:cs="Arial"/>
                <w:color w:val="32872A"/>
                <w:sz w:val="14"/>
                <w:szCs w:val="14"/>
                <w:lang w:eastAsia="en-AU"/>
              </w:rPr>
            </w:pPr>
            <w:r w:rsidRPr="00D24CC9">
              <w:rPr>
                <w:rFonts w:ascii="Arial" w:hAnsi="Arial" w:cs="Arial"/>
                <w:color w:val="32872A"/>
                <w:sz w:val="14"/>
                <w:szCs w:val="14"/>
                <w:lang w:eastAsia="en-AU"/>
              </w:rPr>
              <w:t>Short course completers</w:t>
            </w:r>
          </w:p>
        </w:tc>
        <w:tc>
          <w:tcPr>
            <w:tcW w:w="1191" w:type="dxa"/>
            <w:tcBorders>
              <w:top w:val="single" w:sz="8" w:space="0" w:color="32872A"/>
              <w:left w:val="nil"/>
              <w:bottom w:val="single" w:sz="8" w:space="0" w:color="32872A"/>
              <w:right w:val="nil"/>
            </w:tcBorders>
            <w:shd w:val="clear" w:color="auto" w:fill="auto"/>
            <w:hideMark/>
          </w:tcPr>
          <w:p w14:paraId="3CAE906A" w14:textId="77777777" w:rsidR="00D24CC9" w:rsidRPr="00D24CC9" w:rsidRDefault="00D24CC9" w:rsidP="00B46330">
            <w:pPr>
              <w:spacing w:before="40" w:after="40" w:line="240" w:lineRule="auto"/>
              <w:jc w:val="center"/>
              <w:rPr>
                <w:rFonts w:ascii="Arial" w:hAnsi="Arial" w:cs="Arial"/>
                <w:color w:val="32872A"/>
                <w:sz w:val="14"/>
                <w:szCs w:val="14"/>
                <w:lang w:eastAsia="en-AU"/>
              </w:rPr>
            </w:pPr>
            <w:r w:rsidRPr="00D24CC9">
              <w:rPr>
                <w:rFonts w:ascii="Arial" w:hAnsi="Arial" w:cs="Arial"/>
                <w:color w:val="32872A"/>
                <w:sz w:val="14"/>
                <w:szCs w:val="14"/>
                <w:lang w:eastAsia="en-AU"/>
              </w:rPr>
              <w:t>Short course part-completers</w:t>
            </w:r>
          </w:p>
        </w:tc>
        <w:tc>
          <w:tcPr>
            <w:tcW w:w="1191" w:type="dxa"/>
            <w:tcBorders>
              <w:top w:val="single" w:sz="8" w:space="0" w:color="32872A"/>
              <w:left w:val="nil"/>
              <w:bottom w:val="single" w:sz="8" w:space="0" w:color="32872A"/>
              <w:right w:val="nil"/>
            </w:tcBorders>
            <w:shd w:val="clear" w:color="auto" w:fill="auto"/>
            <w:hideMark/>
          </w:tcPr>
          <w:p w14:paraId="0FE718DD" w14:textId="77777777" w:rsidR="00D24CC9" w:rsidRPr="00D24CC9" w:rsidRDefault="00D24CC9" w:rsidP="00B46330">
            <w:pPr>
              <w:spacing w:before="40" w:after="40" w:line="240" w:lineRule="auto"/>
              <w:jc w:val="center"/>
              <w:rPr>
                <w:rFonts w:ascii="Arial" w:hAnsi="Arial" w:cs="Arial"/>
                <w:color w:val="32872A"/>
                <w:sz w:val="14"/>
                <w:szCs w:val="14"/>
                <w:lang w:eastAsia="en-AU"/>
              </w:rPr>
            </w:pPr>
            <w:r w:rsidRPr="00D24CC9">
              <w:rPr>
                <w:rFonts w:ascii="Arial" w:hAnsi="Arial" w:cs="Arial"/>
                <w:color w:val="32872A"/>
                <w:sz w:val="14"/>
                <w:szCs w:val="14"/>
                <w:lang w:eastAsia="en-AU"/>
              </w:rPr>
              <w:t>Subject(s) only completers</w:t>
            </w:r>
          </w:p>
        </w:tc>
      </w:tr>
      <w:tr w:rsidR="00D24CC9" w:rsidRPr="00D24CC9" w14:paraId="4598D265" w14:textId="77777777" w:rsidTr="007533AB">
        <w:trPr>
          <w:trHeight w:val="198"/>
        </w:trPr>
        <w:tc>
          <w:tcPr>
            <w:tcW w:w="3572" w:type="dxa"/>
            <w:tcBorders>
              <w:top w:val="nil"/>
              <w:left w:val="nil"/>
              <w:bottom w:val="nil"/>
              <w:right w:val="nil"/>
            </w:tcBorders>
            <w:shd w:val="clear" w:color="auto" w:fill="auto"/>
            <w:noWrap/>
            <w:vAlign w:val="center"/>
            <w:hideMark/>
          </w:tcPr>
          <w:p w14:paraId="49B1077E"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Gender</w:t>
            </w:r>
          </w:p>
        </w:tc>
        <w:tc>
          <w:tcPr>
            <w:tcW w:w="1191" w:type="dxa"/>
            <w:tcBorders>
              <w:top w:val="nil"/>
              <w:left w:val="nil"/>
              <w:bottom w:val="nil"/>
              <w:right w:val="nil"/>
            </w:tcBorders>
            <w:shd w:val="clear" w:color="auto" w:fill="auto"/>
            <w:noWrap/>
            <w:vAlign w:val="center"/>
            <w:hideMark/>
          </w:tcPr>
          <w:p w14:paraId="27795334"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7479B0FA"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B8764C5"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1431E6CF"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97055CF"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27BB8263" w14:textId="77777777" w:rsidTr="007533AB">
        <w:trPr>
          <w:trHeight w:val="198"/>
        </w:trPr>
        <w:tc>
          <w:tcPr>
            <w:tcW w:w="3572" w:type="dxa"/>
            <w:tcBorders>
              <w:top w:val="nil"/>
              <w:left w:val="nil"/>
              <w:bottom w:val="nil"/>
              <w:right w:val="nil"/>
            </w:tcBorders>
            <w:shd w:val="clear" w:color="auto" w:fill="auto"/>
            <w:noWrap/>
            <w:vAlign w:val="center"/>
            <w:hideMark/>
          </w:tcPr>
          <w:p w14:paraId="12CC519F"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Males</w:t>
            </w:r>
          </w:p>
        </w:tc>
        <w:tc>
          <w:tcPr>
            <w:tcW w:w="1191" w:type="dxa"/>
            <w:tcBorders>
              <w:top w:val="nil"/>
              <w:left w:val="nil"/>
              <w:bottom w:val="nil"/>
              <w:right w:val="nil"/>
            </w:tcBorders>
            <w:shd w:val="clear" w:color="auto" w:fill="auto"/>
            <w:noWrap/>
            <w:vAlign w:val="center"/>
            <w:hideMark/>
          </w:tcPr>
          <w:p w14:paraId="43640DF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4.6</w:t>
            </w:r>
          </w:p>
        </w:tc>
        <w:tc>
          <w:tcPr>
            <w:tcW w:w="1191" w:type="dxa"/>
            <w:tcBorders>
              <w:top w:val="nil"/>
              <w:left w:val="nil"/>
              <w:bottom w:val="nil"/>
              <w:right w:val="nil"/>
            </w:tcBorders>
            <w:shd w:val="clear" w:color="auto" w:fill="auto"/>
            <w:noWrap/>
            <w:vAlign w:val="center"/>
            <w:hideMark/>
          </w:tcPr>
          <w:p w14:paraId="70778D7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4.9</w:t>
            </w:r>
          </w:p>
        </w:tc>
        <w:tc>
          <w:tcPr>
            <w:tcW w:w="1191" w:type="dxa"/>
            <w:tcBorders>
              <w:top w:val="nil"/>
              <w:left w:val="nil"/>
              <w:bottom w:val="nil"/>
              <w:right w:val="nil"/>
            </w:tcBorders>
            <w:shd w:val="clear" w:color="auto" w:fill="auto"/>
            <w:noWrap/>
            <w:vAlign w:val="center"/>
            <w:hideMark/>
          </w:tcPr>
          <w:p w14:paraId="357B3A44"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2.7</w:t>
            </w:r>
          </w:p>
        </w:tc>
        <w:tc>
          <w:tcPr>
            <w:tcW w:w="1191" w:type="dxa"/>
            <w:tcBorders>
              <w:top w:val="nil"/>
              <w:left w:val="nil"/>
              <w:bottom w:val="nil"/>
              <w:right w:val="nil"/>
            </w:tcBorders>
            <w:shd w:val="clear" w:color="auto" w:fill="auto"/>
            <w:noWrap/>
            <w:vAlign w:val="center"/>
            <w:hideMark/>
          </w:tcPr>
          <w:p w14:paraId="53771E5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2.8</w:t>
            </w:r>
          </w:p>
        </w:tc>
        <w:tc>
          <w:tcPr>
            <w:tcW w:w="1191" w:type="dxa"/>
            <w:tcBorders>
              <w:top w:val="nil"/>
              <w:left w:val="nil"/>
              <w:bottom w:val="nil"/>
              <w:right w:val="nil"/>
            </w:tcBorders>
            <w:shd w:val="clear" w:color="auto" w:fill="auto"/>
            <w:noWrap/>
            <w:vAlign w:val="center"/>
            <w:hideMark/>
          </w:tcPr>
          <w:p w14:paraId="1BD3CF1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2.3</w:t>
            </w:r>
          </w:p>
        </w:tc>
      </w:tr>
      <w:tr w:rsidR="00D24CC9" w:rsidRPr="00D24CC9" w14:paraId="1A0DF7F6" w14:textId="77777777" w:rsidTr="007533AB">
        <w:trPr>
          <w:trHeight w:val="198"/>
        </w:trPr>
        <w:tc>
          <w:tcPr>
            <w:tcW w:w="3572" w:type="dxa"/>
            <w:tcBorders>
              <w:top w:val="nil"/>
              <w:left w:val="nil"/>
              <w:bottom w:val="dashed" w:sz="8" w:space="0" w:color="439339"/>
              <w:right w:val="nil"/>
            </w:tcBorders>
            <w:shd w:val="clear" w:color="auto" w:fill="auto"/>
            <w:noWrap/>
            <w:vAlign w:val="center"/>
            <w:hideMark/>
          </w:tcPr>
          <w:p w14:paraId="5F85E72E"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Females</w:t>
            </w:r>
          </w:p>
        </w:tc>
        <w:tc>
          <w:tcPr>
            <w:tcW w:w="1191" w:type="dxa"/>
            <w:tcBorders>
              <w:top w:val="nil"/>
              <w:left w:val="nil"/>
              <w:bottom w:val="dashed" w:sz="8" w:space="0" w:color="439339"/>
              <w:right w:val="nil"/>
            </w:tcBorders>
            <w:shd w:val="clear" w:color="auto" w:fill="auto"/>
            <w:noWrap/>
            <w:vAlign w:val="center"/>
            <w:hideMark/>
          </w:tcPr>
          <w:p w14:paraId="2F02BA0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6.7</w:t>
            </w:r>
          </w:p>
        </w:tc>
        <w:tc>
          <w:tcPr>
            <w:tcW w:w="1191" w:type="dxa"/>
            <w:tcBorders>
              <w:top w:val="nil"/>
              <w:left w:val="nil"/>
              <w:bottom w:val="dashed" w:sz="8" w:space="0" w:color="439339"/>
              <w:right w:val="nil"/>
            </w:tcBorders>
            <w:shd w:val="clear" w:color="auto" w:fill="auto"/>
            <w:noWrap/>
            <w:vAlign w:val="center"/>
            <w:hideMark/>
          </w:tcPr>
          <w:p w14:paraId="16A7BB7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7.1</w:t>
            </w:r>
          </w:p>
        </w:tc>
        <w:tc>
          <w:tcPr>
            <w:tcW w:w="1191" w:type="dxa"/>
            <w:tcBorders>
              <w:top w:val="nil"/>
              <w:left w:val="nil"/>
              <w:bottom w:val="dashed" w:sz="8" w:space="0" w:color="439339"/>
              <w:right w:val="nil"/>
            </w:tcBorders>
            <w:shd w:val="clear" w:color="auto" w:fill="auto"/>
            <w:noWrap/>
            <w:vAlign w:val="center"/>
            <w:hideMark/>
          </w:tcPr>
          <w:p w14:paraId="3BCEC58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5.0</w:t>
            </w:r>
          </w:p>
        </w:tc>
        <w:tc>
          <w:tcPr>
            <w:tcW w:w="1191" w:type="dxa"/>
            <w:tcBorders>
              <w:top w:val="nil"/>
              <w:left w:val="nil"/>
              <w:bottom w:val="dashed" w:sz="8" w:space="0" w:color="439339"/>
              <w:right w:val="nil"/>
            </w:tcBorders>
            <w:shd w:val="clear" w:color="auto" w:fill="auto"/>
            <w:noWrap/>
            <w:vAlign w:val="center"/>
            <w:hideMark/>
          </w:tcPr>
          <w:p w14:paraId="067C9FF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4.9</w:t>
            </w:r>
          </w:p>
        </w:tc>
        <w:tc>
          <w:tcPr>
            <w:tcW w:w="1191" w:type="dxa"/>
            <w:tcBorders>
              <w:top w:val="nil"/>
              <w:left w:val="nil"/>
              <w:bottom w:val="dashed" w:sz="8" w:space="0" w:color="439339"/>
              <w:right w:val="nil"/>
            </w:tcBorders>
            <w:shd w:val="clear" w:color="auto" w:fill="auto"/>
            <w:noWrap/>
            <w:vAlign w:val="center"/>
            <w:hideMark/>
          </w:tcPr>
          <w:p w14:paraId="76118AF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2.6</w:t>
            </w:r>
          </w:p>
        </w:tc>
      </w:tr>
      <w:tr w:rsidR="00D24CC9" w:rsidRPr="00D24CC9" w14:paraId="1D04EAC8" w14:textId="77777777" w:rsidTr="007533AB">
        <w:trPr>
          <w:trHeight w:val="198"/>
        </w:trPr>
        <w:tc>
          <w:tcPr>
            <w:tcW w:w="3572" w:type="dxa"/>
            <w:tcBorders>
              <w:top w:val="nil"/>
              <w:left w:val="nil"/>
              <w:bottom w:val="nil"/>
              <w:right w:val="nil"/>
            </w:tcBorders>
            <w:shd w:val="clear" w:color="auto" w:fill="auto"/>
            <w:noWrap/>
            <w:vAlign w:val="center"/>
            <w:hideMark/>
          </w:tcPr>
          <w:p w14:paraId="24EE4926"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Age group</w:t>
            </w:r>
          </w:p>
        </w:tc>
        <w:tc>
          <w:tcPr>
            <w:tcW w:w="1191" w:type="dxa"/>
            <w:tcBorders>
              <w:top w:val="nil"/>
              <w:left w:val="nil"/>
              <w:bottom w:val="nil"/>
              <w:right w:val="nil"/>
            </w:tcBorders>
            <w:shd w:val="clear" w:color="auto" w:fill="auto"/>
            <w:noWrap/>
            <w:vAlign w:val="center"/>
            <w:hideMark/>
          </w:tcPr>
          <w:p w14:paraId="6478F3CB"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0F2DAD68"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66622F84"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FC5D8C2"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44196357"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211887FF" w14:textId="77777777" w:rsidTr="007533AB">
        <w:trPr>
          <w:trHeight w:val="198"/>
        </w:trPr>
        <w:tc>
          <w:tcPr>
            <w:tcW w:w="3572" w:type="dxa"/>
            <w:tcBorders>
              <w:top w:val="nil"/>
              <w:left w:val="nil"/>
              <w:bottom w:val="nil"/>
              <w:right w:val="nil"/>
            </w:tcBorders>
            <w:shd w:val="clear" w:color="auto" w:fill="auto"/>
            <w:noWrap/>
            <w:vAlign w:val="center"/>
            <w:hideMark/>
          </w:tcPr>
          <w:p w14:paraId="60AFBCE4" w14:textId="77777777" w:rsidR="00D24CC9" w:rsidRPr="00D24CC9" w:rsidRDefault="00D24CC9" w:rsidP="00D24CC9">
            <w:pPr>
              <w:spacing w:before="0" w:line="240" w:lineRule="auto"/>
              <w:rPr>
                <w:rFonts w:ascii="Arial" w:hAnsi="Arial" w:cs="Arial"/>
                <w:sz w:val="14"/>
                <w:szCs w:val="14"/>
                <w:lang w:eastAsia="en-AU"/>
              </w:rPr>
            </w:pPr>
            <w:r w:rsidRPr="00D24CC9">
              <w:rPr>
                <w:rFonts w:ascii="Arial" w:hAnsi="Arial" w:cs="Arial"/>
                <w:sz w:val="14"/>
                <w:szCs w:val="14"/>
                <w:lang w:eastAsia="en-AU"/>
              </w:rPr>
              <w:t>18 to 19 years</w:t>
            </w:r>
          </w:p>
        </w:tc>
        <w:tc>
          <w:tcPr>
            <w:tcW w:w="1191" w:type="dxa"/>
            <w:tcBorders>
              <w:top w:val="nil"/>
              <w:left w:val="nil"/>
              <w:bottom w:val="nil"/>
              <w:right w:val="nil"/>
            </w:tcBorders>
            <w:shd w:val="clear" w:color="auto" w:fill="auto"/>
            <w:noWrap/>
            <w:vAlign w:val="center"/>
            <w:hideMark/>
          </w:tcPr>
          <w:p w14:paraId="50EE668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7.6</w:t>
            </w:r>
          </w:p>
        </w:tc>
        <w:tc>
          <w:tcPr>
            <w:tcW w:w="1191" w:type="dxa"/>
            <w:tcBorders>
              <w:top w:val="nil"/>
              <w:left w:val="nil"/>
              <w:bottom w:val="nil"/>
              <w:right w:val="nil"/>
            </w:tcBorders>
            <w:shd w:val="clear" w:color="auto" w:fill="auto"/>
            <w:noWrap/>
            <w:vAlign w:val="center"/>
            <w:hideMark/>
          </w:tcPr>
          <w:p w14:paraId="64E0DC0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7.7</w:t>
            </w:r>
          </w:p>
        </w:tc>
        <w:tc>
          <w:tcPr>
            <w:tcW w:w="1191" w:type="dxa"/>
            <w:tcBorders>
              <w:top w:val="nil"/>
              <w:left w:val="nil"/>
              <w:bottom w:val="nil"/>
              <w:right w:val="nil"/>
            </w:tcBorders>
            <w:shd w:val="clear" w:color="auto" w:fill="auto"/>
            <w:noWrap/>
            <w:vAlign w:val="center"/>
            <w:hideMark/>
          </w:tcPr>
          <w:p w14:paraId="2165EA3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7.1</w:t>
            </w:r>
          </w:p>
        </w:tc>
        <w:tc>
          <w:tcPr>
            <w:tcW w:w="1191" w:type="dxa"/>
            <w:tcBorders>
              <w:top w:val="nil"/>
              <w:left w:val="nil"/>
              <w:bottom w:val="nil"/>
              <w:right w:val="nil"/>
            </w:tcBorders>
            <w:shd w:val="clear" w:color="auto" w:fill="auto"/>
            <w:noWrap/>
            <w:vAlign w:val="center"/>
            <w:hideMark/>
          </w:tcPr>
          <w:p w14:paraId="5DD6E225"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6.8</w:t>
            </w:r>
          </w:p>
        </w:tc>
        <w:tc>
          <w:tcPr>
            <w:tcW w:w="1191" w:type="dxa"/>
            <w:tcBorders>
              <w:top w:val="nil"/>
              <w:left w:val="nil"/>
              <w:bottom w:val="nil"/>
              <w:right w:val="nil"/>
            </w:tcBorders>
            <w:shd w:val="clear" w:color="auto" w:fill="auto"/>
            <w:noWrap/>
            <w:vAlign w:val="center"/>
            <w:hideMark/>
          </w:tcPr>
          <w:p w14:paraId="17AE9F0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4.1</w:t>
            </w:r>
          </w:p>
        </w:tc>
      </w:tr>
      <w:tr w:rsidR="00D24CC9" w:rsidRPr="00D24CC9" w14:paraId="3C9EFEC4" w14:textId="77777777" w:rsidTr="007533AB">
        <w:trPr>
          <w:trHeight w:val="198"/>
        </w:trPr>
        <w:tc>
          <w:tcPr>
            <w:tcW w:w="3572" w:type="dxa"/>
            <w:tcBorders>
              <w:top w:val="nil"/>
              <w:left w:val="nil"/>
              <w:bottom w:val="nil"/>
              <w:right w:val="nil"/>
            </w:tcBorders>
            <w:shd w:val="clear" w:color="auto" w:fill="auto"/>
            <w:noWrap/>
            <w:vAlign w:val="center"/>
            <w:hideMark/>
          </w:tcPr>
          <w:p w14:paraId="4526060C"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20 to 24 years</w:t>
            </w:r>
          </w:p>
        </w:tc>
        <w:tc>
          <w:tcPr>
            <w:tcW w:w="1191" w:type="dxa"/>
            <w:tcBorders>
              <w:top w:val="nil"/>
              <w:left w:val="nil"/>
              <w:bottom w:val="nil"/>
              <w:right w:val="nil"/>
            </w:tcBorders>
            <w:shd w:val="clear" w:color="auto" w:fill="auto"/>
            <w:noWrap/>
            <w:vAlign w:val="center"/>
            <w:hideMark/>
          </w:tcPr>
          <w:p w14:paraId="5EC2CDF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5.9</w:t>
            </w:r>
          </w:p>
        </w:tc>
        <w:tc>
          <w:tcPr>
            <w:tcW w:w="1191" w:type="dxa"/>
            <w:tcBorders>
              <w:top w:val="nil"/>
              <w:left w:val="nil"/>
              <w:bottom w:val="nil"/>
              <w:right w:val="nil"/>
            </w:tcBorders>
            <w:shd w:val="clear" w:color="auto" w:fill="auto"/>
            <w:noWrap/>
            <w:vAlign w:val="center"/>
            <w:hideMark/>
          </w:tcPr>
          <w:p w14:paraId="7264E4E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6.7</w:t>
            </w:r>
          </w:p>
        </w:tc>
        <w:tc>
          <w:tcPr>
            <w:tcW w:w="1191" w:type="dxa"/>
            <w:tcBorders>
              <w:top w:val="nil"/>
              <w:left w:val="nil"/>
              <w:bottom w:val="nil"/>
              <w:right w:val="nil"/>
            </w:tcBorders>
            <w:shd w:val="clear" w:color="auto" w:fill="auto"/>
            <w:noWrap/>
            <w:vAlign w:val="center"/>
            <w:hideMark/>
          </w:tcPr>
          <w:p w14:paraId="23AF7AF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5.0</w:t>
            </w:r>
          </w:p>
        </w:tc>
        <w:tc>
          <w:tcPr>
            <w:tcW w:w="1191" w:type="dxa"/>
            <w:tcBorders>
              <w:top w:val="nil"/>
              <w:left w:val="nil"/>
              <w:bottom w:val="nil"/>
              <w:right w:val="nil"/>
            </w:tcBorders>
            <w:shd w:val="clear" w:color="auto" w:fill="auto"/>
            <w:noWrap/>
            <w:vAlign w:val="center"/>
            <w:hideMark/>
          </w:tcPr>
          <w:p w14:paraId="1E0E37E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3.7</w:t>
            </w:r>
          </w:p>
        </w:tc>
        <w:tc>
          <w:tcPr>
            <w:tcW w:w="1191" w:type="dxa"/>
            <w:tcBorders>
              <w:top w:val="nil"/>
              <w:left w:val="nil"/>
              <w:bottom w:val="nil"/>
              <w:right w:val="nil"/>
            </w:tcBorders>
            <w:shd w:val="clear" w:color="auto" w:fill="auto"/>
            <w:noWrap/>
            <w:vAlign w:val="center"/>
            <w:hideMark/>
          </w:tcPr>
          <w:p w14:paraId="2283FD74"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3.8</w:t>
            </w:r>
          </w:p>
        </w:tc>
      </w:tr>
      <w:tr w:rsidR="00D24CC9" w:rsidRPr="00D24CC9" w14:paraId="16AD2C4A" w14:textId="77777777" w:rsidTr="007533AB">
        <w:trPr>
          <w:trHeight w:val="198"/>
        </w:trPr>
        <w:tc>
          <w:tcPr>
            <w:tcW w:w="3572" w:type="dxa"/>
            <w:tcBorders>
              <w:top w:val="nil"/>
              <w:left w:val="nil"/>
              <w:bottom w:val="nil"/>
              <w:right w:val="nil"/>
            </w:tcBorders>
            <w:shd w:val="clear" w:color="auto" w:fill="auto"/>
            <w:noWrap/>
            <w:vAlign w:val="center"/>
            <w:hideMark/>
          </w:tcPr>
          <w:p w14:paraId="3AA084D0"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25 to 44 years</w:t>
            </w:r>
          </w:p>
        </w:tc>
        <w:tc>
          <w:tcPr>
            <w:tcW w:w="1191" w:type="dxa"/>
            <w:tcBorders>
              <w:top w:val="nil"/>
              <w:left w:val="nil"/>
              <w:bottom w:val="nil"/>
              <w:right w:val="nil"/>
            </w:tcBorders>
            <w:shd w:val="clear" w:color="auto" w:fill="auto"/>
            <w:noWrap/>
            <w:vAlign w:val="center"/>
            <w:hideMark/>
          </w:tcPr>
          <w:p w14:paraId="3B13F0B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5.1</w:t>
            </w:r>
          </w:p>
        </w:tc>
        <w:tc>
          <w:tcPr>
            <w:tcW w:w="1191" w:type="dxa"/>
            <w:tcBorders>
              <w:top w:val="nil"/>
              <w:left w:val="nil"/>
              <w:bottom w:val="nil"/>
              <w:right w:val="nil"/>
            </w:tcBorders>
            <w:shd w:val="clear" w:color="auto" w:fill="auto"/>
            <w:noWrap/>
            <w:vAlign w:val="center"/>
            <w:hideMark/>
          </w:tcPr>
          <w:p w14:paraId="0706451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5.1</w:t>
            </w:r>
          </w:p>
        </w:tc>
        <w:tc>
          <w:tcPr>
            <w:tcW w:w="1191" w:type="dxa"/>
            <w:tcBorders>
              <w:top w:val="nil"/>
              <w:left w:val="nil"/>
              <w:bottom w:val="nil"/>
              <w:right w:val="nil"/>
            </w:tcBorders>
            <w:shd w:val="clear" w:color="auto" w:fill="auto"/>
            <w:noWrap/>
            <w:vAlign w:val="center"/>
            <w:hideMark/>
          </w:tcPr>
          <w:p w14:paraId="16956E6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2.8</w:t>
            </w:r>
          </w:p>
        </w:tc>
        <w:tc>
          <w:tcPr>
            <w:tcW w:w="1191" w:type="dxa"/>
            <w:tcBorders>
              <w:top w:val="nil"/>
              <w:left w:val="nil"/>
              <w:bottom w:val="nil"/>
              <w:right w:val="nil"/>
            </w:tcBorders>
            <w:shd w:val="clear" w:color="auto" w:fill="auto"/>
            <w:noWrap/>
            <w:vAlign w:val="center"/>
            <w:hideMark/>
          </w:tcPr>
          <w:p w14:paraId="7DBA3B1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3.3</w:t>
            </w:r>
          </w:p>
        </w:tc>
        <w:tc>
          <w:tcPr>
            <w:tcW w:w="1191" w:type="dxa"/>
            <w:tcBorders>
              <w:top w:val="nil"/>
              <w:left w:val="nil"/>
              <w:bottom w:val="nil"/>
              <w:right w:val="nil"/>
            </w:tcBorders>
            <w:shd w:val="clear" w:color="auto" w:fill="auto"/>
            <w:noWrap/>
            <w:vAlign w:val="center"/>
            <w:hideMark/>
          </w:tcPr>
          <w:p w14:paraId="6C79C5F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1.9</w:t>
            </w:r>
          </w:p>
        </w:tc>
      </w:tr>
      <w:tr w:rsidR="00D24CC9" w:rsidRPr="00D24CC9" w14:paraId="7C9FAF09" w14:textId="77777777" w:rsidTr="007533AB">
        <w:trPr>
          <w:trHeight w:val="198"/>
        </w:trPr>
        <w:tc>
          <w:tcPr>
            <w:tcW w:w="3572" w:type="dxa"/>
            <w:tcBorders>
              <w:top w:val="nil"/>
              <w:left w:val="nil"/>
              <w:bottom w:val="nil"/>
              <w:right w:val="nil"/>
            </w:tcBorders>
            <w:shd w:val="clear" w:color="auto" w:fill="auto"/>
            <w:noWrap/>
            <w:vAlign w:val="center"/>
            <w:hideMark/>
          </w:tcPr>
          <w:p w14:paraId="0C88E156"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45 to 64 years</w:t>
            </w:r>
          </w:p>
        </w:tc>
        <w:tc>
          <w:tcPr>
            <w:tcW w:w="1191" w:type="dxa"/>
            <w:tcBorders>
              <w:top w:val="nil"/>
              <w:left w:val="nil"/>
              <w:bottom w:val="nil"/>
              <w:right w:val="nil"/>
            </w:tcBorders>
            <w:shd w:val="clear" w:color="auto" w:fill="auto"/>
            <w:noWrap/>
            <w:vAlign w:val="center"/>
            <w:hideMark/>
          </w:tcPr>
          <w:p w14:paraId="7A395A8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5.3</w:t>
            </w:r>
          </w:p>
        </w:tc>
        <w:tc>
          <w:tcPr>
            <w:tcW w:w="1191" w:type="dxa"/>
            <w:tcBorders>
              <w:top w:val="nil"/>
              <w:left w:val="nil"/>
              <w:bottom w:val="nil"/>
              <w:right w:val="nil"/>
            </w:tcBorders>
            <w:shd w:val="clear" w:color="auto" w:fill="auto"/>
            <w:noWrap/>
            <w:vAlign w:val="center"/>
            <w:hideMark/>
          </w:tcPr>
          <w:p w14:paraId="05531FC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5.7</w:t>
            </w:r>
          </w:p>
        </w:tc>
        <w:tc>
          <w:tcPr>
            <w:tcW w:w="1191" w:type="dxa"/>
            <w:tcBorders>
              <w:top w:val="nil"/>
              <w:left w:val="nil"/>
              <w:bottom w:val="nil"/>
              <w:right w:val="nil"/>
            </w:tcBorders>
            <w:shd w:val="clear" w:color="auto" w:fill="auto"/>
            <w:noWrap/>
            <w:vAlign w:val="center"/>
            <w:hideMark/>
          </w:tcPr>
          <w:p w14:paraId="60F5C47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3.4</w:t>
            </w:r>
          </w:p>
        </w:tc>
        <w:tc>
          <w:tcPr>
            <w:tcW w:w="1191" w:type="dxa"/>
            <w:tcBorders>
              <w:top w:val="nil"/>
              <w:left w:val="nil"/>
              <w:bottom w:val="nil"/>
              <w:right w:val="nil"/>
            </w:tcBorders>
            <w:shd w:val="clear" w:color="auto" w:fill="auto"/>
            <w:noWrap/>
            <w:vAlign w:val="center"/>
            <w:hideMark/>
          </w:tcPr>
          <w:p w14:paraId="4F7F0084"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3.9</w:t>
            </w:r>
          </w:p>
        </w:tc>
        <w:tc>
          <w:tcPr>
            <w:tcW w:w="1191" w:type="dxa"/>
            <w:tcBorders>
              <w:top w:val="nil"/>
              <w:left w:val="nil"/>
              <w:bottom w:val="nil"/>
              <w:right w:val="nil"/>
            </w:tcBorders>
            <w:shd w:val="clear" w:color="auto" w:fill="auto"/>
            <w:noWrap/>
            <w:vAlign w:val="center"/>
            <w:hideMark/>
          </w:tcPr>
          <w:p w14:paraId="5643A863"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2.3</w:t>
            </w:r>
          </w:p>
        </w:tc>
      </w:tr>
      <w:tr w:rsidR="00D24CC9" w:rsidRPr="00D24CC9" w14:paraId="3BFF0E35" w14:textId="77777777" w:rsidTr="007533AB">
        <w:trPr>
          <w:trHeight w:val="198"/>
        </w:trPr>
        <w:tc>
          <w:tcPr>
            <w:tcW w:w="3572" w:type="dxa"/>
            <w:tcBorders>
              <w:top w:val="nil"/>
              <w:left w:val="nil"/>
              <w:bottom w:val="dashed" w:sz="8" w:space="0" w:color="439339"/>
              <w:right w:val="nil"/>
            </w:tcBorders>
            <w:shd w:val="clear" w:color="auto" w:fill="auto"/>
            <w:noWrap/>
            <w:vAlign w:val="center"/>
            <w:hideMark/>
          </w:tcPr>
          <w:p w14:paraId="150ADAA4"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65 years and over</w:t>
            </w:r>
          </w:p>
        </w:tc>
        <w:tc>
          <w:tcPr>
            <w:tcW w:w="1191" w:type="dxa"/>
            <w:tcBorders>
              <w:top w:val="nil"/>
              <w:left w:val="nil"/>
              <w:bottom w:val="dashed" w:sz="8" w:space="0" w:color="439339"/>
              <w:right w:val="nil"/>
            </w:tcBorders>
            <w:shd w:val="clear" w:color="auto" w:fill="auto"/>
            <w:noWrap/>
            <w:vAlign w:val="center"/>
            <w:hideMark/>
          </w:tcPr>
          <w:p w14:paraId="5C728E7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8.1</w:t>
            </w:r>
          </w:p>
        </w:tc>
        <w:tc>
          <w:tcPr>
            <w:tcW w:w="1191" w:type="dxa"/>
            <w:tcBorders>
              <w:top w:val="nil"/>
              <w:left w:val="nil"/>
              <w:bottom w:val="dashed" w:sz="8" w:space="0" w:color="439339"/>
              <w:right w:val="nil"/>
            </w:tcBorders>
            <w:shd w:val="clear" w:color="auto" w:fill="auto"/>
            <w:noWrap/>
            <w:vAlign w:val="center"/>
            <w:hideMark/>
          </w:tcPr>
          <w:p w14:paraId="31D0FAC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4.6</w:t>
            </w:r>
          </w:p>
        </w:tc>
        <w:tc>
          <w:tcPr>
            <w:tcW w:w="1191" w:type="dxa"/>
            <w:tcBorders>
              <w:top w:val="nil"/>
              <w:left w:val="nil"/>
              <w:bottom w:val="dashed" w:sz="8" w:space="0" w:color="439339"/>
              <w:right w:val="nil"/>
            </w:tcBorders>
            <w:shd w:val="clear" w:color="auto" w:fill="auto"/>
            <w:noWrap/>
            <w:vAlign w:val="center"/>
            <w:hideMark/>
          </w:tcPr>
          <w:p w14:paraId="39313B9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3.9</w:t>
            </w:r>
          </w:p>
        </w:tc>
        <w:tc>
          <w:tcPr>
            <w:tcW w:w="1191" w:type="dxa"/>
            <w:tcBorders>
              <w:top w:val="nil"/>
              <w:left w:val="nil"/>
              <w:bottom w:val="dashed" w:sz="8" w:space="0" w:color="439339"/>
              <w:right w:val="nil"/>
            </w:tcBorders>
            <w:shd w:val="clear" w:color="auto" w:fill="auto"/>
            <w:noWrap/>
            <w:vAlign w:val="center"/>
            <w:hideMark/>
          </w:tcPr>
          <w:p w14:paraId="30C822D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5.9</w:t>
            </w:r>
          </w:p>
        </w:tc>
        <w:tc>
          <w:tcPr>
            <w:tcW w:w="1191" w:type="dxa"/>
            <w:tcBorders>
              <w:top w:val="nil"/>
              <w:left w:val="nil"/>
              <w:bottom w:val="dashed" w:sz="8" w:space="0" w:color="439339"/>
              <w:right w:val="nil"/>
            </w:tcBorders>
            <w:shd w:val="clear" w:color="auto" w:fill="auto"/>
            <w:noWrap/>
            <w:vAlign w:val="center"/>
            <w:hideMark/>
          </w:tcPr>
          <w:p w14:paraId="08EE60A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5.1</w:t>
            </w:r>
          </w:p>
        </w:tc>
      </w:tr>
      <w:tr w:rsidR="00D24CC9" w:rsidRPr="00D24CC9" w14:paraId="04C06F34" w14:textId="77777777" w:rsidTr="007533AB">
        <w:trPr>
          <w:trHeight w:val="198"/>
        </w:trPr>
        <w:tc>
          <w:tcPr>
            <w:tcW w:w="3572" w:type="dxa"/>
            <w:tcBorders>
              <w:top w:val="nil"/>
              <w:left w:val="nil"/>
              <w:bottom w:val="nil"/>
              <w:right w:val="nil"/>
            </w:tcBorders>
            <w:shd w:val="clear" w:color="auto" w:fill="auto"/>
            <w:noWrap/>
            <w:vAlign w:val="center"/>
            <w:hideMark/>
          </w:tcPr>
          <w:p w14:paraId="42D0E6CA"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Student remoteness (ARIA+) region</w:t>
            </w:r>
          </w:p>
        </w:tc>
        <w:tc>
          <w:tcPr>
            <w:tcW w:w="1191" w:type="dxa"/>
            <w:tcBorders>
              <w:top w:val="nil"/>
              <w:left w:val="nil"/>
              <w:bottom w:val="nil"/>
              <w:right w:val="nil"/>
            </w:tcBorders>
            <w:shd w:val="clear" w:color="auto" w:fill="auto"/>
            <w:noWrap/>
            <w:vAlign w:val="center"/>
            <w:hideMark/>
          </w:tcPr>
          <w:p w14:paraId="63329D8F"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27D37069"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58C307A"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1E2CAB56"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32B5D530"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1106503C" w14:textId="77777777" w:rsidTr="007533AB">
        <w:trPr>
          <w:trHeight w:val="198"/>
        </w:trPr>
        <w:tc>
          <w:tcPr>
            <w:tcW w:w="3572" w:type="dxa"/>
            <w:tcBorders>
              <w:top w:val="nil"/>
              <w:left w:val="nil"/>
              <w:bottom w:val="nil"/>
              <w:right w:val="nil"/>
            </w:tcBorders>
            <w:shd w:val="clear" w:color="auto" w:fill="auto"/>
            <w:noWrap/>
            <w:vAlign w:val="center"/>
            <w:hideMark/>
          </w:tcPr>
          <w:p w14:paraId="6576CC6B"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Major cities</w:t>
            </w:r>
          </w:p>
        </w:tc>
        <w:tc>
          <w:tcPr>
            <w:tcW w:w="1191" w:type="dxa"/>
            <w:tcBorders>
              <w:top w:val="nil"/>
              <w:left w:val="nil"/>
              <w:bottom w:val="nil"/>
              <w:right w:val="nil"/>
            </w:tcBorders>
            <w:shd w:val="clear" w:color="auto" w:fill="auto"/>
            <w:noWrap/>
            <w:vAlign w:val="center"/>
            <w:hideMark/>
          </w:tcPr>
          <w:p w14:paraId="198D1D5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6.2</w:t>
            </w:r>
          </w:p>
        </w:tc>
        <w:tc>
          <w:tcPr>
            <w:tcW w:w="1191" w:type="dxa"/>
            <w:tcBorders>
              <w:top w:val="nil"/>
              <w:left w:val="nil"/>
              <w:bottom w:val="nil"/>
              <w:right w:val="nil"/>
            </w:tcBorders>
            <w:shd w:val="clear" w:color="auto" w:fill="auto"/>
            <w:noWrap/>
            <w:vAlign w:val="center"/>
            <w:hideMark/>
          </w:tcPr>
          <w:p w14:paraId="55AC08E5"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6.6</w:t>
            </w:r>
          </w:p>
        </w:tc>
        <w:tc>
          <w:tcPr>
            <w:tcW w:w="1191" w:type="dxa"/>
            <w:tcBorders>
              <w:top w:val="nil"/>
              <w:left w:val="nil"/>
              <w:bottom w:val="nil"/>
              <w:right w:val="nil"/>
            </w:tcBorders>
            <w:shd w:val="clear" w:color="auto" w:fill="auto"/>
            <w:noWrap/>
            <w:vAlign w:val="center"/>
            <w:hideMark/>
          </w:tcPr>
          <w:p w14:paraId="43DE150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4.2</w:t>
            </w:r>
          </w:p>
        </w:tc>
        <w:tc>
          <w:tcPr>
            <w:tcW w:w="1191" w:type="dxa"/>
            <w:tcBorders>
              <w:top w:val="nil"/>
              <w:left w:val="nil"/>
              <w:bottom w:val="nil"/>
              <w:right w:val="nil"/>
            </w:tcBorders>
            <w:shd w:val="clear" w:color="auto" w:fill="auto"/>
            <w:noWrap/>
            <w:vAlign w:val="center"/>
            <w:hideMark/>
          </w:tcPr>
          <w:p w14:paraId="39DA881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4.4</w:t>
            </w:r>
          </w:p>
        </w:tc>
        <w:tc>
          <w:tcPr>
            <w:tcW w:w="1191" w:type="dxa"/>
            <w:tcBorders>
              <w:top w:val="nil"/>
              <w:left w:val="nil"/>
              <w:bottom w:val="nil"/>
              <w:right w:val="nil"/>
            </w:tcBorders>
            <w:shd w:val="clear" w:color="auto" w:fill="auto"/>
            <w:noWrap/>
            <w:vAlign w:val="center"/>
            <w:hideMark/>
          </w:tcPr>
          <w:p w14:paraId="0FA39135"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2.7</w:t>
            </w:r>
          </w:p>
        </w:tc>
      </w:tr>
      <w:tr w:rsidR="00D24CC9" w:rsidRPr="00D24CC9" w14:paraId="143A7E2D" w14:textId="77777777" w:rsidTr="007533AB">
        <w:trPr>
          <w:trHeight w:val="198"/>
        </w:trPr>
        <w:tc>
          <w:tcPr>
            <w:tcW w:w="3572" w:type="dxa"/>
            <w:tcBorders>
              <w:top w:val="nil"/>
              <w:left w:val="nil"/>
              <w:bottom w:val="nil"/>
              <w:right w:val="nil"/>
            </w:tcBorders>
            <w:shd w:val="clear" w:color="auto" w:fill="auto"/>
            <w:noWrap/>
            <w:vAlign w:val="center"/>
            <w:hideMark/>
          </w:tcPr>
          <w:p w14:paraId="3A40C731"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Inner and outer regional</w:t>
            </w:r>
          </w:p>
        </w:tc>
        <w:tc>
          <w:tcPr>
            <w:tcW w:w="1191" w:type="dxa"/>
            <w:tcBorders>
              <w:top w:val="nil"/>
              <w:left w:val="nil"/>
              <w:bottom w:val="nil"/>
              <w:right w:val="nil"/>
            </w:tcBorders>
            <w:shd w:val="clear" w:color="auto" w:fill="auto"/>
            <w:noWrap/>
            <w:vAlign w:val="center"/>
            <w:hideMark/>
          </w:tcPr>
          <w:p w14:paraId="622681E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4.5</w:t>
            </w:r>
          </w:p>
        </w:tc>
        <w:tc>
          <w:tcPr>
            <w:tcW w:w="1191" w:type="dxa"/>
            <w:tcBorders>
              <w:top w:val="nil"/>
              <w:left w:val="nil"/>
              <w:bottom w:val="nil"/>
              <w:right w:val="nil"/>
            </w:tcBorders>
            <w:shd w:val="clear" w:color="auto" w:fill="auto"/>
            <w:noWrap/>
            <w:vAlign w:val="center"/>
            <w:hideMark/>
          </w:tcPr>
          <w:p w14:paraId="7A51A83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4.5</w:t>
            </w:r>
          </w:p>
        </w:tc>
        <w:tc>
          <w:tcPr>
            <w:tcW w:w="1191" w:type="dxa"/>
            <w:tcBorders>
              <w:top w:val="nil"/>
              <w:left w:val="nil"/>
              <w:bottom w:val="nil"/>
              <w:right w:val="nil"/>
            </w:tcBorders>
            <w:shd w:val="clear" w:color="auto" w:fill="auto"/>
            <w:noWrap/>
            <w:vAlign w:val="center"/>
            <w:hideMark/>
          </w:tcPr>
          <w:p w14:paraId="29AE71F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3.0</w:t>
            </w:r>
          </w:p>
        </w:tc>
        <w:tc>
          <w:tcPr>
            <w:tcW w:w="1191" w:type="dxa"/>
            <w:tcBorders>
              <w:top w:val="nil"/>
              <w:left w:val="nil"/>
              <w:bottom w:val="nil"/>
              <w:right w:val="nil"/>
            </w:tcBorders>
            <w:shd w:val="clear" w:color="auto" w:fill="auto"/>
            <w:noWrap/>
            <w:vAlign w:val="center"/>
            <w:hideMark/>
          </w:tcPr>
          <w:p w14:paraId="2457B913"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2.8</w:t>
            </w:r>
          </w:p>
        </w:tc>
        <w:tc>
          <w:tcPr>
            <w:tcW w:w="1191" w:type="dxa"/>
            <w:tcBorders>
              <w:top w:val="nil"/>
              <w:left w:val="nil"/>
              <w:bottom w:val="nil"/>
              <w:right w:val="nil"/>
            </w:tcBorders>
            <w:shd w:val="clear" w:color="auto" w:fill="auto"/>
            <w:noWrap/>
            <w:vAlign w:val="center"/>
            <w:hideMark/>
          </w:tcPr>
          <w:p w14:paraId="5463D04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2.3</w:t>
            </w:r>
          </w:p>
        </w:tc>
      </w:tr>
      <w:tr w:rsidR="00D24CC9" w:rsidRPr="00D24CC9" w14:paraId="15E0DC33" w14:textId="77777777" w:rsidTr="007533AB">
        <w:trPr>
          <w:trHeight w:val="198"/>
        </w:trPr>
        <w:tc>
          <w:tcPr>
            <w:tcW w:w="3572" w:type="dxa"/>
            <w:tcBorders>
              <w:top w:val="nil"/>
              <w:left w:val="nil"/>
              <w:bottom w:val="dashed" w:sz="8" w:space="0" w:color="439339"/>
              <w:right w:val="nil"/>
            </w:tcBorders>
            <w:shd w:val="clear" w:color="auto" w:fill="auto"/>
            <w:noWrap/>
            <w:vAlign w:val="center"/>
            <w:hideMark/>
          </w:tcPr>
          <w:p w14:paraId="23074F47"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Remote and very remote</w:t>
            </w:r>
          </w:p>
        </w:tc>
        <w:tc>
          <w:tcPr>
            <w:tcW w:w="1191" w:type="dxa"/>
            <w:tcBorders>
              <w:top w:val="nil"/>
              <w:left w:val="nil"/>
              <w:bottom w:val="dashed" w:sz="8" w:space="0" w:color="439339"/>
              <w:right w:val="nil"/>
            </w:tcBorders>
            <w:shd w:val="clear" w:color="auto" w:fill="auto"/>
            <w:noWrap/>
            <w:vAlign w:val="center"/>
            <w:hideMark/>
          </w:tcPr>
          <w:p w14:paraId="6A7922D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3.8</w:t>
            </w:r>
          </w:p>
        </w:tc>
        <w:tc>
          <w:tcPr>
            <w:tcW w:w="1191" w:type="dxa"/>
            <w:tcBorders>
              <w:top w:val="nil"/>
              <w:left w:val="nil"/>
              <w:bottom w:val="dashed" w:sz="8" w:space="0" w:color="439339"/>
              <w:right w:val="nil"/>
            </w:tcBorders>
            <w:shd w:val="clear" w:color="auto" w:fill="auto"/>
            <w:noWrap/>
            <w:vAlign w:val="center"/>
            <w:hideMark/>
          </w:tcPr>
          <w:p w14:paraId="443AA05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2.5</w:t>
            </w:r>
          </w:p>
        </w:tc>
        <w:tc>
          <w:tcPr>
            <w:tcW w:w="1191" w:type="dxa"/>
            <w:tcBorders>
              <w:top w:val="nil"/>
              <w:left w:val="nil"/>
              <w:bottom w:val="dashed" w:sz="8" w:space="0" w:color="439339"/>
              <w:right w:val="nil"/>
            </w:tcBorders>
            <w:shd w:val="clear" w:color="auto" w:fill="auto"/>
            <w:noWrap/>
            <w:vAlign w:val="center"/>
            <w:hideMark/>
          </w:tcPr>
          <w:p w14:paraId="18253A3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1.9</w:t>
            </w:r>
          </w:p>
        </w:tc>
        <w:tc>
          <w:tcPr>
            <w:tcW w:w="1191" w:type="dxa"/>
            <w:tcBorders>
              <w:top w:val="nil"/>
              <w:left w:val="nil"/>
              <w:bottom w:val="dashed" w:sz="8" w:space="0" w:color="439339"/>
              <w:right w:val="nil"/>
            </w:tcBorders>
            <w:shd w:val="clear" w:color="auto" w:fill="auto"/>
            <w:noWrap/>
            <w:vAlign w:val="center"/>
            <w:hideMark/>
          </w:tcPr>
          <w:p w14:paraId="67361974"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2.5</w:t>
            </w:r>
          </w:p>
        </w:tc>
        <w:tc>
          <w:tcPr>
            <w:tcW w:w="1191" w:type="dxa"/>
            <w:tcBorders>
              <w:top w:val="nil"/>
              <w:left w:val="nil"/>
              <w:bottom w:val="dashed" w:sz="8" w:space="0" w:color="439339"/>
              <w:right w:val="nil"/>
            </w:tcBorders>
            <w:shd w:val="clear" w:color="auto" w:fill="auto"/>
            <w:noWrap/>
            <w:vAlign w:val="center"/>
            <w:hideMark/>
          </w:tcPr>
          <w:p w14:paraId="217B651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0.7</w:t>
            </w:r>
          </w:p>
        </w:tc>
      </w:tr>
      <w:tr w:rsidR="00D24CC9" w:rsidRPr="00D24CC9" w14:paraId="1672EBF9" w14:textId="77777777" w:rsidTr="007533AB">
        <w:trPr>
          <w:trHeight w:val="198"/>
        </w:trPr>
        <w:tc>
          <w:tcPr>
            <w:tcW w:w="3572" w:type="dxa"/>
            <w:tcBorders>
              <w:top w:val="nil"/>
              <w:left w:val="nil"/>
              <w:bottom w:val="nil"/>
              <w:right w:val="nil"/>
            </w:tcBorders>
            <w:shd w:val="clear" w:color="auto" w:fill="auto"/>
            <w:noWrap/>
            <w:vAlign w:val="center"/>
            <w:hideMark/>
          </w:tcPr>
          <w:p w14:paraId="6E6C4BA5"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State or Territory of student</w:t>
            </w:r>
          </w:p>
        </w:tc>
        <w:tc>
          <w:tcPr>
            <w:tcW w:w="1191" w:type="dxa"/>
            <w:tcBorders>
              <w:top w:val="nil"/>
              <w:left w:val="nil"/>
              <w:bottom w:val="nil"/>
              <w:right w:val="nil"/>
            </w:tcBorders>
            <w:shd w:val="clear" w:color="auto" w:fill="auto"/>
            <w:noWrap/>
            <w:vAlign w:val="center"/>
            <w:hideMark/>
          </w:tcPr>
          <w:p w14:paraId="4B9EDED8"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28D7DF82"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CA64C4C"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12CA0A28"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6BF44E76"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616CDCA4" w14:textId="77777777" w:rsidTr="007533AB">
        <w:trPr>
          <w:trHeight w:val="198"/>
        </w:trPr>
        <w:tc>
          <w:tcPr>
            <w:tcW w:w="3572" w:type="dxa"/>
            <w:tcBorders>
              <w:top w:val="nil"/>
              <w:left w:val="nil"/>
              <w:bottom w:val="nil"/>
              <w:right w:val="nil"/>
            </w:tcBorders>
            <w:shd w:val="clear" w:color="auto" w:fill="auto"/>
            <w:noWrap/>
            <w:vAlign w:val="center"/>
            <w:hideMark/>
          </w:tcPr>
          <w:p w14:paraId="51D36089"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New South Wales</w:t>
            </w:r>
          </w:p>
        </w:tc>
        <w:tc>
          <w:tcPr>
            <w:tcW w:w="1191" w:type="dxa"/>
            <w:tcBorders>
              <w:top w:val="nil"/>
              <w:left w:val="nil"/>
              <w:bottom w:val="nil"/>
              <w:right w:val="nil"/>
            </w:tcBorders>
            <w:shd w:val="clear" w:color="auto" w:fill="auto"/>
            <w:noWrap/>
            <w:vAlign w:val="center"/>
            <w:hideMark/>
          </w:tcPr>
          <w:p w14:paraId="352B40A3"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6.3</w:t>
            </w:r>
          </w:p>
        </w:tc>
        <w:tc>
          <w:tcPr>
            <w:tcW w:w="1191" w:type="dxa"/>
            <w:tcBorders>
              <w:top w:val="nil"/>
              <w:left w:val="nil"/>
              <w:bottom w:val="nil"/>
              <w:right w:val="nil"/>
            </w:tcBorders>
            <w:shd w:val="clear" w:color="auto" w:fill="auto"/>
            <w:noWrap/>
            <w:vAlign w:val="center"/>
            <w:hideMark/>
          </w:tcPr>
          <w:p w14:paraId="575B710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6.3</w:t>
            </w:r>
          </w:p>
        </w:tc>
        <w:tc>
          <w:tcPr>
            <w:tcW w:w="1191" w:type="dxa"/>
            <w:tcBorders>
              <w:top w:val="nil"/>
              <w:left w:val="nil"/>
              <w:bottom w:val="nil"/>
              <w:right w:val="nil"/>
            </w:tcBorders>
            <w:shd w:val="clear" w:color="auto" w:fill="auto"/>
            <w:noWrap/>
            <w:vAlign w:val="center"/>
            <w:hideMark/>
          </w:tcPr>
          <w:p w14:paraId="6A0BDBC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4.3</w:t>
            </w:r>
          </w:p>
        </w:tc>
        <w:tc>
          <w:tcPr>
            <w:tcW w:w="1191" w:type="dxa"/>
            <w:tcBorders>
              <w:top w:val="nil"/>
              <w:left w:val="nil"/>
              <w:bottom w:val="nil"/>
              <w:right w:val="nil"/>
            </w:tcBorders>
            <w:shd w:val="clear" w:color="auto" w:fill="auto"/>
            <w:noWrap/>
            <w:vAlign w:val="center"/>
            <w:hideMark/>
          </w:tcPr>
          <w:p w14:paraId="63FB510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3.8</w:t>
            </w:r>
          </w:p>
        </w:tc>
        <w:tc>
          <w:tcPr>
            <w:tcW w:w="1191" w:type="dxa"/>
            <w:tcBorders>
              <w:top w:val="nil"/>
              <w:left w:val="nil"/>
              <w:bottom w:val="nil"/>
              <w:right w:val="nil"/>
            </w:tcBorders>
            <w:shd w:val="clear" w:color="auto" w:fill="auto"/>
            <w:noWrap/>
            <w:vAlign w:val="center"/>
            <w:hideMark/>
          </w:tcPr>
          <w:p w14:paraId="3B5FB343"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2.5</w:t>
            </w:r>
          </w:p>
        </w:tc>
      </w:tr>
      <w:tr w:rsidR="00D24CC9" w:rsidRPr="00D24CC9" w14:paraId="07919F1A" w14:textId="77777777" w:rsidTr="007533AB">
        <w:trPr>
          <w:trHeight w:val="198"/>
        </w:trPr>
        <w:tc>
          <w:tcPr>
            <w:tcW w:w="3572" w:type="dxa"/>
            <w:tcBorders>
              <w:top w:val="nil"/>
              <w:left w:val="nil"/>
              <w:bottom w:val="nil"/>
              <w:right w:val="nil"/>
            </w:tcBorders>
            <w:shd w:val="clear" w:color="auto" w:fill="auto"/>
            <w:noWrap/>
            <w:vAlign w:val="center"/>
            <w:hideMark/>
          </w:tcPr>
          <w:p w14:paraId="28596E79"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Victoria</w:t>
            </w:r>
          </w:p>
        </w:tc>
        <w:tc>
          <w:tcPr>
            <w:tcW w:w="1191" w:type="dxa"/>
            <w:tcBorders>
              <w:top w:val="nil"/>
              <w:left w:val="nil"/>
              <w:bottom w:val="nil"/>
              <w:right w:val="nil"/>
            </w:tcBorders>
            <w:shd w:val="clear" w:color="auto" w:fill="auto"/>
            <w:noWrap/>
            <w:vAlign w:val="center"/>
            <w:hideMark/>
          </w:tcPr>
          <w:p w14:paraId="09EFEB35"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7.2</w:t>
            </w:r>
          </w:p>
        </w:tc>
        <w:tc>
          <w:tcPr>
            <w:tcW w:w="1191" w:type="dxa"/>
            <w:tcBorders>
              <w:top w:val="nil"/>
              <w:left w:val="nil"/>
              <w:bottom w:val="nil"/>
              <w:right w:val="nil"/>
            </w:tcBorders>
            <w:shd w:val="clear" w:color="auto" w:fill="auto"/>
            <w:noWrap/>
            <w:vAlign w:val="center"/>
            <w:hideMark/>
          </w:tcPr>
          <w:p w14:paraId="541EFC2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7.1</w:t>
            </w:r>
          </w:p>
        </w:tc>
        <w:tc>
          <w:tcPr>
            <w:tcW w:w="1191" w:type="dxa"/>
            <w:tcBorders>
              <w:top w:val="nil"/>
              <w:left w:val="nil"/>
              <w:bottom w:val="nil"/>
              <w:right w:val="nil"/>
            </w:tcBorders>
            <w:shd w:val="clear" w:color="auto" w:fill="auto"/>
            <w:noWrap/>
            <w:vAlign w:val="center"/>
            <w:hideMark/>
          </w:tcPr>
          <w:p w14:paraId="43BC9BA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4.7</w:t>
            </w:r>
          </w:p>
        </w:tc>
        <w:tc>
          <w:tcPr>
            <w:tcW w:w="1191" w:type="dxa"/>
            <w:tcBorders>
              <w:top w:val="nil"/>
              <w:left w:val="nil"/>
              <w:bottom w:val="nil"/>
              <w:right w:val="nil"/>
            </w:tcBorders>
            <w:shd w:val="clear" w:color="auto" w:fill="auto"/>
            <w:noWrap/>
            <w:vAlign w:val="center"/>
            <w:hideMark/>
          </w:tcPr>
          <w:p w14:paraId="35ACC2B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4.1</w:t>
            </w:r>
          </w:p>
        </w:tc>
        <w:tc>
          <w:tcPr>
            <w:tcW w:w="1191" w:type="dxa"/>
            <w:tcBorders>
              <w:top w:val="nil"/>
              <w:left w:val="nil"/>
              <w:bottom w:val="nil"/>
              <w:right w:val="nil"/>
            </w:tcBorders>
            <w:shd w:val="clear" w:color="auto" w:fill="auto"/>
            <w:noWrap/>
            <w:vAlign w:val="center"/>
            <w:hideMark/>
          </w:tcPr>
          <w:p w14:paraId="3FB7C1C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3.6</w:t>
            </w:r>
          </w:p>
        </w:tc>
      </w:tr>
      <w:tr w:rsidR="00D24CC9" w:rsidRPr="00D24CC9" w14:paraId="7EE98988" w14:textId="77777777" w:rsidTr="007533AB">
        <w:trPr>
          <w:trHeight w:val="198"/>
        </w:trPr>
        <w:tc>
          <w:tcPr>
            <w:tcW w:w="3572" w:type="dxa"/>
            <w:tcBorders>
              <w:top w:val="nil"/>
              <w:left w:val="nil"/>
              <w:bottom w:val="nil"/>
              <w:right w:val="nil"/>
            </w:tcBorders>
            <w:shd w:val="clear" w:color="auto" w:fill="auto"/>
            <w:noWrap/>
            <w:vAlign w:val="center"/>
            <w:hideMark/>
          </w:tcPr>
          <w:p w14:paraId="78915792"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Queensland</w:t>
            </w:r>
          </w:p>
        </w:tc>
        <w:tc>
          <w:tcPr>
            <w:tcW w:w="1191" w:type="dxa"/>
            <w:tcBorders>
              <w:top w:val="nil"/>
              <w:left w:val="nil"/>
              <w:bottom w:val="nil"/>
              <w:right w:val="nil"/>
            </w:tcBorders>
            <w:shd w:val="clear" w:color="auto" w:fill="auto"/>
            <w:noWrap/>
            <w:vAlign w:val="center"/>
            <w:hideMark/>
          </w:tcPr>
          <w:p w14:paraId="7AD985E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4.5</w:t>
            </w:r>
          </w:p>
        </w:tc>
        <w:tc>
          <w:tcPr>
            <w:tcW w:w="1191" w:type="dxa"/>
            <w:tcBorders>
              <w:top w:val="nil"/>
              <w:left w:val="nil"/>
              <w:bottom w:val="nil"/>
              <w:right w:val="nil"/>
            </w:tcBorders>
            <w:shd w:val="clear" w:color="auto" w:fill="auto"/>
            <w:noWrap/>
            <w:vAlign w:val="center"/>
            <w:hideMark/>
          </w:tcPr>
          <w:p w14:paraId="05F2F784"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4.5</w:t>
            </w:r>
          </w:p>
        </w:tc>
        <w:tc>
          <w:tcPr>
            <w:tcW w:w="1191" w:type="dxa"/>
            <w:tcBorders>
              <w:top w:val="nil"/>
              <w:left w:val="nil"/>
              <w:bottom w:val="nil"/>
              <w:right w:val="nil"/>
            </w:tcBorders>
            <w:shd w:val="clear" w:color="auto" w:fill="auto"/>
            <w:noWrap/>
            <w:vAlign w:val="center"/>
            <w:hideMark/>
          </w:tcPr>
          <w:p w14:paraId="550E3B8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2.1</w:t>
            </w:r>
          </w:p>
        </w:tc>
        <w:tc>
          <w:tcPr>
            <w:tcW w:w="1191" w:type="dxa"/>
            <w:tcBorders>
              <w:top w:val="nil"/>
              <w:left w:val="nil"/>
              <w:bottom w:val="nil"/>
              <w:right w:val="nil"/>
            </w:tcBorders>
            <w:shd w:val="clear" w:color="auto" w:fill="auto"/>
            <w:noWrap/>
            <w:vAlign w:val="center"/>
            <w:hideMark/>
          </w:tcPr>
          <w:p w14:paraId="1E0E62D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3.8</w:t>
            </w:r>
          </w:p>
        </w:tc>
        <w:tc>
          <w:tcPr>
            <w:tcW w:w="1191" w:type="dxa"/>
            <w:tcBorders>
              <w:top w:val="nil"/>
              <w:left w:val="nil"/>
              <w:bottom w:val="nil"/>
              <w:right w:val="nil"/>
            </w:tcBorders>
            <w:shd w:val="clear" w:color="auto" w:fill="auto"/>
            <w:noWrap/>
            <w:vAlign w:val="center"/>
            <w:hideMark/>
          </w:tcPr>
          <w:p w14:paraId="28F29FC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1.8</w:t>
            </w:r>
          </w:p>
        </w:tc>
      </w:tr>
      <w:tr w:rsidR="00D24CC9" w:rsidRPr="00D24CC9" w14:paraId="627BEF47" w14:textId="77777777" w:rsidTr="007533AB">
        <w:trPr>
          <w:trHeight w:val="198"/>
        </w:trPr>
        <w:tc>
          <w:tcPr>
            <w:tcW w:w="3572" w:type="dxa"/>
            <w:tcBorders>
              <w:top w:val="nil"/>
              <w:left w:val="nil"/>
              <w:bottom w:val="nil"/>
              <w:right w:val="nil"/>
            </w:tcBorders>
            <w:shd w:val="clear" w:color="auto" w:fill="auto"/>
            <w:noWrap/>
            <w:vAlign w:val="center"/>
            <w:hideMark/>
          </w:tcPr>
          <w:p w14:paraId="604E3598"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South Australia</w:t>
            </w:r>
          </w:p>
        </w:tc>
        <w:tc>
          <w:tcPr>
            <w:tcW w:w="1191" w:type="dxa"/>
            <w:tcBorders>
              <w:top w:val="nil"/>
              <w:left w:val="nil"/>
              <w:bottom w:val="nil"/>
              <w:right w:val="nil"/>
            </w:tcBorders>
            <w:shd w:val="clear" w:color="auto" w:fill="auto"/>
            <w:noWrap/>
            <w:vAlign w:val="center"/>
            <w:hideMark/>
          </w:tcPr>
          <w:p w14:paraId="336AE68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4.6</w:t>
            </w:r>
          </w:p>
        </w:tc>
        <w:tc>
          <w:tcPr>
            <w:tcW w:w="1191" w:type="dxa"/>
            <w:tcBorders>
              <w:top w:val="nil"/>
              <w:left w:val="nil"/>
              <w:bottom w:val="nil"/>
              <w:right w:val="nil"/>
            </w:tcBorders>
            <w:shd w:val="clear" w:color="auto" w:fill="auto"/>
            <w:noWrap/>
            <w:vAlign w:val="center"/>
            <w:hideMark/>
          </w:tcPr>
          <w:p w14:paraId="271BA35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5.9</w:t>
            </w:r>
          </w:p>
        </w:tc>
        <w:tc>
          <w:tcPr>
            <w:tcW w:w="1191" w:type="dxa"/>
            <w:tcBorders>
              <w:top w:val="nil"/>
              <w:left w:val="nil"/>
              <w:bottom w:val="nil"/>
              <w:right w:val="nil"/>
            </w:tcBorders>
            <w:shd w:val="clear" w:color="auto" w:fill="auto"/>
            <w:noWrap/>
            <w:vAlign w:val="center"/>
            <w:hideMark/>
          </w:tcPr>
          <w:p w14:paraId="6A56EF1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4.5</w:t>
            </w:r>
          </w:p>
        </w:tc>
        <w:tc>
          <w:tcPr>
            <w:tcW w:w="1191" w:type="dxa"/>
            <w:tcBorders>
              <w:top w:val="nil"/>
              <w:left w:val="nil"/>
              <w:bottom w:val="nil"/>
              <w:right w:val="nil"/>
            </w:tcBorders>
            <w:shd w:val="clear" w:color="auto" w:fill="auto"/>
            <w:noWrap/>
            <w:vAlign w:val="center"/>
            <w:hideMark/>
          </w:tcPr>
          <w:p w14:paraId="241F2A1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2.3</w:t>
            </w:r>
          </w:p>
        </w:tc>
        <w:tc>
          <w:tcPr>
            <w:tcW w:w="1191" w:type="dxa"/>
            <w:tcBorders>
              <w:top w:val="nil"/>
              <w:left w:val="nil"/>
              <w:bottom w:val="nil"/>
              <w:right w:val="nil"/>
            </w:tcBorders>
            <w:shd w:val="clear" w:color="auto" w:fill="auto"/>
            <w:noWrap/>
            <w:vAlign w:val="center"/>
            <w:hideMark/>
          </w:tcPr>
          <w:p w14:paraId="5A9D6015"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2.4</w:t>
            </w:r>
          </w:p>
        </w:tc>
      </w:tr>
      <w:tr w:rsidR="00D24CC9" w:rsidRPr="00D24CC9" w14:paraId="79FB1105" w14:textId="77777777" w:rsidTr="007533AB">
        <w:trPr>
          <w:trHeight w:val="198"/>
        </w:trPr>
        <w:tc>
          <w:tcPr>
            <w:tcW w:w="3572" w:type="dxa"/>
            <w:tcBorders>
              <w:top w:val="nil"/>
              <w:left w:val="nil"/>
              <w:bottom w:val="nil"/>
              <w:right w:val="nil"/>
            </w:tcBorders>
            <w:shd w:val="clear" w:color="auto" w:fill="auto"/>
            <w:noWrap/>
            <w:vAlign w:val="center"/>
            <w:hideMark/>
          </w:tcPr>
          <w:p w14:paraId="479754FA"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Western Australia</w:t>
            </w:r>
          </w:p>
        </w:tc>
        <w:tc>
          <w:tcPr>
            <w:tcW w:w="1191" w:type="dxa"/>
            <w:tcBorders>
              <w:top w:val="nil"/>
              <w:left w:val="nil"/>
              <w:bottom w:val="nil"/>
              <w:right w:val="nil"/>
            </w:tcBorders>
            <w:shd w:val="clear" w:color="auto" w:fill="auto"/>
            <w:noWrap/>
            <w:vAlign w:val="center"/>
            <w:hideMark/>
          </w:tcPr>
          <w:p w14:paraId="13A3E10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5.0</w:t>
            </w:r>
          </w:p>
        </w:tc>
        <w:tc>
          <w:tcPr>
            <w:tcW w:w="1191" w:type="dxa"/>
            <w:tcBorders>
              <w:top w:val="nil"/>
              <w:left w:val="nil"/>
              <w:bottom w:val="nil"/>
              <w:right w:val="nil"/>
            </w:tcBorders>
            <w:shd w:val="clear" w:color="auto" w:fill="auto"/>
            <w:noWrap/>
            <w:vAlign w:val="center"/>
            <w:hideMark/>
          </w:tcPr>
          <w:p w14:paraId="10FC73B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4.6</w:t>
            </w:r>
          </w:p>
        </w:tc>
        <w:tc>
          <w:tcPr>
            <w:tcW w:w="1191" w:type="dxa"/>
            <w:tcBorders>
              <w:top w:val="nil"/>
              <w:left w:val="nil"/>
              <w:bottom w:val="nil"/>
              <w:right w:val="nil"/>
            </w:tcBorders>
            <w:shd w:val="clear" w:color="auto" w:fill="auto"/>
            <w:noWrap/>
            <w:vAlign w:val="center"/>
            <w:hideMark/>
          </w:tcPr>
          <w:p w14:paraId="3FF08A8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2.1</w:t>
            </w:r>
          </w:p>
        </w:tc>
        <w:tc>
          <w:tcPr>
            <w:tcW w:w="1191" w:type="dxa"/>
            <w:tcBorders>
              <w:top w:val="nil"/>
              <w:left w:val="nil"/>
              <w:bottom w:val="nil"/>
              <w:right w:val="nil"/>
            </w:tcBorders>
            <w:shd w:val="clear" w:color="auto" w:fill="auto"/>
            <w:noWrap/>
            <w:vAlign w:val="center"/>
            <w:hideMark/>
          </w:tcPr>
          <w:p w14:paraId="09FF1C5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4.7</w:t>
            </w:r>
          </w:p>
        </w:tc>
        <w:tc>
          <w:tcPr>
            <w:tcW w:w="1191" w:type="dxa"/>
            <w:tcBorders>
              <w:top w:val="nil"/>
              <w:left w:val="nil"/>
              <w:bottom w:val="nil"/>
              <w:right w:val="nil"/>
            </w:tcBorders>
            <w:shd w:val="clear" w:color="auto" w:fill="auto"/>
            <w:noWrap/>
            <w:vAlign w:val="center"/>
            <w:hideMark/>
          </w:tcPr>
          <w:p w14:paraId="1AEFBB8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2.1</w:t>
            </w:r>
          </w:p>
        </w:tc>
      </w:tr>
      <w:tr w:rsidR="00D24CC9" w:rsidRPr="00D24CC9" w14:paraId="6A64168B" w14:textId="77777777" w:rsidTr="007533AB">
        <w:trPr>
          <w:trHeight w:val="198"/>
        </w:trPr>
        <w:tc>
          <w:tcPr>
            <w:tcW w:w="3572" w:type="dxa"/>
            <w:tcBorders>
              <w:top w:val="nil"/>
              <w:left w:val="nil"/>
              <w:bottom w:val="nil"/>
              <w:right w:val="nil"/>
            </w:tcBorders>
            <w:shd w:val="clear" w:color="auto" w:fill="auto"/>
            <w:noWrap/>
            <w:vAlign w:val="center"/>
            <w:hideMark/>
          </w:tcPr>
          <w:p w14:paraId="2FC8F63C"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Tasmania</w:t>
            </w:r>
          </w:p>
        </w:tc>
        <w:tc>
          <w:tcPr>
            <w:tcW w:w="1191" w:type="dxa"/>
            <w:tcBorders>
              <w:top w:val="nil"/>
              <w:left w:val="nil"/>
              <w:bottom w:val="nil"/>
              <w:right w:val="nil"/>
            </w:tcBorders>
            <w:shd w:val="clear" w:color="auto" w:fill="auto"/>
            <w:noWrap/>
            <w:vAlign w:val="center"/>
            <w:hideMark/>
          </w:tcPr>
          <w:p w14:paraId="4B9B3AB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4.9</w:t>
            </w:r>
          </w:p>
        </w:tc>
        <w:tc>
          <w:tcPr>
            <w:tcW w:w="1191" w:type="dxa"/>
            <w:tcBorders>
              <w:top w:val="nil"/>
              <w:left w:val="nil"/>
              <w:bottom w:val="nil"/>
              <w:right w:val="nil"/>
            </w:tcBorders>
            <w:shd w:val="clear" w:color="auto" w:fill="auto"/>
            <w:noWrap/>
            <w:vAlign w:val="center"/>
            <w:hideMark/>
          </w:tcPr>
          <w:p w14:paraId="1D28F71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7.0</w:t>
            </w:r>
          </w:p>
        </w:tc>
        <w:tc>
          <w:tcPr>
            <w:tcW w:w="1191" w:type="dxa"/>
            <w:tcBorders>
              <w:top w:val="nil"/>
              <w:left w:val="nil"/>
              <w:bottom w:val="nil"/>
              <w:right w:val="nil"/>
            </w:tcBorders>
            <w:shd w:val="clear" w:color="auto" w:fill="auto"/>
            <w:noWrap/>
            <w:vAlign w:val="center"/>
            <w:hideMark/>
          </w:tcPr>
          <w:p w14:paraId="479C216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4.3</w:t>
            </w:r>
          </w:p>
        </w:tc>
        <w:tc>
          <w:tcPr>
            <w:tcW w:w="1191" w:type="dxa"/>
            <w:tcBorders>
              <w:top w:val="nil"/>
              <w:left w:val="nil"/>
              <w:bottom w:val="nil"/>
              <w:right w:val="nil"/>
            </w:tcBorders>
            <w:shd w:val="clear" w:color="auto" w:fill="auto"/>
            <w:noWrap/>
            <w:vAlign w:val="center"/>
            <w:hideMark/>
          </w:tcPr>
          <w:p w14:paraId="4BBAED9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3.4</w:t>
            </w:r>
          </w:p>
        </w:tc>
        <w:tc>
          <w:tcPr>
            <w:tcW w:w="1191" w:type="dxa"/>
            <w:tcBorders>
              <w:top w:val="nil"/>
              <w:left w:val="nil"/>
              <w:bottom w:val="nil"/>
              <w:right w:val="nil"/>
            </w:tcBorders>
            <w:shd w:val="clear" w:color="auto" w:fill="auto"/>
            <w:noWrap/>
            <w:vAlign w:val="center"/>
            <w:hideMark/>
          </w:tcPr>
          <w:p w14:paraId="5D38E2D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1.9</w:t>
            </w:r>
          </w:p>
        </w:tc>
      </w:tr>
      <w:tr w:rsidR="00D24CC9" w:rsidRPr="00D24CC9" w14:paraId="725A647E" w14:textId="77777777" w:rsidTr="007533AB">
        <w:trPr>
          <w:trHeight w:val="198"/>
        </w:trPr>
        <w:tc>
          <w:tcPr>
            <w:tcW w:w="3572" w:type="dxa"/>
            <w:tcBorders>
              <w:top w:val="nil"/>
              <w:left w:val="nil"/>
              <w:bottom w:val="nil"/>
              <w:right w:val="nil"/>
            </w:tcBorders>
            <w:shd w:val="clear" w:color="auto" w:fill="auto"/>
            <w:noWrap/>
            <w:vAlign w:val="center"/>
            <w:hideMark/>
          </w:tcPr>
          <w:p w14:paraId="1CC1BFAB"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Northern Territory</w:t>
            </w:r>
          </w:p>
        </w:tc>
        <w:tc>
          <w:tcPr>
            <w:tcW w:w="1191" w:type="dxa"/>
            <w:tcBorders>
              <w:top w:val="nil"/>
              <w:left w:val="nil"/>
              <w:bottom w:val="nil"/>
              <w:right w:val="nil"/>
            </w:tcBorders>
            <w:shd w:val="clear" w:color="auto" w:fill="auto"/>
            <w:noWrap/>
            <w:vAlign w:val="center"/>
            <w:hideMark/>
          </w:tcPr>
          <w:p w14:paraId="4FE2CF8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2.3</w:t>
            </w:r>
          </w:p>
        </w:tc>
        <w:tc>
          <w:tcPr>
            <w:tcW w:w="1191" w:type="dxa"/>
            <w:tcBorders>
              <w:top w:val="nil"/>
              <w:left w:val="nil"/>
              <w:bottom w:val="nil"/>
              <w:right w:val="nil"/>
            </w:tcBorders>
            <w:shd w:val="clear" w:color="auto" w:fill="auto"/>
            <w:noWrap/>
            <w:vAlign w:val="center"/>
            <w:hideMark/>
          </w:tcPr>
          <w:p w14:paraId="4B41123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3.7</w:t>
            </w:r>
          </w:p>
        </w:tc>
        <w:tc>
          <w:tcPr>
            <w:tcW w:w="1191" w:type="dxa"/>
            <w:tcBorders>
              <w:top w:val="nil"/>
              <w:left w:val="nil"/>
              <w:bottom w:val="nil"/>
              <w:right w:val="nil"/>
            </w:tcBorders>
            <w:shd w:val="clear" w:color="auto" w:fill="auto"/>
            <w:noWrap/>
            <w:vAlign w:val="center"/>
            <w:hideMark/>
          </w:tcPr>
          <w:p w14:paraId="1A639D9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1.3</w:t>
            </w:r>
          </w:p>
        </w:tc>
        <w:tc>
          <w:tcPr>
            <w:tcW w:w="1191" w:type="dxa"/>
            <w:tcBorders>
              <w:top w:val="nil"/>
              <w:left w:val="nil"/>
              <w:bottom w:val="nil"/>
              <w:right w:val="nil"/>
            </w:tcBorders>
            <w:shd w:val="clear" w:color="auto" w:fill="auto"/>
            <w:noWrap/>
            <w:vAlign w:val="center"/>
            <w:hideMark/>
          </w:tcPr>
          <w:p w14:paraId="7AA1A81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0.0</w:t>
            </w:r>
          </w:p>
        </w:tc>
        <w:tc>
          <w:tcPr>
            <w:tcW w:w="1191" w:type="dxa"/>
            <w:tcBorders>
              <w:top w:val="nil"/>
              <w:left w:val="nil"/>
              <w:bottom w:val="nil"/>
              <w:right w:val="nil"/>
            </w:tcBorders>
            <w:shd w:val="clear" w:color="auto" w:fill="auto"/>
            <w:noWrap/>
            <w:vAlign w:val="center"/>
            <w:hideMark/>
          </w:tcPr>
          <w:p w14:paraId="26BB167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0.2</w:t>
            </w:r>
          </w:p>
        </w:tc>
      </w:tr>
      <w:tr w:rsidR="00D24CC9" w:rsidRPr="00D24CC9" w14:paraId="29660774" w14:textId="77777777" w:rsidTr="007533AB">
        <w:trPr>
          <w:trHeight w:val="198"/>
        </w:trPr>
        <w:tc>
          <w:tcPr>
            <w:tcW w:w="3572" w:type="dxa"/>
            <w:tcBorders>
              <w:top w:val="nil"/>
              <w:left w:val="nil"/>
              <w:bottom w:val="dashed" w:sz="8" w:space="0" w:color="439339"/>
              <w:right w:val="nil"/>
            </w:tcBorders>
            <w:shd w:val="clear" w:color="auto" w:fill="auto"/>
            <w:noWrap/>
            <w:vAlign w:val="center"/>
            <w:hideMark/>
          </w:tcPr>
          <w:p w14:paraId="10CE20A0"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Australian Capital Territory</w:t>
            </w:r>
          </w:p>
        </w:tc>
        <w:tc>
          <w:tcPr>
            <w:tcW w:w="1191" w:type="dxa"/>
            <w:tcBorders>
              <w:top w:val="nil"/>
              <w:left w:val="nil"/>
              <w:bottom w:val="dashed" w:sz="8" w:space="0" w:color="439339"/>
              <w:right w:val="nil"/>
            </w:tcBorders>
            <w:shd w:val="clear" w:color="auto" w:fill="auto"/>
            <w:noWrap/>
            <w:vAlign w:val="center"/>
            <w:hideMark/>
          </w:tcPr>
          <w:p w14:paraId="4EC64E8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2.8</w:t>
            </w:r>
          </w:p>
        </w:tc>
        <w:tc>
          <w:tcPr>
            <w:tcW w:w="1191" w:type="dxa"/>
            <w:tcBorders>
              <w:top w:val="nil"/>
              <w:left w:val="nil"/>
              <w:bottom w:val="dashed" w:sz="8" w:space="0" w:color="439339"/>
              <w:right w:val="nil"/>
            </w:tcBorders>
            <w:shd w:val="clear" w:color="auto" w:fill="auto"/>
            <w:noWrap/>
            <w:vAlign w:val="center"/>
            <w:hideMark/>
          </w:tcPr>
          <w:p w14:paraId="28BE5D1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5.4</w:t>
            </w:r>
          </w:p>
        </w:tc>
        <w:tc>
          <w:tcPr>
            <w:tcW w:w="1191" w:type="dxa"/>
            <w:tcBorders>
              <w:top w:val="nil"/>
              <w:left w:val="nil"/>
              <w:bottom w:val="dashed" w:sz="8" w:space="0" w:color="439339"/>
              <w:right w:val="nil"/>
            </w:tcBorders>
            <w:shd w:val="clear" w:color="auto" w:fill="auto"/>
            <w:noWrap/>
            <w:vAlign w:val="center"/>
            <w:hideMark/>
          </w:tcPr>
          <w:p w14:paraId="2A05237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3.2</w:t>
            </w:r>
          </w:p>
        </w:tc>
        <w:tc>
          <w:tcPr>
            <w:tcW w:w="1191" w:type="dxa"/>
            <w:tcBorders>
              <w:top w:val="nil"/>
              <w:left w:val="nil"/>
              <w:bottom w:val="dashed" w:sz="8" w:space="0" w:color="439339"/>
              <w:right w:val="nil"/>
            </w:tcBorders>
            <w:shd w:val="clear" w:color="auto" w:fill="auto"/>
            <w:noWrap/>
            <w:vAlign w:val="center"/>
            <w:hideMark/>
          </w:tcPr>
          <w:p w14:paraId="222ED20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2.7</w:t>
            </w:r>
          </w:p>
        </w:tc>
        <w:tc>
          <w:tcPr>
            <w:tcW w:w="1191" w:type="dxa"/>
            <w:tcBorders>
              <w:top w:val="nil"/>
              <w:left w:val="nil"/>
              <w:bottom w:val="dashed" w:sz="8" w:space="0" w:color="439339"/>
              <w:right w:val="nil"/>
            </w:tcBorders>
            <w:shd w:val="clear" w:color="auto" w:fill="auto"/>
            <w:noWrap/>
            <w:vAlign w:val="center"/>
            <w:hideMark/>
          </w:tcPr>
          <w:p w14:paraId="793CB7D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1.1</w:t>
            </w:r>
          </w:p>
        </w:tc>
      </w:tr>
      <w:tr w:rsidR="00D24CC9" w:rsidRPr="00D24CC9" w14:paraId="1D9FEEE2" w14:textId="77777777" w:rsidTr="007533AB">
        <w:trPr>
          <w:trHeight w:val="198"/>
        </w:trPr>
        <w:tc>
          <w:tcPr>
            <w:tcW w:w="3572" w:type="dxa"/>
            <w:tcBorders>
              <w:top w:val="nil"/>
              <w:left w:val="nil"/>
              <w:bottom w:val="nil"/>
              <w:right w:val="nil"/>
            </w:tcBorders>
            <w:shd w:val="clear" w:color="auto" w:fill="auto"/>
            <w:noWrap/>
            <w:vAlign w:val="center"/>
            <w:hideMark/>
          </w:tcPr>
          <w:p w14:paraId="4A38BE4A"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Indigenous status</w:t>
            </w:r>
          </w:p>
        </w:tc>
        <w:tc>
          <w:tcPr>
            <w:tcW w:w="1191" w:type="dxa"/>
            <w:tcBorders>
              <w:top w:val="nil"/>
              <w:left w:val="nil"/>
              <w:bottom w:val="nil"/>
              <w:right w:val="nil"/>
            </w:tcBorders>
            <w:shd w:val="clear" w:color="auto" w:fill="auto"/>
            <w:noWrap/>
            <w:vAlign w:val="center"/>
            <w:hideMark/>
          </w:tcPr>
          <w:p w14:paraId="7DE8EBDB"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6BAD1BA1"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6B09DF0E"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4BF07C1"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F997810"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1314CD45" w14:textId="77777777" w:rsidTr="007533AB">
        <w:trPr>
          <w:trHeight w:val="198"/>
        </w:trPr>
        <w:tc>
          <w:tcPr>
            <w:tcW w:w="3572" w:type="dxa"/>
            <w:tcBorders>
              <w:top w:val="nil"/>
              <w:left w:val="nil"/>
              <w:bottom w:val="nil"/>
              <w:right w:val="nil"/>
            </w:tcBorders>
            <w:shd w:val="clear" w:color="auto" w:fill="auto"/>
            <w:noWrap/>
            <w:vAlign w:val="center"/>
            <w:hideMark/>
          </w:tcPr>
          <w:p w14:paraId="1B9C0B40"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Indigenous</w:t>
            </w:r>
          </w:p>
        </w:tc>
        <w:tc>
          <w:tcPr>
            <w:tcW w:w="1191" w:type="dxa"/>
            <w:tcBorders>
              <w:top w:val="nil"/>
              <w:left w:val="nil"/>
              <w:bottom w:val="nil"/>
              <w:right w:val="nil"/>
            </w:tcBorders>
            <w:shd w:val="clear" w:color="auto" w:fill="auto"/>
            <w:noWrap/>
            <w:vAlign w:val="center"/>
            <w:hideMark/>
          </w:tcPr>
          <w:p w14:paraId="4C68641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6.7</w:t>
            </w:r>
          </w:p>
        </w:tc>
        <w:tc>
          <w:tcPr>
            <w:tcW w:w="1191" w:type="dxa"/>
            <w:tcBorders>
              <w:top w:val="nil"/>
              <w:left w:val="nil"/>
              <w:bottom w:val="nil"/>
              <w:right w:val="nil"/>
            </w:tcBorders>
            <w:shd w:val="clear" w:color="auto" w:fill="auto"/>
            <w:noWrap/>
            <w:vAlign w:val="center"/>
            <w:hideMark/>
          </w:tcPr>
          <w:p w14:paraId="5BD508B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8.4</w:t>
            </w:r>
          </w:p>
        </w:tc>
        <w:tc>
          <w:tcPr>
            <w:tcW w:w="1191" w:type="dxa"/>
            <w:tcBorders>
              <w:top w:val="nil"/>
              <w:left w:val="nil"/>
              <w:bottom w:val="nil"/>
              <w:right w:val="nil"/>
            </w:tcBorders>
            <w:shd w:val="clear" w:color="auto" w:fill="auto"/>
            <w:noWrap/>
            <w:vAlign w:val="center"/>
            <w:hideMark/>
          </w:tcPr>
          <w:p w14:paraId="16BC5B6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3.5</w:t>
            </w:r>
          </w:p>
        </w:tc>
        <w:tc>
          <w:tcPr>
            <w:tcW w:w="1191" w:type="dxa"/>
            <w:tcBorders>
              <w:top w:val="nil"/>
              <w:left w:val="nil"/>
              <w:bottom w:val="nil"/>
              <w:right w:val="nil"/>
            </w:tcBorders>
            <w:shd w:val="clear" w:color="auto" w:fill="auto"/>
            <w:noWrap/>
            <w:vAlign w:val="center"/>
            <w:hideMark/>
          </w:tcPr>
          <w:p w14:paraId="530C439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1.4</w:t>
            </w:r>
          </w:p>
        </w:tc>
        <w:tc>
          <w:tcPr>
            <w:tcW w:w="1191" w:type="dxa"/>
            <w:tcBorders>
              <w:top w:val="nil"/>
              <w:left w:val="nil"/>
              <w:bottom w:val="nil"/>
              <w:right w:val="nil"/>
            </w:tcBorders>
            <w:shd w:val="clear" w:color="auto" w:fill="auto"/>
            <w:noWrap/>
            <w:vAlign w:val="center"/>
            <w:hideMark/>
          </w:tcPr>
          <w:p w14:paraId="188A777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1.8</w:t>
            </w:r>
          </w:p>
        </w:tc>
      </w:tr>
      <w:tr w:rsidR="00D24CC9" w:rsidRPr="00D24CC9" w14:paraId="1D396E2B" w14:textId="77777777" w:rsidTr="007533AB">
        <w:trPr>
          <w:trHeight w:val="198"/>
        </w:trPr>
        <w:tc>
          <w:tcPr>
            <w:tcW w:w="3572" w:type="dxa"/>
            <w:tcBorders>
              <w:top w:val="nil"/>
              <w:left w:val="nil"/>
              <w:bottom w:val="dashed" w:sz="8" w:space="0" w:color="439339"/>
              <w:right w:val="nil"/>
            </w:tcBorders>
            <w:shd w:val="clear" w:color="auto" w:fill="auto"/>
            <w:noWrap/>
            <w:vAlign w:val="center"/>
            <w:hideMark/>
          </w:tcPr>
          <w:p w14:paraId="201391C8"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Non-Indigenous</w:t>
            </w:r>
          </w:p>
        </w:tc>
        <w:tc>
          <w:tcPr>
            <w:tcW w:w="1191" w:type="dxa"/>
            <w:tcBorders>
              <w:top w:val="nil"/>
              <w:left w:val="nil"/>
              <w:bottom w:val="dashed" w:sz="8" w:space="0" w:color="439339"/>
              <w:right w:val="nil"/>
            </w:tcBorders>
            <w:shd w:val="clear" w:color="auto" w:fill="auto"/>
            <w:noWrap/>
            <w:vAlign w:val="center"/>
            <w:hideMark/>
          </w:tcPr>
          <w:p w14:paraId="29CC649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5.7</w:t>
            </w:r>
          </w:p>
        </w:tc>
        <w:tc>
          <w:tcPr>
            <w:tcW w:w="1191" w:type="dxa"/>
            <w:tcBorders>
              <w:top w:val="nil"/>
              <w:left w:val="nil"/>
              <w:bottom w:val="dashed" w:sz="8" w:space="0" w:color="439339"/>
              <w:right w:val="nil"/>
            </w:tcBorders>
            <w:shd w:val="clear" w:color="auto" w:fill="auto"/>
            <w:noWrap/>
            <w:vAlign w:val="center"/>
            <w:hideMark/>
          </w:tcPr>
          <w:p w14:paraId="213C0B3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5.7</w:t>
            </w:r>
          </w:p>
        </w:tc>
        <w:tc>
          <w:tcPr>
            <w:tcW w:w="1191" w:type="dxa"/>
            <w:tcBorders>
              <w:top w:val="nil"/>
              <w:left w:val="nil"/>
              <w:bottom w:val="dashed" w:sz="8" w:space="0" w:color="439339"/>
              <w:right w:val="nil"/>
            </w:tcBorders>
            <w:shd w:val="clear" w:color="auto" w:fill="auto"/>
            <w:noWrap/>
            <w:vAlign w:val="center"/>
            <w:hideMark/>
          </w:tcPr>
          <w:p w14:paraId="1787EBD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3.7</w:t>
            </w:r>
          </w:p>
        </w:tc>
        <w:tc>
          <w:tcPr>
            <w:tcW w:w="1191" w:type="dxa"/>
            <w:tcBorders>
              <w:top w:val="nil"/>
              <w:left w:val="nil"/>
              <w:bottom w:val="dashed" w:sz="8" w:space="0" w:color="439339"/>
              <w:right w:val="nil"/>
            </w:tcBorders>
            <w:shd w:val="clear" w:color="auto" w:fill="auto"/>
            <w:noWrap/>
            <w:vAlign w:val="center"/>
            <w:hideMark/>
          </w:tcPr>
          <w:p w14:paraId="546F784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3.6</w:t>
            </w:r>
          </w:p>
        </w:tc>
        <w:tc>
          <w:tcPr>
            <w:tcW w:w="1191" w:type="dxa"/>
            <w:tcBorders>
              <w:top w:val="nil"/>
              <w:left w:val="nil"/>
              <w:bottom w:val="dashed" w:sz="8" w:space="0" w:color="439339"/>
              <w:right w:val="nil"/>
            </w:tcBorders>
            <w:shd w:val="clear" w:color="auto" w:fill="auto"/>
            <w:noWrap/>
            <w:vAlign w:val="center"/>
            <w:hideMark/>
          </w:tcPr>
          <w:p w14:paraId="536678E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2.4</w:t>
            </w:r>
          </w:p>
        </w:tc>
      </w:tr>
      <w:tr w:rsidR="00D24CC9" w:rsidRPr="00D24CC9" w14:paraId="3FA2716E" w14:textId="77777777" w:rsidTr="007533AB">
        <w:trPr>
          <w:trHeight w:val="198"/>
        </w:trPr>
        <w:tc>
          <w:tcPr>
            <w:tcW w:w="3572" w:type="dxa"/>
            <w:tcBorders>
              <w:top w:val="nil"/>
              <w:left w:val="nil"/>
              <w:bottom w:val="nil"/>
              <w:right w:val="nil"/>
            </w:tcBorders>
            <w:shd w:val="clear" w:color="auto" w:fill="auto"/>
            <w:noWrap/>
            <w:vAlign w:val="center"/>
            <w:hideMark/>
          </w:tcPr>
          <w:p w14:paraId="3F443433" w14:textId="135D2304"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Disability status</w:t>
            </w:r>
          </w:p>
        </w:tc>
        <w:tc>
          <w:tcPr>
            <w:tcW w:w="1191" w:type="dxa"/>
            <w:tcBorders>
              <w:top w:val="nil"/>
              <w:left w:val="nil"/>
              <w:bottom w:val="nil"/>
              <w:right w:val="nil"/>
            </w:tcBorders>
            <w:shd w:val="clear" w:color="auto" w:fill="auto"/>
            <w:noWrap/>
            <w:vAlign w:val="center"/>
            <w:hideMark/>
          </w:tcPr>
          <w:p w14:paraId="3693546E"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4D1AD9E0"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1A253F05"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21EF51B9"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51EF4CE"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1D08ACA0" w14:textId="77777777" w:rsidTr="007533AB">
        <w:trPr>
          <w:trHeight w:val="198"/>
        </w:trPr>
        <w:tc>
          <w:tcPr>
            <w:tcW w:w="3572" w:type="dxa"/>
            <w:tcBorders>
              <w:top w:val="nil"/>
              <w:left w:val="nil"/>
              <w:bottom w:val="nil"/>
              <w:right w:val="nil"/>
            </w:tcBorders>
            <w:shd w:val="clear" w:color="auto" w:fill="auto"/>
            <w:noWrap/>
            <w:vAlign w:val="center"/>
            <w:hideMark/>
          </w:tcPr>
          <w:p w14:paraId="55E666B2"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With a disability</w:t>
            </w:r>
          </w:p>
        </w:tc>
        <w:tc>
          <w:tcPr>
            <w:tcW w:w="1191" w:type="dxa"/>
            <w:tcBorders>
              <w:top w:val="nil"/>
              <w:left w:val="nil"/>
              <w:bottom w:val="nil"/>
              <w:right w:val="nil"/>
            </w:tcBorders>
            <w:shd w:val="clear" w:color="auto" w:fill="auto"/>
            <w:noWrap/>
            <w:vAlign w:val="center"/>
            <w:hideMark/>
          </w:tcPr>
          <w:p w14:paraId="02FE9D6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11.2</w:t>
            </w:r>
          </w:p>
        </w:tc>
        <w:tc>
          <w:tcPr>
            <w:tcW w:w="1191" w:type="dxa"/>
            <w:tcBorders>
              <w:top w:val="nil"/>
              <w:left w:val="nil"/>
              <w:bottom w:val="nil"/>
              <w:right w:val="nil"/>
            </w:tcBorders>
            <w:shd w:val="clear" w:color="auto" w:fill="auto"/>
            <w:noWrap/>
            <w:vAlign w:val="center"/>
            <w:hideMark/>
          </w:tcPr>
          <w:p w14:paraId="7CE9FB24"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11.2</w:t>
            </w:r>
          </w:p>
        </w:tc>
        <w:tc>
          <w:tcPr>
            <w:tcW w:w="1191" w:type="dxa"/>
            <w:tcBorders>
              <w:top w:val="nil"/>
              <w:left w:val="nil"/>
              <w:bottom w:val="nil"/>
              <w:right w:val="nil"/>
            </w:tcBorders>
            <w:shd w:val="clear" w:color="auto" w:fill="auto"/>
            <w:noWrap/>
            <w:vAlign w:val="center"/>
            <w:hideMark/>
          </w:tcPr>
          <w:p w14:paraId="37549C2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8.7</w:t>
            </w:r>
          </w:p>
        </w:tc>
        <w:tc>
          <w:tcPr>
            <w:tcW w:w="1191" w:type="dxa"/>
            <w:tcBorders>
              <w:top w:val="nil"/>
              <w:left w:val="nil"/>
              <w:bottom w:val="nil"/>
              <w:right w:val="nil"/>
            </w:tcBorders>
            <w:shd w:val="clear" w:color="auto" w:fill="auto"/>
            <w:noWrap/>
            <w:vAlign w:val="center"/>
            <w:hideMark/>
          </w:tcPr>
          <w:p w14:paraId="43F74954"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5.8</w:t>
            </w:r>
          </w:p>
        </w:tc>
        <w:tc>
          <w:tcPr>
            <w:tcW w:w="1191" w:type="dxa"/>
            <w:tcBorders>
              <w:top w:val="nil"/>
              <w:left w:val="nil"/>
              <w:bottom w:val="nil"/>
              <w:right w:val="nil"/>
            </w:tcBorders>
            <w:shd w:val="clear" w:color="auto" w:fill="auto"/>
            <w:noWrap/>
            <w:vAlign w:val="center"/>
            <w:hideMark/>
          </w:tcPr>
          <w:p w14:paraId="00C4E81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5.4</w:t>
            </w:r>
          </w:p>
        </w:tc>
      </w:tr>
      <w:tr w:rsidR="00D24CC9" w:rsidRPr="00D24CC9" w14:paraId="08E4A9D6" w14:textId="77777777" w:rsidTr="007533AB">
        <w:trPr>
          <w:trHeight w:val="198"/>
        </w:trPr>
        <w:tc>
          <w:tcPr>
            <w:tcW w:w="3572" w:type="dxa"/>
            <w:tcBorders>
              <w:top w:val="nil"/>
              <w:left w:val="nil"/>
              <w:bottom w:val="dashed" w:sz="8" w:space="0" w:color="439339"/>
              <w:right w:val="nil"/>
            </w:tcBorders>
            <w:shd w:val="clear" w:color="auto" w:fill="auto"/>
            <w:noWrap/>
            <w:vAlign w:val="center"/>
            <w:hideMark/>
          </w:tcPr>
          <w:p w14:paraId="70D329AD"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Without a disability</w:t>
            </w:r>
          </w:p>
        </w:tc>
        <w:tc>
          <w:tcPr>
            <w:tcW w:w="1191" w:type="dxa"/>
            <w:tcBorders>
              <w:top w:val="nil"/>
              <w:left w:val="nil"/>
              <w:bottom w:val="dashed" w:sz="8" w:space="0" w:color="439339"/>
              <w:right w:val="nil"/>
            </w:tcBorders>
            <w:shd w:val="clear" w:color="auto" w:fill="auto"/>
            <w:noWrap/>
            <w:vAlign w:val="center"/>
            <w:hideMark/>
          </w:tcPr>
          <w:p w14:paraId="6FF2B5F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5.2</w:t>
            </w:r>
          </w:p>
        </w:tc>
        <w:tc>
          <w:tcPr>
            <w:tcW w:w="1191" w:type="dxa"/>
            <w:tcBorders>
              <w:top w:val="nil"/>
              <w:left w:val="nil"/>
              <w:bottom w:val="dashed" w:sz="8" w:space="0" w:color="439339"/>
              <w:right w:val="nil"/>
            </w:tcBorders>
            <w:shd w:val="clear" w:color="auto" w:fill="auto"/>
            <w:noWrap/>
            <w:vAlign w:val="center"/>
            <w:hideMark/>
          </w:tcPr>
          <w:p w14:paraId="4D3C8EF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5.4</w:t>
            </w:r>
          </w:p>
        </w:tc>
        <w:tc>
          <w:tcPr>
            <w:tcW w:w="1191" w:type="dxa"/>
            <w:tcBorders>
              <w:top w:val="nil"/>
              <w:left w:val="nil"/>
              <w:bottom w:val="dashed" w:sz="8" w:space="0" w:color="439339"/>
              <w:right w:val="nil"/>
            </w:tcBorders>
            <w:shd w:val="clear" w:color="auto" w:fill="auto"/>
            <w:noWrap/>
            <w:vAlign w:val="center"/>
            <w:hideMark/>
          </w:tcPr>
          <w:p w14:paraId="274479E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3.5</w:t>
            </w:r>
          </w:p>
        </w:tc>
        <w:tc>
          <w:tcPr>
            <w:tcW w:w="1191" w:type="dxa"/>
            <w:tcBorders>
              <w:top w:val="nil"/>
              <w:left w:val="nil"/>
              <w:bottom w:val="dashed" w:sz="8" w:space="0" w:color="439339"/>
              <w:right w:val="nil"/>
            </w:tcBorders>
            <w:shd w:val="clear" w:color="auto" w:fill="auto"/>
            <w:noWrap/>
            <w:vAlign w:val="center"/>
            <w:hideMark/>
          </w:tcPr>
          <w:p w14:paraId="0905A8A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3.6</w:t>
            </w:r>
          </w:p>
        </w:tc>
        <w:tc>
          <w:tcPr>
            <w:tcW w:w="1191" w:type="dxa"/>
            <w:tcBorders>
              <w:top w:val="nil"/>
              <w:left w:val="nil"/>
              <w:bottom w:val="dashed" w:sz="8" w:space="0" w:color="439339"/>
              <w:right w:val="nil"/>
            </w:tcBorders>
            <w:shd w:val="clear" w:color="auto" w:fill="auto"/>
            <w:noWrap/>
            <w:vAlign w:val="center"/>
            <w:hideMark/>
          </w:tcPr>
          <w:p w14:paraId="3922D8D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2.4</w:t>
            </w:r>
          </w:p>
        </w:tc>
      </w:tr>
      <w:tr w:rsidR="00D24CC9" w:rsidRPr="00D24CC9" w14:paraId="2930CF68" w14:textId="77777777" w:rsidTr="007533AB">
        <w:trPr>
          <w:trHeight w:val="198"/>
        </w:trPr>
        <w:tc>
          <w:tcPr>
            <w:tcW w:w="3572" w:type="dxa"/>
            <w:tcBorders>
              <w:top w:val="nil"/>
              <w:left w:val="nil"/>
              <w:bottom w:val="nil"/>
              <w:right w:val="nil"/>
            </w:tcBorders>
            <w:shd w:val="clear" w:color="auto" w:fill="auto"/>
            <w:noWrap/>
            <w:vAlign w:val="center"/>
            <w:hideMark/>
          </w:tcPr>
          <w:p w14:paraId="47543D66"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Speak a language other than English at home</w:t>
            </w:r>
          </w:p>
        </w:tc>
        <w:tc>
          <w:tcPr>
            <w:tcW w:w="1191" w:type="dxa"/>
            <w:tcBorders>
              <w:top w:val="nil"/>
              <w:left w:val="nil"/>
              <w:bottom w:val="nil"/>
              <w:right w:val="nil"/>
            </w:tcBorders>
            <w:shd w:val="clear" w:color="auto" w:fill="auto"/>
            <w:noWrap/>
            <w:vAlign w:val="center"/>
            <w:hideMark/>
          </w:tcPr>
          <w:p w14:paraId="05C456E9"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5846EEDA"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3446029A"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CDEACE0"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059B12E7"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445A43FF" w14:textId="77777777" w:rsidTr="007533AB">
        <w:trPr>
          <w:trHeight w:val="198"/>
        </w:trPr>
        <w:tc>
          <w:tcPr>
            <w:tcW w:w="3572" w:type="dxa"/>
            <w:tcBorders>
              <w:top w:val="nil"/>
              <w:left w:val="nil"/>
              <w:bottom w:val="nil"/>
              <w:right w:val="nil"/>
            </w:tcBorders>
            <w:shd w:val="clear" w:color="auto" w:fill="auto"/>
            <w:noWrap/>
            <w:vAlign w:val="center"/>
            <w:hideMark/>
          </w:tcPr>
          <w:p w14:paraId="5091980E"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Other language</w:t>
            </w:r>
          </w:p>
        </w:tc>
        <w:tc>
          <w:tcPr>
            <w:tcW w:w="1191" w:type="dxa"/>
            <w:tcBorders>
              <w:top w:val="nil"/>
              <w:left w:val="nil"/>
              <w:bottom w:val="nil"/>
              <w:right w:val="nil"/>
            </w:tcBorders>
            <w:shd w:val="clear" w:color="auto" w:fill="auto"/>
            <w:noWrap/>
            <w:vAlign w:val="center"/>
            <w:hideMark/>
          </w:tcPr>
          <w:p w14:paraId="7C8331A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9.1</w:t>
            </w:r>
          </w:p>
        </w:tc>
        <w:tc>
          <w:tcPr>
            <w:tcW w:w="1191" w:type="dxa"/>
            <w:tcBorders>
              <w:top w:val="nil"/>
              <w:left w:val="nil"/>
              <w:bottom w:val="nil"/>
              <w:right w:val="nil"/>
            </w:tcBorders>
            <w:shd w:val="clear" w:color="auto" w:fill="auto"/>
            <w:noWrap/>
            <w:vAlign w:val="center"/>
            <w:hideMark/>
          </w:tcPr>
          <w:p w14:paraId="50154C2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9.2</w:t>
            </w:r>
          </w:p>
        </w:tc>
        <w:tc>
          <w:tcPr>
            <w:tcW w:w="1191" w:type="dxa"/>
            <w:tcBorders>
              <w:top w:val="nil"/>
              <w:left w:val="nil"/>
              <w:bottom w:val="nil"/>
              <w:right w:val="nil"/>
            </w:tcBorders>
            <w:shd w:val="clear" w:color="auto" w:fill="auto"/>
            <w:noWrap/>
            <w:vAlign w:val="center"/>
            <w:hideMark/>
          </w:tcPr>
          <w:p w14:paraId="5C16741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center"/>
            <w:hideMark/>
          </w:tcPr>
          <w:p w14:paraId="64716C7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11.1</w:t>
            </w:r>
          </w:p>
        </w:tc>
        <w:tc>
          <w:tcPr>
            <w:tcW w:w="1191" w:type="dxa"/>
            <w:tcBorders>
              <w:top w:val="nil"/>
              <w:left w:val="nil"/>
              <w:bottom w:val="nil"/>
              <w:right w:val="nil"/>
            </w:tcBorders>
            <w:shd w:val="clear" w:color="auto" w:fill="auto"/>
            <w:noWrap/>
            <w:vAlign w:val="center"/>
            <w:hideMark/>
          </w:tcPr>
          <w:p w14:paraId="6E5B6C65"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3.5</w:t>
            </w:r>
          </w:p>
        </w:tc>
      </w:tr>
      <w:tr w:rsidR="00D24CC9" w:rsidRPr="00D24CC9" w14:paraId="352721CC" w14:textId="77777777" w:rsidTr="007533AB">
        <w:trPr>
          <w:trHeight w:val="198"/>
        </w:trPr>
        <w:tc>
          <w:tcPr>
            <w:tcW w:w="3572" w:type="dxa"/>
            <w:tcBorders>
              <w:top w:val="nil"/>
              <w:left w:val="nil"/>
              <w:bottom w:val="dashed" w:sz="8" w:space="0" w:color="439339"/>
              <w:right w:val="nil"/>
            </w:tcBorders>
            <w:shd w:val="clear" w:color="auto" w:fill="auto"/>
            <w:noWrap/>
            <w:vAlign w:val="center"/>
            <w:hideMark/>
          </w:tcPr>
          <w:p w14:paraId="55EF574A"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English</w:t>
            </w:r>
          </w:p>
        </w:tc>
        <w:tc>
          <w:tcPr>
            <w:tcW w:w="1191" w:type="dxa"/>
            <w:tcBorders>
              <w:top w:val="nil"/>
              <w:left w:val="nil"/>
              <w:bottom w:val="dashed" w:sz="8" w:space="0" w:color="439339"/>
              <w:right w:val="nil"/>
            </w:tcBorders>
            <w:shd w:val="clear" w:color="auto" w:fill="auto"/>
            <w:noWrap/>
            <w:vAlign w:val="center"/>
            <w:hideMark/>
          </w:tcPr>
          <w:p w14:paraId="59F4A0E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4.7</w:t>
            </w:r>
          </w:p>
        </w:tc>
        <w:tc>
          <w:tcPr>
            <w:tcW w:w="1191" w:type="dxa"/>
            <w:tcBorders>
              <w:top w:val="nil"/>
              <w:left w:val="nil"/>
              <w:bottom w:val="dashed" w:sz="8" w:space="0" w:color="439339"/>
              <w:right w:val="nil"/>
            </w:tcBorders>
            <w:shd w:val="clear" w:color="auto" w:fill="auto"/>
            <w:noWrap/>
            <w:vAlign w:val="center"/>
            <w:hideMark/>
          </w:tcPr>
          <w:p w14:paraId="18CE854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5.1</w:t>
            </w:r>
          </w:p>
        </w:tc>
        <w:tc>
          <w:tcPr>
            <w:tcW w:w="1191" w:type="dxa"/>
            <w:tcBorders>
              <w:top w:val="nil"/>
              <w:left w:val="nil"/>
              <w:bottom w:val="dashed" w:sz="8" w:space="0" w:color="439339"/>
              <w:right w:val="nil"/>
            </w:tcBorders>
            <w:shd w:val="clear" w:color="auto" w:fill="auto"/>
            <w:noWrap/>
            <w:vAlign w:val="center"/>
            <w:hideMark/>
          </w:tcPr>
          <w:p w14:paraId="45DBE52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3.3</w:t>
            </w:r>
          </w:p>
        </w:tc>
        <w:tc>
          <w:tcPr>
            <w:tcW w:w="1191" w:type="dxa"/>
            <w:tcBorders>
              <w:top w:val="nil"/>
              <w:left w:val="nil"/>
              <w:bottom w:val="dashed" w:sz="8" w:space="0" w:color="439339"/>
              <w:right w:val="nil"/>
            </w:tcBorders>
            <w:shd w:val="clear" w:color="auto" w:fill="auto"/>
            <w:noWrap/>
            <w:vAlign w:val="center"/>
            <w:hideMark/>
          </w:tcPr>
          <w:p w14:paraId="1FF4279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2.6</w:t>
            </w:r>
          </w:p>
        </w:tc>
        <w:tc>
          <w:tcPr>
            <w:tcW w:w="1191" w:type="dxa"/>
            <w:tcBorders>
              <w:top w:val="nil"/>
              <w:left w:val="nil"/>
              <w:bottom w:val="dashed" w:sz="8" w:space="0" w:color="439339"/>
              <w:right w:val="nil"/>
            </w:tcBorders>
            <w:shd w:val="clear" w:color="auto" w:fill="auto"/>
            <w:noWrap/>
            <w:vAlign w:val="center"/>
            <w:hideMark/>
          </w:tcPr>
          <w:p w14:paraId="749FE52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2.3</w:t>
            </w:r>
          </w:p>
        </w:tc>
      </w:tr>
      <w:tr w:rsidR="00D24CC9" w:rsidRPr="00D24CC9" w14:paraId="3996183B" w14:textId="77777777" w:rsidTr="007533AB">
        <w:trPr>
          <w:trHeight w:val="198"/>
        </w:trPr>
        <w:tc>
          <w:tcPr>
            <w:tcW w:w="3572" w:type="dxa"/>
            <w:tcBorders>
              <w:top w:val="nil"/>
              <w:left w:val="nil"/>
              <w:bottom w:val="nil"/>
              <w:right w:val="nil"/>
            </w:tcBorders>
            <w:shd w:val="clear" w:color="auto" w:fill="auto"/>
            <w:noWrap/>
            <w:vAlign w:val="center"/>
            <w:hideMark/>
          </w:tcPr>
          <w:p w14:paraId="39486919"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SEIFA (IRSD)</w:t>
            </w:r>
          </w:p>
        </w:tc>
        <w:tc>
          <w:tcPr>
            <w:tcW w:w="1191" w:type="dxa"/>
            <w:tcBorders>
              <w:top w:val="nil"/>
              <w:left w:val="nil"/>
              <w:bottom w:val="nil"/>
              <w:right w:val="nil"/>
            </w:tcBorders>
            <w:shd w:val="clear" w:color="auto" w:fill="auto"/>
            <w:noWrap/>
            <w:vAlign w:val="center"/>
            <w:hideMark/>
          </w:tcPr>
          <w:p w14:paraId="29F4C3B1"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2E042E73"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176C0C0"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3CD70D2"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2B6E17DC"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30CAF179" w14:textId="77777777" w:rsidTr="007533AB">
        <w:trPr>
          <w:trHeight w:val="198"/>
        </w:trPr>
        <w:tc>
          <w:tcPr>
            <w:tcW w:w="3572" w:type="dxa"/>
            <w:tcBorders>
              <w:top w:val="nil"/>
              <w:left w:val="nil"/>
              <w:bottom w:val="nil"/>
              <w:right w:val="nil"/>
            </w:tcBorders>
            <w:shd w:val="clear" w:color="auto" w:fill="auto"/>
            <w:noWrap/>
            <w:vAlign w:val="center"/>
            <w:hideMark/>
          </w:tcPr>
          <w:p w14:paraId="4E2C69F2"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Quintile 1 – most disadvantaged</w:t>
            </w:r>
          </w:p>
        </w:tc>
        <w:tc>
          <w:tcPr>
            <w:tcW w:w="1191" w:type="dxa"/>
            <w:tcBorders>
              <w:top w:val="nil"/>
              <w:left w:val="nil"/>
              <w:bottom w:val="nil"/>
              <w:right w:val="nil"/>
            </w:tcBorders>
            <w:shd w:val="clear" w:color="auto" w:fill="auto"/>
            <w:noWrap/>
            <w:vAlign w:val="center"/>
            <w:hideMark/>
          </w:tcPr>
          <w:p w14:paraId="18E952F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7.3</w:t>
            </w:r>
          </w:p>
        </w:tc>
        <w:tc>
          <w:tcPr>
            <w:tcW w:w="1191" w:type="dxa"/>
            <w:tcBorders>
              <w:top w:val="nil"/>
              <w:left w:val="nil"/>
              <w:bottom w:val="nil"/>
              <w:right w:val="nil"/>
            </w:tcBorders>
            <w:shd w:val="clear" w:color="auto" w:fill="auto"/>
            <w:noWrap/>
            <w:vAlign w:val="center"/>
            <w:hideMark/>
          </w:tcPr>
          <w:p w14:paraId="4A1F9BD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6.8</w:t>
            </w:r>
          </w:p>
        </w:tc>
        <w:tc>
          <w:tcPr>
            <w:tcW w:w="1191" w:type="dxa"/>
            <w:tcBorders>
              <w:top w:val="nil"/>
              <w:left w:val="nil"/>
              <w:bottom w:val="nil"/>
              <w:right w:val="nil"/>
            </w:tcBorders>
            <w:shd w:val="clear" w:color="auto" w:fill="auto"/>
            <w:noWrap/>
            <w:vAlign w:val="center"/>
            <w:hideMark/>
          </w:tcPr>
          <w:p w14:paraId="39AACBC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3.9</w:t>
            </w:r>
          </w:p>
        </w:tc>
        <w:tc>
          <w:tcPr>
            <w:tcW w:w="1191" w:type="dxa"/>
            <w:tcBorders>
              <w:top w:val="nil"/>
              <w:left w:val="nil"/>
              <w:bottom w:val="nil"/>
              <w:right w:val="nil"/>
            </w:tcBorders>
            <w:shd w:val="clear" w:color="auto" w:fill="auto"/>
            <w:noWrap/>
            <w:vAlign w:val="center"/>
            <w:hideMark/>
          </w:tcPr>
          <w:p w14:paraId="6858FD2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5.4</w:t>
            </w:r>
          </w:p>
        </w:tc>
        <w:tc>
          <w:tcPr>
            <w:tcW w:w="1191" w:type="dxa"/>
            <w:tcBorders>
              <w:top w:val="nil"/>
              <w:left w:val="nil"/>
              <w:bottom w:val="nil"/>
              <w:right w:val="nil"/>
            </w:tcBorders>
            <w:shd w:val="clear" w:color="auto" w:fill="auto"/>
            <w:noWrap/>
            <w:vAlign w:val="center"/>
            <w:hideMark/>
          </w:tcPr>
          <w:p w14:paraId="38F52CF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2.5</w:t>
            </w:r>
          </w:p>
        </w:tc>
      </w:tr>
      <w:tr w:rsidR="00D24CC9" w:rsidRPr="00D24CC9" w14:paraId="2A8CEA8F" w14:textId="77777777" w:rsidTr="007533AB">
        <w:trPr>
          <w:trHeight w:val="198"/>
        </w:trPr>
        <w:tc>
          <w:tcPr>
            <w:tcW w:w="3572" w:type="dxa"/>
            <w:tcBorders>
              <w:top w:val="nil"/>
              <w:left w:val="nil"/>
              <w:bottom w:val="nil"/>
              <w:right w:val="nil"/>
            </w:tcBorders>
            <w:shd w:val="clear" w:color="auto" w:fill="auto"/>
            <w:noWrap/>
            <w:vAlign w:val="center"/>
            <w:hideMark/>
          </w:tcPr>
          <w:p w14:paraId="749E7E74"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Quintile 2</w:t>
            </w:r>
          </w:p>
        </w:tc>
        <w:tc>
          <w:tcPr>
            <w:tcW w:w="1191" w:type="dxa"/>
            <w:tcBorders>
              <w:top w:val="nil"/>
              <w:left w:val="nil"/>
              <w:bottom w:val="nil"/>
              <w:right w:val="nil"/>
            </w:tcBorders>
            <w:shd w:val="clear" w:color="auto" w:fill="auto"/>
            <w:noWrap/>
            <w:vAlign w:val="center"/>
            <w:hideMark/>
          </w:tcPr>
          <w:p w14:paraId="7F661DA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5.6</w:t>
            </w:r>
          </w:p>
        </w:tc>
        <w:tc>
          <w:tcPr>
            <w:tcW w:w="1191" w:type="dxa"/>
            <w:tcBorders>
              <w:top w:val="nil"/>
              <w:left w:val="nil"/>
              <w:bottom w:val="nil"/>
              <w:right w:val="nil"/>
            </w:tcBorders>
            <w:shd w:val="clear" w:color="auto" w:fill="auto"/>
            <w:noWrap/>
            <w:vAlign w:val="center"/>
            <w:hideMark/>
          </w:tcPr>
          <w:p w14:paraId="0B8B7C23"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6.1</w:t>
            </w:r>
          </w:p>
        </w:tc>
        <w:tc>
          <w:tcPr>
            <w:tcW w:w="1191" w:type="dxa"/>
            <w:tcBorders>
              <w:top w:val="nil"/>
              <w:left w:val="nil"/>
              <w:bottom w:val="nil"/>
              <w:right w:val="nil"/>
            </w:tcBorders>
            <w:shd w:val="clear" w:color="auto" w:fill="auto"/>
            <w:noWrap/>
            <w:vAlign w:val="center"/>
            <w:hideMark/>
          </w:tcPr>
          <w:p w14:paraId="01260BA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3.4</w:t>
            </w:r>
          </w:p>
        </w:tc>
        <w:tc>
          <w:tcPr>
            <w:tcW w:w="1191" w:type="dxa"/>
            <w:tcBorders>
              <w:top w:val="nil"/>
              <w:left w:val="nil"/>
              <w:bottom w:val="nil"/>
              <w:right w:val="nil"/>
            </w:tcBorders>
            <w:shd w:val="clear" w:color="auto" w:fill="auto"/>
            <w:noWrap/>
            <w:vAlign w:val="center"/>
            <w:hideMark/>
          </w:tcPr>
          <w:p w14:paraId="2B9AD83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3.8</w:t>
            </w:r>
          </w:p>
        </w:tc>
        <w:tc>
          <w:tcPr>
            <w:tcW w:w="1191" w:type="dxa"/>
            <w:tcBorders>
              <w:top w:val="nil"/>
              <w:left w:val="nil"/>
              <w:bottom w:val="nil"/>
              <w:right w:val="nil"/>
            </w:tcBorders>
            <w:shd w:val="clear" w:color="auto" w:fill="auto"/>
            <w:noWrap/>
            <w:vAlign w:val="center"/>
            <w:hideMark/>
          </w:tcPr>
          <w:p w14:paraId="6E64C2A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2.8</w:t>
            </w:r>
          </w:p>
        </w:tc>
      </w:tr>
      <w:tr w:rsidR="00D24CC9" w:rsidRPr="00D24CC9" w14:paraId="7665E38C" w14:textId="77777777" w:rsidTr="007533AB">
        <w:trPr>
          <w:trHeight w:val="198"/>
        </w:trPr>
        <w:tc>
          <w:tcPr>
            <w:tcW w:w="3572" w:type="dxa"/>
            <w:tcBorders>
              <w:top w:val="nil"/>
              <w:left w:val="nil"/>
              <w:bottom w:val="nil"/>
              <w:right w:val="nil"/>
            </w:tcBorders>
            <w:shd w:val="clear" w:color="auto" w:fill="auto"/>
            <w:noWrap/>
            <w:vAlign w:val="center"/>
            <w:hideMark/>
          </w:tcPr>
          <w:p w14:paraId="7B0F364E"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Quintile 3</w:t>
            </w:r>
          </w:p>
        </w:tc>
        <w:tc>
          <w:tcPr>
            <w:tcW w:w="1191" w:type="dxa"/>
            <w:tcBorders>
              <w:top w:val="nil"/>
              <w:left w:val="nil"/>
              <w:bottom w:val="nil"/>
              <w:right w:val="nil"/>
            </w:tcBorders>
            <w:shd w:val="clear" w:color="auto" w:fill="auto"/>
            <w:noWrap/>
            <w:vAlign w:val="center"/>
            <w:hideMark/>
          </w:tcPr>
          <w:p w14:paraId="11A33DA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5.2</w:t>
            </w:r>
          </w:p>
        </w:tc>
        <w:tc>
          <w:tcPr>
            <w:tcW w:w="1191" w:type="dxa"/>
            <w:tcBorders>
              <w:top w:val="nil"/>
              <w:left w:val="nil"/>
              <w:bottom w:val="nil"/>
              <w:right w:val="nil"/>
            </w:tcBorders>
            <w:shd w:val="clear" w:color="auto" w:fill="auto"/>
            <w:noWrap/>
            <w:vAlign w:val="center"/>
            <w:hideMark/>
          </w:tcPr>
          <w:p w14:paraId="3E82130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5.4</w:t>
            </w:r>
          </w:p>
        </w:tc>
        <w:tc>
          <w:tcPr>
            <w:tcW w:w="1191" w:type="dxa"/>
            <w:tcBorders>
              <w:top w:val="nil"/>
              <w:left w:val="nil"/>
              <w:bottom w:val="nil"/>
              <w:right w:val="nil"/>
            </w:tcBorders>
            <w:shd w:val="clear" w:color="auto" w:fill="auto"/>
            <w:noWrap/>
            <w:vAlign w:val="center"/>
            <w:hideMark/>
          </w:tcPr>
          <w:p w14:paraId="1F21C79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3.5</w:t>
            </w:r>
          </w:p>
        </w:tc>
        <w:tc>
          <w:tcPr>
            <w:tcW w:w="1191" w:type="dxa"/>
            <w:tcBorders>
              <w:top w:val="nil"/>
              <w:left w:val="nil"/>
              <w:bottom w:val="nil"/>
              <w:right w:val="nil"/>
            </w:tcBorders>
            <w:shd w:val="clear" w:color="auto" w:fill="auto"/>
            <w:noWrap/>
            <w:vAlign w:val="center"/>
            <w:hideMark/>
          </w:tcPr>
          <w:p w14:paraId="6DF1EA74"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3.7</w:t>
            </w:r>
          </w:p>
        </w:tc>
        <w:tc>
          <w:tcPr>
            <w:tcW w:w="1191" w:type="dxa"/>
            <w:tcBorders>
              <w:top w:val="nil"/>
              <w:left w:val="nil"/>
              <w:bottom w:val="nil"/>
              <w:right w:val="nil"/>
            </w:tcBorders>
            <w:shd w:val="clear" w:color="auto" w:fill="auto"/>
            <w:noWrap/>
            <w:vAlign w:val="center"/>
            <w:hideMark/>
          </w:tcPr>
          <w:p w14:paraId="74BC49B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2.9</w:t>
            </w:r>
          </w:p>
        </w:tc>
      </w:tr>
      <w:tr w:rsidR="00D24CC9" w:rsidRPr="00D24CC9" w14:paraId="40B6E27E" w14:textId="77777777" w:rsidTr="007533AB">
        <w:trPr>
          <w:trHeight w:val="198"/>
        </w:trPr>
        <w:tc>
          <w:tcPr>
            <w:tcW w:w="3572" w:type="dxa"/>
            <w:tcBorders>
              <w:top w:val="nil"/>
              <w:left w:val="nil"/>
              <w:bottom w:val="nil"/>
              <w:right w:val="nil"/>
            </w:tcBorders>
            <w:shd w:val="clear" w:color="auto" w:fill="auto"/>
            <w:noWrap/>
            <w:vAlign w:val="center"/>
            <w:hideMark/>
          </w:tcPr>
          <w:p w14:paraId="3DD776DC"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Quintile 4</w:t>
            </w:r>
          </w:p>
        </w:tc>
        <w:tc>
          <w:tcPr>
            <w:tcW w:w="1191" w:type="dxa"/>
            <w:tcBorders>
              <w:top w:val="nil"/>
              <w:left w:val="nil"/>
              <w:bottom w:val="nil"/>
              <w:right w:val="nil"/>
            </w:tcBorders>
            <w:shd w:val="clear" w:color="auto" w:fill="auto"/>
            <w:noWrap/>
            <w:vAlign w:val="center"/>
            <w:hideMark/>
          </w:tcPr>
          <w:p w14:paraId="0DF7994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5.2</w:t>
            </w:r>
          </w:p>
        </w:tc>
        <w:tc>
          <w:tcPr>
            <w:tcW w:w="1191" w:type="dxa"/>
            <w:tcBorders>
              <w:top w:val="nil"/>
              <w:left w:val="nil"/>
              <w:bottom w:val="nil"/>
              <w:right w:val="nil"/>
            </w:tcBorders>
            <w:shd w:val="clear" w:color="auto" w:fill="auto"/>
            <w:noWrap/>
            <w:vAlign w:val="center"/>
            <w:hideMark/>
          </w:tcPr>
          <w:p w14:paraId="6EC0444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5.5</w:t>
            </w:r>
          </w:p>
        </w:tc>
        <w:tc>
          <w:tcPr>
            <w:tcW w:w="1191" w:type="dxa"/>
            <w:tcBorders>
              <w:top w:val="nil"/>
              <w:left w:val="nil"/>
              <w:bottom w:val="nil"/>
              <w:right w:val="nil"/>
            </w:tcBorders>
            <w:shd w:val="clear" w:color="auto" w:fill="auto"/>
            <w:noWrap/>
            <w:vAlign w:val="center"/>
            <w:hideMark/>
          </w:tcPr>
          <w:p w14:paraId="61096CC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3.8</w:t>
            </w:r>
          </w:p>
        </w:tc>
        <w:tc>
          <w:tcPr>
            <w:tcW w:w="1191" w:type="dxa"/>
            <w:tcBorders>
              <w:top w:val="nil"/>
              <w:left w:val="nil"/>
              <w:bottom w:val="nil"/>
              <w:right w:val="nil"/>
            </w:tcBorders>
            <w:shd w:val="clear" w:color="auto" w:fill="auto"/>
            <w:noWrap/>
            <w:vAlign w:val="center"/>
            <w:hideMark/>
          </w:tcPr>
          <w:p w14:paraId="419F05A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3.5</w:t>
            </w:r>
          </w:p>
        </w:tc>
        <w:tc>
          <w:tcPr>
            <w:tcW w:w="1191" w:type="dxa"/>
            <w:tcBorders>
              <w:top w:val="nil"/>
              <w:left w:val="nil"/>
              <w:bottom w:val="nil"/>
              <w:right w:val="nil"/>
            </w:tcBorders>
            <w:shd w:val="clear" w:color="auto" w:fill="auto"/>
            <w:noWrap/>
            <w:vAlign w:val="center"/>
            <w:hideMark/>
          </w:tcPr>
          <w:p w14:paraId="0CA8BF13"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2.2</w:t>
            </w:r>
          </w:p>
        </w:tc>
      </w:tr>
      <w:tr w:rsidR="00D24CC9" w:rsidRPr="00D24CC9" w14:paraId="67C89096" w14:textId="77777777" w:rsidTr="007533AB">
        <w:trPr>
          <w:trHeight w:val="198"/>
        </w:trPr>
        <w:tc>
          <w:tcPr>
            <w:tcW w:w="3572" w:type="dxa"/>
            <w:tcBorders>
              <w:top w:val="nil"/>
              <w:left w:val="nil"/>
              <w:bottom w:val="dashed" w:sz="8" w:space="0" w:color="439339"/>
              <w:right w:val="nil"/>
            </w:tcBorders>
            <w:shd w:val="clear" w:color="auto" w:fill="auto"/>
            <w:noWrap/>
            <w:vAlign w:val="center"/>
            <w:hideMark/>
          </w:tcPr>
          <w:p w14:paraId="431BC428"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Quintile 5 – least disadvantaged</w:t>
            </w:r>
          </w:p>
        </w:tc>
        <w:tc>
          <w:tcPr>
            <w:tcW w:w="1191" w:type="dxa"/>
            <w:tcBorders>
              <w:top w:val="nil"/>
              <w:left w:val="nil"/>
              <w:bottom w:val="dashed" w:sz="8" w:space="0" w:color="439339"/>
              <w:right w:val="nil"/>
            </w:tcBorders>
            <w:shd w:val="clear" w:color="auto" w:fill="auto"/>
            <w:noWrap/>
            <w:vAlign w:val="center"/>
            <w:hideMark/>
          </w:tcPr>
          <w:p w14:paraId="1B40F7D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4.9</w:t>
            </w:r>
          </w:p>
        </w:tc>
        <w:tc>
          <w:tcPr>
            <w:tcW w:w="1191" w:type="dxa"/>
            <w:tcBorders>
              <w:top w:val="nil"/>
              <w:left w:val="nil"/>
              <w:bottom w:val="dashed" w:sz="8" w:space="0" w:color="439339"/>
              <w:right w:val="nil"/>
            </w:tcBorders>
            <w:shd w:val="clear" w:color="auto" w:fill="auto"/>
            <w:noWrap/>
            <w:vAlign w:val="center"/>
            <w:hideMark/>
          </w:tcPr>
          <w:p w14:paraId="2670CD9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5.3</w:t>
            </w:r>
          </w:p>
        </w:tc>
        <w:tc>
          <w:tcPr>
            <w:tcW w:w="1191" w:type="dxa"/>
            <w:tcBorders>
              <w:top w:val="nil"/>
              <w:left w:val="nil"/>
              <w:bottom w:val="dashed" w:sz="8" w:space="0" w:color="439339"/>
              <w:right w:val="nil"/>
            </w:tcBorders>
            <w:shd w:val="clear" w:color="auto" w:fill="auto"/>
            <w:noWrap/>
            <w:vAlign w:val="center"/>
            <w:hideMark/>
          </w:tcPr>
          <w:p w14:paraId="508D106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3.9</w:t>
            </w:r>
          </w:p>
        </w:tc>
        <w:tc>
          <w:tcPr>
            <w:tcW w:w="1191" w:type="dxa"/>
            <w:tcBorders>
              <w:top w:val="nil"/>
              <w:left w:val="nil"/>
              <w:bottom w:val="dashed" w:sz="8" w:space="0" w:color="439339"/>
              <w:right w:val="nil"/>
            </w:tcBorders>
            <w:shd w:val="clear" w:color="auto" w:fill="auto"/>
            <w:noWrap/>
            <w:vAlign w:val="center"/>
            <w:hideMark/>
          </w:tcPr>
          <w:p w14:paraId="4EBBD9E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3.0</w:t>
            </w:r>
          </w:p>
        </w:tc>
        <w:tc>
          <w:tcPr>
            <w:tcW w:w="1191" w:type="dxa"/>
            <w:tcBorders>
              <w:top w:val="nil"/>
              <w:left w:val="nil"/>
              <w:bottom w:val="dashed" w:sz="8" w:space="0" w:color="439339"/>
              <w:right w:val="nil"/>
            </w:tcBorders>
            <w:shd w:val="clear" w:color="auto" w:fill="auto"/>
            <w:noWrap/>
            <w:vAlign w:val="center"/>
            <w:hideMark/>
          </w:tcPr>
          <w:p w14:paraId="17A31E2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2.0</w:t>
            </w:r>
          </w:p>
        </w:tc>
      </w:tr>
      <w:tr w:rsidR="00D24CC9" w:rsidRPr="00D24CC9" w14:paraId="103D6430" w14:textId="77777777" w:rsidTr="007533AB">
        <w:trPr>
          <w:trHeight w:val="198"/>
        </w:trPr>
        <w:tc>
          <w:tcPr>
            <w:tcW w:w="3572" w:type="dxa"/>
            <w:tcBorders>
              <w:top w:val="nil"/>
              <w:left w:val="nil"/>
              <w:bottom w:val="nil"/>
              <w:right w:val="nil"/>
            </w:tcBorders>
            <w:shd w:val="clear" w:color="auto" w:fill="auto"/>
            <w:noWrap/>
            <w:vAlign w:val="center"/>
            <w:hideMark/>
          </w:tcPr>
          <w:p w14:paraId="145FC334"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Employment status before training</w:t>
            </w:r>
          </w:p>
        </w:tc>
        <w:tc>
          <w:tcPr>
            <w:tcW w:w="1191" w:type="dxa"/>
            <w:tcBorders>
              <w:top w:val="nil"/>
              <w:left w:val="nil"/>
              <w:bottom w:val="nil"/>
              <w:right w:val="nil"/>
            </w:tcBorders>
            <w:shd w:val="clear" w:color="auto" w:fill="auto"/>
            <w:noWrap/>
            <w:vAlign w:val="center"/>
            <w:hideMark/>
          </w:tcPr>
          <w:p w14:paraId="38D06D45"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2EFCBF91"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314DECCD"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1582471F"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41EF3126"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0441641A" w14:textId="77777777" w:rsidTr="007533AB">
        <w:trPr>
          <w:trHeight w:val="198"/>
        </w:trPr>
        <w:tc>
          <w:tcPr>
            <w:tcW w:w="3572" w:type="dxa"/>
            <w:tcBorders>
              <w:top w:val="nil"/>
              <w:left w:val="nil"/>
              <w:bottom w:val="nil"/>
              <w:right w:val="nil"/>
            </w:tcBorders>
            <w:shd w:val="clear" w:color="auto" w:fill="auto"/>
            <w:noWrap/>
            <w:vAlign w:val="center"/>
            <w:hideMark/>
          </w:tcPr>
          <w:p w14:paraId="1E392FB3"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Employed</w:t>
            </w:r>
          </w:p>
        </w:tc>
        <w:tc>
          <w:tcPr>
            <w:tcW w:w="1191" w:type="dxa"/>
            <w:tcBorders>
              <w:top w:val="nil"/>
              <w:left w:val="nil"/>
              <w:bottom w:val="nil"/>
              <w:right w:val="nil"/>
            </w:tcBorders>
            <w:shd w:val="clear" w:color="auto" w:fill="auto"/>
            <w:noWrap/>
            <w:vAlign w:val="center"/>
            <w:hideMark/>
          </w:tcPr>
          <w:p w14:paraId="12E7AA9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3.0</w:t>
            </w:r>
          </w:p>
        </w:tc>
        <w:tc>
          <w:tcPr>
            <w:tcW w:w="1191" w:type="dxa"/>
            <w:tcBorders>
              <w:top w:val="nil"/>
              <w:left w:val="nil"/>
              <w:bottom w:val="nil"/>
              <w:right w:val="nil"/>
            </w:tcBorders>
            <w:shd w:val="clear" w:color="auto" w:fill="auto"/>
            <w:noWrap/>
            <w:vAlign w:val="center"/>
            <w:hideMark/>
          </w:tcPr>
          <w:p w14:paraId="5C881E0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3.0</w:t>
            </w:r>
          </w:p>
        </w:tc>
        <w:tc>
          <w:tcPr>
            <w:tcW w:w="1191" w:type="dxa"/>
            <w:tcBorders>
              <w:top w:val="nil"/>
              <w:left w:val="nil"/>
              <w:bottom w:val="nil"/>
              <w:right w:val="nil"/>
            </w:tcBorders>
            <w:shd w:val="clear" w:color="auto" w:fill="auto"/>
            <w:noWrap/>
            <w:vAlign w:val="center"/>
            <w:hideMark/>
          </w:tcPr>
          <w:p w14:paraId="6CF59F3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2.5</w:t>
            </w:r>
          </w:p>
        </w:tc>
        <w:tc>
          <w:tcPr>
            <w:tcW w:w="1191" w:type="dxa"/>
            <w:tcBorders>
              <w:top w:val="nil"/>
              <w:left w:val="nil"/>
              <w:bottom w:val="nil"/>
              <w:right w:val="nil"/>
            </w:tcBorders>
            <w:shd w:val="clear" w:color="auto" w:fill="auto"/>
            <w:noWrap/>
            <w:vAlign w:val="center"/>
            <w:hideMark/>
          </w:tcPr>
          <w:p w14:paraId="25EA715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2.2</w:t>
            </w:r>
          </w:p>
        </w:tc>
        <w:tc>
          <w:tcPr>
            <w:tcW w:w="1191" w:type="dxa"/>
            <w:tcBorders>
              <w:top w:val="nil"/>
              <w:left w:val="nil"/>
              <w:bottom w:val="nil"/>
              <w:right w:val="nil"/>
            </w:tcBorders>
            <w:shd w:val="clear" w:color="auto" w:fill="auto"/>
            <w:noWrap/>
            <w:vAlign w:val="center"/>
            <w:hideMark/>
          </w:tcPr>
          <w:p w14:paraId="2E0B582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1.9</w:t>
            </w:r>
          </w:p>
        </w:tc>
      </w:tr>
      <w:tr w:rsidR="00D24CC9" w:rsidRPr="00D24CC9" w14:paraId="16355819" w14:textId="77777777" w:rsidTr="007533AB">
        <w:trPr>
          <w:trHeight w:val="198"/>
        </w:trPr>
        <w:tc>
          <w:tcPr>
            <w:tcW w:w="3572" w:type="dxa"/>
            <w:tcBorders>
              <w:top w:val="nil"/>
              <w:left w:val="nil"/>
              <w:bottom w:val="dashed" w:sz="8" w:space="0" w:color="439339"/>
              <w:right w:val="nil"/>
            </w:tcBorders>
            <w:shd w:val="clear" w:color="auto" w:fill="auto"/>
            <w:noWrap/>
            <w:vAlign w:val="center"/>
            <w:hideMark/>
          </w:tcPr>
          <w:p w14:paraId="5BA9F90F"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Not employed</w:t>
            </w:r>
          </w:p>
        </w:tc>
        <w:tc>
          <w:tcPr>
            <w:tcW w:w="1191" w:type="dxa"/>
            <w:tcBorders>
              <w:top w:val="nil"/>
              <w:left w:val="nil"/>
              <w:bottom w:val="dashed" w:sz="8" w:space="0" w:color="439339"/>
              <w:right w:val="nil"/>
            </w:tcBorders>
            <w:shd w:val="clear" w:color="auto" w:fill="auto"/>
            <w:noWrap/>
            <w:vAlign w:val="center"/>
            <w:hideMark/>
          </w:tcPr>
          <w:p w14:paraId="22C49675"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12.5</w:t>
            </w:r>
          </w:p>
        </w:tc>
        <w:tc>
          <w:tcPr>
            <w:tcW w:w="1191" w:type="dxa"/>
            <w:tcBorders>
              <w:top w:val="nil"/>
              <w:left w:val="nil"/>
              <w:bottom w:val="dashed" w:sz="8" w:space="0" w:color="439339"/>
              <w:right w:val="nil"/>
            </w:tcBorders>
            <w:shd w:val="clear" w:color="auto" w:fill="auto"/>
            <w:noWrap/>
            <w:vAlign w:val="center"/>
            <w:hideMark/>
          </w:tcPr>
          <w:p w14:paraId="6ACCD075"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12.5</w:t>
            </w:r>
          </w:p>
        </w:tc>
        <w:tc>
          <w:tcPr>
            <w:tcW w:w="1191" w:type="dxa"/>
            <w:tcBorders>
              <w:top w:val="nil"/>
              <w:left w:val="nil"/>
              <w:bottom w:val="dashed" w:sz="8" w:space="0" w:color="439339"/>
              <w:right w:val="nil"/>
            </w:tcBorders>
            <w:shd w:val="clear" w:color="auto" w:fill="auto"/>
            <w:noWrap/>
            <w:vAlign w:val="center"/>
            <w:hideMark/>
          </w:tcPr>
          <w:p w14:paraId="4E65FD0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10.2</w:t>
            </w:r>
          </w:p>
        </w:tc>
        <w:tc>
          <w:tcPr>
            <w:tcW w:w="1191" w:type="dxa"/>
            <w:tcBorders>
              <w:top w:val="nil"/>
              <w:left w:val="nil"/>
              <w:bottom w:val="dashed" w:sz="8" w:space="0" w:color="439339"/>
              <w:right w:val="nil"/>
            </w:tcBorders>
            <w:shd w:val="clear" w:color="auto" w:fill="auto"/>
            <w:noWrap/>
            <w:vAlign w:val="center"/>
            <w:hideMark/>
          </w:tcPr>
          <w:p w14:paraId="39A9F94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12.7</w:t>
            </w:r>
          </w:p>
        </w:tc>
        <w:tc>
          <w:tcPr>
            <w:tcW w:w="1191" w:type="dxa"/>
            <w:tcBorders>
              <w:top w:val="nil"/>
              <w:left w:val="nil"/>
              <w:bottom w:val="dashed" w:sz="8" w:space="0" w:color="439339"/>
              <w:right w:val="nil"/>
            </w:tcBorders>
            <w:shd w:val="clear" w:color="auto" w:fill="auto"/>
            <w:noWrap/>
            <w:vAlign w:val="center"/>
            <w:hideMark/>
          </w:tcPr>
          <w:p w14:paraId="48CDB213"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6.8</w:t>
            </w:r>
          </w:p>
        </w:tc>
      </w:tr>
      <w:tr w:rsidR="00D24CC9" w:rsidRPr="00D24CC9" w14:paraId="4696020E" w14:textId="77777777" w:rsidTr="007533AB">
        <w:trPr>
          <w:trHeight w:val="198"/>
        </w:trPr>
        <w:tc>
          <w:tcPr>
            <w:tcW w:w="3572" w:type="dxa"/>
            <w:tcBorders>
              <w:top w:val="nil"/>
              <w:left w:val="nil"/>
              <w:bottom w:val="nil"/>
              <w:right w:val="nil"/>
            </w:tcBorders>
            <w:shd w:val="clear" w:color="auto" w:fill="auto"/>
            <w:noWrap/>
            <w:vAlign w:val="center"/>
            <w:hideMark/>
          </w:tcPr>
          <w:p w14:paraId="17817EB7"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Program level of education</w:t>
            </w:r>
          </w:p>
        </w:tc>
        <w:tc>
          <w:tcPr>
            <w:tcW w:w="1191" w:type="dxa"/>
            <w:tcBorders>
              <w:top w:val="nil"/>
              <w:left w:val="nil"/>
              <w:bottom w:val="nil"/>
              <w:right w:val="nil"/>
            </w:tcBorders>
            <w:shd w:val="clear" w:color="auto" w:fill="auto"/>
            <w:noWrap/>
            <w:vAlign w:val="center"/>
            <w:hideMark/>
          </w:tcPr>
          <w:p w14:paraId="5DE6FED5"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01CB0EBE"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66014EEF"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5B3E24B4"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A130439"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7F0F1C71" w14:textId="77777777" w:rsidTr="007533AB">
        <w:trPr>
          <w:trHeight w:val="198"/>
        </w:trPr>
        <w:tc>
          <w:tcPr>
            <w:tcW w:w="3572" w:type="dxa"/>
            <w:tcBorders>
              <w:top w:val="nil"/>
              <w:left w:val="nil"/>
              <w:bottom w:val="nil"/>
              <w:right w:val="nil"/>
            </w:tcBorders>
            <w:shd w:val="clear" w:color="auto" w:fill="auto"/>
            <w:noWrap/>
            <w:vAlign w:val="center"/>
            <w:hideMark/>
          </w:tcPr>
          <w:p w14:paraId="03D9BCF7"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Diploma or higher</w:t>
            </w:r>
          </w:p>
        </w:tc>
        <w:tc>
          <w:tcPr>
            <w:tcW w:w="1191" w:type="dxa"/>
            <w:tcBorders>
              <w:top w:val="nil"/>
              <w:left w:val="nil"/>
              <w:bottom w:val="nil"/>
              <w:right w:val="nil"/>
            </w:tcBorders>
            <w:shd w:val="clear" w:color="auto" w:fill="auto"/>
            <w:noWrap/>
            <w:vAlign w:val="center"/>
            <w:hideMark/>
          </w:tcPr>
          <w:p w14:paraId="5332F61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5.0</w:t>
            </w:r>
          </w:p>
        </w:tc>
        <w:tc>
          <w:tcPr>
            <w:tcW w:w="1191" w:type="dxa"/>
            <w:tcBorders>
              <w:top w:val="nil"/>
              <w:left w:val="nil"/>
              <w:bottom w:val="nil"/>
              <w:right w:val="nil"/>
            </w:tcBorders>
            <w:shd w:val="clear" w:color="auto" w:fill="auto"/>
            <w:noWrap/>
            <w:vAlign w:val="center"/>
            <w:hideMark/>
          </w:tcPr>
          <w:p w14:paraId="6517D08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6.5</w:t>
            </w:r>
          </w:p>
        </w:tc>
        <w:tc>
          <w:tcPr>
            <w:tcW w:w="1191" w:type="dxa"/>
            <w:tcBorders>
              <w:top w:val="nil"/>
              <w:left w:val="nil"/>
              <w:bottom w:val="nil"/>
              <w:right w:val="nil"/>
            </w:tcBorders>
            <w:shd w:val="clear" w:color="auto" w:fill="auto"/>
            <w:noWrap/>
            <w:vAlign w:val="center"/>
            <w:hideMark/>
          </w:tcPr>
          <w:p w14:paraId="5DA8CF9F"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3031E027"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04710666"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661C593B" w14:textId="77777777" w:rsidTr="007533AB">
        <w:trPr>
          <w:trHeight w:val="198"/>
        </w:trPr>
        <w:tc>
          <w:tcPr>
            <w:tcW w:w="3572" w:type="dxa"/>
            <w:tcBorders>
              <w:top w:val="nil"/>
              <w:left w:val="nil"/>
              <w:bottom w:val="nil"/>
              <w:right w:val="nil"/>
            </w:tcBorders>
            <w:shd w:val="clear" w:color="auto" w:fill="auto"/>
            <w:noWrap/>
            <w:vAlign w:val="center"/>
            <w:hideMark/>
          </w:tcPr>
          <w:p w14:paraId="01C30D65"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Certificate IV</w:t>
            </w:r>
          </w:p>
        </w:tc>
        <w:tc>
          <w:tcPr>
            <w:tcW w:w="1191" w:type="dxa"/>
            <w:tcBorders>
              <w:top w:val="nil"/>
              <w:left w:val="nil"/>
              <w:bottom w:val="nil"/>
              <w:right w:val="nil"/>
            </w:tcBorders>
            <w:shd w:val="clear" w:color="auto" w:fill="auto"/>
            <w:noWrap/>
            <w:vAlign w:val="center"/>
            <w:hideMark/>
          </w:tcPr>
          <w:p w14:paraId="32E5965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3.6</w:t>
            </w:r>
          </w:p>
        </w:tc>
        <w:tc>
          <w:tcPr>
            <w:tcW w:w="1191" w:type="dxa"/>
            <w:tcBorders>
              <w:top w:val="nil"/>
              <w:left w:val="nil"/>
              <w:bottom w:val="nil"/>
              <w:right w:val="nil"/>
            </w:tcBorders>
            <w:shd w:val="clear" w:color="auto" w:fill="auto"/>
            <w:noWrap/>
            <w:vAlign w:val="center"/>
            <w:hideMark/>
          </w:tcPr>
          <w:p w14:paraId="2CC629E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3.6</w:t>
            </w:r>
          </w:p>
        </w:tc>
        <w:tc>
          <w:tcPr>
            <w:tcW w:w="1191" w:type="dxa"/>
            <w:tcBorders>
              <w:top w:val="nil"/>
              <w:left w:val="nil"/>
              <w:bottom w:val="nil"/>
              <w:right w:val="nil"/>
            </w:tcBorders>
            <w:shd w:val="clear" w:color="auto" w:fill="auto"/>
            <w:noWrap/>
            <w:vAlign w:val="center"/>
            <w:hideMark/>
          </w:tcPr>
          <w:p w14:paraId="49418124"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71042B33"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47FA3DA9"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6D5888FE" w14:textId="77777777" w:rsidTr="007533AB">
        <w:trPr>
          <w:trHeight w:val="198"/>
        </w:trPr>
        <w:tc>
          <w:tcPr>
            <w:tcW w:w="3572" w:type="dxa"/>
            <w:tcBorders>
              <w:top w:val="nil"/>
              <w:left w:val="nil"/>
              <w:bottom w:val="nil"/>
              <w:right w:val="nil"/>
            </w:tcBorders>
            <w:shd w:val="clear" w:color="auto" w:fill="auto"/>
            <w:noWrap/>
            <w:vAlign w:val="center"/>
            <w:hideMark/>
          </w:tcPr>
          <w:p w14:paraId="6898084B"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Certificate III</w:t>
            </w:r>
          </w:p>
        </w:tc>
        <w:tc>
          <w:tcPr>
            <w:tcW w:w="1191" w:type="dxa"/>
            <w:tcBorders>
              <w:top w:val="nil"/>
              <w:left w:val="nil"/>
              <w:bottom w:val="nil"/>
              <w:right w:val="nil"/>
            </w:tcBorders>
            <w:shd w:val="clear" w:color="auto" w:fill="auto"/>
            <w:noWrap/>
            <w:vAlign w:val="center"/>
            <w:hideMark/>
          </w:tcPr>
          <w:p w14:paraId="2B83199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center"/>
            <w:hideMark/>
          </w:tcPr>
          <w:p w14:paraId="5F7A52E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5.8</w:t>
            </w:r>
          </w:p>
        </w:tc>
        <w:tc>
          <w:tcPr>
            <w:tcW w:w="1191" w:type="dxa"/>
            <w:tcBorders>
              <w:top w:val="nil"/>
              <w:left w:val="nil"/>
              <w:bottom w:val="nil"/>
              <w:right w:val="nil"/>
            </w:tcBorders>
            <w:shd w:val="clear" w:color="auto" w:fill="auto"/>
            <w:noWrap/>
            <w:vAlign w:val="center"/>
            <w:hideMark/>
          </w:tcPr>
          <w:p w14:paraId="72CA8070"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5DAE4ECF"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03123A70"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6FA91895" w14:textId="77777777" w:rsidTr="007533AB">
        <w:trPr>
          <w:trHeight w:val="198"/>
        </w:trPr>
        <w:tc>
          <w:tcPr>
            <w:tcW w:w="3572" w:type="dxa"/>
            <w:tcBorders>
              <w:top w:val="nil"/>
              <w:left w:val="nil"/>
              <w:bottom w:val="nil"/>
              <w:right w:val="nil"/>
            </w:tcBorders>
            <w:shd w:val="clear" w:color="auto" w:fill="auto"/>
            <w:noWrap/>
            <w:vAlign w:val="center"/>
            <w:hideMark/>
          </w:tcPr>
          <w:p w14:paraId="788C5BDA"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Certificate II</w:t>
            </w:r>
          </w:p>
        </w:tc>
        <w:tc>
          <w:tcPr>
            <w:tcW w:w="1191" w:type="dxa"/>
            <w:tcBorders>
              <w:top w:val="nil"/>
              <w:left w:val="nil"/>
              <w:bottom w:val="nil"/>
              <w:right w:val="nil"/>
            </w:tcBorders>
            <w:shd w:val="clear" w:color="auto" w:fill="auto"/>
            <w:noWrap/>
            <w:vAlign w:val="center"/>
            <w:hideMark/>
          </w:tcPr>
          <w:p w14:paraId="3BACBA6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8.3</w:t>
            </w:r>
          </w:p>
        </w:tc>
        <w:tc>
          <w:tcPr>
            <w:tcW w:w="1191" w:type="dxa"/>
            <w:tcBorders>
              <w:top w:val="nil"/>
              <w:left w:val="nil"/>
              <w:bottom w:val="nil"/>
              <w:right w:val="nil"/>
            </w:tcBorders>
            <w:shd w:val="clear" w:color="auto" w:fill="auto"/>
            <w:noWrap/>
            <w:vAlign w:val="center"/>
            <w:hideMark/>
          </w:tcPr>
          <w:p w14:paraId="6C77ACC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6.9</w:t>
            </w:r>
          </w:p>
        </w:tc>
        <w:tc>
          <w:tcPr>
            <w:tcW w:w="1191" w:type="dxa"/>
            <w:tcBorders>
              <w:top w:val="nil"/>
              <w:left w:val="nil"/>
              <w:bottom w:val="nil"/>
              <w:right w:val="nil"/>
            </w:tcBorders>
            <w:shd w:val="clear" w:color="auto" w:fill="auto"/>
            <w:noWrap/>
            <w:vAlign w:val="center"/>
            <w:hideMark/>
          </w:tcPr>
          <w:p w14:paraId="462D14D5"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4A84F9A2"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6A6995EA"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335EF223" w14:textId="77777777" w:rsidTr="007533AB">
        <w:trPr>
          <w:trHeight w:val="198"/>
        </w:trPr>
        <w:tc>
          <w:tcPr>
            <w:tcW w:w="3572" w:type="dxa"/>
            <w:tcBorders>
              <w:top w:val="nil"/>
              <w:left w:val="nil"/>
              <w:bottom w:val="dashed" w:sz="8" w:space="0" w:color="439539"/>
              <w:right w:val="nil"/>
            </w:tcBorders>
            <w:shd w:val="clear" w:color="auto" w:fill="auto"/>
            <w:noWrap/>
            <w:vAlign w:val="center"/>
            <w:hideMark/>
          </w:tcPr>
          <w:p w14:paraId="4520FF85"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Certificate I</w:t>
            </w:r>
          </w:p>
        </w:tc>
        <w:tc>
          <w:tcPr>
            <w:tcW w:w="1191" w:type="dxa"/>
            <w:tcBorders>
              <w:top w:val="nil"/>
              <w:left w:val="nil"/>
              <w:bottom w:val="dashed" w:sz="8" w:space="0" w:color="439539"/>
              <w:right w:val="nil"/>
            </w:tcBorders>
            <w:shd w:val="clear" w:color="auto" w:fill="auto"/>
            <w:noWrap/>
            <w:vAlign w:val="center"/>
            <w:hideMark/>
          </w:tcPr>
          <w:p w14:paraId="1DF760A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11.9</w:t>
            </w:r>
          </w:p>
        </w:tc>
        <w:tc>
          <w:tcPr>
            <w:tcW w:w="1191" w:type="dxa"/>
            <w:tcBorders>
              <w:top w:val="nil"/>
              <w:left w:val="nil"/>
              <w:bottom w:val="dashed" w:sz="8" w:space="0" w:color="439539"/>
              <w:right w:val="nil"/>
            </w:tcBorders>
            <w:shd w:val="clear" w:color="auto" w:fill="auto"/>
            <w:noWrap/>
            <w:vAlign w:val="center"/>
            <w:hideMark/>
          </w:tcPr>
          <w:p w14:paraId="3644414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14.8</w:t>
            </w:r>
          </w:p>
        </w:tc>
        <w:tc>
          <w:tcPr>
            <w:tcW w:w="1191" w:type="dxa"/>
            <w:tcBorders>
              <w:top w:val="nil"/>
              <w:left w:val="nil"/>
              <w:bottom w:val="dashed" w:sz="8" w:space="0" w:color="439539"/>
              <w:right w:val="nil"/>
            </w:tcBorders>
            <w:shd w:val="clear" w:color="auto" w:fill="auto"/>
            <w:noWrap/>
            <w:vAlign w:val="center"/>
            <w:hideMark/>
          </w:tcPr>
          <w:p w14:paraId="738A4E96"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dashed" w:sz="8" w:space="0" w:color="439539"/>
              <w:right w:val="nil"/>
            </w:tcBorders>
            <w:shd w:val="clear" w:color="auto" w:fill="auto"/>
            <w:noWrap/>
            <w:vAlign w:val="center"/>
            <w:hideMark/>
          </w:tcPr>
          <w:p w14:paraId="1BF5B6FF"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dashed" w:sz="8" w:space="0" w:color="439539"/>
              <w:right w:val="nil"/>
            </w:tcBorders>
            <w:shd w:val="clear" w:color="auto" w:fill="auto"/>
            <w:noWrap/>
            <w:vAlign w:val="center"/>
            <w:hideMark/>
          </w:tcPr>
          <w:p w14:paraId="3C7A1AB2"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5CB8D465" w14:textId="77777777" w:rsidTr="007533AB">
        <w:trPr>
          <w:trHeight w:val="198"/>
        </w:trPr>
        <w:tc>
          <w:tcPr>
            <w:tcW w:w="3572" w:type="dxa"/>
            <w:tcBorders>
              <w:top w:val="nil"/>
              <w:left w:val="nil"/>
              <w:bottom w:val="nil"/>
              <w:right w:val="nil"/>
            </w:tcBorders>
            <w:shd w:val="clear" w:color="auto" w:fill="auto"/>
            <w:noWrap/>
            <w:vAlign w:val="center"/>
            <w:hideMark/>
          </w:tcPr>
          <w:p w14:paraId="5C7BE987"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Program field of education</w:t>
            </w:r>
          </w:p>
        </w:tc>
        <w:tc>
          <w:tcPr>
            <w:tcW w:w="1191" w:type="dxa"/>
            <w:tcBorders>
              <w:top w:val="nil"/>
              <w:left w:val="nil"/>
              <w:bottom w:val="nil"/>
              <w:right w:val="nil"/>
            </w:tcBorders>
            <w:shd w:val="clear" w:color="auto" w:fill="auto"/>
            <w:noWrap/>
            <w:vAlign w:val="center"/>
            <w:hideMark/>
          </w:tcPr>
          <w:p w14:paraId="18BABE75"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center"/>
            <w:hideMark/>
          </w:tcPr>
          <w:p w14:paraId="4F293CE2"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7C1194A5"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49808962" w14:textId="77777777" w:rsidR="00D24CC9" w:rsidRPr="00D24CC9" w:rsidRDefault="00D24CC9" w:rsidP="00D24CC9">
            <w:pPr>
              <w:spacing w:before="0" w:line="240" w:lineRule="auto"/>
              <w:jc w:val="center"/>
              <w:rPr>
                <w:rFonts w:ascii="Arial" w:hAnsi="Arial" w:cs="Arial"/>
                <w:sz w:val="14"/>
                <w:szCs w:val="14"/>
                <w:lang w:eastAsia="en-AU"/>
              </w:rPr>
            </w:pPr>
          </w:p>
        </w:tc>
        <w:tc>
          <w:tcPr>
            <w:tcW w:w="1191" w:type="dxa"/>
            <w:tcBorders>
              <w:top w:val="nil"/>
              <w:left w:val="nil"/>
              <w:bottom w:val="nil"/>
              <w:right w:val="nil"/>
            </w:tcBorders>
            <w:shd w:val="clear" w:color="auto" w:fill="auto"/>
            <w:noWrap/>
            <w:vAlign w:val="center"/>
            <w:hideMark/>
          </w:tcPr>
          <w:p w14:paraId="63234FCA" w14:textId="77777777" w:rsidR="00D24CC9" w:rsidRPr="00D24CC9" w:rsidRDefault="00D24CC9" w:rsidP="00D24CC9">
            <w:pPr>
              <w:spacing w:before="0" w:line="240" w:lineRule="auto"/>
              <w:jc w:val="center"/>
              <w:rPr>
                <w:rFonts w:ascii="Arial" w:hAnsi="Arial" w:cs="Arial"/>
                <w:sz w:val="14"/>
                <w:szCs w:val="14"/>
                <w:lang w:eastAsia="en-AU"/>
              </w:rPr>
            </w:pPr>
          </w:p>
        </w:tc>
      </w:tr>
      <w:tr w:rsidR="00D24CC9" w:rsidRPr="00D24CC9" w14:paraId="3C3F9A01" w14:textId="77777777" w:rsidTr="007533AB">
        <w:trPr>
          <w:trHeight w:val="198"/>
        </w:trPr>
        <w:tc>
          <w:tcPr>
            <w:tcW w:w="3572" w:type="dxa"/>
            <w:tcBorders>
              <w:top w:val="nil"/>
              <w:left w:val="nil"/>
              <w:bottom w:val="nil"/>
              <w:right w:val="nil"/>
            </w:tcBorders>
            <w:shd w:val="clear" w:color="auto" w:fill="auto"/>
            <w:noWrap/>
            <w:vAlign w:val="center"/>
            <w:hideMark/>
          </w:tcPr>
          <w:p w14:paraId="39B902A1" w14:textId="77777777" w:rsidR="00D24CC9" w:rsidRPr="00D24CC9" w:rsidRDefault="00D24CC9" w:rsidP="00D24CC9">
            <w:pPr>
              <w:spacing w:before="0" w:line="240" w:lineRule="auto"/>
              <w:rPr>
                <w:rFonts w:ascii="Arial" w:hAnsi="Arial" w:cs="Arial"/>
                <w:sz w:val="14"/>
                <w:szCs w:val="14"/>
                <w:lang w:eastAsia="en-AU"/>
              </w:rPr>
            </w:pPr>
            <w:r w:rsidRPr="00D24CC9">
              <w:rPr>
                <w:rFonts w:ascii="Arial" w:hAnsi="Arial" w:cs="Arial"/>
                <w:sz w:val="14"/>
                <w:szCs w:val="14"/>
                <w:lang w:eastAsia="en-AU"/>
              </w:rPr>
              <w:t>Natural and physical sciences</w:t>
            </w:r>
          </w:p>
        </w:tc>
        <w:tc>
          <w:tcPr>
            <w:tcW w:w="1191" w:type="dxa"/>
            <w:tcBorders>
              <w:top w:val="nil"/>
              <w:left w:val="nil"/>
              <w:bottom w:val="nil"/>
              <w:right w:val="nil"/>
            </w:tcBorders>
            <w:shd w:val="clear" w:color="auto" w:fill="auto"/>
            <w:noWrap/>
            <w:vAlign w:val="center"/>
            <w:hideMark/>
          </w:tcPr>
          <w:p w14:paraId="09A6AF7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6.3</w:t>
            </w:r>
          </w:p>
        </w:tc>
        <w:tc>
          <w:tcPr>
            <w:tcW w:w="1191" w:type="dxa"/>
            <w:tcBorders>
              <w:top w:val="nil"/>
              <w:left w:val="nil"/>
              <w:bottom w:val="nil"/>
              <w:right w:val="nil"/>
            </w:tcBorders>
            <w:shd w:val="clear" w:color="auto" w:fill="auto"/>
            <w:noWrap/>
            <w:vAlign w:val="center"/>
            <w:hideMark/>
          </w:tcPr>
          <w:p w14:paraId="5AA5F498" w14:textId="77777777" w:rsidR="00D24CC9" w:rsidRPr="00D24CC9" w:rsidRDefault="00D24CC9" w:rsidP="00D24CC9">
            <w:pPr>
              <w:spacing w:before="0" w:line="240" w:lineRule="auto"/>
              <w:jc w:val="center"/>
              <w:rPr>
                <w:rFonts w:ascii="Arial" w:hAnsi="Arial" w:cs="Arial"/>
                <w:sz w:val="14"/>
                <w:szCs w:val="14"/>
                <w:lang w:eastAsia="en-AU"/>
              </w:rPr>
            </w:pPr>
            <w:r w:rsidRPr="00D24CC9">
              <w:rPr>
                <w:rFonts w:ascii="Arial" w:hAnsi="Arial" w:cs="Arial"/>
                <w:sz w:val="14"/>
                <w:szCs w:val="14"/>
                <w:lang w:eastAsia="en-AU"/>
              </w:rPr>
              <w:t>0.8</w:t>
            </w:r>
          </w:p>
        </w:tc>
        <w:tc>
          <w:tcPr>
            <w:tcW w:w="1191" w:type="dxa"/>
            <w:tcBorders>
              <w:top w:val="nil"/>
              <w:left w:val="nil"/>
              <w:bottom w:val="nil"/>
              <w:right w:val="nil"/>
            </w:tcBorders>
            <w:shd w:val="clear" w:color="auto" w:fill="auto"/>
            <w:noWrap/>
            <w:vAlign w:val="center"/>
            <w:hideMark/>
          </w:tcPr>
          <w:p w14:paraId="2BA543EF" w14:textId="77777777" w:rsidR="00D24CC9" w:rsidRPr="00D24CC9" w:rsidRDefault="00D24CC9" w:rsidP="00D24CC9">
            <w:pPr>
              <w:spacing w:before="0" w:line="240" w:lineRule="auto"/>
              <w:jc w:val="center"/>
              <w:rPr>
                <w:rFonts w:ascii="Arial" w:hAnsi="Arial" w:cs="Arial"/>
                <w:sz w:val="14"/>
                <w:szCs w:val="14"/>
                <w:lang w:eastAsia="en-AU"/>
              </w:rPr>
            </w:pPr>
            <w:proofErr w:type="spellStart"/>
            <w:r w:rsidRPr="00D24CC9">
              <w:rPr>
                <w:rFonts w:ascii="Arial" w:hAnsi="Arial" w:cs="Arial"/>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7E2C040F"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79A4A44A"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6EC66911" w14:textId="77777777" w:rsidTr="007533AB">
        <w:trPr>
          <w:trHeight w:val="198"/>
        </w:trPr>
        <w:tc>
          <w:tcPr>
            <w:tcW w:w="3572" w:type="dxa"/>
            <w:tcBorders>
              <w:top w:val="nil"/>
              <w:left w:val="nil"/>
              <w:bottom w:val="nil"/>
              <w:right w:val="nil"/>
            </w:tcBorders>
            <w:shd w:val="clear" w:color="auto" w:fill="auto"/>
            <w:noWrap/>
            <w:vAlign w:val="center"/>
            <w:hideMark/>
          </w:tcPr>
          <w:p w14:paraId="6F03DA39" w14:textId="77777777" w:rsidR="00D24CC9" w:rsidRPr="00D24CC9" w:rsidRDefault="00D24CC9" w:rsidP="00D24CC9">
            <w:pPr>
              <w:spacing w:before="0" w:line="240" w:lineRule="auto"/>
              <w:rPr>
                <w:rFonts w:ascii="Arial" w:hAnsi="Arial" w:cs="Arial"/>
                <w:sz w:val="14"/>
                <w:szCs w:val="14"/>
                <w:lang w:eastAsia="en-AU"/>
              </w:rPr>
            </w:pPr>
            <w:r w:rsidRPr="00D24CC9">
              <w:rPr>
                <w:rFonts w:ascii="Arial" w:hAnsi="Arial" w:cs="Arial"/>
                <w:sz w:val="14"/>
                <w:szCs w:val="14"/>
                <w:lang w:eastAsia="en-AU"/>
              </w:rPr>
              <w:t>Information technology</w:t>
            </w:r>
          </w:p>
        </w:tc>
        <w:tc>
          <w:tcPr>
            <w:tcW w:w="1191" w:type="dxa"/>
            <w:tcBorders>
              <w:top w:val="nil"/>
              <w:left w:val="nil"/>
              <w:bottom w:val="nil"/>
              <w:right w:val="nil"/>
            </w:tcBorders>
            <w:shd w:val="clear" w:color="auto" w:fill="auto"/>
            <w:noWrap/>
            <w:vAlign w:val="center"/>
            <w:hideMark/>
          </w:tcPr>
          <w:p w14:paraId="01D7AFF3"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10.0</w:t>
            </w:r>
          </w:p>
        </w:tc>
        <w:tc>
          <w:tcPr>
            <w:tcW w:w="1191" w:type="dxa"/>
            <w:tcBorders>
              <w:top w:val="nil"/>
              <w:left w:val="nil"/>
              <w:bottom w:val="nil"/>
              <w:right w:val="nil"/>
            </w:tcBorders>
            <w:shd w:val="clear" w:color="auto" w:fill="auto"/>
            <w:noWrap/>
            <w:vAlign w:val="center"/>
            <w:hideMark/>
          </w:tcPr>
          <w:p w14:paraId="4A85BED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6.9</w:t>
            </w:r>
          </w:p>
        </w:tc>
        <w:tc>
          <w:tcPr>
            <w:tcW w:w="1191" w:type="dxa"/>
            <w:tcBorders>
              <w:top w:val="nil"/>
              <w:left w:val="nil"/>
              <w:bottom w:val="nil"/>
              <w:right w:val="nil"/>
            </w:tcBorders>
            <w:shd w:val="clear" w:color="auto" w:fill="auto"/>
            <w:noWrap/>
            <w:vAlign w:val="center"/>
            <w:hideMark/>
          </w:tcPr>
          <w:p w14:paraId="07F7157A"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2CFFABDC"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center"/>
            <w:hideMark/>
          </w:tcPr>
          <w:p w14:paraId="6770D5C9"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0C0B3CCB" w14:textId="77777777" w:rsidTr="007533AB">
        <w:trPr>
          <w:trHeight w:val="198"/>
        </w:trPr>
        <w:tc>
          <w:tcPr>
            <w:tcW w:w="3572" w:type="dxa"/>
            <w:tcBorders>
              <w:top w:val="nil"/>
              <w:left w:val="nil"/>
              <w:bottom w:val="nil"/>
              <w:right w:val="nil"/>
            </w:tcBorders>
            <w:shd w:val="clear" w:color="auto" w:fill="auto"/>
            <w:noWrap/>
            <w:vAlign w:val="center"/>
            <w:hideMark/>
          </w:tcPr>
          <w:p w14:paraId="4CB9A457" w14:textId="77777777" w:rsidR="00D24CC9" w:rsidRPr="00D24CC9" w:rsidRDefault="00D24CC9" w:rsidP="00D24CC9">
            <w:pPr>
              <w:spacing w:before="0" w:line="240" w:lineRule="auto"/>
              <w:rPr>
                <w:rFonts w:ascii="Arial" w:hAnsi="Arial" w:cs="Arial"/>
                <w:sz w:val="14"/>
                <w:szCs w:val="14"/>
                <w:lang w:eastAsia="en-AU"/>
              </w:rPr>
            </w:pPr>
            <w:r w:rsidRPr="00D24CC9">
              <w:rPr>
                <w:rFonts w:ascii="Arial" w:hAnsi="Arial" w:cs="Arial"/>
                <w:sz w:val="14"/>
                <w:szCs w:val="14"/>
                <w:lang w:eastAsia="en-AU"/>
              </w:rPr>
              <w:t>Engineering and related technologies</w:t>
            </w:r>
          </w:p>
        </w:tc>
        <w:tc>
          <w:tcPr>
            <w:tcW w:w="1191" w:type="dxa"/>
            <w:tcBorders>
              <w:top w:val="nil"/>
              <w:left w:val="nil"/>
              <w:bottom w:val="nil"/>
              <w:right w:val="nil"/>
            </w:tcBorders>
            <w:shd w:val="clear" w:color="auto" w:fill="auto"/>
            <w:noWrap/>
            <w:vAlign w:val="bottom"/>
            <w:hideMark/>
          </w:tcPr>
          <w:p w14:paraId="08E27E7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3.5</w:t>
            </w:r>
          </w:p>
        </w:tc>
        <w:tc>
          <w:tcPr>
            <w:tcW w:w="1191" w:type="dxa"/>
            <w:tcBorders>
              <w:top w:val="nil"/>
              <w:left w:val="nil"/>
              <w:bottom w:val="nil"/>
              <w:right w:val="nil"/>
            </w:tcBorders>
            <w:shd w:val="clear" w:color="auto" w:fill="auto"/>
            <w:noWrap/>
            <w:vAlign w:val="bottom"/>
            <w:hideMark/>
          </w:tcPr>
          <w:p w14:paraId="741B55E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3.2</w:t>
            </w:r>
          </w:p>
        </w:tc>
        <w:tc>
          <w:tcPr>
            <w:tcW w:w="1191" w:type="dxa"/>
            <w:tcBorders>
              <w:top w:val="nil"/>
              <w:left w:val="nil"/>
              <w:bottom w:val="nil"/>
              <w:right w:val="nil"/>
            </w:tcBorders>
            <w:shd w:val="clear" w:color="auto" w:fill="auto"/>
            <w:noWrap/>
            <w:vAlign w:val="bottom"/>
            <w:hideMark/>
          </w:tcPr>
          <w:p w14:paraId="57BC611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0.0</w:t>
            </w:r>
          </w:p>
        </w:tc>
        <w:tc>
          <w:tcPr>
            <w:tcW w:w="1191" w:type="dxa"/>
            <w:tcBorders>
              <w:top w:val="nil"/>
              <w:left w:val="nil"/>
              <w:bottom w:val="nil"/>
              <w:right w:val="nil"/>
            </w:tcBorders>
            <w:shd w:val="clear" w:color="auto" w:fill="auto"/>
            <w:noWrap/>
            <w:vAlign w:val="bottom"/>
            <w:hideMark/>
          </w:tcPr>
          <w:p w14:paraId="70E613F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2.1</w:t>
            </w:r>
          </w:p>
        </w:tc>
        <w:tc>
          <w:tcPr>
            <w:tcW w:w="1191" w:type="dxa"/>
            <w:tcBorders>
              <w:top w:val="nil"/>
              <w:left w:val="nil"/>
              <w:bottom w:val="nil"/>
              <w:right w:val="nil"/>
            </w:tcBorders>
            <w:shd w:val="clear" w:color="auto" w:fill="auto"/>
            <w:noWrap/>
            <w:vAlign w:val="bottom"/>
            <w:hideMark/>
          </w:tcPr>
          <w:p w14:paraId="4598A553"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04889C66" w14:textId="77777777" w:rsidTr="007533AB">
        <w:trPr>
          <w:trHeight w:val="198"/>
        </w:trPr>
        <w:tc>
          <w:tcPr>
            <w:tcW w:w="3572" w:type="dxa"/>
            <w:tcBorders>
              <w:top w:val="nil"/>
              <w:left w:val="nil"/>
              <w:bottom w:val="nil"/>
              <w:right w:val="nil"/>
            </w:tcBorders>
            <w:shd w:val="clear" w:color="auto" w:fill="auto"/>
            <w:noWrap/>
            <w:vAlign w:val="center"/>
            <w:hideMark/>
          </w:tcPr>
          <w:p w14:paraId="2627F0D8" w14:textId="77777777" w:rsidR="00D24CC9" w:rsidRPr="00D24CC9" w:rsidRDefault="00D24CC9" w:rsidP="00D24CC9">
            <w:pPr>
              <w:spacing w:before="0" w:line="240" w:lineRule="auto"/>
              <w:rPr>
                <w:rFonts w:ascii="Arial" w:hAnsi="Arial" w:cs="Arial"/>
                <w:sz w:val="14"/>
                <w:szCs w:val="14"/>
                <w:lang w:eastAsia="en-AU"/>
              </w:rPr>
            </w:pPr>
            <w:r w:rsidRPr="00D24CC9">
              <w:rPr>
                <w:rFonts w:ascii="Arial" w:hAnsi="Arial" w:cs="Arial"/>
                <w:sz w:val="14"/>
                <w:szCs w:val="14"/>
                <w:lang w:eastAsia="en-AU"/>
              </w:rPr>
              <w:t>Architecture and building</w:t>
            </w:r>
          </w:p>
        </w:tc>
        <w:tc>
          <w:tcPr>
            <w:tcW w:w="1191" w:type="dxa"/>
            <w:tcBorders>
              <w:top w:val="nil"/>
              <w:left w:val="nil"/>
              <w:bottom w:val="nil"/>
              <w:right w:val="nil"/>
            </w:tcBorders>
            <w:shd w:val="clear" w:color="auto" w:fill="auto"/>
            <w:noWrap/>
            <w:vAlign w:val="bottom"/>
            <w:hideMark/>
          </w:tcPr>
          <w:p w14:paraId="654F51A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3.3</w:t>
            </w:r>
          </w:p>
        </w:tc>
        <w:tc>
          <w:tcPr>
            <w:tcW w:w="1191" w:type="dxa"/>
            <w:tcBorders>
              <w:top w:val="nil"/>
              <w:left w:val="nil"/>
              <w:bottom w:val="nil"/>
              <w:right w:val="nil"/>
            </w:tcBorders>
            <w:shd w:val="clear" w:color="auto" w:fill="auto"/>
            <w:noWrap/>
            <w:vAlign w:val="bottom"/>
            <w:hideMark/>
          </w:tcPr>
          <w:p w14:paraId="2EFD576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3.8</w:t>
            </w:r>
          </w:p>
        </w:tc>
        <w:tc>
          <w:tcPr>
            <w:tcW w:w="1191" w:type="dxa"/>
            <w:tcBorders>
              <w:top w:val="nil"/>
              <w:left w:val="nil"/>
              <w:bottom w:val="nil"/>
              <w:right w:val="nil"/>
            </w:tcBorders>
            <w:shd w:val="clear" w:color="auto" w:fill="auto"/>
            <w:noWrap/>
            <w:vAlign w:val="bottom"/>
            <w:hideMark/>
          </w:tcPr>
          <w:p w14:paraId="480FDAEC"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2.2</w:t>
            </w:r>
          </w:p>
        </w:tc>
        <w:tc>
          <w:tcPr>
            <w:tcW w:w="1191" w:type="dxa"/>
            <w:tcBorders>
              <w:top w:val="nil"/>
              <w:left w:val="nil"/>
              <w:bottom w:val="nil"/>
              <w:right w:val="nil"/>
            </w:tcBorders>
            <w:shd w:val="clear" w:color="auto" w:fill="auto"/>
            <w:noWrap/>
            <w:vAlign w:val="bottom"/>
            <w:hideMark/>
          </w:tcPr>
          <w:p w14:paraId="234E5FE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1.6</w:t>
            </w:r>
          </w:p>
        </w:tc>
        <w:tc>
          <w:tcPr>
            <w:tcW w:w="1191" w:type="dxa"/>
            <w:tcBorders>
              <w:top w:val="nil"/>
              <w:left w:val="nil"/>
              <w:bottom w:val="nil"/>
              <w:right w:val="nil"/>
            </w:tcBorders>
            <w:shd w:val="clear" w:color="auto" w:fill="auto"/>
            <w:noWrap/>
            <w:vAlign w:val="bottom"/>
            <w:hideMark/>
          </w:tcPr>
          <w:p w14:paraId="10C22EC3"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5E327067" w14:textId="77777777" w:rsidTr="007533AB">
        <w:trPr>
          <w:trHeight w:val="198"/>
        </w:trPr>
        <w:tc>
          <w:tcPr>
            <w:tcW w:w="3572" w:type="dxa"/>
            <w:tcBorders>
              <w:top w:val="nil"/>
              <w:left w:val="nil"/>
              <w:bottom w:val="nil"/>
              <w:right w:val="nil"/>
            </w:tcBorders>
            <w:shd w:val="clear" w:color="auto" w:fill="auto"/>
            <w:noWrap/>
            <w:vAlign w:val="center"/>
            <w:hideMark/>
          </w:tcPr>
          <w:p w14:paraId="07E4B951" w14:textId="77777777" w:rsidR="00D24CC9" w:rsidRPr="00D24CC9" w:rsidRDefault="00D24CC9" w:rsidP="00D24CC9">
            <w:pPr>
              <w:spacing w:before="0" w:line="240" w:lineRule="auto"/>
              <w:rPr>
                <w:rFonts w:ascii="Arial" w:hAnsi="Arial" w:cs="Arial"/>
                <w:sz w:val="14"/>
                <w:szCs w:val="14"/>
                <w:lang w:eastAsia="en-AU"/>
              </w:rPr>
            </w:pPr>
            <w:r w:rsidRPr="00D24CC9">
              <w:rPr>
                <w:rFonts w:ascii="Arial" w:hAnsi="Arial" w:cs="Arial"/>
                <w:sz w:val="14"/>
                <w:szCs w:val="14"/>
                <w:lang w:eastAsia="en-AU"/>
              </w:rPr>
              <w:t>Agriculture, environmental and related studies</w:t>
            </w:r>
          </w:p>
        </w:tc>
        <w:tc>
          <w:tcPr>
            <w:tcW w:w="1191" w:type="dxa"/>
            <w:tcBorders>
              <w:top w:val="nil"/>
              <w:left w:val="nil"/>
              <w:bottom w:val="nil"/>
              <w:right w:val="nil"/>
            </w:tcBorders>
            <w:shd w:val="clear" w:color="auto" w:fill="auto"/>
            <w:noWrap/>
            <w:vAlign w:val="bottom"/>
            <w:hideMark/>
          </w:tcPr>
          <w:p w14:paraId="6CA61E1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4.3</w:t>
            </w:r>
          </w:p>
        </w:tc>
        <w:tc>
          <w:tcPr>
            <w:tcW w:w="1191" w:type="dxa"/>
            <w:tcBorders>
              <w:top w:val="nil"/>
              <w:left w:val="nil"/>
              <w:bottom w:val="nil"/>
              <w:right w:val="nil"/>
            </w:tcBorders>
            <w:shd w:val="clear" w:color="auto" w:fill="auto"/>
            <w:noWrap/>
            <w:vAlign w:val="bottom"/>
            <w:hideMark/>
          </w:tcPr>
          <w:p w14:paraId="3BDDEF2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6.0</w:t>
            </w:r>
          </w:p>
        </w:tc>
        <w:tc>
          <w:tcPr>
            <w:tcW w:w="1191" w:type="dxa"/>
            <w:tcBorders>
              <w:top w:val="nil"/>
              <w:left w:val="nil"/>
              <w:bottom w:val="nil"/>
              <w:right w:val="nil"/>
            </w:tcBorders>
            <w:shd w:val="clear" w:color="auto" w:fill="auto"/>
            <w:noWrap/>
            <w:vAlign w:val="bottom"/>
            <w:hideMark/>
          </w:tcPr>
          <w:p w14:paraId="4C2CF3C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0.0</w:t>
            </w:r>
          </w:p>
        </w:tc>
        <w:tc>
          <w:tcPr>
            <w:tcW w:w="1191" w:type="dxa"/>
            <w:tcBorders>
              <w:top w:val="nil"/>
              <w:left w:val="nil"/>
              <w:bottom w:val="nil"/>
              <w:right w:val="nil"/>
            </w:tcBorders>
            <w:shd w:val="clear" w:color="auto" w:fill="auto"/>
            <w:noWrap/>
            <w:vAlign w:val="bottom"/>
            <w:hideMark/>
          </w:tcPr>
          <w:p w14:paraId="738FF04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0.0*</w:t>
            </w:r>
          </w:p>
        </w:tc>
        <w:tc>
          <w:tcPr>
            <w:tcW w:w="1191" w:type="dxa"/>
            <w:tcBorders>
              <w:top w:val="nil"/>
              <w:left w:val="nil"/>
              <w:bottom w:val="nil"/>
              <w:right w:val="nil"/>
            </w:tcBorders>
            <w:shd w:val="clear" w:color="auto" w:fill="auto"/>
            <w:noWrap/>
            <w:vAlign w:val="bottom"/>
            <w:hideMark/>
          </w:tcPr>
          <w:p w14:paraId="7400CFD7"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5CEF0ACF" w14:textId="77777777" w:rsidTr="007533AB">
        <w:trPr>
          <w:trHeight w:val="198"/>
        </w:trPr>
        <w:tc>
          <w:tcPr>
            <w:tcW w:w="3572" w:type="dxa"/>
            <w:tcBorders>
              <w:top w:val="nil"/>
              <w:left w:val="nil"/>
              <w:bottom w:val="nil"/>
              <w:right w:val="nil"/>
            </w:tcBorders>
            <w:shd w:val="clear" w:color="auto" w:fill="auto"/>
            <w:noWrap/>
            <w:vAlign w:val="center"/>
            <w:hideMark/>
          </w:tcPr>
          <w:p w14:paraId="500EFEA7" w14:textId="77777777" w:rsidR="00D24CC9" w:rsidRPr="00D24CC9" w:rsidRDefault="00D24CC9" w:rsidP="00D24CC9">
            <w:pPr>
              <w:spacing w:before="0" w:line="240" w:lineRule="auto"/>
              <w:rPr>
                <w:rFonts w:ascii="Arial" w:hAnsi="Arial" w:cs="Arial"/>
                <w:sz w:val="14"/>
                <w:szCs w:val="14"/>
                <w:lang w:eastAsia="en-AU"/>
              </w:rPr>
            </w:pPr>
            <w:r w:rsidRPr="00D24CC9">
              <w:rPr>
                <w:rFonts w:ascii="Arial" w:hAnsi="Arial" w:cs="Arial"/>
                <w:sz w:val="14"/>
                <w:szCs w:val="14"/>
                <w:lang w:eastAsia="en-AU"/>
              </w:rPr>
              <w:t>Health</w:t>
            </w:r>
          </w:p>
        </w:tc>
        <w:tc>
          <w:tcPr>
            <w:tcW w:w="1191" w:type="dxa"/>
            <w:tcBorders>
              <w:top w:val="nil"/>
              <w:left w:val="nil"/>
              <w:bottom w:val="nil"/>
              <w:right w:val="nil"/>
            </w:tcBorders>
            <w:shd w:val="clear" w:color="auto" w:fill="auto"/>
            <w:noWrap/>
            <w:vAlign w:val="bottom"/>
            <w:hideMark/>
          </w:tcPr>
          <w:p w14:paraId="6A4C215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4.3</w:t>
            </w:r>
          </w:p>
        </w:tc>
        <w:tc>
          <w:tcPr>
            <w:tcW w:w="1191" w:type="dxa"/>
            <w:tcBorders>
              <w:top w:val="nil"/>
              <w:left w:val="nil"/>
              <w:bottom w:val="nil"/>
              <w:right w:val="nil"/>
            </w:tcBorders>
            <w:shd w:val="clear" w:color="auto" w:fill="auto"/>
            <w:noWrap/>
            <w:vAlign w:val="bottom"/>
            <w:hideMark/>
          </w:tcPr>
          <w:p w14:paraId="05A7C3D3"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4.1</w:t>
            </w:r>
          </w:p>
        </w:tc>
        <w:tc>
          <w:tcPr>
            <w:tcW w:w="1191" w:type="dxa"/>
            <w:tcBorders>
              <w:top w:val="nil"/>
              <w:left w:val="nil"/>
              <w:bottom w:val="nil"/>
              <w:right w:val="nil"/>
            </w:tcBorders>
            <w:shd w:val="clear" w:color="auto" w:fill="auto"/>
            <w:noWrap/>
            <w:vAlign w:val="bottom"/>
            <w:hideMark/>
          </w:tcPr>
          <w:p w14:paraId="1010387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3.2</w:t>
            </w:r>
          </w:p>
        </w:tc>
        <w:tc>
          <w:tcPr>
            <w:tcW w:w="1191" w:type="dxa"/>
            <w:tcBorders>
              <w:top w:val="nil"/>
              <w:left w:val="nil"/>
              <w:bottom w:val="nil"/>
              <w:right w:val="nil"/>
            </w:tcBorders>
            <w:shd w:val="clear" w:color="auto" w:fill="auto"/>
            <w:noWrap/>
            <w:vAlign w:val="bottom"/>
            <w:hideMark/>
          </w:tcPr>
          <w:p w14:paraId="5953EE2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2.3</w:t>
            </w:r>
          </w:p>
        </w:tc>
        <w:tc>
          <w:tcPr>
            <w:tcW w:w="1191" w:type="dxa"/>
            <w:tcBorders>
              <w:top w:val="nil"/>
              <w:left w:val="nil"/>
              <w:bottom w:val="nil"/>
              <w:right w:val="nil"/>
            </w:tcBorders>
            <w:shd w:val="clear" w:color="auto" w:fill="auto"/>
            <w:noWrap/>
            <w:vAlign w:val="bottom"/>
            <w:hideMark/>
          </w:tcPr>
          <w:p w14:paraId="03E40060"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3104C2B5" w14:textId="77777777" w:rsidTr="007533AB">
        <w:trPr>
          <w:trHeight w:val="198"/>
        </w:trPr>
        <w:tc>
          <w:tcPr>
            <w:tcW w:w="3572" w:type="dxa"/>
            <w:tcBorders>
              <w:top w:val="nil"/>
              <w:left w:val="nil"/>
              <w:bottom w:val="nil"/>
              <w:right w:val="nil"/>
            </w:tcBorders>
            <w:shd w:val="clear" w:color="auto" w:fill="auto"/>
            <w:noWrap/>
            <w:vAlign w:val="center"/>
            <w:hideMark/>
          </w:tcPr>
          <w:p w14:paraId="597EA048"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Education</w:t>
            </w:r>
          </w:p>
        </w:tc>
        <w:tc>
          <w:tcPr>
            <w:tcW w:w="1191" w:type="dxa"/>
            <w:tcBorders>
              <w:top w:val="nil"/>
              <w:left w:val="nil"/>
              <w:bottom w:val="nil"/>
              <w:right w:val="nil"/>
            </w:tcBorders>
            <w:shd w:val="clear" w:color="auto" w:fill="auto"/>
            <w:noWrap/>
            <w:vAlign w:val="bottom"/>
            <w:hideMark/>
          </w:tcPr>
          <w:p w14:paraId="69D7D860"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3.0</w:t>
            </w:r>
          </w:p>
        </w:tc>
        <w:tc>
          <w:tcPr>
            <w:tcW w:w="1191" w:type="dxa"/>
            <w:tcBorders>
              <w:top w:val="nil"/>
              <w:left w:val="nil"/>
              <w:bottom w:val="nil"/>
              <w:right w:val="nil"/>
            </w:tcBorders>
            <w:shd w:val="clear" w:color="auto" w:fill="auto"/>
            <w:noWrap/>
            <w:vAlign w:val="bottom"/>
            <w:hideMark/>
          </w:tcPr>
          <w:p w14:paraId="1894BC2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3.5</w:t>
            </w:r>
          </w:p>
        </w:tc>
        <w:tc>
          <w:tcPr>
            <w:tcW w:w="1191" w:type="dxa"/>
            <w:tcBorders>
              <w:top w:val="nil"/>
              <w:left w:val="nil"/>
              <w:bottom w:val="nil"/>
              <w:right w:val="nil"/>
            </w:tcBorders>
            <w:shd w:val="clear" w:color="auto" w:fill="auto"/>
            <w:noWrap/>
            <w:vAlign w:val="bottom"/>
            <w:hideMark/>
          </w:tcPr>
          <w:p w14:paraId="1D02355A"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78C57EB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0.5</w:t>
            </w:r>
          </w:p>
        </w:tc>
        <w:tc>
          <w:tcPr>
            <w:tcW w:w="1191" w:type="dxa"/>
            <w:tcBorders>
              <w:top w:val="nil"/>
              <w:left w:val="nil"/>
              <w:bottom w:val="nil"/>
              <w:right w:val="nil"/>
            </w:tcBorders>
            <w:shd w:val="clear" w:color="auto" w:fill="auto"/>
            <w:noWrap/>
            <w:vAlign w:val="bottom"/>
            <w:hideMark/>
          </w:tcPr>
          <w:p w14:paraId="4B9BBF3F"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7F5A6005" w14:textId="77777777" w:rsidTr="007533AB">
        <w:trPr>
          <w:trHeight w:val="198"/>
        </w:trPr>
        <w:tc>
          <w:tcPr>
            <w:tcW w:w="3572" w:type="dxa"/>
            <w:tcBorders>
              <w:top w:val="nil"/>
              <w:left w:val="nil"/>
              <w:bottom w:val="nil"/>
              <w:right w:val="nil"/>
            </w:tcBorders>
            <w:shd w:val="clear" w:color="auto" w:fill="auto"/>
            <w:noWrap/>
            <w:vAlign w:val="center"/>
            <w:hideMark/>
          </w:tcPr>
          <w:p w14:paraId="1EAE6609"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Management and commerce</w:t>
            </w:r>
          </w:p>
        </w:tc>
        <w:tc>
          <w:tcPr>
            <w:tcW w:w="1191" w:type="dxa"/>
            <w:tcBorders>
              <w:top w:val="nil"/>
              <w:left w:val="nil"/>
              <w:bottom w:val="nil"/>
              <w:right w:val="nil"/>
            </w:tcBorders>
            <w:shd w:val="clear" w:color="auto" w:fill="auto"/>
            <w:noWrap/>
            <w:vAlign w:val="bottom"/>
            <w:hideMark/>
          </w:tcPr>
          <w:p w14:paraId="238D174D"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5.4</w:t>
            </w:r>
          </w:p>
        </w:tc>
        <w:tc>
          <w:tcPr>
            <w:tcW w:w="1191" w:type="dxa"/>
            <w:tcBorders>
              <w:top w:val="nil"/>
              <w:left w:val="nil"/>
              <w:bottom w:val="nil"/>
              <w:right w:val="nil"/>
            </w:tcBorders>
            <w:shd w:val="clear" w:color="auto" w:fill="auto"/>
            <w:noWrap/>
            <w:vAlign w:val="bottom"/>
            <w:hideMark/>
          </w:tcPr>
          <w:p w14:paraId="76C3A90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5.4</w:t>
            </w:r>
          </w:p>
        </w:tc>
        <w:tc>
          <w:tcPr>
            <w:tcW w:w="1191" w:type="dxa"/>
            <w:tcBorders>
              <w:top w:val="nil"/>
              <w:left w:val="nil"/>
              <w:bottom w:val="nil"/>
              <w:right w:val="nil"/>
            </w:tcBorders>
            <w:shd w:val="clear" w:color="auto" w:fill="auto"/>
            <w:noWrap/>
            <w:vAlign w:val="bottom"/>
            <w:hideMark/>
          </w:tcPr>
          <w:p w14:paraId="4B3788DE"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0.0*</w:t>
            </w:r>
          </w:p>
        </w:tc>
        <w:tc>
          <w:tcPr>
            <w:tcW w:w="1191" w:type="dxa"/>
            <w:tcBorders>
              <w:top w:val="nil"/>
              <w:left w:val="nil"/>
              <w:bottom w:val="nil"/>
              <w:right w:val="nil"/>
            </w:tcBorders>
            <w:shd w:val="clear" w:color="auto" w:fill="auto"/>
            <w:noWrap/>
            <w:vAlign w:val="bottom"/>
            <w:hideMark/>
          </w:tcPr>
          <w:p w14:paraId="2C8A9014"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1.2</w:t>
            </w:r>
          </w:p>
        </w:tc>
        <w:tc>
          <w:tcPr>
            <w:tcW w:w="1191" w:type="dxa"/>
            <w:tcBorders>
              <w:top w:val="nil"/>
              <w:left w:val="nil"/>
              <w:bottom w:val="nil"/>
              <w:right w:val="nil"/>
            </w:tcBorders>
            <w:shd w:val="clear" w:color="auto" w:fill="auto"/>
            <w:noWrap/>
            <w:vAlign w:val="bottom"/>
            <w:hideMark/>
          </w:tcPr>
          <w:p w14:paraId="5AC62A87"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15A17491" w14:textId="77777777" w:rsidTr="007533AB">
        <w:trPr>
          <w:trHeight w:val="198"/>
        </w:trPr>
        <w:tc>
          <w:tcPr>
            <w:tcW w:w="3572" w:type="dxa"/>
            <w:tcBorders>
              <w:top w:val="nil"/>
              <w:left w:val="nil"/>
              <w:bottom w:val="nil"/>
              <w:right w:val="nil"/>
            </w:tcBorders>
            <w:shd w:val="clear" w:color="auto" w:fill="auto"/>
            <w:noWrap/>
            <w:vAlign w:val="center"/>
            <w:hideMark/>
          </w:tcPr>
          <w:p w14:paraId="49229DFF"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Society and culture</w:t>
            </w:r>
          </w:p>
        </w:tc>
        <w:tc>
          <w:tcPr>
            <w:tcW w:w="1191" w:type="dxa"/>
            <w:tcBorders>
              <w:top w:val="nil"/>
              <w:left w:val="nil"/>
              <w:bottom w:val="nil"/>
              <w:right w:val="nil"/>
            </w:tcBorders>
            <w:shd w:val="clear" w:color="auto" w:fill="auto"/>
            <w:noWrap/>
            <w:vAlign w:val="bottom"/>
            <w:hideMark/>
          </w:tcPr>
          <w:p w14:paraId="501414F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6.2</w:t>
            </w:r>
          </w:p>
        </w:tc>
        <w:tc>
          <w:tcPr>
            <w:tcW w:w="1191" w:type="dxa"/>
            <w:tcBorders>
              <w:top w:val="nil"/>
              <w:left w:val="nil"/>
              <w:bottom w:val="nil"/>
              <w:right w:val="nil"/>
            </w:tcBorders>
            <w:shd w:val="clear" w:color="auto" w:fill="auto"/>
            <w:noWrap/>
            <w:vAlign w:val="bottom"/>
            <w:hideMark/>
          </w:tcPr>
          <w:p w14:paraId="2D75B6C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6.9</w:t>
            </w:r>
          </w:p>
        </w:tc>
        <w:tc>
          <w:tcPr>
            <w:tcW w:w="1191" w:type="dxa"/>
            <w:tcBorders>
              <w:top w:val="nil"/>
              <w:left w:val="nil"/>
              <w:bottom w:val="nil"/>
              <w:right w:val="nil"/>
            </w:tcBorders>
            <w:shd w:val="clear" w:color="auto" w:fill="auto"/>
            <w:noWrap/>
            <w:vAlign w:val="bottom"/>
            <w:hideMark/>
          </w:tcPr>
          <w:p w14:paraId="17F0CE3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2.7</w:t>
            </w:r>
          </w:p>
        </w:tc>
        <w:tc>
          <w:tcPr>
            <w:tcW w:w="1191" w:type="dxa"/>
            <w:tcBorders>
              <w:top w:val="nil"/>
              <w:left w:val="nil"/>
              <w:bottom w:val="nil"/>
              <w:right w:val="nil"/>
            </w:tcBorders>
            <w:shd w:val="clear" w:color="auto" w:fill="auto"/>
            <w:noWrap/>
            <w:vAlign w:val="bottom"/>
            <w:hideMark/>
          </w:tcPr>
          <w:p w14:paraId="0C243ED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2.7</w:t>
            </w:r>
          </w:p>
        </w:tc>
        <w:tc>
          <w:tcPr>
            <w:tcW w:w="1191" w:type="dxa"/>
            <w:tcBorders>
              <w:top w:val="nil"/>
              <w:left w:val="nil"/>
              <w:bottom w:val="nil"/>
              <w:right w:val="nil"/>
            </w:tcBorders>
            <w:shd w:val="clear" w:color="auto" w:fill="auto"/>
            <w:noWrap/>
            <w:vAlign w:val="bottom"/>
            <w:hideMark/>
          </w:tcPr>
          <w:p w14:paraId="658AB728"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33869222" w14:textId="77777777" w:rsidTr="007533AB">
        <w:trPr>
          <w:trHeight w:val="198"/>
        </w:trPr>
        <w:tc>
          <w:tcPr>
            <w:tcW w:w="3572" w:type="dxa"/>
            <w:tcBorders>
              <w:top w:val="nil"/>
              <w:left w:val="nil"/>
              <w:bottom w:val="nil"/>
              <w:right w:val="nil"/>
            </w:tcBorders>
            <w:shd w:val="clear" w:color="auto" w:fill="auto"/>
            <w:noWrap/>
            <w:vAlign w:val="center"/>
            <w:hideMark/>
          </w:tcPr>
          <w:p w14:paraId="6E019BE4"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Creative arts</w:t>
            </w:r>
          </w:p>
        </w:tc>
        <w:tc>
          <w:tcPr>
            <w:tcW w:w="1191" w:type="dxa"/>
            <w:tcBorders>
              <w:top w:val="nil"/>
              <w:left w:val="nil"/>
              <w:bottom w:val="nil"/>
              <w:right w:val="nil"/>
            </w:tcBorders>
            <w:shd w:val="clear" w:color="auto" w:fill="auto"/>
            <w:noWrap/>
            <w:vAlign w:val="bottom"/>
            <w:hideMark/>
          </w:tcPr>
          <w:p w14:paraId="4EC66307"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12.0</w:t>
            </w:r>
          </w:p>
        </w:tc>
        <w:tc>
          <w:tcPr>
            <w:tcW w:w="1191" w:type="dxa"/>
            <w:tcBorders>
              <w:top w:val="nil"/>
              <w:left w:val="nil"/>
              <w:bottom w:val="nil"/>
              <w:right w:val="nil"/>
            </w:tcBorders>
            <w:shd w:val="clear" w:color="auto" w:fill="auto"/>
            <w:noWrap/>
            <w:vAlign w:val="bottom"/>
            <w:hideMark/>
          </w:tcPr>
          <w:p w14:paraId="2BD1DE48"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11.0</w:t>
            </w:r>
          </w:p>
        </w:tc>
        <w:tc>
          <w:tcPr>
            <w:tcW w:w="1191" w:type="dxa"/>
            <w:tcBorders>
              <w:top w:val="nil"/>
              <w:left w:val="nil"/>
              <w:bottom w:val="nil"/>
              <w:right w:val="nil"/>
            </w:tcBorders>
            <w:shd w:val="clear" w:color="auto" w:fill="auto"/>
            <w:noWrap/>
            <w:vAlign w:val="bottom"/>
            <w:hideMark/>
          </w:tcPr>
          <w:p w14:paraId="2D4948B9"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6F77AF81"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5D94E0F2"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1EEEC853" w14:textId="77777777" w:rsidTr="007533AB">
        <w:trPr>
          <w:trHeight w:val="198"/>
        </w:trPr>
        <w:tc>
          <w:tcPr>
            <w:tcW w:w="3572" w:type="dxa"/>
            <w:tcBorders>
              <w:top w:val="nil"/>
              <w:left w:val="nil"/>
              <w:bottom w:val="nil"/>
              <w:right w:val="nil"/>
            </w:tcBorders>
            <w:shd w:val="clear" w:color="auto" w:fill="auto"/>
            <w:noWrap/>
            <w:vAlign w:val="center"/>
            <w:hideMark/>
          </w:tcPr>
          <w:p w14:paraId="4CA1039C"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 xml:space="preserve">Food, </w:t>
            </w:r>
            <w:proofErr w:type="gramStart"/>
            <w:r w:rsidRPr="00D24CC9">
              <w:rPr>
                <w:rFonts w:ascii="Arial" w:hAnsi="Arial" w:cs="Arial"/>
                <w:color w:val="000000"/>
                <w:sz w:val="14"/>
                <w:szCs w:val="14"/>
                <w:lang w:eastAsia="en-AU"/>
              </w:rPr>
              <w:t>hospitality</w:t>
            </w:r>
            <w:proofErr w:type="gramEnd"/>
            <w:r w:rsidRPr="00D24CC9">
              <w:rPr>
                <w:rFonts w:ascii="Arial" w:hAnsi="Arial" w:cs="Arial"/>
                <w:color w:val="000000"/>
                <w:sz w:val="14"/>
                <w:szCs w:val="14"/>
                <w:lang w:eastAsia="en-AU"/>
              </w:rPr>
              <w:t xml:space="preserve"> and personal services</w:t>
            </w:r>
          </w:p>
        </w:tc>
        <w:tc>
          <w:tcPr>
            <w:tcW w:w="1191" w:type="dxa"/>
            <w:tcBorders>
              <w:top w:val="nil"/>
              <w:left w:val="nil"/>
              <w:bottom w:val="nil"/>
              <w:right w:val="nil"/>
            </w:tcBorders>
            <w:shd w:val="clear" w:color="auto" w:fill="auto"/>
            <w:noWrap/>
            <w:vAlign w:val="bottom"/>
            <w:hideMark/>
          </w:tcPr>
          <w:p w14:paraId="581448AB"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8.0</w:t>
            </w:r>
          </w:p>
        </w:tc>
        <w:tc>
          <w:tcPr>
            <w:tcW w:w="1191" w:type="dxa"/>
            <w:tcBorders>
              <w:top w:val="nil"/>
              <w:left w:val="nil"/>
              <w:bottom w:val="nil"/>
              <w:right w:val="nil"/>
            </w:tcBorders>
            <w:shd w:val="clear" w:color="auto" w:fill="auto"/>
            <w:noWrap/>
            <w:vAlign w:val="bottom"/>
            <w:hideMark/>
          </w:tcPr>
          <w:p w14:paraId="1D34AF8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9.6</w:t>
            </w:r>
          </w:p>
        </w:tc>
        <w:tc>
          <w:tcPr>
            <w:tcW w:w="1191" w:type="dxa"/>
            <w:tcBorders>
              <w:top w:val="nil"/>
              <w:left w:val="nil"/>
              <w:bottom w:val="nil"/>
              <w:right w:val="nil"/>
            </w:tcBorders>
            <w:shd w:val="clear" w:color="auto" w:fill="auto"/>
            <w:noWrap/>
            <w:vAlign w:val="bottom"/>
            <w:hideMark/>
          </w:tcPr>
          <w:p w14:paraId="093E74A2"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2.7</w:t>
            </w:r>
          </w:p>
        </w:tc>
        <w:tc>
          <w:tcPr>
            <w:tcW w:w="1191" w:type="dxa"/>
            <w:tcBorders>
              <w:top w:val="nil"/>
              <w:left w:val="nil"/>
              <w:bottom w:val="nil"/>
              <w:right w:val="nil"/>
            </w:tcBorders>
            <w:shd w:val="clear" w:color="auto" w:fill="auto"/>
            <w:noWrap/>
            <w:vAlign w:val="bottom"/>
            <w:hideMark/>
          </w:tcPr>
          <w:p w14:paraId="3C0D333C"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61734A1B"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1142966D" w14:textId="77777777" w:rsidTr="007533AB">
        <w:trPr>
          <w:trHeight w:val="198"/>
        </w:trPr>
        <w:tc>
          <w:tcPr>
            <w:tcW w:w="3572" w:type="dxa"/>
            <w:tcBorders>
              <w:top w:val="nil"/>
              <w:left w:val="nil"/>
              <w:bottom w:val="dashed" w:sz="8" w:space="0" w:color="439539"/>
              <w:right w:val="nil"/>
            </w:tcBorders>
            <w:shd w:val="clear" w:color="auto" w:fill="auto"/>
            <w:noWrap/>
            <w:vAlign w:val="center"/>
            <w:hideMark/>
          </w:tcPr>
          <w:p w14:paraId="4987DBD0"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Mixed field programs</w:t>
            </w:r>
          </w:p>
        </w:tc>
        <w:tc>
          <w:tcPr>
            <w:tcW w:w="1191" w:type="dxa"/>
            <w:tcBorders>
              <w:top w:val="nil"/>
              <w:left w:val="nil"/>
              <w:bottom w:val="dashed" w:sz="8" w:space="0" w:color="439539"/>
              <w:right w:val="nil"/>
            </w:tcBorders>
            <w:shd w:val="clear" w:color="auto" w:fill="auto"/>
            <w:noWrap/>
            <w:vAlign w:val="bottom"/>
            <w:hideMark/>
          </w:tcPr>
          <w:p w14:paraId="7C08953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16.3</w:t>
            </w:r>
          </w:p>
        </w:tc>
        <w:tc>
          <w:tcPr>
            <w:tcW w:w="1191" w:type="dxa"/>
            <w:tcBorders>
              <w:top w:val="nil"/>
              <w:left w:val="nil"/>
              <w:bottom w:val="dashed" w:sz="8" w:space="0" w:color="439539"/>
              <w:right w:val="nil"/>
            </w:tcBorders>
            <w:shd w:val="clear" w:color="auto" w:fill="auto"/>
            <w:noWrap/>
            <w:vAlign w:val="bottom"/>
            <w:hideMark/>
          </w:tcPr>
          <w:p w14:paraId="7051A3A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15.0</w:t>
            </w:r>
          </w:p>
        </w:tc>
        <w:tc>
          <w:tcPr>
            <w:tcW w:w="1191" w:type="dxa"/>
            <w:tcBorders>
              <w:top w:val="nil"/>
              <w:left w:val="nil"/>
              <w:bottom w:val="dashed" w:sz="8" w:space="0" w:color="439539"/>
              <w:right w:val="nil"/>
            </w:tcBorders>
            <w:shd w:val="clear" w:color="auto" w:fill="auto"/>
            <w:noWrap/>
            <w:vAlign w:val="bottom"/>
            <w:hideMark/>
          </w:tcPr>
          <w:p w14:paraId="0700A99F"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8.1</w:t>
            </w:r>
          </w:p>
        </w:tc>
        <w:tc>
          <w:tcPr>
            <w:tcW w:w="1191" w:type="dxa"/>
            <w:tcBorders>
              <w:top w:val="nil"/>
              <w:left w:val="nil"/>
              <w:bottom w:val="dashed" w:sz="8" w:space="0" w:color="439539"/>
              <w:right w:val="nil"/>
            </w:tcBorders>
            <w:shd w:val="clear" w:color="auto" w:fill="auto"/>
            <w:noWrap/>
            <w:vAlign w:val="bottom"/>
            <w:hideMark/>
          </w:tcPr>
          <w:p w14:paraId="3F77EBCA"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15.3</w:t>
            </w:r>
          </w:p>
        </w:tc>
        <w:tc>
          <w:tcPr>
            <w:tcW w:w="1191" w:type="dxa"/>
            <w:tcBorders>
              <w:top w:val="nil"/>
              <w:left w:val="nil"/>
              <w:bottom w:val="dashed" w:sz="8" w:space="0" w:color="439539"/>
              <w:right w:val="nil"/>
            </w:tcBorders>
            <w:shd w:val="clear" w:color="auto" w:fill="auto"/>
            <w:noWrap/>
            <w:vAlign w:val="bottom"/>
            <w:hideMark/>
          </w:tcPr>
          <w:p w14:paraId="769D729B"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6D3DDBC3" w14:textId="77777777" w:rsidTr="007533AB">
        <w:trPr>
          <w:trHeight w:val="198"/>
        </w:trPr>
        <w:tc>
          <w:tcPr>
            <w:tcW w:w="3572" w:type="dxa"/>
            <w:tcBorders>
              <w:top w:val="nil"/>
              <w:left w:val="nil"/>
              <w:bottom w:val="nil"/>
              <w:right w:val="nil"/>
            </w:tcBorders>
            <w:shd w:val="clear" w:color="auto" w:fill="auto"/>
            <w:noWrap/>
            <w:vAlign w:val="center"/>
            <w:hideMark/>
          </w:tcPr>
          <w:p w14:paraId="42919FA6"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Training was part of an apprenticeship or traineeship</w:t>
            </w:r>
          </w:p>
        </w:tc>
        <w:tc>
          <w:tcPr>
            <w:tcW w:w="1191" w:type="dxa"/>
            <w:tcBorders>
              <w:top w:val="nil"/>
              <w:left w:val="nil"/>
              <w:bottom w:val="nil"/>
              <w:right w:val="nil"/>
            </w:tcBorders>
            <w:shd w:val="clear" w:color="auto" w:fill="auto"/>
            <w:noWrap/>
            <w:vAlign w:val="bottom"/>
            <w:hideMark/>
          </w:tcPr>
          <w:p w14:paraId="67A68B27" w14:textId="77777777" w:rsidR="00D24CC9" w:rsidRPr="00D24CC9" w:rsidRDefault="00D24CC9" w:rsidP="00D24CC9">
            <w:pPr>
              <w:spacing w:before="0" w:line="240" w:lineRule="auto"/>
              <w:rPr>
                <w:rFonts w:ascii="Arial" w:hAnsi="Arial" w:cs="Arial"/>
                <w:b/>
                <w:bCs/>
                <w:color w:val="439539"/>
                <w:sz w:val="14"/>
                <w:szCs w:val="14"/>
                <w:lang w:eastAsia="en-AU"/>
              </w:rPr>
            </w:pPr>
          </w:p>
        </w:tc>
        <w:tc>
          <w:tcPr>
            <w:tcW w:w="1191" w:type="dxa"/>
            <w:tcBorders>
              <w:top w:val="nil"/>
              <w:left w:val="nil"/>
              <w:bottom w:val="nil"/>
              <w:right w:val="nil"/>
            </w:tcBorders>
            <w:shd w:val="clear" w:color="auto" w:fill="auto"/>
            <w:noWrap/>
            <w:vAlign w:val="bottom"/>
            <w:hideMark/>
          </w:tcPr>
          <w:p w14:paraId="7B354DED" w14:textId="77777777" w:rsidR="00D24CC9" w:rsidRPr="00D24CC9" w:rsidRDefault="00D24CC9" w:rsidP="00D24CC9">
            <w:pPr>
              <w:spacing w:before="0" w:line="240" w:lineRule="auto"/>
              <w:rPr>
                <w:rFonts w:ascii="Arial" w:hAnsi="Arial" w:cs="Arial"/>
                <w:sz w:val="14"/>
                <w:szCs w:val="14"/>
                <w:lang w:eastAsia="en-AU"/>
              </w:rPr>
            </w:pPr>
          </w:p>
        </w:tc>
        <w:tc>
          <w:tcPr>
            <w:tcW w:w="1191" w:type="dxa"/>
            <w:tcBorders>
              <w:top w:val="nil"/>
              <w:left w:val="nil"/>
              <w:bottom w:val="nil"/>
              <w:right w:val="nil"/>
            </w:tcBorders>
            <w:shd w:val="clear" w:color="auto" w:fill="auto"/>
            <w:noWrap/>
            <w:vAlign w:val="bottom"/>
            <w:hideMark/>
          </w:tcPr>
          <w:p w14:paraId="46FB797B" w14:textId="77777777" w:rsidR="00D24CC9" w:rsidRPr="00D24CC9" w:rsidRDefault="00D24CC9" w:rsidP="00D24CC9">
            <w:pPr>
              <w:spacing w:before="0" w:line="240" w:lineRule="auto"/>
              <w:rPr>
                <w:rFonts w:ascii="Arial" w:hAnsi="Arial" w:cs="Arial"/>
                <w:sz w:val="14"/>
                <w:szCs w:val="14"/>
                <w:lang w:eastAsia="en-AU"/>
              </w:rPr>
            </w:pPr>
          </w:p>
        </w:tc>
        <w:tc>
          <w:tcPr>
            <w:tcW w:w="1191" w:type="dxa"/>
            <w:tcBorders>
              <w:top w:val="nil"/>
              <w:left w:val="nil"/>
              <w:bottom w:val="nil"/>
              <w:right w:val="nil"/>
            </w:tcBorders>
            <w:shd w:val="clear" w:color="auto" w:fill="auto"/>
            <w:noWrap/>
            <w:vAlign w:val="bottom"/>
            <w:hideMark/>
          </w:tcPr>
          <w:p w14:paraId="38702B3E" w14:textId="77777777" w:rsidR="00D24CC9" w:rsidRPr="00D24CC9" w:rsidRDefault="00D24CC9" w:rsidP="00D24CC9">
            <w:pPr>
              <w:spacing w:before="0" w:line="240" w:lineRule="auto"/>
              <w:rPr>
                <w:rFonts w:ascii="Arial" w:hAnsi="Arial" w:cs="Arial"/>
                <w:sz w:val="14"/>
                <w:szCs w:val="14"/>
                <w:lang w:eastAsia="en-AU"/>
              </w:rPr>
            </w:pPr>
          </w:p>
        </w:tc>
        <w:tc>
          <w:tcPr>
            <w:tcW w:w="1191" w:type="dxa"/>
            <w:tcBorders>
              <w:top w:val="nil"/>
              <w:left w:val="nil"/>
              <w:bottom w:val="nil"/>
              <w:right w:val="nil"/>
            </w:tcBorders>
            <w:shd w:val="clear" w:color="auto" w:fill="auto"/>
            <w:noWrap/>
            <w:vAlign w:val="bottom"/>
            <w:hideMark/>
          </w:tcPr>
          <w:p w14:paraId="4237AEE8" w14:textId="77777777" w:rsidR="00D24CC9" w:rsidRPr="00D24CC9" w:rsidRDefault="00D24CC9" w:rsidP="00D24CC9">
            <w:pPr>
              <w:spacing w:before="0" w:line="240" w:lineRule="auto"/>
              <w:rPr>
                <w:rFonts w:ascii="Arial" w:hAnsi="Arial" w:cs="Arial"/>
                <w:sz w:val="14"/>
                <w:szCs w:val="14"/>
                <w:lang w:eastAsia="en-AU"/>
              </w:rPr>
            </w:pPr>
          </w:p>
        </w:tc>
      </w:tr>
      <w:tr w:rsidR="00D24CC9" w:rsidRPr="00D24CC9" w14:paraId="59D7E279" w14:textId="77777777" w:rsidTr="007533AB">
        <w:trPr>
          <w:trHeight w:val="198"/>
        </w:trPr>
        <w:tc>
          <w:tcPr>
            <w:tcW w:w="3572" w:type="dxa"/>
            <w:tcBorders>
              <w:top w:val="nil"/>
              <w:left w:val="nil"/>
              <w:bottom w:val="nil"/>
              <w:right w:val="nil"/>
            </w:tcBorders>
            <w:shd w:val="clear" w:color="auto" w:fill="auto"/>
            <w:noWrap/>
            <w:vAlign w:val="center"/>
            <w:hideMark/>
          </w:tcPr>
          <w:p w14:paraId="7924ADBD"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Yes</w:t>
            </w:r>
          </w:p>
        </w:tc>
        <w:tc>
          <w:tcPr>
            <w:tcW w:w="1191" w:type="dxa"/>
            <w:tcBorders>
              <w:top w:val="nil"/>
              <w:left w:val="nil"/>
              <w:bottom w:val="nil"/>
              <w:right w:val="nil"/>
            </w:tcBorders>
            <w:shd w:val="clear" w:color="auto" w:fill="auto"/>
            <w:noWrap/>
            <w:vAlign w:val="bottom"/>
            <w:hideMark/>
          </w:tcPr>
          <w:p w14:paraId="0F2A2D11"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2.6</w:t>
            </w:r>
          </w:p>
        </w:tc>
        <w:tc>
          <w:tcPr>
            <w:tcW w:w="1191" w:type="dxa"/>
            <w:tcBorders>
              <w:top w:val="nil"/>
              <w:left w:val="nil"/>
              <w:bottom w:val="nil"/>
              <w:right w:val="nil"/>
            </w:tcBorders>
            <w:shd w:val="clear" w:color="auto" w:fill="auto"/>
            <w:noWrap/>
            <w:vAlign w:val="bottom"/>
            <w:hideMark/>
          </w:tcPr>
          <w:p w14:paraId="600F8CF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3.6</w:t>
            </w:r>
          </w:p>
        </w:tc>
        <w:tc>
          <w:tcPr>
            <w:tcW w:w="1191" w:type="dxa"/>
            <w:tcBorders>
              <w:top w:val="nil"/>
              <w:left w:val="nil"/>
              <w:bottom w:val="nil"/>
              <w:right w:val="nil"/>
            </w:tcBorders>
            <w:shd w:val="clear" w:color="auto" w:fill="auto"/>
            <w:noWrap/>
            <w:vAlign w:val="bottom"/>
            <w:hideMark/>
          </w:tcPr>
          <w:p w14:paraId="4F9FA484"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3A772C0D"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08E1CF3C"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27A50ABD" w14:textId="77777777" w:rsidTr="005E480A">
        <w:trPr>
          <w:trHeight w:val="198"/>
        </w:trPr>
        <w:tc>
          <w:tcPr>
            <w:tcW w:w="3572" w:type="dxa"/>
            <w:tcBorders>
              <w:top w:val="nil"/>
              <w:left w:val="nil"/>
              <w:bottom w:val="nil"/>
              <w:right w:val="nil"/>
            </w:tcBorders>
            <w:shd w:val="clear" w:color="auto" w:fill="auto"/>
            <w:noWrap/>
            <w:vAlign w:val="center"/>
            <w:hideMark/>
          </w:tcPr>
          <w:p w14:paraId="4A182634" w14:textId="77777777" w:rsidR="00D24CC9" w:rsidRPr="00D24CC9" w:rsidRDefault="00D24CC9" w:rsidP="00D24CC9">
            <w:pPr>
              <w:spacing w:before="0" w:line="240" w:lineRule="auto"/>
              <w:rPr>
                <w:rFonts w:ascii="Arial" w:hAnsi="Arial" w:cs="Arial"/>
                <w:color w:val="000000"/>
                <w:sz w:val="14"/>
                <w:szCs w:val="14"/>
                <w:lang w:eastAsia="en-AU"/>
              </w:rPr>
            </w:pPr>
            <w:r w:rsidRPr="00D24CC9">
              <w:rPr>
                <w:rFonts w:ascii="Arial" w:hAnsi="Arial" w:cs="Arial"/>
                <w:color w:val="000000"/>
                <w:sz w:val="14"/>
                <w:szCs w:val="14"/>
                <w:lang w:eastAsia="en-AU"/>
              </w:rPr>
              <w:t>No</w:t>
            </w:r>
          </w:p>
        </w:tc>
        <w:tc>
          <w:tcPr>
            <w:tcW w:w="1191" w:type="dxa"/>
            <w:tcBorders>
              <w:top w:val="nil"/>
              <w:left w:val="nil"/>
              <w:bottom w:val="nil"/>
              <w:right w:val="nil"/>
            </w:tcBorders>
            <w:shd w:val="clear" w:color="auto" w:fill="auto"/>
            <w:noWrap/>
            <w:vAlign w:val="bottom"/>
            <w:hideMark/>
          </w:tcPr>
          <w:p w14:paraId="1B7E8876"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6.2</w:t>
            </w:r>
          </w:p>
        </w:tc>
        <w:tc>
          <w:tcPr>
            <w:tcW w:w="1191" w:type="dxa"/>
            <w:tcBorders>
              <w:top w:val="nil"/>
              <w:left w:val="nil"/>
              <w:bottom w:val="nil"/>
              <w:right w:val="nil"/>
            </w:tcBorders>
            <w:shd w:val="clear" w:color="auto" w:fill="auto"/>
            <w:noWrap/>
            <w:vAlign w:val="bottom"/>
            <w:hideMark/>
          </w:tcPr>
          <w:p w14:paraId="6045DC19" w14:textId="77777777" w:rsidR="00D24CC9" w:rsidRPr="00D24CC9" w:rsidRDefault="00D24CC9" w:rsidP="00D24CC9">
            <w:pPr>
              <w:spacing w:before="0" w:line="240" w:lineRule="auto"/>
              <w:jc w:val="center"/>
              <w:rPr>
                <w:rFonts w:ascii="Arial" w:hAnsi="Arial" w:cs="Arial"/>
                <w:color w:val="000000"/>
                <w:sz w:val="14"/>
                <w:szCs w:val="14"/>
                <w:lang w:eastAsia="en-AU"/>
              </w:rPr>
            </w:pPr>
            <w:r w:rsidRPr="00D24CC9">
              <w:rPr>
                <w:rFonts w:ascii="Arial" w:hAnsi="Arial" w:cs="Arial"/>
                <w:color w:val="000000"/>
                <w:sz w:val="14"/>
                <w:szCs w:val="14"/>
                <w:lang w:eastAsia="en-AU"/>
              </w:rPr>
              <w:t>6.2</w:t>
            </w:r>
          </w:p>
        </w:tc>
        <w:tc>
          <w:tcPr>
            <w:tcW w:w="1191" w:type="dxa"/>
            <w:tcBorders>
              <w:top w:val="nil"/>
              <w:left w:val="nil"/>
              <w:bottom w:val="nil"/>
              <w:right w:val="nil"/>
            </w:tcBorders>
            <w:shd w:val="clear" w:color="auto" w:fill="auto"/>
            <w:noWrap/>
            <w:vAlign w:val="bottom"/>
            <w:hideMark/>
          </w:tcPr>
          <w:p w14:paraId="7319A4FD"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39DB6C0E"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c>
          <w:tcPr>
            <w:tcW w:w="1191" w:type="dxa"/>
            <w:tcBorders>
              <w:top w:val="nil"/>
              <w:left w:val="nil"/>
              <w:bottom w:val="nil"/>
              <w:right w:val="nil"/>
            </w:tcBorders>
            <w:shd w:val="clear" w:color="auto" w:fill="auto"/>
            <w:noWrap/>
            <w:vAlign w:val="bottom"/>
            <w:hideMark/>
          </w:tcPr>
          <w:p w14:paraId="31CD2F87" w14:textId="77777777" w:rsidR="00D24CC9" w:rsidRPr="00D24CC9" w:rsidRDefault="00D24CC9" w:rsidP="00D24CC9">
            <w:pPr>
              <w:spacing w:before="0" w:line="240" w:lineRule="auto"/>
              <w:jc w:val="center"/>
              <w:rPr>
                <w:rFonts w:ascii="Arial" w:hAnsi="Arial" w:cs="Arial"/>
                <w:color w:val="000000"/>
                <w:sz w:val="14"/>
                <w:szCs w:val="14"/>
                <w:lang w:eastAsia="en-AU"/>
              </w:rPr>
            </w:pPr>
            <w:proofErr w:type="spellStart"/>
            <w:r w:rsidRPr="00D24CC9">
              <w:rPr>
                <w:rFonts w:ascii="Arial" w:hAnsi="Arial" w:cs="Arial"/>
                <w:color w:val="000000"/>
                <w:sz w:val="14"/>
                <w:szCs w:val="14"/>
                <w:lang w:eastAsia="en-AU"/>
              </w:rPr>
              <w:t>na</w:t>
            </w:r>
            <w:proofErr w:type="spellEnd"/>
          </w:p>
        </w:tc>
      </w:tr>
      <w:tr w:rsidR="00D24CC9" w:rsidRPr="00D24CC9" w14:paraId="252DFD4A" w14:textId="77777777" w:rsidTr="007533AB">
        <w:trPr>
          <w:trHeight w:val="198"/>
        </w:trPr>
        <w:tc>
          <w:tcPr>
            <w:tcW w:w="3572" w:type="dxa"/>
            <w:tcBorders>
              <w:top w:val="single" w:sz="8" w:space="0" w:color="32872A"/>
              <w:left w:val="nil"/>
              <w:bottom w:val="single" w:sz="8" w:space="0" w:color="32872A"/>
              <w:right w:val="nil"/>
            </w:tcBorders>
            <w:shd w:val="clear" w:color="auto" w:fill="auto"/>
            <w:noWrap/>
            <w:vAlign w:val="center"/>
            <w:hideMark/>
          </w:tcPr>
          <w:p w14:paraId="0199AD16" w14:textId="77777777" w:rsidR="00D24CC9" w:rsidRPr="00D24CC9" w:rsidRDefault="00D24CC9" w:rsidP="00D24CC9">
            <w:pPr>
              <w:spacing w:before="0" w:line="240" w:lineRule="auto"/>
              <w:rPr>
                <w:rFonts w:ascii="Arial" w:hAnsi="Arial" w:cs="Arial"/>
                <w:b/>
                <w:bCs/>
                <w:color w:val="439539"/>
                <w:sz w:val="14"/>
                <w:szCs w:val="14"/>
                <w:lang w:eastAsia="en-AU"/>
              </w:rPr>
            </w:pPr>
            <w:r w:rsidRPr="00D24CC9">
              <w:rPr>
                <w:rFonts w:ascii="Arial" w:hAnsi="Arial" w:cs="Arial"/>
                <w:b/>
                <w:bCs/>
                <w:color w:val="439539"/>
                <w:sz w:val="14"/>
                <w:szCs w:val="14"/>
                <w:lang w:eastAsia="en-AU"/>
              </w:rPr>
              <w:t>All</w:t>
            </w:r>
          </w:p>
        </w:tc>
        <w:tc>
          <w:tcPr>
            <w:tcW w:w="1191" w:type="dxa"/>
            <w:tcBorders>
              <w:top w:val="single" w:sz="8" w:space="0" w:color="32872A"/>
              <w:left w:val="nil"/>
              <w:bottom w:val="single" w:sz="8" w:space="0" w:color="32872A"/>
              <w:right w:val="nil"/>
            </w:tcBorders>
            <w:shd w:val="clear" w:color="auto" w:fill="auto"/>
            <w:noWrap/>
            <w:vAlign w:val="center"/>
            <w:hideMark/>
          </w:tcPr>
          <w:p w14:paraId="7F91CFD9" w14:textId="77777777" w:rsidR="00D24CC9" w:rsidRPr="00D24CC9" w:rsidRDefault="00D24CC9" w:rsidP="00D24CC9">
            <w:pPr>
              <w:spacing w:before="0" w:line="240" w:lineRule="auto"/>
              <w:jc w:val="center"/>
              <w:rPr>
                <w:rFonts w:ascii="Arial" w:hAnsi="Arial" w:cs="Arial"/>
                <w:b/>
                <w:bCs/>
                <w:color w:val="439539"/>
                <w:sz w:val="14"/>
                <w:szCs w:val="14"/>
                <w:lang w:eastAsia="en-AU"/>
              </w:rPr>
            </w:pPr>
            <w:r w:rsidRPr="00D24CC9">
              <w:rPr>
                <w:rFonts w:ascii="Arial" w:hAnsi="Arial" w:cs="Arial"/>
                <w:b/>
                <w:bCs/>
                <w:color w:val="439539"/>
                <w:sz w:val="14"/>
                <w:szCs w:val="14"/>
                <w:lang w:eastAsia="en-AU"/>
              </w:rPr>
              <w:t>5.7</w:t>
            </w:r>
          </w:p>
        </w:tc>
        <w:tc>
          <w:tcPr>
            <w:tcW w:w="1191" w:type="dxa"/>
            <w:tcBorders>
              <w:top w:val="single" w:sz="8" w:space="0" w:color="32872A"/>
              <w:left w:val="nil"/>
              <w:bottom w:val="single" w:sz="8" w:space="0" w:color="32872A"/>
              <w:right w:val="nil"/>
            </w:tcBorders>
            <w:shd w:val="clear" w:color="auto" w:fill="auto"/>
            <w:noWrap/>
            <w:vAlign w:val="center"/>
            <w:hideMark/>
          </w:tcPr>
          <w:p w14:paraId="17DFB424" w14:textId="77777777" w:rsidR="00D24CC9" w:rsidRPr="00D24CC9" w:rsidRDefault="00D24CC9" w:rsidP="00D24CC9">
            <w:pPr>
              <w:spacing w:before="0" w:line="240" w:lineRule="auto"/>
              <w:jc w:val="center"/>
              <w:rPr>
                <w:rFonts w:ascii="Arial" w:hAnsi="Arial" w:cs="Arial"/>
                <w:b/>
                <w:bCs/>
                <w:color w:val="439539"/>
                <w:sz w:val="14"/>
                <w:szCs w:val="14"/>
                <w:lang w:eastAsia="en-AU"/>
              </w:rPr>
            </w:pPr>
            <w:r w:rsidRPr="00D24CC9">
              <w:rPr>
                <w:rFonts w:ascii="Arial" w:hAnsi="Arial" w:cs="Arial"/>
                <w:b/>
                <w:bCs/>
                <w:color w:val="439539"/>
                <w:sz w:val="14"/>
                <w:szCs w:val="14"/>
                <w:lang w:eastAsia="en-AU"/>
              </w:rPr>
              <w:t>5.9</w:t>
            </w:r>
          </w:p>
        </w:tc>
        <w:tc>
          <w:tcPr>
            <w:tcW w:w="1191" w:type="dxa"/>
            <w:tcBorders>
              <w:top w:val="single" w:sz="8" w:space="0" w:color="32872A"/>
              <w:left w:val="nil"/>
              <w:bottom w:val="single" w:sz="8" w:space="0" w:color="32872A"/>
              <w:right w:val="nil"/>
            </w:tcBorders>
            <w:shd w:val="clear" w:color="auto" w:fill="auto"/>
            <w:noWrap/>
            <w:vAlign w:val="center"/>
            <w:hideMark/>
          </w:tcPr>
          <w:p w14:paraId="7C0E9547" w14:textId="77777777" w:rsidR="00D24CC9" w:rsidRPr="00D24CC9" w:rsidRDefault="00D24CC9" w:rsidP="00D24CC9">
            <w:pPr>
              <w:spacing w:before="0" w:line="240" w:lineRule="auto"/>
              <w:jc w:val="center"/>
              <w:rPr>
                <w:rFonts w:ascii="Arial" w:hAnsi="Arial" w:cs="Arial"/>
                <w:b/>
                <w:bCs/>
                <w:color w:val="439539"/>
                <w:sz w:val="14"/>
                <w:szCs w:val="14"/>
                <w:lang w:eastAsia="en-AU"/>
              </w:rPr>
            </w:pPr>
            <w:r w:rsidRPr="00D24CC9">
              <w:rPr>
                <w:rFonts w:ascii="Arial" w:hAnsi="Arial" w:cs="Arial"/>
                <w:b/>
                <w:bCs/>
                <w:color w:val="439539"/>
                <w:sz w:val="14"/>
                <w:szCs w:val="14"/>
                <w:lang w:eastAsia="en-AU"/>
              </w:rPr>
              <w:t>3.7</w:t>
            </w:r>
          </w:p>
        </w:tc>
        <w:tc>
          <w:tcPr>
            <w:tcW w:w="1191" w:type="dxa"/>
            <w:tcBorders>
              <w:top w:val="single" w:sz="8" w:space="0" w:color="32872A"/>
              <w:left w:val="nil"/>
              <w:bottom w:val="single" w:sz="8" w:space="0" w:color="32872A"/>
              <w:right w:val="nil"/>
            </w:tcBorders>
            <w:shd w:val="clear" w:color="auto" w:fill="auto"/>
            <w:noWrap/>
            <w:vAlign w:val="center"/>
            <w:hideMark/>
          </w:tcPr>
          <w:p w14:paraId="5681BA94" w14:textId="77777777" w:rsidR="00D24CC9" w:rsidRPr="00D24CC9" w:rsidRDefault="00D24CC9" w:rsidP="00D24CC9">
            <w:pPr>
              <w:spacing w:before="0" w:line="240" w:lineRule="auto"/>
              <w:jc w:val="center"/>
              <w:rPr>
                <w:rFonts w:ascii="Arial" w:hAnsi="Arial" w:cs="Arial"/>
                <w:b/>
                <w:bCs/>
                <w:color w:val="439539"/>
                <w:sz w:val="14"/>
                <w:szCs w:val="14"/>
                <w:lang w:eastAsia="en-AU"/>
              </w:rPr>
            </w:pPr>
            <w:r w:rsidRPr="00D24CC9">
              <w:rPr>
                <w:rFonts w:ascii="Arial" w:hAnsi="Arial" w:cs="Arial"/>
                <w:b/>
                <w:bCs/>
                <w:color w:val="439539"/>
                <w:sz w:val="14"/>
                <w:szCs w:val="14"/>
                <w:lang w:eastAsia="en-AU"/>
              </w:rPr>
              <w:t>3.8</w:t>
            </w:r>
          </w:p>
        </w:tc>
        <w:tc>
          <w:tcPr>
            <w:tcW w:w="1191" w:type="dxa"/>
            <w:tcBorders>
              <w:top w:val="single" w:sz="8" w:space="0" w:color="32872A"/>
              <w:left w:val="nil"/>
              <w:bottom w:val="single" w:sz="8" w:space="0" w:color="32872A"/>
              <w:right w:val="nil"/>
            </w:tcBorders>
            <w:shd w:val="clear" w:color="auto" w:fill="auto"/>
            <w:noWrap/>
            <w:vAlign w:val="center"/>
            <w:hideMark/>
          </w:tcPr>
          <w:p w14:paraId="49DFAE49" w14:textId="77777777" w:rsidR="00D24CC9" w:rsidRPr="00D24CC9" w:rsidRDefault="00D24CC9" w:rsidP="00D24CC9">
            <w:pPr>
              <w:spacing w:before="0" w:line="240" w:lineRule="auto"/>
              <w:jc w:val="center"/>
              <w:rPr>
                <w:rFonts w:ascii="Arial" w:hAnsi="Arial" w:cs="Arial"/>
                <w:b/>
                <w:bCs/>
                <w:color w:val="439539"/>
                <w:sz w:val="14"/>
                <w:szCs w:val="14"/>
                <w:lang w:eastAsia="en-AU"/>
              </w:rPr>
            </w:pPr>
            <w:r w:rsidRPr="00D24CC9">
              <w:rPr>
                <w:rFonts w:ascii="Arial" w:hAnsi="Arial" w:cs="Arial"/>
                <w:b/>
                <w:bCs/>
                <w:color w:val="439539"/>
                <w:sz w:val="14"/>
                <w:szCs w:val="14"/>
                <w:lang w:eastAsia="en-AU"/>
              </w:rPr>
              <w:t>2.4</w:t>
            </w:r>
          </w:p>
        </w:tc>
      </w:tr>
    </w:tbl>
    <w:p w14:paraId="325A187F" w14:textId="59FE284B" w:rsidR="00806AC3" w:rsidRPr="00806AC3" w:rsidRDefault="00806AC3" w:rsidP="00806AC3">
      <w:pPr>
        <w:pStyle w:val="Source"/>
      </w:pPr>
      <w:r>
        <w:t xml:space="preserve">* </w:t>
      </w:r>
      <w:r w:rsidRPr="00806AC3">
        <w:t>The estimate has a margin of error greater than or equal to 10% and therefore should be used with caution</w:t>
      </w:r>
    </w:p>
    <w:p w14:paraId="6D62C73A" w14:textId="77777777" w:rsidR="00CD3293" w:rsidRDefault="00CD3293" w:rsidP="00806AC3">
      <w:pPr>
        <w:pStyle w:val="Source"/>
      </w:pPr>
    </w:p>
    <w:p w14:paraId="659F9B0C" w14:textId="7A9728E9" w:rsidR="00CD3293" w:rsidRDefault="00CD3293" w:rsidP="00B46330">
      <w:pPr>
        <w:pStyle w:val="Tabletitle"/>
        <w:rPr>
          <w:rFonts w:ascii="Times New Roman" w:hAnsi="Times New Roman"/>
          <w:sz w:val="20"/>
          <w:lang w:val="en-US"/>
        </w:rPr>
      </w:pPr>
      <w:bookmarkStart w:id="105" w:name="_Toc68792938"/>
      <w:r w:rsidRPr="00CD3293">
        <w:lastRenderedPageBreak/>
        <w:t xml:space="preserve">Table </w:t>
      </w:r>
      <w:r w:rsidR="0013540F">
        <w:t>B3</w:t>
      </w:r>
      <w:r w:rsidR="0013540F">
        <w:tab/>
      </w:r>
      <w:r w:rsidR="00B46330">
        <w:t>Domestic students aged 18 years</w:t>
      </w:r>
      <w:r w:rsidR="007D7FB7">
        <w:t xml:space="preserve"> and over</w:t>
      </w:r>
      <w:r w:rsidR="00B46330">
        <w:t xml:space="preserve"> who were</w:t>
      </w:r>
      <w:r w:rsidRPr="00CD3293">
        <w:t xml:space="preserve"> temporarily stood down due to COVID-19 by group, 2020 (%</w:t>
      </w:r>
      <w:r>
        <w:t xml:space="preserve"> </w:t>
      </w:r>
      <w:r w:rsidR="0013540F">
        <w:t xml:space="preserve">of those </w:t>
      </w:r>
      <w:r>
        <w:t>employed</w:t>
      </w:r>
      <w:r w:rsidR="00096775">
        <w:t xml:space="preserve"> after training</w:t>
      </w:r>
      <w:r w:rsidRPr="00CD3293">
        <w:t>)</w:t>
      </w:r>
      <w:bookmarkEnd w:id="105"/>
    </w:p>
    <w:tbl>
      <w:tblPr>
        <w:tblW w:w="9537" w:type="dxa"/>
        <w:tblLook w:val="04A0" w:firstRow="1" w:lastRow="0" w:firstColumn="1" w:lastColumn="0" w:noHBand="0" w:noVBand="1"/>
      </w:tblPr>
      <w:tblGrid>
        <w:gridCol w:w="3577"/>
        <w:gridCol w:w="1192"/>
        <w:gridCol w:w="1192"/>
        <w:gridCol w:w="1192"/>
        <w:gridCol w:w="1192"/>
        <w:gridCol w:w="1192"/>
      </w:tblGrid>
      <w:tr w:rsidR="00CD3293" w:rsidRPr="00CD3293" w14:paraId="0FB83163" w14:textId="77777777" w:rsidTr="00806AC3">
        <w:trPr>
          <w:trHeight w:val="181"/>
        </w:trPr>
        <w:tc>
          <w:tcPr>
            <w:tcW w:w="3577" w:type="dxa"/>
            <w:tcBorders>
              <w:top w:val="single" w:sz="8" w:space="0" w:color="32872A"/>
              <w:left w:val="nil"/>
              <w:bottom w:val="single" w:sz="8" w:space="0" w:color="32872A"/>
              <w:right w:val="nil"/>
            </w:tcBorders>
            <w:shd w:val="clear" w:color="auto" w:fill="auto"/>
            <w:hideMark/>
          </w:tcPr>
          <w:p w14:paraId="0C14D463" w14:textId="3498D13B" w:rsidR="00CD3293" w:rsidRPr="00CD3293" w:rsidRDefault="00CD3293" w:rsidP="00B46330">
            <w:pPr>
              <w:spacing w:before="40" w:after="40" w:line="240" w:lineRule="auto"/>
              <w:rPr>
                <w:rFonts w:ascii="Arial" w:hAnsi="Arial" w:cs="Arial"/>
                <w:color w:val="0070C0"/>
                <w:sz w:val="14"/>
                <w:szCs w:val="14"/>
                <w:lang w:eastAsia="en-AU"/>
              </w:rPr>
            </w:pPr>
            <w:r w:rsidRPr="00CD3293">
              <w:rPr>
                <w:rFonts w:ascii="Arial" w:hAnsi="Arial" w:cs="Arial"/>
                <w:color w:val="0070C0"/>
                <w:sz w:val="14"/>
                <w:szCs w:val="14"/>
                <w:lang w:eastAsia="en-AU"/>
              </w:rPr>
              <w:t> </w:t>
            </w:r>
          </w:p>
        </w:tc>
        <w:tc>
          <w:tcPr>
            <w:tcW w:w="1192" w:type="dxa"/>
            <w:tcBorders>
              <w:top w:val="single" w:sz="8" w:space="0" w:color="32872A"/>
              <w:left w:val="nil"/>
              <w:bottom w:val="single" w:sz="8" w:space="0" w:color="32872A"/>
              <w:right w:val="nil"/>
            </w:tcBorders>
            <w:shd w:val="clear" w:color="auto" w:fill="auto"/>
            <w:hideMark/>
          </w:tcPr>
          <w:p w14:paraId="16248739" w14:textId="77777777" w:rsidR="00CD3293" w:rsidRPr="00CD3293" w:rsidRDefault="00CD3293" w:rsidP="00B46330">
            <w:pPr>
              <w:spacing w:before="40" w:after="40" w:line="240" w:lineRule="auto"/>
              <w:jc w:val="center"/>
              <w:rPr>
                <w:rFonts w:ascii="Arial" w:hAnsi="Arial" w:cs="Arial"/>
                <w:color w:val="32872A"/>
                <w:sz w:val="14"/>
                <w:szCs w:val="14"/>
                <w:lang w:eastAsia="en-AU"/>
              </w:rPr>
            </w:pPr>
            <w:r w:rsidRPr="00CD3293">
              <w:rPr>
                <w:rFonts w:ascii="Arial" w:hAnsi="Arial" w:cs="Arial"/>
                <w:color w:val="32872A"/>
                <w:sz w:val="14"/>
                <w:szCs w:val="14"/>
                <w:lang w:eastAsia="en-AU"/>
              </w:rPr>
              <w:t>Qualification completers</w:t>
            </w:r>
          </w:p>
        </w:tc>
        <w:tc>
          <w:tcPr>
            <w:tcW w:w="1192" w:type="dxa"/>
            <w:tcBorders>
              <w:top w:val="single" w:sz="8" w:space="0" w:color="32872A"/>
              <w:left w:val="nil"/>
              <w:bottom w:val="single" w:sz="8" w:space="0" w:color="32872A"/>
              <w:right w:val="nil"/>
            </w:tcBorders>
            <w:shd w:val="clear" w:color="auto" w:fill="auto"/>
            <w:hideMark/>
          </w:tcPr>
          <w:p w14:paraId="12646476" w14:textId="77777777" w:rsidR="00CD3293" w:rsidRPr="00CD3293" w:rsidRDefault="00CD3293" w:rsidP="00B46330">
            <w:pPr>
              <w:spacing w:before="40" w:after="40" w:line="240" w:lineRule="auto"/>
              <w:jc w:val="center"/>
              <w:rPr>
                <w:rFonts w:ascii="Arial" w:hAnsi="Arial" w:cs="Arial"/>
                <w:color w:val="32872A"/>
                <w:sz w:val="14"/>
                <w:szCs w:val="14"/>
                <w:lang w:eastAsia="en-AU"/>
              </w:rPr>
            </w:pPr>
            <w:r w:rsidRPr="00CD3293">
              <w:rPr>
                <w:rFonts w:ascii="Arial" w:hAnsi="Arial" w:cs="Arial"/>
                <w:color w:val="32872A"/>
                <w:sz w:val="14"/>
                <w:szCs w:val="14"/>
                <w:lang w:eastAsia="en-AU"/>
              </w:rPr>
              <w:t>Qualification part-completers</w:t>
            </w:r>
          </w:p>
        </w:tc>
        <w:tc>
          <w:tcPr>
            <w:tcW w:w="1192" w:type="dxa"/>
            <w:tcBorders>
              <w:top w:val="single" w:sz="8" w:space="0" w:color="32872A"/>
              <w:left w:val="nil"/>
              <w:bottom w:val="single" w:sz="8" w:space="0" w:color="32872A"/>
              <w:right w:val="nil"/>
            </w:tcBorders>
            <w:shd w:val="clear" w:color="auto" w:fill="auto"/>
            <w:hideMark/>
          </w:tcPr>
          <w:p w14:paraId="306EB2AC" w14:textId="77777777" w:rsidR="00CD3293" w:rsidRPr="00CD3293" w:rsidRDefault="00CD3293" w:rsidP="00B46330">
            <w:pPr>
              <w:spacing w:before="40" w:after="40" w:line="240" w:lineRule="auto"/>
              <w:jc w:val="center"/>
              <w:rPr>
                <w:rFonts w:ascii="Arial" w:hAnsi="Arial" w:cs="Arial"/>
                <w:color w:val="32872A"/>
                <w:sz w:val="14"/>
                <w:szCs w:val="14"/>
                <w:lang w:eastAsia="en-AU"/>
              </w:rPr>
            </w:pPr>
            <w:r w:rsidRPr="00CD3293">
              <w:rPr>
                <w:rFonts w:ascii="Arial" w:hAnsi="Arial" w:cs="Arial"/>
                <w:color w:val="32872A"/>
                <w:sz w:val="14"/>
                <w:szCs w:val="14"/>
                <w:lang w:eastAsia="en-AU"/>
              </w:rPr>
              <w:t>Short course completers</w:t>
            </w:r>
          </w:p>
        </w:tc>
        <w:tc>
          <w:tcPr>
            <w:tcW w:w="1192" w:type="dxa"/>
            <w:tcBorders>
              <w:top w:val="single" w:sz="8" w:space="0" w:color="32872A"/>
              <w:left w:val="nil"/>
              <w:bottom w:val="single" w:sz="8" w:space="0" w:color="32872A"/>
              <w:right w:val="nil"/>
            </w:tcBorders>
            <w:shd w:val="clear" w:color="auto" w:fill="auto"/>
            <w:hideMark/>
          </w:tcPr>
          <w:p w14:paraId="21C945FB" w14:textId="77777777" w:rsidR="00CD3293" w:rsidRPr="00CD3293" w:rsidRDefault="00CD3293" w:rsidP="00B46330">
            <w:pPr>
              <w:spacing w:before="40" w:after="40" w:line="240" w:lineRule="auto"/>
              <w:jc w:val="center"/>
              <w:rPr>
                <w:rFonts w:ascii="Arial" w:hAnsi="Arial" w:cs="Arial"/>
                <w:color w:val="32872A"/>
                <w:sz w:val="14"/>
                <w:szCs w:val="14"/>
                <w:lang w:eastAsia="en-AU"/>
              </w:rPr>
            </w:pPr>
            <w:r w:rsidRPr="00CD3293">
              <w:rPr>
                <w:rFonts w:ascii="Arial" w:hAnsi="Arial" w:cs="Arial"/>
                <w:color w:val="32872A"/>
                <w:sz w:val="14"/>
                <w:szCs w:val="14"/>
                <w:lang w:eastAsia="en-AU"/>
              </w:rPr>
              <w:t>Short course part-completers</w:t>
            </w:r>
          </w:p>
        </w:tc>
        <w:tc>
          <w:tcPr>
            <w:tcW w:w="1192" w:type="dxa"/>
            <w:tcBorders>
              <w:top w:val="single" w:sz="8" w:space="0" w:color="32872A"/>
              <w:left w:val="nil"/>
              <w:bottom w:val="single" w:sz="8" w:space="0" w:color="32872A"/>
              <w:right w:val="nil"/>
            </w:tcBorders>
            <w:shd w:val="clear" w:color="auto" w:fill="auto"/>
            <w:hideMark/>
          </w:tcPr>
          <w:p w14:paraId="418E6B53" w14:textId="77777777" w:rsidR="00CD3293" w:rsidRPr="00CD3293" w:rsidRDefault="00CD3293" w:rsidP="00B46330">
            <w:pPr>
              <w:spacing w:before="40" w:after="40" w:line="240" w:lineRule="auto"/>
              <w:jc w:val="center"/>
              <w:rPr>
                <w:rFonts w:ascii="Arial" w:hAnsi="Arial" w:cs="Arial"/>
                <w:color w:val="32872A"/>
                <w:sz w:val="14"/>
                <w:szCs w:val="14"/>
                <w:lang w:eastAsia="en-AU"/>
              </w:rPr>
            </w:pPr>
            <w:r w:rsidRPr="00CD3293">
              <w:rPr>
                <w:rFonts w:ascii="Arial" w:hAnsi="Arial" w:cs="Arial"/>
                <w:color w:val="32872A"/>
                <w:sz w:val="14"/>
                <w:szCs w:val="14"/>
                <w:lang w:eastAsia="en-AU"/>
              </w:rPr>
              <w:t>Subject(s) only completers</w:t>
            </w:r>
          </w:p>
        </w:tc>
      </w:tr>
      <w:tr w:rsidR="00CD3293" w:rsidRPr="00CD3293" w14:paraId="7C8D93A0" w14:textId="77777777" w:rsidTr="00806AC3">
        <w:trPr>
          <w:trHeight w:val="170"/>
        </w:trPr>
        <w:tc>
          <w:tcPr>
            <w:tcW w:w="3577" w:type="dxa"/>
            <w:tcBorders>
              <w:top w:val="nil"/>
              <w:left w:val="nil"/>
              <w:bottom w:val="nil"/>
              <w:right w:val="nil"/>
            </w:tcBorders>
            <w:shd w:val="clear" w:color="auto" w:fill="auto"/>
            <w:noWrap/>
            <w:vAlign w:val="center"/>
            <w:hideMark/>
          </w:tcPr>
          <w:p w14:paraId="284B5B76"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Gender</w:t>
            </w:r>
          </w:p>
        </w:tc>
        <w:tc>
          <w:tcPr>
            <w:tcW w:w="1192" w:type="dxa"/>
            <w:tcBorders>
              <w:top w:val="nil"/>
              <w:left w:val="nil"/>
              <w:bottom w:val="nil"/>
              <w:right w:val="nil"/>
            </w:tcBorders>
            <w:shd w:val="clear" w:color="auto" w:fill="auto"/>
            <w:noWrap/>
            <w:vAlign w:val="center"/>
            <w:hideMark/>
          </w:tcPr>
          <w:p w14:paraId="6E00960E"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27898F46"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634A3164"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3055B5AD"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63277A59"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7EFAB568" w14:textId="77777777" w:rsidTr="00806AC3">
        <w:trPr>
          <w:trHeight w:val="170"/>
        </w:trPr>
        <w:tc>
          <w:tcPr>
            <w:tcW w:w="3577" w:type="dxa"/>
            <w:tcBorders>
              <w:top w:val="nil"/>
              <w:left w:val="nil"/>
              <w:bottom w:val="nil"/>
              <w:right w:val="nil"/>
            </w:tcBorders>
            <w:shd w:val="clear" w:color="auto" w:fill="auto"/>
            <w:noWrap/>
            <w:vAlign w:val="center"/>
            <w:hideMark/>
          </w:tcPr>
          <w:p w14:paraId="5E656586"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Males</w:t>
            </w:r>
          </w:p>
        </w:tc>
        <w:tc>
          <w:tcPr>
            <w:tcW w:w="1192" w:type="dxa"/>
            <w:tcBorders>
              <w:top w:val="nil"/>
              <w:left w:val="nil"/>
              <w:bottom w:val="nil"/>
              <w:right w:val="nil"/>
            </w:tcBorders>
            <w:shd w:val="clear" w:color="auto" w:fill="auto"/>
            <w:noWrap/>
            <w:vAlign w:val="center"/>
            <w:hideMark/>
          </w:tcPr>
          <w:p w14:paraId="72F49E0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5.6</w:t>
            </w:r>
          </w:p>
        </w:tc>
        <w:tc>
          <w:tcPr>
            <w:tcW w:w="1192" w:type="dxa"/>
            <w:tcBorders>
              <w:top w:val="nil"/>
              <w:left w:val="nil"/>
              <w:bottom w:val="nil"/>
              <w:right w:val="nil"/>
            </w:tcBorders>
            <w:shd w:val="clear" w:color="auto" w:fill="auto"/>
            <w:noWrap/>
            <w:vAlign w:val="center"/>
            <w:hideMark/>
          </w:tcPr>
          <w:p w14:paraId="2D5F059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6.0</w:t>
            </w:r>
          </w:p>
        </w:tc>
        <w:tc>
          <w:tcPr>
            <w:tcW w:w="1192" w:type="dxa"/>
            <w:tcBorders>
              <w:top w:val="nil"/>
              <w:left w:val="nil"/>
              <w:bottom w:val="nil"/>
              <w:right w:val="nil"/>
            </w:tcBorders>
            <w:shd w:val="clear" w:color="auto" w:fill="auto"/>
            <w:noWrap/>
            <w:vAlign w:val="center"/>
            <w:hideMark/>
          </w:tcPr>
          <w:p w14:paraId="3165B7A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5.6</w:t>
            </w:r>
          </w:p>
        </w:tc>
        <w:tc>
          <w:tcPr>
            <w:tcW w:w="1192" w:type="dxa"/>
            <w:tcBorders>
              <w:top w:val="nil"/>
              <w:left w:val="nil"/>
              <w:bottom w:val="nil"/>
              <w:right w:val="nil"/>
            </w:tcBorders>
            <w:shd w:val="clear" w:color="auto" w:fill="auto"/>
            <w:noWrap/>
            <w:vAlign w:val="center"/>
            <w:hideMark/>
          </w:tcPr>
          <w:p w14:paraId="2642BCE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4.3</w:t>
            </w:r>
          </w:p>
        </w:tc>
        <w:tc>
          <w:tcPr>
            <w:tcW w:w="1192" w:type="dxa"/>
            <w:tcBorders>
              <w:top w:val="nil"/>
              <w:left w:val="nil"/>
              <w:bottom w:val="nil"/>
              <w:right w:val="nil"/>
            </w:tcBorders>
            <w:shd w:val="clear" w:color="auto" w:fill="auto"/>
            <w:noWrap/>
            <w:vAlign w:val="center"/>
            <w:hideMark/>
          </w:tcPr>
          <w:p w14:paraId="69550DA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5.1</w:t>
            </w:r>
          </w:p>
        </w:tc>
      </w:tr>
      <w:tr w:rsidR="00CD3293" w:rsidRPr="00CD3293" w14:paraId="23D262FC" w14:textId="77777777" w:rsidTr="00806AC3">
        <w:trPr>
          <w:trHeight w:val="170"/>
        </w:trPr>
        <w:tc>
          <w:tcPr>
            <w:tcW w:w="3577" w:type="dxa"/>
            <w:tcBorders>
              <w:top w:val="nil"/>
              <w:left w:val="nil"/>
              <w:bottom w:val="dashed" w:sz="8" w:space="0" w:color="439339"/>
              <w:right w:val="nil"/>
            </w:tcBorders>
            <w:shd w:val="clear" w:color="auto" w:fill="auto"/>
            <w:noWrap/>
            <w:vAlign w:val="center"/>
            <w:hideMark/>
          </w:tcPr>
          <w:p w14:paraId="730E57E1"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Females</w:t>
            </w:r>
          </w:p>
        </w:tc>
        <w:tc>
          <w:tcPr>
            <w:tcW w:w="1192" w:type="dxa"/>
            <w:tcBorders>
              <w:top w:val="nil"/>
              <w:left w:val="nil"/>
              <w:bottom w:val="dashed" w:sz="8" w:space="0" w:color="439339"/>
              <w:right w:val="nil"/>
            </w:tcBorders>
            <w:shd w:val="clear" w:color="auto" w:fill="auto"/>
            <w:noWrap/>
            <w:vAlign w:val="center"/>
            <w:hideMark/>
          </w:tcPr>
          <w:p w14:paraId="084E51B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7.9</w:t>
            </w:r>
          </w:p>
        </w:tc>
        <w:tc>
          <w:tcPr>
            <w:tcW w:w="1192" w:type="dxa"/>
            <w:tcBorders>
              <w:top w:val="nil"/>
              <w:left w:val="nil"/>
              <w:bottom w:val="dashed" w:sz="8" w:space="0" w:color="439339"/>
              <w:right w:val="nil"/>
            </w:tcBorders>
            <w:shd w:val="clear" w:color="auto" w:fill="auto"/>
            <w:noWrap/>
            <w:vAlign w:val="center"/>
            <w:hideMark/>
          </w:tcPr>
          <w:p w14:paraId="3FA2BB5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9.6</w:t>
            </w:r>
          </w:p>
        </w:tc>
        <w:tc>
          <w:tcPr>
            <w:tcW w:w="1192" w:type="dxa"/>
            <w:tcBorders>
              <w:top w:val="nil"/>
              <w:left w:val="nil"/>
              <w:bottom w:val="dashed" w:sz="8" w:space="0" w:color="439339"/>
              <w:right w:val="nil"/>
            </w:tcBorders>
            <w:shd w:val="clear" w:color="auto" w:fill="auto"/>
            <w:noWrap/>
            <w:vAlign w:val="center"/>
            <w:hideMark/>
          </w:tcPr>
          <w:p w14:paraId="60FADAB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8.2</w:t>
            </w:r>
          </w:p>
        </w:tc>
        <w:tc>
          <w:tcPr>
            <w:tcW w:w="1192" w:type="dxa"/>
            <w:tcBorders>
              <w:top w:val="nil"/>
              <w:left w:val="nil"/>
              <w:bottom w:val="dashed" w:sz="8" w:space="0" w:color="439339"/>
              <w:right w:val="nil"/>
            </w:tcBorders>
            <w:shd w:val="clear" w:color="auto" w:fill="auto"/>
            <w:noWrap/>
            <w:vAlign w:val="center"/>
            <w:hideMark/>
          </w:tcPr>
          <w:p w14:paraId="12A588F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4.5</w:t>
            </w:r>
          </w:p>
        </w:tc>
        <w:tc>
          <w:tcPr>
            <w:tcW w:w="1192" w:type="dxa"/>
            <w:tcBorders>
              <w:top w:val="nil"/>
              <w:left w:val="nil"/>
              <w:bottom w:val="dashed" w:sz="8" w:space="0" w:color="439339"/>
              <w:right w:val="nil"/>
            </w:tcBorders>
            <w:shd w:val="clear" w:color="auto" w:fill="auto"/>
            <w:noWrap/>
            <w:vAlign w:val="center"/>
            <w:hideMark/>
          </w:tcPr>
          <w:p w14:paraId="7383D6B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5.8</w:t>
            </w:r>
          </w:p>
        </w:tc>
      </w:tr>
      <w:tr w:rsidR="00CD3293" w:rsidRPr="00CD3293" w14:paraId="4710D669" w14:textId="77777777" w:rsidTr="00806AC3">
        <w:trPr>
          <w:trHeight w:val="170"/>
        </w:trPr>
        <w:tc>
          <w:tcPr>
            <w:tcW w:w="3577" w:type="dxa"/>
            <w:tcBorders>
              <w:top w:val="nil"/>
              <w:left w:val="nil"/>
              <w:bottom w:val="nil"/>
              <w:right w:val="nil"/>
            </w:tcBorders>
            <w:shd w:val="clear" w:color="auto" w:fill="auto"/>
            <w:noWrap/>
            <w:vAlign w:val="center"/>
            <w:hideMark/>
          </w:tcPr>
          <w:p w14:paraId="592C324A"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Age group</w:t>
            </w:r>
          </w:p>
        </w:tc>
        <w:tc>
          <w:tcPr>
            <w:tcW w:w="1192" w:type="dxa"/>
            <w:tcBorders>
              <w:top w:val="nil"/>
              <w:left w:val="nil"/>
              <w:bottom w:val="nil"/>
              <w:right w:val="nil"/>
            </w:tcBorders>
            <w:shd w:val="clear" w:color="auto" w:fill="auto"/>
            <w:noWrap/>
            <w:vAlign w:val="center"/>
            <w:hideMark/>
          </w:tcPr>
          <w:p w14:paraId="0F922B6F"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75990009"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09A35AC0"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5ADD266E"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71182A04"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12E681BA" w14:textId="77777777" w:rsidTr="00806AC3">
        <w:trPr>
          <w:trHeight w:val="170"/>
        </w:trPr>
        <w:tc>
          <w:tcPr>
            <w:tcW w:w="3577" w:type="dxa"/>
            <w:tcBorders>
              <w:top w:val="nil"/>
              <w:left w:val="nil"/>
              <w:bottom w:val="nil"/>
              <w:right w:val="nil"/>
            </w:tcBorders>
            <w:shd w:val="clear" w:color="auto" w:fill="auto"/>
            <w:noWrap/>
            <w:vAlign w:val="center"/>
            <w:hideMark/>
          </w:tcPr>
          <w:p w14:paraId="6BFE56D4" w14:textId="77777777" w:rsidR="00CD3293" w:rsidRPr="00CD3293" w:rsidRDefault="00CD3293" w:rsidP="00CD3293">
            <w:pPr>
              <w:spacing w:before="0" w:line="240" w:lineRule="auto"/>
              <w:rPr>
                <w:rFonts w:ascii="Arial" w:hAnsi="Arial" w:cs="Arial"/>
                <w:sz w:val="14"/>
                <w:szCs w:val="14"/>
                <w:lang w:eastAsia="en-AU"/>
              </w:rPr>
            </w:pPr>
            <w:r w:rsidRPr="00CD3293">
              <w:rPr>
                <w:rFonts w:ascii="Arial" w:hAnsi="Arial" w:cs="Arial"/>
                <w:sz w:val="14"/>
                <w:szCs w:val="14"/>
                <w:lang w:eastAsia="en-AU"/>
              </w:rPr>
              <w:t>18 to 19 years</w:t>
            </w:r>
          </w:p>
        </w:tc>
        <w:tc>
          <w:tcPr>
            <w:tcW w:w="1192" w:type="dxa"/>
            <w:tcBorders>
              <w:top w:val="nil"/>
              <w:left w:val="nil"/>
              <w:bottom w:val="nil"/>
              <w:right w:val="nil"/>
            </w:tcBorders>
            <w:shd w:val="clear" w:color="auto" w:fill="auto"/>
            <w:noWrap/>
            <w:vAlign w:val="center"/>
            <w:hideMark/>
          </w:tcPr>
          <w:p w14:paraId="1755F74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9.1</w:t>
            </w:r>
          </w:p>
        </w:tc>
        <w:tc>
          <w:tcPr>
            <w:tcW w:w="1192" w:type="dxa"/>
            <w:tcBorders>
              <w:top w:val="nil"/>
              <w:left w:val="nil"/>
              <w:bottom w:val="nil"/>
              <w:right w:val="nil"/>
            </w:tcBorders>
            <w:shd w:val="clear" w:color="auto" w:fill="auto"/>
            <w:noWrap/>
            <w:vAlign w:val="center"/>
            <w:hideMark/>
          </w:tcPr>
          <w:p w14:paraId="57FD419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10.4</w:t>
            </w:r>
          </w:p>
        </w:tc>
        <w:tc>
          <w:tcPr>
            <w:tcW w:w="1192" w:type="dxa"/>
            <w:tcBorders>
              <w:top w:val="nil"/>
              <w:left w:val="nil"/>
              <w:bottom w:val="nil"/>
              <w:right w:val="nil"/>
            </w:tcBorders>
            <w:shd w:val="clear" w:color="auto" w:fill="auto"/>
            <w:noWrap/>
            <w:vAlign w:val="center"/>
            <w:hideMark/>
          </w:tcPr>
          <w:p w14:paraId="29C9A73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17.7</w:t>
            </w:r>
          </w:p>
        </w:tc>
        <w:tc>
          <w:tcPr>
            <w:tcW w:w="1192" w:type="dxa"/>
            <w:tcBorders>
              <w:top w:val="nil"/>
              <w:left w:val="nil"/>
              <w:bottom w:val="nil"/>
              <w:right w:val="nil"/>
            </w:tcBorders>
            <w:shd w:val="clear" w:color="auto" w:fill="auto"/>
            <w:noWrap/>
            <w:vAlign w:val="center"/>
            <w:hideMark/>
          </w:tcPr>
          <w:p w14:paraId="38213B7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10.4</w:t>
            </w:r>
          </w:p>
        </w:tc>
        <w:tc>
          <w:tcPr>
            <w:tcW w:w="1192" w:type="dxa"/>
            <w:tcBorders>
              <w:top w:val="nil"/>
              <w:left w:val="nil"/>
              <w:bottom w:val="nil"/>
              <w:right w:val="nil"/>
            </w:tcBorders>
            <w:shd w:val="clear" w:color="auto" w:fill="auto"/>
            <w:noWrap/>
            <w:vAlign w:val="center"/>
            <w:hideMark/>
          </w:tcPr>
          <w:p w14:paraId="6DF2B3B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17.6</w:t>
            </w:r>
          </w:p>
        </w:tc>
      </w:tr>
      <w:tr w:rsidR="00CD3293" w:rsidRPr="00CD3293" w14:paraId="47B8DAC8" w14:textId="77777777" w:rsidTr="00806AC3">
        <w:trPr>
          <w:trHeight w:val="170"/>
        </w:trPr>
        <w:tc>
          <w:tcPr>
            <w:tcW w:w="3577" w:type="dxa"/>
            <w:tcBorders>
              <w:top w:val="nil"/>
              <w:left w:val="nil"/>
              <w:bottom w:val="nil"/>
              <w:right w:val="nil"/>
            </w:tcBorders>
            <w:shd w:val="clear" w:color="auto" w:fill="auto"/>
            <w:noWrap/>
            <w:vAlign w:val="center"/>
            <w:hideMark/>
          </w:tcPr>
          <w:p w14:paraId="300B803B"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20 to 24 years</w:t>
            </w:r>
          </w:p>
        </w:tc>
        <w:tc>
          <w:tcPr>
            <w:tcW w:w="1192" w:type="dxa"/>
            <w:tcBorders>
              <w:top w:val="nil"/>
              <w:left w:val="nil"/>
              <w:bottom w:val="nil"/>
              <w:right w:val="nil"/>
            </w:tcBorders>
            <w:shd w:val="clear" w:color="auto" w:fill="auto"/>
            <w:noWrap/>
            <w:vAlign w:val="center"/>
            <w:hideMark/>
          </w:tcPr>
          <w:p w14:paraId="4443321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8.3</w:t>
            </w:r>
          </w:p>
        </w:tc>
        <w:tc>
          <w:tcPr>
            <w:tcW w:w="1192" w:type="dxa"/>
            <w:tcBorders>
              <w:top w:val="nil"/>
              <w:left w:val="nil"/>
              <w:bottom w:val="nil"/>
              <w:right w:val="nil"/>
            </w:tcBorders>
            <w:shd w:val="clear" w:color="auto" w:fill="auto"/>
            <w:noWrap/>
            <w:vAlign w:val="center"/>
            <w:hideMark/>
          </w:tcPr>
          <w:p w14:paraId="60E5BAA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11.3</w:t>
            </w:r>
          </w:p>
        </w:tc>
        <w:tc>
          <w:tcPr>
            <w:tcW w:w="1192" w:type="dxa"/>
            <w:tcBorders>
              <w:top w:val="nil"/>
              <w:left w:val="nil"/>
              <w:bottom w:val="nil"/>
              <w:right w:val="nil"/>
            </w:tcBorders>
            <w:shd w:val="clear" w:color="auto" w:fill="auto"/>
            <w:noWrap/>
            <w:vAlign w:val="center"/>
            <w:hideMark/>
          </w:tcPr>
          <w:p w14:paraId="683777A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13.1</w:t>
            </w:r>
          </w:p>
        </w:tc>
        <w:tc>
          <w:tcPr>
            <w:tcW w:w="1192" w:type="dxa"/>
            <w:tcBorders>
              <w:top w:val="nil"/>
              <w:left w:val="nil"/>
              <w:bottom w:val="nil"/>
              <w:right w:val="nil"/>
            </w:tcBorders>
            <w:shd w:val="clear" w:color="auto" w:fill="auto"/>
            <w:noWrap/>
            <w:vAlign w:val="center"/>
            <w:hideMark/>
          </w:tcPr>
          <w:p w14:paraId="32F5543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8.9</w:t>
            </w:r>
          </w:p>
        </w:tc>
        <w:tc>
          <w:tcPr>
            <w:tcW w:w="1192" w:type="dxa"/>
            <w:tcBorders>
              <w:top w:val="nil"/>
              <w:left w:val="nil"/>
              <w:bottom w:val="nil"/>
              <w:right w:val="nil"/>
            </w:tcBorders>
            <w:shd w:val="clear" w:color="auto" w:fill="auto"/>
            <w:noWrap/>
            <w:vAlign w:val="center"/>
            <w:hideMark/>
          </w:tcPr>
          <w:p w14:paraId="08ABF3E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12.3</w:t>
            </w:r>
          </w:p>
        </w:tc>
      </w:tr>
      <w:tr w:rsidR="00CD3293" w:rsidRPr="00CD3293" w14:paraId="5ADC528F" w14:textId="77777777" w:rsidTr="00806AC3">
        <w:trPr>
          <w:trHeight w:val="170"/>
        </w:trPr>
        <w:tc>
          <w:tcPr>
            <w:tcW w:w="3577" w:type="dxa"/>
            <w:tcBorders>
              <w:top w:val="nil"/>
              <w:left w:val="nil"/>
              <w:bottom w:val="nil"/>
              <w:right w:val="nil"/>
            </w:tcBorders>
            <w:shd w:val="clear" w:color="auto" w:fill="auto"/>
            <w:noWrap/>
            <w:vAlign w:val="center"/>
            <w:hideMark/>
          </w:tcPr>
          <w:p w14:paraId="19ADF9C8"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25 to 44 years</w:t>
            </w:r>
          </w:p>
        </w:tc>
        <w:tc>
          <w:tcPr>
            <w:tcW w:w="1192" w:type="dxa"/>
            <w:tcBorders>
              <w:top w:val="nil"/>
              <w:left w:val="nil"/>
              <w:bottom w:val="nil"/>
              <w:right w:val="nil"/>
            </w:tcBorders>
            <w:shd w:val="clear" w:color="auto" w:fill="auto"/>
            <w:noWrap/>
            <w:vAlign w:val="center"/>
            <w:hideMark/>
          </w:tcPr>
          <w:p w14:paraId="4254404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6.4</w:t>
            </w:r>
          </w:p>
        </w:tc>
        <w:tc>
          <w:tcPr>
            <w:tcW w:w="1192" w:type="dxa"/>
            <w:tcBorders>
              <w:top w:val="nil"/>
              <w:left w:val="nil"/>
              <w:bottom w:val="nil"/>
              <w:right w:val="nil"/>
            </w:tcBorders>
            <w:shd w:val="clear" w:color="auto" w:fill="auto"/>
            <w:noWrap/>
            <w:vAlign w:val="center"/>
            <w:hideMark/>
          </w:tcPr>
          <w:p w14:paraId="3533B13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7.1</w:t>
            </w:r>
          </w:p>
        </w:tc>
        <w:tc>
          <w:tcPr>
            <w:tcW w:w="1192" w:type="dxa"/>
            <w:tcBorders>
              <w:top w:val="nil"/>
              <w:left w:val="nil"/>
              <w:bottom w:val="nil"/>
              <w:right w:val="nil"/>
            </w:tcBorders>
            <w:shd w:val="clear" w:color="auto" w:fill="auto"/>
            <w:noWrap/>
            <w:vAlign w:val="center"/>
            <w:hideMark/>
          </w:tcPr>
          <w:p w14:paraId="1B22BD1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5.3</w:t>
            </w:r>
          </w:p>
        </w:tc>
        <w:tc>
          <w:tcPr>
            <w:tcW w:w="1192" w:type="dxa"/>
            <w:tcBorders>
              <w:top w:val="nil"/>
              <w:left w:val="nil"/>
              <w:bottom w:val="nil"/>
              <w:right w:val="nil"/>
            </w:tcBorders>
            <w:shd w:val="clear" w:color="auto" w:fill="auto"/>
            <w:noWrap/>
            <w:vAlign w:val="center"/>
            <w:hideMark/>
          </w:tcPr>
          <w:p w14:paraId="1EBCC59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4.3</w:t>
            </w:r>
          </w:p>
        </w:tc>
        <w:tc>
          <w:tcPr>
            <w:tcW w:w="1192" w:type="dxa"/>
            <w:tcBorders>
              <w:top w:val="nil"/>
              <w:left w:val="nil"/>
              <w:bottom w:val="nil"/>
              <w:right w:val="nil"/>
            </w:tcBorders>
            <w:shd w:val="clear" w:color="auto" w:fill="auto"/>
            <w:noWrap/>
            <w:vAlign w:val="center"/>
            <w:hideMark/>
          </w:tcPr>
          <w:p w14:paraId="4AF602F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4.8</w:t>
            </w:r>
          </w:p>
        </w:tc>
      </w:tr>
      <w:tr w:rsidR="00CD3293" w:rsidRPr="00CD3293" w14:paraId="00698C35" w14:textId="77777777" w:rsidTr="00806AC3">
        <w:trPr>
          <w:trHeight w:val="170"/>
        </w:trPr>
        <w:tc>
          <w:tcPr>
            <w:tcW w:w="3577" w:type="dxa"/>
            <w:tcBorders>
              <w:top w:val="nil"/>
              <w:left w:val="nil"/>
              <w:bottom w:val="nil"/>
              <w:right w:val="nil"/>
            </w:tcBorders>
            <w:shd w:val="clear" w:color="auto" w:fill="auto"/>
            <w:noWrap/>
            <w:vAlign w:val="center"/>
            <w:hideMark/>
          </w:tcPr>
          <w:p w14:paraId="515824D2"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45 to 64 years</w:t>
            </w:r>
          </w:p>
        </w:tc>
        <w:tc>
          <w:tcPr>
            <w:tcW w:w="1192" w:type="dxa"/>
            <w:tcBorders>
              <w:top w:val="nil"/>
              <w:left w:val="nil"/>
              <w:bottom w:val="nil"/>
              <w:right w:val="nil"/>
            </w:tcBorders>
            <w:shd w:val="clear" w:color="auto" w:fill="auto"/>
            <w:noWrap/>
            <w:vAlign w:val="center"/>
            <w:hideMark/>
          </w:tcPr>
          <w:p w14:paraId="3D89633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4.7</w:t>
            </w:r>
          </w:p>
        </w:tc>
        <w:tc>
          <w:tcPr>
            <w:tcW w:w="1192" w:type="dxa"/>
            <w:tcBorders>
              <w:top w:val="nil"/>
              <w:left w:val="nil"/>
              <w:bottom w:val="nil"/>
              <w:right w:val="nil"/>
            </w:tcBorders>
            <w:shd w:val="clear" w:color="auto" w:fill="auto"/>
            <w:noWrap/>
            <w:vAlign w:val="center"/>
            <w:hideMark/>
          </w:tcPr>
          <w:p w14:paraId="5AAFB6B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3.6</w:t>
            </w:r>
          </w:p>
        </w:tc>
        <w:tc>
          <w:tcPr>
            <w:tcW w:w="1192" w:type="dxa"/>
            <w:tcBorders>
              <w:top w:val="nil"/>
              <w:left w:val="nil"/>
              <w:bottom w:val="nil"/>
              <w:right w:val="nil"/>
            </w:tcBorders>
            <w:shd w:val="clear" w:color="auto" w:fill="auto"/>
            <w:noWrap/>
            <w:vAlign w:val="center"/>
            <w:hideMark/>
          </w:tcPr>
          <w:p w14:paraId="2200F80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3.7</w:t>
            </w:r>
          </w:p>
        </w:tc>
        <w:tc>
          <w:tcPr>
            <w:tcW w:w="1192" w:type="dxa"/>
            <w:tcBorders>
              <w:top w:val="nil"/>
              <w:left w:val="nil"/>
              <w:bottom w:val="nil"/>
              <w:right w:val="nil"/>
            </w:tcBorders>
            <w:shd w:val="clear" w:color="auto" w:fill="auto"/>
            <w:noWrap/>
            <w:vAlign w:val="center"/>
            <w:hideMark/>
          </w:tcPr>
          <w:p w14:paraId="1A38CA5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3.1</w:t>
            </w:r>
          </w:p>
        </w:tc>
        <w:tc>
          <w:tcPr>
            <w:tcW w:w="1192" w:type="dxa"/>
            <w:tcBorders>
              <w:top w:val="nil"/>
              <w:left w:val="nil"/>
              <w:bottom w:val="nil"/>
              <w:right w:val="nil"/>
            </w:tcBorders>
            <w:shd w:val="clear" w:color="auto" w:fill="auto"/>
            <w:noWrap/>
            <w:vAlign w:val="center"/>
            <w:hideMark/>
          </w:tcPr>
          <w:p w14:paraId="0FB7274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3.8</w:t>
            </w:r>
          </w:p>
        </w:tc>
      </w:tr>
      <w:tr w:rsidR="00CD3293" w:rsidRPr="00CD3293" w14:paraId="0A8C3EF7" w14:textId="77777777" w:rsidTr="00806AC3">
        <w:trPr>
          <w:trHeight w:val="170"/>
        </w:trPr>
        <w:tc>
          <w:tcPr>
            <w:tcW w:w="3577" w:type="dxa"/>
            <w:tcBorders>
              <w:top w:val="nil"/>
              <w:left w:val="nil"/>
              <w:bottom w:val="dashed" w:sz="8" w:space="0" w:color="439339"/>
              <w:right w:val="nil"/>
            </w:tcBorders>
            <w:shd w:val="clear" w:color="auto" w:fill="auto"/>
            <w:noWrap/>
            <w:vAlign w:val="center"/>
            <w:hideMark/>
          </w:tcPr>
          <w:p w14:paraId="6C348B71"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65 years and over</w:t>
            </w:r>
          </w:p>
        </w:tc>
        <w:tc>
          <w:tcPr>
            <w:tcW w:w="1192" w:type="dxa"/>
            <w:tcBorders>
              <w:top w:val="nil"/>
              <w:left w:val="nil"/>
              <w:bottom w:val="dashed" w:sz="8" w:space="0" w:color="439339"/>
              <w:right w:val="nil"/>
            </w:tcBorders>
            <w:shd w:val="clear" w:color="auto" w:fill="auto"/>
            <w:noWrap/>
            <w:vAlign w:val="center"/>
            <w:hideMark/>
          </w:tcPr>
          <w:p w14:paraId="36D6651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7.7</w:t>
            </w:r>
          </w:p>
        </w:tc>
        <w:tc>
          <w:tcPr>
            <w:tcW w:w="1192" w:type="dxa"/>
            <w:tcBorders>
              <w:top w:val="nil"/>
              <w:left w:val="nil"/>
              <w:bottom w:val="dashed" w:sz="8" w:space="0" w:color="439339"/>
              <w:right w:val="nil"/>
            </w:tcBorders>
            <w:shd w:val="clear" w:color="auto" w:fill="auto"/>
            <w:noWrap/>
            <w:vAlign w:val="center"/>
            <w:hideMark/>
          </w:tcPr>
          <w:p w14:paraId="59F1E38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4.9</w:t>
            </w:r>
          </w:p>
        </w:tc>
        <w:tc>
          <w:tcPr>
            <w:tcW w:w="1192" w:type="dxa"/>
            <w:tcBorders>
              <w:top w:val="nil"/>
              <w:left w:val="nil"/>
              <w:bottom w:val="dashed" w:sz="8" w:space="0" w:color="439339"/>
              <w:right w:val="nil"/>
            </w:tcBorders>
            <w:shd w:val="clear" w:color="auto" w:fill="auto"/>
            <w:noWrap/>
            <w:vAlign w:val="center"/>
            <w:hideMark/>
          </w:tcPr>
          <w:p w14:paraId="2FB26B4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8.7</w:t>
            </w:r>
          </w:p>
        </w:tc>
        <w:tc>
          <w:tcPr>
            <w:tcW w:w="1192" w:type="dxa"/>
            <w:tcBorders>
              <w:top w:val="nil"/>
              <w:left w:val="nil"/>
              <w:bottom w:val="dashed" w:sz="8" w:space="0" w:color="439339"/>
              <w:right w:val="nil"/>
            </w:tcBorders>
            <w:shd w:val="clear" w:color="auto" w:fill="auto"/>
            <w:noWrap/>
            <w:vAlign w:val="center"/>
            <w:hideMark/>
          </w:tcPr>
          <w:p w14:paraId="6ACAC70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3.4</w:t>
            </w:r>
          </w:p>
        </w:tc>
        <w:tc>
          <w:tcPr>
            <w:tcW w:w="1192" w:type="dxa"/>
            <w:tcBorders>
              <w:top w:val="nil"/>
              <w:left w:val="nil"/>
              <w:bottom w:val="dashed" w:sz="8" w:space="0" w:color="439339"/>
              <w:right w:val="nil"/>
            </w:tcBorders>
            <w:shd w:val="clear" w:color="auto" w:fill="auto"/>
            <w:noWrap/>
            <w:vAlign w:val="center"/>
            <w:hideMark/>
          </w:tcPr>
          <w:p w14:paraId="00424CE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4.8</w:t>
            </w:r>
          </w:p>
        </w:tc>
      </w:tr>
      <w:tr w:rsidR="00CD3293" w:rsidRPr="00CD3293" w14:paraId="7EDE619D" w14:textId="77777777" w:rsidTr="00806AC3">
        <w:trPr>
          <w:trHeight w:val="170"/>
        </w:trPr>
        <w:tc>
          <w:tcPr>
            <w:tcW w:w="3577" w:type="dxa"/>
            <w:tcBorders>
              <w:top w:val="nil"/>
              <w:left w:val="nil"/>
              <w:bottom w:val="nil"/>
              <w:right w:val="nil"/>
            </w:tcBorders>
            <w:shd w:val="clear" w:color="auto" w:fill="auto"/>
            <w:noWrap/>
            <w:vAlign w:val="center"/>
            <w:hideMark/>
          </w:tcPr>
          <w:p w14:paraId="41583A70"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Student remoteness (ARIA+) region</w:t>
            </w:r>
          </w:p>
        </w:tc>
        <w:tc>
          <w:tcPr>
            <w:tcW w:w="1192" w:type="dxa"/>
            <w:tcBorders>
              <w:top w:val="nil"/>
              <w:left w:val="nil"/>
              <w:bottom w:val="nil"/>
              <w:right w:val="nil"/>
            </w:tcBorders>
            <w:shd w:val="clear" w:color="auto" w:fill="auto"/>
            <w:noWrap/>
            <w:vAlign w:val="center"/>
            <w:hideMark/>
          </w:tcPr>
          <w:p w14:paraId="70C69F16"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0ED1F9B2"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2864C7F4"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3D57AE83"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67CEAD61"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42C8F46E" w14:textId="77777777" w:rsidTr="00806AC3">
        <w:trPr>
          <w:trHeight w:val="170"/>
        </w:trPr>
        <w:tc>
          <w:tcPr>
            <w:tcW w:w="3577" w:type="dxa"/>
            <w:tcBorders>
              <w:top w:val="nil"/>
              <w:left w:val="nil"/>
              <w:bottom w:val="nil"/>
              <w:right w:val="nil"/>
            </w:tcBorders>
            <w:shd w:val="clear" w:color="auto" w:fill="auto"/>
            <w:noWrap/>
            <w:vAlign w:val="center"/>
            <w:hideMark/>
          </w:tcPr>
          <w:p w14:paraId="3453BC25"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Major cities</w:t>
            </w:r>
          </w:p>
        </w:tc>
        <w:tc>
          <w:tcPr>
            <w:tcW w:w="1192" w:type="dxa"/>
            <w:tcBorders>
              <w:top w:val="nil"/>
              <w:left w:val="nil"/>
              <w:bottom w:val="nil"/>
              <w:right w:val="nil"/>
            </w:tcBorders>
            <w:shd w:val="clear" w:color="auto" w:fill="auto"/>
            <w:noWrap/>
            <w:vAlign w:val="center"/>
            <w:hideMark/>
          </w:tcPr>
          <w:p w14:paraId="0B65B7E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7.7</w:t>
            </w:r>
          </w:p>
        </w:tc>
        <w:tc>
          <w:tcPr>
            <w:tcW w:w="1192" w:type="dxa"/>
            <w:tcBorders>
              <w:top w:val="nil"/>
              <w:left w:val="nil"/>
              <w:bottom w:val="nil"/>
              <w:right w:val="nil"/>
            </w:tcBorders>
            <w:shd w:val="clear" w:color="auto" w:fill="auto"/>
            <w:noWrap/>
            <w:vAlign w:val="center"/>
            <w:hideMark/>
          </w:tcPr>
          <w:p w14:paraId="584BDD7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7.9</w:t>
            </w:r>
          </w:p>
        </w:tc>
        <w:tc>
          <w:tcPr>
            <w:tcW w:w="1192" w:type="dxa"/>
            <w:tcBorders>
              <w:top w:val="nil"/>
              <w:left w:val="nil"/>
              <w:bottom w:val="nil"/>
              <w:right w:val="nil"/>
            </w:tcBorders>
            <w:shd w:val="clear" w:color="auto" w:fill="auto"/>
            <w:noWrap/>
            <w:vAlign w:val="center"/>
            <w:hideMark/>
          </w:tcPr>
          <w:p w14:paraId="717B4CC8"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7.8</w:t>
            </w:r>
          </w:p>
        </w:tc>
        <w:tc>
          <w:tcPr>
            <w:tcW w:w="1192" w:type="dxa"/>
            <w:tcBorders>
              <w:top w:val="nil"/>
              <w:left w:val="nil"/>
              <w:bottom w:val="nil"/>
              <w:right w:val="nil"/>
            </w:tcBorders>
            <w:shd w:val="clear" w:color="auto" w:fill="auto"/>
            <w:noWrap/>
            <w:vAlign w:val="center"/>
            <w:hideMark/>
          </w:tcPr>
          <w:p w14:paraId="223D83D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4.7</w:t>
            </w:r>
          </w:p>
        </w:tc>
        <w:tc>
          <w:tcPr>
            <w:tcW w:w="1192" w:type="dxa"/>
            <w:tcBorders>
              <w:top w:val="nil"/>
              <w:left w:val="nil"/>
              <w:bottom w:val="nil"/>
              <w:right w:val="nil"/>
            </w:tcBorders>
            <w:shd w:val="clear" w:color="auto" w:fill="auto"/>
            <w:noWrap/>
            <w:vAlign w:val="center"/>
            <w:hideMark/>
          </w:tcPr>
          <w:p w14:paraId="2CF80AF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6.2</w:t>
            </w:r>
          </w:p>
        </w:tc>
      </w:tr>
      <w:tr w:rsidR="00CD3293" w:rsidRPr="00CD3293" w14:paraId="3120542E" w14:textId="77777777" w:rsidTr="00806AC3">
        <w:trPr>
          <w:trHeight w:val="170"/>
        </w:trPr>
        <w:tc>
          <w:tcPr>
            <w:tcW w:w="3577" w:type="dxa"/>
            <w:tcBorders>
              <w:top w:val="nil"/>
              <w:left w:val="nil"/>
              <w:bottom w:val="nil"/>
              <w:right w:val="nil"/>
            </w:tcBorders>
            <w:shd w:val="clear" w:color="auto" w:fill="auto"/>
            <w:noWrap/>
            <w:vAlign w:val="center"/>
            <w:hideMark/>
          </w:tcPr>
          <w:p w14:paraId="3255E5DF"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Inner and outer regional</w:t>
            </w:r>
          </w:p>
        </w:tc>
        <w:tc>
          <w:tcPr>
            <w:tcW w:w="1192" w:type="dxa"/>
            <w:tcBorders>
              <w:top w:val="nil"/>
              <w:left w:val="nil"/>
              <w:bottom w:val="nil"/>
              <w:right w:val="nil"/>
            </w:tcBorders>
            <w:shd w:val="clear" w:color="auto" w:fill="auto"/>
            <w:noWrap/>
            <w:vAlign w:val="center"/>
            <w:hideMark/>
          </w:tcPr>
          <w:p w14:paraId="2460618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5.0</w:t>
            </w:r>
          </w:p>
        </w:tc>
        <w:tc>
          <w:tcPr>
            <w:tcW w:w="1192" w:type="dxa"/>
            <w:tcBorders>
              <w:top w:val="nil"/>
              <w:left w:val="nil"/>
              <w:bottom w:val="nil"/>
              <w:right w:val="nil"/>
            </w:tcBorders>
            <w:shd w:val="clear" w:color="auto" w:fill="auto"/>
            <w:noWrap/>
            <w:vAlign w:val="center"/>
            <w:hideMark/>
          </w:tcPr>
          <w:p w14:paraId="208B00E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7.0</w:t>
            </w:r>
          </w:p>
        </w:tc>
        <w:tc>
          <w:tcPr>
            <w:tcW w:w="1192" w:type="dxa"/>
            <w:tcBorders>
              <w:top w:val="nil"/>
              <w:left w:val="nil"/>
              <w:bottom w:val="nil"/>
              <w:right w:val="nil"/>
            </w:tcBorders>
            <w:shd w:val="clear" w:color="auto" w:fill="auto"/>
            <w:noWrap/>
            <w:vAlign w:val="center"/>
            <w:hideMark/>
          </w:tcPr>
          <w:p w14:paraId="0FAEEEA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5.1</w:t>
            </w:r>
          </w:p>
        </w:tc>
        <w:tc>
          <w:tcPr>
            <w:tcW w:w="1192" w:type="dxa"/>
            <w:tcBorders>
              <w:top w:val="nil"/>
              <w:left w:val="nil"/>
              <w:bottom w:val="nil"/>
              <w:right w:val="nil"/>
            </w:tcBorders>
            <w:shd w:val="clear" w:color="auto" w:fill="auto"/>
            <w:noWrap/>
            <w:vAlign w:val="center"/>
            <w:hideMark/>
          </w:tcPr>
          <w:p w14:paraId="4506F1E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3.7</w:t>
            </w:r>
          </w:p>
        </w:tc>
        <w:tc>
          <w:tcPr>
            <w:tcW w:w="1192" w:type="dxa"/>
            <w:tcBorders>
              <w:top w:val="nil"/>
              <w:left w:val="nil"/>
              <w:bottom w:val="nil"/>
              <w:right w:val="nil"/>
            </w:tcBorders>
            <w:shd w:val="clear" w:color="auto" w:fill="auto"/>
            <w:noWrap/>
            <w:vAlign w:val="center"/>
            <w:hideMark/>
          </w:tcPr>
          <w:p w14:paraId="367B3EA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4.0</w:t>
            </w:r>
          </w:p>
        </w:tc>
      </w:tr>
      <w:tr w:rsidR="00CD3293" w:rsidRPr="00CD3293" w14:paraId="33605428" w14:textId="77777777" w:rsidTr="00806AC3">
        <w:trPr>
          <w:trHeight w:val="170"/>
        </w:trPr>
        <w:tc>
          <w:tcPr>
            <w:tcW w:w="3577" w:type="dxa"/>
            <w:tcBorders>
              <w:top w:val="nil"/>
              <w:left w:val="nil"/>
              <w:bottom w:val="dashed" w:sz="8" w:space="0" w:color="439339"/>
              <w:right w:val="nil"/>
            </w:tcBorders>
            <w:shd w:val="clear" w:color="auto" w:fill="auto"/>
            <w:noWrap/>
            <w:vAlign w:val="center"/>
            <w:hideMark/>
          </w:tcPr>
          <w:p w14:paraId="404A40AD"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Remote and very remote</w:t>
            </w:r>
          </w:p>
        </w:tc>
        <w:tc>
          <w:tcPr>
            <w:tcW w:w="1192" w:type="dxa"/>
            <w:tcBorders>
              <w:top w:val="nil"/>
              <w:left w:val="nil"/>
              <w:bottom w:val="dashed" w:sz="8" w:space="0" w:color="439339"/>
              <w:right w:val="nil"/>
            </w:tcBorders>
            <w:shd w:val="clear" w:color="auto" w:fill="auto"/>
            <w:noWrap/>
            <w:vAlign w:val="center"/>
            <w:hideMark/>
          </w:tcPr>
          <w:p w14:paraId="7BA0102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3.3</w:t>
            </w:r>
          </w:p>
        </w:tc>
        <w:tc>
          <w:tcPr>
            <w:tcW w:w="1192" w:type="dxa"/>
            <w:tcBorders>
              <w:top w:val="nil"/>
              <w:left w:val="nil"/>
              <w:bottom w:val="dashed" w:sz="8" w:space="0" w:color="439339"/>
              <w:right w:val="nil"/>
            </w:tcBorders>
            <w:shd w:val="clear" w:color="auto" w:fill="auto"/>
            <w:noWrap/>
            <w:vAlign w:val="center"/>
            <w:hideMark/>
          </w:tcPr>
          <w:p w14:paraId="46978F5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0.7</w:t>
            </w:r>
          </w:p>
        </w:tc>
        <w:tc>
          <w:tcPr>
            <w:tcW w:w="1192" w:type="dxa"/>
            <w:tcBorders>
              <w:top w:val="nil"/>
              <w:left w:val="nil"/>
              <w:bottom w:val="dashed" w:sz="8" w:space="0" w:color="439339"/>
              <w:right w:val="nil"/>
            </w:tcBorders>
            <w:shd w:val="clear" w:color="auto" w:fill="auto"/>
            <w:noWrap/>
            <w:vAlign w:val="center"/>
            <w:hideMark/>
          </w:tcPr>
          <w:p w14:paraId="3F61DB4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3.1</w:t>
            </w:r>
          </w:p>
        </w:tc>
        <w:tc>
          <w:tcPr>
            <w:tcW w:w="1192" w:type="dxa"/>
            <w:tcBorders>
              <w:top w:val="nil"/>
              <w:left w:val="nil"/>
              <w:bottom w:val="dashed" w:sz="8" w:space="0" w:color="439339"/>
              <w:right w:val="nil"/>
            </w:tcBorders>
            <w:shd w:val="clear" w:color="auto" w:fill="auto"/>
            <w:noWrap/>
            <w:vAlign w:val="center"/>
            <w:hideMark/>
          </w:tcPr>
          <w:p w14:paraId="2826569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6.2</w:t>
            </w:r>
          </w:p>
        </w:tc>
        <w:tc>
          <w:tcPr>
            <w:tcW w:w="1192" w:type="dxa"/>
            <w:tcBorders>
              <w:top w:val="nil"/>
              <w:left w:val="nil"/>
              <w:bottom w:val="dashed" w:sz="8" w:space="0" w:color="439339"/>
              <w:right w:val="nil"/>
            </w:tcBorders>
            <w:shd w:val="clear" w:color="auto" w:fill="auto"/>
            <w:noWrap/>
            <w:vAlign w:val="center"/>
            <w:hideMark/>
          </w:tcPr>
          <w:p w14:paraId="61D494E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3.2</w:t>
            </w:r>
          </w:p>
        </w:tc>
      </w:tr>
      <w:tr w:rsidR="00CD3293" w:rsidRPr="00CD3293" w14:paraId="37160902" w14:textId="77777777" w:rsidTr="00806AC3">
        <w:trPr>
          <w:trHeight w:val="170"/>
        </w:trPr>
        <w:tc>
          <w:tcPr>
            <w:tcW w:w="3577" w:type="dxa"/>
            <w:tcBorders>
              <w:top w:val="nil"/>
              <w:left w:val="nil"/>
              <w:bottom w:val="nil"/>
              <w:right w:val="nil"/>
            </w:tcBorders>
            <w:shd w:val="clear" w:color="auto" w:fill="auto"/>
            <w:noWrap/>
            <w:vAlign w:val="center"/>
            <w:hideMark/>
          </w:tcPr>
          <w:p w14:paraId="118942E6"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State or Territory of student</w:t>
            </w:r>
          </w:p>
        </w:tc>
        <w:tc>
          <w:tcPr>
            <w:tcW w:w="1192" w:type="dxa"/>
            <w:tcBorders>
              <w:top w:val="nil"/>
              <w:left w:val="nil"/>
              <w:bottom w:val="nil"/>
              <w:right w:val="nil"/>
            </w:tcBorders>
            <w:shd w:val="clear" w:color="auto" w:fill="auto"/>
            <w:noWrap/>
            <w:vAlign w:val="center"/>
            <w:hideMark/>
          </w:tcPr>
          <w:p w14:paraId="59D82627"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543C93A3"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32F8BC84"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0B64E7CD"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391D60C4"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39E012C4" w14:textId="77777777" w:rsidTr="00806AC3">
        <w:trPr>
          <w:trHeight w:val="170"/>
        </w:trPr>
        <w:tc>
          <w:tcPr>
            <w:tcW w:w="3577" w:type="dxa"/>
            <w:tcBorders>
              <w:top w:val="nil"/>
              <w:left w:val="nil"/>
              <w:bottom w:val="nil"/>
              <w:right w:val="nil"/>
            </w:tcBorders>
            <w:shd w:val="clear" w:color="auto" w:fill="auto"/>
            <w:noWrap/>
            <w:vAlign w:val="center"/>
            <w:hideMark/>
          </w:tcPr>
          <w:p w14:paraId="63646858"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New South Wales</w:t>
            </w:r>
          </w:p>
        </w:tc>
        <w:tc>
          <w:tcPr>
            <w:tcW w:w="1192" w:type="dxa"/>
            <w:tcBorders>
              <w:top w:val="nil"/>
              <w:left w:val="nil"/>
              <w:bottom w:val="nil"/>
              <w:right w:val="nil"/>
            </w:tcBorders>
            <w:shd w:val="clear" w:color="auto" w:fill="auto"/>
            <w:noWrap/>
            <w:vAlign w:val="center"/>
            <w:hideMark/>
          </w:tcPr>
          <w:p w14:paraId="1E03D0E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6.6</w:t>
            </w:r>
          </w:p>
        </w:tc>
        <w:tc>
          <w:tcPr>
            <w:tcW w:w="1192" w:type="dxa"/>
            <w:tcBorders>
              <w:top w:val="nil"/>
              <w:left w:val="nil"/>
              <w:bottom w:val="nil"/>
              <w:right w:val="nil"/>
            </w:tcBorders>
            <w:shd w:val="clear" w:color="auto" w:fill="auto"/>
            <w:noWrap/>
            <w:vAlign w:val="center"/>
            <w:hideMark/>
          </w:tcPr>
          <w:p w14:paraId="1372456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6.2</w:t>
            </w:r>
          </w:p>
        </w:tc>
        <w:tc>
          <w:tcPr>
            <w:tcW w:w="1192" w:type="dxa"/>
            <w:tcBorders>
              <w:top w:val="nil"/>
              <w:left w:val="nil"/>
              <w:bottom w:val="nil"/>
              <w:right w:val="nil"/>
            </w:tcBorders>
            <w:shd w:val="clear" w:color="auto" w:fill="auto"/>
            <w:noWrap/>
            <w:vAlign w:val="center"/>
            <w:hideMark/>
          </w:tcPr>
          <w:p w14:paraId="21DE24B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7.3</w:t>
            </w:r>
          </w:p>
        </w:tc>
        <w:tc>
          <w:tcPr>
            <w:tcW w:w="1192" w:type="dxa"/>
            <w:tcBorders>
              <w:top w:val="nil"/>
              <w:left w:val="nil"/>
              <w:bottom w:val="nil"/>
              <w:right w:val="nil"/>
            </w:tcBorders>
            <w:shd w:val="clear" w:color="auto" w:fill="auto"/>
            <w:noWrap/>
            <w:vAlign w:val="center"/>
            <w:hideMark/>
          </w:tcPr>
          <w:p w14:paraId="62334A3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4.0</w:t>
            </w:r>
          </w:p>
        </w:tc>
        <w:tc>
          <w:tcPr>
            <w:tcW w:w="1192" w:type="dxa"/>
            <w:tcBorders>
              <w:top w:val="nil"/>
              <w:left w:val="nil"/>
              <w:bottom w:val="nil"/>
              <w:right w:val="nil"/>
            </w:tcBorders>
            <w:shd w:val="clear" w:color="auto" w:fill="auto"/>
            <w:noWrap/>
            <w:vAlign w:val="center"/>
            <w:hideMark/>
          </w:tcPr>
          <w:p w14:paraId="64B2C94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4.8</w:t>
            </w:r>
          </w:p>
        </w:tc>
      </w:tr>
      <w:tr w:rsidR="00CD3293" w:rsidRPr="00CD3293" w14:paraId="623F6481" w14:textId="77777777" w:rsidTr="00806AC3">
        <w:trPr>
          <w:trHeight w:val="170"/>
        </w:trPr>
        <w:tc>
          <w:tcPr>
            <w:tcW w:w="3577" w:type="dxa"/>
            <w:tcBorders>
              <w:top w:val="nil"/>
              <w:left w:val="nil"/>
              <w:bottom w:val="nil"/>
              <w:right w:val="nil"/>
            </w:tcBorders>
            <w:shd w:val="clear" w:color="auto" w:fill="auto"/>
            <w:noWrap/>
            <w:vAlign w:val="center"/>
            <w:hideMark/>
          </w:tcPr>
          <w:p w14:paraId="643CB39B"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Victoria</w:t>
            </w:r>
          </w:p>
        </w:tc>
        <w:tc>
          <w:tcPr>
            <w:tcW w:w="1192" w:type="dxa"/>
            <w:tcBorders>
              <w:top w:val="nil"/>
              <w:left w:val="nil"/>
              <w:bottom w:val="nil"/>
              <w:right w:val="nil"/>
            </w:tcBorders>
            <w:shd w:val="clear" w:color="auto" w:fill="auto"/>
            <w:noWrap/>
            <w:vAlign w:val="center"/>
            <w:hideMark/>
          </w:tcPr>
          <w:p w14:paraId="07C3295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8.2</w:t>
            </w:r>
          </w:p>
        </w:tc>
        <w:tc>
          <w:tcPr>
            <w:tcW w:w="1192" w:type="dxa"/>
            <w:tcBorders>
              <w:top w:val="nil"/>
              <w:left w:val="nil"/>
              <w:bottom w:val="nil"/>
              <w:right w:val="nil"/>
            </w:tcBorders>
            <w:shd w:val="clear" w:color="auto" w:fill="auto"/>
            <w:noWrap/>
            <w:vAlign w:val="center"/>
            <w:hideMark/>
          </w:tcPr>
          <w:p w14:paraId="65149A08"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10.6</w:t>
            </w:r>
          </w:p>
        </w:tc>
        <w:tc>
          <w:tcPr>
            <w:tcW w:w="1192" w:type="dxa"/>
            <w:tcBorders>
              <w:top w:val="nil"/>
              <w:left w:val="nil"/>
              <w:bottom w:val="nil"/>
              <w:right w:val="nil"/>
            </w:tcBorders>
            <w:shd w:val="clear" w:color="auto" w:fill="auto"/>
            <w:noWrap/>
            <w:vAlign w:val="center"/>
            <w:hideMark/>
          </w:tcPr>
          <w:p w14:paraId="6266190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9.4</w:t>
            </w:r>
          </w:p>
        </w:tc>
        <w:tc>
          <w:tcPr>
            <w:tcW w:w="1192" w:type="dxa"/>
            <w:tcBorders>
              <w:top w:val="nil"/>
              <w:left w:val="nil"/>
              <w:bottom w:val="nil"/>
              <w:right w:val="nil"/>
            </w:tcBorders>
            <w:shd w:val="clear" w:color="auto" w:fill="auto"/>
            <w:noWrap/>
            <w:vAlign w:val="center"/>
            <w:hideMark/>
          </w:tcPr>
          <w:p w14:paraId="01DBA9A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3.7</w:t>
            </w:r>
          </w:p>
        </w:tc>
        <w:tc>
          <w:tcPr>
            <w:tcW w:w="1192" w:type="dxa"/>
            <w:tcBorders>
              <w:top w:val="nil"/>
              <w:left w:val="nil"/>
              <w:bottom w:val="nil"/>
              <w:right w:val="nil"/>
            </w:tcBorders>
            <w:shd w:val="clear" w:color="auto" w:fill="auto"/>
            <w:noWrap/>
            <w:vAlign w:val="center"/>
            <w:hideMark/>
          </w:tcPr>
          <w:p w14:paraId="6308C37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7.2</w:t>
            </w:r>
          </w:p>
        </w:tc>
      </w:tr>
      <w:tr w:rsidR="00CD3293" w:rsidRPr="00CD3293" w14:paraId="2CF98CC0" w14:textId="77777777" w:rsidTr="00806AC3">
        <w:trPr>
          <w:trHeight w:val="170"/>
        </w:trPr>
        <w:tc>
          <w:tcPr>
            <w:tcW w:w="3577" w:type="dxa"/>
            <w:tcBorders>
              <w:top w:val="nil"/>
              <w:left w:val="nil"/>
              <w:bottom w:val="nil"/>
              <w:right w:val="nil"/>
            </w:tcBorders>
            <w:shd w:val="clear" w:color="auto" w:fill="auto"/>
            <w:noWrap/>
            <w:vAlign w:val="center"/>
            <w:hideMark/>
          </w:tcPr>
          <w:p w14:paraId="34FF8327"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Queensland</w:t>
            </w:r>
          </w:p>
        </w:tc>
        <w:tc>
          <w:tcPr>
            <w:tcW w:w="1192" w:type="dxa"/>
            <w:tcBorders>
              <w:top w:val="nil"/>
              <w:left w:val="nil"/>
              <w:bottom w:val="nil"/>
              <w:right w:val="nil"/>
            </w:tcBorders>
            <w:shd w:val="clear" w:color="auto" w:fill="auto"/>
            <w:noWrap/>
            <w:vAlign w:val="center"/>
            <w:hideMark/>
          </w:tcPr>
          <w:p w14:paraId="4957444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6.0</w:t>
            </w:r>
          </w:p>
        </w:tc>
        <w:tc>
          <w:tcPr>
            <w:tcW w:w="1192" w:type="dxa"/>
            <w:tcBorders>
              <w:top w:val="nil"/>
              <w:left w:val="nil"/>
              <w:bottom w:val="nil"/>
              <w:right w:val="nil"/>
            </w:tcBorders>
            <w:shd w:val="clear" w:color="auto" w:fill="auto"/>
            <w:noWrap/>
            <w:vAlign w:val="center"/>
            <w:hideMark/>
          </w:tcPr>
          <w:p w14:paraId="33E38B8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5.3</w:t>
            </w:r>
          </w:p>
        </w:tc>
        <w:tc>
          <w:tcPr>
            <w:tcW w:w="1192" w:type="dxa"/>
            <w:tcBorders>
              <w:top w:val="nil"/>
              <w:left w:val="nil"/>
              <w:bottom w:val="nil"/>
              <w:right w:val="nil"/>
            </w:tcBorders>
            <w:shd w:val="clear" w:color="auto" w:fill="auto"/>
            <w:noWrap/>
            <w:vAlign w:val="center"/>
            <w:hideMark/>
          </w:tcPr>
          <w:p w14:paraId="3B6D4A5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3.9</w:t>
            </w:r>
          </w:p>
        </w:tc>
        <w:tc>
          <w:tcPr>
            <w:tcW w:w="1192" w:type="dxa"/>
            <w:tcBorders>
              <w:top w:val="nil"/>
              <w:left w:val="nil"/>
              <w:bottom w:val="nil"/>
              <w:right w:val="nil"/>
            </w:tcBorders>
            <w:shd w:val="clear" w:color="auto" w:fill="auto"/>
            <w:noWrap/>
            <w:vAlign w:val="center"/>
            <w:hideMark/>
          </w:tcPr>
          <w:p w14:paraId="6AC97BD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3.9</w:t>
            </w:r>
          </w:p>
        </w:tc>
        <w:tc>
          <w:tcPr>
            <w:tcW w:w="1192" w:type="dxa"/>
            <w:tcBorders>
              <w:top w:val="nil"/>
              <w:left w:val="nil"/>
              <w:bottom w:val="nil"/>
              <w:right w:val="nil"/>
            </w:tcBorders>
            <w:shd w:val="clear" w:color="auto" w:fill="auto"/>
            <w:noWrap/>
            <w:vAlign w:val="center"/>
            <w:hideMark/>
          </w:tcPr>
          <w:p w14:paraId="4EA1B71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4.6</w:t>
            </w:r>
          </w:p>
        </w:tc>
      </w:tr>
      <w:tr w:rsidR="00CD3293" w:rsidRPr="00CD3293" w14:paraId="0CC3E9DC" w14:textId="77777777" w:rsidTr="00806AC3">
        <w:trPr>
          <w:trHeight w:val="170"/>
        </w:trPr>
        <w:tc>
          <w:tcPr>
            <w:tcW w:w="3577" w:type="dxa"/>
            <w:tcBorders>
              <w:top w:val="nil"/>
              <w:left w:val="nil"/>
              <w:bottom w:val="nil"/>
              <w:right w:val="nil"/>
            </w:tcBorders>
            <w:shd w:val="clear" w:color="auto" w:fill="auto"/>
            <w:noWrap/>
            <w:vAlign w:val="center"/>
            <w:hideMark/>
          </w:tcPr>
          <w:p w14:paraId="7C997FB5"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South Australia</w:t>
            </w:r>
          </w:p>
        </w:tc>
        <w:tc>
          <w:tcPr>
            <w:tcW w:w="1192" w:type="dxa"/>
            <w:tcBorders>
              <w:top w:val="nil"/>
              <w:left w:val="nil"/>
              <w:bottom w:val="nil"/>
              <w:right w:val="nil"/>
            </w:tcBorders>
            <w:shd w:val="clear" w:color="auto" w:fill="auto"/>
            <w:noWrap/>
            <w:vAlign w:val="center"/>
            <w:hideMark/>
          </w:tcPr>
          <w:p w14:paraId="27C53A6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6.2</w:t>
            </w:r>
          </w:p>
        </w:tc>
        <w:tc>
          <w:tcPr>
            <w:tcW w:w="1192" w:type="dxa"/>
            <w:tcBorders>
              <w:top w:val="nil"/>
              <w:left w:val="nil"/>
              <w:bottom w:val="nil"/>
              <w:right w:val="nil"/>
            </w:tcBorders>
            <w:shd w:val="clear" w:color="auto" w:fill="auto"/>
            <w:noWrap/>
            <w:vAlign w:val="center"/>
            <w:hideMark/>
          </w:tcPr>
          <w:p w14:paraId="545ED17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8.3</w:t>
            </w:r>
          </w:p>
        </w:tc>
        <w:tc>
          <w:tcPr>
            <w:tcW w:w="1192" w:type="dxa"/>
            <w:tcBorders>
              <w:top w:val="nil"/>
              <w:left w:val="nil"/>
              <w:bottom w:val="nil"/>
              <w:right w:val="nil"/>
            </w:tcBorders>
            <w:shd w:val="clear" w:color="auto" w:fill="auto"/>
            <w:noWrap/>
            <w:vAlign w:val="center"/>
            <w:hideMark/>
          </w:tcPr>
          <w:p w14:paraId="5497B89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3.6</w:t>
            </w:r>
          </w:p>
        </w:tc>
        <w:tc>
          <w:tcPr>
            <w:tcW w:w="1192" w:type="dxa"/>
            <w:tcBorders>
              <w:top w:val="nil"/>
              <w:left w:val="nil"/>
              <w:bottom w:val="nil"/>
              <w:right w:val="nil"/>
            </w:tcBorders>
            <w:shd w:val="clear" w:color="auto" w:fill="auto"/>
            <w:noWrap/>
            <w:vAlign w:val="center"/>
            <w:hideMark/>
          </w:tcPr>
          <w:p w14:paraId="5B90A52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7.5</w:t>
            </w:r>
          </w:p>
        </w:tc>
        <w:tc>
          <w:tcPr>
            <w:tcW w:w="1192" w:type="dxa"/>
            <w:tcBorders>
              <w:top w:val="nil"/>
              <w:left w:val="nil"/>
              <w:bottom w:val="nil"/>
              <w:right w:val="nil"/>
            </w:tcBorders>
            <w:shd w:val="clear" w:color="auto" w:fill="auto"/>
            <w:noWrap/>
            <w:vAlign w:val="center"/>
            <w:hideMark/>
          </w:tcPr>
          <w:p w14:paraId="571CF3D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4.0</w:t>
            </w:r>
          </w:p>
        </w:tc>
      </w:tr>
      <w:tr w:rsidR="00CD3293" w:rsidRPr="00CD3293" w14:paraId="79D5889C" w14:textId="77777777" w:rsidTr="00806AC3">
        <w:trPr>
          <w:trHeight w:val="170"/>
        </w:trPr>
        <w:tc>
          <w:tcPr>
            <w:tcW w:w="3577" w:type="dxa"/>
            <w:tcBorders>
              <w:top w:val="nil"/>
              <w:left w:val="nil"/>
              <w:bottom w:val="nil"/>
              <w:right w:val="nil"/>
            </w:tcBorders>
            <w:shd w:val="clear" w:color="auto" w:fill="auto"/>
            <w:noWrap/>
            <w:vAlign w:val="center"/>
            <w:hideMark/>
          </w:tcPr>
          <w:p w14:paraId="52EF5378"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Western Australia</w:t>
            </w:r>
          </w:p>
        </w:tc>
        <w:tc>
          <w:tcPr>
            <w:tcW w:w="1192" w:type="dxa"/>
            <w:tcBorders>
              <w:top w:val="nil"/>
              <w:left w:val="nil"/>
              <w:bottom w:val="nil"/>
              <w:right w:val="nil"/>
            </w:tcBorders>
            <w:shd w:val="clear" w:color="auto" w:fill="auto"/>
            <w:noWrap/>
            <w:vAlign w:val="center"/>
            <w:hideMark/>
          </w:tcPr>
          <w:p w14:paraId="4262056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6.5</w:t>
            </w:r>
          </w:p>
        </w:tc>
        <w:tc>
          <w:tcPr>
            <w:tcW w:w="1192" w:type="dxa"/>
            <w:tcBorders>
              <w:top w:val="nil"/>
              <w:left w:val="nil"/>
              <w:bottom w:val="nil"/>
              <w:right w:val="nil"/>
            </w:tcBorders>
            <w:shd w:val="clear" w:color="auto" w:fill="auto"/>
            <w:noWrap/>
            <w:vAlign w:val="center"/>
            <w:hideMark/>
          </w:tcPr>
          <w:p w14:paraId="4576F07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6.0</w:t>
            </w:r>
          </w:p>
        </w:tc>
        <w:tc>
          <w:tcPr>
            <w:tcW w:w="1192" w:type="dxa"/>
            <w:tcBorders>
              <w:top w:val="nil"/>
              <w:left w:val="nil"/>
              <w:bottom w:val="nil"/>
              <w:right w:val="nil"/>
            </w:tcBorders>
            <w:shd w:val="clear" w:color="auto" w:fill="auto"/>
            <w:noWrap/>
            <w:vAlign w:val="center"/>
            <w:hideMark/>
          </w:tcPr>
          <w:p w14:paraId="7EF455E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6.4</w:t>
            </w:r>
          </w:p>
        </w:tc>
        <w:tc>
          <w:tcPr>
            <w:tcW w:w="1192" w:type="dxa"/>
            <w:tcBorders>
              <w:top w:val="nil"/>
              <w:left w:val="nil"/>
              <w:bottom w:val="nil"/>
              <w:right w:val="nil"/>
            </w:tcBorders>
            <w:shd w:val="clear" w:color="auto" w:fill="auto"/>
            <w:noWrap/>
            <w:vAlign w:val="center"/>
            <w:hideMark/>
          </w:tcPr>
          <w:p w14:paraId="7E907A1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8.2</w:t>
            </w:r>
          </w:p>
        </w:tc>
        <w:tc>
          <w:tcPr>
            <w:tcW w:w="1192" w:type="dxa"/>
            <w:tcBorders>
              <w:top w:val="nil"/>
              <w:left w:val="nil"/>
              <w:bottom w:val="nil"/>
              <w:right w:val="nil"/>
            </w:tcBorders>
            <w:shd w:val="clear" w:color="auto" w:fill="auto"/>
            <w:noWrap/>
            <w:vAlign w:val="center"/>
            <w:hideMark/>
          </w:tcPr>
          <w:p w14:paraId="07A9029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6.3</w:t>
            </w:r>
          </w:p>
        </w:tc>
      </w:tr>
      <w:tr w:rsidR="00CD3293" w:rsidRPr="00CD3293" w14:paraId="6257E796" w14:textId="77777777" w:rsidTr="00806AC3">
        <w:trPr>
          <w:trHeight w:val="170"/>
        </w:trPr>
        <w:tc>
          <w:tcPr>
            <w:tcW w:w="3577" w:type="dxa"/>
            <w:tcBorders>
              <w:top w:val="nil"/>
              <w:left w:val="nil"/>
              <w:bottom w:val="nil"/>
              <w:right w:val="nil"/>
            </w:tcBorders>
            <w:shd w:val="clear" w:color="auto" w:fill="auto"/>
            <w:noWrap/>
            <w:vAlign w:val="center"/>
            <w:hideMark/>
          </w:tcPr>
          <w:p w14:paraId="0FE6D17F"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Tasmania</w:t>
            </w:r>
          </w:p>
        </w:tc>
        <w:tc>
          <w:tcPr>
            <w:tcW w:w="1192" w:type="dxa"/>
            <w:tcBorders>
              <w:top w:val="nil"/>
              <w:left w:val="nil"/>
              <w:bottom w:val="nil"/>
              <w:right w:val="nil"/>
            </w:tcBorders>
            <w:shd w:val="clear" w:color="auto" w:fill="auto"/>
            <w:noWrap/>
            <w:vAlign w:val="center"/>
            <w:hideMark/>
          </w:tcPr>
          <w:p w14:paraId="24FF9C5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5.7</w:t>
            </w:r>
          </w:p>
        </w:tc>
        <w:tc>
          <w:tcPr>
            <w:tcW w:w="1192" w:type="dxa"/>
            <w:tcBorders>
              <w:top w:val="nil"/>
              <w:left w:val="nil"/>
              <w:bottom w:val="nil"/>
              <w:right w:val="nil"/>
            </w:tcBorders>
            <w:shd w:val="clear" w:color="auto" w:fill="auto"/>
            <w:noWrap/>
            <w:vAlign w:val="center"/>
            <w:hideMark/>
          </w:tcPr>
          <w:p w14:paraId="7D1CF5E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6.4</w:t>
            </w:r>
          </w:p>
        </w:tc>
        <w:tc>
          <w:tcPr>
            <w:tcW w:w="1192" w:type="dxa"/>
            <w:tcBorders>
              <w:top w:val="nil"/>
              <w:left w:val="nil"/>
              <w:bottom w:val="nil"/>
              <w:right w:val="nil"/>
            </w:tcBorders>
            <w:shd w:val="clear" w:color="auto" w:fill="auto"/>
            <w:noWrap/>
            <w:vAlign w:val="center"/>
            <w:hideMark/>
          </w:tcPr>
          <w:p w14:paraId="5B13031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4.2</w:t>
            </w:r>
          </w:p>
        </w:tc>
        <w:tc>
          <w:tcPr>
            <w:tcW w:w="1192" w:type="dxa"/>
            <w:tcBorders>
              <w:top w:val="nil"/>
              <w:left w:val="nil"/>
              <w:bottom w:val="nil"/>
              <w:right w:val="nil"/>
            </w:tcBorders>
            <w:shd w:val="clear" w:color="auto" w:fill="auto"/>
            <w:noWrap/>
            <w:vAlign w:val="center"/>
            <w:hideMark/>
          </w:tcPr>
          <w:p w14:paraId="0369CD7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9.0</w:t>
            </w:r>
          </w:p>
        </w:tc>
        <w:tc>
          <w:tcPr>
            <w:tcW w:w="1192" w:type="dxa"/>
            <w:tcBorders>
              <w:top w:val="nil"/>
              <w:left w:val="nil"/>
              <w:bottom w:val="nil"/>
              <w:right w:val="nil"/>
            </w:tcBorders>
            <w:shd w:val="clear" w:color="auto" w:fill="auto"/>
            <w:noWrap/>
            <w:vAlign w:val="center"/>
            <w:hideMark/>
          </w:tcPr>
          <w:p w14:paraId="0CFD093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7.3</w:t>
            </w:r>
          </w:p>
        </w:tc>
      </w:tr>
      <w:tr w:rsidR="00CD3293" w:rsidRPr="00CD3293" w14:paraId="71269638" w14:textId="77777777" w:rsidTr="00806AC3">
        <w:trPr>
          <w:trHeight w:val="170"/>
        </w:trPr>
        <w:tc>
          <w:tcPr>
            <w:tcW w:w="3577" w:type="dxa"/>
            <w:tcBorders>
              <w:top w:val="nil"/>
              <w:left w:val="nil"/>
              <w:bottom w:val="nil"/>
              <w:right w:val="nil"/>
            </w:tcBorders>
            <w:shd w:val="clear" w:color="auto" w:fill="auto"/>
            <w:noWrap/>
            <w:vAlign w:val="center"/>
            <w:hideMark/>
          </w:tcPr>
          <w:p w14:paraId="615C4673"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Northern Territory</w:t>
            </w:r>
          </w:p>
        </w:tc>
        <w:tc>
          <w:tcPr>
            <w:tcW w:w="1192" w:type="dxa"/>
            <w:tcBorders>
              <w:top w:val="nil"/>
              <w:left w:val="nil"/>
              <w:bottom w:val="nil"/>
              <w:right w:val="nil"/>
            </w:tcBorders>
            <w:shd w:val="clear" w:color="auto" w:fill="auto"/>
            <w:noWrap/>
            <w:vAlign w:val="center"/>
            <w:hideMark/>
          </w:tcPr>
          <w:p w14:paraId="2C07854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3.7</w:t>
            </w:r>
          </w:p>
        </w:tc>
        <w:tc>
          <w:tcPr>
            <w:tcW w:w="1192" w:type="dxa"/>
            <w:tcBorders>
              <w:top w:val="nil"/>
              <w:left w:val="nil"/>
              <w:bottom w:val="nil"/>
              <w:right w:val="nil"/>
            </w:tcBorders>
            <w:shd w:val="clear" w:color="auto" w:fill="auto"/>
            <w:noWrap/>
            <w:vAlign w:val="center"/>
            <w:hideMark/>
          </w:tcPr>
          <w:p w14:paraId="3790533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5.6</w:t>
            </w:r>
          </w:p>
        </w:tc>
        <w:tc>
          <w:tcPr>
            <w:tcW w:w="1192" w:type="dxa"/>
            <w:tcBorders>
              <w:top w:val="nil"/>
              <w:left w:val="nil"/>
              <w:bottom w:val="nil"/>
              <w:right w:val="nil"/>
            </w:tcBorders>
            <w:shd w:val="clear" w:color="auto" w:fill="auto"/>
            <w:noWrap/>
            <w:vAlign w:val="center"/>
            <w:hideMark/>
          </w:tcPr>
          <w:p w14:paraId="36D5A38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3.0</w:t>
            </w:r>
          </w:p>
        </w:tc>
        <w:tc>
          <w:tcPr>
            <w:tcW w:w="1192" w:type="dxa"/>
            <w:tcBorders>
              <w:top w:val="nil"/>
              <w:left w:val="nil"/>
              <w:bottom w:val="nil"/>
              <w:right w:val="nil"/>
            </w:tcBorders>
            <w:shd w:val="clear" w:color="auto" w:fill="auto"/>
            <w:noWrap/>
            <w:vAlign w:val="center"/>
            <w:hideMark/>
          </w:tcPr>
          <w:p w14:paraId="3CEF222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1.8</w:t>
            </w:r>
          </w:p>
        </w:tc>
        <w:tc>
          <w:tcPr>
            <w:tcW w:w="1192" w:type="dxa"/>
            <w:tcBorders>
              <w:top w:val="nil"/>
              <w:left w:val="nil"/>
              <w:bottom w:val="nil"/>
              <w:right w:val="nil"/>
            </w:tcBorders>
            <w:shd w:val="clear" w:color="auto" w:fill="auto"/>
            <w:noWrap/>
            <w:vAlign w:val="center"/>
            <w:hideMark/>
          </w:tcPr>
          <w:p w14:paraId="3CFDD6C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3.6</w:t>
            </w:r>
          </w:p>
        </w:tc>
      </w:tr>
      <w:tr w:rsidR="00CD3293" w:rsidRPr="00CD3293" w14:paraId="28929B6F" w14:textId="77777777" w:rsidTr="00806AC3">
        <w:trPr>
          <w:trHeight w:val="170"/>
        </w:trPr>
        <w:tc>
          <w:tcPr>
            <w:tcW w:w="3577" w:type="dxa"/>
            <w:tcBorders>
              <w:top w:val="nil"/>
              <w:left w:val="nil"/>
              <w:bottom w:val="dashed" w:sz="8" w:space="0" w:color="439339"/>
              <w:right w:val="nil"/>
            </w:tcBorders>
            <w:shd w:val="clear" w:color="auto" w:fill="auto"/>
            <w:noWrap/>
            <w:vAlign w:val="center"/>
            <w:hideMark/>
          </w:tcPr>
          <w:p w14:paraId="705DC612"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Australian Capital Territory</w:t>
            </w:r>
          </w:p>
        </w:tc>
        <w:tc>
          <w:tcPr>
            <w:tcW w:w="1192" w:type="dxa"/>
            <w:tcBorders>
              <w:top w:val="nil"/>
              <w:left w:val="nil"/>
              <w:bottom w:val="dashed" w:sz="8" w:space="0" w:color="439339"/>
              <w:right w:val="nil"/>
            </w:tcBorders>
            <w:shd w:val="clear" w:color="auto" w:fill="auto"/>
            <w:noWrap/>
            <w:vAlign w:val="center"/>
            <w:hideMark/>
          </w:tcPr>
          <w:p w14:paraId="588497C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5.2</w:t>
            </w:r>
          </w:p>
        </w:tc>
        <w:tc>
          <w:tcPr>
            <w:tcW w:w="1192" w:type="dxa"/>
            <w:tcBorders>
              <w:top w:val="nil"/>
              <w:left w:val="nil"/>
              <w:bottom w:val="dashed" w:sz="8" w:space="0" w:color="439339"/>
              <w:right w:val="nil"/>
            </w:tcBorders>
            <w:shd w:val="clear" w:color="auto" w:fill="auto"/>
            <w:noWrap/>
            <w:vAlign w:val="center"/>
            <w:hideMark/>
          </w:tcPr>
          <w:p w14:paraId="71BE7A4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4.3</w:t>
            </w:r>
          </w:p>
        </w:tc>
        <w:tc>
          <w:tcPr>
            <w:tcW w:w="1192" w:type="dxa"/>
            <w:tcBorders>
              <w:top w:val="nil"/>
              <w:left w:val="nil"/>
              <w:bottom w:val="dashed" w:sz="8" w:space="0" w:color="439339"/>
              <w:right w:val="nil"/>
            </w:tcBorders>
            <w:shd w:val="clear" w:color="auto" w:fill="auto"/>
            <w:noWrap/>
            <w:vAlign w:val="center"/>
            <w:hideMark/>
          </w:tcPr>
          <w:p w14:paraId="3366450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6.2</w:t>
            </w:r>
          </w:p>
        </w:tc>
        <w:tc>
          <w:tcPr>
            <w:tcW w:w="1192" w:type="dxa"/>
            <w:tcBorders>
              <w:top w:val="nil"/>
              <w:left w:val="nil"/>
              <w:bottom w:val="dashed" w:sz="8" w:space="0" w:color="439339"/>
              <w:right w:val="nil"/>
            </w:tcBorders>
            <w:shd w:val="clear" w:color="auto" w:fill="auto"/>
            <w:noWrap/>
            <w:vAlign w:val="center"/>
            <w:hideMark/>
          </w:tcPr>
          <w:p w14:paraId="7573A10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1.5</w:t>
            </w:r>
          </w:p>
        </w:tc>
        <w:tc>
          <w:tcPr>
            <w:tcW w:w="1192" w:type="dxa"/>
            <w:tcBorders>
              <w:top w:val="nil"/>
              <w:left w:val="nil"/>
              <w:bottom w:val="dashed" w:sz="8" w:space="0" w:color="439339"/>
              <w:right w:val="nil"/>
            </w:tcBorders>
            <w:shd w:val="clear" w:color="auto" w:fill="auto"/>
            <w:noWrap/>
            <w:vAlign w:val="center"/>
            <w:hideMark/>
          </w:tcPr>
          <w:p w14:paraId="6FF5177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6.2</w:t>
            </w:r>
          </w:p>
        </w:tc>
      </w:tr>
      <w:tr w:rsidR="00CD3293" w:rsidRPr="00CD3293" w14:paraId="77E5BDDB" w14:textId="77777777" w:rsidTr="00806AC3">
        <w:trPr>
          <w:trHeight w:val="170"/>
        </w:trPr>
        <w:tc>
          <w:tcPr>
            <w:tcW w:w="3577" w:type="dxa"/>
            <w:tcBorders>
              <w:top w:val="nil"/>
              <w:left w:val="nil"/>
              <w:bottom w:val="nil"/>
              <w:right w:val="nil"/>
            </w:tcBorders>
            <w:shd w:val="clear" w:color="auto" w:fill="auto"/>
            <w:noWrap/>
            <w:vAlign w:val="center"/>
            <w:hideMark/>
          </w:tcPr>
          <w:p w14:paraId="1B61AB65"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Indigenous status</w:t>
            </w:r>
          </w:p>
        </w:tc>
        <w:tc>
          <w:tcPr>
            <w:tcW w:w="1192" w:type="dxa"/>
            <w:tcBorders>
              <w:top w:val="nil"/>
              <w:left w:val="nil"/>
              <w:bottom w:val="nil"/>
              <w:right w:val="nil"/>
            </w:tcBorders>
            <w:shd w:val="clear" w:color="auto" w:fill="auto"/>
            <w:noWrap/>
            <w:vAlign w:val="center"/>
            <w:hideMark/>
          </w:tcPr>
          <w:p w14:paraId="0CF912C4"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4A51B135"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3B082D73"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43C45D88"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5F45128E"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5C3E0B6E" w14:textId="77777777" w:rsidTr="00806AC3">
        <w:trPr>
          <w:trHeight w:val="170"/>
        </w:trPr>
        <w:tc>
          <w:tcPr>
            <w:tcW w:w="3577" w:type="dxa"/>
            <w:tcBorders>
              <w:top w:val="nil"/>
              <w:left w:val="nil"/>
              <w:bottom w:val="nil"/>
              <w:right w:val="nil"/>
            </w:tcBorders>
            <w:shd w:val="clear" w:color="auto" w:fill="auto"/>
            <w:noWrap/>
            <w:vAlign w:val="center"/>
            <w:hideMark/>
          </w:tcPr>
          <w:p w14:paraId="43B16675"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Indigenous</w:t>
            </w:r>
          </w:p>
        </w:tc>
        <w:tc>
          <w:tcPr>
            <w:tcW w:w="1192" w:type="dxa"/>
            <w:tcBorders>
              <w:top w:val="nil"/>
              <w:left w:val="nil"/>
              <w:bottom w:val="nil"/>
              <w:right w:val="nil"/>
            </w:tcBorders>
            <w:shd w:val="clear" w:color="auto" w:fill="auto"/>
            <w:noWrap/>
            <w:vAlign w:val="center"/>
            <w:hideMark/>
          </w:tcPr>
          <w:p w14:paraId="07B45F9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5.2</w:t>
            </w:r>
          </w:p>
        </w:tc>
        <w:tc>
          <w:tcPr>
            <w:tcW w:w="1192" w:type="dxa"/>
            <w:tcBorders>
              <w:top w:val="nil"/>
              <w:left w:val="nil"/>
              <w:bottom w:val="nil"/>
              <w:right w:val="nil"/>
            </w:tcBorders>
            <w:shd w:val="clear" w:color="auto" w:fill="auto"/>
            <w:noWrap/>
            <w:vAlign w:val="center"/>
            <w:hideMark/>
          </w:tcPr>
          <w:p w14:paraId="2DC2CE9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14.1</w:t>
            </w:r>
          </w:p>
        </w:tc>
        <w:tc>
          <w:tcPr>
            <w:tcW w:w="1192" w:type="dxa"/>
            <w:tcBorders>
              <w:top w:val="nil"/>
              <w:left w:val="nil"/>
              <w:bottom w:val="nil"/>
              <w:right w:val="nil"/>
            </w:tcBorders>
            <w:shd w:val="clear" w:color="auto" w:fill="auto"/>
            <w:noWrap/>
            <w:vAlign w:val="center"/>
            <w:hideMark/>
          </w:tcPr>
          <w:p w14:paraId="257D127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5.9</w:t>
            </w:r>
          </w:p>
        </w:tc>
        <w:tc>
          <w:tcPr>
            <w:tcW w:w="1192" w:type="dxa"/>
            <w:tcBorders>
              <w:top w:val="nil"/>
              <w:left w:val="nil"/>
              <w:bottom w:val="nil"/>
              <w:right w:val="nil"/>
            </w:tcBorders>
            <w:shd w:val="clear" w:color="auto" w:fill="auto"/>
            <w:noWrap/>
            <w:vAlign w:val="center"/>
            <w:hideMark/>
          </w:tcPr>
          <w:p w14:paraId="4A39FFE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6.2</w:t>
            </w:r>
          </w:p>
        </w:tc>
        <w:tc>
          <w:tcPr>
            <w:tcW w:w="1192" w:type="dxa"/>
            <w:tcBorders>
              <w:top w:val="nil"/>
              <w:left w:val="nil"/>
              <w:bottom w:val="nil"/>
              <w:right w:val="nil"/>
            </w:tcBorders>
            <w:shd w:val="clear" w:color="auto" w:fill="auto"/>
            <w:noWrap/>
            <w:vAlign w:val="center"/>
            <w:hideMark/>
          </w:tcPr>
          <w:p w14:paraId="2E1AFBE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7.7</w:t>
            </w:r>
          </w:p>
        </w:tc>
      </w:tr>
      <w:tr w:rsidR="00CD3293" w:rsidRPr="00CD3293" w14:paraId="619A73BA" w14:textId="77777777" w:rsidTr="00806AC3">
        <w:trPr>
          <w:trHeight w:val="170"/>
        </w:trPr>
        <w:tc>
          <w:tcPr>
            <w:tcW w:w="3577" w:type="dxa"/>
            <w:tcBorders>
              <w:top w:val="nil"/>
              <w:left w:val="nil"/>
              <w:bottom w:val="dashed" w:sz="8" w:space="0" w:color="439339"/>
              <w:right w:val="nil"/>
            </w:tcBorders>
            <w:shd w:val="clear" w:color="auto" w:fill="auto"/>
            <w:noWrap/>
            <w:vAlign w:val="center"/>
            <w:hideMark/>
          </w:tcPr>
          <w:p w14:paraId="53495E3D"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Non-Indigenous</w:t>
            </w:r>
          </w:p>
        </w:tc>
        <w:tc>
          <w:tcPr>
            <w:tcW w:w="1192" w:type="dxa"/>
            <w:tcBorders>
              <w:top w:val="nil"/>
              <w:left w:val="nil"/>
              <w:bottom w:val="dashed" w:sz="8" w:space="0" w:color="439339"/>
              <w:right w:val="nil"/>
            </w:tcBorders>
            <w:shd w:val="clear" w:color="auto" w:fill="auto"/>
            <w:noWrap/>
            <w:vAlign w:val="center"/>
            <w:hideMark/>
          </w:tcPr>
          <w:p w14:paraId="40B13DD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6.8</w:t>
            </w:r>
          </w:p>
        </w:tc>
        <w:tc>
          <w:tcPr>
            <w:tcW w:w="1192" w:type="dxa"/>
            <w:tcBorders>
              <w:top w:val="nil"/>
              <w:left w:val="nil"/>
              <w:bottom w:val="dashed" w:sz="8" w:space="0" w:color="439339"/>
              <w:right w:val="nil"/>
            </w:tcBorders>
            <w:shd w:val="clear" w:color="auto" w:fill="auto"/>
            <w:noWrap/>
            <w:vAlign w:val="center"/>
            <w:hideMark/>
          </w:tcPr>
          <w:p w14:paraId="6A9E990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7.2</w:t>
            </w:r>
          </w:p>
        </w:tc>
        <w:tc>
          <w:tcPr>
            <w:tcW w:w="1192" w:type="dxa"/>
            <w:tcBorders>
              <w:top w:val="nil"/>
              <w:left w:val="nil"/>
              <w:bottom w:val="dashed" w:sz="8" w:space="0" w:color="439339"/>
              <w:right w:val="nil"/>
            </w:tcBorders>
            <w:shd w:val="clear" w:color="auto" w:fill="auto"/>
            <w:noWrap/>
            <w:vAlign w:val="center"/>
            <w:hideMark/>
          </w:tcPr>
          <w:p w14:paraId="6162852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7.1</w:t>
            </w:r>
          </w:p>
        </w:tc>
        <w:tc>
          <w:tcPr>
            <w:tcW w:w="1192" w:type="dxa"/>
            <w:tcBorders>
              <w:top w:val="nil"/>
              <w:left w:val="nil"/>
              <w:bottom w:val="dashed" w:sz="8" w:space="0" w:color="439339"/>
              <w:right w:val="nil"/>
            </w:tcBorders>
            <w:shd w:val="clear" w:color="auto" w:fill="auto"/>
            <w:noWrap/>
            <w:vAlign w:val="center"/>
            <w:hideMark/>
          </w:tcPr>
          <w:p w14:paraId="1B9B058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4.5</w:t>
            </w:r>
          </w:p>
        </w:tc>
        <w:tc>
          <w:tcPr>
            <w:tcW w:w="1192" w:type="dxa"/>
            <w:tcBorders>
              <w:top w:val="nil"/>
              <w:left w:val="nil"/>
              <w:bottom w:val="dashed" w:sz="8" w:space="0" w:color="439339"/>
              <w:right w:val="nil"/>
            </w:tcBorders>
            <w:shd w:val="clear" w:color="auto" w:fill="auto"/>
            <w:noWrap/>
            <w:vAlign w:val="center"/>
            <w:hideMark/>
          </w:tcPr>
          <w:p w14:paraId="2530F10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5.2</w:t>
            </w:r>
          </w:p>
        </w:tc>
      </w:tr>
      <w:tr w:rsidR="00CD3293" w:rsidRPr="00CD3293" w14:paraId="4292B647" w14:textId="77777777" w:rsidTr="00806AC3">
        <w:trPr>
          <w:trHeight w:val="170"/>
        </w:trPr>
        <w:tc>
          <w:tcPr>
            <w:tcW w:w="3577" w:type="dxa"/>
            <w:tcBorders>
              <w:top w:val="nil"/>
              <w:left w:val="nil"/>
              <w:bottom w:val="nil"/>
              <w:right w:val="nil"/>
            </w:tcBorders>
            <w:shd w:val="clear" w:color="auto" w:fill="auto"/>
            <w:noWrap/>
            <w:vAlign w:val="center"/>
            <w:hideMark/>
          </w:tcPr>
          <w:p w14:paraId="7D568188"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Disability status</w:t>
            </w:r>
          </w:p>
        </w:tc>
        <w:tc>
          <w:tcPr>
            <w:tcW w:w="1192" w:type="dxa"/>
            <w:tcBorders>
              <w:top w:val="nil"/>
              <w:left w:val="nil"/>
              <w:bottom w:val="nil"/>
              <w:right w:val="nil"/>
            </w:tcBorders>
            <w:shd w:val="clear" w:color="auto" w:fill="auto"/>
            <w:noWrap/>
            <w:vAlign w:val="center"/>
            <w:hideMark/>
          </w:tcPr>
          <w:p w14:paraId="7AB42BE0"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6D0418BF"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513658A3"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2CF34BCB"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0CAF77C7"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7C643754" w14:textId="77777777" w:rsidTr="00806AC3">
        <w:trPr>
          <w:trHeight w:val="170"/>
        </w:trPr>
        <w:tc>
          <w:tcPr>
            <w:tcW w:w="3577" w:type="dxa"/>
            <w:tcBorders>
              <w:top w:val="nil"/>
              <w:left w:val="nil"/>
              <w:bottom w:val="nil"/>
              <w:right w:val="nil"/>
            </w:tcBorders>
            <w:shd w:val="clear" w:color="auto" w:fill="auto"/>
            <w:noWrap/>
            <w:vAlign w:val="center"/>
            <w:hideMark/>
          </w:tcPr>
          <w:p w14:paraId="1167A959"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With a disability</w:t>
            </w:r>
          </w:p>
        </w:tc>
        <w:tc>
          <w:tcPr>
            <w:tcW w:w="1192" w:type="dxa"/>
            <w:tcBorders>
              <w:top w:val="nil"/>
              <w:left w:val="nil"/>
              <w:bottom w:val="nil"/>
              <w:right w:val="nil"/>
            </w:tcBorders>
            <w:shd w:val="clear" w:color="auto" w:fill="auto"/>
            <w:noWrap/>
            <w:vAlign w:val="center"/>
            <w:hideMark/>
          </w:tcPr>
          <w:p w14:paraId="50D86FD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9.4</w:t>
            </w:r>
          </w:p>
        </w:tc>
        <w:tc>
          <w:tcPr>
            <w:tcW w:w="1192" w:type="dxa"/>
            <w:tcBorders>
              <w:top w:val="nil"/>
              <w:left w:val="nil"/>
              <w:bottom w:val="nil"/>
              <w:right w:val="nil"/>
            </w:tcBorders>
            <w:shd w:val="clear" w:color="auto" w:fill="auto"/>
            <w:noWrap/>
            <w:vAlign w:val="center"/>
            <w:hideMark/>
          </w:tcPr>
          <w:p w14:paraId="1A480B1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12.6</w:t>
            </w:r>
          </w:p>
        </w:tc>
        <w:tc>
          <w:tcPr>
            <w:tcW w:w="1192" w:type="dxa"/>
            <w:tcBorders>
              <w:top w:val="nil"/>
              <w:left w:val="nil"/>
              <w:bottom w:val="nil"/>
              <w:right w:val="nil"/>
            </w:tcBorders>
            <w:shd w:val="clear" w:color="auto" w:fill="auto"/>
            <w:noWrap/>
            <w:vAlign w:val="center"/>
            <w:hideMark/>
          </w:tcPr>
          <w:p w14:paraId="58DD2AD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11.2</w:t>
            </w:r>
          </w:p>
        </w:tc>
        <w:tc>
          <w:tcPr>
            <w:tcW w:w="1192" w:type="dxa"/>
            <w:tcBorders>
              <w:top w:val="nil"/>
              <w:left w:val="nil"/>
              <w:bottom w:val="nil"/>
              <w:right w:val="nil"/>
            </w:tcBorders>
            <w:shd w:val="clear" w:color="auto" w:fill="auto"/>
            <w:noWrap/>
            <w:vAlign w:val="center"/>
            <w:hideMark/>
          </w:tcPr>
          <w:p w14:paraId="37C2807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7.6</w:t>
            </w:r>
          </w:p>
        </w:tc>
        <w:tc>
          <w:tcPr>
            <w:tcW w:w="1192" w:type="dxa"/>
            <w:tcBorders>
              <w:top w:val="nil"/>
              <w:left w:val="nil"/>
              <w:bottom w:val="nil"/>
              <w:right w:val="nil"/>
            </w:tcBorders>
            <w:shd w:val="clear" w:color="auto" w:fill="auto"/>
            <w:noWrap/>
            <w:vAlign w:val="center"/>
            <w:hideMark/>
          </w:tcPr>
          <w:p w14:paraId="3BC7D5D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9.8</w:t>
            </w:r>
          </w:p>
        </w:tc>
      </w:tr>
      <w:tr w:rsidR="00CD3293" w:rsidRPr="00CD3293" w14:paraId="480DB307" w14:textId="77777777" w:rsidTr="00806AC3">
        <w:trPr>
          <w:trHeight w:val="170"/>
        </w:trPr>
        <w:tc>
          <w:tcPr>
            <w:tcW w:w="3577" w:type="dxa"/>
            <w:tcBorders>
              <w:top w:val="nil"/>
              <w:left w:val="nil"/>
              <w:bottom w:val="dashed" w:sz="8" w:space="0" w:color="439339"/>
              <w:right w:val="nil"/>
            </w:tcBorders>
            <w:shd w:val="clear" w:color="auto" w:fill="auto"/>
            <w:noWrap/>
            <w:vAlign w:val="center"/>
            <w:hideMark/>
          </w:tcPr>
          <w:p w14:paraId="2BAB8CA0"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Without a disability</w:t>
            </w:r>
          </w:p>
        </w:tc>
        <w:tc>
          <w:tcPr>
            <w:tcW w:w="1192" w:type="dxa"/>
            <w:tcBorders>
              <w:top w:val="nil"/>
              <w:left w:val="nil"/>
              <w:bottom w:val="dashed" w:sz="8" w:space="0" w:color="439339"/>
              <w:right w:val="nil"/>
            </w:tcBorders>
            <w:shd w:val="clear" w:color="auto" w:fill="auto"/>
            <w:noWrap/>
            <w:vAlign w:val="center"/>
            <w:hideMark/>
          </w:tcPr>
          <w:p w14:paraId="6F3E9A6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6.6</w:t>
            </w:r>
          </w:p>
        </w:tc>
        <w:tc>
          <w:tcPr>
            <w:tcW w:w="1192" w:type="dxa"/>
            <w:tcBorders>
              <w:top w:val="nil"/>
              <w:left w:val="nil"/>
              <w:bottom w:val="dashed" w:sz="8" w:space="0" w:color="439339"/>
              <w:right w:val="nil"/>
            </w:tcBorders>
            <w:shd w:val="clear" w:color="auto" w:fill="auto"/>
            <w:noWrap/>
            <w:vAlign w:val="center"/>
            <w:hideMark/>
          </w:tcPr>
          <w:p w14:paraId="4FB58DA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7.3</w:t>
            </w:r>
          </w:p>
        </w:tc>
        <w:tc>
          <w:tcPr>
            <w:tcW w:w="1192" w:type="dxa"/>
            <w:tcBorders>
              <w:top w:val="nil"/>
              <w:left w:val="nil"/>
              <w:bottom w:val="dashed" w:sz="8" w:space="0" w:color="439339"/>
              <w:right w:val="nil"/>
            </w:tcBorders>
            <w:shd w:val="clear" w:color="auto" w:fill="auto"/>
            <w:noWrap/>
            <w:vAlign w:val="center"/>
            <w:hideMark/>
          </w:tcPr>
          <w:p w14:paraId="0307F07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6.8</w:t>
            </w:r>
          </w:p>
        </w:tc>
        <w:tc>
          <w:tcPr>
            <w:tcW w:w="1192" w:type="dxa"/>
            <w:tcBorders>
              <w:top w:val="nil"/>
              <w:left w:val="nil"/>
              <w:bottom w:val="dashed" w:sz="8" w:space="0" w:color="439339"/>
              <w:right w:val="nil"/>
            </w:tcBorders>
            <w:shd w:val="clear" w:color="auto" w:fill="auto"/>
            <w:noWrap/>
            <w:vAlign w:val="center"/>
            <w:hideMark/>
          </w:tcPr>
          <w:p w14:paraId="62A028C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4.1</w:t>
            </w:r>
          </w:p>
        </w:tc>
        <w:tc>
          <w:tcPr>
            <w:tcW w:w="1192" w:type="dxa"/>
            <w:tcBorders>
              <w:top w:val="nil"/>
              <w:left w:val="nil"/>
              <w:bottom w:val="dashed" w:sz="8" w:space="0" w:color="439339"/>
              <w:right w:val="nil"/>
            </w:tcBorders>
            <w:shd w:val="clear" w:color="auto" w:fill="auto"/>
            <w:noWrap/>
            <w:vAlign w:val="center"/>
            <w:hideMark/>
          </w:tcPr>
          <w:p w14:paraId="3548E1D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5.3</w:t>
            </w:r>
          </w:p>
        </w:tc>
      </w:tr>
      <w:tr w:rsidR="00CD3293" w:rsidRPr="00CD3293" w14:paraId="7843BEFF" w14:textId="77777777" w:rsidTr="00806AC3">
        <w:trPr>
          <w:trHeight w:val="170"/>
        </w:trPr>
        <w:tc>
          <w:tcPr>
            <w:tcW w:w="3577" w:type="dxa"/>
            <w:tcBorders>
              <w:top w:val="nil"/>
              <w:left w:val="nil"/>
              <w:bottom w:val="nil"/>
              <w:right w:val="nil"/>
            </w:tcBorders>
            <w:shd w:val="clear" w:color="auto" w:fill="auto"/>
            <w:noWrap/>
            <w:vAlign w:val="center"/>
            <w:hideMark/>
          </w:tcPr>
          <w:p w14:paraId="5099E1EB"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Speak a language other than English at home</w:t>
            </w:r>
          </w:p>
        </w:tc>
        <w:tc>
          <w:tcPr>
            <w:tcW w:w="1192" w:type="dxa"/>
            <w:tcBorders>
              <w:top w:val="nil"/>
              <w:left w:val="nil"/>
              <w:bottom w:val="nil"/>
              <w:right w:val="nil"/>
            </w:tcBorders>
            <w:shd w:val="clear" w:color="auto" w:fill="auto"/>
            <w:noWrap/>
            <w:vAlign w:val="center"/>
            <w:hideMark/>
          </w:tcPr>
          <w:p w14:paraId="3A7CCE10"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60F9FF8C"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71CD7F7D"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73A0D23F"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7BAEB431"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45F0F079" w14:textId="77777777" w:rsidTr="00806AC3">
        <w:trPr>
          <w:trHeight w:val="170"/>
        </w:trPr>
        <w:tc>
          <w:tcPr>
            <w:tcW w:w="3577" w:type="dxa"/>
            <w:tcBorders>
              <w:top w:val="nil"/>
              <w:left w:val="nil"/>
              <w:bottom w:val="nil"/>
              <w:right w:val="nil"/>
            </w:tcBorders>
            <w:shd w:val="clear" w:color="auto" w:fill="auto"/>
            <w:noWrap/>
            <w:vAlign w:val="center"/>
            <w:hideMark/>
          </w:tcPr>
          <w:p w14:paraId="5A033EF0"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Other language</w:t>
            </w:r>
          </w:p>
        </w:tc>
        <w:tc>
          <w:tcPr>
            <w:tcW w:w="1192" w:type="dxa"/>
            <w:tcBorders>
              <w:top w:val="nil"/>
              <w:left w:val="nil"/>
              <w:bottom w:val="nil"/>
              <w:right w:val="nil"/>
            </w:tcBorders>
            <w:shd w:val="clear" w:color="auto" w:fill="auto"/>
            <w:noWrap/>
            <w:vAlign w:val="center"/>
            <w:hideMark/>
          </w:tcPr>
          <w:p w14:paraId="4992523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9.1</w:t>
            </w:r>
          </w:p>
        </w:tc>
        <w:tc>
          <w:tcPr>
            <w:tcW w:w="1192" w:type="dxa"/>
            <w:tcBorders>
              <w:top w:val="nil"/>
              <w:left w:val="nil"/>
              <w:bottom w:val="nil"/>
              <w:right w:val="nil"/>
            </w:tcBorders>
            <w:shd w:val="clear" w:color="auto" w:fill="auto"/>
            <w:noWrap/>
            <w:vAlign w:val="center"/>
            <w:hideMark/>
          </w:tcPr>
          <w:p w14:paraId="0D69817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8.4</w:t>
            </w:r>
          </w:p>
        </w:tc>
        <w:tc>
          <w:tcPr>
            <w:tcW w:w="1192" w:type="dxa"/>
            <w:tcBorders>
              <w:top w:val="nil"/>
              <w:left w:val="nil"/>
              <w:bottom w:val="nil"/>
              <w:right w:val="nil"/>
            </w:tcBorders>
            <w:shd w:val="clear" w:color="auto" w:fill="auto"/>
            <w:noWrap/>
            <w:vAlign w:val="center"/>
            <w:hideMark/>
          </w:tcPr>
          <w:p w14:paraId="2399935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9.1</w:t>
            </w:r>
          </w:p>
        </w:tc>
        <w:tc>
          <w:tcPr>
            <w:tcW w:w="1192" w:type="dxa"/>
            <w:tcBorders>
              <w:top w:val="nil"/>
              <w:left w:val="nil"/>
              <w:bottom w:val="nil"/>
              <w:right w:val="nil"/>
            </w:tcBorders>
            <w:shd w:val="clear" w:color="auto" w:fill="auto"/>
            <w:noWrap/>
            <w:vAlign w:val="center"/>
            <w:hideMark/>
          </w:tcPr>
          <w:p w14:paraId="55B759C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5.9</w:t>
            </w:r>
          </w:p>
        </w:tc>
        <w:tc>
          <w:tcPr>
            <w:tcW w:w="1192" w:type="dxa"/>
            <w:tcBorders>
              <w:top w:val="nil"/>
              <w:left w:val="nil"/>
              <w:bottom w:val="nil"/>
              <w:right w:val="nil"/>
            </w:tcBorders>
            <w:shd w:val="clear" w:color="auto" w:fill="auto"/>
            <w:noWrap/>
            <w:vAlign w:val="center"/>
            <w:hideMark/>
          </w:tcPr>
          <w:p w14:paraId="75FB54C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7.3</w:t>
            </w:r>
          </w:p>
        </w:tc>
      </w:tr>
      <w:tr w:rsidR="00CD3293" w:rsidRPr="00CD3293" w14:paraId="58D7141C" w14:textId="77777777" w:rsidTr="00806AC3">
        <w:trPr>
          <w:trHeight w:val="170"/>
        </w:trPr>
        <w:tc>
          <w:tcPr>
            <w:tcW w:w="3577" w:type="dxa"/>
            <w:tcBorders>
              <w:top w:val="nil"/>
              <w:left w:val="nil"/>
              <w:bottom w:val="dashed" w:sz="8" w:space="0" w:color="439339"/>
              <w:right w:val="nil"/>
            </w:tcBorders>
            <w:shd w:val="clear" w:color="auto" w:fill="auto"/>
            <w:noWrap/>
            <w:vAlign w:val="center"/>
            <w:hideMark/>
          </w:tcPr>
          <w:p w14:paraId="47462E32"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English</w:t>
            </w:r>
          </w:p>
        </w:tc>
        <w:tc>
          <w:tcPr>
            <w:tcW w:w="1192" w:type="dxa"/>
            <w:tcBorders>
              <w:top w:val="nil"/>
              <w:left w:val="nil"/>
              <w:bottom w:val="dashed" w:sz="8" w:space="0" w:color="439339"/>
              <w:right w:val="nil"/>
            </w:tcBorders>
            <w:shd w:val="clear" w:color="auto" w:fill="auto"/>
            <w:noWrap/>
            <w:vAlign w:val="center"/>
            <w:hideMark/>
          </w:tcPr>
          <w:p w14:paraId="6A66FEA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6.2</w:t>
            </w:r>
          </w:p>
        </w:tc>
        <w:tc>
          <w:tcPr>
            <w:tcW w:w="1192" w:type="dxa"/>
            <w:tcBorders>
              <w:top w:val="nil"/>
              <w:left w:val="nil"/>
              <w:bottom w:val="dashed" w:sz="8" w:space="0" w:color="439339"/>
              <w:right w:val="nil"/>
            </w:tcBorders>
            <w:shd w:val="clear" w:color="auto" w:fill="auto"/>
            <w:noWrap/>
            <w:vAlign w:val="center"/>
            <w:hideMark/>
          </w:tcPr>
          <w:p w14:paraId="0C43C88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7.0</w:t>
            </w:r>
          </w:p>
        </w:tc>
        <w:tc>
          <w:tcPr>
            <w:tcW w:w="1192" w:type="dxa"/>
            <w:tcBorders>
              <w:top w:val="nil"/>
              <w:left w:val="nil"/>
              <w:bottom w:val="dashed" w:sz="8" w:space="0" w:color="439339"/>
              <w:right w:val="nil"/>
            </w:tcBorders>
            <w:shd w:val="clear" w:color="auto" w:fill="auto"/>
            <w:noWrap/>
            <w:vAlign w:val="center"/>
            <w:hideMark/>
          </w:tcPr>
          <w:p w14:paraId="1F717D1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6.6</w:t>
            </w:r>
          </w:p>
        </w:tc>
        <w:tc>
          <w:tcPr>
            <w:tcW w:w="1192" w:type="dxa"/>
            <w:tcBorders>
              <w:top w:val="nil"/>
              <w:left w:val="nil"/>
              <w:bottom w:val="dashed" w:sz="8" w:space="0" w:color="439339"/>
              <w:right w:val="nil"/>
            </w:tcBorders>
            <w:shd w:val="clear" w:color="auto" w:fill="auto"/>
            <w:noWrap/>
            <w:vAlign w:val="center"/>
            <w:hideMark/>
          </w:tcPr>
          <w:p w14:paraId="5FD8100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4.0</w:t>
            </w:r>
          </w:p>
        </w:tc>
        <w:tc>
          <w:tcPr>
            <w:tcW w:w="1192" w:type="dxa"/>
            <w:tcBorders>
              <w:top w:val="nil"/>
              <w:left w:val="nil"/>
              <w:bottom w:val="dashed" w:sz="8" w:space="0" w:color="439339"/>
              <w:right w:val="nil"/>
            </w:tcBorders>
            <w:shd w:val="clear" w:color="auto" w:fill="auto"/>
            <w:noWrap/>
            <w:vAlign w:val="center"/>
            <w:hideMark/>
          </w:tcPr>
          <w:p w14:paraId="7EECADD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5.3</w:t>
            </w:r>
          </w:p>
        </w:tc>
      </w:tr>
      <w:tr w:rsidR="00CD3293" w:rsidRPr="00CD3293" w14:paraId="3D3CE676" w14:textId="77777777" w:rsidTr="00806AC3">
        <w:trPr>
          <w:trHeight w:val="170"/>
        </w:trPr>
        <w:tc>
          <w:tcPr>
            <w:tcW w:w="3577" w:type="dxa"/>
            <w:tcBorders>
              <w:top w:val="nil"/>
              <w:left w:val="nil"/>
              <w:bottom w:val="nil"/>
              <w:right w:val="nil"/>
            </w:tcBorders>
            <w:shd w:val="clear" w:color="auto" w:fill="auto"/>
            <w:noWrap/>
            <w:vAlign w:val="center"/>
            <w:hideMark/>
          </w:tcPr>
          <w:p w14:paraId="4E2B56C1"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SEIFA (IRSD)</w:t>
            </w:r>
          </w:p>
        </w:tc>
        <w:tc>
          <w:tcPr>
            <w:tcW w:w="1192" w:type="dxa"/>
            <w:tcBorders>
              <w:top w:val="nil"/>
              <w:left w:val="nil"/>
              <w:bottom w:val="nil"/>
              <w:right w:val="nil"/>
            </w:tcBorders>
            <w:shd w:val="clear" w:color="auto" w:fill="auto"/>
            <w:noWrap/>
            <w:vAlign w:val="center"/>
            <w:hideMark/>
          </w:tcPr>
          <w:p w14:paraId="6FAC091F"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35E6D064"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72D555FB"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7D506D39"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117B2B68"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552362AA" w14:textId="77777777" w:rsidTr="00806AC3">
        <w:trPr>
          <w:trHeight w:val="170"/>
        </w:trPr>
        <w:tc>
          <w:tcPr>
            <w:tcW w:w="3577" w:type="dxa"/>
            <w:tcBorders>
              <w:top w:val="nil"/>
              <w:left w:val="nil"/>
              <w:bottom w:val="nil"/>
              <w:right w:val="nil"/>
            </w:tcBorders>
            <w:shd w:val="clear" w:color="auto" w:fill="auto"/>
            <w:noWrap/>
            <w:vAlign w:val="center"/>
            <w:hideMark/>
          </w:tcPr>
          <w:p w14:paraId="646200C0"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Quintile 1 – most disadvantaged</w:t>
            </w:r>
          </w:p>
        </w:tc>
        <w:tc>
          <w:tcPr>
            <w:tcW w:w="1192" w:type="dxa"/>
            <w:tcBorders>
              <w:top w:val="nil"/>
              <w:left w:val="nil"/>
              <w:bottom w:val="nil"/>
              <w:right w:val="nil"/>
            </w:tcBorders>
            <w:shd w:val="clear" w:color="auto" w:fill="auto"/>
            <w:noWrap/>
            <w:vAlign w:val="center"/>
            <w:hideMark/>
          </w:tcPr>
          <w:p w14:paraId="1EC3B55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6.5</w:t>
            </w:r>
          </w:p>
        </w:tc>
        <w:tc>
          <w:tcPr>
            <w:tcW w:w="1192" w:type="dxa"/>
            <w:tcBorders>
              <w:top w:val="nil"/>
              <w:left w:val="nil"/>
              <w:bottom w:val="nil"/>
              <w:right w:val="nil"/>
            </w:tcBorders>
            <w:shd w:val="clear" w:color="auto" w:fill="auto"/>
            <w:noWrap/>
            <w:vAlign w:val="center"/>
            <w:hideMark/>
          </w:tcPr>
          <w:p w14:paraId="550FD00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6.1</w:t>
            </w:r>
          </w:p>
        </w:tc>
        <w:tc>
          <w:tcPr>
            <w:tcW w:w="1192" w:type="dxa"/>
            <w:tcBorders>
              <w:top w:val="nil"/>
              <w:left w:val="nil"/>
              <w:bottom w:val="nil"/>
              <w:right w:val="nil"/>
            </w:tcBorders>
            <w:shd w:val="clear" w:color="auto" w:fill="auto"/>
            <w:noWrap/>
            <w:vAlign w:val="center"/>
            <w:hideMark/>
          </w:tcPr>
          <w:p w14:paraId="5AAC49B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6.8</w:t>
            </w:r>
          </w:p>
        </w:tc>
        <w:tc>
          <w:tcPr>
            <w:tcW w:w="1192" w:type="dxa"/>
            <w:tcBorders>
              <w:top w:val="nil"/>
              <w:left w:val="nil"/>
              <w:bottom w:val="nil"/>
              <w:right w:val="nil"/>
            </w:tcBorders>
            <w:shd w:val="clear" w:color="auto" w:fill="auto"/>
            <w:noWrap/>
            <w:vAlign w:val="center"/>
            <w:hideMark/>
          </w:tcPr>
          <w:p w14:paraId="1E952C5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5.1</w:t>
            </w:r>
          </w:p>
        </w:tc>
        <w:tc>
          <w:tcPr>
            <w:tcW w:w="1192" w:type="dxa"/>
            <w:tcBorders>
              <w:top w:val="nil"/>
              <w:left w:val="nil"/>
              <w:bottom w:val="nil"/>
              <w:right w:val="nil"/>
            </w:tcBorders>
            <w:shd w:val="clear" w:color="auto" w:fill="auto"/>
            <w:noWrap/>
            <w:vAlign w:val="center"/>
            <w:hideMark/>
          </w:tcPr>
          <w:p w14:paraId="5BD352F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4.4</w:t>
            </w:r>
          </w:p>
        </w:tc>
      </w:tr>
      <w:tr w:rsidR="00CD3293" w:rsidRPr="00CD3293" w14:paraId="5663A75F" w14:textId="77777777" w:rsidTr="00806AC3">
        <w:trPr>
          <w:trHeight w:val="170"/>
        </w:trPr>
        <w:tc>
          <w:tcPr>
            <w:tcW w:w="3577" w:type="dxa"/>
            <w:tcBorders>
              <w:top w:val="nil"/>
              <w:left w:val="nil"/>
              <w:bottom w:val="nil"/>
              <w:right w:val="nil"/>
            </w:tcBorders>
            <w:shd w:val="clear" w:color="auto" w:fill="auto"/>
            <w:noWrap/>
            <w:vAlign w:val="center"/>
            <w:hideMark/>
          </w:tcPr>
          <w:p w14:paraId="498CFAC9"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Quintile 2</w:t>
            </w:r>
          </w:p>
        </w:tc>
        <w:tc>
          <w:tcPr>
            <w:tcW w:w="1192" w:type="dxa"/>
            <w:tcBorders>
              <w:top w:val="nil"/>
              <w:left w:val="nil"/>
              <w:bottom w:val="nil"/>
              <w:right w:val="nil"/>
            </w:tcBorders>
            <w:shd w:val="clear" w:color="auto" w:fill="auto"/>
            <w:noWrap/>
            <w:vAlign w:val="center"/>
            <w:hideMark/>
          </w:tcPr>
          <w:p w14:paraId="407DC17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5.8</w:t>
            </w:r>
          </w:p>
        </w:tc>
        <w:tc>
          <w:tcPr>
            <w:tcW w:w="1192" w:type="dxa"/>
            <w:tcBorders>
              <w:top w:val="nil"/>
              <w:left w:val="nil"/>
              <w:bottom w:val="nil"/>
              <w:right w:val="nil"/>
            </w:tcBorders>
            <w:shd w:val="clear" w:color="auto" w:fill="auto"/>
            <w:noWrap/>
            <w:vAlign w:val="center"/>
            <w:hideMark/>
          </w:tcPr>
          <w:p w14:paraId="3374DBC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8.6</w:t>
            </w:r>
          </w:p>
        </w:tc>
        <w:tc>
          <w:tcPr>
            <w:tcW w:w="1192" w:type="dxa"/>
            <w:tcBorders>
              <w:top w:val="nil"/>
              <w:left w:val="nil"/>
              <w:bottom w:val="nil"/>
              <w:right w:val="nil"/>
            </w:tcBorders>
            <w:shd w:val="clear" w:color="auto" w:fill="auto"/>
            <w:noWrap/>
            <w:vAlign w:val="center"/>
            <w:hideMark/>
          </w:tcPr>
          <w:p w14:paraId="251F8B4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5.6</w:t>
            </w:r>
          </w:p>
        </w:tc>
        <w:tc>
          <w:tcPr>
            <w:tcW w:w="1192" w:type="dxa"/>
            <w:tcBorders>
              <w:top w:val="nil"/>
              <w:left w:val="nil"/>
              <w:bottom w:val="nil"/>
              <w:right w:val="nil"/>
            </w:tcBorders>
            <w:shd w:val="clear" w:color="auto" w:fill="auto"/>
            <w:noWrap/>
            <w:vAlign w:val="center"/>
            <w:hideMark/>
          </w:tcPr>
          <w:p w14:paraId="462EE88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3.6</w:t>
            </w:r>
          </w:p>
        </w:tc>
        <w:tc>
          <w:tcPr>
            <w:tcW w:w="1192" w:type="dxa"/>
            <w:tcBorders>
              <w:top w:val="nil"/>
              <w:left w:val="nil"/>
              <w:bottom w:val="nil"/>
              <w:right w:val="nil"/>
            </w:tcBorders>
            <w:shd w:val="clear" w:color="auto" w:fill="auto"/>
            <w:noWrap/>
            <w:vAlign w:val="center"/>
            <w:hideMark/>
          </w:tcPr>
          <w:p w14:paraId="109C473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5.5</w:t>
            </w:r>
          </w:p>
        </w:tc>
      </w:tr>
      <w:tr w:rsidR="00CD3293" w:rsidRPr="00CD3293" w14:paraId="3C0470C6" w14:textId="77777777" w:rsidTr="00806AC3">
        <w:trPr>
          <w:trHeight w:val="170"/>
        </w:trPr>
        <w:tc>
          <w:tcPr>
            <w:tcW w:w="3577" w:type="dxa"/>
            <w:tcBorders>
              <w:top w:val="nil"/>
              <w:left w:val="nil"/>
              <w:bottom w:val="nil"/>
              <w:right w:val="nil"/>
            </w:tcBorders>
            <w:shd w:val="clear" w:color="auto" w:fill="auto"/>
            <w:noWrap/>
            <w:vAlign w:val="center"/>
            <w:hideMark/>
          </w:tcPr>
          <w:p w14:paraId="4818C46C"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Quintile 3</w:t>
            </w:r>
          </w:p>
        </w:tc>
        <w:tc>
          <w:tcPr>
            <w:tcW w:w="1192" w:type="dxa"/>
            <w:tcBorders>
              <w:top w:val="nil"/>
              <w:left w:val="nil"/>
              <w:bottom w:val="nil"/>
              <w:right w:val="nil"/>
            </w:tcBorders>
            <w:shd w:val="clear" w:color="auto" w:fill="auto"/>
            <w:noWrap/>
            <w:vAlign w:val="center"/>
            <w:hideMark/>
          </w:tcPr>
          <w:p w14:paraId="7934461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6.7</w:t>
            </w:r>
          </w:p>
        </w:tc>
        <w:tc>
          <w:tcPr>
            <w:tcW w:w="1192" w:type="dxa"/>
            <w:tcBorders>
              <w:top w:val="nil"/>
              <w:left w:val="nil"/>
              <w:bottom w:val="nil"/>
              <w:right w:val="nil"/>
            </w:tcBorders>
            <w:shd w:val="clear" w:color="auto" w:fill="auto"/>
            <w:noWrap/>
            <w:vAlign w:val="center"/>
            <w:hideMark/>
          </w:tcPr>
          <w:p w14:paraId="6570C40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6.4</w:t>
            </w:r>
          </w:p>
        </w:tc>
        <w:tc>
          <w:tcPr>
            <w:tcW w:w="1192" w:type="dxa"/>
            <w:tcBorders>
              <w:top w:val="nil"/>
              <w:left w:val="nil"/>
              <w:bottom w:val="nil"/>
              <w:right w:val="nil"/>
            </w:tcBorders>
            <w:shd w:val="clear" w:color="auto" w:fill="auto"/>
            <w:noWrap/>
            <w:vAlign w:val="center"/>
            <w:hideMark/>
          </w:tcPr>
          <w:p w14:paraId="321E2AD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6.0</w:t>
            </w:r>
          </w:p>
        </w:tc>
        <w:tc>
          <w:tcPr>
            <w:tcW w:w="1192" w:type="dxa"/>
            <w:tcBorders>
              <w:top w:val="nil"/>
              <w:left w:val="nil"/>
              <w:bottom w:val="nil"/>
              <w:right w:val="nil"/>
            </w:tcBorders>
            <w:shd w:val="clear" w:color="auto" w:fill="auto"/>
            <w:noWrap/>
            <w:vAlign w:val="center"/>
            <w:hideMark/>
          </w:tcPr>
          <w:p w14:paraId="4A5D9D0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5.6</w:t>
            </w:r>
          </w:p>
        </w:tc>
        <w:tc>
          <w:tcPr>
            <w:tcW w:w="1192" w:type="dxa"/>
            <w:tcBorders>
              <w:top w:val="nil"/>
              <w:left w:val="nil"/>
              <w:bottom w:val="nil"/>
              <w:right w:val="nil"/>
            </w:tcBorders>
            <w:shd w:val="clear" w:color="auto" w:fill="auto"/>
            <w:noWrap/>
            <w:vAlign w:val="center"/>
            <w:hideMark/>
          </w:tcPr>
          <w:p w14:paraId="045E984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5.0</w:t>
            </w:r>
          </w:p>
        </w:tc>
      </w:tr>
      <w:tr w:rsidR="00CD3293" w:rsidRPr="00CD3293" w14:paraId="081D2D3D" w14:textId="77777777" w:rsidTr="00806AC3">
        <w:trPr>
          <w:trHeight w:val="170"/>
        </w:trPr>
        <w:tc>
          <w:tcPr>
            <w:tcW w:w="3577" w:type="dxa"/>
            <w:tcBorders>
              <w:top w:val="nil"/>
              <w:left w:val="nil"/>
              <w:bottom w:val="nil"/>
              <w:right w:val="nil"/>
            </w:tcBorders>
            <w:shd w:val="clear" w:color="auto" w:fill="auto"/>
            <w:noWrap/>
            <w:vAlign w:val="center"/>
            <w:hideMark/>
          </w:tcPr>
          <w:p w14:paraId="11673061"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Quintile 4</w:t>
            </w:r>
          </w:p>
        </w:tc>
        <w:tc>
          <w:tcPr>
            <w:tcW w:w="1192" w:type="dxa"/>
            <w:tcBorders>
              <w:top w:val="nil"/>
              <w:left w:val="nil"/>
              <w:bottom w:val="nil"/>
              <w:right w:val="nil"/>
            </w:tcBorders>
            <w:shd w:val="clear" w:color="auto" w:fill="auto"/>
            <w:noWrap/>
            <w:vAlign w:val="center"/>
            <w:hideMark/>
          </w:tcPr>
          <w:p w14:paraId="3EB7A18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7.4</w:t>
            </w:r>
          </w:p>
        </w:tc>
        <w:tc>
          <w:tcPr>
            <w:tcW w:w="1192" w:type="dxa"/>
            <w:tcBorders>
              <w:top w:val="nil"/>
              <w:left w:val="nil"/>
              <w:bottom w:val="nil"/>
              <w:right w:val="nil"/>
            </w:tcBorders>
            <w:shd w:val="clear" w:color="auto" w:fill="auto"/>
            <w:noWrap/>
            <w:vAlign w:val="center"/>
            <w:hideMark/>
          </w:tcPr>
          <w:p w14:paraId="25BD6D6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8.2</w:t>
            </w:r>
          </w:p>
        </w:tc>
        <w:tc>
          <w:tcPr>
            <w:tcW w:w="1192" w:type="dxa"/>
            <w:tcBorders>
              <w:top w:val="nil"/>
              <w:left w:val="nil"/>
              <w:bottom w:val="nil"/>
              <w:right w:val="nil"/>
            </w:tcBorders>
            <w:shd w:val="clear" w:color="auto" w:fill="auto"/>
            <w:noWrap/>
            <w:vAlign w:val="center"/>
            <w:hideMark/>
          </w:tcPr>
          <w:p w14:paraId="6F1BA1D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7.1</w:t>
            </w:r>
          </w:p>
        </w:tc>
        <w:tc>
          <w:tcPr>
            <w:tcW w:w="1192" w:type="dxa"/>
            <w:tcBorders>
              <w:top w:val="nil"/>
              <w:left w:val="nil"/>
              <w:bottom w:val="nil"/>
              <w:right w:val="nil"/>
            </w:tcBorders>
            <w:shd w:val="clear" w:color="auto" w:fill="auto"/>
            <w:noWrap/>
            <w:vAlign w:val="center"/>
            <w:hideMark/>
          </w:tcPr>
          <w:p w14:paraId="121CE4F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3.8</w:t>
            </w:r>
          </w:p>
        </w:tc>
        <w:tc>
          <w:tcPr>
            <w:tcW w:w="1192" w:type="dxa"/>
            <w:tcBorders>
              <w:top w:val="nil"/>
              <w:left w:val="nil"/>
              <w:bottom w:val="nil"/>
              <w:right w:val="nil"/>
            </w:tcBorders>
            <w:shd w:val="clear" w:color="auto" w:fill="auto"/>
            <w:noWrap/>
            <w:vAlign w:val="center"/>
            <w:hideMark/>
          </w:tcPr>
          <w:p w14:paraId="7988973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6.0</w:t>
            </w:r>
          </w:p>
        </w:tc>
      </w:tr>
      <w:tr w:rsidR="00CD3293" w:rsidRPr="00CD3293" w14:paraId="13053438" w14:textId="77777777" w:rsidTr="00806AC3">
        <w:trPr>
          <w:trHeight w:val="170"/>
        </w:trPr>
        <w:tc>
          <w:tcPr>
            <w:tcW w:w="3577" w:type="dxa"/>
            <w:tcBorders>
              <w:top w:val="nil"/>
              <w:left w:val="nil"/>
              <w:bottom w:val="dashed" w:sz="8" w:space="0" w:color="439339"/>
              <w:right w:val="nil"/>
            </w:tcBorders>
            <w:shd w:val="clear" w:color="auto" w:fill="auto"/>
            <w:noWrap/>
            <w:vAlign w:val="center"/>
            <w:hideMark/>
          </w:tcPr>
          <w:p w14:paraId="625D2924"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Quintile 5 – least disadvantaged</w:t>
            </w:r>
          </w:p>
        </w:tc>
        <w:tc>
          <w:tcPr>
            <w:tcW w:w="1192" w:type="dxa"/>
            <w:tcBorders>
              <w:top w:val="nil"/>
              <w:left w:val="nil"/>
              <w:bottom w:val="dashed" w:sz="8" w:space="0" w:color="439339"/>
              <w:right w:val="nil"/>
            </w:tcBorders>
            <w:shd w:val="clear" w:color="auto" w:fill="auto"/>
            <w:noWrap/>
            <w:vAlign w:val="center"/>
            <w:hideMark/>
          </w:tcPr>
          <w:p w14:paraId="2B003BD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7.4</w:t>
            </w:r>
          </w:p>
        </w:tc>
        <w:tc>
          <w:tcPr>
            <w:tcW w:w="1192" w:type="dxa"/>
            <w:tcBorders>
              <w:top w:val="nil"/>
              <w:left w:val="nil"/>
              <w:bottom w:val="dashed" w:sz="8" w:space="0" w:color="439339"/>
              <w:right w:val="nil"/>
            </w:tcBorders>
            <w:shd w:val="clear" w:color="auto" w:fill="auto"/>
            <w:noWrap/>
            <w:vAlign w:val="center"/>
            <w:hideMark/>
          </w:tcPr>
          <w:p w14:paraId="4303B6C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7.8</w:t>
            </w:r>
          </w:p>
        </w:tc>
        <w:tc>
          <w:tcPr>
            <w:tcW w:w="1192" w:type="dxa"/>
            <w:tcBorders>
              <w:top w:val="nil"/>
              <w:left w:val="nil"/>
              <w:bottom w:val="dashed" w:sz="8" w:space="0" w:color="439339"/>
              <w:right w:val="nil"/>
            </w:tcBorders>
            <w:shd w:val="clear" w:color="auto" w:fill="auto"/>
            <w:noWrap/>
            <w:vAlign w:val="center"/>
            <w:hideMark/>
          </w:tcPr>
          <w:p w14:paraId="0088328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8.0</w:t>
            </w:r>
          </w:p>
        </w:tc>
        <w:tc>
          <w:tcPr>
            <w:tcW w:w="1192" w:type="dxa"/>
            <w:tcBorders>
              <w:top w:val="nil"/>
              <w:left w:val="nil"/>
              <w:bottom w:val="dashed" w:sz="8" w:space="0" w:color="439339"/>
              <w:right w:val="nil"/>
            </w:tcBorders>
            <w:shd w:val="clear" w:color="auto" w:fill="auto"/>
            <w:noWrap/>
            <w:vAlign w:val="center"/>
            <w:hideMark/>
          </w:tcPr>
          <w:p w14:paraId="040677E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4.2</w:t>
            </w:r>
          </w:p>
        </w:tc>
        <w:tc>
          <w:tcPr>
            <w:tcW w:w="1192" w:type="dxa"/>
            <w:tcBorders>
              <w:top w:val="nil"/>
              <w:left w:val="nil"/>
              <w:bottom w:val="dashed" w:sz="8" w:space="0" w:color="439339"/>
              <w:right w:val="nil"/>
            </w:tcBorders>
            <w:shd w:val="clear" w:color="auto" w:fill="auto"/>
            <w:noWrap/>
            <w:vAlign w:val="center"/>
            <w:hideMark/>
          </w:tcPr>
          <w:p w14:paraId="07318D4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5.8</w:t>
            </w:r>
          </w:p>
        </w:tc>
      </w:tr>
      <w:tr w:rsidR="00CD3293" w:rsidRPr="00CD3293" w14:paraId="08598115" w14:textId="77777777" w:rsidTr="00806AC3">
        <w:trPr>
          <w:trHeight w:val="170"/>
        </w:trPr>
        <w:tc>
          <w:tcPr>
            <w:tcW w:w="3577" w:type="dxa"/>
            <w:tcBorders>
              <w:top w:val="nil"/>
              <w:left w:val="nil"/>
              <w:bottom w:val="nil"/>
              <w:right w:val="nil"/>
            </w:tcBorders>
            <w:shd w:val="clear" w:color="auto" w:fill="auto"/>
            <w:noWrap/>
            <w:vAlign w:val="center"/>
            <w:hideMark/>
          </w:tcPr>
          <w:p w14:paraId="49B0F9A1"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Employment status before training</w:t>
            </w:r>
          </w:p>
        </w:tc>
        <w:tc>
          <w:tcPr>
            <w:tcW w:w="1192" w:type="dxa"/>
            <w:tcBorders>
              <w:top w:val="nil"/>
              <w:left w:val="nil"/>
              <w:bottom w:val="nil"/>
              <w:right w:val="nil"/>
            </w:tcBorders>
            <w:shd w:val="clear" w:color="auto" w:fill="auto"/>
            <w:noWrap/>
            <w:vAlign w:val="center"/>
            <w:hideMark/>
          </w:tcPr>
          <w:p w14:paraId="256564BF"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3DD6B579"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70FCC4BC"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2C146213"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25033D75"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43E53929" w14:textId="77777777" w:rsidTr="00806AC3">
        <w:trPr>
          <w:trHeight w:val="170"/>
        </w:trPr>
        <w:tc>
          <w:tcPr>
            <w:tcW w:w="3577" w:type="dxa"/>
            <w:tcBorders>
              <w:top w:val="nil"/>
              <w:left w:val="nil"/>
              <w:bottom w:val="nil"/>
              <w:right w:val="nil"/>
            </w:tcBorders>
            <w:shd w:val="clear" w:color="auto" w:fill="auto"/>
            <w:noWrap/>
            <w:vAlign w:val="center"/>
            <w:hideMark/>
          </w:tcPr>
          <w:p w14:paraId="6CB9B25B"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Employed</w:t>
            </w:r>
          </w:p>
        </w:tc>
        <w:tc>
          <w:tcPr>
            <w:tcW w:w="1192" w:type="dxa"/>
            <w:tcBorders>
              <w:top w:val="nil"/>
              <w:left w:val="nil"/>
              <w:bottom w:val="nil"/>
              <w:right w:val="nil"/>
            </w:tcBorders>
            <w:shd w:val="clear" w:color="auto" w:fill="auto"/>
            <w:noWrap/>
            <w:vAlign w:val="center"/>
            <w:hideMark/>
          </w:tcPr>
          <w:p w14:paraId="2AFC41F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6.5</w:t>
            </w:r>
          </w:p>
        </w:tc>
        <w:tc>
          <w:tcPr>
            <w:tcW w:w="1192" w:type="dxa"/>
            <w:tcBorders>
              <w:top w:val="nil"/>
              <w:left w:val="nil"/>
              <w:bottom w:val="nil"/>
              <w:right w:val="nil"/>
            </w:tcBorders>
            <w:shd w:val="clear" w:color="auto" w:fill="auto"/>
            <w:noWrap/>
            <w:vAlign w:val="center"/>
            <w:hideMark/>
          </w:tcPr>
          <w:p w14:paraId="2A7AC88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6.7</w:t>
            </w:r>
          </w:p>
        </w:tc>
        <w:tc>
          <w:tcPr>
            <w:tcW w:w="1192" w:type="dxa"/>
            <w:tcBorders>
              <w:top w:val="nil"/>
              <w:left w:val="nil"/>
              <w:bottom w:val="nil"/>
              <w:right w:val="nil"/>
            </w:tcBorders>
            <w:shd w:val="clear" w:color="auto" w:fill="auto"/>
            <w:noWrap/>
            <w:vAlign w:val="center"/>
            <w:hideMark/>
          </w:tcPr>
          <w:p w14:paraId="436C37F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6.1</w:t>
            </w:r>
          </w:p>
        </w:tc>
        <w:tc>
          <w:tcPr>
            <w:tcW w:w="1192" w:type="dxa"/>
            <w:tcBorders>
              <w:top w:val="nil"/>
              <w:left w:val="nil"/>
              <w:bottom w:val="nil"/>
              <w:right w:val="nil"/>
            </w:tcBorders>
            <w:shd w:val="clear" w:color="auto" w:fill="auto"/>
            <w:noWrap/>
            <w:vAlign w:val="center"/>
            <w:hideMark/>
          </w:tcPr>
          <w:p w14:paraId="29ACC74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4.3</w:t>
            </w:r>
          </w:p>
        </w:tc>
        <w:tc>
          <w:tcPr>
            <w:tcW w:w="1192" w:type="dxa"/>
            <w:tcBorders>
              <w:top w:val="nil"/>
              <w:left w:val="nil"/>
              <w:bottom w:val="nil"/>
              <w:right w:val="nil"/>
            </w:tcBorders>
            <w:shd w:val="clear" w:color="auto" w:fill="auto"/>
            <w:noWrap/>
            <w:vAlign w:val="center"/>
            <w:hideMark/>
          </w:tcPr>
          <w:p w14:paraId="64664EA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5.3</w:t>
            </w:r>
          </w:p>
        </w:tc>
      </w:tr>
      <w:tr w:rsidR="00CD3293" w:rsidRPr="00CD3293" w14:paraId="01210785" w14:textId="77777777" w:rsidTr="00806AC3">
        <w:trPr>
          <w:trHeight w:val="170"/>
        </w:trPr>
        <w:tc>
          <w:tcPr>
            <w:tcW w:w="3577" w:type="dxa"/>
            <w:tcBorders>
              <w:top w:val="nil"/>
              <w:left w:val="nil"/>
              <w:bottom w:val="dashed" w:sz="8" w:space="0" w:color="439339"/>
              <w:right w:val="nil"/>
            </w:tcBorders>
            <w:shd w:val="clear" w:color="auto" w:fill="auto"/>
            <w:noWrap/>
            <w:vAlign w:val="center"/>
            <w:hideMark/>
          </w:tcPr>
          <w:p w14:paraId="4BCEAC77"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Not employed</w:t>
            </w:r>
          </w:p>
        </w:tc>
        <w:tc>
          <w:tcPr>
            <w:tcW w:w="1192" w:type="dxa"/>
            <w:tcBorders>
              <w:top w:val="nil"/>
              <w:left w:val="nil"/>
              <w:bottom w:val="dashed" w:sz="8" w:space="0" w:color="439339"/>
              <w:right w:val="nil"/>
            </w:tcBorders>
            <w:shd w:val="clear" w:color="auto" w:fill="auto"/>
            <w:noWrap/>
            <w:vAlign w:val="center"/>
            <w:hideMark/>
          </w:tcPr>
          <w:p w14:paraId="52BB318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10.5</w:t>
            </w:r>
          </w:p>
        </w:tc>
        <w:tc>
          <w:tcPr>
            <w:tcW w:w="1192" w:type="dxa"/>
            <w:tcBorders>
              <w:top w:val="nil"/>
              <w:left w:val="nil"/>
              <w:bottom w:val="dashed" w:sz="8" w:space="0" w:color="439339"/>
              <w:right w:val="nil"/>
            </w:tcBorders>
            <w:shd w:val="clear" w:color="auto" w:fill="auto"/>
            <w:noWrap/>
            <w:vAlign w:val="center"/>
            <w:hideMark/>
          </w:tcPr>
          <w:p w14:paraId="7267581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11.5</w:t>
            </w:r>
          </w:p>
        </w:tc>
        <w:tc>
          <w:tcPr>
            <w:tcW w:w="1192" w:type="dxa"/>
            <w:tcBorders>
              <w:top w:val="nil"/>
              <w:left w:val="nil"/>
              <w:bottom w:val="dashed" w:sz="8" w:space="0" w:color="439339"/>
              <w:right w:val="nil"/>
            </w:tcBorders>
            <w:shd w:val="clear" w:color="auto" w:fill="auto"/>
            <w:noWrap/>
            <w:vAlign w:val="center"/>
            <w:hideMark/>
          </w:tcPr>
          <w:p w14:paraId="01AB3A9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15.4</w:t>
            </w:r>
          </w:p>
        </w:tc>
        <w:tc>
          <w:tcPr>
            <w:tcW w:w="1192" w:type="dxa"/>
            <w:tcBorders>
              <w:top w:val="nil"/>
              <w:left w:val="nil"/>
              <w:bottom w:val="dashed" w:sz="8" w:space="0" w:color="439339"/>
              <w:right w:val="nil"/>
            </w:tcBorders>
            <w:shd w:val="clear" w:color="auto" w:fill="auto"/>
            <w:noWrap/>
            <w:vAlign w:val="center"/>
            <w:hideMark/>
          </w:tcPr>
          <w:p w14:paraId="20F4147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7.1</w:t>
            </w:r>
          </w:p>
        </w:tc>
        <w:tc>
          <w:tcPr>
            <w:tcW w:w="1192" w:type="dxa"/>
            <w:tcBorders>
              <w:top w:val="nil"/>
              <w:left w:val="nil"/>
              <w:bottom w:val="dashed" w:sz="8" w:space="0" w:color="439339"/>
              <w:right w:val="nil"/>
            </w:tcBorders>
            <w:shd w:val="clear" w:color="auto" w:fill="auto"/>
            <w:noWrap/>
            <w:vAlign w:val="center"/>
            <w:hideMark/>
          </w:tcPr>
          <w:p w14:paraId="4EC1F00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10.8</w:t>
            </w:r>
          </w:p>
        </w:tc>
      </w:tr>
      <w:tr w:rsidR="00CD3293" w:rsidRPr="00CD3293" w14:paraId="4097C709" w14:textId="77777777" w:rsidTr="00806AC3">
        <w:trPr>
          <w:trHeight w:val="170"/>
        </w:trPr>
        <w:tc>
          <w:tcPr>
            <w:tcW w:w="3577" w:type="dxa"/>
            <w:tcBorders>
              <w:top w:val="nil"/>
              <w:left w:val="nil"/>
              <w:bottom w:val="nil"/>
              <w:right w:val="nil"/>
            </w:tcBorders>
            <w:shd w:val="clear" w:color="auto" w:fill="auto"/>
            <w:noWrap/>
            <w:vAlign w:val="center"/>
            <w:hideMark/>
          </w:tcPr>
          <w:p w14:paraId="6B2A32C9"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ANZSCO Major Group of occupation after training</w:t>
            </w:r>
          </w:p>
        </w:tc>
        <w:tc>
          <w:tcPr>
            <w:tcW w:w="1192" w:type="dxa"/>
            <w:tcBorders>
              <w:top w:val="nil"/>
              <w:left w:val="nil"/>
              <w:bottom w:val="nil"/>
              <w:right w:val="nil"/>
            </w:tcBorders>
            <w:shd w:val="clear" w:color="auto" w:fill="auto"/>
            <w:noWrap/>
            <w:vAlign w:val="center"/>
            <w:hideMark/>
          </w:tcPr>
          <w:p w14:paraId="4CEB2F13"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7579BA0D"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59E36FDE"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05478E44"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2529686C"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4A34AD45" w14:textId="77777777" w:rsidTr="00806AC3">
        <w:trPr>
          <w:trHeight w:val="170"/>
        </w:trPr>
        <w:tc>
          <w:tcPr>
            <w:tcW w:w="3577" w:type="dxa"/>
            <w:tcBorders>
              <w:top w:val="nil"/>
              <w:left w:val="nil"/>
              <w:bottom w:val="nil"/>
              <w:right w:val="nil"/>
            </w:tcBorders>
            <w:shd w:val="clear" w:color="auto" w:fill="auto"/>
            <w:noWrap/>
            <w:vAlign w:val="center"/>
            <w:hideMark/>
          </w:tcPr>
          <w:p w14:paraId="19BB68E8"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Managers</w:t>
            </w:r>
          </w:p>
        </w:tc>
        <w:tc>
          <w:tcPr>
            <w:tcW w:w="1192" w:type="dxa"/>
            <w:tcBorders>
              <w:top w:val="nil"/>
              <w:left w:val="nil"/>
              <w:bottom w:val="nil"/>
              <w:right w:val="nil"/>
            </w:tcBorders>
            <w:shd w:val="clear" w:color="auto" w:fill="auto"/>
            <w:noWrap/>
            <w:vAlign w:val="center"/>
            <w:hideMark/>
          </w:tcPr>
          <w:p w14:paraId="45B44E7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4.7</w:t>
            </w:r>
          </w:p>
        </w:tc>
        <w:tc>
          <w:tcPr>
            <w:tcW w:w="1192" w:type="dxa"/>
            <w:tcBorders>
              <w:top w:val="nil"/>
              <w:left w:val="nil"/>
              <w:bottom w:val="nil"/>
              <w:right w:val="nil"/>
            </w:tcBorders>
            <w:shd w:val="clear" w:color="auto" w:fill="auto"/>
            <w:noWrap/>
            <w:vAlign w:val="center"/>
            <w:hideMark/>
          </w:tcPr>
          <w:p w14:paraId="31322DCD"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7.4</w:t>
            </w:r>
          </w:p>
        </w:tc>
        <w:tc>
          <w:tcPr>
            <w:tcW w:w="1192" w:type="dxa"/>
            <w:tcBorders>
              <w:top w:val="nil"/>
              <w:left w:val="nil"/>
              <w:bottom w:val="nil"/>
              <w:right w:val="nil"/>
            </w:tcBorders>
            <w:shd w:val="clear" w:color="auto" w:fill="auto"/>
            <w:noWrap/>
            <w:vAlign w:val="center"/>
            <w:hideMark/>
          </w:tcPr>
          <w:p w14:paraId="6D13E8C3"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4.1</w:t>
            </w:r>
          </w:p>
        </w:tc>
        <w:tc>
          <w:tcPr>
            <w:tcW w:w="1192" w:type="dxa"/>
            <w:tcBorders>
              <w:top w:val="nil"/>
              <w:left w:val="nil"/>
              <w:bottom w:val="nil"/>
              <w:right w:val="nil"/>
            </w:tcBorders>
            <w:shd w:val="clear" w:color="auto" w:fill="auto"/>
            <w:noWrap/>
            <w:vAlign w:val="center"/>
            <w:hideMark/>
          </w:tcPr>
          <w:p w14:paraId="2FD5722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3.1</w:t>
            </w:r>
          </w:p>
        </w:tc>
        <w:tc>
          <w:tcPr>
            <w:tcW w:w="1192" w:type="dxa"/>
            <w:tcBorders>
              <w:top w:val="nil"/>
              <w:left w:val="nil"/>
              <w:bottom w:val="nil"/>
              <w:right w:val="nil"/>
            </w:tcBorders>
            <w:shd w:val="clear" w:color="auto" w:fill="auto"/>
            <w:noWrap/>
            <w:vAlign w:val="center"/>
            <w:hideMark/>
          </w:tcPr>
          <w:p w14:paraId="2A884E68"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4.3</w:t>
            </w:r>
          </w:p>
        </w:tc>
      </w:tr>
      <w:tr w:rsidR="00CD3293" w:rsidRPr="00CD3293" w14:paraId="34DCCC50" w14:textId="77777777" w:rsidTr="00806AC3">
        <w:trPr>
          <w:trHeight w:val="170"/>
        </w:trPr>
        <w:tc>
          <w:tcPr>
            <w:tcW w:w="3577" w:type="dxa"/>
            <w:tcBorders>
              <w:top w:val="nil"/>
              <w:left w:val="nil"/>
              <w:bottom w:val="nil"/>
              <w:right w:val="nil"/>
            </w:tcBorders>
            <w:shd w:val="clear" w:color="auto" w:fill="auto"/>
            <w:noWrap/>
            <w:vAlign w:val="center"/>
            <w:hideMark/>
          </w:tcPr>
          <w:p w14:paraId="61E80076"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Professionals</w:t>
            </w:r>
          </w:p>
        </w:tc>
        <w:tc>
          <w:tcPr>
            <w:tcW w:w="1192" w:type="dxa"/>
            <w:tcBorders>
              <w:top w:val="nil"/>
              <w:left w:val="nil"/>
              <w:bottom w:val="nil"/>
              <w:right w:val="nil"/>
            </w:tcBorders>
            <w:shd w:val="clear" w:color="auto" w:fill="auto"/>
            <w:noWrap/>
            <w:vAlign w:val="center"/>
            <w:hideMark/>
          </w:tcPr>
          <w:p w14:paraId="1C66AB4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4.6</w:t>
            </w:r>
          </w:p>
        </w:tc>
        <w:tc>
          <w:tcPr>
            <w:tcW w:w="1192" w:type="dxa"/>
            <w:tcBorders>
              <w:top w:val="nil"/>
              <w:left w:val="nil"/>
              <w:bottom w:val="nil"/>
              <w:right w:val="nil"/>
            </w:tcBorders>
            <w:shd w:val="clear" w:color="auto" w:fill="auto"/>
            <w:noWrap/>
            <w:vAlign w:val="center"/>
            <w:hideMark/>
          </w:tcPr>
          <w:p w14:paraId="29C47DCF"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3.0</w:t>
            </w:r>
          </w:p>
        </w:tc>
        <w:tc>
          <w:tcPr>
            <w:tcW w:w="1192" w:type="dxa"/>
            <w:tcBorders>
              <w:top w:val="nil"/>
              <w:left w:val="nil"/>
              <w:bottom w:val="nil"/>
              <w:right w:val="nil"/>
            </w:tcBorders>
            <w:shd w:val="clear" w:color="auto" w:fill="auto"/>
            <w:noWrap/>
            <w:vAlign w:val="center"/>
            <w:hideMark/>
          </w:tcPr>
          <w:p w14:paraId="721B3395"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2.7</w:t>
            </w:r>
          </w:p>
        </w:tc>
        <w:tc>
          <w:tcPr>
            <w:tcW w:w="1192" w:type="dxa"/>
            <w:tcBorders>
              <w:top w:val="nil"/>
              <w:left w:val="nil"/>
              <w:bottom w:val="nil"/>
              <w:right w:val="nil"/>
            </w:tcBorders>
            <w:shd w:val="clear" w:color="auto" w:fill="auto"/>
            <w:noWrap/>
            <w:vAlign w:val="center"/>
            <w:hideMark/>
          </w:tcPr>
          <w:p w14:paraId="1896BC9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2.3</w:t>
            </w:r>
          </w:p>
        </w:tc>
        <w:tc>
          <w:tcPr>
            <w:tcW w:w="1192" w:type="dxa"/>
            <w:tcBorders>
              <w:top w:val="nil"/>
              <w:left w:val="nil"/>
              <w:bottom w:val="nil"/>
              <w:right w:val="nil"/>
            </w:tcBorders>
            <w:shd w:val="clear" w:color="auto" w:fill="auto"/>
            <w:noWrap/>
            <w:vAlign w:val="center"/>
            <w:hideMark/>
          </w:tcPr>
          <w:p w14:paraId="69CE92A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2.1</w:t>
            </w:r>
          </w:p>
        </w:tc>
      </w:tr>
      <w:tr w:rsidR="00CD3293" w:rsidRPr="00CD3293" w14:paraId="45C33001" w14:textId="77777777" w:rsidTr="00806AC3">
        <w:trPr>
          <w:trHeight w:val="170"/>
        </w:trPr>
        <w:tc>
          <w:tcPr>
            <w:tcW w:w="3577" w:type="dxa"/>
            <w:tcBorders>
              <w:top w:val="nil"/>
              <w:left w:val="nil"/>
              <w:bottom w:val="nil"/>
              <w:right w:val="nil"/>
            </w:tcBorders>
            <w:shd w:val="clear" w:color="auto" w:fill="auto"/>
            <w:noWrap/>
            <w:vAlign w:val="center"/>
            <w:hideMark/>
          </w:tcPr>
          <w:p w14:paraId="1596E305"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Technicians and Trades Workers</w:t>
            </w:r>
          </w:p>
        </w:tc>
        <w:tc>
          <w:tcPr>
            <w:tcW w:w="1192" w:type="dxa"/>
            <w:tcBorders>
              <w:top w:val="nil"/>
              <w:left w:val="nil"/>
              <w:bottom w:val="nil"/>
              <w:right w:val="nil"/>
            </w:tcBorders>
            <w:shd w:val="clear" w:color="auto" w:fill="auto"/>
            <w:noWrap/>
            <w:vAlign w:val="center"/>
            <w:hideMark/>
          </w:tcPr>
          <w:p w14:paraId="588FF50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5.0</w:t>
            </w:r>
          </w:p>
        </w:tc>
        <w:tc>
          <w:tcPr>
            <w:tcW w:w="1192" w:type="dxa"/>
            <w:tcBorders>
              <w:top w:val="nil"/>
              <w:left w:val="nil"/>
              <w:bottom w:val="nil"/>
              <w:right w:val="nil"/>
            </w:tcBorders>
            <w:shd w:val="clear" w:color="auto" w:fill="auto"/>
            <w:noWrap/>
            <w:vAlign w:val="center"/>
            <w:hideMark/>
          </w:tcPr>
          <w:p w14:paraId="25B71E6D"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4.2</w:t>
            </w:r>
          </w:p>
        </w:tc>
        <w:tc>
          <w:tcPr>
            <w:tcW w:w="1192" w:type="dxa"/>
            <w:tcBorders>
              <w:top w:val="nil"/>
              <w:left w:val="nil"/>
              <w:bottom w:val="nil"/>
              <w:right w:val="nil"/>
            </w:tcBorders>
            <w:shd w:val="clear" w:color="auto" w:fill="auto"/>
            <w:noWrap/>
            <w:vAlign w:val="center"/>
            <w:hideMark/>
          </w:tcPr>
          <w:p w14:paraId="7D17071F"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4.4</w:t>
            </w:r>
          </w:p>
        </w:tc>
        <w:tc>
          <w:tcPr>
            <w:tcW w:w="1192" w:type="dxa"/>
            <w:tcBorders>
              <w:top w:val="nil"/>
              <w:left w:val="nil"/>
              <w:bottom w:val="nil"/>
              <w:right w:val="nil"/>
            </w:tcBorders>
            <w:shd w:val="clear" w:color="auto" w:fill="auto"/>
            <w:noWrap/>
            <w:vAlign w:val="center"/>
            <w:hideMark/>
          </w:tcPr>
          <w:p w14:paraId="7779340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4.1</w:t>
            </w:r>
          </w:p>
        </w:tc>
        <w:tc>
          <w:tcPr>
            <w:tcW w:w="1192" w:type="dxa"/>
            <w:tcBorders>
              <w:top w:val="nil"/>
              <w:left w:val="nil"/>
              <w:bottom w:val="nil"/>
              <w:right w:val="nil"/>
            </w:tcBorders>
            <w:shd w:val="clear" w:color="auto" w:fill="auto"/>
            <w:noWrap/>
            <w:vAlign w:val="center"/>
            <w:hideMark/>
          </w:tcPr>
          <w:p w14:paraId="7FCF10C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4.0</w:t>
            </w:r>
          </w:p>
        </w:tc>
      </w:tr>
      <w:tr w:rsidR="00CD3293" w:rsidRPr="00CD3293" w14:paraId="0B67FF38" w14:textId="77777777" w:rsidTr="00806AC3">
        <w:trPr>
          <w:trHeight w:val="170"/>
        </w:trPr>
        <w:tc>
          <w:tcPr>
            <w:tcW w:w="3577" w:type="dxa"/>
            <w:tcBorders>
              <w:top w:val="nil"/>
              <w:left w:val="nil"/>
              <w:bottom w:val="nil"/>
              <w:right w:val="nil"/>
            </w:tcBorders>
            <w:shd w:val="clear" w:color="auto" w:fill="auto"/>
            <w:noWrap/>
            <w:vAlign w:val="center"/>
            <w:hideMark/>
          </w:tcPr>
          <w:p w14:paraId="6C15797E"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Community and Personal Service Workers</w:t>
            </w:r>
          </w:p>
        </w:tc>
        <w:tc>
          <w:tcPr>
            <w:tcW w:w="1192" w:type="dxa"/>
            <w:tcBorders>
              <w:top w:val="nil"/>
              <w:left w:val="nil"/>
              <w:bottom w:val="nil"/>
              <w:right w:val="nil"/>
            </w:tcBorders>
            <w:shd w:val="clear" w:color="auto" w:fill="auto"/>
            <w:noWrap/>
            <w:vAlign w:val="center"/>
            <w:hideMark/>
          </w:tcPr>
          <w:p w14:paraId="0EE2BC88"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10.5</w:t>
            </w:r>
          </w:p>
        </w:tc>
        <w:tc>
          <w:tcPr>
            <w:tcW w:w="1192" w:type="dxa"/>
            <w:tcBorders>
              <w:top w:val="nil"/>
              <w:left w:val="nil"/>
              <w:bottom w:val="nil"/>
              <w:right w:val="nil"/>
            </w:tcBorders>
            <w:shd w:val="clear" w:color="auto" w:fill="auto"/>
            <w:noWrap/>
            <w:vAlign w:val="center"/>
            <w:hideMark/>
          </w:tcPr>
          <w:p w14:paraId="2B67544C"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17.1</w:t>
            </w:r>
          </w:p>
        </w:tc>
        <w:tc>
          <w:tcPr>
            <w:tcW w:w="1192" w:type="dxa"/>
            <w:tcBorders>
              <w:top w:val="nil"/>
              <w:left w:val="nil"/>
              <w:bottom w:val="nil"/>
              <w:right w:val="nil"/>
            </w:tcBorders>
            <w:shd w:val="clear" w:color="auto" w:fill="auto"/>
            <w:noWrap/>
            <w:vAlign w:val="center"/>
            <w:hideMark/>
          </w:tcPr>
          <w:p w14:paraId="3619A580"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17.6</w:t>
            </w:r>
          </w:p>
        </w:tc>
        <w:tc>
          <w:tcPr>
            <w:tcW w:w="1192" w:type="dxa"/>
            <w:tcBorders>
              <w:top w:val="nil"/>
              <w:left w:val="nil"/>
              <w:bottom w:val="nil"/>
              <w:right w:val="nil"/>
            </w:tcBorders>
            <w:shd w:val="clear" w:color="auto" w:fill="auto"/>
            <w:noWrap/>
            <w:vAlign w:val="center"/>
            <w:hideMark/>
          </w:tcPr>
          <w:p w14:paraId="10EEFAB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7.8</w:t>
            </w:r>
          </w:p>
        </w:tc>
        <w:tc>
          <w:tcPr>
            <w:tcW w:w="1192" w:type="dxa"/>
            <w:tcBorders>
              <w:top w:val="nil"/>
              <w:left w:val="nil"/>
              <w:bottom w:val="nil"/>
              <w:right w:val="nil"/>
            </w:tcBorders>
            <w:shd w:val="clear" w:color="auto" w:fill="auto"/>
            <w:noWrap/>
            <w:vAlign w:val="center"/>
            <w:hideMark/>
          </w:tcPr>
          <w:p w14:paraId="3B140DF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11.0</w:t>
            </w:r>
          </w:p>
        </w:tc>
      </w:tr>
      <w:tr w:rsidR="00CD3293" w:rsidRPr="00CD3293" w14:paraId="734B1CB6" w14:textId="77777777" w:rsidTr="00806AC3">
        <w:trPr>
          <w:trHeight w:val="170"/>
        </w:trPr>
        <w:tc>
          <w:tcPr>
            <w:tcW w:w="3577" w:type="dxa"/>
            <w:tcBorders>
              <w:top w:val="nil"/>
              <w:left w:val="nil"/>
              <w:bottom w:val="nil"/>
              <w:right w:val="nil"/>
            </w:tcBorders>
            <w:shd w:val="clear" w:color="auto" w:fill="auto"/>
            <w:noWrap/>
            <w:vAlign w:val="center"/>
            <w:hideMark/>
          </w:tcPr>
          <w:p w14:paraId="2FB6B5F3"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Clerical and Administrative Workers</w:t>
            </w:r>
          </w:p>
        </w:tc>
        <w:tc>
          <w:tcPr>
            <w:tcW w:w="1192" w:type="dxa"/>
            <w:tcBorders>
              <w:top w:val="nil"/>
              <w:left w:val="nil"/>
              <w:bottom w:val="nil"/>
              <w:right w:val="nil"/>
            </w:tcBorders>
            <w:shd w:val="clear" w:color="auto" w:fill="auto"/>
            <w:noWrap/>
            <w:vAlign w:val="center"/>
            <w:hideMark/>
          </w:tcPr>
          <w:p w14:paraId="0F6F045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4.1</w:t>
            </w:r>
          </w:p>
        </w:tc>
        <w:tc>
          <w:tcPr>
            <w:tcW w:w="1192" w:type="dxa"/>
            <w:tcBorders>
              <w:top w:val="nil"/>
              <w:left w:val="nil"/>
              <w:bottom w:val="nil"/>
              <w:right w:val="nil"/>
            </w:tcBorders>
            <w:shd w:val="clear" w:color="auto" w:fill="auto"/>
            <w:noWrap/>
            <w:vAlign w:val="center"/>
            <w:hideMark/>
          </w:tcPr>
          <w:p w14:paraId="310762DD"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3.5</w:t>
            </w:r>
          </w:p>
        </w:tc>
        <w:tc>
          <w:tcPr>
            <w:tcW w:w="1192" w:type="dxa"/>
            <w:tcBorders>
              <w:top w:val="nil"/>
              <w:left w:val="nil"/>
              <w:bottom w:val="nil"/>
              <w:right w:val="nil"/>
            </w:tcBorders>
            <w:shd w:val="clear" w:color="auto" w:fill="auto"/>
            <w:noWrap/>
            <w:vAlign w:val="center"/>
            <w:hideMark/>
          </w:tcPr>
          <w:p w14:paraId="03689487"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2.8</w:t>
            </w:r>
          </w:p>
        </w:tc>
        <w:tc>
          <w:tcPr>
            <w:tcW w:w="1192" w:type="dxa"/>
            <w:tcBorders>
              <w:top w:val="nil"/>
              <w:left w:val="nil"/>
              <w:bottom w:val="nil"/>
              <w:right w:val="nil"/>
            </w:tcBorders>
            <w:shd w:val="clear" w:color="auto" w:fill="auto"/>
            <w:noWrap/>
            <w:vAlign w:val="center"/>
            <w:hideMark/>
          </w:tcPr>
          <w:p w14:paraId="5E16A328"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3.5</w:t>
            </w:r>
          </w:p>
        </w:tc>
        <w:tc>
          <w:tcPr>
            <w:tcW w:w="1192" w:type="dxa"/>
            <w:tcBorders>
              <w:top w:val="nil"/>
              <w:left w:val="nil"/>
              <w:bottom w:val="nil"/>
              <w:right w:val="nil"/>
            </w:tcBorders>
            <w:shd w:val="clear" w:color="auto" w:fill="auto"/>
            <w:noWrap/>
            <w:vAlign w:val="center"/>
            <w:hideMark/>
          </w:tcPr>
          <w:p w14:paraId="257E248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4.2</w:t>
            </w:r>
          </w:p>
        </w:tc>
      </w:tr>
      <w:tr w:rsidR="00CD3293" w:rsidRPr="00CD3293" w14:paraId="570CFD10" w14:textId="77777777" w:rsidTr="00806AC3">
        <w:trPr>
          <w:trHeight w:val="170"/>
        </w:trPr>
        <w:tc>
          <w:tcPr>
            <w:tcW w:w="3577" w:type="dxa"/>
            <w:tcBorders>
              <w:top w:val="nil"/>
              <w:left w:val="nil"/>
              <w:bottom w:val="nil"/>
              <w:right w:val="nil"/>
            </w:tcBorders>
            <w:shd w:val="clear" w:color="auto" w:fill="auto"/>
            <w:noWrap/>
            <w:vAlign w:val="center"/>
            <w:hideMark/>
          </w:tcPr>
          <w:p w14:paraId="239966A2"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Sales Workers</w:t>
            </w:r>
          </w:p>
        </w:tc>
        <w:tc>
          <w:tcPr>
            <w:tcW w:w="1192" w:type="dxa"/>
            <w:tcBorders>
              <w:top w:val="nil"/>
              <w:left w:val="nil"/>
              <w:bottom w:val="nil"/>
              <w:right w:val="nil"/>
            </w:tcBorders>
            <w:shd w:val="clear" w:color="auto" w:fill="auto"/>
            <w:noWrap/>
            <w:vAlign w:val="center"/>
            <w:hideMark/>
          </w:tcPr>
          <w:p w14:paraId="4F0319B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8.6</w:t>
            </w:r>
          </w:p>
        </w:tc>
        <w:tc>
          <w:tcPr>
            <w:tcW w:w="1192" w:type="dxa"/>
            <w:tcBorders>
              <w:top w:val="nil"/>
              <w:left w:val="nil"/>
              <w:bottom w:val="nil"/>
              <w:right w:val="nil"/>
            </w:tcBorders>
            <w:shd w:val="clear" w:color="auto" w:fill="auto"/>
            <w:noWrap/>
            <w:vAlign w:val="center"/>
            <w:hideMark/>
          </w:tcPr>
          <w:p w14:paraId="44FE322F"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8.3</w:t>
            </w:r>
          </w:p>
        </w:tc>
        <w:tc>
          <w:tcPr>
            <w:tcW w:w="1192" w:type="dxa"/>
            <w:tcBorders>
              <w:top w:val="nil"/>
              <w:left w:val="nil"/>
              <w:bottom w:val="nil"/>
              <w:right w:val="nil"/>
            </w:tcBorders>
            <w:shd w:val="clear" w:color="auto" w:fill="auto"/>
            <w:noWrap/>
            <w:vAlign w:val="center"/>
            <w:hideMark/>
          </w:tcPr>
          <w:p w14:paraId="66D81175"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10.1</w:t>
            </w:r>
          </w:p>
        </w:tc>
        <w:tc>
          <w:tcPr>
            <w:tcW w:w="1192" w:type="dxa"/>
            <w:tcBorders>
              <w:top w:val="nil"/>
              <w:left w:val="nil"/>
              <w:bottom w:val="nil"/>
              <w:right w:val="nil"/>
            </w:tcBorders>
            <w:shd w:val="clear" w:color="auto" w:fill="auto"/>
            <w:noWrap/>
            <w:vAlign w:val="center"/>
            <w:hideMark/>
          </w:tcPr>
          <w:p w14:paraId="0A22B44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9.7</w:t>
            </w:r>
          </w:p>
        </w:tc>
        <w:tc>
          <w:tcPr>
            <w:tcW w:w="1192" w:type="dxa"/>
            <w:tcBorders>
              <w:top w:val="nil"/>
              <w:left w:val="nil"/>
              <w:bottom w:val="nil"/>
              <w:right w:val="nil"/>
            </w:tcBorders>
            <w:shd w:val="clear" w:color="auto" w:fill="auto"/>
            <w:noWrap/>
            <w:vAlign w:val="center"/>
            <w:hideMark/>
          </w:tcPr>
          <w:p w14:paraId="706B14E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7.5</w:t>
            </w:r>
          </w:p>
        </w:tc>
      </w:tr>
      <w:tr w:rsidR="00CD3293" w:rsidRPr="00CD3293" w14:paraId="6D54D954" w14:textId="77777777" w:rsidTr="00806AC3">
        <w:trPr>
          <w:trHeight w:val="170"/>
        </w:trPr>
        <w:tc>
          <w:tcPr>
            <w:tcW w:w="3577" w:type="dxa"/>
            <w:tcBorders>
              <w:top w:val="nil"/>
              <w:left w:val="nil"/>
              <w:bottom w:val="nil"/>
              <w:right w:val="nil"/>
            </w:tcBorders>
            <w:shd w:val="clear" w:color="auto" w:fill="auto"/>
            <w:noWrap/>
            <w:vAlign w:val="center"/>
            <w:hideMark/>
          </w:tcPr>
          <w:p w14:paraId="28553C6F"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Machinery Operators and Drivers</w:t>
            </w:r>
          </w:p>
        </w:tc>
        <w:tc>
          <w:tcPr>
            <w:tcW w:w="1192" w:type="dxa"/>
            <w:tcBorders>
              <w:top w:val="nil"/>
              <w:left w:val="nil"/>
              <w:bottom w:val="nil"/>
              <w:right w:val="nil"/>
            </w:tcBorders>
            <w:shd w:val="clear" w:color="auto" w:fill="auto"/>
            <w:noWrap/>
            <w:vAlign w:val="center"/>
            <w:hideMark/>
          </w:tcPr>
          <w:p w14:paraId="68FC3E3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5.0</w:t>
            </w:r>
          </w:p>
        </w:tc>
        <w:tc>
          <w:tcPr>
            <w:tcW w:w="1192" w:type="dxa"/>
            <w:tcBorders>
              <w:top w:val="nil"/>
              <w:left w:val="nil"/>
              <w:bottom w:val="nil"/>
              <w:right w:val="nil"/>
            </w:tcBorders>
            <w:shd w:val="clear" w:color="auto" w:fill="auto"/>
            <w:noWrap/>
            <w:vAlign w:val="center"/>
            <w:hideMark/>
          </w:tcPr>
          <w:p w14:paraId="2FEAF622"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6.1</w:t>
            </w:r>
          </w:p>
        </w:tc>
        <w:tc>
          <w:tcPr>
            <w:tcW w:w="1192" w:type="dxa"/>
            <w:tcBorders>
              <w:top w:val="nil"/>
              <w:left w:val="nil"/>
              <w:bottom w:val="nil"/>
              <w:right w:val="nil"/>
            </w:tcBorders>
            <w:shd w:val="clear" w:color="auto" w:fill="auto"/>
            <w:noWrap/>
            <w:vAlign w:val="center"/>
            <w:hideMark/>
          </w:tcPr>
          <w:p w14:paraId="63F13464"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6.0</w:t>
            </w:r>
          </w:p>
        </w:tc>
        <w:tc>
          <w:tcPr>
            <w:tcW w:w="1192" w:type="dxa"/>
            <w:tcBorders>
              <w:top w:val="nil"/>
              <w:left w:val="nil"/>
              <w:bottom w:val="nil"/>
              <w:right w:val="nil"/>
            </w:tcBorders>
            <w:shd w:val="clear" w:color="auto" w:fill="auto"/>
            <w:noWrap/>
            <w:vAlign w:val="center"/>
            <w:hideMark/>
          </w:tcPr>
          <w:p w14:paraId="3773C97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2.5</w:t>
            </w:r>
          </w:p>
        </w:tc>
        <w:tc>
          <w:tcPr>
            <w:tcW w:w="1192" w:type="dxa"/>
            <w:tcBorders>
              <w:top w:val="nil"/>
              <w:left w:val="nil"/>
              <w:bottom w:val="nil"/>
              <w:right w:val="nil"/>
            </w:tcBorders>
            <w:shd w:val="clear" w:color="auto" w:fill="auto"/>
            <w:noWrap/>
            <w:vAlign w:val="center"/>
            <w:hideMark/>
          </w:tcPr>
          <w:p w14:paraId="70043AE8"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5.0</w:t>
            </w:r>
          </w:p>
        </w:tc>
      </w:tr>
      <w:tr w:rsidR="00CD3293" w:rsidRPr="00CD3293" w14:paraId="08858F17" w14:textId="77777777" w:rsidTr="00806AC3">
        <w:trPr>
          <w:trHeight w:val="170"/>
        </w:trPr>
        <w:tc>
          <w:tcPr>
            <w:tcW w:w="3577" w:type="dxa"/>
            <w:tcBorders>
              <w:top w:val="nil"/>
              <w:left w:val="nil"/>
              <w:bottom w:val="dashed" w:sz="8" w:space="0" w:color="439539"/>
              <w:right w:val="nil"/>
            </w:tcBorders>
            <w:shd w:val="clear" w:color="auto" w:fill="auto"/>
            <w:noWrap/>
            <w:vAlign w:val="center"/>
            <w:hideMark/>
          </w:tcPr>
          <w:p w14:paraId="6B225FE1"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Labourers</w:t>
            </w:r>
          </w:p>
        </w:tc>
        <w:tc>
          <w:tcPr>
            <w:tcW w:w="1192" w:type="dxa"/>
            <w:tcBorders>
              <w:top w:val="nil"/>
              <w:left w:val="nil"/>
              <w:bottom w:val="dashed" w:sz="8" w:space="0" w:color="439539"/>
              <w:right w:val="nil"/>
            </w:tcBorders>
            <w:shd w:val="clear" w:color="auto" w:fill="auto"/>
            <w:noWrap/>
            <w:vAlign w:val="center"/>
            <w:hideMark/>
          </w:tcPr>
          <w:p w14:paraId="20C5180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8.3</w:t>
            </w:r>
          </w:p>
        </w:tc>
        <w:tc>
          <w:tcPr>
            <w:tcW w:w="1192" w:type="dxa"/>
            <w:tcBorders>
              <w:top w:val="nil"/>
              <w:left w:val="nil"/>
              <w:bottom w:val="dashed" w:sz="8" w:space="0" w:color="439539"/>
              <w:right w:val="nil"/>
            </w:tcBorders>
            <w:shd w:val="clear" w:color="auto" w:fill="auto"/>
            <w:noWrap/>
            <w:vAlign w:val="center"/>
            <w:hideMark/>
          </w:tcPr>
          <w:p w14:paraId="44377D90"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8.8</w:t>
            </w:r>
          </w:p>
        </w:tc>
        <w:tc>
          <w:tcPr>
            <w:tcW w:w="1192" w:type="dxa"/>
            <w:tcBorders>
              <w:top w:val="nil"/>
              <w:left w:val="nil"/>
              <w:bottom w:val="dashed" w:sz="8" w:space="0" w:color="439539"/>
              <w:right w:val="nil"/>
            </w:tcBorders>
            <w:shd w:val="clear" w:color="auto" w:fill="auto"/>
            <w:noWrap/>
            <w:vAlign w:val="center"/>
            <w:hideMark/>
          </w:tcPr>
          <w:p w14:paraId="1FD8DFEC"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7.6</w:t>
            </w:r>
          </w:p>
        </w:tc>
        <w:tc>
          <w:tcPr>
            <w:tcW w:w="1192" w:type="dxa"/>
            <w:tcBorders>
              <w:top w:val="nil"/>
              <w:left w:val="nil"/>
              <w:bottom w:val="dashed" w:sz="8" w:space="0" w:color="439539"/>
              <w:right w:val="nil"/>
            </w:tcBorders>
            <w:shd w:val="clear" w:color="auto" w:fill="auto"/>
            <w:noWrap/>
            <w:vAlign w:val="center"/>
            <w:hideMark/>
          </w:tcPr>
          <w:p w14:paraId="5E1315B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7.2</w:t>
            </w:r>
          </w:p>
        </w:tc>
        <w:tc>
          <w:tcPr>
            <w:tcW w:w="1192" w:type="dxa"/>
            <w:tcBorders>
              <w:top w:val="nil"/>
              <w:left w:val="nil"/>
              <w:bottom w:val="dashed" w:sz="8" w:space="0" w:color="439539"/>
              <w:right w:val="nil"/>
            </w:tcBorders>
            <w:shd w:val="clear" w:color="auto" w:fill="auto"/>
            <w:noWrap/>
            <w:vAlign w:val="center"/>
            <w:hideMark/>
          </w:tcPr>
          <w:p w14:paraId="1D34AAB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9.0</w:t>
            </w:r>
          </w:p>
        </w:tc>
      </w:tr>
      <w:tr w:rsidR="00CD3293" w:rsidRPr="00CD3293" w14:paraId="4B6D538E" w14:textId="77777777" w:rsidTr="00806AC3">
        <w:trPr>
          <w:trHeight w:val="170"/>
        </w:trPr>
        <w:tc>
          <w:tcPr>
            <w:tcW w:w="3577" w:type="dxa"/>
            <w:tcBorders>
              <w:top w:val="nil"/>
              <w:left w:val="nil"/>
              <w:bottom w:val="nil"/>
              <w:right w:val="nil"/>
            </w:tcBorders>
            <w:shd w:val="clear" w:color="auto" w:fill="auto"/>
            <w:noWrap/>
            <w:vAlign w:val="center"/>
            <w:hideMark/>
          </w:tcPr>
          <w:p w14:paraId="06CF14B7"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Program level of education</w:t>
            </w:r>
          </w:p>
        </w:tc>
        <w:tc>
          <w:tcPr>
            <w:tcW w:w="1192" w:type="dxa"/>
            <w:tcBorders>
              <w:top w:val="nil"/>
              <w:left w:val="nil"/>
              <w:bottom w:val="nil"/>
              <w:right w:val="nil"/>
            </w:tcBorders>
            <w:shd w:val="clear" w:color="auto" w:fill="auto"/>
            <w:noWrap/>
            <w:vAlign w:val="center"/>
            <w:hideMark/>
          </w:tcPr>
          <w:p w14:paraId="515A5C2A"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128E8D21"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01C8E49D"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12F7024D"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291FFE59"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7D18608A" w14:textId="77777777" w:rsidTr="00806AC3">
        <w:trPr>
          <w:trHeight w:val="170"/>
        </w:trPr>
        <w:tc>
          <w:tcPr>
            <w:tcW w:w="3577" w:type="dxa"/>
            <w:tcBorders>
              <w:top w:val="nil"/>
              <w:left w:val="nil"/>
              <w:bottom w:val="nil"/>
              <w:right w:val="nil"/>
            </w:tcBorders>
            <w:shd w:val="clear" w:color="auto" w:fill="auto"/>
            <w:noWrap/>
            <w:vAlign w:val="center"/>
            <w:hideMark/>
          </w:tcPr>
          <w:p w14:paraId="3C2B4368"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Diploma or higher</w:t>
            </w:r>
          </w:p>
        </w:tc>
        <w:tc>
          <w:tcPr>
            <w:tcW w:w="1192" w:type="dxa"/>
            <w:tcBorders>
              <w:top w:val="nil"/>
              <w:left w:val="nil"/>
              <w:bottom w:val="nil"/>
              <w:right w:val="nil"/>
            </w:tcBorders>
            <w:shd w:val="clear" w:color="auto" w:fill="auto"/>
            <w:noWrap/>
            <w:vAlign w:val="center"/>
            <w:hideMark/>
          </w:tcPr>
          <w:p w14:paraId="62C5B7E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7.0</w:t>
            </w:r>
          </w:p>
        </w:tc>
        <w:tc>
          <w:tcPr>
            <w:tcW w:w="1192" w:type="dxa"/>
            <w:tcBorders>
              <w:top w:val="nil"/>
              <w:left w:val="nil"/>
              <w:bottom w:val="nil"/>
              <w:right w:val="nil"/>
            </w:tcBorders>
            <w:shd w:val="clear" w:color="auto" w:fill="auto"/>
            <w:noWrap/>
            <w:vAlign w:val="center"/>
            <w:hideMark/>
          </w:tcPr>
          <w:p w14:paraId="562E2CC8"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8.1</w:t>
            </w:r>
          </w:p>
        </w:tc>
        <w:tc>
          <w:tcPr>
            <w:tcW w:w="1192" w:type="dxa"/>
            <w:tcBorders>
              <w:top w:val="nil"/>
              <w:left w:val="nil"/>
              <w:bottom w:val="nil"/>
              <w:right w:val="nil"/>
            </w:tcBorders>
            <w:shd w:val="clear" w:color="auto" w:fill="auto"/>
            <w:noWrap/>
            <w:vAlign w:val="center"/>
            <w:hideMark/>
          </w:tcPr>
          <w:p w14:paraId="4478D025"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69D5ECF6"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4EF08B2F"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296A72F8" w14:textId="77777777" w:rsidTr="00806AC3">
        <w:trPr>
          <w:trHeight w:val="170"/>
        </w:trPr>
        <w:tc>
          <w:tcPr>
            <w:tcW w:w="3577" w:type="dxa"/>
            <w:tcBorders>
              <w:top w:val="nil"/>
              <w:left w:val="nil"/>
              <w:bottom w:val="nil"/>
              <w:right w:val="nil"/>
            </w:tcBorders>
            <w:shd w:val="clear" w:color="auto" w:fill="auto"/>
            <w:noWrap/>
            <w:vAlign w:val="center"/>
            <w:hideMark/>
          </w:tcPr>
          <w:p w14:paraId="2B3C7F80"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Certificate IV</w:t>
            </w:r>
          </w:p>
        </w:tc>
        <w:tc>
          <w:tcPr>
            <w:tcW w:w="1192" w:type="dxa"/>
            <w:tcBorders>
              <w:top w:val="nil"/>
              <w:left w:val="nil"/>
              <w:bottom w:val="nil"/>
              <w:right w:val="nil"/>
            </w:tcBorders>
            <w:shd w:val="clear" w:color="auto" w:fill="auto"/>
            <w:noWrap/>
            <w:vAlign w:val="center"/>
            <w:hideMark/>
          </w:tcPr>
          <w:p w14:paraId="4AF42498"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5.8</w:t>
            </w:r>
          </w:p>
        </w:tc>
        <w:tc>
          <w:tcPr>
            <w:tcW w:w="1192" w:type="dxa"/>
            <w:tcBorders>
              <w:top w:val="nil"/>
              <w:left w:val="nil"/>
              <w:bottom w:val="nil"/>
              <w:right w:val="nil"/>
            </w:tcBorders>
            <w:shd w:val="clear" w:color="auto" w:fill="auto"/>
            <w:noWrap/>
            <w:vAlign w:val="center"/>
            <w:hideMark/>
          </w:tcPr>
          <w:p w14:paraId="132CC5E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5.7</w:t>
            </w:r>
          </w:p>
        </w:tc>
        <w:tc>
          <w:tcPr>
            <w:tcW w:w="1192" w:type="dxa"/>
            <w:tcBorders>
              <w:top w:val="nil"/>
              <w:left w:val="nil"/>
              <w:bottom w:val="nil"/>
              <w:right w:val="nil"/>
            </w:tcBorders>
            <w:shd w:val="clear" w:color="auto" w:fill="auto"/>
            <w:noWrap/>
            <w:vAlign w:val="center"/>
            <w:hideMark/>
          </w:tcPr>
          <w:p w14:paraId="37B19506"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32AEDA0D"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78EFFA83"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557C92A4" w14:textId="77777777" w:rsidTr="00806AC3">
        <w:trPr>
          <w:trHeight w:val="170"/>
        </w:trPr>
        <w:tc>
          <w:tcPr>
            <w:tcW w:w="3577" w:type="dxa"/>
            <w:tcBorders>
              <w:top w:val="nil"/>
              <w:left w:val="nil"/>
              <w:bottom w:val="nil"/>
              <w:right w:val="nil"/>
            </w:tcBorders>
            <w:shd w:val="clear" w:color="auto" w:fill="auto"/>
            <w:noWrap/>
            <w:vAlign w:val="center"/>
            <w:hideMark/>
          </w:tcPr>
          <w:p w14:paraId="73C965D6"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Certificate III</w:t>
            </w:r>
          </w:p>
        </w:tc>
        <w:tc>
          <w:tcPr>
            <w:tcW w:w="1192" w:type="dxa"/>
            <w:tcBorders>
              <w:top w:val="nil"/>
              <w:left w:val="nil"/>
              <w:bottom w:val="nil"/>
              <w:right w:val="nil"/>
            </w:tcBorders>
            <w:shd w:val="clear" w:color="auto" w:fill="auto"/>
            <w:noWrap/>
            <w:vAlign w:val="center"/>
            <w:hideMark/>
          </w:tcPr>
          <w:p w14:paraId="1054C97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7.0</w:t>
            </w:r>
          </w:p>
        </w:tc>
        <w:tc>
          <w:tcPr>
            <w:tcW w:w="1192" w:type="dxa"/>
            <w:tcBorders>
              <w:top w:val="nil"/>
              <w:left w:val="nil"/>
              <w:bottom w:val="nil"/>
              <w:right w:val="nil"/>
            </w:tcBorders>
            <w:shd w:val="clear" w:color="auto" w:fill="auto"/>
            <w:noWrap/>
            <w:vAlign w:val="center"/>
            <w:hideMark/>
          </w:tcPr>
          <w:p w14:paraId="1FC1A47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6.8</w:t>
            </w:r>
          </w:p>
        </w:tc>
        <w:tc>
          <w:tcPr>
            <w:tcW w:w="1192" w:type="dxa"/>
            <w:tcBorders>
              <w:top w:val="nil"/>
              <w:left w:val="nil"/>
              <w:bottom w:val="nil"/>
              <w:right w:val="nil"/>
            </w:tcBorders>
            <w:shd w:val="clear" w:color="auto" w:fill="auto"/>
            <w:noWrap/>
            <w:vAlign w:val="center"/>
            <w:hideMark/>
          </w:tcPr>
          <w:p w14:paraId="62D0031C"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61142FBF"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5E78A5C6"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4813FDF6" w14:textId="77777777" w:rsidTr="00806AC3">
        <w:trPr>
          <w:trHeight w:val="170"/>
        </w:trPr>
        <w:tc>
          <w:tcPr>
            <w:tcW w:w="3577" w:type="dxa"/>
            <w:tcBorders>
              <w:top w:val="nil"/>
              <w:left w:val="nil"/>
              <w:bottom w:val="nil"/>
              <w:right w:val="nil"/>
            </w:tcBorders>
            <w:shd w:val="clear" w:color="auto" w:fill="auto"/>
            <w:noWrap/>
            <w:vAlign w:val="center"/>
            <w:hideMark/>
          </w:tcPr>
          <w:p w14:paraId="27128522"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Certificate II</w:t>
            </w:r>
          </w:p>
        </w:tc>
        <w:tc>
          <w:tcPr>
            <w:tcW w:w="1192" w:type="dxa"/>
            <w:tcBorders>
              <w:top w:val="nil"/>
              <w:left w:val="nil"/>
              <w:bottom w:val="nil"/>
              <w:right w:val="nil"/>
            </w:tcBorders>
            <w:shd w:val="clear" w:color="auto" w:fill="auto"/>
            <w:noWrap/>
            <w:vAlign w:val="center"/>
            <w:hideMark/>
          </w:tcPr>
          <w:p w14:paraId="0C8A1DE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7.6</w:t>
            </w:r>
          </w:p>
        </w:tc>
        <w:tc>
          <w:tcPr>
            <w:tcW w:w="1192" w:type="dxa"/>
            <w:tcBorders>
              <w:top w:val="nil"/>
              <w:left w:val="nil"/>
              <w:bottom w:val="nil"/>
              <w:right w:val="nil"/>
            </w:tcBorders>
            <w:shd w:val="clear" w:color="auto" w:fill="auto"/>
            <w:noWrap/>
            <w:vAlign w:val="center"/>
            <w:hideMark/>
          </w:tcPr>
          <w:p w14:paraId="29A900E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10.4</w:t>
            </w:r>
          </w:p>
        </w:tc>
        <w:tc>
          <w:tcPr>
            <w:tcW w:w="1192" w:type="dxa"/>
            <w:tcBorders>
              <w:top w:val="nil"/>
              <w:left w:val="nil"/>
              <w:bottom w:val="nil"/>
              <w:right w:val="nil"/>
            </w:tcBorders>
            <w:shd w:val="clear" w:color="auto" w:fill="auto"/>
            <w:noWrap/>
            <w:vAlign w:val="center"/>
            <w:hideMark/>
          </w:tcPr>
          <w:p w14:paraId="53937DCC"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5C4DCE94"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2FFAEAF1"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09920320" w14:textId="77777777" w:rsidTr="00806AC3">
        <w:trPr>
          <w:trHeight w:val="170"/>
        </w:trPr>
        <w:tc>
          <w:tcPr>
            <w:tcW w:w="3577" w:type="dxa"/>
            <w:tcBorders>
              <w:top w:val="nil"/>
              <w:left w:val="nil"/>
              <w:bottom w:val="dashed" w:sz="8" w:space="0" w:color="439539"/>
              <w:right w:val="nil"/>
            </w:tcBorders>
            <w:shd w:val="clear" w:color="auto" w:fill="auto"/>
            <w:noWrap/>
            <w:vAlign w:val="center"/>
            <w:hideMark/>
          </w:tcPr>
          <w:p w14:paraId="42029B1C"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Certificate I</w:t>
            </w:r>
          </w:p>
        </w:tc>
        <w:tc>
          <w:tcPr>
            <w:tcW w:w="1192" w:type="dxa"/>
            <w:tcBorders>
              <w:top w:val="nil"/>
              <w:left w:val="nil"/>
              <w:bottom w:val="dashed" w:sz="8" w:space="0" w:color="439539"/>
              <w:right w:val="nil"/>
            </w:tcBorders>
            <w:shd w:val="clear" w:color="auto" w:fill="auto"/>
            <w:noWrap/>
            <w:vAlign w:val="center"/>
            <w:hideMark/>
          </w:tcPr>
          <w:p w14:paraId="79056BB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7.1</w:t>
            </w:r>
          </w:p>
        </w:tc>
        <w:tc>
          <w:tcPr>
            <w:tcW w:w="1192" w:type="dxa"/>
            <w:tcBorders>
              <w:top w:val="nil"/>
              <w:left w:val="nil"/>
              <w:bottom w:val="dashed" w:sz="8" w:space="0" w:color="439539"/>
              <w:right w:val="nil"/>
            </w:tcBorders>
            <w:shd w:val="clear" w:color="auto" w:fill="auto"/>
            <w:noWrap/>
            <w:vAlign w:val="center"/>
            <w:hideMark/>
          </w:tcPr>
          <w:p w14:paraId="600256E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11.5</w:t>
            </w:r>
          </w:p>
        </w:tc>
        <w:tc>
          <w:tcPr>
            <w:tcW w:w="1192" w:type="dxa"/>
            <w:tcBorders>
              <w:top w:val="nil"/>
              <w:left w:val="nil"/>
              <w:bottom w:val="dashed" w:sz="8" w:space="0" w:color="439539"/>
              <w:right w:val="nil"/>
            </w:tcBorders>
            <w:shd w:val="clear" w:color="auto" w:fill="auto"/>
            <w:noWrap/>
            <w:vAlign w:val="center"/>
            <w:hideMark/>
          </w:tcPr>
          <w:p w14:paraId="54CD76EC"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dashed" w:sz="8" w:space="0" w:color="439539"/>
              <w:right w:val="nil"/>
            </w:tcBorders>
            <w:shd w:val="clear" w:color="auto" w:fill="auto"/>
            <w:noWrap/>
            <w:vAlign w:val="center"/>
            <w:hideMark/>
          </w:tcPr>
          <w:p w14:paraId="695817BE"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dashed" w:sz="8" w:space="0" w:color="439539"/>
              <w:right w:val="nil"/>
            </w:tcBorders>
            <w:shd w:val="clear" w:color="auto" w:fill="auto"/>
            <w:noWrap/>
            <w:vAlign w:val="center"/>
            <w:hideMark/>
          </w:tcPr>
          <w:p w14:paraId="7393D652"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4790CF8D" w14:textId="77777777" w:rsidTr="00806AC3">
        <w:trPr>
          <w:trHeight w:val="170"/>
        </w:trPr>
        <w:tc>
          <w:tcPr>
            <w:tcW w:w="3577" w:type="dxa"/>
            <w:tcBorders>
              <w:top w:val="nil"/>
              <w:left w:val="nil"/>
              <w:bottom w:val="nil"/>
              <w:right w:val="nil"/>
            </w:tcBorders>
            <w:shd w:val="clear" w:color="auto" w:fill="auto"/>
            <w:noWrap/>
            <w:vAlign w:val="center"/>
            <w:hideMark/>
          </w:tcPr>
          <w:p w14:paraId="418E9580"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Program field of education</w:t>
            </w:r>
          </w:p>
        </w:tc>
        <w:tc>
          <w:tcPr>
            <w:tcW w:w="1192" w:type="dxa"/>
            <w:tcBorders>
              <w:top w:val="nil"/>
              <w:left w:val="nil"/>
              <w:bottom w:val="nil"/>
              <w:right w:val="nil"/>
            </w:tcBorders>
            <w:shd w:val="clear" w:color="auto" w:fill="auto"/>
            <w:noWrap/>
            <w:vAlign w:val="center"/>
            <w:hideMark/>
          </w:tcPr>
          <w:p w14:paraId="160A3628"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center"/>
            <w:hideMark/>
          </w:tcPr>
          <w:p w14:paraId="20CC4A2A"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5845F87C"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0F5A94FA"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center"/>
            <w:hideMark/>
          </w:tcPr>
          <w:p w14:paraId="2111EBD3"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43D422F8" w14:textId="77777777" w:rsidTr="00806AC3">
        <w:trPr>
          <w:trHeight w:val="170"/>
        </w:trPr>
        <w:tc>
          <w:tcPr>
            <w:tcW w:w="3577" w:type="dxa"/>
            <w:tcBorders>
              <w:top w:val="nil"/>
              <w:left w:val="nil"/>
              <w:bottom w:val="nil"/>
              <w:right w:val="nil"/>
            </w:tcBorders>
            <w:shd w:val="clear" w:color="auto" w:fill="auto"/>
            <w:noWrap/>
            <w:vAlign w:val="center"/>
            <w:hideMark/>
          </w:tcPr>
          <w:p w14:paraId="19771C28" w14:textId="77777777" w:rsidR="00CD3293" w:rsidRPr="00CD3293" w:rsidRDefault="00CD3293" w:rsidP="00CD3293">
            <w:pPr>
              <w:spacing w:before="0" w:line="240" w:lineRule="auto"/>
              <w:rPr>
                <w:rFonts w:ascii="Arial" w:hAnsi="Arial" w:cs="Arial"/>
                <w:sz w:val="14"/>
                <w:szCs w:val="14"/>
                <w:lang w:eastAsia="en-AU"/>
              </w:rPr>
            </w:pPr>
            <w:r w:rsidRPr="00CD3293">
              <w:rPr>
                <w:rFonts w:ascii="Arial" w:hAnsi="Arial" w:cs="Arial"/>
                <w:sz w:val="14"/>
                <w:szCs w:val="14"/>
                <w:lang w:eastAsia="en-AU"/>
              </w:rPr>
              <w:t>Natural and physical sciences</w:t>
            </w:r>
          </w:p>
        </w:tc>
        <w:tc>
          <w:tcPr>
            <w:tcW w:w="1192" w:type="dxa"/>
            <w:tcBorders>
              <w:top w:val="nil"/>
              <w:left w:val="nil"/>
              <w:bottom w:val="nil"/>
              <w:right w:val="nil"/>
            </w:tcBorders>
            <w:shd w:val="clear" w:color="auto" w:fill="auto"/>
            <w:noWrap/>
            <w:vAlign w:val="center"/>
            <w:hideMark/>
          </w:tcPr>
          <w:p w14:paraId="097FEC6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6.5</w:t>
            </w:r>
          </w:p>
        </w:tc>
        <w:tc>
          <w:tcPr>
            <w:tcW w:w="1192" w:type="dxa"/>
            <w:tcBorders>
              <w:top w:val="nil"/>
              <w:left w:val="nil"/>
              <w:bottom w:val="nil"/>
              <w:right w:val="nil"/>
            </w:tcBorders>
            <w:shd w:val="clear" w:color="auto" w:fill="auto"/>
            <w:noWrap/>
            <w:vAlign w:val="center"/>
            <w:hideMark/>
          </w:tcPr>
          <w:p w14:paraId="0B9CAB92" w14:textId="77777777" w:rsidR="00CD3293" w:rsidRPr="00CD3293" w:rsidRDefault="00CD3293" w:rsidP="00CD3293">
            <w:pPr>
              <w:spacing w:before="0" w:line="240" w:lineRule="auto"/>
              <w:jc w:val="center"/>
              <w:rPr>
                <w:rFonts w:ascii="Arial" w:hAnsi="Arial" w:cs="Arial"/>
                <w:sz w:val="14"/>
                <w:szCs w:val="14"/>
                <w:lang w:eastAsia="en-AU"/>
              </w:rPr>
            </w:pPr>
            <w:r w:rsidRPr="00CD3293">
              <w:rPr>
                <w:rFonts w:ascii="Arial" w:hAnsi="Arial" w:cs="Arial"/>
                <w:sz w:val="14"/>
                <w:szCs w:val="14"/>
                <w:lang w:eastAsia="en-AU"/>
              </w:rPr>
              <w:t>4.6</w:t>
            </w:r>
          </w:p>
        </w:tc>
        <w:tc>
          <w:tcPr>
            <w:tcW w:w="1192" w:type="dxa"/>
            <w:tcBorders>
              <w:top w:val="nil"/>
              <w:left w:val="nil"/>
              <w:bottom w:val="nil"/>
              <w:right w:val="nil"/>
            </w:tcBorders>
            <w:shd w:val="clear" w:color="auto" w:fill="auto"/>
            <w:noWrap/>
            <w:vAlign w:val="center"/>
            <w:hideMark/>
          </w:tcPr>
          <w:p w14:paraId="146EC174" w14:textId="77777777" w:rsidR="00CD3293" w:rsidRPr="00CD3293" w:rsidRDefault="00CD3293" w:rsidP="00CD3293">
            <w:pPr>
              <w:spacing w:before="0" w:line="240" w:lineRule="auto"/>
              <w:jc w:val="center"/>
              <w:rPr>
                <w:rFonts w:ascii="Arial" w:hAnsi="Arial" w:cs="Arial"/>
                <w:sz w:val="14"/>
                <w:szCs w:val="14"/>
                <w:lang w:eastAsia="en-AU"/>
              </w:rPr>
            </w:pPr>
            <w:proofErr w:type="spellStart"/>
            <w:r w:rsidRPr="00CD3293">
              <w:rPr>
                <w:rFonts w:ascii="Arial" w:hAnsi="Arial" w:cs="Arial"/>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78004891"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3DECE32E"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0CE8CC32" w14:textId="77777777" w:rsidTr="00806AC3">
        <w:trPr>
          <w:trHeight w:val="170"/>
        </w:trPr>
        <w:tc>
          <w:tcPr>
            <w:tcW w:w="3577" w:type="dxa"/>
            <w:tcBorders>
              <w:top w:val="nil"/>
              <w:left w:val="nil"/>
              <w:bottom w:val="nil"/>
              <w:right w:val="nil"/>
            </w:tcBorders>
            <w:shd w:val="clear" w:color="auto" w:fill="auto"/>
            <w:noWrap/>
            <w:vAlign w:val="center"/>
            <w:hideMark/>
          </w:tcPr>
          <w:p w14:paraId="3C4E53F8" w14:textId="77777777" w:rsidR="00CD3293" w:rsidRPr="00CD3293" w:rsidRDefault="00CD3293" w:rsidP="00CD3293">
            <w:pPr>
              <w:spacing w:before="0" w:line="240" w:lineRule="auto"/>
              <w:rPr>
                <w:rFonts w:ascii="Arial" w:hAnsi="Arial" w:cs="Arial"/>
                <w:sz w:val="14"/>
                <w:szCs w:val="14"/>
                <w:lang w:eastAsia="en-AU"/>
              </w:rPr>
            </w:pPr>
            <w:r w:rsidRPr="00CD3293">
              <w:rPr>
                <w:rFonts w:ascii="Arial" w:hAnsi="Arial" w:cs="Arial"/>
                <w:sz w:val="14"/>
                <w:szCs w:val="14"/>
                <w:lang w:eastAsia="en-AU"/>
              </w:rPr>
              <w:t>Information technology</w:t>
            </w:r>
          </w:p>
        </w:tc>
        <w:tc>
          <w:tcPr>
            <w:tcW w:w="1192" w:type="dxa"/>
            <w:tcBorders>
              <w:top w:val="nil"/>
              <w:left w:val="nil"/>
              <w:bottom w:val="nil"/>
              <w:right w:val="nil"/>
            </w:tcBorders>
            <w:shd w:val="clear" w:color="auto" w:fill="auto"/>
            <w:noWrap/>
            <w:vAlign w:val="center"/>
            <w:hideMark/>
          </w:tcPr>
          <w:p w14:paraId="23F81CB3"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6.6</w:t>
            </w:r>
          </w:p>
        </w:tc>
        <w:tc>
          <w:tcPr>
            <w:tcW w:w="1192" w:type="dxa"/>
            <w:tcBorders>
              <w:top w:val="nil"/>
              <w:left w:val="nil"/>
              <w:bottom w:val="nil"/>
              <w:right w:val="nil"/>
            </w:tcBorders>
            <w:shd w:val="clear" w:color="auto" w:fill="auto"/>
            <w:noWrap/>
            <w:vAlign w:val="center"/>
            <w:hideMark/>
          </w:tcPr>
          <w:p w14:paraId="0071BD1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5.7</w:t>
            </w:r>
          </w:p>
        </w:tc>
        <w:tc>
          <w:tcPr>
            <w:tcW w:w="1192" w:type="dxa"/>
            <w:tcBorders>
              <w:top w:val="nil"/>
              <w:left w:val="nil"/>
              <w:bottom w:val="nil"/>
              <w:right w:val="nil"/>
            </w:tcBorders>
            <w:shd w:val="clear" w:color="auto" w:fill="auto"/>
            <w:noWrap/>
            <w:vAlign w:val="center"/>
            <w:hideMark/>
          </w:tcPr>
          <w:p w14:paraId="266F1E4D"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0FEA43BF"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center"/>
            <w:hideMark/>
          </w:tcPr>
          <w:p w14:paraId="2935B837"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271F8B04" w14:textId="77777777" w:rsidTr="00806AC3">
        <w:trPr>
          <w:trHeight w:val="170"/>
        </w:trPr>
        <w:tc>
          <w:tcPr>
            <w:tcW w:w="3577" w:type="dxa"/>
            <w:tcBorders>
              <w:top w:val="nil"/>
              <w:left w:val="nil"/>
              <w:bottom w:val="nil"/>
              <w:right w:val="nil"/>
            </w:tcBorders>
            <w:shd w:val="clear" w:color="auto" w:fill="auto"/>
            <w:noWrap/>
            <w:vAlign w:val="center"/>
            <w:hideMark/>
          </w:tcPr>
          <w:p w14:paraId="59EE4A74" w14:textId="77777777" w:rsidR="00CD3293" w:rsidRPr="00CD3293" w:rsidRDefault="00CD3293" w:rsidP="00CD3293">
            <w:pPr>
              <w:spacing w:before="0" w:line="240" w:lineRule="auto"/>
              <w:rPr>
                <w:rFonts w:ascii="Arial" w:hAnsi="Arial" w:cs="Arial"/>
                <w:sz w:val="14"/>
                <w:szCs w:val="14"/>
                <w:lang w:eastAsia="en-AU"/>
              </w:rPr>
            </w:pPr>
            <w:r w:rsidRPr="00CD3293">
              <w:rPr>
                <w:rFonts w:ascii="Arial" w:hAnsi="Arial" w:cs="Arial"/>
                <w:sz w:val="14"/>
                <w:szCs w:val="14"/>
                <w:lang w:eastAsia="en-AU"/>
              </w:rPr>
              <w:t>Engineering and related technologies</w:t>
            </w:r>
          </w:p>
        </w:tc>
        <w:tc>
          <w:tcPr>
            <w:tcW w:w="1192" w:type="dxa"/>
            <w:tcBorders>
              <w:top w:val="nil"/>
              <w:left w:val="nil"/>
              <w:bottom w:val="nil"/>
              <w:right w:val="nil"/>
            </w:tcBorders>
            <w:shd w:val="clear" w:color="auto" w:fill="auto"/>
            <w:noWrap/>
            <w:vAlign w:val="bottom"/>
            <w:hideMark/>
          </w:tcPr>
          <w:p w14:paraId="25AB33C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4.3</w:t>
            </w:r>
          </w:p>
        </w:tc>
        <w:tc>
          <w:tcPr>
            <w:tcW w:w="1192" w:type="dxa"/>
            <w:tcBorders>
              <w:top w:val="nil"/>
              <w:left w:val="nil"/>
              <w:bottom w:val="nil"/>
              <w:right w:val="nil"/>
            </w:tcBorders>
            <w:shd w:val="clear" w:color="auto" w:fill="auto"/>
            <w:noWrap/>
            <w:vAlign w:val="bottom"/>
            <w:hideMark/>
          </w:tcPr>
          <w:p w14:paraId="33ED024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3.8</w:t>
            </w:r>
          </w:p>
        </w:tc>
        <w:tc>
          <w:tcPr>
            <w:tcW w:w="1192" w:type="dxa"/>
            <w:tcBorders>
              <w:top w:val="nil"/>
              <w:left w:val="nil"/>
              <w:bottom w:val="nil"/>
              <w:right w:val="nil"/>
            </w:tcBorders>
            <w:shd w:val="clear" w:color="auto" w:fill="auto"/>
            <w:noWrap/>
            <w:vAlign w:val="bottom"/>
            <w:hideMark/>
          </w:tcPr>
          <w:p w14:paraId="267C1F4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0.0</w:t>
            </w:r>
          </w:p>
        </w:tc>
        <w:tc>
          <w:tcPr>
            <w:tcW w:w="1192" w:type="dxa"/>
            <w:tcBorders>
              <w:top w:val="nil"/>
              <w:left w:val="nil"/>
              <w:bottom w:val="nil"/>
              <w:right w:val="nil"/>
            </w:tcBorders>
            <w:shd w:val="clear" w:color="auto" w:fill="auto"/>
            <w:noWrap/>
            <w:vAlign w:val="bottom"/>
            <w:hideMark/>
          </w:tcPr>
          <w:p w14:paraId="02C7B77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0.7</w:t>
            </w:r>
          </w:p>
        </w:tc>
        <w:tc>
          <w:tcPr>
            <w:tcW w:w="1192" w:type="dxa"/>
            <w:tcBorders>
              <w:top w:val="nil"/>
              <w:left w:val="nil"/>
              <w:bottom w:val="nil"/>
              <w:right w:val="nil"/>
            </w:tcBorders>
            <w:shd w:val="clear" w:color="auto" w:fill="auto"/>
            <w:noWrap/>
            <w:vAlign w:val="bottom"/>
            <w:hideMark/>
          </w:tcPr>
          <w:p w14:paraId="42D60235"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6A8D73A6" w14:textId="77777777" w:rsidTr="00806AC3">
        <w:trPr>
          <w:trHeight w:val="170"/>
        </w:trPr>
        <w:tc>
          <w:tcPr>
            <w:tcW w:w="3577" w:type="dxa"/>
            <w:tcBorders>
              <w:top w:val="nil"/>
              <w:left w:val="nil"/>
              <w:bottom w:val="nil"/>
              <w:right w:val="nil"/>
            </w:tcBorders>
            <w:shd w:val="clear" w:color="auto" w:fill="auto"/>
            <w:noWrap/>
            <w:vAlign w:val="center"/>
            <w:hideMark/>
          </w:tcPr>
          <w:p w14:paraId="0024E82E" w14:textId="77777777" w:rsidR="00CD3293" w:rsidRPr="00CD3293" w:rsidRDefault="00CD3293" w:rsidP="00CD3293">
            <w:pPr>
              <w:spacing w:before="0" w:line="240" w:lineRule="auto"/>
              <w:rPr>
                <w:rFonts w:ascii="Arial" w:hAnsi="Arial" w:cs="Arial"/>
                <w:sz w:val="14"/>
                <w:szCs w:val="14"/>
                <w:lang w:eastAsia="en-AU"/>
              </w:rPr>
            </w:pPr>
            <w:r w:rsidRPr="00CD3293">
              <w:rPr>
                <w:rFonts w:ascii="Arial" w:hAnsi="Arial" w:cs="Arial"/>
                <w:sz w:val="14"/>
                <w:szCs w:val="14"/>
                <w:lang w:eastAsia="en-AU"/>
              </w:rPr>
              <w:t>Architecture and building</w:t>
            </w:r>
          </w:p>
        </w:tc>
        <w:tc>
          <w:tcPr>
            <w:tcW w:w="1192" w:type="dxa"/>
            <w:tcBorders>
              <w:top w:val="nil"/>
              <w:left w:val="nil"/>
              <w:bottom w:val="nil"/>
              <w:right w:val="nil"/>
            </w:tcBorders>
            <w:shd w:val="clear" w:color="auto" w:fill="auto"/>
            <w:noWrap/>
            <w:vAlign w:val="bottom"/>
            <w:hideMark/>
          </w:tcPr>
          <w:p w14:paraId="22EBEA6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3.7</w:t>
            </w:r>
          </w:p>
        </w:tc>
        <w:tc>
          <w:tcPr>
            <w:tcW w:w="1192" w:type="dxa"/>
            <w:tcBorders>
              <w:top w:val="nil"/>
              <w:left w:val="nil"/>
              <w:bottom w:val="nil"/>
              <w:right w:val="nil"/>
            </w:tcBorders>
            <w:shd w:val="clear" w:color="auto" w:fill="auto"/>
            <w:noWrap/>
            <w:vAlign w:val="bottom"/>
            <w:hideMark/>
          </w:tcPr>
          <w:p w14:paraId="4F8B518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5.6</w:t>
            </w:r>
          </w:p>
        </w:tc>
        <w:tc>
          <w:tcPr>
            <w:tcW w:w="1192" w:type="dxa"/>
            <w:tcBorders>
              <w:top w:val="nil"/>
              <w:left w:val="nil"/>
              <w:bottom w:val="nil"/>
              <w:right w:val="nil"/>
            </w:tcBorders>
            <w:shd w:val="clear" w:color="auto" w:fill="auto"/>
            <w:noWrap/>
            <w:vAlign w:val="bottom"/>
            <w:hideMark/>
          </w:tcPr>
          <w:p w14:paraId="2EC3521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4.9</w:t>
            </w:r>
          </w:p>
        </w:tc>
        <w:tc>
          <w:tcPr>
            <w:tcW w:w="1192" w:type="dxa"/>
            <w:tcBorders>
              <w:top w:val="nil"/>
              <w:left w:val="nil"/>
              <w:bottom w:val="nil"/>
              <w:right w:val="nil"/>
            </w:tcBorders>
            <w:shd w:val="clear" w:color="auto" w:fill="auto"/>
            <w:noWrap/>
            <w:vAlign w:val="bottom"/>
            <w:hideMark/>
          </w:tcPr>
          <w:p w14:paraId="16309F49"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3.0</w:t>
            </w:r>
          </w:p>
        </w:tc>
        <w:tc>
          <w:tcPr>
            <w:tcW w:w="1192" w:type="dxa"/>
            <w:tcBorders>
              <w:top w:val="nil"/>
              <w:left w:val="nil"/>
              <w:bottom w:val="nil"/>
              <w:right w:val="nil"/>
            </w:tcBorders>
            <w:shd w:val="clear" w:color="auto" w:fill="auto"/>
            <w:noWrap/>
            <w:vAlign w:val="bottom"/>
            <w:hideMark/>
          </w:tcPr>
          <w:p w14:paraId="625B7B13"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0AE7FEB6" w14:textId="77777777" w:rsidTr="00806AC3">
        <w:trPr>
          <w:trHeight w:val="170"/>
        </w:trPr>
        <w:tc>
          <w:tcPr>
            <w:tcW w:w="3577" w:type="dxa"/>
            <w:tcBorders>
              <w:top w:val="nil"/>
              <w:left w:val="nil"/>
              <w:bottom w:val="nil"/>
              <w:right w:val="nil"/>
            </w:tcBorders>
            <w:shd w:val="clear" w:color="auto" w:fill="auto"/>
            <w:noWrap/>
            <w:vAlign w:val="center"/>
            <w:hideMark/>
          </w:tcPr>
          <w:p w14:paraId="4F9A88C9" w14:textId="77777777" w:rsidR="00CD3293" w:rsidRPr="00CD3293" w:rsidRDefault="00CD3293" w:rsidP="00CD3293">
            <w:pPr>
              <w:spacing w:before="0" w:line="240" w:lineRule="auto"/>
              <w:rPr>
                <w:rFonts w:ascii="Arial" w:hAnsi="Arial" w:cs="Arial"/>
                <w:sz w:val="14"/>
                <w:szCs w:val="14"/>
                <w:lang w:eastAsia="en-AU"/>
              </w:rPr>
            </w:pPr>
            <w:r w:rsidRPr="00CD3293">
              <w:rPr>
                <w:rFonts w:ascii="Arial" w:hAnsi="Arial" w:cs="Arial"/>
                <w:sz w:val="14"/>
                <w:szCs w:val="14"/>
                <w:lang w:eastAsia="en-AU"/>
              </w:rPr>
              <w:t>Agriculture, environmental and related studies</w:t>
            </w:r>
          </w:p>
        </w:tc>
        <w:tc>
          <w:tcPr>
            <w:tcW w:w="1192" w:type="dxa"/>
            <w:tcBorders>
              <w:top w:val="nil"/>
              <w:left w:val="nil"/>
              <w:bottom w:val="nil"/>
              <w:right w:val="nil"/>
            </w:tcBorders>
            <w:shd w:val="clear" w:color="auto" w:fill="auto"/>
            <w:noWrap/>
            <w:vAlign w:val="bottom"/>
            <w:hideMark/>
          </w:tcPr>
          <w:p w14:paraId="767E6CE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3.6</w:t>
            </w:r>
          </w:p>
        </w:tc>
        <w:tc>
          <w:tcPr>
            <w:tcW w:w="1192" w:type="dxa"/>
            <w:tcBorders>
              <w:top w:val="nil"/>
              <w:left w:val="nil"/>
              <w:bottom w:val="nil"/>
              <w:right w:val="nil"/>
            </w:tcBorders>
            <w:shd w:val="clear" w:color="auto" w:fill="auto"/>
            <w:noWrap/>
            <w:vAlign w:val="bottom"/>
            <w:hideMark/>
          </w:tcPr>
          <w:p w14:paraId="6B2574C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6.9</w:t>
            </w:r>
          </w:p>
        </w:tc>
        <w:tc>
          <w:tcPr>
            <w:tcW w:w="1192" w:type="dxa"/>
            <w:tcBorders>
              <w:top w:val="nil"/>
              <w:left w:val="nil"/>
              <w:bottom w:val="nil"/>
              <w:right w:val="nil"/>
            </w:tcBorders>
            <w:shd w:val="clear" w:color="auto" w:fill="auto"/>
            <w:noWrap/>
            <w:vAlign w:val="bottom"/>
            <w:hideMark/>
          </w:tcPr>
          <w:p w14:paraId="16FD9E1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0.0</w:t>
            </w:r>
          </w:p>
        </w:tc>
        <w:tc>
          <w:tcPr>
            <w:tcW w:w="1192" w:type="dxa"/>
            <w:tcBorders>
              <w:top w:val="nil"/>
              <w:left w:val="nil"/>
              <w:bottom w:val="nil"/>
              <w:right w:val="nil"/>
            </w:tcBorders>
            <w:shd w:val="clear" w:color="auto" w:fill="auto"/>
            <w:noWrap/>
            <w:vAlign w:val="bottom"/>
            <w:hideMark/>
          </w:tcPr>
          <w:p w14:paraId="1AA6507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0.0*</w:t>
            </w:r>
          </w:p>
        </w:tc>
        <w:tc>
          <w:tcPr>
            <w:tcW w:w="1192" w:type="dxa"/>
            <w:tcBorders>
              <w:top w:val="nil"/>
              <w:left w:val="nil"/>
              <w:bottom w:val="nil"/>
              <w:right w:val="nil"/>
            </w:tcBorders>
            <w:shd w:val="clear" w:color="auto" w:fill="auto"/>
            <w:noWrap/>
            <w:vAlign w:val="bottom"/>
            <w:hideMark/>
          </w:tcPr>
          <w:p w14:paraId="796AA279"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670E2A55" w14:textId="77777777" w:rsidTr="00806AC3">
        <w:trPr>
          <w:trHeight w:val="170"/>
        </w:trPr>
        <w:tc>
          <w:tcPr>
            <w:tcW w:w="3577" w:type="dxa"/>
            <w:tcBorders>
              <w:top w:val="nil"/>
              <w:left w:val="nil"/>
              <w:bottom w:val="nil"/>
              <w:right w:val="nil"/>
            </w:tcBorders>
            <w:shd w:val="clear" w:color="auto" w:fill="auto"/>
            <w:noWrap/>
            <w:vAlign w:val="center"/>
            <w:hideMark/>
          </w:tcPr>
          <w:p w14:paraId="01233E40" w14:textId="77777777" w:rsidR="00CD3293" w:rsidRPr="00CD3293" w:rsidRDefault="00CD3293" w:rsidP="00CD3293">
            <w:pPr>
              <w:spacing w:before="0" w:line="240" w:lineRule="auto"/>
              <w:rPr>
                <w:rFonts w:ascii="Arial" w:hAnsi="Arial" w:cs="Arial"/>
                <w:sz w:val="14"/>
                <w:szCs w:val="14"/>
                <w:lang w:eastAsia="en-AU"/>
              </w:rPr>
            </w:pPr>
            <w:r w:rsidRPr="00CD3293">
              <w:rPr>
                <w:rFonts w:ascii="Arial" w:hAnsi="Arial" w:cs="Arial"/>
                <w:sz w:val="14"/>
                <w:szCs w:val="14"/>
                <w:lang w:eastAsia="en-AU"/>
              </w:rPr>
              <w:t>Health</w:t>
            </w:r>
          </w:p>
        </w:tc>
        <w:tc>
          <w:tcPr>
            <w:tcW w:w="1192" w:type="dxa"/>
            <w:tcBorders>
              <w:top w:val="nil"/>
              <w:left w:val="nil"/>
              <w:bottom w:val="nil"/>
              <w:right w:val="nil"/>
            </w:tcBorders>
            <w:shd w:val="clear" w:color="auto" w:fill="auto"/>
            <w:noWrap/>
            <w:vAlign w:val="bottom"/>
            <w:hideMark/>
          </w:tcPr>
          <w:p w14:paraId="4017BE38"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6.7</w:t>
            </w:r>
          </w:p>
        </w:tc>
        <w:tc>
          <w:tcPr>
            <w:tcW w:w="1192" w:type="dxa"/>
            <w:tcBorders>
              <w:top w:val="nil"/>
              <w:left w:val="nil"/>
              <w:bottom w:val="nil"/>
              <w:right w:val="nil"/>
            </w:tcBorders>
            <w:shd w:val="clear" w:color="auto" w:fill="auto"/>
            <w:noWrap/>
            <w:vAlign w:val="bottom"/>
            <w:hideMark/>
          </w:tcPr>
          <w:p w14:paraId="69E9412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10.5</w:t>
            </w:r>
          </w:p>
        </w:tc>
        <w:tc>
          <w:tcPr>
            <w:tcW w:w="1192" w:type="dxa"/>
            <w:tcBorders>
              <w:top w:val="nil"/>
              <w:left w:val="nil"/>
              <w:bottom w:val="nil"/>
              <w:right w:val="nil"/>
            </w:tcBorders>
            <w:shd w:val="clear" w:color="auto" w:fill="auto"/>
            <w:noWrap/>
            <w:vAlign w:val="bottom"/>
            <w:hideMark/>
          </w:tcPr>
          <w:p w14:paraId="3476A162"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4.5</w:t>
            </w:r>
          </w:p>
        </w:tc>
        <w:tc>
          <w:tcPr>
            <w:tcW w:w="1192" w:type="dxa"/>
            <w:tcBorders>
              <w:top w:val="nil"/>
              <w:left w:val="nil"/>
              <w:bottom w:val="nil"/>
              <w:right w:val="nil"/>
            </w:tcBorders>
            <w:shd w:val="clear" w:color="auto" w:fill="auto"/>
            <w:noWrap/>
            <w:vAlign w:val="bottom"/>
            <w:hideMark/>
          </w:tcPr>
          <w:p w14:paraId="461A095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3.3</w:t>
            </w:r>
          </w:p>
        </w:tc>
        <w:tc>
          <w:tcPr>
            <w:tcW w:w="1192" w:type="dxa"/>
            <w:tcBorders>
              <w:top w:val="nil"/>
              <w:left w:val="nil"/>
              <w:bottom w:val="nil"/>
              <w:right w:val="nil"/>
            </w:tcBorders>
            <w:shd w:val="clear" w:color="auto" w:fill="auto"/>
            <w:noWrap/>
            <w:vAlign w:val="bottom"/>
            <w:hideMark/>
          </w:tcPr>
          <w:p w14:paraId="6FE609AD"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0950727D" w14:textId="77777777" w:rsidTr="00806AC3">
        <w:trPr>
          <w:trHeight w:val="170"/>
        </w:trPr>
        <w:tc>
          <w:tcPr>
            <w:tcW w:w="3577" w:type="dxa"/>
            <w:tcBorders>
              <w:top w:val="nil"/>
              <w:left w:val="nil"/>
              <w:bottom w:val="nil"/>
              <w:right w:val="nil"/>
            </w:tcBorders>
            <w:shd w:val="clear" w:color="auto" w:fill="auto"/>
            <w:noWrap/>
            <w:vAlign w:val="center"/>
            <w:hideMark/>
          </w:tcPr>
          <w:p w14:paraId="257ADBB8"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Education</w:t>
            </w:r>
          </w:p>
        </w:tc>
        <w:tc>
          <w:tcPr>
            <w:tcW w:w="1192" w:type="dxa"/>
            <w:tcBorders>
              <w:top w:val="nil"/>
              <w:left w:val="nil"/>
              <w:bottom w:val="nil"/>
              <w:right w:val="nil"/>
            </w:tcBorders>
            <w:shd w:val="clear" w:color="auto" w:fill="auto"/>
            <w:noWrap/>
            <w:vAlign w:val="bottom"/>
            <w:hideMark/>
          </w:tcPr>
          <w:p w14:paraId="754BD75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4.7</w:t>
            </w:r>
          </w:p>
        </w:tc>
        <w:tc>
          <w:tcPr>
            <w:tcW w:w="1192" w:type="dxa"/>
            <w:tcBorders>
              <w:top w:val="nil"/>
              <w:left w:val="nil"/>
              <w:bottom w:val="nil"/>
              <w:right w:val="nil"/>
            </w:tcBorders>
            <w:shd w:val="clear" w:color="auto" w:fill="auto"/>
            <w:noWrap/>
            <w:vAlign w:val="bottom"/>
            <w:hideMark/>
          </w:tcPr>
          <w:p w14:paraId="799118F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4.3</w:t>
            </w:r>
          </w:p>
        </w:tc>
        <w:tc>
          <w:tcPr>
            <w:tcW w:w="1192" w:type="dxa"/>
            <w:tcBorders>
              <w:top w:val="nil"/>
              <w:left w:val="nil"/>
              <w:bottom w:val="nil"/>
              <w:right w:val="nil"/>
            </w:tcBorders>
            <w:shd w:val="clear" w:color="auto" w:fill="auto"/>
            <w:noWrap/>
            <w:vAlign w:val="bottom"/>
            <w:hideMark/>
          </w:tcPr>
          <w:p w14:paraId="4E77BF61"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bottom"/>
            <w:hideMark/>
          </w:tcPr>
          <w:p w14:paraId="62F5CB9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0.0</w:t>
            </w:r>
          </w:p>
        </w:tc>
        <w:tc>
          <w:tcPr>
            <w:tcW w:w="1192" w:type="dxa"/>
            <w:tcBorders>
              <w:top w:val="nil"/>
              <w:left w:val="nil"/>
              <w:bottom w:val="nil"/>
              <w:right w:val="nil"/>
            </w:tcBorders>
            <w:shd w:val="clear" w:color="auto" w:fill="auto"/>
            <w:noWrap/>
            <w:vAlign w:val="bottom"/>
            <w:hideMark/>
          </w:tcPr>
          <w:p w14:paraId="0A91755F"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57C4BEDC" w14:textId="77777777" w:rsidTr="00806AC3">
        <w:trPr>
          <w:trHeight w:val="170"/>
        </w:trPr>
        <w:tc>
          <w:tcPr>
            <w:tcW w:w="3577" w:type="dxa"/>
            <w:tcBorders>
              <w:top w:val="nil"/>
              <w:left w:val="nil"/>
              <w:bottom w:val="nil"/>
              <w:right w:val="nil"/>
            </w:tcBorders>
            <w:shd w:val="clear" w:color="auto" w:fill="auto"/>
            <w:noWrap/>
            <w:vAlign w:val="center"/>
            <w:hideMark/>
          </w:tcPr>
          <w:p w14:paraId="6E44E8FE"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Management and commerce</w:t>
            </w:r>
          </w:p>
        </w:tc>
        <w:tc>
          <w:tcPr>
            <w:tcW w:w="1192" w:type="dxa"/>
            <w:tcBorders>
              <w:top w:val="nil"/>
              <w:left w:val="nil"/>
              <w:bottom w:val="nil"/>
              <w:right w:val="nil"/>
            </w:tcBorders>
            <w:shd w:val="clear" w:color="auto" w:fill="auto"/>
            <w:noWrap/>
            <w:vAlign w:val="bottom"/>
            <w:hideMark/>
          </w:tcPr>
          <w:p w14:paraId="64AB525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7.1</w:t>
            </w:r>
          </w:p>
        </w:tc>
        <w:tc>
          <w:tcPr>
            <w:tcW w:w="1192" w:type="dxa"/>
            <w:tcBorders>
              <w:top w:val="nil"/>
              <w:left w:val="nil"/>
              <w:bottom w:val="nil"/>
              <w:right w:val="nil"/>
            </w:tcBorders>
            <w:shd w:val="clear" w:color="auto" w:fill="auto"/>
            <w:noWrap/>
            <w:vAlign w:val="bottom"/>
            <w:hideMark/>
          </w:tcPr>
          <w:p w14:paraId="1B825CA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9.4</w:t>
            </w:r>
          </w:p>
        </w:tc>
        <w:tc>
          <w:tcPr>
            <w:tcW w:w="1192" w:type="dxa"/>
            <w:tcBorders>
              <w:top w:val="nil"/>
              <w:left w:val="nil"/>
              <w:bottom w:val="nil"/>
              <w:right w:val="nil"/>
            </w:tcBorders>
            <w:shd w:val="clear" w:color="auto" w:fill="auto"/>
            <w:noWrap/>
            <w:vAlign w:val="bottom"/>
            <w:hideMark/>
          </w:tcPr>
          <w:p w14:paraId="732A0B7F"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0.0*</w:t>
            </w:r>
          </w:p>
        </w:tc>
        <w:tc>
          <w:tcPr>
            <w:tcW w:w="1192" w:type="dxa"/>
            <w:tcBorders>
              <w:top w:val="nil"/>
              <w:left w:val="nil"/>
              <w:bottom w:val="nil"/>
              <w:right w:val="nil"/>
            </w:tcBorders>
            <w:shd w:val="clear" w:color="auto" w:fill="auto"/>
            <w:noWrap/>
            <w:vAlign w:val="bottom"/>
            <w:hideMark/>
          </w:tcPr>
          <w:p w14:paraId="2F07FF40"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2.2</w:t>
            </w:r>
          </w:p>
        </w:tc>
        <w:tc>
          <w:tcPr>
            <w:tcW w:w="1192" w:type="dxa"/>
            <w:tcBorders>
              <w:top w:val="nil"/>
              <w:left w:val="nil"/>
              <w:bottom w:val="nil"/>
              <w:right w:val="nil"/>
            </w:tcBorders>
            <w:shd w:val="clear" w:color="auto" w:fill="auto"/>
            <w:noWrap/>
            <w:vAlign w:val="bottom"/>
            <w:hideMark/>
          </w:tcPr>
          <w:p w14:paraId="60D7F451"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1205349D" w14:textId="77777777" w:rsidTr="00806AC3">
        <w:trPr>
          <w:trHeight w:val="170"/>
        </w:trPr>
        <w:tc>
          <w:tcPr>
            <w:tcW w:w="3577" w:type="dxa"/>
            <w:tcBorders>
              <w:top w:val="nil"/>
              <w:left w:val="nil"/>
              <w:bottom w:val="nil"/>
              <w:right w:val="nil"/>
            </w:tcBorders>
            <w:shd w:val="clear" w:color="auto" w:fill="auto"/>
            <w:noWrap/>
            <w:vAlign w:val="center"/>
            <w:hideMark/>
          </w:tcPr>
          <w:p w14:paraId="31DAEC4B"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Society and culture</w:t>
            </w:r>
          </w:p>
        </w:tc>
        <w:tc>
          <w:tcPr>
            <w:tcW w:w="1192" w:type="dxa"/>
            <w:tcBorders>
              <w:top w:val="nil"/>
              <w:left w:val="nil"/>
              <w:bottom w:val="nil"/>
              <w:right w:val="nil"/>
            </w:tcBorders>
            <w:shd w:val="clear" w:color="auto" w:fill="auto"/>
            <w:noWrap/>
            <w:vAlign w:val="bottom"/>
            <w:hideMark/>
          </w:tcPr>
          <w:p w14:paraId="36A7C21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7.2</w:t>
            </w:r>
          </w:p>
        </w:tc>
        <w:tc>
          <w:tcPr>
            <w:tcW w:w="1192" w:type="dxa"/>
            <w:tcBorders>
              <w:top w:val="nil"/>
              <w:left w:val="nil"/>
              <w:bottom w:val="nil"/>
              <w:right w:val="nil"/>
            </w:tcBorders>
            <w:shd w:val="clear" w:color="auto" w:fill="auto"/>
            <w:noWrap/>
            <w:vAlign w:val="bottom"/>
            <w:hideMark/>
          </w:tcPr>
          <w:p w14:paraId="5CCD4205"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8.7</w:t>
            </w:r>
          </w:p>
        </w:tc>
        <w:tc>
          <w:tcPr>
            <w:tcW w:w="1192" w:type="dxa"/>
            <w:tcBorders>
              <w:top w:val="nil"/>
              <w:left w:val="nil"/>
              <w:bottom w:val="nil"/>
              <w:right w:val="nil"/>
            </w:tcBorders>
            <w:shd w:val="clear" w:color="auto" w:fill="auto"/>
            <w:noWrap/>
            <w:vAlign w:val="bottom"/>
            <w:hideMark/>
          </w:tcPr>
          <w:p w14:paraId="496AA1F7"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4.4</w:t>
            </w:r>
          </w:p>
        </w:tc>
        <w:tc>
          <w:tcPr>
            <w:tcW w:w="1192" w:type="dxa"/>
            <w:tcBorders>
              <w:top w:val="nil"/>
              <w:left w:val="nil"/>
              <w:bottom w:val="nil"/>
              <w:right w:val="nil"/>
            </w:tcBorders>
            <w:shd w:val="clear" w:color="auto" w:fill="auto"/>
            <w:noWrap/>
            <w:vAlign w:val="bottom"/>
            <w:hideMark/>
          </w:tcPr>
          <w:p w14:paraId="1AD46D01"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4.8</w:t>
            </w:r>
          </w:p>
        </w:tc>
        <w:tc>
          <w:tcPr>
            <w:tcW w:w="1192" w:type="dxa"/>
            <w:tcBorders>
              <w:top w:val="nil"/>
              <w:left w:val="nil"/>
              <w:bottom w:val="nil"/>
              <w:right w:val="nil"/>
            </w:tcBorders>
            <w:shd w:val="clear" w:color="auto" w:fill="auto"/>
            <w:noWrap/>
            <w:vAlign w:val="bottom"/>
            <w:hideMark/>
          </w:tcPr>
          <w:p w14:paraId="626684E5"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2D357228" w14:textId="77777777" w:rsidTr="00806AC3">
        <w:trPr>
          <w:trHeight w:val="170"/>
        </w:trPr>
        <w:tc>
          <w:tcPr>
            <w:tcW w:w="3577" w:type="dxa"/>
            <w:tcBorders>
              <w:top w:val="nil"/>
              <w:left w:val="nil"/>
              <w:bottom w:val="nil"/>
              <w:right w:val="nil"/>
            </w:tcBorders>
            <w:shd w:val="clear" w:color="auto" w:fill="auto"/>
            <w:noWrap/>
            <w:vAlign w:val="center"/>
            <w:hideMark/>
          </w:tcPr>
          <w:p w14:paraId="6CC02254"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Creative arts</w:t>
            </w:r>
          </w:p>
        </w:tc>
        <w:tc>
          <w:tcPr>
            <w:tcW w:w="1192" w:type="dxa"/>
            <w:tcBorders>
              <w:top w:val="nil"/>
              <w:left w:val="nil"/>
              <w:bottom w:val="nil"/>
              <w:right w:val="nil"/>
            </w:tcBorders>
            <w:shd w:val="clear" w:color="auto" w:fill="auto"/>
            <w:noWrap/>
            <w:vAlign w:val="bottom"/>
            <w:hideMark/>
          </w:tcPr>
          <w:p w14:paraId="21F1F2A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14.8</w:t>
            </w:r>
          </w:p>
        </w:tc>
        <w:tc>
          <w:tcPr>
            <w:tcW w:w="1192" w:type="dxa"/>
            <w:tcBorders>
              <w:top w:val="nil"/>
              <w:left w:val="nil"/>
              <w:bottom w:val="nil"/>
              <w:right w:val="nil"/>
            </w:tcBorders>
            <w:shd w:val="clear" w:color="auto" w:fill="auto"/>
            <w:noWrap/>
            <w:vAlign w:val="bottom"/>
            <w:hideMark/>
          </w:tcPr>
          <w:p w14:paraId="59F7513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13.5</w:t>
            </w:r>
          </w:p>
        </w:tc>
        <w:tc>
          <w:tcPr>
            <w:tcW w:w="1192" w:type="dxa"/>
            <w:tcBorders>
              <w:top w:val="nil"/>
              <w:left w:val="nil"/>
              <w:bottom w:val="nil"/>
              <w:right w:val="nil"/>
            </w:tcBorders>
            <w:shd w:val="clear" w:color="auto" w:fill="auto"/>
            <w:noWrap/>
            <w:vAlign w:val="bottom"/>
            <w:hideMark/>
          </w:tcPr>
          <w:p w14:paraId="7FF4065E"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bottom"/>
            <w:hideMark/>
          </w:tcPr>
          <w:p w14:paraId="4FA53E5B"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bottom"/>
            <w:hideMark/>
          </w:tcPr>
          <w:p w14:paraId="11560CCB"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53712463" w14:textId="77777777" w:rsidTr="00806AC3">
        <w:trPr>
          <w:trHeight w:val="170"/>
        </w:trPr>
        <w:tc>
          <w:tcPr>
            <w:tcW w:w="3577" w:type="dxa"/>
            <w:tcBorders>
              <w:top w:val="nil"/>
              <w:left w:val="nil"/>
              <w:bottom w:val="nil"/>
              <w:right w:val="nil"/>
            </w:tcBorders>
            <w:shd w:val="clear" w:color="auto" w:fill="auto"/>
            <w:noWrap/>
            <w:vAlign w:val="center"/>
            <w:hideMark/>
          </w:tcPr>
          <w:p w14:paraId="76693B06"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 xml:space="preserve">Food, </w:t>
            </w:r>
            <w:proofErr w:type="gramStart"/>
            <w:r w:rsidRPr="00CD3293">
              <w:rPr>
                <w:rFonts w:ascii="Arial" w:hAnsi="Arial" w:cs="Arial"/>
                <w:color w:val="000000"/>
                <w:sz w:val="14"/>
                <w:szCs w:val="14"/>
                <w:lang w:eastAsia="en-AU"/>
              </w:rPr>
              <w:t>hospitality</w:t>
            </w:r>
            <w:proofErr w:type="gramEnd"/>
            <w:r w:rsidRPr="00CD3293">
              <w:rPr>
                <w:rFonts w:ascii="Arial" w:hAnsi="Arial" w:cs="Arial"/>
                <w:color w:val="000000"/>
                <w:sz w:val="14"/>
                <w:szCs w:val="14"/>
                <w:lang w:eastAsia="en-AU"/>
              </w:rPr>
              <w:t xml:space="preserve"> and personal services</w:t>
            </w:r>
          </w:p>
        </w:tc>
        <w:tc>
          <w:tcPr>
            <w:tcW w:w="1192" w:type="dxa"/>
            <w:tcBorders>
              <w:top w:val="nil"/>
              <w:left w:val="nil"/>
              <w:bottom w:val="nil"/>
              <w:right w:val="nil"/>
            </w:tcBorders>
            <w:shd w:val="clear" w:color="auto" w:fill="auto"/>
            <w:noWrap/>
            <w:vAlign w:val="bottom"/>
            <w:hideMark/>
          </w:tcPr>
          <w:p w14:paraId="3E0A54DC"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16.0</w:t>
            </w:r>
          </w:p>
        </w:tc>
        <w:tc>
          <w:tcPr>
            <w:tcW w:w="1192" w:type="dxa"/>
            <w:tcBorders>
              <w:top w:val="nil"/>
              <w:left w:val="nil"/>
              <w:bottom w:val="nil"/>
              <w:right w:val="nil"/>
            </w:tcBorders>
            <w:shd w:val="clear" w:color="auto" w:fill="auto"/>
            <w:noWrap/>
            <w:vAlign w:val="bottom"/>
            <w:hideMark/>
          </w:tcPr>
          <w:p w14:paraId="2D66432E"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13.5</w:t>
            </w:r>
          </w:p>
        </w:tc>
        <w:tc>
          <w:tcPr>
            <w:tcW w:w="1192" w:type="dxa"/>
            <w:tcBorders>
              <w:top w:val="nil"/>
              <w:left w:val="nil"/>
              <w:bottom w:val="nil"/>
              <w:right w:val="nil"/>
            </w:tcBorders>
            <w:shd w:val="clear" w:color="auto" w:fill="auto"/>
            <w:noWrap/>
            <w:vAlign w:val="bottom"/>
            <w:hideMark/>
          </w:tcPr>
          <w:p w14:paraId="472C0B9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9.4</w:t>
            </w:r>
          </w:p>
        </w:tc>
        <w:tc>
          <w:tcPr>
            <w:tcW w:w="1192" w:type="dxa"/>
            <w:tcBorders>
              <w:top w:val="nil"/>
              <w:left w:val="nil"/>
              <w:bottom w:val="nil"/>
              <w:right w:val="nil"/>
            </w:tcBorders>
            <w:shd w:val="clear" w:color="auto" w:fill="auto"/>
            <w:noWrap/>
            <w:vAlign w:val="bottom"/>
            <w:hideMark/>
          </w:tcPr>
          <w:p w14:paraId="7FC54517"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bottom"/>
            <w:hideMark/>
          </w:tcPr>
          <w:p w14:paraId="4DF88E1F"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1F37BADB" w14:textId="77777777" w:rsidTr="00806AC3">
        <w:trPr>
          <w:trHeight w:val="170"/>
        </w:trPr>
        <w:tc>
          <w:tcPr>
            <w:tcW w:w="3577" w:type="dxa"/>
            <w:tcBorders>
              <w:top w:val="nil"/>
              <w:left w:val="nil"/>
              <w:bottom w:val="dashed" w:sz="8" w:space="0" w:color="439539"/>
              <w:right w:val="nil"/>
            </w:tcBorders>
            <w:shd w:val="clear" w:color="auto" w:fill="auto"/>
            <w:noWrap/>
            <w:vAlign w:val="center"/>
            <w:hideMark/>
          </w:tcPr>
          <w:p w14:paraId="368DBDBC"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Mixed field programs</w:t>
            </w:r>
          </w:p>
        </w:tc>
        <w:tc>
          <w:tcPr>
            <w:tcW w:w="1192" w:type="dxa"/>
            <w:tcBorders>
              <w:top w:val="nil"/>
              <w:left w:val="nil"/>
              <w:bottom w:val="dashed" w:sz="8" w:space="0" w:color="439539"/>
              <w:right w:val="nil"/>
            </w:tcBorders>
            <w:shd w:val="clear" w:color="auto" w:fill="auto"/>
            <w:noWrap/>
            <w:vAlign w:val="bottom"/>
            <w:hideMark/>
          </w:tcPr>
          <w:p w14:paraId="76B4B1FB"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9.3</w:t>
            </w:r>
          </w:p>
        </w:tc>
        <w:tc>
          <w:tcPr>
            <w:tcW w:w="1192" w:type="dxa"/>
            <w:tcBorders>
              <w:top w:val="nil"/>
              <w:left w:val="nil"/>
              <w:bottom w:val="dashed" w:sz="8" w:space="0" w:color="439539"/>
              <w:right w:val="nil"/>
            </w:tcBorders>
            <w:shd w:val="clear" w:color="auto" w:fill="auto"/>
            <w:noWrap/>
            <w:vAlign w:val="bottom"/>
            <w:hideMark/>
          </w:tcPr>
          <w:p w14:paraId="0D1CDE7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15.6</w:t>
            </w:r>
          </w:p>
        </w:tc>
        <w:tc>
          <w:tcPr>
            <w:tcW w:w="1192" w:type="dxa"/>
            <w:tcBorders>
              <w:top w:val="nil"/>
              <w:left w:val="nil"/>
              <w:bottom w:val="dashed" w:sz="8" w:space="0" w:color="439539"/>
              <w:right w:val="nil"/>
            </w:tcBorders>
            <w:shd w:val="clear" w:color="auto" w:fill="auto"/>
            <w:noWrap/>
            <w:vAlign w:val="bottom"/>
            <w:hideMark/>
          </w:tcPr>
          <w:p w14:paraId="278F9E3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3.6</w:t>
            </w:r>
          </w:p>
        </w:tc>
        <w:tc>
          <w:tcPr>
            <w:tcW w:w="1192" w:type="dxa"/>
            <w:tcBorders>
              <w:top w:val="nil"/>
              <w:left w:val="nil"/>
              <w:bottom w:val="dashed" w:sz="8" w:space="0" w:color="439539"/>
              <w:right w:val="nil"/>
            </w:tcBorders>
            <w:shd w:val="clear" w:color="auto" w:fill="auto"/>
            <w:noWrap/>
            <w:vAlign w:val="bottom"/>
            <w:hideMark/>
          </w:tcPr>
          <w:p w14:paraId="4BB4E6FD"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8.4</w:t>
            </w:r>
          </w:p>
        </w:tc>
        <w:tc>
          <w:tcPr>
            <w:tcW w:w="1192" w:type="dxa"/>
            <w:tcBorders>
              <w:top w:val="nil"/>
              <w:left w:val="nil"/>
              <w:bottom w:val="dashed" w:sz="8" w:space="0" w:color="439539"/>
              <w:right w:val="nil"/>
            </w:tcBorders>
            <w:shd w:val="clear" w:color="auto" w:fill="auto"/>
            <w:noWrap/>
            <w:vAlign w:val="bottom"/>
            <w:hideMark/>
          </w:tcPr>
          <w:p w14:paraId="760E574A"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78A09B36" w14:textId="77777777" w:rsidTr="00806AC3">
        <w:trPr>
          <w:trHeight w:val="170"/>
        </w:trPr>
        <w:tc>
          <w:tcPr>
            <w:tcW w:w="3577" w:type="dxa"/>
            <w:tcBorders>
              <w:top w:val="nil"/>
              <w:left w:val="nil"/>
              <w:bottom w:val="nil"/>
              <w:right w:val="nil"/>
            </w:tcBorders>
            <w:shd w:val="clear" w:color="auto" w:fill="auto"/>
            <w:noWrap/>
            <w:vAlign w:val="center"/>
            <w:hideMark/>
          </w:tcPr>
          <w:p w14:paraId="38081889"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Training was part of an apprenticeship or traineeship</w:t>
            </w:r>
          </w:p>
        </w:tc>
        <w:tc>
          <w:tcPr>
            <w:tcW w:w="1192" w:type="dxa"/>
            <w:tcBorders>
              <w:top w:val="nil"/>
              <w:left w:val="nil"/>
              <w:bottom w:val="nil"/>
              <w:right w:val="nil"/>
            </w:tcBorders>
            <w:shd w:val="clear" w:color="auto" w:fill="auto"/>
            <w:noWrap/>
            <w:vAlign w:val="bottom"/>
            <w:hideMark/>
          </w:tcPr>
          <w:p w14:paraId="29A2035B" w14:textId="77777777" w:rsidR="00CD3293" w:rsidRPr="00CD3293" w:rsidRDefault="00CD3293" w:rsidP="00CD3293">
            <w:pPr>
              <w:spacing w:before="0" w:line="240" w:lineRule="auto"/>
              <w:rPr>
                <w:rFonts w:ascii="Arial" w:hAnsi="Arial" w:cs="Arial"/>
                <w:b/>
                <w:bCs/>
                <w:color w:val="439539"/>
                <w:sz w:val="14"/>
                <w:szCs w:val="14"/>
                <w:lang w:eastAsia="en-AU"/>
              </w:rPr>
            </w:pPr>
          </w:p>
        </w:tc>
        <w:tc>
          <w:tcPr>
            <w:tcW w:w="1192" w:type="dxa"/>
            <w:tcBorders>
              <w:top w:val="nil"/>
              <w:left w:val="nil"/>
              <w:bottom w:val="nil"/>
              <w:right w:val="nil"/>
            </w:tcBorders>
            <w:shd w:val="clear" w:color="auto" w:fill="auto"/>
            <w:noWrap/>
            <w:vAlign w:val="bottom"/>
            <w:hideMark/>
          </w:tcPr>
          <w:p w14:paraId="47678DC1" w14:textId="77777777" w:rsidR="00CD3293" w:rsidRPr="00CD3293" w:rsidRDefault="00CD3293" w:rsidP="00CD3293">
            <w:pPr>
              <w:spacing w:before="0" w:line="240" w:lineRule="auto"/>
              <w:rPr>
                <w:rFonts w:ascii="Arial" w:hAnsi="Arial" w:cs="Arial"/>
                <w:sz w:val="14"/>
                <w:szCs w:val="14"/>
                <w:lang w:eastAsia="en-AU"/>
              </w:rPr>
            </w:pPr>
          </w:p>
        </w:tc>
        <w:tc>
          <w:tcPr>
            <w:tcW w:w="1192" w:type="dxa"/>
            <w:tcBorders>
              <w:top w:val="nil"/>
              <w:left w:val="nil"/>
              <w:bottom w:val="nil"/>
              <w:right w:val="nil"/>
            </w:tcBorders>
            <w:shd w:val="clear" w:color="auto" w:fill="auto"/>
            <w:noWrap/>
            <w:vAlign w:val="bottom"/>
            <w:hideMark/>
          </w:tcPr>
          <w:p w14:paraId="6AB5FAD4" w14:textId="77777777" w:rsidR="00CD3293" w:rsidRPr="00CD3293" w:rsidRDefault="00CD3293" w:rsidP="00CD3293">
            <w:pPr>
              <w:spacing w:before="0" w:line="240" w:lineRule="auto"/>
              <w:rPr>
                <w:rFonts w:ascii="Arial" w:hAnsi="Arial" w:cs="Arial"/>
                <w:sz w:val="14"/>
                <w:szCs w:val="14"/>
                <w:lang w:eastAsia="en-AU"/>
              </w:rPr>
            </w:pPr>
          </w:p>
        </w:tc>
        <w:tc>
          <w:tcPr>
            <w:tcW w:w="1192" w:type="dxa"/>
            <w:tcBorders>
              <w:top w:val="nil"/>
              <w:left w:val="nil"/>
              <w:bottom w:val="nil"/>
              <w:right w:val="nil"/>
            </w:tcBorders>
            <w:shd w:val="clear" w:color="auto" w:fill="auto"/>
            <w:noWrap/>
            <w:vAlign w:val="bottom"/>
            <w:hideMark/>
          </w:tcPr>
          <w:p w14:paraId="62648F6C" w14:textId="77777777" w:rsidR="00CD3293" w:rsidRPr="00CD3293" w:rsidRDefault="00CD3293" w:rsidP="00CD3293">
            <w:pPr>
              <w:spacing w:before="0" w:line="240" w:lineRule="auto"/>
              <w:jc w:val="center"/>
              <w:rPr>
                <w:rFonts w:ascii="Arial" w:hAnsi="Arial" w:cs="Arial"/>
                <w:sz w:val="14"/>
                <w:szCs w:val="14"/>
                <w:lang w:eastAsia="en-AU"/>
              </w:rPr>
            </w:pPr>
          </w:p>
        </w:tc>
        <w:tc>
          <w:tcPr>
            <w:tcW w:w="1192" w:type="dxa"/>
            <w:tcBorders>
              <w:top w:val="nil"/>
              <w:left w:val="nil"/>
              <w:bottom w:val="nil"/>
              <w:right w:val="nil"/>
            </w:tcBorders>
            <w:shd w:val="clear" w:color="auto" w:fill="auto"/>
            <w:noWrap/>
            <w:vAlign w:val="bottom"/>
            <w:hideMark/>
          </w:tcPr>
          <w:p w14:paraId="46DF1E77" w14:textId="77777777" w:rsidR="00CD3293" w:rsidRPr="00CD3293" w:rsidRDefault="00CD3293" w:rsidP="00CD3293">
            <w:pPr>
              <w:spacing w:before="0" w:line="240" w:lineRule="auto"/>
              <w:jc w:val="center"/>
              <w:rPr>
                <w:rFonts w:ascii="Arial" w:hAnsi="Arial" w:cs="Arial"/>
                <w:sz w:val="14"/>
                <w:szCs w:val="14"/>
                <w:lang w:eastAsia="en-AU"/>
              </w:rPr>
            </w:pPr>
          </w:p>
        </w:tc>
      </w:tr>
      <w:tr w:rsidR="00CD3293" w:rsidRPr="00CD3293" w14:paraId="49BAF9FB" w14:textId="77777777" w:rsidTr="00806AC3">
        <w:trPr>
          <w:trHeight w:val="170"/>
        </w:trPr>
        <w:tc>
          <w:tcPr>
            <w:tcW w:w="3577" w:type="dxa"/>
            <w:tcBorders>
              <w:top w:val="nil"/>
              <w:left w:val="nil"/>
              <w:bottom w:val="nil"/>
              <w:right w:val="nil"/>
            </w:tcBorders>
            <w:shd w:val="clear" w:color="auto" w:fill="auto"/>
            <w:noWrap/>
            <w:vAlign w:val="center"/>
            <w:hideMark/>
          </w:tcPr>
          <w:p w14:paraId="446F5A9B"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Yes</w:t>
            </w:r>
          </w:p>
        </w:tc>
        <w:tc>
          <w:tcPr>
            <w:tcW w:w="1192" w:type="dxa"/>
            <w:tcBorders>
              <w:top w:val="nil"/>
              <w:left w:val="nil"/>
              <w:bottom w:val="nil"/>
              <w:right w:val="nil"/>
            </w:tcBorders>
            <w:shd w:val="clear" w:color="auto" w:fill="auto"/>
            <w:noWrap/>
            <w:vAlign w:val="bottom"/>
            <w:hideMark/>
          </w:tcPr>
          <w:p w14:paraId="7EF3CD0A"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5.9</w:t>
            </w:r>
          </w:p>
        </w:tc>
        <w:tc>
          <w:tcPr>
            <w:tcW w:w="1192" w:type="dxa"/>
            <w:tcBorders>
              <w:top w:val="nil"/>
              <w:left w:val="nil"/>
              <w:bottom w:val="nil"/>
              <w:right w:val="nil"/>
            </w:tcBorders>
            <w:shd w:val="clear" w:color="auto" w:fill="auto"/>
            <w:noWrap/>
            <w:vAlign w:val="bottom"/>
            <w:hideMark/>
          </w:tcPr>
          <w:p w14:paraId="6A0DE59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4.9</w:t>
            </w:r>
          </w:p>
        </w:tc>
        <w:tc>
          <w:tcPr>
            <w:tcW w:w="1192" w:type="dxa"/>
            <w:tcBorders>
              <w:top w:val="nil"/>
              <w:left w:val="nil"/>
              <w:bottom w:val="nil"/>
              <w:right w:val="nil"/>
            </w:tcBorders>
            <w:shd w:val="clear" w:color="auto" w:fill="auto"/>
            <w:noWrap/>
            <w:vAlign w:val="bottom"/>
            <w:hideMark/>
          </w:tcPr>
          <w:p w14:paraId="322D3CCD"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bottom"/>
            <w:hideMark/>
          </w:tcPr>
          <w:p w14:paraId="0C825CBE"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bottom"/>
            <w:hideMark/>
          </w:tcPr>
          <w:p w14:paraId="002C9774"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26E049CB" w14:textId="77777777" w:rsidTr="00806AC3">
        <w:trPr>
          <w:trHeight w:val="170"/>
        </w:trPr>
        <w:tc>
          <w:tcPr>
            <w:tcW w:w="3577" w:type="dxa"/>
            <w:tcBorders>
              <w:top w:val="nil"/>
              <w:left w:val="nil"/>
              <w:bottom w:val="nil"/>
              <w:right w:val="nil"/>
            </w:tcBorders>
            <w:shd w:val="clear" w:color="auto" w:fill="auto"/>
            <w:noWrap/>
            <w:vAlign w:val="center"/>
            <w:hideMark/>
          </w:tcPr>
          <w:p w14:paraId="2514FEE8" w14:textId="77777777" w:rsidR="00CD3293" w:rsidRPr="00CD3293" w:rsidRDefault="00CD3293" w:rsidP="00CD3293">
            <w:pPr>
              <w:spacing w:before="0" w:line="240" w:lineRule="auto"/>
              <w:rPr>
                <w:rFonts w:ascii="Arial" w:hAnsi="Arial" w:cs="Arial"/>
                <w:color w:val="000000"/>
                <w:sz w:val="14"/>
                <w:szCs w:val="14"/>
                <w:lang w:eastAsia="en-AU"/>
              </w:rPr>
            </w:pPr>
            <w:r w:rsidRPr="00CD3293">
              <w:rPr>
                <w:rFonts w:ascii="Arial" w:hAnsi="Arial" w:cs="Arial"/>
                <w:color w:val="000000"/>
                <w:sz w:val="14"/>
                <w:szCs w:val="14"/>
                <w:lang w:eastAsia="en-AU"/>
              </w:rPr>
              <w:t>No</w:t>
            </w:r>
          </w:p>
        </w:tc>
        <w:tc>
          <w:tcPr>
            <w:tcW w:w="1192" w:type="dxa"/>
            <w:tcBorders>
              <w:top w:val="nil"/>
              <w:left w:val="nil"/>
              <w:bottom w:val="nil"/>
              <w:right w:val="nil"/>
            </w:tcBorders>
            <w:shd w:val="clear" w:color="auto" w:fill="auto"/>
            <w:noWrap/>
            <w:vAlign w:val="bottom"/>
            <w:hideMark/>
          </w:tcPr>
          <w:p w14:paraId="3183E1A6"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6.9</w:t>
            </w:r>
          </w:p>
        </w:tc>
        <w:tc>
          <w:tcPr>
            <w:tcW w:w="1192" w:type="dxa"/>
            <w:tcBorders>
              <w:top w:val="nil"/>
              <w:left w:val="nil"/>
              <w:bottom w:val="nil"/>
              <w:right w:val="nil"/>
            </w:tcBorders>
            <w:shd w:val="clear" w:color="auto" w:fill="auto"/>
            <w:noWrap/>
            <w:vAlign w:val="bottom"/>
            <w:hideMark/>
          </w:tcPr>
          <w:p w14:paraId="2B746F34" w14:textId="77777777" w:rsidR="00CD3293" w:rsidRPr="00CD3293" w:rsidRDefault="00CD3293" w:rsidP="00CD3293">
            <w:pPr>
              <w:spacing w:before="0" w:line="240" w:lineRule="auto"/>
              <w:jc w:val="center"/>
              <w:rPr>
                <w:rFonts w:ascii="Arial" w:hAnsi="Arial" w:cs="Arial"/>
                <w:color w:val="000000"/>
                <w:sz w:val="14"/>
                <w:szCs w:val="14"/>
                <w:lang w:eastAsia="en-AU"/>
              </w:rPr>
            </w:pPr>
            <w:r w:rsidRPr="00CD3293">
              <w:rPr>
                <w:rFonts w:ascii="Arial" w:hAnsi="Arial" w:cs="Arial"/>
                <w:color w:val="000000"/>
                <w:sz w:val="14"/>
                <w:szCs w:val="14"/>
                <w:lang w:eastAsia="en-AU"/>
              </w:rPr>
              <w:t>7.7</w:t>
            </w:r>
          </w:p>
        </w:tc>
        <w:tc>
          <w:tcPr>
            <w:tcW w:w="1192" w:type="dxa"/>
            <w:tcBorders>
              <w:top w:val="nil"/>
              <w:left w:val="nil"/>
              <w:bottom w:val="nil"/>
              <w:right w:val="nil"/>
            </w:tcBorders>
            <w:shd w:val="clear" w:color="auto" w:fill="auto"/>
            <w:noWrap/>
            <w:vAlign w:val="bottom"/>
            <w:hideMark/>
          </w:tcPr>
          <w:p w14:paraId="2CDAE5D3"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bottom"/>
            <w:hideMark/>
          </w:tcPr>
          <w:p w14:paraId="64AF9183"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c>
          <w:tcPr>
            <w:tcW w:w="1192" w:type="dxa"/>
            <w:tcBorders>
              <w:top w:val="nil"/>
              <w:left w:val="nil"/>
              <w:bottom w:val="nil"/>
              <w:right w:val="nil"/>
            </w:tcBorders>
            <w:shd w:val="clear" w:color="auto" w:fill="auto"/>
            <w:noWrap/>
            <w:vAlign w:val="bottom"/>
            <w:hideMark/>
          </w:tcPr>
          <w:p w14:paraId="3E6E41D4" w14:textId="77777777" w:rsidR="00CD3293" w:rsidRPr="00CD3293" w:rsidRDefault="00CD3293" w:rsidP="00CD3293">
            <w:pPr>
              <w:spacing w:before="0" w:line="240" w:lineRule="auto"/>
              <w:jc w:val="center"/>
              <w:rPr>
                <w:rFonts w:ascii="Arial" w:hAnsi="Arial" w:cs="Arial"/>
                <w:color w:val="000000"/>
                <w:sz w:val="14"/>
                <w:szCs w:val="14"/>
                <w:lang w:eastAsia="en-AU"/>
              </w:rPr>
            </w:pPr>
            <w:proofErr w:type="spellStart"/>
            <w:r w:rsidRPr="00CD3293">
              <w:rPr>
                <w:rFonts w:ascii="Arial" w:hAnsi="Arial" w:cs="Arial"/>
                <w:color w:val="000000"/>
                <w:sz w:val="14"/>
                <w:szCs w:val="14"/>
                <w:lang w:eastAsia="en-AU"/>
              </w:rPr>
              <w:t>na</w:t>
            </w:r>
            <w:proofErr w:type="spellEnd"/>
          </w:p>
        </w:tc>
      </w:tr>
      <w:tr w:rsidR="00CD3293" w:rsidRPr="00CD3293" w14:paraId="4D49EF8C" w14:textId="77777777" w:rsidTr="00806AC3">
        <w:trPr>
          <w:trHeight w:val="170"/>
        </w:trPr>
        <w:tc>
          <w:tcPr>
            <w:tcW w:w="3577" w:type="dxa"/>
            <w:tcBorders>
              <w:top w:val="single" w:sz="8" w:space="0" w:color="32872A"/>
              <w:left w:val="nil"/>
              <w:bottom w:val="single" w:sz="8" w:space="0" w:color="32872A"/>
              <w:right w:val="nil"/>
            </w:tcBorders>
            <w:shd w:val="clear" w:color="auto" w:fill="auto"/>
            <w:noWrap/>
            <w:vAlign w:val="center"/>
            <w:hideMark/>
          </w:tcPr>
          <w:p w14:paraId="057BBA2E" w14:textId="77777777" w:rsidR="00CD3293" w:rsidRPr="00CD3293" w:rsidRDefault="00CD3293" w:rsidP="00CD3293">
            <w:pPr>
              <w:spacing w:before="0" w:line="240" w:lineRule="auto"/>
              <w:rPr>
                <w:rFonts w:ascii="Arial" w:hAnsi="Arial" w:cs="Arial"/>
                <w:b/>
                <w:bCs/>
                <w:color w:val="439539"/>
                <w:sz w:val="14"/>
                <w:szCs w:val="14"/>
                <w:lang w:eastAsia="en-AU"/>
              </w:rPr>
            </w:pPr>
            <w:r w:rsidRPr="00CD3293">
              <w:rPr>
                <w:rFonts w:ascii="Arial" w:hAnsi="Arial" w:cs="Arial"/>
                <w:b/>
                <w:bCs/>
                <w:color w:val="439539"/>
                <w:sz w:val="14"/>
                <w:szCs w:val="14"/>
                <w:lang w:eastAsia="en-AU"/>
              </w:rPr>
              <w:t>All</w:t>
            </w:r>
          </w:p>
        </w:tc>
        <w:tc>
          <w:tcPr>
            <w:tcW w:w="1192" w:type="dxa"/>
            <w:tcBorders>
              <w:top w:val="single" w:sz="8" w:space="0" w:color="32872A"/>
              <w:left w:val="nil"/>
              <w:bottom w:val="single" w:sz="8" w:space="0" w:color="32872A"/>
              <w:right w:val="nil"/>
            </w:tcBorders>
            <w:shd w:val="clear" w:color="auto" w:fill="auto"/>
            <w:noWrap/>
            <w:vAlign w:val="center"/>
            <w:hideMark/>
          </w:tcPr>
          <w:p w14:paraId="76A22A7C" w14:textId="77777777" w:rsidR="00CD3293" w:rsidRPr="00CD3293" w:rsidRDefault="00CD3293" w:rsidP="00CD3293">
            <w:pPr>
              <w:spacing w:before="0" w:line="240" w:lineRule="auto"/>
              <w:jc w:val="center"/>
              <w:rPr>
                <w:rFonts w:ascii="Arial" w:hAnsi="Arial" w:cs="Arial"/>
                <w:b/>
                <w:bCs/>
                <w:color w:val="439539"/>
                <w:sz w:val="14"/>
                <w:szCs w:val="14"/>
                <w:lang w:eastAsia="en-AU"/>
              </w:rPr>
            </w:pPr>
            <w:r w:rsidRPr="00CD3293">
              <w:rPr>
                <w:rFonts w:ascii="Arial" w:hAnsi="Arial" w:cs="Arial"/>
                <w:b/>
                <w:bCs/>
                <w:color w:val="439539"/>
                <w:sz w:val="14"/>
                <w:szCs w:val="14"/>
                <w:lang w:eastAsia="en-AU"/>
              </w:rPr>
              <w:t>6.7</w:t>
            </w:r>
          </w:p>
        </w:tc>
        <w:tc>
          <w:tcPr>
            <w:tcW w:w="1192" w:type="dxa"/>
            <w:tcBorders>
              <w:top w:val="single" w:sz="8" w:space="0" w:color="32872A"/>
              <w:left w:val="nil"/>
              <w:bottom w:val="single" w:sz="8" w:space="0" w:color="32872A"/>
              <w:right w:val="nil"/>
            </w:tcBorders>
            <w:shd w:val="clear" w:color="auto" w:fill="auto"/>
            <w:noWrap/>
            <w:vAlign w:val="center"/>
            <w:hideMark/>
          </w:tcPr>
          <w:p w14:paraId="4644C498" w14:textId="77777777" w:rsidR="00CD3293" w:rsidRPr="00CD3293" w:rsidRDefault="00CD3293" w:rsidP="00CD3293">
            <w:pPr>
              <w:spacing w:before="0" w:line="240" w:lineRule="auto"/>
              <w:jc w:val="center"/>
              <w:rPr>
                <w:rFonts w:ascii="Arial" w:hAnsi="Arial" w:cs="Arial"/>
                <w:b/>
                <w:bCs/>
                <w:color w:val="439539"/>
                <w:sz w:val="14"/>
                <w:szCs w:val="14"/>
                <w:lang w:eastAsia="en-AU"/>
              </w:rPr>
            </w:pPr>
            <w:r w:rsidRPr="00CD3293">
              <w:rPr>
                <w:rFonts w:ascii="Arial" w:hAnsi="Arial" w:cs="Arial"/>
                <w:b/>
                <w:bCs/>
                <w:color w:val="439539"/>
                <w:sz w:val="14"/>
                <w:szCs w:val="14"/>
                <w:lang w:eastAsia="en-AU"/>
              </w:rPr>
              <w:t>7.3</w:t>
            </w:r>
          </w:p>
        </w:tc>
        <w:tc>
          <w:tcPr>
            <w:tcW w:w="1192" w:type="dxa"/>
            <w:tcBorders>
              <w:top w:val="single" w:sz="8" w:space="0" w:color="32872A"/>
              <w:left w:val="nil"/>
              <w:bottom w:val="single" w:sz="8" w:space="0" w:color="32872A"/>
              <w:right w:val="nil"/>
            </w:tcBorders>
            <w:shd w:val="clear" w:color="auto" w:fill="auto"/>
            <w:noWrap/>
            <w:vAlign w:val="center"/>
            <w:hideMark/>
          </w:tcPr>
          <w:p w14:paraId="5736C446" w14:textId="77777777" w:rsidR="00CD3293" w:rsidRPr="00CD3293" w:rsidRDefault="00CD3293" w:rsidP="00CD3293">
            <w:pPr>
              <w:spacing w:before="0" w:line="240" w:lineRule="auto"/>
              <w:jc w:val="center"/>
              <w:rPr>
                <w:rFonts w:ascii="Arial" w:hAnsi="Arial" w:cs="Arial"/>
                <w:b/>
                <w:bCs/>
                <w:color w:val="439539"/>
                <w:sz w:val="14"/>
                <w:szCs w:val="14"/>
                <w:lang w:eastAsia="en-AU"/>
              </w:rPr>
            </w:pPr>
            <w:r w:rsidRPr="00CD3293">
              <w:rPr>
                <w:rFonts w:ascii="Arial" w:hAnsi="Arial" w:cs="Arial"/>
                <w:b/>
                <w:bCs/>
                <w:color w:val="439539"/>
                <w:sz w:val="14"/>
                <w:szCs w:val="14"/>
                <w:lang w:eastAsia="en-AU"/>
              </w:rPr>
              <w:t>6.7</w:t>
            </w:r>
          </w:p>
        </w:tc>
        <w:tc>
          <w:tcPr>
            <w:tcW w:w="1192" w:type="dxa"/>
            <w:tcBorders>
              <w:top w:val="single" w:sz="8" w:space="0" w:color="32872A"/>
              <w:left w:val="nil"/>
              <w:bottom w:val="single" w:sz="8" w:space="0" w:color="32872A"/>
              <w:right w:val="nil"/>
            </w:tcBorders>
            <w:shd w:val="clear" w:color="auto" w:fill="auto"/>
            <w:noWrap/>
            <w:vAlign w:val="center"/>
            <w:hideMark/>
          </w:tcPr>
          <w:p w14:paraId="6B148F16" w14:textId="77777777" w:rsidR="00CD3293" w:rsidRPr="00CD3293" w:rsidRDefault="00CD3293" w:rsidP="00CD3293">
            <w:pPr>
              <w:spacing w:before="0" w:line="240" w:lineRule="auto"/>
              <w:jc w:val="center"/>
              <w:rPr>
                <w:rFonts w:ascii="Arial" w:hAnsi="Arial" w:cs="Arial"/>
                <w:b/>
                <w:bCs/>
                <w:color w:val="439539"/>
                <w:sz w:val="14"/>
                <w:szCs w:val="14"/>
                <w:lang w:eastAsia="en-AU"/>
              </w:rPr>
            </w:pPr>
            <w:r w:rsidRPr="00CD3293">
              <w:rPr>
                <w:rFonts w:ascii="Arial" w:hAnsi="Arial" w:cs="Arial"/>
                <w:b/>
                <w:bCs/>
                <w:color w:val="439539"/>
                <w:sz w:val="14"/>
                <w:szCs w:val="14"/>
                <w:lang w:eastAsia="en-AU"/>
              </w:rPr>
              <w:t>4.4</w:t>
            </w:r>
          </w:p>
        </w:tc>
        <w:tc>
          <w:tcPr>
            <w:tcW w:w="1192" w:type="dxa"/>
            <w:tcBorders>
              <w:top w:val="single" w:sz="8" w:space="0" w:color="32872A"/>
              <w:left w:val="nil"/>
              <w:bottom w:val="single" w:sz="8" w:space="0" w:color="32872A"/>
              <w:right w:val="nil"/>
            </w:tcBorders>
            <w:shd w:val="clear" w:color="auto" w:fill="auto"/>
            <w:noWrap/>
            <w:vAlign w:val="center"/>
            <w:hideMark/>
          </w:tcPr>
          <w:p w14:paraId="0EC24125" w14:textId="77777777" w:rsidR="00CD3293" w:rsidRPr="00CD3293" w:rsidRDefault="00CD3293" w:rsidP="00CD3293">
            <w:pPr>
              <w:spacing w:before="0" w:line="240" w:lineRule="auto"/>
              <w:jc w:val="center"/>
              <w:rPr>
                <w:rFonts w:ascii="Arial" w:hAnsi="Arial" w:cs="Arial"/>
                <w:b/>
                <w:bCs/>
                <w:color w:val="439539"/>
                <w:sz w:val="14"/>
                <w:szCs w:val="14"/>
                <w:lang w:eastAsia="en-AU"/>
              </w:rPr>
            </w:pPr>
            <w:r w:rsidRPr="00CD3293">
              <w:rPr>
                <w:rFonts w:ascii="Arial" w:hAnsi="Arial" w:cs="Arial"/>
                <w:b/>
                <w:bCs/>
                <w:color w:val="439539"/>
                <w:sz w:val="14"/>
                <w:szCs w:val="14"/>
                <w:lang w:eastAsia="en-AU"/>
              </w:rPr>
              <w:t>5.4</w:t>
            </w:r>
          </w:p>
        </w:tc>
      </w:tr>
    </w:tbl>
    <w:p w14:paraId="099F3497" w14:textId="7B9E14F6" w:rsidR="00806AC3" w:rsidRPr="00806AC3" w:rsidRDefault="00806AC3" w:rsidP="00806AC3">
      <w:pPr>
        <w:pStyle w:val="Source"/>
      </w:pPr>
      <w:r>
        <w:t xml:space="preserve">* </w:t>
      </w:r>
      <w:r w:rsidRPr="00806AC3">
        <w:t>The estimate has a margin of error greater than or equal to 10% and therefore should be used with caution</w:t>
      </w:r>
    </w:p>
    <w:p w14:paraId="11DF6CC7" w14:textId="3BB145E5" w:rsidR="00806AC3" w:rsidRDefault="00806AC3" w:rsidP="00806AC3">
      <w:pPr>
        <w:pStyle w:val="Source"/>
      </w:pPr>
    </w:p>
    <w:p w14:paraId="411EB822" w14:textId="77777777" w:rsidR="00806AC3" w:rsidRDefault="00806AC3" w:rsidP="00CD3293">
      <w:pPr>
        <w:pStyle w:val="Tabletitle"/>
      </w:pPr>
    </w:p>
    <w:p w14:paraId="18C034D6" w14:textId="68E59878" w:rsidR="00CD3293" w:rsidRDefault="00CD3293" w:rsidP="00CD3293">
      <w:pPr>
        <w:pStyle w:val="Tabletitle"/>
      </w:pPr>
      <w:bookmarkStart w:id="106" w:name="_Toc68792939"/>
      <w:r>
        <w:lastRenderedPageBreak/>
        <w:t xml:space="preserve">Table </w:t>
      </w:r>
      <w:r w:rsidR="0013540F">
        <w:t>B4</w:t>
      </w:r>
      <w:r w:rsidR="0013540F">
        <w:tab/>
      </w:r>
      <w:r w:rsidR="00B46330">
        <w:t xml:space="preserve">Domestic students aged 18 years and over whose </w:t>
      </w:r>
      <w:r w:rsidR="001556CC" w:rsidRPr="001556CC">
        <w:t xml:space="preserve">hours in </w:t>
      </w:r>
      <w:r w:rsidR="00B46330">
        <w:t xml:space="preserve">their </w:t>
      </w:r>
      <w:r w:rsidR="001556CC" w:rsidRPr="001556CC">
        <w:t xml:space="preserve">main job decreased </w:t>
      </w:r>
      <w:r w:rsidR="007D7FB7">
        <w:t>since</w:t>
      </w:r>
      <w:r w:rsidR="00FE3140">
        <w:t xml:space="preserve"> </w:t>
      </w:r>
      <w:r w:rsidR="001556CC" w:rsidRPr="001556CC">
        <w:t xml:space="preserve">COVID-19 by </w:t>
      </w:r>
      <w:r w:rsidR="0013540F">
        <w:t>group</w:t>
      </w:r>
      <w:r w:rsidR="001556CC" w:rsidRPr="001556CC">
        <w:t xml:space="preserve"> (%</w:t>
      </w:r>
      <w:r w:rsidR="00FE3140">
        <w:t xml:space="preserve"> of those employed after training</w:t>
      </w:r>
      <w:r w:rsidR="001556CC" w:rsidRPr="001556CC">
        <w:t>)</w:t>
      </w:r>
      <w:bookmarkEnd w:id="106"/>
    </w:p>
    <w:tbl>
      <w:tblPr>
        <w:tblW w:w="9628" w:type="dxa"/>
        <w:tblLayout w:type="fixed"/>
        <w:tblLook w:val="04A0" w:firstRow="1" w:lastRow="0" w:firstColumn="1" w:lastColumn="0" w:noHBand="0" w:noVBand="1"/>
      </w:tblPr>
      <w:tblGrid>
        <w:gridCol w:w="3407"/>
        <w:gridCol w:w="1244"/>
        <w:gridCol w:w="1244"/>
        <w:gridCol w:w="1244"/>
        <w:gridCol w:w="1244"/>
        <w:gridCol w:w="1245"/>
      </w:tblGrid>
      <w:tr w:rsidR="001556CC" w:rsidRPr="001556CC" w14:paraId="7774795B" w14:textId="77777777" w:rsidTr="00456F00">
        <w:trPr>
          <w:trHeight w:val="187"/>
        </w:trPr>
        <w:tc>
          <w:tcPr>
            <w:tcW w:w="3407" w:type="dxa"/>
            <w:tcBorders>
              <w:top w:val="single" w:sz="8" w:space="0" w:color="439539"/>
              <w:left w:val="nil"/>
              <w:bottom w:val="single" w:sz="8" w:space="0" w:color="32872A"/>
              <w:right w:val="nil"/>
            </w:tcBorders>
            <w:shd w:val="clear" w:color="auto" w:fill="auto"/>
            <w:hideMark/>
          </w:tcPr>
          <w:p w14:paraId="17014268" w14:textId="77777777" w:rsidR="001556CC" w:rsidRPr="001556CC" w:rsidRDefault="001556CC" w:rsidP="00B46330">
            <w:pPr>
              <w:spacing w:before="40" w:after="40" w:line="240" w:lineRule="auto"/>
              <w:rPr>
                <w:rFonts w:ascii="Arial" w:hAnsi="Arial" w:cs="Arial"/>
                <w:color w:val="0070C0"/>
                <w:sz w:val="14"/>
                <w:szCs w:val="14"/>
                <w:lang w:eastAsia="en-AU"/>
              </w:rPr>
            </w:pPr>
            <w:r w:rsidRPr="001556CC">
              <w:rPr>
                <w:rFonts w:ascii="Arial" w:hAnsi="Arial" w:cs="Arial"/>
                <w:color w:val="0070C0"/>
                <w:sz w:val="14"/>
                <w:szCs w:val="14"/>
                <w:lang w:eastAsia="en-AU"/>
              </w:rPr>
              <w:t> </w:t>
            </w:r>
          </w:p>
        </w:tc>
        <w:tc>
          <w:tcPr>
            <w:tcW w:w="1244" w:type="dxa"/>
            <w:tcBorders>
              <w:top w:val="single" w:sz="8" w:space="0" w:color="439539"/>
              <w:left w:val="nil"/>
              <w:bottom w:val="single" w:sz="8" w:space="0" w:color="32872A"/>
              <w:right w:val="nil"/>
            </w:tcBorders>
            <w:shd w:val="clear" w:color="auto" w:fill="auto"/>
            <w:hideMark/>
          </w:tcPr>
          <w:p w14:paraId="265D50AC" w14:textId="77777777" w:rsidR="001556CC" w:rsidRPr="001556CC" w:rsidRDefault="001556CC" w:rsidP="00B46330">
            <w:pPr>
              <w:spacing w:before="40" w:after="4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Qualification completers</w:t>
            </w:r>
          </w:p>
        </w:tc>
        <w:tc>
          <w:tcPr>
            <w:tcW w:w="1244" w:type="dxa"/>
            <w:tcBorders>
              <w:top w:val="single" w:sz="8" w:space="0" w:color="439539"/>
              <w:left w:val="nil"/>
              <w:bottom w:val="single" w:sz="8" w:space="0" w:color="32872A"/>
              <w:right w:val="nil"/>
            </w:tcBorders>
            <w:shd w:val="clear" w:color="auto" w:fill="auto"/>
            <w:hideMark/>
          </w:tcPr>
          <w:p w14:paraId="64EC957F" w14:textId="77777777" w:rsidR="001556CC" w:rsidRPr="001556CC" w:rsidRDefault="001556CC" w:rsidP="00B46330">
            <w:pPr>
              <w:spacing w:before="40" w:after="4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Qualification part-completers</w:t>
            </w:r>
          </w:p>
        </w:tc>
        <w:tc>
          <w:tcPr>
            <w:tcW w:w="1244" w:type="dxa"/>
            <w:tcBorders>
              <w:top w:val="single" w:sz="8" w:space="0" w:color="439539"/>
              <w:left w:val="nil"/>
              <w:bottom w:val="single" w:sz="8" w:space="0" w:color="32872A"/>
              <w:right w:val="nil"/>
            </w:tcBorders>
            <w:shd w:val="clear" w:color="auto" w:fill="auto"/>
            <w:hideMark/>
          </w:tcPr>
          <w:p w14:paraId="6330201F" w14:textId="77777777" w:rsidR="001556CC" w:rsidRPr="001556CC" w:rsidRDefault="001556CC" w:rsidP="00B46330">
            <w:pPr>
              <w:spacing w:before="40" w:after="4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Short course completers</w:t>
            </w:r>
          </w:p>
        </w:tc>
        <w:tc>
          <w:tcPr>
            <w:tcW w:w="1244" w:type="dxa"/>
            <w:tcBorders>
              <w:top w:val="single" w:sz="8" w:space="0" w:color="439539"/>
              <w:left w:val="nil"/>
              <w:bottom w:val="single" w:sz="8" w:space="0" w:color="32872A"/>
              <w:right w:val="nil"/>
            </w:tcBorders>
            <w:shd w:val="clear" w:color="auto" w:fill="auto"/>
            <w:hideMark/>
          </w:tcPr>
          <w:p w14:paraId="484D302F" w14:textId="77777777" w:rsidR="001556CC" w:rsidRPr="001556CC" w:rsidRDefault="001556CC" w:rsidP="00B46330">
            <w:pPr>
              <w:spacing w:before="40" w:after="4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Short course part-completers</w:t>
            </w:r>
          </w:p>
        </w:tc>
        <w:tc>
          <w:tcPr>
            <w:tcW w:w="1245" w:type="dxa"/>
            <w:tcBorders>
              <w:top w:val="single" w:sz="8" w:space="0" w:color="439539"/>
              <w:left w:val="nil"/>
              <w:bottom w:val="single" w:sz="8" w:space="0" w:color="32872A"/>
              <w:right w:val="nil"/>
            </w:tcBorders>
            <w:shd w:val="clear" w:color="auto" w:fill="auto"/>
            <w:hideMark/>
          </w:tcPr>
          <w:p w14:paraId="543E5CA1" w14:textId="77777777" w:rsidR="001556CC" w:rsidRPr="001556CC" w:rsidRDefault="001556CC" w:rsidP="00B46330">
            <w:pPr>
              <w:spacing w:before="40" w:after="4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Subject(s) only completers</w:t>
            </w:r>
          </w:p>
        </w:tc>
      </w:tr>
      <w:tr w:rsidR="001556CC" w:rsidRPr="001556CC" w14:paraId="3036B12C" w14:textId="77777777" w:rsidTr="00456F00">
        <w:trPr>
          <w:trHeight w:val="170"/>
        </w:trPr>
        <w:tc>
          <w:tcPr>
            <w:tcW w:w="3407" w:type="dxa"/>
            <w:tcBorders>
              <w:top w:val="nil"/>
              <w:left w:val="nil"/>
              <w:bottom w:val="nil"/>
              <w:right w:val="nil"/>
            </w:tcBorders>
            <w:shd w:val="clear" w:color="auto" w:fill="auto"/>
            <w:noWrap/>
            <w:vAlign w:val="center"/>
            <w:hideMark/>
          </w:tcPr>
          <w:p w14:paraId="4A609557"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Gender</w:t>
            </w:r>
          </w:p>
        </w:tc>
        <w:tc>
          <w:tcPr>
            <w:tcW w:w="1244" w:type="dxa"/>
            <w:tcBorders>
              <w:top w:val="nil"/>
              <w:left w:val="nil"/>
              <w:bottom w:val="nil"/>
              <w:right w:val="nil"/>
            </w:tcBorders>
            <w:shd w:val="clear" w:color="auto" w:fill="auto"/>
            <w:noWrap/>
            <w:vAlign w:val="center"/>
            <w:hideMark/>
          </w:tcPr>
          <w:p w14:paraId="764DF90D"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28586EBF"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639D5526"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25D882C0"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7E1CC175"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612A8584" w14:textId="77777777" w:rsidTr="00456F00">
        <w:trPr>
          <w:trHeight w:val="170"/>
        </w:trPr>
        <w:tc>
          <w:tcPr>
            <w:tcW w:w="3407" w:type="dxa"/>
            <w:tcBorders>
              <w:top w:val="nil"/>
              <w:left w:val="nil"/>
              <w:bottom w:val="nil"/>
              <w:right w:val="nil"/>
            </w:tcBorders>
            <w:shd w:val="clear" w:color="auto" w:fill="auto"/>
            <w:noWrap/>
            <w:vAlign w:val="center"/>
            <w:hideMark/>
          </w:tcPr>
          <w:p w14:paraId="3D37AEA4"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Males</w:t>
            </w:r>
          </w:p>
        </w:tc>
        <w:tc>
          <w:tcPr>
            <w:tcW w:w="1244" w:type="dxa"/>
            <w:tcBorders>
              <w:top w:val="nil"/>
              <w:left w:val="nil"/>
              <w:bottom w:val="nil"/>
              <w:right w:val="nil"/>
            </w:tcBorders>
            <w:shd w:val="clear" w:color="auto" w:fill="auto"/>
            <w:noWrap/>
            <w:vAlign w:val="center"/>
            <w:hideMark/>
          </w:tcPr>
          <w:p w14:paraId="1C33924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33.4</w:t>
            </w:r>
          </w:p>
        </w:tc>
        <w:tc>
          <w:tcPr>
            <w:tcW w:w="1244" w:type="dxa"/>
            <w:tcBorders>
              <w:top w:val="nil"/>
              <w:left w:val="nil"/>
              <w:bottom w:val="nil"/>
              <w:right w:val="nil"/>
            </w:tcBorders>
            <w:shd w:val="clear" w:color="auto" w:fill="auto"/>
            <w:noWrap/>
            <w:vAlign w:val="center"/>
            <w:hideMark/>
          </w:tcPr>
          <w:p w14:paraId="017ECF2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30.5</w:t>
            </w:r>
          </w:p>
        </w:tc>
        <w:tc>
          <w:tcPr>
            <w:tcW w:w="1244" w:type="dxa"/>
            <w:tcBorders>
              <w:top w:val="nil"/>
              <w:left w:val="nil"/>
              <w:bottom w:val="nil"/>
              <w:right w:val="nil"/>
            </w:tcBorders>
            <w:shd w:val="clear" w:color="auto" w:fill="auto"/>
            <w:noWrap/>
            <w:vAlign w:val="center"/>
            <w:hideMark/>
          </w:tcPr>
          <w:p w14:paraId="78DE21E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30.0</w:t>
            </w:r>
          </w:p>
        </w:tc>
        <w:tc>
          <w:tcPr>
            <w:tcW w:w="1244" w:type="dxa"/>
            <w:tcBorders>
              <w:top w:val="nil"/>
              <w:left w:val="nil"/>
              <w:bottom w:val="nil"/>
              <w:right w:val="nil"/>
            </w:tcBorders>
            <w:shd w:val="clear" w:color="auto" w:fill="auto"/>
            <w:noWrap/>
            <w:vAlign w:val="center"/>
            <w:hideMark/>
          </w:tcPr>
          <w:p w14:paraId="7CC8464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25.8</w:t>
            </w:r>
          </w:p>
        </w:tc>
        <w:tc>
          <w:tcPr>
            <w:tcW w:w="1245" w:type="dxa"/>
            <w:tcBorders>
              <w:top w:val="nil"/>
              <w:left w:val="nil"/>
              <w:bottom w:val="nil"/>
              <w:right w:val="nil"/>
            </w:tcBorders>
            <w:shd w:val="clear" w:color="auto" w:fill="auto"/>
            <w:noWrap/>
            <w:vAlign w:val="center"/>
            <w:hideMark/>
          </w:tcPr>
          <w:p w14:paraId="2A3C2A2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29.2</w:t>
            </w:r>
          </w:p>
        </w:tc>
      </w:tr>
      <w:tr w:rsidR="001556CC" w:rsidRPr="001556CC" w14:paraId="0097983E" w14:textId="77777777" w:rsidTr="00456F00">
        <w:trPr>
          <w:trHeight w:val="170"/>
        </w:trPr>
        <w:tc>
          <w:tcPr>
            <w:tcW w:w="3407" w:type="dxa"/>
            <w:tcBorders>
              <w:top w:val="nil"/>
              <w:left w:val="nil"/>
              <w:bottom w:val="dashed" w:sz="8" w:space="0" w:color="439339"/>
              <w:right w:val="nil"/>
            </w:tcBorders>
            <w:shd w:val="clear" w:color="auto" w:fill="auto"/>
            <w:noWrap/>
            <w:vAlign w:val="center"/>
            <w:hideMark/>
          </w:tcPr>
          <w:p w14:paraId="37510740"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Females</w:t>
            </w:r>
          </w:p>
        </w:tc>
        <w:tc>
          <w:tcPr>
            <w:tcW w:w="1244" w:type="dxa"/>
            <w:tcBorders>
              <w:top w:val="nil"/>
              <w:left w:val="nil"/>
              <w:bottom w:val="dashed" w:sz="8" w:space="0" w:color="439339"/>
              <w:right w:val="nil"/>
            </w:tcBorders>
            <w:shd w:val="clear" w:color="auto" w:fill="auto"/>
            <w:noWrap/>
            <w:vAlign w:val="center"/>
            <w:hideMark/>
          </w:tcPr>
          <w:p w14:paraId="3A8FE41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35.6</w:t>
            </w:r>
          </w:p>
        </w:tc>
        <w:tc>
          <w:tcPr>
            <w:tcW w:w="1244" w:type="dxa"/>
            <w:tcBorders>
              <w:top w:val="nil"/>
              <w:left w:val="nil"/>
              <w:bottom w:val="dashed" w:sz="8" w:space="0" w:color="439339"/>
              <w:right w:val="nil"/>
            </w:tcBorders>
            <w:shd w:val="clear" w:color="auto" w:fill="auto"/>
            <w:noWrap/>
            <w:vAlign w:val="center"/>
            <w:hideMark/>
          </w:tcPr>
          <w:p w14:paraId="3D2EF96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35.1</w:t>
            </w:r>
          </w:p>
        </w:tc>
        <w:tc>
          <w:tcPr>
            <w:tcW w:w="1244" w:type="dxa"/>
            <w:tcBorders>
              <w:top w:val="nil"/>
              <w:left w:val="nil"/>
              <w:bottom w:val="dashed" w:sz="8" w:space="0" w:color="439339"/>
              <w:right w:val="nil"/>
            </w:tcBorders>
            <w:shd w:val="clear" w:color="auto" w:fill="auto"/>
            <w:noWrap/>
            <w:vAlign w:val="center"/>
            <w:hideMark/>
          </w:tcPr>
          <w:p w14:paraId="4E2318E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32.5</w:t>
            </w:r>
          </w:p>
        </w:tc>
        <w:tc>
          <w:tcPr>
            <w:tcW w:w="1244" w:type="dxa"/>
            <w:tcBorders>
              <w:top w:val="nil"/>
              <w:left w:val="nil"/>
              <w:bottom w:val="dashed" w:sz="8" w:space="0" w:color="439339"/>
              <w:right w:val="nil"/>
            </w:tcBorders>
            <w:shd w:val="clear" w:color="auto" w:fill="auto"/>
            <w:noWrap/>
            <w:vAlign w:val="center"/>
            <w:hideMark/>
          </w:tcPr>
          <w:p w14:paraId="337FDF2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25.8</w:t>
            </w:r>
          </w:p>
        </w:tc>
        <w:tc>
          <w:tcPr>
            <w:tcW w:w="1245" w:type="dxa"/>
            <w:tcBorders>
              <w:top w:val="nil"/>
              <w:left w:val="nil"/>
              <w:bottom w:val="dashed" w:sz="8" w:space="0" w:color="439339"/>
              <w:right w:val="nil"/>
            </w:tcBorders>
            <w:shd w:val="clear" w:color="auto" w:fill="auto"/>
            <w:noWrap/>
            <w:vAlign w:val="center"/>
            <w:hideMark/>
          </w:tcPr>
          <w:p w14:paraId="4BA1286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26.5</w:t>
            </w:r>
          </w:p>
        </w:tc>
      </w:tr>
      <w:tr w:rsidR="001556CC" w:rsidRPr="001556CC" w14:paraId="47852289" w14:textId="77777777" w:rsidTr="00456F00">
        <w:trPr>
          <w:trHeight w:val="170"/>
        </w:trPr>
        <w:tc>
          <w:tcPr>
            <w:tcW w:w="3407" w:type="dxa"/>
            <w:tcBorders>
              <w:top w:val="nil"/>
              <w:left w:val="nil"/>
              <w:bottom w:val="nil"/>
              <w:right w:val="nil"/>
            </w:tcBorders>
            <w:shd w:val="clear" w:color="auto" w:fill="auto"/>
            <w:noWrap/>
            <w:vAlign w:val="center"/>
            <w:hideMark/>
          </w:tcPr>
          <w:p w14:paraId="52B82511"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Age group</w:t>
            </w:r>
          </w:p>
        </w:tc>
        <w:tc>
          <w:tcPr>
            <w:tcW w:w="1244" w:type="dxa"/>
            <w:tcBorders>
              <w:top w:val="nil"/>
              <w:left w:val="nil"/>
              <w:bottom w:val="nil"/>
              <w:right w:val="nil"/>
            </w:tcBorders>
            <w:shd w:val="clear" w:color="auto" w:fill="auto"/>
            <w:noWrap/>
            <w:vAlign w:val="center"/>
            <w:hideMark/>
          </w:tcPr>
          <w:p w14:paraId="7D72CCE6"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382B830C"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784F47FC"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14898C94"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7BE2D152"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6B482A8B" w14:textId="77777777" w:rsidTr="00456F00">
        <w:trPr>
          <w:trHeight w:val="170"/>
        </w:trPr>
        <w:tc>
          <w:tcPr>
            <w:tcW w:w="3407" w:type="dxa"/>
            <w:tcBorders>
              <w:top w:val="nil"/>
              <w:left w:val="nil"/>
              <w:bottom w:val="nil"/>
              <w:right w:val="nil"/>
            </w:tcBorders>
            <w:shd w:val="clear" w:color="auto" w:fill="auto"/>
            <w:noWrap/>
            <w:vAlign w:val="center"/>
            <w:hideMark/>
          </w:tcPr>
          <w:p w14:paraId="598AC366"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18 to 19 years</w:t>
            </w:r>
          </w:p>
        </w:tc>
        <w:tc>
          <w:tcPr>
            <w:tcW w:w="1244" w:type="dxa"/>
            <w:tcBorders>
              <w:top w:val="nil"/>
              <w:left w:val="nil"/>
              <w:bottom w:val="nil"/>
              <w:right w:val="nil"/>
            </w:tcBorders>
            <w:shd w:val="clear" w:color="auto" w:fill="auto"/>
            <w:noWrap/>
            <w:vAlign w:val="center"/>
            <w:hideMark/>
          </w:tcPr>
          <w:p w14:paraId="3B7713E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40.6</w:t>
            </w:r>
          </w:p>
        </w:tc>
        <w:tc>
          <w:tcPr>
            <w:tcW w:w="1244" w:type="dxa"/>
            <w:tcBorders>
              <w:top w:val="nil"/>
              <w:left w:val="nil"/>
              <w:bottom w:val="nil"/>
              <w:right w:val="nil"/>
            </w:tcBorders>
            <w:shd w:val="clear" w:color="auto" w:fill="auto"/>
            <w:noWrap/>
            <w:vAlign w:val="center"/>
            <w:hideMark/>
          </w:tcPr>
          <w:p w14:paraId="62430AF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41.2</w:t>
            </w:r>
          </w:p>
        </w:tc>
        <w:tc>
          <w:tcPr>
            <w:tcW w:w="1244" w:type="dxa"/>
            <w:tcBorders>
              <w:top w:val="nil"/>
              <w:left w:val="nil"/>
              <w:bottom w:val="nil"/>
              <w:right w:val="nil"/>
            </w:tcBorders>
            <w:shd w:val="clear" w:color="auto" w:fill="auto"/>
            <w:noWrap/>
            <w:vAlign w:val="center"/>
            <w:hideMark/>
          </w:tcPr>
          <w:p w14:paraId="41095AB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51.4</w:t>
            </w:r>
          </w:p>
        </w:tc>
        <w:tc>
          <w:tcPr>
            <w:tcW w:w="1244" w:type="dxa"/>
            <w:tcBorders>
              <w:top w:val="nil"/>
              <w:left w:val="nil"/>
              <w:bottom w:val="nil"/>
              <w:right w:val="nil"/>
            </w:tcBorders>
            <w:shd w:val="clear" w:color="auto" w:fill="auto"/>
            <w:noWrap/>
            <w:vAlign w:val="center"/>
            <w:hideMark/>
          </w:tcPr>
          <w:p w14:paraId="1EEABB6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52.8</w:t>
            </w:r>
          </w:p>
        </w:tc>
        <w:tc>
          <w:tcPr>
            <w:tcW w:w="1245" w:type="dxa"/>
            <w:tcBorders>
              <w:top w:val="nil"/>
              <w:left w:val="nil"/>
              <w:bottom w:val="nil"/>
              <w:right w:val="nil"/>
            </w:tcBorders>
            <w:shd w:val="clear" w:color="auto" w:fill="auto"/>
            <w:noWrap/>
            <w:vAlign w:val="center"/>
            <w:hideMark/>
          </w:tcPr>
          <w:p w14:paraId="2E2562B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48.2</w:t>
            </w:r>
          </w:p>
        </w:tc>
      </w:tr>
      <w:tr w:rsidR="001556CC" w:rsidRPr="001556CC" w14:paraId="1C972AB0" w14:textId="77777777" w:rsidTr="00456F00">
        <w:trPr>
          <w:trHeight w:val="170"/>
        </w:trPr>
        <w:tc>
          <w:tcPr>
            <w:tcW w:w="3407" w:type="dxa"/>
            <w:tcBorders>
              <w:top w:val="nil"/>
              <w:left w:val="nil"/>
              <w:bottom w:val="nil"/>
              <w:right w:val="nil"/>
            </w:tcBorders>
            <w:shd w:val="clear" w:color="auto" w:fill="auto"/>
            <w:noWrap/>
            <w:vAlign w:val="center"/>
            <w:hideMark/>
          </w:tcPr>
          <w:p w14:paraId="4A94F535"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20 to 24 years</w:t>
            </w:r>
          </w:p>
        </w:tc>
        <w:tc>
          <w:tcPr>
            <w:tcW w:w="1244" w:type="dxa"/>
            <w:tcBorders>
              <w:top w:val="nil"/>
              <w:left w:val="nil"/>
              <w:bottom w:val="nil"/>
              <w:right w:val="nil"/>
            </w:tcBorders>
            <w:shd w:val="clear" w:color="auto" w:fill="auto"/>
            <w:noWrap/>
            <w:vAlign w:val="center"/>
            <w:hideMark/>
          </w:tcPr>
          <w:p w14:paraId="4F8FBC8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38.0</w:t>
            </w:r>
          </w:p>
        </w:tc>
        <w:tc>
          <w:tcPr>
            <w:tcW w:w="1244" w:type="dxa"/>
            <w:tcBorders>
              <w:top w:val="nil"/>
              <w:left w:val="nil"/>
              <w:bottom w:val="nil"/>
              <w:right w:val="nil"/>
            </w:tcBorders>
            <w:shd w:val="clear" w:color="auto" w:fill="auto"/>
            <w:noWrap/>
            <w:vAlign w:val="center"/>
            <w:hideMark/>
          </w:tcPr>
          <w:p w14:paraId="583FA14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40.1</w:t>
            </w:r>
          </w:p>
        </w:tc>
        <w:tc>
          <w:tcPr>
            <w:tcW w:w="1244" w:type="dxa"/>
            <w:tcBorders>
              <w:top w:val="nil"/>
              <w:left w:val="nil"/>
              <w:bottom w:val="nil"/>
              <w:right w:val="nil"/>
            </w:tcBorders>
            <w:shd w:val="clear" w:color="auto" w:fill="auto"/>
            <w:noWrap/>
            <w:vAlign w:val="center"/>
            <w:hideMark/>
          </w:tcPr>
          <w:p w14:paraId="1C1B7A7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42.8</w:t>
            </w:r>
          </w:p>
        </w:tc>
        <w:tc>
          <w:tcPr>
            <w:tcW w:w="1244" w:type="dxa"/>
            <w:tcBorders>
              <w:top w:val="nil"/>
              <w:left w:val="nil"/>
              <w:bottom w:val="nil"/>
              <w:right w:val="nil"/>
            </w:tcBorders>
            <w:shd w:val="clear" w:color="auto" w:fill="auto"/>
            <w:noWrap/>
            <w:vAlign w:val="center"/>
            <w:hideMark/>
          </w:tcPr>
          <w:p w14:paraId="6535CDE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42.5</w:t>
            </w:r>
          </w:p>
        </w:tc>
        <w:tc>
          <w:tcPr>
            <w:tcW w:w="1245" w:type="dxa"/>
            <w:tcBorders>
              <w:top w:val="nil"/>
              <w:left w:val="nil"/>
              <w:bottom w:val="nil"/>
              <w:right w:val="nil"/>
            </w:tcBorders>
            <w:shd w:val="clear" w:color="auto" w:fill="auto"/>
            <w:noWrap/>
            <w:vAlign w:val="center"/>
            <w:hideMark/>
          </w:tcPr>
          <w:p w14:paraId="5C28998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45.1</w:t>
            </w:r>
          </w:p>
        </w:tc>
      </w:tr>
      <w:tr w:rsidR="001556CC" w:rsidRPr="001556CC" w14:paraId="59FDE1B4" w14:textId="77777777" w:rsidTr="00456F00">
        <w:trPr>
          <w:trHeight w:val="170"/>
        </w:trPr>
        <w:tc>
          <w:tcPr>
            <w:tcW w:w="3407" w:type="dxa"/>
            <w:tcBorders>
              <w:top w:val="nil"/>
              <w:left w:val="nil"/>
              <w:bottom w:val="nil"/>
              <w:right w:val="nil"/>
            </w:tcBorders>
            <w:shd w:val="clear" w:color="auto" w:fill="auto"/>
            <w:noWrap/>
            <w:vAlign w:val="center"/>
            <w:hideMark/>
          </w:tcPr>
          <w:p w14:paraId="6E4D567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25 to 44 years</w:t>
            </w:r>
          </w:p>
        </w:tc>
        <w:tc>
          <w:tcPr>
            <w:tcW w:w="1244" w:type="dxa"/>
            <w:tcBorders>
              <w:top w:val="nil"/>
              <w:left w:val="nil"/>
              <w:bottom w:val="nil"/>
              <w:right w:val="nil"/>
            </w:tcBorders>
            <w:shd w:val="clear" w:color="auto" w:fill="auto"/>
            <w:noWrap/>
            <w:vAlign w:val="center"/>
            <w:hideMark/>
          </w:tcPr>
          <w:p w14:paraId="27FAD35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34.6</w:t>
            </w:r>
          </w:p>
        </w:tc>
        <w:tc>
          <w:tcPr>
            <w:tcW w:w="1244" w:type="dxa"/>
            <w:tcBorders>
              <w:top w:val="nil"/>
              <w:left w:val="nil"/>
              <w:bottom w:val="nil"/>
              <w:right w:val="nil"/>
            </w:tcBorders>
            <w:shd w:val="clear" w:color="auto" w:fill="auto"/>
            <w:noWrap/>
            <w:vAlign w:val="center"/>
            <w:hideMark/>
          </w:tcPr>
          <w:p w14:paraId="5C8BA99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31.5</w:t>
            </w:r>
          </w:p>
        </w:tc>
        <w:tc>
          <w:tcPr>
            <w:tcW w:w="1244" w:type="dxa"/>
            <w:tcBorders>
              <w:top w:val="nil"/>
              <w:left w:val="nil"/>
              <w:bottom w:val="nil"/>
              <w:right w:val="nil"/>
            </w:tcBorders>
            <w:shd w:val="clear" w:color="auto" w:fill="auto"/>
            <w:noWrap/>
            <w:vAlign w:val="center"/>
            <w:hideMark/>
          </w:tcPr>
          <w:p w14:paraId="74F5198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29.7</w:t>
            </w:r>
          </w:p>
        </w:tc>
        <w:tc>
          <w:tcPr>
            <w:tcW w:w="1244" w:type="dxa"/>
            <w:tcBorders>
              <w:top w:val="nil"/>
              <w:left w:val="nil"/>
              <w:bottom w:val="nil"/>
              <w:right w:val="nil"/>
            </w:tcBorders>
            <w:shd w:val="clear" w:color="auto" w:fill="auto"/>
            <w:noWrap/>
            <w:vAlign w:val="center"/>
            <w:hideMark/>
          </w:tcPr>
          <w:p w14:paraId="79E0776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24.0</w:t>
            </w:r>
          </w:p>
        </w:tc>
        <w:tc>
          <w:tcPr>
            <w:tcW w:w="1245" w:type="dxa"/>
            <w:tcBorders>
              <w:top w:val="nil"/>
              <w:left w:val="nil"/>
              <w:bottom w:val="nil"/>
              <w:right w:val="nil"/>
            </w:tcBorders>
            <w:shd w:val="clear" w:color="auto" w:fill="auto"/>
            <w:noWrap/>
            <w:vAlign w:val="center"/>
            <w:hideMark/>
          </w:tcPr>
          <w:p w14:paraId="335188E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28.0</w:t>
            </w:r>
          </w:p>
        </w:tc>
      </w:tr>
      <w:tr w:rsidR="001556CC" w:rsidRPr="001556CC" w14:paraId="2D0BAD90" w14:textId="77777777" w:rsidTr="00456F00">
        <w:trPr>
          <w:trHeight w:val="170"/>
        </w:trPr>
        <w:tc>
          <w:tcPr>
            <w:tcW w:w="3407" w:type="dxa"/>
            <w:tcBorders>
              <w:top w:val="nil"/>
              <w:left w:val="nil"/>
              <w:bottom w:val="nil"/>
              <w:right w:val="nil"/>
            </w:tcBorders>
            <w:shd w:val="clear" w:color="auto" w:fill="auto"/>
            <w:noWrap/>
            <w:vAlign w:val="center"/>
            <w:hideMark/>
          </w:tcPr>
          <w:p w14:paraId="7BC8A3C8"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45 to 64 years</w:t>
            </w:r>
          </w:p>
        </w:tc>
        <w:tc>
          <w:tcPr>
            <w:tcW w:w="1244" w:type="dxa"/>
            <w:tcBorders>
              <w:top w:val="nil"/>
              <w:left w:val="nil"/>
              <w:bottom w:val="nil"/>
              <w:right w:val="nil"/>
            </w:tcBorders>
            <w:shd w:val="clear" w:color="auto" w:fill="auto"/>
            <w:noWrap/>
            <w:vAlign w:val="center"/>
            <w:hideMark/>
          </w:tcPr>
          <w:p w14:paraId="5B40375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27.8</w:t>
            </w:r>
          </w:p>
        </w:tc>
        <w:tc>
          <w:tcPr>
            <w:tcW w:w="1244" w:type="dxa"/>
            <w:tcBorders>
              <w:top w:val="nil"/>
              <w:left w:val="nil"/>
              <w:bottom w:val="nil"/>
              <w:right w:val="nil"/>
            </w:tcBorders>
            <w:shd w:val="clear" w:color="auto" w:fill="auto"/>
            <w:noWrap/>
            <w:vAlign w:val="center"/>
            <w:hideMark/>
          </w:tcPr>
          <w:p w14:paraId="49984FB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24.1</w:t>
            </w:r>
          </w:p>
        </w:tc>
        <w:tc>
          <w:tcPr>
            <w:tcW w:w="1244" w:type="dxa"/>
            <w:tcBorders>
              <w:top w:val="nil"/>
              <w:left w:val="nil"/>
              <w:bottom w:val="nil"/>
              <w:right w:val="nil"/>
            </w:tcBorders>
            <w:shd w:val="clear" w:color="auto" w:fill="auto"/>
            <w:noWrap/>
            <w:vAlign w:val="center"/>
            <w:hideMark/>
          </w:tcPr>
          <w:p w14:paraId="7337C98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23.9</w:t>
            </w:r>
          </w:p>
        </w:tc>
        <w:tc>
          <w:tcPr>
            <w:tcW w:w="1244" w:type="dxa"/>
            <w:tcBorders>
              <w:top w:val="nil"/>
              <w:left w:val="nil"/>
              <w:bottom w:val="nil"/>
              <w:right w:val="nil"/>
            </w:tcBorders>
            <w:shd w:val="clear" w:color="auto" w:fill="auto"/>
            <w:noWrap/>
            <w:vAlign w:val="center"/>
            <w:hideMark/>
          </w:tcPr>
          <w:p w14:paraId="3E3BC91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22.6</w:t>
            </w:r>
          </w:p>
        </w:tc>
        <w:tc>
          <w:tcPr>
            <w:tcW w:w="1245" w:type="dxa"/>
            <w:tcBorders>
              <w:top w:val="nil"/>
              <w:left w:val="nil"/>
              <w:bottom w:val="nil"/>
              <w:right w:val="nil"/>
            </w:tcBorders>
            <w:shd w:val="clear" w:color="auto" w:fill="auto"/>
            <w:noWrap/>
            <w:vAlign w:val="center"/>
            <w:hideMark/>
          </w:tcPr>
          <w:p w14:paraId="169D567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22.6</w:t>
            </w:r>
          </w:p>
        </w:tc>
      </w:tr>
      <w:tr w:rsidR="001556CC" w:rsidRPr="001556CC" w14:paraId="164C7D56" w14:textId="77777777" w:rsidTr="00456F00">
        <w:trPr>
          <w:trHeight w:val="170"/>
        </w:trPr>
        <w:tc>
          <w:tcPr>
            <w:tcW w:w="3407" w:type="dxa"/>
            <w:tcBorders>
              <w:top w:val="nil"/>
              <w:left w:val="nil"/>
              <w:bottom w:val="dashed" w:sz="8" w:space="0" w:color="439339"/>
              <w:right w:val="nil"/>
            </w:tcBorders>
            <w:shd w:val="clear" w:color="auto" w:fill="auto"/>
            <w:noWrap/>
            <w:vAlign w:val="center"/>
            <w:hideMark/>
          </w:tcPr>
          <w:p w14:paraId="340E30F9"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65 years and over</w:t>
            </w:r>
          </w:p>
        </w:tc>
        <w:tc>
          <w:tcPr>
            <w:tcW w:w="1244" w:type="dxa"/>
            <w:tcBorders>
              <w:top w:val="nil"/>
              <w:left w:val="nil"/>
              <w:bottom w:val="dashed" w:sz="8" w:space="0" w:color="439339"/>
              <w:right w:val="nil"/>
            </w:tcBorders>
            <w:shd w:val="clear" w:color="auto" w:fill="auto"/>
            <w:noWrap/>
            <w:vAlign w:val="center"/>
            <w:hideMark/>
          </w:tcPr>
          <w:p w14:paraId="1F799B1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33.5</w:t>
            </w:r>
          </w:p>
        </w:tc>
        <w:tc>
          <w:tcPr>
            <w:tcW w:w="1244" w:type="dxa"/>
            <w:tcBorders>
              <w:top w:val="nil"/>
              <w:left w:val="nil"/>
              <w:bottom w:val="dashed" w:sz="8" w:space="0" w:color="439339"/>
              <w:right w:val="nil"/>
            </w:tcBorders>
            <w:shd w:val="clear" w:color="auto" w:fill="auto"/>
            <w:noWrap/>
            <w:vAlign w:val="center"/>
            <w:hideMark/>
          </w:tcPr>
          <w:p w14:paraId="1740C5D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33.7*</w:t>
            </w:r>
          </w:p>
        </w:tc>
        <w:tc>
          <w:tcPr>
            <w:tcW w:w="1244" w:type="dxa"/>
            <w:tcBorders>
              <w:top w:val="nil"/>
              <w:left w:val="nil"/>
              <w:bottom w:val="dashed" w:sz="8" w:space="0" w:color="439339"/>
              <w:right w:val="nil"/>
            </w:tcBorders>
            <w:shd w:val="clear" w:color="auto" w:fill="auto"/>
            <w:noWrap/>
            <w:vAlign w:val="center"/>
            <w:hideMark/>
          </w:tcPr>
          <w:p w14:paraId="2AF35B5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28.2</w:t>
            </w:r>
          </w:p>
        </w:tc>
        <w:tc>
          <w:tcPr>
            <w:tcW w:w="1244" w:type="dxa"/>
            <w:tcBorders>
              <w:top w:val="nil"/>
              <w:left w:val="nil"/>
              <w:bottom w:val="dashed" w:sz="8" w:space="0" w:color="439339"/>
              <w:right w:val="nil"/>
            </w:tcBorders>
            <w:shd w:val="clear" w:color="auto" w:fill="auto"/>
            <w:noWrap/>
            <w:vAlign w:val="center"/>
            <w:hideMark/>
          </w:tcPr>
          <w:p w14:paraId="5504115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27.0</w:t>
            </w:r>
          </w:p>
        </w:tc>
        <w:tc>
          <w:tcPr>
            <w:tcW w:w="1245" w:type="dxa"/>
            <w:tcBorders>
              <w:top w:val="nil"/>
              <w:left w:val="nil"/>
              <w:bottom w:val="dashed" w:sz="8" w:space="0" w:color="439339"/>
              <w:right w:val="nil"/>
            </w:tcBorders>
            <w:shd w:val="clear" w:color="auto" w:fill="auto"/>
            <w:noWrap/>
            <w:vAlign w:val="center"/>
            <w:hideMark/>
          </w:tcPr>
          <w:p w14:paraId="18191BC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26.6</w:t>
            </w:r>
          </w:p>
        </w:tc>
      </w:tr>
      <w:tr w:rsidR="001556CC" w:rsidRPr="001556CC" w14:paraId="4937C37B" w14:textId="77777777" w:rsidTr="00456F00">
        <w:trPr>
          <w:trHeight w:val="170"/>
        </w:trPr>
        <w:tc>
          <w:tcPr>
            <w:tcW w:w="3407" w:type="dxa"/>
            <w:tcBorders>
              <w:top w:val="nil"/>
              <w:left w:val="nil"/>
              <w:bottom w:val="nil"/>
              <w:right w:val="nil"/>
            </w:tcBorders>
            <w:shd w:val="clear" w:color="auto" w:fill="auto"/>
            <w:noWrap/>
            <w:vAlign w:val="center"/>
            <w:hideMark/>
          </w:tcPr>
          <w:p w14:paraId="0F711B5F"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Student remoteness (ARIA+) region</w:t>
            </w:r>
          </w:p>
        </w:tc>
        <w:tc>
          <w:tcPr>
            <w:tcW w:w="1244" w:type="dxa"/>
            <w:tcBorders>
              <w:top w:val="nil"/>
              <w:left w:val="nil"/>
              <w:bottom w:val="nil"/>
              <w:right w:val="nil"/>
            </w:tcBorders>
            <w:shd w:val="clear" w:color="auto" w:fill="auto"/>
            <w:noWrap/>
            <w:vAlign w:val="center"/>
            <w:hideMark/>
          </w:tcPr>
          <w:p w14:paraId="0133B7CC"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381ECE00"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10D19505"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534E968A"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08F20F0B"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086512EF" w14:textId="77777777" w:rsidTr="00456F00">
        <w:trPr>
          <w:trHeight w:val="170"/>
        </w:trPr>
        <w:tc>
          <w:tcPr>
            <w:tcW w:w="3407" w:type="dxa"/>
            <w:tcBorders>
              <w:top w:val="nil"/>
              <w:left w:val="nil"/>
              <w:bottom w:val="nil"/>
              <w:right w:val="nil"/>
            </w:tcBorders>
            <w:shd w:val="clear" w:color="auto" w:fill="auto"/>
            <w:noWrap/>
            <w:vAlign w:val="center"/>
            <w:hideMark/>
          </w:tcPr>
          <w:p w14:paraId="7B531F25"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Major cities</w:t>
            </w:r>
          </w:p>
        </w:tc>
        <w:tc>
          <w:tcPr>
            <w:tcW w:w="1244" w:type="dxa"/>
            <w:tcBorders>
              <w:top w:val="nil"/>
              <w:left w:val="nil"/>
              <w:bottom w:val="nil"/>
              <w:right w:val="nil"/>
            </w:tcBorders>
            <w:shd w:val="clear" w:color="auto" w:fill="auto"/>
            <w:noWrap/>
            <w:vAlign w:val="center"/>
            <w:hideMark/>
          </w:tcPr>
          <w:p w14:paraId="3EDECA0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37.3</w:t>
            </w:r>
          </w:p>
        </w:tc>
        <w:tc>
          <w:tcPr>
            <w:tcW w:w="1244" w:type="dxa"/>
            <w:tcBorders>
              <w:top w:val="nil"/>
              <w:left w:val="nil"/>
              <w:bottom w:val="nil"/>
              <w:right w:val="nil"/>
            </w:tcBorders>
            <w:shd w:val="clear" w:color="auto" w:fill="auto"/>
            <w:noWrap/>
            <w:vAlign w:val="center"/>
            <w:hideMark/>
          </w:tcPr>
          <w:p w14:paraId="03F829B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34.6</w:t>
            </w:r>
          </w:p>
        </w:tc>
        <w:tc>
          <w:tcPr>
            <w:tcW w:w="1244" w:type="dxa"/>
            <w:tcBorders>
              <w:top w:val="nil"/>
              <w:left w:val="nil"/>
              <w:bottom w:val="nil"/>
              <w:right w:val="nil"/>
            </w:tcBorders>
            <w:shd w:val="clear" w:color="auto" w:fill="auto"/>
            <w:noWrap/>
            <w:vAlign w:val="center"/>
            <w:hideMark/>
          </w:tcPr>
          <w:p w14:paraId="6264D81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34.9</w:t>
            </w:r>
          </w:p>
        </w:tc>
        <w:tc>
          <w:tcPr>
            <w:tcW w:w="1244" w:type="dxa"/>
            <w:tcBorders>
              <w:top w:val="nil"/>
              <w:left w:val="nil"/>
              <w:bottom w:val="nil"/>
              <w:right w:val="nil"/>
            </w:tcBorders>
            <w:shd w:val="clear" w:color="auto" w:fill="auto"/>
            <w:noWrap/>
            <w:vAlign w:val="center"/>
            <w:hideMark/>
          </w:tcPr>
          <w:p w14:paraId="51C22A2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27.4</w:t>
            </w:r>
          </w:p>
        </w:tc>
        <w:tc>
          <w:tcPr>
            <w:tcW w:w="1245" w:type="dxa"/>
            <w:tcBorders>
              <w:top w:val="nil"/>
              <w:left w:val="nil"/>
              <w:bottom w:val="nil"/>
              <w:right w:val="nil"/>
            </w:tcBorders>
            <w:shd w:val="clear" w:color="auto" w:fill="auto"/>
            <w:noWrap/>
            <w:vAlign w:val="center"/>
            <w:hideMark/>
          </w:tcPr>
          <w:p w14:paraId="20D78DB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30.3</w:t>
            </w:r>
          </w:p>
        </w:tc>
      </w:tr>
      <w:tr w:rsidR="001556CC" w:rsidRPr="001556CC" w14:paraId="77199FB8" w14:textId="77777777" w:rsidTr="00456F00">
        <w:trPr>
          <w:trHeight w:val="170"/>
        </w:trPr>
        <w:tc>
          <w:tcPr>
            <w:tcW w:w="3407" w:type="dxa"/>
            <w:tcBorders>
              <w:top w:val="nil"/>
              <w:left w:val="nil"/>
              <w:bottom w:val="nil"/>
              <w:right w:val="nil"/>
            </w:tcBorders>
            <w:shd w:val="clear" w:color="auto" w:fill="auto"/>
            <w:noWrap/>
            <w:vAlign w:val="center"/>
            <w:hideMark/>
          </w:tcPr>
          <w:p w14:paraId="2893FFB1"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Inner and outer regional</w:t>
            </w:r>
          </w:p>
        </w:tc>
        <w:tc>
          <w:tcPr>
            <w:tcW w:w="1244" w:type="dxa"/>
            <w:tcBorders>
              <w:top w:val="nil"/>
              <w:left w:val="nil"/>
              <w:bottom w:val="nil"/>
              <w:right w:val="nil"/>
            </w:tcBorders>
            <w:shd w:val="clear" w:color="auto" w:fill="auto"/>
            <w:noWrap/>
            <w:vAlign w:val="center"/>
            <w:hideMark/>
          </w:tcPr>
          <w:p w14:paraId="50C4EAD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29.0</w:t>
            </w:r>
          </w:p>
        </w:tc>
        <w:tc>
          <w:tcPr>
            <w:tcW w:w="1244" w:type="dxa"/>
            <w:tcBorders>
              <w:top w:val="nil"/>
              <w:left w:val="nil"/>
              <w:bottom w:val="nil"/>
              <w:right w:val="nil"/>
            </w:tcBorders>
            <w:shd w:val="clear" w:color="auto" w:fill="auto"/>
            <w:noWrap/>
            <w:vAlign w:val="center"/>
            <w:hideMark/>
          </w:tcPr>
          <w:p w14:paraId="2D72F7A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29.9</w:t>
            </w:r>
          </w:p>
        </w:tc>
        <w:tc>
          <w:tcPr>
            <w:tcW w:w="1244" w:type="dxa"/>
            <w:tcBorders>
              <w:top w:val="nil"/>
              <w:left w:val="nil"/>
              <w:bottom w:val="nil"/>
              <w:right w:val="nil"/>
            </w:tcBorders>
            <w:shd w:val="clear" w:color="auto" w:fill="auto"/>
            <w:noWrap/>
            <w:vAlign w:val="center"/>
            <w:hideMark/>
          </w:tcPr>
          <w:p w14:paraId="2E93939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25.7</w:t>
            </w:r>
          </w:p>
        </w:tc>
        <w:tc>
          <w:tcPr>
            <w:tcW w:w="1244" w:type="dxa"/>
            <w:tcBorders>
              <w:top w:val="nil"/>
              <w:left w:val="nil"/>
              <w:bottom w:val="nil"/>
              <w:right w:val="nil"/>
            </w:tcBorders>
            <w:shd w:val="clear" w:color="auto" w:fill="auto"/>
            <w:noWrap/>
            <w:vAlign w:val="center"/>
            <w:hideMark/>
          </w:tcPr>
          <w:p w14:paraId="6E90E99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23.8</w:t>
            </w:r>
          </w:p>
        </w:tc>
        <w:tc>
          <w:tcPr>
            <w:tcW w:w="1245" w:type="dxa"/>
            <w:tcBorders>
              <w:top w:val="nil"/>
              <w:left w:val="nil"/>
              <w:bottom w:val="nil"/>
              <w:right w:val="nil"/>
            </w:tcBorders>
            <w:shd w:val="clear" w:color="auto" w:fill="auto"/>
            <w:noWrap/>
            <w:vAlign w:val="center"/>
            <w:hideMark/>
          </w:tcPr>
          <w:p w14:paraId="485EC78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24.4</w:t>
            </w:r>
          </w:p>
        </w:tc>
      </w:tr>
      <w:tr w:rsidR="001556CC" w:rsidRPr="001556CC" w14:paraId="7793D13D" w14:textId="77777777" w:rsidTr="00456F00">
        <w:trPr>
          <w:trHeight w:val="170"/>
        </w:trPr>
        <w:tc>
          <w:tcPr>
            <w:tcW w:w="3407" w:type="dxa"/>
            <w:tcBorders>
              <w:top w:val="nil"/>
              <w:left w:val="nil"/>
              <w:bottom w:val="dashed" w:sz="8" w:space="0" w:color="439339"/>
              <w:right w:val="nil"/>
            </w:tcBorders>
            <w:shd w:val="clear" w:color="auto" w:fill="auto"/>
            <w:noWrap/>
            <w:vAlign w:val="center"/>
            <w:hideMark/>
          </w:tcPr>
          <w:p w14:paraId="2D114497"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Remote and very remote</w:t>
            </w:r>
          </w:p>
        </w:tc>
        <w:tc>
          <w:tcPr>
            <w:tcW w:w="1244" w:type="dxa"/>
            <w:tcBorders>
              <w:top w:val="nil"/>
              <w:left w:val="nil"/>
              <w:bottom w:val="dashed" w:sz="8" w:space="0" w:color="439339"/>
              <w:right w:val="nil"/>
            </w:tcBorders>
            <w:shd w:val="clear" w:color="auto" w:fill="auto"/>
            <w:noWrap/>
            <w:vAlign w:val="center"/>
            <w:hideMark/>
          </w:tcPr>
          <w:p w14:paraId="0A811A5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23.3</w:t>
            </w:r>
          </w:p>
        </w:tc>
        <w:tc>
          <w:tcPr>
            <w:tcW w:w="1244" w:type="dxa"/>
            <w:tcBorders>
              <w:top w:val="nil"/>
              <w:left w:val="nil"/>
              <w:bottom w:val="dashed" w:sz="8" w:space="0" w:color="439339"/>
              <w:right w:val="nil"/>
            </w:tcBorders>
            <w:shd w:val="clear" w:color="auto" w:fill="auto"/>
            <w:noWrap/>
            <w:vAlign w:val="center"/>
            <w:hideMark/>
          </w:tcPr>
          <w:p w14:paraId="15DB578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12.2</w:t>
            </w:r>
          </w:p>
        </w:tc>
        <w:tc>
          <w:tcPr>
            <w:tcW w:w="1244" w:type="dxa"/>
            <w:tcBorders>
              <w:top w:val="nil"/>
              <w:left w:val="nil"/>
              <w:bottom w:val="dashed" w:sz="8" w:space="0" w:color="439339"/>
              <w:right w:val="nil"/>
            </w:tcBorders>
            <w:shd w:val="clear" w:color="auto" w:fill="auto"/>
            <w:noWrap/>
            <w:vAlign w:val="center"/>
            <w:hideMark/>
          </w:tcPr>
          <w:p w14:paraId="1AB91E6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21.1</w:t>
            </w:r>
          </w:p>
        </w:tc>
        <w:tc>
          <w:tcPr>
            <w:tcW w:w="1244" w:type="dxa"/>
            <w:tcBorders>
              <w:top w:val="nil"/>
              <w:left w:val="nil"/>
              <w:bottom w:val="dashed" w:sz="8" w:space="0" w:color="439339"/>
              <w:right w:val="nil"/>
            </w:tcBorders>
            <w:shd w:val="clear" w:color="auto" w:fill="auto"/>
            <w:noWrap/>
            <w:vAlign w:val="center"/>
            <w:hideMark/>
          </w:tcPr>
          <w:p w14:paraId="4ACEFDE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22.1</w:t>
            </w:r>
          </w:p>
        </w:tc>
        <w:tc>
          <w:tcPr>
            <w:tcW w:w="1245" w:type="dxa"/>
            <w:tcBorders>
              <w:top w:val="nil"/>
              <w:left w:val="nil"/>
              <w:bottom w:val="dashed" w:sz="8" w:space="0" w:color="439339"/>
              <w:right w:val="nil"/>
            </w:tcBorders>
            <w:shd w:val="clear" w:color="auto" w:fill="auto"/>
            <w:noWrap/>
            <w:vAlign w:val="center"/>
            <w:hideMark/>
          </w:tcPr>
          <w:p w14:paraId="01F037A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19.1</w:t>
            </w:r>
          </w:p>
        </w:tc>
      </w:tr>
      <w:tr w:rsidR="001556CC" w:rsidRPr="001556CC" w14:paraId="673AAA2E" w14:textId="77777777" w:rsidTr="00456F00">
        <w:trPr>
          <w:trHeight w:val="170"/>
        </w:trPr>
        <w:tc>
          <w:tcPr>
            <w:tcW w:w="3407" w:type="dxa"/>
            <w:tcBorders>
              <w:top w:val="nil"/>
              <w:left w:val="nil"/>
              <w:bottom w:val="nil"/>
              <w:right w:val="nil"/>
            </w:tcBorders>
            <w:shd w:val="clear" w:color="auto" w:fill="auto"/>
            <w:noWrap/>
            <w:vAlign w:val="center"/>
            <w:hideMark/>
          </w:tcPr>
          <w:p w14:paraId="7CCF0D9D"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State or Territory of student</w:t>
            </w:r>
          </w:p>
        </w:tc>
        <w:tc>
          <w:tcPr>
            <w:tcW w:w="1244" w:type="dxa"/>
            <w:tcBorders>
              <w:top w:val="nil"/>
              <w:left w:val="nil"/>
              <w:bottom w:val="nil"/>
              <w:right w:val="nil"/>
            </w:tcBorders>
            <w:shd w:val="clear" w:color="auto" w:fill="auto"/>
            <w:noWrap/>
            <w:vAlign w:val="center"/>
            <w:hideMark/>
          </w:tcPr>
          <w:p w14:paraId="2E4A4BED"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734FA1BB"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50FC6C95"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7EDE6E76"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36409902"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6CEE9923" w14:textId="77777777" w:rsidTr="00456F00">
        <w:trPr>
          <w:trHeight w:val="170"/>
        </w:trPr>
        <w:tc>
          <w:tcPr>
            <w:tcW w:w="3407" w:type="dxa"/>
            <w:tcBorders>
              <w:top w:val="nil"/>
              <w:left w:val="nil"/>
              <w:bottom w:val="nil"/>
              <w:right w:val="nil"/>
            </w:tcBorders>
            <w:shd w:val="clear" w:color="auto" w:fill="auto"/>
            <w:noWrap/>
            <w:vAlign w:val="center"/>
            <w:hideMark/>
          </w:tcPr>
          <w:p w14:paraId="509F995A"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New South Wales</w:t>
            </w:r>
          </w:p>
        </w:tc>
        <w:tc>
          <w:tcPr>
            <w:tcW w:w="1244" w:type="dxa"/>
            <w:tcBorders>
              <w:top w:val="nil"/>
              <w:left w:val="nil"/>
              <w:bottom w:val="nil"/>
              <w:right w:val="nil"/>
            </w:tcBorders>
            <w:shd w:val="clear" w:color="auto" w:fill="auto"/>
            <w:noWrap/>
            <w:vAlign w:val="center"/>
            <w:hideMark/>
          </w:tcPr>
          <w:p w14:paraId="15CAE81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33.3</w:t>
            </w:r>
          </w:p>
        </w:tc>
        <w:tc>
          <w:tcPr>
            <w:tcW w:w="1244" w:type="dxa"/>
            <w:tcBorders>
              <w:top w:val="nil"/>
              <w:left w:val="nil"/>
              <w:bottom w:val="nil"/>
              <w:right w:val="nil"/>
            </w:tcBorders>
            <w:shd w:val="clear" w:color="auto" w:fill="auto"/>
            <w:noWrap/>
            <w:vAlign w:val="center"/>
            <w:hideMark/>
          </w:tcPr>
          <w:p w14:paraId="24367E6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29.6</w:t>
            </w:r>
          </w:p>
        </w:tc>
        <w:tc>
          <w:tcPr>
            <w:tcW w:w="1244" w:type="dxa"/>
            <w:tcBorders>
              <w:top w:val="nil"/>
              <w:left w:val="nil"/>
              <w:bottom w:val="nil"/>
              <w:right w:val="nil"/>
            </w:tcBorders>
            <w:shd w:val="clear" w:color="auto" w:fill="auto"/>
            <w:noWrap/>
            <w:vAlign w:val="center"/>
            <w:hideMark/>
          </w:tcPr>
          <w:p w14:paraId="599B997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33.2</w:t>
            </w:r>
          </w:p>
        </w:tc>
        <w:tc>
          <w:tcPr>
            <w:tcW w:w="1244" w:type="dxa"/>
            <w:tcBorders>
              <w:top w:val="nil"/>
              <w:left w:val="nil"/>
              <w:bottom w:val="nil"/>
              <w:right w:val="nil"/>
            </w:tcBorders>
            <w:shd w:val="clear" w:color="auto" w:fill="auto"/>
            <w:noWrap/>
            <w:vAlign w:val="center"/>
            <w:hideMark/>
          </w:tcPr>
          <w:p w14:paraId="415B73F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24.6</w:t>
            </w:r>
          </w:p>
        </w:tc>
        <w:tc>
          <w:tcPr>
            <w:tcW w:w="1245" w:type="dxa"/>
            <w:tcBorders>
              <w:top w:val="nil"/>
              <w:left w:val="nil"/>
              <w:bottom w:val="nil"/>
              <w:right w:val="nil"/>
            </w:tcBorders>
            <w:shd w:val="clear" w:color="auto" w:fill="auto"/>
            <w:noWrap/>
            <w:vAlign w:val="center"/>
            <w:hideMark/>
          </w:tcPr>
          <w:p w14:paraId="6C7C059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25.4</w:t>
            </w:r>
          </w:p>
        </w:tc>
      </w:tr>
      <w:tr w:rsidR="001556CC" w:rsidRPr="001556CC" w14:paraId="0347F275" w14:textId="77777777" w:rsidTr="00456F00">
        <w:trPr>
          <w:trHeight w:val="170"/>
        </w:trPr>
        <w:tc>
          <w:tcPr>
            <w:tcW w:w="3407" w:type="dxa"/>
            <w:tcBorders>
              <w:top w:val="nil"/>
              <w:left w:val="nil"/>
              <w:bottom w:val="nil"/>
              <w:right w:val="nil"/>
            </w:tcBorders>
            <w:shd w:val="clear" w:color="auto" w:fill="auto"/>
            <w:noWrap/>
            <w:vAlign w:val="center"/>
            <w:hideMark/>
          </w:tcPr>
          <w:p w14:paraId="1875D18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Victoria</w:t>
            </w:r>
          </w:p>
        </w:tc>
        <w:tc>
          <w:tcPr>
            <w:tcW w:w="1244" w:type="dxa"/>
            <w:tcBorders>
              <w:top w:val="nil"/>
              <w:left w:val="nil"/>
              <w:bottom w:val="nil"/>
              <w:right w:val="nil"/>
            </w:tcBorders>
            <w:shd w:val="clear" w:color="auto" w:fill="auto"/>
            <w:noWrap/>
            <w:vAlign w:val="center"/>
            <w:hideMark/>
          </w:tcPr>
          <w:p w14:paraId="7AF3B44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41.1</w:t>
            </w:r>
          </w:p>
        </w:tc>
        <w:tc>
          <w:tcPr>
            <w:tcW w:w="1244" w:type="dxa"/>
            <w:tcBorders>
              <w:top w:val="nil"/>
              <w:left w:val="nil"/>
              <w:bottom w:val="nil"/>
              <w:right w:val="nil"/>
            </w:tcBorders>
            <w:shd w:val="clear" w:color="auto" w:fill="auto"/>
            <w:noWrap/>
            <w:vAlign w:val="center"/>
            <w:hideMark/>
          </w:tcPr>
          <w:p w14:paraId="725712C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40.8</w:t>
            </w:r>
          </w:p>
        </w:tc>
        <w:tc>
          <w:tcPr>
            <w:tcW w:w="1244" w:type="dxa"/>
            <w:tcBorders>
              <w:top w:val="nil"/>
              <w:left w:val="nil"/>
              <w:bottom w:val="nil"/>
              <w:right w:val="nil"/>
            </w:tcBorders>
            <w:shd w:val="clear" w:color="auto" w:fill="auto"/>
            <w:noWrap/>
            <w:vAlign w:val="center"/>
            <w:hideMark/>
          </w:tcPr>
          <w:p w14:paraId="11775AB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36.7</w:t>
            </w:r>
          </w:p>
        </w:tc>
        <w:tc>
          <w:tcPr>
            <w:tcW w:w="1244" w:type="dxa"/>
            <w:tcBorders>
              <w:top w:val="nil"/>
              <w:left w:val="nil"/>
              <w:bottom w:val="nil"/>
              <w:right w:val="nil"/>
            </w:tcBorders>
            <w:shd w:val="clear" w:color="auto" w:fill="auto"/>
            <w:noWrap/>
            <w:vAlign w:val="center"/>
            <w:hideMark/>
          </w:tcPr>
          <w:p w14:paraId="2AE102C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22.1</w:t>
            </w:r>
          </w:p>
        </w:tc>
        <w:tc>
          <w:tcPr>
            <w:tcW w:w="1245" w:type="dxa"/>
            <w:tcBorders>
              <w:top w:val="nil"/>
              <w:left w:val="nil"/>
              <w:bottom w:val="nil"/>
              <w:right w:val="nil"/>
            </w:tcBorders>
            <w:shd w:val="clear" w:color="auto" w:fill="auto"/>
            <w:noWrap/>
            <w:vAlign w:val="center"/>
            <w:hideMark/>
          </w:tcPr>
          <w:p w14:paraId="1533E79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34.3</w:t>
            </w:r>
          </w:p>
        </w:tc>
      </w:tr>
      <w:tr w:rsidR="001556CC" w:rsidRPr="001556CC" w14:paraId="4FF7D58E" w14:textId="77777777" w:rsidTr="00456F00">
        <w:trPr>
          <w:trHeight w:val="170"/>
        </w:trPr>
        <w:tc>
          <w:tcPr>
            <w:tcW w:w="3407" w:type="dxa"/>
            <w:tcBorders>
              <w:top w:val="nil"/>
              <w:left w:val="nil"/>
              <w:bottom w:val="nil"/>
              <w:right w:val="nil"/>
            </w:tcBorders>
            <w:shd w:val="clear" w:color="auto" w:fill="auto"/>
            <w:noWrap/>
            <w:vAlign w:val="center"/>
            <w:hideMark/>
          </w:tcPr>
          <w:p w14:paraId="7A2D363C"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Queensland</w:t>
            </w:r>
          </w:p>
        </w:tc>
        <w:tc>
          <w:tcPr>
            <w:tcW w:w="1244" w:type="dxa"/>
            <w:tcBorders>
              <w:top w:val="nil"/>
              <w:left w:val="nil"/>
              <w:bottom w:val="nil"/>
              <w:right w:val="nil"/>
            </w:tcBorders>
            <w:shd w:val="clear" w:color="auto" w:fill="auto"/>
            <w:noWrap/>
            <w:vAlign w:val="center"/>
            <w:hideMark/>
          </w:tcPr>
          <w:p w14:paraId="3386A3C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33.3</w:t>
            </w:r>
          </w:p>
        </w:tc>
        <w:tc>
          <w:tcPr>
            <w:tcW w:w="1244" w:type="dxa"/>
            <w:tcBorders>
              <w:top w:val="nil"/>
              <w:left w:val="nil"/>
              <w:bottom w:val="nil"/>
              <w:right w:val="nil"/>
            </w:tcBorders>
            <w:shd w:val="clear" w:color="auto" w:fill="auto"/>
            <w:noWrap/>
            <w:vAlign w:val="center"/>
            <w:hideMark/>
          </w:tcPr>
          <w:p w14:paraId="4F46873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29.6</w:t>
            </w:r>
          </w:p>
        </w:tc>
        <w:tc>
          <w:tcPr>
            <w:tcW w:w="1244" w:type="dxa"/>
            <w:tcBorders>
              <w:top w:val="nil"/>
              <w:left w:val="nil"/>
              <w:bottom w:val="nil"/>
              <w:right w:val="nil"/>
            </w:tcBorders>
            <w:shd w:val="clear" w:color="auto" w:fill="auto"/>
            <w:noWrap/>
            <w:vAlign w:val="center"/>
            <w:hideMark/>
          </w:tcPr>
          <w:p w14:paraId="5FBE85C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22.7</w:t>
            </w:r>
          </w:p>
        </w:tc>
        <w:tc>
          <w:tcPr>
            <w:tcW w:w="1244" w:type="dxa"/>
            <w:tcBorders>
              <w:top w:val="nil"/>
              <w:left w:val="nil"/>
              <w:bottom w:val="nil"/>
              <w:right w:val="nil"/>
            </w:tcBorders>
            <w:shd w:val="clear" w:color="auto" w:fill="auto"/>
            <w:noWrap/>
            <w:vAlign w:val="center"/>
            <w:hideMark/>
          </w:tcPr>
          <w:p w14:paraId="2B1FD91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31.6</w:t>
            </w:r>
          </w:p>
        </w:tc>
        <w:tc>
          <w:tcPr>
            <w:tcW w:w="1245" w:type="dxa"/>
            <w:tcBorders>
              <w:top w:val="nil"/>
              <w:left w:val="nil"/>
              <w:bottom w:val="nil"/>
              <w:right w:val="nil"/>
            </w:tcBorders>
            <w:shd w:val="clear" w:color="auto" w:fill="auto"/>
            <w:noWrap/>
            <w:vAlign w:val="center"/>
            <w:hideMark/>
          </w:tcPr>
          <w:p w14:paraId="7FD9575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28.1</w:t>
            </w:r>
          </w:p>
        </w:tc>
      </w:tr>
      <w:tr w:rsidR="001556CC" w:rsidRPr="001556CC" w14:paraId="06F4C606" w14:textId="77777777" w:rsidTr="00456F00">
        <w:trPr>
          <w:trHeight w:val="170"/>
        </w:trPr>
        <w:tc>
          <w:tcPr>
            <w:tcW w:w="3407" w:type="dxa"/>
            <w:tcBorders>
              <w:top w:val="nil"/>
              <w:left w:val="nil"/>
              <w:bottom w:val="nil"/>
              <w:right w:val="nil"/>
            </w:tcBorders>
            <w:shd w:val="clear" w:color="auto" w:fill="auto"/>
            <w:noWrap/>
            <w:vAlign w:val="center"/>
            <w:hideMark/>
          </w:tcPr>
          <w:p w14:paraId="71C890A9"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South Australia</w:t>
            </w:r>
          </w:p>
        </w:tc>
        <w:tc>
          <w:tcPr>
            <w:tcW w:w="1244" w:type="dxa"/>
            <w:tcBorders>
              <w:top w:val="nil"/>
              <w:left w:val="nil"/>
              <w:bottom w:val="nil"/>
              <w:right w:val="nil"/>
            </w:tcBorders>
            <w:shd w:val="clear" w:color="auto" w:fill="auto"/>
            <w:noWrap/>
            <w:vAlign w:val="center"/>
            <w:hideMark/>
          </w:tcPr>
          <w:p w14:paraId="366288B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30.1</w:t>
            </w:r>
          </w:p>
        </w:tc>
        <w:tc>
          <w:tcPr>
            <w:tcW w:w="1244" w:type="dxa"/>
            <w:tcBorders>
              <w:top w:val="nil"/>
              <w:left w:val="nil"/>
              <w:bottom w:val="nil"/>
              <w:right w:val="nil"/>
            </w:tcBorders>
            <w:shd w:val="clear" w:color="auto" w:fill="auto"/>
            <w:noWrap/>
            <w:vAlign w:val="center"/>
            <w:hideMark/>
          </w:tcPr>
          <w:p w14:paraId="7D2304A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30.0</w:t>
            </w:r>
          </w:p>
        </w:tc>
        <w:tc>
          <w:tcPr>
            <w:tcW w:w="1244" w:type="dxa"/>
            <w:tcBorders>
              <w:top w:val="nil"/>
              <w:left w:val="nil"/>
              <w:bottom w:val="nil"/>
              <w:right w:val="nil"/>
            </w:tcBorders>
            <w:shd w:val="clear" w:color="auto" w:fill="auto"/>
            <w:noWrap/>
            <w:vAlign w:val="center"/>
            <w:hideMark/>
          </w:tcPr>
          <w:p w14:paraId="4377764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30.3</w:t>
            </w:r>
          </w:p>
        </w:tc>
        <w:tc>
          <w:tcPr>
            <w:tcW w:w="1244" w:type="dxa"/>
            <w:tcBorders>
              <w:top w:val="nil"/>
              <w:left w:val="nil"/>
              <w:bottom w:val="nil"/>
              <w:right w:val="nil"/>
            </w:tcBorders>
            <w:shd w:val="clear" w:color="auto" w:fill="auto"/>
            <w:noWrap/>
            <w:vAlign w:val="center"/>
            <w:hideMark/>
          </w:tcPr>
          <w:p w14:paraId="59007CF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18.7</w:t>
            </w:r>
          </w:p>
        </w:tc>
        <w:tc>
          <w:tcPr>
            <w:tcW w:w="1245" w:type="dxa"/>
            <w:tcBorders>
              <w:top w:val="nil"/>
              <w:left w:val="nil"/>
              <w:bottom w:val="nil"/>
              <w:right w:val="nil"/>
            </w:tcBorders>
            <w:shd w:val="clear" w:color="auto" w:fill="auto"/>
            <w:noWrap/>
            <w:vAlign w:val="center"/>
            <w:hideMark/>
          </w:tcPr>
          <w:p w14:paraId="02C627E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25.3</w:t>
            </w:r>
          </w:p>
        </w:tc>
      </w:tr>
      <w:tr w:rsidR="001556CC" w:rsidRPr="001556CC" w14:paraId="764A1F9D" w14:textId="77777777" w:rsidTr="00456F00">
        <w:trPr>
          <w:trHeight w:val="170"/>
        </w:trPr>
        <w:tc>
          <w:tcPr>
            <w:tcW w:w="3407" w:type="dxa"/>
            <w:tcBorders>
              <w:top w:val="nil"/>
              <w:left w:val="nil"/>
              <w:bottom w:val="nil"/>
              <w:right w:val="nil"/>
            </w:tcBorders>
            <w:shd w:val="clear" w:color="auto" w:fill="auto"/>
            <w:noWrap/>
            <w:vAlign w:val="center"/>
            <w:hideMark/>
          </w:tcPr>
          <w:p w14:paraId="775D7B24"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Western Australia</w:t>
            </w:r>
          </w:p>
        </w:tc>
        <w:tc>
          <w:tcPr>
            <w:tcW w:w="1244" w:type="dxa"/>
            <w:tcBorders>
              <w:top w:val="nil"/>
              <w:left w:val="nil"/>
              <w:bottom w:val="nil"/>
              <w:right w:val="nil"/>
            </w:tcBorders>
            <w:shd w:val="clear" w:color="auto" w:fill="auto"/>
            <w:noWrap/>
            <w:vAlign w:val="center"/>
            <w:hideMark/>
          </w:tcPr>
          <w:p w14:paraId="584A164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31.7</w:t>
            </w:r>
          </w:p>
        </w:tc>
        <w:tc>
          <w:tcPr>
            <w:tcW w:w="1244" w:type="dxa"/>
            <w:tcBorders>
              <w:top w:val="nil"/>
              <w:left w:val="nil"/>
              <w:bottom w:val="nil"/>
              <w:right w:val="nil"/>
            </w:tcBorders>
            <w:shd w:val="clear" w:color="auto" w:fill="auto"/>
            <w:noWrap/>
            <w:vAlign w:val="center"/>
            <w:hideMark/>
          </w:tcPr>
          <w:p w14:paraId="2D46207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26.7</w:t>
            </w:r>
          </w:p>
        </w:tc>
        <w:tc>
          <w:tcPr>
            <w:tcW w:w="1244" w:type="dxa"/>
            <w:tcBorders>
              <w:top w:val="nil"/>
              <w:left w:val="nil"/>
              <w:bottom w:val="nil"/>
              <w:right w:val="nil"/>
            </w:tcBorders>
            <w:shd w:val="clear" w:color="auto" w:fill="auto"/>
            <w:noWrap/>
            <w:vAlign w:val="center"/>
            <w:hideMark/>
          </w:tcPr>
          <w:p w14:paraId="7658AB0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34.3</w:t>
            </w:r>
          </w:p>
        </w:tc>
        <w:tc>
          <w:tcPr>
            <w:tcW w:w="1244" w:type="dxa"/>
            <w:tcBorders>
              <w:top w:val="nil"/>
              <w:left w:val="nil"/>
              <w:bottom w:val="nil"/>
              <w:right w:val="nil"/>
            </w:tcBorders>
            <w:shd w:val="clear" w:color="auto" w:fill="auto"/>
            <w:noWrap/>
            <w:vAlign w:val="center"/>
            <w:hideMark/>
          </w:tcPr>
          <w:p w14:paraId="42A5388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33.9</w:t>
            </w:r>
          </w:p>
        </w:tc>
        <w:tc>
          <w:tcPr>
            <w:tcW w:w="1245" w:type="dxa"/>
            <w:tcBorders>
              <w:top w:val="nil"/>
              <w:left w:val="nil"/>
              <w:bottom w:val="nil"/>
              <w:right w:val="nil"/>
            </w:tcBorders>
            <w:shd w:val="clear" w:color="auto" w:fill="auto"/>
            <w:noWrap/>
            <w:vAlign w:val="center"/>
            <w:hideMark/>
          </w:tcPr>
          <w:p w14:paraId="577673E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27.6</w:t>
            </w:r>
          </w:p>
        </w:tc>
      </w:tr>
      <w:tr w:rsidR="001556CC" w:rsidRPr="001556CC" w14:paraId="4E789275" w14:textId="77777777" w:rsidTr="00456F00">
        <w:trPr>
          <w:trHeight w:val="170"/>
        </w:trPr>
        <w:tc>
          <w:tcPr>
            <w:tcW w:w="3407" w:type="dxa"/>
            <w:tcBorders>
              <w:top w:val="nil"/>
              <w:left w:val="nil"/>
              <w:bottom w:val="nil"/>
              <w:right w:val="nil"/>
            </w:tcBorders>
            <w:shd w:val="clear" w:color="auto" w:fill="auto"/>
            <w:noWrap/>
            <w:vAlign w:val="center"/>
            <w:hideMark/>
          </w:tcPr>
          <w:p w14:paraId="14ABC60B"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Tasmania</w:t>
            </w:r>
          </w:p>
        </w:tc>
        <w:tc>
          <w:tcPr>
            <w:tcW w:w="1244" w:type="dxa"/>
            <w:tcBorders>
              <w:top w:val="nil"/>
              <w:left w:val="nil"/>
              <w:bottom w:val="nil"/>
              <w:right w:val="nil"/>
            </w:tcBorders>
            <w:shd w:val="clear" w:color="auto" w:fill="auto"/>
            <w:noWrap/>
            <w:vAlign w:val="center"/>
            <w:hideMark/>
          </w:tcPr>
          <w:p w14:paraId="1CD95F2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29.0</w:t>
            </w:r>
          </w:p>
        </w:tc>
        <w:tc>
          <w:tcPr>
            <w:tcW w:w="1244" w:type="dxa"/>
            <w:tcBorders>
              <w:top w:val="nil"/>
              <w:left w:val="nil"/>
              <w:bottom w:val="nil"/>
              <w:right w:val="nil"/>
            </w:tcBorders>
            <w:shd w:val="clear" w:color="auto" w:fill="auto"/>
            <w:noWrap/>
            <w:vAlign w:val="center"/>
            <w:hideMark/>
          </w:tcPr>
          <w:p w14:paraId="5A2415C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23.2</w:t>
            </w:r>
          </w:p>
        </w:tc>
        <w:tc>
          <w:tcPr>
            <w:tcW w:w="1244" w:type="dxa"/>
            <w:tcBorders>
              <w:top w:val="nil"/>
              <w:left w:val="nil"/>
              <w:bottom w:val="nil"/>
              <w:right w:val="nil"/>
            </w:tcBorders>
            <w:shd w:val="clear" w:color="auto" w:fill="auto"/>
            <w:noWrap/>
            <w:vAlign w:val="center"/>
            <w:hideMark/>
          </w:tcPr>
          <w:p w14:paraId="3563B55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29.5</w:t>
            </w:r>
          </w:p>
        </w:tc>
        <w:tc>
          <w:tcPr>
            <w:tcW w:w="1244" w:type="dxa"/>
            <w:tcBorders>
              <w:top w:val="nil"/>
              <w:left w:val="nil"/>
              <w:bottom w:val="nil"/>
              <w:right w:val="nil"/>
            </w:tcBorders>
            <w:shd w:val="clear" w:color="auto" w:fill="auto"/>
            <w:noWrap/>
            <w:vAlign w:val="center"/>
            <w:hideMark/>
          </w:tcPr>
          <w:p w14:paraId="4D30290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42.9*</w:t>
            </w:r>
          </w:p>
        </w:tc>
        <w:tc>
          <w:tcPr>
            <w:tcW w:w="1245" w:type="dxa"/>
            <w:tcBorders>
              <w:top w:val="nil"/>
              <w:left w:val="nil"/>
              <w:bottom w:val="nil"/>
              <w:right w:val="nil"/>
            </w:tcBorders>
            <w:shd w:val="clear" w:color="auto" w:fill="auto"/>
            <w:noWrap/>
            <w:vAlign w:val="center"/>
            <w:hideMark/>
          </w:tcPr>
          <w:p w14:paraId="4BA3301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25.6</w:t>
            </w:r>
          </w:p>
        </w:tc>
      </w:tr>
      <w:tr w:rsidR="001556CC" w:rsidRPr="001556CC" w14:paraId="3ED673BF" w14:textId="77777777" w:rsidTr="00456F00">
        <w:trPr>
          <w:trHeight w:val="170"/>
        </w:trPr>
        <w:tc>
          <w:tcPr>
            <w:tcW w:w="3407" w:type="dxa"/>
            <w:tcBorders>
              <w:top w:val="nil"/>
              <w:left w:val="nil"/>
              <w:bottom w:val="nil"/>
              <w:right w:val="nil"/>
            </w:tcBorders>
            <w:shd w:val="clear" w:color="auto" w:fill="auto"/>
            <w:noWrap/>
            <w:vAlign w:val="center"/>
            <w:hideMark/>
          </w:tcPr>
          <w:p w14:paraId="029783E0"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Northern Territory</w:t>
            </w:r>
          </w:p>
        </w:tc>
        <w:tc>
          <w:tcPr>
            <w:tcW w:w="1244" w:type="dxa"/>
            <w:tcBorders>
              <w:top w:val="nil"/>
              <w:left w:val="nil"/>
              <w:bottom w:val="nil"/>
              <w:right w:val="nil"/>
            </w:tcBorders>
            <w:shd w:val="clear" w:color="auto" w:fill="auto"/>
            <w:noWrap/>
            <w:vAlign w:val="center"/>
            <w:hideMark/>
          </w:tcPr>
          <w:p w14:paraId="09AAD50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24.7</w:t>
            </w:r>
          </w:p>
        </w:tc>
        <w:tc>
          <w:tcPr>
            <w:tcW w:w="1244" w:type="dxa"/>
            <w:tcBorders>
              <w:top w:val="nil"/>
              <w:left w:val="nil"/>
              <w:bottom w:val="nil"/>
              <w:right w:val="nil"/>
            </w:tcBorders>
            <w:shd w:val="clear" w:color="auto" w:fill="auto"/>
            <w:noWrap/>
            <w:vAlign w:val="center"/>
            <w:hideMark/>
          </w:tcPr>
          <w:p w14:paraId="79BB77A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22.1</w:t>
            </w:r>
          </w:p>
        </w:tc>
        <w:tc>
          <w:tcPr>
            <w:tcW w:w="1244" w:type="dxa"/>
            <w:tcBorders>
              <w:top w:val="nil"/>
              <w:left w:val="nil"/>
              <w:bottom w:val="nil"/>
              <w:right w:val="nil"/>
            </w:tcBorders>
            <w:shd w:val="clear" w:color="auto" w:fill="auto"/>
            <w:noWrap/>
            <w:vAlign w:val="center"/>
            <w:hideMark/>
          </w:tcPr>
          <w:p w14:paraId="27E98FF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23.0*</w:t>
            </w:r>
          </w:p>
        </w:tc>
        <w:tc>
          <w:tcPr>
            <w:tcW w:w="1244" w:type="dxa"/>
            <w:tcBorders>
              <w:top w:val="nil"/>
              <w:left w:val="nil"/>
              <w:bottom w:val="nil"/>
              <w:right w:val="nil"/>
            </w:tcBorders>
            <w:shd w:val="clear" w:color="auto" w:fill="auto"/>
            <w:noWrap/>
            <w:vAlign w:val="center"/>
            <w:hideMark/>
          </w:tcPr>
          <w:p w14:paraId="464570C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20.6*</w:t>
            </w:r>
          </w:p>
        </w:tc>
        <w:tc>
          <w:tcPr>
            <w:tcW w:w="1245" w:type="dxa"/>
            <w:tcBorders>
              <w:top w:val="nil"/>
              <w:left w:val="nil"/>
              <w:bottom w:val="nil"/>
              <w:right w:val="nil"/>
            </w:tcBorders>
            <w:shd w:val="clear" w:color="auto" w:fill="auto"/>
            <w:noWrap/>
            <w:vAlign w:val="center"/>
            <w:hideMark/>
          </w:tcPr>
          <w:p w14:paraId="7103EE3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29.0</w:t>
            </w:r>
          </w:p>
        </w:tc>
      </w:tr>
      <w:tr w:rsidR="001556CC" w:rsidRPr="001556CC" w14:paraId="34134CB3" w14:textId="77777777" w:rsidTr="00456F00">
        <w:trPr>
          <w:trHeight w:val="170"/>
        </w:trPr>
        <w:tc>
          <w:tcPr>
            <w:tcW w:w="3407" w:type="dxa"/>
            <w:tcBorders>
              <w:top w:val="nil"/>
              <w:left w:val="nil"/>
              <w:bottom w:val="dashed" w:sz="8" w:space="0" w:color="439339"/>
              <w:right w:val="nil"/>
            </w:tcBorders>
            <w:shd w:val="clear" w:color="auto" w:fill="auto"/>
            <w:noWrap/>
            <w:vAlign w:val="center"/>
            <w:hideMark/>
          </w:tcPr>
          <w:p w14:paraId="4423300B"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Australian Capital Territory</w:t>
            </w:r>
          </w:p>
        </w:tc>
        <w:tc>
          <w:tcPr>
            <w:tcW w:w="1244" w:type="dxa"/>
            <w:tcBorders>
              <w:top w:val="nil"/>
              <w:left w:val="nil"/>
              <w:bottom w:val="dashed" w:sz="8" w:space="0" w:color="439339"/>
              <w:right w:val="nil"/>
            </w:tcBorders>
            <w:shd w:val="clear" w:color="auto" w:fill="auto"/>
            <w:noWrap/>
            <w:vAlign w:val="center"/>
            <w:hideMark/>
          </w:tcPr>
          <w:p w14:paraId="14F6DEA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23.1</w:t>
            </w:r>
          </w:p>
        </w:tc>
        <w:tc>
          <w:tcPr>
            <w:tcW w:w="1244" w:type="dxa"/>
            <w:tcBorders>
              <w:top w:val="nil"/>
              <w:left w:val="nil"/>
              <w:bottom w:val="dashed" w:sz="8" w:space="0" w:color="439339"/>
              <w:right w:val="nil"/>
            </w:tcBorders>
            <w:shd w:val="clear" w:color="auto" w:fill="auto"/>
            <w:noWrap/>
            <w:vAlign w:val="center"/>
            <w:hideMark/>
          </w:tcPr>
          <w:p w14:paraId="5DC9740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20.9</w:t>
            </w:r>
          </w:p>
        </w:tc>
        <w:tc>
          <w:tcPr>
            <w:tcW w:w="1244" w:type="dxa"/>
            <w:tcBorders>
              <w:top w:val="nil"/>
              <w:left w:val="nil"/>
              <w:bottom w:val="dashed" w:sz="8" w:space="0" w:color="439339"/>
              <w:right w:val="nil"/>
            </w:tcBorders>
            <w:shd w:val="clear" w:color="auto" w:fill="auto"/>
            <w:noWrap/>
            <w:vAlign w:val="center"/>
            <w:hideMark/>
          </w:tcPr>
          <w:p w14:paraId="147520F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28.2</w:t>
            </w:r>
          </w:p>
        </w:tc>
        <w:tc>
          <w:tcPr>
            <w:tcW w:w="1244" w:type="dxa"/>
            <w:tcBorders>
              <w:top w:val="nil"/>
              <w:left w:val="nil"/>
              <w:bottom w:val="dashed" w:sz="8" w:space="0" w:color="439339"/>
              <w:right w:val="nil"/>
            </w:tcBorders>
            <w:shd w:val="clear" w:color="auto" w:fill="auto"/>
            <w:noWrap/>
            <w:vAlign w:val="center"/>
            <w:hideMark/>
          </w:tcPr>
          <w:p w14:paraId="6C7D5C5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15.9</w:t>
            </w:r>
          </w:p>
        </w:tc>
        <w:tc>
          <w:tcPr>
            <w:tcW w:w="1245" w:type="dxa"/>
            <w:tcBorders>
              <w:top w:val="nil"/>
              <w:left w:val="nil"/>
              <w:bottom w:val="dashed" w:sz="8" w:space="0" w:color="439339"/>
              <w:right w:val="nil"/>
            </w:tcBorders>
            <w:shd w:val="clear" w:color="auto" w:fill="auto"/>
            <w:noWrap/>
            <w:vAlign w:val="center"/>
            <w:hideMark/>
          </w:tcPr>
          <w:p w14:paraId="204C8EE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21.2</w:t>
            </w:r>
          </w:p>
        </w:tc>
      </w:tr>
      <w:tr w:rsidR="001556CC" w:rsidRPr="001556CC" w14:paraId="2D74FD9E" w14:textId="77777777" w:rsidTr="00456F00">
        <w:trPr>
          <w:trHeight w:val="170"/>
        </w:trPr>
        <w:tc>
          <w:tcPr>
            <w:tcW w:w="3407" w:type="dxa"/>
            <w:tcBorders>
              <w:top w:val="nil"/>
              <w:left w:val="nil"/>
              <w:bottom w:val="nil"/>
              <w:right w:val="nil"/>
            </w:tcBorders>
            <w:shd w:val="clear" w:color="auto" w:fill="auto"/>
            <w:noWrap/>
            <w:vAlign w:val="center"/>
            <w:hideMark/>
          </w:tcPr>
          <w:p w14:paraId="63723083"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Indigenous status</w:t>
            </w:r>
          </w:p>
        </w:tc>
        <w:tc>
          <w:tcPr>
            <w:tcW w:w="1244" w:type="dxa"/>
            <w:tcBorders>
              <w:top w:val="nil"/>
              <w:left w:val="nil"/>
              <w:bottom w:val="nil"/>
              <w:right w:val="nil"/>
            </w:tcBorders>
            <w:shd w:val="clear" w:color="auto" w:fill="auto"/>
            <w:noWrap/>
            <w:vAlign w:val="center"/>
            <w:hideMark/>
          </w:tcPr>
          <w:p w14:paraId="2EBC085A"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7E993AB6"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576E4609"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3C81B318"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56C061CE"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52F728D0" w14:textId="77777777" w:rsidTr="00456F00">
        <w:trPr>
          <w:trHeight w:val="170"/>
        </w:trPr>
        <w:tc>
          <w:tcPr>
            <w:tcW w:w="3407" w:type="dxa"/>
            <w:tcBorders>
              <w:top w:val="nil"/>
              <w:left w:val="nil"/>
              <w:bottom w:val="nil"/>
              <w:right w:val="nil"/>
            </w:tcBorders>
            <w:shd w:val="clear" w:color="auto" w:fill="auto"/>
            <w:noWrap/>
            <w:vAlign w:val="center"/>
            <w:hideMark/>
          </w:tcPr>
          <w:p w14:paraId="7C3271CF"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Indigenous</w:t>
            </w:r>
          </w:p>
        </w:tc>
        <w:tc>
          <w:tcPr>
            <w:tcW w:w="1244" w:type="dxa"/>
            <w:tcBorders>
              <w:top w:val="nil"/>
              <w:left w:val="nil"/>
              <w:bottom w:val="nil"/>
              <w:right w:val="nil"/>
            </w:tcBorders>
            <w:shd w:val="clear" w:color="auto" w:fill="auto"/>
            <w:noWrap/>
            <w:vAlign w:val="center"/>
            <w:hideMark/>
          </w:tcPr>
          <w:p w14:paraId="3645031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30.7</w:t>
            </w:r>
          </w:p>
        </w:tc>
        <w:tc>
          <w:tcPr>
            <w:tcW w:w="1244" w:type="dxa"/>
            <w:tcBorders>
              <w:top w:val="nil"/>
              <w:left w:val="nil"/>
              <w:bottom w:val="nil"/>
              <w:right w:val="nil"/>
            </w:tcBorders>
            <w:shd w:val="clear" w:color="auto" w:fill="auto"/>
            <w:noWrap/>
            <w:vAlign w:val="center"/>
            <w:hideMark/>
          </w:tcPr>
          <w:p w14:paraId="1095658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29.0</w:t>
            </w:r>
          </w:p>
        </w:tc>
        <w:tc>
          <w:tcPr>
            <w:tcW w:w="1244" w:type="dxa"/>
            <w:tcBorders>
              <w:top w:val="nil"/>
              <w:left w:val="nil"/>
              <w:bottom w:val="nil"/>
              <w:right w:val="nil"/>
            </w:tcBorders>
            <w:shd w:val="clear" w:color="auto" w:fill="auto"/>
            <w:noWrap/>
            <w:vAlign w:val="center"/>
            <w:hideMark/>
          </w:tcPr>
          <w:p w14:paraId="4E6588E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30.9</w:t>
            </w:r>
          </w:p>
        </w:tc>
        <w:tc>
          <w:tcPr>
            <w:tcW w:w="1244" w:type="dxa"/>
            <w:tcBorders>
              <w:top w:val="nil"/>
              <w:left w:val="nil"/>
              <w:bottom w:val="nil"/>
              <w:right w:val="nil"/>
            </w:tcBorders>
            <w:shd w:val="clear" w:color="auto" w:fill="auto"/>
            <w:noWrap/>
            <w:vAlign w:val="center"/>
            <w:hideMark/>
          </w:tcPr>
          <w:p w14:paraId="2842902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29.4</w:t>
            </w:r>
          </w:p>
        </w:tc>
        <w:tc>
          <w:tcPr>
            <w:tcW w:w="1245" w:type="dxa"/>
            <w:tcBorders>
              <w:top w:val="nil"/>
              <w:left w:val="nil"/>
              <w:bottom w:val="nil"/>
              <w:right w:val="nil"/>
            </w:tcBorders>
            <w:shd w:val="clear" w:color="auto" w:fill="auto"/>
            <w:noWrap/>
            <w:vAlign w:val="center"/>
            <w:hideMark/>
          </w:tcPr>
          <w:p w14:paraId="1CA076B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27.9</w:t>
            </w:r>
          </w:p>
        </w:tc>
      </w:tr>
      <w:tr w:rsidR="001556CC" w:rsidRPr="001556CC" w14:paraId="59052517" w14:textId="77777777" w:rsidTr="00456F00">
        <w:trPr>
          <w:trHeight w:val="170"/>
        </w:trPr>
        <w:tc>
          <w:tcPr>
            <w:tcW w:w="3407" w:type="dxa"/>
            <w:tcBorders>
              <w:top w:val="nil"/>
              <w:left w:val="nil"/>
              <w:bottom w:val="dashed" w:sz="8" w:space="0" w:color="439339"/>
              <w:right w:val="nil"/>
            </w:tcBorders>
            <w:shd w:val="clear" w:color="auto" w:fill="auto"/>
            <w:noWrap/>
            <w:vAlign w:val="center"/>
            <w:hideMark/>
          </w:tcPr>
          <w:p w14:paraId="6EE5A7B3"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Non-Indigenous</w:t>
            </w:r>
          </w:p>
        </w:tc>
        <w:tc>
          <w:tcPr>
            <w:tcW w:w="1244" w:type="dxa"/>
            <w:tcBorders>
              <w:top w:val="nil"/>
              <w:left w:val="nil"/>
              <w:bottom w:val="dashed" w:sz="8" w:space="0" w:color="439339"/>
              <w:right w:val="nil"/>
            </w:tcBorders>
            <w:shd w:val="clear" w:color="auto" w:fill="auto"/>
            <w:noWrap/>
            <w:vAlign w:val="center"/>
            <w:hideMark/>
          </w:tcPr>
          <w:p w14:paraId="7B5F6CB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34.5</w:t>
            </w:r>
          </w:p>
        </w:tc>
        <w:tc>
          <w:tcPr>
            <w:tcW w:w="1244" w:type="dxa"/>
            <w:tcBorders>
              <w:top w:val="nil"/>
              <w:left w:val="nil"/>
              <w:bottom w:val="dashed" w:sz="8" w:space="0" w:color="439339"/>
              <w:right w:val="nil"/>
            </w:tcBorders>
            <w:shd w:val="clear" w:color="auto" w:fill="auto"/>
            <w:noWrap/>
            <w:vAlign w:val="center"/>
            <w:hideMark/>
          </w:tcPr>
          <w:p w14:paraId="16D9CD7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33.0</w:t>
            </w:r>
          </w:p>
        </w:tc>
        <w:tc>
          <w:tcPr>
            <w:tcW w:w="1244" w:type="dxa"/>
            <w:tcBorders>
              <w:top w:val="nil"/>
              <w:left w:val="nil"/>
              <w:bottom w:val="dashed" w:sz="8" w:space="0" w:color="439339"/>
              <w:right w:val="nil"/>
            </w:tcBorders>
            <w:shd w:val="clear" w:color="auto" w:fill="auto"/>
            <w:noWrap/>
            <w:vAlign w:val="center"/>
            <w:hideMark/>
          </w:tcPr>
          <w:p w14:paraId="3CAB4DB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31.9</w:t>
            </w:r>
          </w:p>
        </w:tc>
        <w:tc>
          <w:tcPr>
            <w:tcW w:w="1244" w:type="dxa"/>
            <w:tcBorders>
              <w:top w:val="nil"/>
              <w:left w:val="nil"/>
              <w:bottom w:val="dashed" w:sz="8" w:space="0" w:color="439339"/>
              <w:right w:val="nil"/>
            </w:tcBorders>
            <w:shd w:val="clear" w:color="auto" w:fill="auto"/>
            <w:noWrap/>
            <w:vAlign w:val="center"/>
            <w:hideMark/>
          </w:tcPr>
          <w:p w14:paraId="12D1C51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25.7</w:t>
            </w:r>
          </w:p>
        </w:tc>
        <w:tc>
          <w:tcPr>
            <w:tcW w:w="1245" w:type="dxa"/>
            <w:tcBorders>
              <w:top w:val="nil"/>
              <w:left w:val="nil"/>
              <w:bottom w:val="dashed" w:sz="8" w:space="0" w:color="439339"/>
              <w:right w:val="nil"/>
            </w:tcBorders>
            <w:shd w:val="clear" w:color="auto" w:fill="auto"/>
            <w:noWrap/>
            <w:vAlign w:val="center"/>
            <w:hideMark/>
          </w:tcPr>
          <w:p w14:paraId="1481F79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27.9</w:t>
            </w:r>
          </w:p>
        </w:tc>
      </w:tr>
      <w:tr w:rsidR="001556CC" w:rsidRPr="001556CC" w14:paraId="1B808C32" w14:textId="77777777" w:rsidTr="00456F00">
        <w:trPr>
          <w:trHeight w:val="170"/>
        </w:trPr>
        <w:tc>
          <w:tcPr>
            <w:tcW w:w="3407" w:type="dxa"/>
            <w:tcBorders>
              <w:top w:val="nil"/>
              <w:left w:val="nil"/>
              <w:bottom w:val="nil"/>
              <w:right w:val="nil"/>
            </w:tcBorders>
            <w:shd w:val="clear" w:color="auto" w:fill="auto"/>
            <w:noWrap/>
            <w:vAlign w:val="center"/>
            <w:hideMark/>
          </w:tcPr>
          <w:p w14:paraId="356CC224" w14:textId="5B7C8BA9"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Disability status</w:t>
            </w:r>
          </w:p>
        </w:tc>
        <w:tc>
          <w:tcPr>
            <w:tcW w:w="1244" w:type="dxa"/>
            <w:tcBorders>
              <w:top w:val="nil"/>
              <w:left w:val="nil"/>
              <w:bottom w:val="nil"/>
              <w:right w:val="nil"/>
            </w:tcBorders>
            <w:shd w:val="clear" w:color="auto" w:fill="auto"/>
            <w:noWrap/>
            <w:vAlign w:val="center"/>
            <w:hideMark/>
          </w:tcPr>
          <w:p w14:paraId="2860B04D"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20584FEB"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76FEAAF5"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22F168E0"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22511432"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1738A196" w14:textId="77777777" w:rsidTr="00456F00">
        <w:trPr>
          <w:trHeight w:val="170"/>
        </w:trPr>
        <w:tc>
          <w:tcPr>
            <w:tcW w:w="3407" w:type="dxa"/>
            <w:tcBorders>
              <w:top w:val="nil"/>
              <w:left w:val="nil"/>
              <w:bottom w:val="nil"/>
              <w:right w:val="nil"/>
            </w:tcBorders>
            <w:shd w:val="clear" w:color="auto" w:fill="auto"/>
            <w:noWrap/>
            <w:vAlign w:val="center"/>
            <w:hideMark/>
          </w:tcPr>
          <w:p w14:paraId="2D8F1F53"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With a disability</w:t>
            </w:r>
          </w:p>
        </w:tc>
        <w:tc>
          <w:tcPr>
            <w:tcW w:w="1244" w:type="dxa"/>
            <w:tcBorders>
              <w:top w:val="nil"/>
              <w:left w:val="nil"/>
              <w:bottom w:val="nil"/>
              <w:right w:val="nil"/>
            </w:tcBorders>
            <w:shd w:val="clear" w:color="auto" w:fill="auto"/>
            <w:noWrap/>
            <w:vAlign w:val="center"/>
            <w:hideMark/>
          </w:tcPr>
          <w:p w14:paraId="66B17FB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39.3</w:t>
            </w:r>
          </w:p>
        </w:tc>
        <w:tc>
          <w:tcPr>
            <w:tcW w:w="1244" w:type="dxa"/>
            <w:tcBorders>
              <w:top w:val="nil"/>
              <w:left w:val="nil"/>
              <w:bottom w:val="nil"/>
              <w:right w:val="nil"/>
            </w:tcBorders>
            <w:shd w:val="clear" w:color="auto" w:fill="auto"/>
            <w:noWrap/>
            <w:vAlign w:val="center"/>
            <w:hideMark/>
          </w:tcPr>
          <w:p w14:paraId="427DF4D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38.8</w:t>
            </w:r>
          </w:p>
        </w:tc>
        <w:tc>
          <w:tcPr>
            <w:tcW w:w="1244" w:type="dxa"/>
            <w:tcBorders>
              <w:top w:val="nil"/>
              <w:left w:val="nil"/>
              <w:bottom w:val="nil"/>
              <w:right w:val="nil"/>
            </w:tcBorders>
            <w:shd w:val="clear" w:color="auto" w:fill="auto"/>
            <w:noWrap/>
            <w:vAlign w:val="center"/>
            <w:hideMark/>
          </w:tcPr>
          <w:p w14:paraId="75268FA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37.4</w:t>
            </w:r>
          </w:p>
        </w:tc>
        <w:tc>
          <w:tcPr>
            <w:tcW w:w="1244" w:type="dxa"/>
            <w:tcBorders>
              <w:top w:val="nil"/>
              <w:left w:val="nil"/>
              <w:bottom w:val="nil"/>
              <w:right w:val="nil"/>
            </w:tcBorders>
            <w:shd w:val="clear" w:color="auto" w:fill="auto"/>
            <w:noWrap/>
            <w:vAlign w:val="center"/>
            <w:hideMark/>
          </w:tcPr>
          <w:p w14:paraId="6361F8A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26.9</w:t>
            </w:r>
          </w:p>
        </w:tc>
        <w:tc>
          <w:tcPr>
            <w:tcW w:w="1245" w:type="dxa"/>
            <w:tcBorders>
              <w:top w:val="nil"/>
              <w:left w:val="nil"/>
              <w:bottom w:val="nil"/>
              <w:right w:val="nil"/>
            </w:tcBorders>
            <w:shd w:val="clear" w:color="auto" w:fill="auto"/>
            <w:noWrap/>
            <w:vAlign w:val="center"/>
            <w:hideMark/>
          </w:tcPr>
          <w:p w14:paraId="408DB3D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29.0</w:t>
            </w:r>
          </w:p>
        </w:tc>
      </w:tr>
      <w:tr w:rsidR="001556CC" w:rsidRPr="001556CC" w14:paraId="06C6DCC2" w14:textId="77777777" w:rsidTr="00456F00">
        <w:trPr>
          <w:trHeight w:val="170"/>
        </w:trPr>
        <w:tc>
          <w:tcPr>
            <w:tcW w:w="3407" w:type="dxa"/>
            <w:tcBorders>
              <w:top w:val="nil"/>
              <w:left w:val="nil"/>
              <w:bottom w:val="dashed" w:sz="8" w:space="0" w:color="439339"/>
              <w:right w:val="nil"/>
            </w:tcBorders>
            <w:shd w:val="clear" w:color="auto" w:fill="auto"/>
            <w:noWrap/>
            <w:vAlign w:val="center"/>
            <w:hideMark/>
          </w:tcPr>
          <w:p w14:paraId="729BBB99"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Without a disability</w:t>
            </w:r>
          </w:p>
        </w:tc>
        <w:tc>
          <w:tcPr>
            <w:tcW w:w="1244" w:type="dxa"/>
            <w:tcBorders>
              <w:top w:val="nil"/>
              <w:left w:val="nil"/>
              <w:bottom w:val="dashed" w:sz="8" w:space="0" w:color="439339"/>
              <w:right w:val="nil"/>
            </w:tcBorders>
            <w:shd w:val="clear" w:color="auto" w:fill="auto"/>
            <w:noWrap/>
            <w:vAlign w:val="center"/>
            <w:hideMark/>
          </w:tcPr>
          <w:p w14:paraId="5B78E10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34.1</w:t>
            </w:r>
          </w:p>
        </w:tc>
        <w:tc>
          <w:tcPr>
            <w:tcW w:w="1244" w:type="dxa"/>
            <w:tcBorders>
              <w:top w:val="nil"/>
              <w:left w:val="nil"/>
              <w:bottom w:val="dashed" w:sz="8" w:space="0" w:color="439339"/>
              <w:right w:val="nil"/>
            </w:tcBorders>
            <w:shd w:val="clear" w:color="auto" w:fill="auto"/>
            <w:noWrap/>
            <w:vAlign w:val="center"/>
            <w:hideMark/>
          </w:tcPr>
          <w:p w14:paraId="475EB55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32.2</w:t>
            </w:r>
          </w:p>
        </w:tc>
        <w:tc>
          <w:tcPr>
            <w:tcW w:w="1244" w:type="dxa"/>
            <w:tcBorders>
              <w:top w:val="nil"/>
              <w:left w:val="nil"/>
              <w:bottom w:val="dashed" w:sz="8" w:space="0" w:color="439339"/>
              <w:right w:val="nil"/>
            </w:tcBorders>
            <w:shd w:val="clear" w:color="auto" w:fill="auto"/>
            <w:noWrap/>
            <w:vAlign w:val="center"/>
            <w:hideMark/>
          </w:tcPr>
          <w:p w14:paraId="175EDF7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31.3</w:t>
            </w:r>
          </w:p>
        </w:tc>
        <w:tc>
          <w:tcPr>
            <w:tcW w:w="1244" w:type="dxa"/>
            <w:tcBorders>
              <w:top w:val="nil"/>
              <w:left w:val="nil"/>
              <w:bottom w:val="dashed" w:sz="8" w:space="0" w:color="439339"/>
              <w:right w:val="nil"/>
            </w:tcBorders>
            <w:shd w:val="clear" w:color="auto" w:fill="auto"/>
            <w:noWrap/>
            <w:vAlign w:val="center"/>
            <w:hideMark/>
          </w:tcPr>
          <w:p w14:paraId="2DAF6F1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26.2</w:t>
            </w:r>
          </w:p>
        </w:tc>
        <w:tc>
          <w:tcPr>
            <w:tcW w:w="1245" w:type="dxa"/>
            <w:tcBorders>
              <w:top w:val="nil"/>
              <w:left w:val="nil"/>
              <w:bottom w:val="dashed" w:sz="8" w:space="0" w:color="439339"/>
              <w:right w:val="nil"/>
            </w:tcBorders>
            <w:shd w:val="clear" w:color="auto" w:fill="auto"/>
            <w:noWrap/>
            <w:vAlign w:val="center"/>
            <w:hideMark/>
          </w:tcPr>
          <w:p w14:paraId="3E4561D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28.5</w:t>
            </w:r>
          </w:p>
        </w:tc>
      </w:tr>
      <w:tr w:rsidR="001556CC" w:rsidRPr="001556CC" w14:paraId="399E3036" w14:textId="77777777" w:rsidTr="00456F00">
        <w:trPr>
          <w:trHeight w:val="170"/>
        </w:trPr>
        <w:tc>
          <w:tcPr>
            <w:tcW w:w="3407" w:type="dxa"/>
            <w:tcBorders>
              <w:top w:val="nil"/>
              <w:left w:val="nil"/>
              <w:bottom w:val="nil"/>
              <w:right w:val="nil"/>
            </w:tcBorders>
            <w:shd w:val="clear" w:color="auto" w:fill="auto"/>
            <w:noWrap/>
            <w:vAlign w:val="center"/>
            <w:hideMark/>
          </w:tcPr>
          <w:p w14:paraId="160FB0AE"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Speak a language other than English at home</w:t>
            </w:r>
          </w:p>
        </w:tc>
        <w:tc>
          <w:tcPr>
            <w:tcW w:w="1244" w:type="dxa"/>
            <w:tcBorders>
              <w:top w:val="nil"/>
              <w:left w:val="nil"/>
              <w:bottom w:val="nil"/>
              <w:right w:val="nil"/>
            </w:tcBorders>
            <w:shd w:val="clear" w:color="auto" w:fill="auto"/>
            <w:noWrap/>
            <w:vAlign w:val="center"/>
            <w:hideMark/>
          </w:tcPr>
          <w:p w14:paraId="72F9D182"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74E7614F"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6B8D01EB"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1B8F75B5"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69A3526E"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51A1FA62" w14:textId="77777777" w:rsidTr="00456F00">
        <w:trPr>
          <w:trHeight w:val="170"/>
        </w:trPr>
        <w:tc>
          <w:tcPr>
            <w:tcW w:w="3407" w:type="dxa"/>
            <w:tcBorders>
              <w:top w:val="nil"/>
              <w:left w:val="nil"/>
              <w:bottom w:val="nil"/>
              <w:right w:val="nil"/>
            </w:tcBorders>
            <w:shd w:val="clear" w:color="auto" w:fill="auto"/>
            <w:noWrap/>
            <w:vAlign w:val="center"/>
            <w:hideMark/>
          </w:tcPr>
          <w:p w14:paraId="04AC50D3"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Other language</w:t>
            </w:r>
          </w:p>
        </w:tc>
        <w:tc>
          <w:tcPr>
            <w:tcW w:w="1244" w:type="dxa"/>
            <w:tcBorders>
              <w:top w:val="nil"/>
              <w:left w:val="nil"/>
              <w:bottom w:val="nil"/>
              <w:right w:val="nil"/>
            </w:tcBorders>
            <w:shd w:val="clear" w:color="auto" w:fill="auto"/>
            <w:noWrap/>
            <w:vAlign w:val="center"/>
            <w:hideMark/>
          </w:tcPr>
          <w:p w14:paraId="61A573E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45.8</w:t>
            </w:r>
          </w:p>
        </w:tc>
        <w:tc>
          <w:tcPr>
            <w:tcW w:w="1244" w:type="dxa"/>
            <w:tcBorders>
              <w:top w:val="nil"/>
              <w:left w:val="nil"/>
              <w:bottom w:val="nil"/>
              <w:right w:val="nil"/>
            </w:tcBorders>
            <w:shd w:val="clear" w:color="auto" w:fill="auto"/>
            <w:noWrap/>
            <w:vAlign w:val="center"/>
            <w:hideMark/>
          </w:tcPr>
          <w:p w14:paraId="235B9F0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44.4</w:t>
            </w:r>
          </w:p>
        </w:tc>
        <w:tc>
          <w:tcPr>
            <w:tcW w:w="1244" w:type="dxa"/>
            <w:tcBorders>
              <w:top w:val="nil"/>
              <w:left w:val="nil"/>
              <w:bottom w:val="nil"/>
              <w:right w:val="nil"/>
            </w:tcBorders>
            <w:shd w:val="clear" w:color="auto" w:fill="auto"/>
            <w:noWrap/>
            <w:vAlign w:val="center"/>
            <w:hideMark/>
          </w:tcPr>
          <w:p w14:paraId="0CEFFDE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42.5</w:t>
            </w:r>
          </w:p>
        </w:tc>
        <w:tc>
          <w:tcPr>
            <w:tcW w:w="1244" w:type="dxa"/>
            <w:tcBorders>
              <w:top w:val="nil"/>
              <w:left w:val="nil"/>
              <w:bottom w:val="nil"/>
              <w:right w:val="nil"/>
            </w:tcBorders>
            <w:shd w:val="clear" w:color="auto" w:fill="auto"/>
            <w:noWrap/>
            <w:vAlign w:val="center"/>
            <w:hideMark/>
          </w:tcPr>
          <w:p w14:paraId="6DEB2E4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38.5</w:t>
            </w:r>
          </w:p>
        </w:tc>
        <w:tc>
          <w:tcPr>
            <w:tcW w:w="1245" w:type="dxa"/>
            <w:tcBorders>
              <w:top w:val="nil"/>
              <w:left w:val="nil"/>
              <w:bottom w:val="nil"/>
              <w:right w:val="nil"/>
            </w:tcBorders>
            <w:shd w:val="clear" w:color="auto" w:fill="auto"/>
            <w:noWrap/>
            <w:vAlign w:val="center"/>
            <w:hideMark/>
          </w:tcPr>
          <w:p w14:paraId="725C151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39.9</w:t>
            </w:r>
          </w:p>
        </w:tc>
      </w:tr>
      <w:tr w:rsidR="001556CC" w:rsidRPr="001556CC" w14:paraId="35499300" w14:textId="77777777" w:rsidTr="00456F00">
        <w:trPr>
          <w:trHeight w:val="170"/>
        </w:trPr>
        <w:tc>
          <w:tcPr>
            <w:tcW w:w="3407" w:type="dxa"/>
            <w:tcBorders>
              <w:top w:val="nil"/>
              <w:left w:val="nil"/>
              <w:bottom w:val="dashed" w:sz="8" w:space="0" w:color="439339"/>
              <w:right w:val="nil"/>
            </w:tcBorders>
            <w:shd w:val="clear" w:color="auto" w:fill="auto"/>
            <w:noWrap/>
            <w:vAlign w:val="center"/>
            <w:hideMark/>
          </w:tcPr>
          <w:p w14:paraId="4E0F522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English</w:t>
            </w:r>
          </w:p>
        </w:tc>
        <w:tc>
          <w:tcPr>
            <w:tcW w:w="1244" w:type="dxa"/>
            <w:tcBorders>
              <w:top w:val="nil"/>
              <w:left w:val="nil"/>
              <w:bottom w:val="dashed" w:sz="8" w:space="0" w:color="439339"/>
              <w:right w:val="nil"/>
            </w:tcBorders>
            <w:shd w:val="clear" w:color="auto" w:fill="auto"/>
            <w:noWrap/>
            <w:vAlign w:val="center"/>
            <w:hideMark/>
          </w:tcPr>
          <w:p w14:paraId="3CCF5FC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31.8</w:t>
            </w:r>
          </w:p>
        </w:tc>
        <w:tc>
          <w:tcPr>
            <w:tcW w:w="1244" w:type="dxa"/>
            <w:tcBorders>
              <w:top w:val="nil"/>
              <w:left w:val="nil"/>
              <w:bottom w:val="dashed" w:sz="8" w:space="0" w:color="439339"/>
              <w:right w:val="nil"/>
            </w:tcBorders>
            <w:shd w:val="clear" w:color="auto" w:fill="auto"/>
            <w:noWrap/>
            <w:vAlign w:val="center"/>
            <w:hideMark/>
          </w:tcPr>
          <w:p w14:paraId="7A997B2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30.3</w:t>
            </w:r>
          </w:p>
        </w:tc>
        <w:tc>
          <w:tcPr>
            <w:tcW w:w="1244" w:type="dxa"/>
            <w:tcBorders>
              <w:top w:val="nil"/>
              <w:left w:val="nil"/>
              <w:bottom w:val="dashed" w:sz="8" w:space="0" w:color="439339"/>
              <w:right w:val="nil"/>
            </w:tcBorders>
            <w:shd w:val="clear" w:color="auto" w:fill="auto"/>
            <w:noWrap/>
            <w:vAlign w:val="center"/>
            <w:hideMark/>
          </w:tcPr>
          <w:p w14:paraId="6D1673A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30.2</w:t>
            </w:r>
          </w:p>
        </w:tc>
        <w:tc>
          <w:tcPr>
            <w:tcW w:w="1244" w:type="dxa"/>
            <w:tcBorders>
              <w:top w:val="nil"/>
              <w:left w:val="nil"/>
              <w:bottom w:val="dashed" w:sz="8" w:space="0" w:color="439339"/>
              <w:right w:val="nil"/>
            </w:tcBorders>
            <w:shd w:val="clear" w:color="auto" w:fill="auto"/>
            <w:noWrap/>
            <w:vAlign w:val="center"/>
            <w:hideMark/>
          </w:tcPr>
          <w:p w14:paraId="11601B3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24.3</w:t>
            </w:r>
          </w:p>
        </w:tc>
        <w:tc>
          <w:tcPr>
            <w:tcW w:w="1245" w:type="dxa"/>
            <w:tcBorders>
              <w:top w:val="nil"/>
              <w:left w:val="nil"/>
              <w:bottom w:val="dashed" w:sz="8" w:space="0" w:color="439339"/>
              <w:right w:val="nil"/>
            </w:tcBorders>
            <w:shd w:val="clear" w:color="auto" w:fill="auto"/>
            <w:noWrap/>
            <w:vAlign w:val="center"/>
            <w:hideMark/>
          </w:tcPr>
          <w:p w14:paraId="2F00304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27.0</w:t>
            </w:r>
          </w:p>
        </w:tc>
      </w:tr>
      <w:tr w:rsidR="001556CC" w:rsidRPr="001556CC" w14:paraId="196472FD" w14:textId="77777777" w:rsidTr="00456F00">
        <w:trPr>
          <w:trHeight w:val="170"/>
        </w:trPr>
        <w:tc>
          <w:tcPr>
            <w:tcW w:w="3407" w:type="dxa"/>
            <w:tcBorders>
              <w:top w:val="nil"/>
              <w:left w:val="nil"/>
              <w:bottom w:val="nil"/>
              <w:right w:val="nil"/>
            </w:tcBorders>
            <w:shd w:val="clear" w:color="auto" w:fill="auto"/>
            <w:noWrap/>
            <w:vAlign w:val="center"/>
            <w:hideMark/>
          </w:tcPr>
          <w:p w14:paraId="62993419"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SEIFA (IRSD)</w:t>
            </w:r>
          </w:p>
        </w:tc>
        <w:tc>
          <w:tcPr>
            <w:tcW w:w="1244" w:type="dxa"/>
            <w:tcBorders>
              <w:top w:val="nil"/>
              <w:left w:val="nil"/>
              <w:bottom w:val="nil"/>
              <w:right w:val="nil"/>
            </w:tcBorders>
            <w:shd w:val="clear" w:color="auto" w:fill="auto"/>
            <w:noWrap/>
            <w:vAlign w:val="center"/>
            <w:hideMark/>
          </w:tcPr>
          <w:p w14:paraId="2A709FC4"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3DADDF45"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525B3554"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1019BA80"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461471F4"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48E627DA" w14:textId="77777777" w:rsidTr="00456F00">
        <w:trPr>
          <w:trHeight w:val="170"/>
        </w:trPr>
        <w:tc>
          <w:tcPr>
            <w:tcW w:w="3407" w:type="dxa"/>
            <w:tcBorders>
              <w:top w:val="nil"/>
              <w:left w:val="nil"/>
              <w:bottom w:val="nil"/>
              <w:right w:val="nil"/>
            </w:tcBorders>
            <w:shd w:val="clear" w:color="auto" w:fill="auto"/>
            <w:noWrap/>
            <w:vAlign w:val="center"/>
            <w:hideMark/>
          </w:tcPr>
          <w:p w14:paraId="3D9C031E"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1 – most disadvantaged</w:t>
            </w:r>
          </w:p>
        </w:tc>
        <w:tc>
          <w:tcPr>
            <w:tcW w:w="1244" w:type="dxa"/>
            <w:tcBorders>
              <w:top w:val="nil"/>
              <w:left w:val="nil"/>
              <w:bottom w:val="nil"/>
              <w:right w:val="nil"/>
            </w:tcBorders>
            <w:shd w:val="clear" w:color="auto" w:fill="auto"/>
            <w:noWrap/>
            <w:vAlign w:val="center"/>
            <w:hideMark/>
          </w:tcPr>
          <w:p w14:paraId="25305A0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35.1</w:t>
            </w:r>
          </w:p>
        </w:tc>
        <w:tc>
          <w:tcPr>
            <w:tcW w:w="1244" w:type="dxa"/>
            <w:tcBorders>
              <w:top w:val="nil"/>
              <w:left w:val="nil"/>
              <w:bottom w:val="nil"/>
              <w:right w:val="nil"/>
            </w:tcBorders>
            <w:shd w:val="clear" w:color="auto" w:fill="auto"/>
            <w:noWrap/>
            <w:vAlign w:val="center"/>
            <w:hideMark/>
          </w:tcPr>
          <w:p w14:paraId="4AF9DCD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33.8</w:t>
            </w:r>
          </w:p>
        </w:tc>
        <w:tc>
          <w:tcPr>
            <w:tcW w:w="1244" w:type="dxa"/>
            <w:tcBorders>
              <w:top w:val="nil"/>
              <w:left w:val="nil"/>
              <w:bottom w:val="nil"/>
              <w:right w:val="nil"/>
            </w:tcBorders>
            <w:shd w:val="clear" w:color="auto" w:fill="auto"/>
            <w:noWrap/>
            <w:vAlign w:val="center"/>
            <w:hideMark/>
          </w:tcPr>
          <w:p w14:paraId="6E99DCF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29.1</w:t>
            </w:r>
          </w:p>
        </w:tc>
        <w:tc>
          <w:tcPr>
            <w:tcW w:w="1244" w:type="dxa"/>
            <w:tcBorders>
              <w:top w:val="nil"/>
              <w:left w:val="nil"/>
              <w:bottom w:val="nil"/>
              <w:right w:val="nil"/>
            </w:tcBorders>
            <w:shd w:val="clear" w:color="auto" w:fill="auto"/>
            <w:noWrap/>
            <w:vAlign w:val="center"/>
            <w:hideMark/>
          </w:tcPr>
          <w:p w14:paraId="1FBF377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25.7</w:t>
            </w:r>
          </w:p>
        </w:tc>
        <w:tc>
          <w:tcPr>
            <w:tcW w:w="1245" w:type="dxa"/>
            <w:tcBorders>
              <w:top w:val="nil"/>
              <w:left w:val="nil"/>
              <w:bottom w:val="nil"/>
              <w:right w:val="nil"/>
            </w:tcBorders>
            <w:shd w:val="clear" w:color="auto" w:fill="auto"/>
            <w:noWrap/>
            <w:vAlign w:val="center"/>
            <w:hideMark/>
          </w:tcPr>
          <w:p w14:paraId="05C09A2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28.9</w:t>
            </w:r>
          </w:p>
        </w:tc>
      </w:tr>
      <w:tr w:rsidR="001556CC" w:rsidRPr="001556CC" w14:paraId="7F4E4A30" w14:textId="77777777" w:rsidTr="00456F00">
        <w:trPr>
          <w:trHeight w:val="170"/>
        </w:trPr>
        <w:tc>
          <w:tcPr>
            <w:tcW w:w="3407" w:type="dxa"/>
            <w:tcBorders>
              <w:top w:val="nil"/>
              <w:left w:val="nil"/>
              <w:bottom w:val="nil"/>
              <w:right w:val="nil"/>
            </w:tcBorders>
            <w:shd w:val="clear" w:color="auto" w:fill="auto"/>
            <w:noWrap/>
            <w:vAlign w:val="center"/>
            <w:hideMark/>
          </w:tcPr>
          <w:p w14:paraId="4093A8B1"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2</w:t>
            </w:r>
          </w:p>
        </w:tc>
        <w:tc>
          <w:tcPr>
            <w:tcW w:w="1244" w:type="dxa"/>
            <w:tcBorders>
              <w:top w:val="nil"/>
              <w:left w:val="nil"/>
              <w:bottom w:val="nil"/>
              <w:right w:val="nil"/>
            </w:tcBorders>
            <w:shd w:val="clear" w:color="auto" w:fill="auto"/>
            <w:noWrap/>
            <w:vAlign w:val="center"/>
            <w:hideMark/>
          </w:tcPr>
          <w:p w14:paraId="7BBB679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32.3</w:t>
            </w:r>
          </w:p>
        </w:tc>
        <w:tc>
          <w:tcPr>
            <w:tcW w:w="1244" w:type="dxa"/>
            <w:tcBorders>
              <w:top w:val="nil"/>
              <w:left w:val="nil"/>
              <w:bottom w:val="nil"/>
              <w:right w:val="nil"/>
            </w:tcBorders>
            <w:shd w:val="clear" w:color="auto" w:fill="auto"/>
            <w:noWrap/>
            <w:vAlign w:val="center"/>
            <w:hideMark/>
          </w:tcPr>
          <w:p w14:paraId="5F82DFA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33.2</w:t>
            </w:r>
          </w:p>
        </w:tc>
        <w:tc>
          <w:tcPr>
            <w:tcW w:w="1244" w:type="dxa"/>
            <w:tcBorders>
              <w:top w:val="nil"/>
              <w:left w:val="nil"/>
              <w:bottom w:val="nil"/>
              <w:right w:val="nil"/>
            </w:tcBorders>
            <w:shd w:val="clear" w:color="auto" w:fill="auto"/>
            <w:noWrap/>
            <w:vAlign w:val="center"/>
            <w:hideMark/>
          </w:tcPr>
          <w:p w14:paraId="3ACAFFF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28.1</w:t>
            </w:r>
          </w:p>
        </w:tc>
        <w:tc>
          <w:tcPr>
            <w:tcW w:w="1244" w:type="dxa"/>
            <w:tcBorders>
              <w:top w:val="nil"/>
              <w:left w:val="nil"/>
              <w:bottom w:val="nil"/>
              <w:right w:val="nil"/>
            </w:tcBorders>
            <w:shd w:val="clear" w:color="auto" w:fill="auto"/>
            <w:noWrap/>
            <w:vAlign w:val="center"/>
            <w:hideMark/>
          </w:tcPr>
          <w:p w14:paraId="18CB12C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27.8</w:t>
            </w:r>
          </w:p>
        </w:tc>
        <w:tc>
          <w:tcPr>
            <w:tcW w:w="1245" w:type="dxa"/>
            <w:tcBorders>
              <w:top w:val="nil"/>
              <w:left w:val="nil"/>
              <w:bottom w:val="nil"/>
              <w:right w:val="nil"/>
            </w:tcBorders>
            <w:shd w:val="clear" w:color="auto" w:fill="auto"/>
            <w:noWrap/>
            <w:vAlign w:val="center"/>
            <w:hideMark/>
          </w:tcPr>
          <w:p w14:paraId="419B566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25.1</w:t>
            </w:r>
          </w:p>
        </w:tc>
      </w:tr>
      <w:tr w:rsidR="001556CC" w:rsidRPr="001556CC" w14:paraId="123E39C5" w14:textId="77777777" w:rsidTr="00456F00">
        <w:trPr>
          <w:trHeight w:val="170"/>
        </w:trPr>
        <w:tc>
          <w:tcPr>
            <w:tcW w:w="3407" w:type="dxa"/>
            <w:tcBorders>
              <w:top w:val="nil"/>
              <w:left w:val="nil"/>
              <w:bottom w:val="nil"/>
              <w:right w:val="nil"/>
            </w:tcBorders>
            <w:shd w:val="clear" w:color="auto" w:fill="auto"/>
            <w:noWrap/>
            <w:vAlign w:val="center"/>
            <w:hideMark/>
          </w:tcPr>
          <w:p w14:paraId="79810A0C"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3</w:t>
            </w:r>
          </w:p>
        </w:tc>
        <w:tc>
          <w:tcPr>
            <w:tcW w:w="1244" w:type="dxa"/>
            <w:tcBorders>
              <w:top w:val="nil"/>
              <w:left w:val="nil"/>
              <w:bottom w:val="nil"/>
              <w:right w:val="nil"/>
            </w:tcBorders>
            <w:shd w:val="clear" w:color="auto" w:fill="auto"/>
            <w:noWrap/>
            <w:vAlign w:val="center"/>
            <w:hideMark/>
          </w:tcPr>
          <w:p w14:paraId="666B5CE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34.6</w:t>
            </w:r>
          </w:p>
        </w:tc>
        <w:tc>
          <w:tcPr>
            <w:tcW w:w="1244" w:type="dxa"/>
            <w:tcBorders>
              <w:top w:val="nil"/>
              <w:left w:val="nil"/>
              <w:bottom w:val="nil"/>
              <w:right w:val="nil"/>
            </w:tcBorders>
            <w:shd w:val="clear" w:color="auto" w:fill="auto"/>
            <w:noWrap/>
            <w:vAlign w:val="center"/>
            <w:hideMark/>
          </w:tcPr>
          <w:p w14:paraId="3FD6FA9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32.4</w:t>
            </w:r>
          </w:p>
        </w:tc>
        <w:tc>
          <w:tcPr>
            <w:tcW w:w="1244" w:type="dxa"/>
            <w:tcBorders>
              <w:top w:val="nil"/>
              <w:left w:val="nil"/>
              <w:bottom w:val="nil"/>
              <w:right w:val="nil"/>
            </w:tcBorders>
            <w:shd w:val="clear" w:color="auto" w:fill="auto"/>
            <w:noWrap/>
            <w:vAlign w:val="center"/>
            <w:hideMark/>
          </w:tcPr>
          <w:p w14:paraId="3557ED9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32.3</w:t>
            </w:r>
          </w:p>
        </w:tc>
        <w:tc>
          <w:tcPr>
            <w:tcW w:w="1244" w:type="dxa"/>
            <w:tcBorders>
              <w:top w:val="nil"/>
              <w:left w:val="nil"/>
              <w:bottom w:val="nil"/>
              <w:right w:val="nil"/>
            </w:tcBorders>
            <w:shd w:val="clear" w:color="auto" w:fill="auto"/>
            <w:noWrap/>
            <w:vAlign w:val="center"/>
            <w:hideMark/>
          </w:tcPr>
          <w:p w14:paraId="09435E7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28.8</w:t>
            </w:r>
          </w:p>
        </w:tc>
        <w:tc>
          <w:tcPr>
            <w:tcW w:w="1245" w:type="dxa"/>
            <w:tcBorders>
              <w:top w:val="nil"/>
              <w:left w:val="nil"/>
              <w:bottom w:val="nil"/>
              <w:right w:val="nil"/>
            </w:tcBorders>
            <w:shd w:val="clear" w:color="auto" w:fill="auto"/>
            <w:noWrap/>
            <w:vAlign w:val="center"/>
            <w:hideMark/>
          </w:tcPr>
          <w:p w14:paraId="788B476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28.4</w:t>
            </w:r>
          </w:p>
        </w:tc>
      </w:tr>
      <w:tr w:rsidR="001556CC" w:rsidRPr="001556CC" w14:paraId="0D25EFF2" w14:textId="77777777" w:rsidTr="00456F00">
        <w:trPr>
          <w:trHeight w:val="170"/>
        </w:trPr>
        <w:tc>
          <w:tcPr>
            <w:tcW w:w="3407" w:type="dxa"/>
            <w:tcBorders>
              <w:top w:val="nil"/>
              <w:left w:val="nil"/>
              <w:bottom w:val="nil"/>
              <w:right w:val="nil"/>
            </w:tcBorders>
            <w:shd w:val="clear" w:color="auto" w:fill="auto"/>
            <w:noWrap/>
            <w:vAlign w:val="center"/>
            <w:hideMark/>
          </w:tcPr>
          <w:p w14:paraId="783AF2D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4</w:t>
            </w:r>
          </w:p>
        </w:tc>
        <w:tc>
          <w:tcPr>
            <w:tcW w:w="1244" w:type="dxa"/>
            <w:tcBorders>
              <w:top w:val="nil"/>
              <w:left w:val="nil"/>
              <w:bottom w:val="nil"/>
              <w:right w:val="nil"/>
            </w:tcBorders>
            <w:shd w:val="clear" w:color="auto" w:fill="auto"/>
            <w:noWrap/>
            <w:vAlign w:val="center"/>
            <w:hideMark/>
          </w:tcPr>
          <w:p w14:paraId="0882E56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34.9</w:t>
            </w:r>
          </w:p>
        </w:tc>
        <w:tc>
          <w:tcPr>
            <w:tcW w:w="1244" w:type="dxa"/>
            <w:tcBorders>
              <w:top w:val="nil"/>
              <w:left w:val="nil"/>
              <w:bottom w:val="nil"/>
              <w:right w:val="nil"/>
            </w:tcBorders>
            <w:shd w:val="clear" w:color="auto" w:fill="auto"/>
            <w:noWrap/>
            <w:vAlign w:val="center"/>
            <w:hideMark/>
          </w:tcPr>
          <w:p w14:paraId="20A70BA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29.8</w:t>
            </w:r>
          </w:p>
        </w:tc>
        <w:tc>
          <w:tcPr>
            <w:tcW w:w="1244" w:type="dxa"/>
            <w:tcBorders>
              <w:top w:val="nil"/>
              <w:left w:val="nil"/>
              <w:bottom w:val="nil"/>
              <w:right w:val="nil"/>
            </w:tcBorders>
            <w:shd w:val="clear" w:color="auto" w:fill="auto"/>
            <w:noWrap/>
            <w:vAlign w:val="center"/>
            <w:hideMark/>
          </w:tcPr>
          <w:p w14:paraId="4377468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32.8</w:t>
            </w:r>
          </w:p>
        </w:tc>
        <w:tc>
          <w:tcPr>
            <w:tcW w:w="1244" w:type="dxa"/>
            <w:tcBorders>
              <w:top w:val="nil"/>
              <w:left w:val="nil"/>
              <w:bottom w:val="nil"/>
              <w:right w:val="nil"/>
            </w:tcBorders>
            <w:shd w:val="clear" w:color="auto" w:fill="auto"/>
            <w:noWrap/>
            <w:vAlign w:val="center"/>
            <w:hideMark/>
          </w:tcPr>
          <w:p w14:paraId="51D9BE1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23.2</w:t>
            </w:r>
          </w:p>
        </w:tc>
        <w:tc>
          <w:tcPr>
            <w:tcW w:w="1245" w:type="dxa"/>
            <w:tcBorders>
              <w:top w:val="nil"/>
              <w:left w:val="nil"/>
              <w:bottom w:val="nil"/>
              <w:right w:val="nil"/>
            </w:tcBorders>
            <w:shd w:val="clear" w:color="auto" w:fill="auto"/>
            <w:noWrap/>
            <w:vAlign w:val="center"/>
            <w:hideMark/>
          </w:tcPr>
          <w:p w14:paraId="295DC39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29.9</w:t>
            </w:r>
          </w:p>
        </w:tc>
      </w:tr>
      <w:tr w:rsidR="001556CC" w:rsidRPr="001556CC" w14:paraId="0E886CAE" w14:textId="77777777" w:rsidTr="00456F00">
        <w:trPr>
          <w:trHeight w:val="170"/>
        </w:trPr>
        <w:tc>
          <w:tcPr>
            <w:tcW w:w="3407" w:type="dxa"/>
            <w:tcBorders>
              <w:top w:val="nil"/>
              <w:left w:val="nil"/>
              <w:bottom w:val="dashed" w:sz="8" w:space="0" w:color="439339"/>
              <w:right w:val="nil"/>
            </w:tcBorders>
            <w:shd w:val="clear" w:color="auto" w:fill="auto"/>
            <w:noWrap/>
            <w:vAlign w:val="center"/>
            <w:hideMark/>
          </w:tcPr>
          <w:p w14:paraId="0372DA34"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5 – least disadvantaged</w:t>
            </w:r>
          </w:p>
        </w:tc>
        <w:tc>
          <w:tcPr>
            <w:tcW w:w="1244" w:type="dxa"/>
            <w:tcBorders>
              <w:top w:val="nil"/>
              <w:left w:val="nil"/>
              <w:bottom w:val="dashed" w:sz="8" w:space="0" w:color="439339"/>
              <w:right w:val="nil"/>
            </w:tcBorders>
            <w:shd w:val="clear" w:color="auto" w:fill="auto"/>
            <w:noWrap/>
            <w:vAlign w:val="center"/>
            <w:hideMark/>
          </w:tcPr>
          <w:p w14:paraId="6829B4B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35.3</w:t>
            </w:r>
          </w:p>
        </w:tc>
        <w:tc>
          <w:tcPr>
            <w:tcW w:w="1244" w:type="dxa"/>
            <w:tcBorders>
              <w:top w:val="nil"/>
              <w:left w:val="nil"/>
              <w:bottom w:val="dashed" w:sz="8" w:space="0" w:color="439339"/>
              <w:right w:val="nil"/>
            </w:tcBorders>
            <w:shd w:val="clear" w:color="auto" w:fill="auto"/>
            <w:noWrap/>
            <w:vAlign w:val="center"/>
            <w:hideMark/>
          </w:tcPr>
          <w:p w14:paraId="2306905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33.1</w:t>
            </w:r>
          </w:p>
        </w:tc>
        <w:tc>
          <w:tcPr>
            <w:tcW w:w="1244" w:type="dxa"/>
            <w:tcBorders>
              <w:top w:val="nil"/>
              <w:left w:val="nil"/>
              <w:bottom w:val="dashed" w:sz="8" w:space="0" w:color="439339"/>
              <w:right w:val="nil"/>
            </w:tcBorders>
            <w:shd w:val="clear" w:color="auto" w:fill="auto"/>
            <w:noWrap/>
            <w:vAlign w:val="center"/>
            <w:hideMark/>
          </w:tcPr>
          <w:p w14:paraId="4DDB6A5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32.9</w:t>
            </w:r>
          </w:p>
        </w:tc>
        <w:tc>
          <w:tcPr>
            <w:tcW w:w="1244" w:type="dxa"/>
            <w:tcBorders>
              <w:top w:val="nil"/>
              <w:left w:val="nil"/>
              <w:bottom w:val="dashed" w:sz="8" w:space="0" w:color="439339"/>
              <w:right w:val="nil"/>
            </w:tcBorders>
            <w:shd w:val="clear" w:color="auto" w:fill="auto"/>
            <w:noWrap/>
            <w:vAlign w:val="center"/>
            <w:hideMark/>
          </w:tcPr>
          <w:p w14:paraId="758B493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24.5</w:t>
            </w:r>
          </w:p>
        </w:tc>
        <w:tc>
          <w:tcPr>
            <w:tcW w:w="1245" w:type="dxa"/>
            <w:tcBorders>
              <w:top w:val="nil"/>
              <w:left w:val="nil"/>
              <w:bottom w:val="dashed" w:sz="8" w:space="0" w:color="439339"/>
              <w:right w:val="nil"/>
            </w:tcBorders>
            <w:shd w:val="clear" w:color="auto" w:fill="auto"/>
            <w:noWrap/>
            <w:vAlign w:val="center"/>
            <w:hideMark/>
          </w:tcPr>
          <w:p w14:paraId="7B83E8D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28.6</w:t>
            </w:r>
          </w:p>
        </w:tc>
      </w:tr>
      <w:tr w:rsidR="001556CC" w:rsidRPr="001556CC" w14:paraId="25912B64" w14:textId="77777777" w:rsidTr="00456F00">
        <w:trPr>
          <w:trHeight w:val="170"/>
        </w:trPr>
        <w:tc>
          <w:tcPr>
            <w:tcW w:w="3407" w:type="dxa"/>
            <w:tcBorders>
              <w:top w:val="nil"/>
              <w:left w:val="nil"/>
              <w:bottom w:val="nil"/>
              <w:right w:val="nil"/>
            </w:tcBorders>
            <w:shd w:val="clear" w:color="auto" w:fill="auto"/>
            <w:noWrap/>
            <w:vAlign w:val="center"/>
            <w:hideMark/>
          </w:tcPr>
          <w:p w14:paraId="22BE0A55"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Employment status before training</w:t>
            </w:r>
          </w:p>
        </w:tc>
        <w:tc>
          <w:tcPr>
            <w:tcW w:w="1244" w:type="dxa"/>
            <w:tcBorders>
              <w:top w:val="nil"/>
              <w:left w:val="nil"/>
              <w:bottom w:val="nil"/>
              <w:right w:val="nil"/>
            </w:tcBorders>
            <w:shd w:val="clear" w:color="auto" w:fill="auto"/>
            <w:noWrap/>
            <w:vAlign w:val="center"/>
            <w:hideMark/>
          </w:tcPr>
          <w:p w14:paraId="6F9F1E6A"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465EC9E9"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3D74BDCC"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42A1FFE5"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5BE2C44A"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4F2065BD" w14:textId="77777777" w:rsidTr="00456F00">
        <w:trPr>
          <w:trHeight w:val="170"/>
        </w:trPr>
        <w:tc>
          <w:tcPr>
            <w:tcW w:w="3407" w:type="dxa"/>
            <w:tcBorders>
              <w:top w:val="nil"/>
              <w:left w:val="nil"/>
              <w:bottom w:val="nil"/>
              <w:right w:val="nil"/>
            </w:tcBorders>
            <w:shd w:val="clear" w:color="auto" w:fill="auto"/>
            <w:noWrap/>
            <w:vAlign w:val="center"/>
            <w:hideMark/>
          </w:tcPr>
          <w:p w14:paraId="4D3A735E"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Employed</w:t>
            </w:r>
          </w:p>
        </w:tc>
        <w:tc>
          <w:tcPr>
            <w:tcW w:w="1244" w:type="dxa"/>
            <w:tcBorders>
              <w:top w:val="nil"/>
              <w:left w:val="nil"/>
              <w:bottom w:val="nil"/>
              <w:right w:val="nil"/>
            </w:tcBorders>
            <w:shd w:val="clear" w:color="auto" w:fill="auto"/>
            <w:noWrap/>
            <w:vAlign w:val="center"/>
            <w:hideMark/>
          </w:tcPr>
          <w:p w14:paraId="5668C76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32.2</w:t>
            </w:r>
          </w:p>
        </w:tc>
        <w:tc>
          <w:tcPr>
            <w:tcW w:w="1244" w:type="dxa"/>
            <w:tcBorders>
              <w:top w:val="nil"/>
              <w:left w:val="nil"/>
              <w:bottom w:val="nil"/>
              <w:right w:val="nil"/>
            </w:tcBorders>
            <w:shd w:val="clear" w:color="auto" w:fill="auto"/>
            <w:noWrap/>
            <w:vAlign w:val="center"/>
            <w:hideMark/>
          </w:tcPr>
          <w:p w14:paraId="0CB65D4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31.1</w:t>
            </w:r>
          </w:p>
        </w:tc>
        <w:tc>
          <w:tcPr>
            <w:tcW w:w="1244" w:type="dxa"/>
            <w:tcBorders>
              <w:top w:val="nil"/>
              <w:left w:val="nil"/>
              <w:bottom w:val="nil"/>
              <w:right w:val="nil"/>
            </w:tcBorders>
            <w:shd w:val="clear" w:color="auto" w:fill="auto"/>
            <w:noWrap/>
            <w:vAlign w:val="center"/>
            <w:hideMark/>
          </w:tcPr>
          <w:p w14:paraId="4B24989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29.0</w:t>
            </w:r>
          </w:p>
        </w:tc>
        <w:tc>
          <w:tcPr>
            <w:tcW w:w="1244" w:type="dxa"/>
            <w:tcBorders>
              <w:top w:val="nil"/>
              <w:left w:val="nil"/>
              <w:bottom w:val="nil"/>
              <w:right w:val="nil"/>
            </w:tcBorders>
            <w:shd w:val="clear" w:color="auto" w:fill="auto"/>
            <w:noWrap/>
            <w:vAlign w:val="center"/>
            <w:hideMark/>
          </w:tcPr>
          <w:p w14:paraId="55FE12F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24.5</w:t>
            </w:r>
          </w:p>
        </w:tc>
        <w:tc>
          <w:tcPr>
            <w:tcW w:w="1245" w:type="dxa"/>
            <w:tcBorders>
              <w:top w:val="nil"/>
              <w:left w:val="nil"/>
              <w:bottom w:val="nil"/>
              <w:right w:val="nil"/>
            </w:tcBorders>
            <w:shd w:val="clear" w:color="auto" w:fill="auto"/>
            <w:noWrap/>
            <w:vAlign w:val="center"/>
            <w:hideMark/>
          </w:tcPr>
          <w:p w14:paraId="0F29BC1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27.2</w:t>
            </w:r>
          </w:p>
        </w:tc>
      </w:tr>
      <w:tr w:rsidR="001556CC" w:rsidRPr="001556CC" w14:paraId="1ED1006C" w14:textId="77777777" w:rsidTr="00456F00">
        <w:trPr>
          <w:trHeight w:val="170"/>
        </w:trPr>
        <w:tc>
          <w:tcPr>
            <w:tcW w:w="3407" w:type="dxa"/>
            <w:tcBorders>
              <w:top w:val="nil"/>
              <w:left w:val="nil"/>
              <w:bottom w:val="dashed" w:sz="8" w:space="0" w:color="439339"/>
              <w:right w:val="nil"/>
            </w:tcBorders>
            <w:shd w:val="clear" w:color="auto" w:fill="auto"/>
            <w:noWrap/>
            <w:vAlign w:val="center"/>
            <w:hideMark/>
          </w:tcPr>
          <w:p w14:paraId="28EBD8C8"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Not employed</w:t>
            </w:r>
          </w:p>
        </w:tc>
        <w:tc>
          <w:tcPr>
            <w:tcW w:w="1244" w:type="dxa"/>
            <w:tcBorders>
              <w:top w:val="nil"/>
              <w:left w:val="nil"/>
              <w:bottom w:val="dashed" w:sz="8" w:space="0" w:color="439339"/>
              <w:right w:val="nil"/>
            </w:tcBorders>
            <w:shd w:val="clear" w:color="auto" w:fill="auto"/>
            <w:noWrap/>
            <w:vAlign w:val="center"/>
            <w:hideMark/>
          </w:tcPr>
          <w:p w14:paraId="7AE8315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42.8</w:t>
            </w:r>
          </w:p>
        </w:tc>
        <w:tc>
          <w:tcPr>
            <w:tcW w:w="1244" w:type="dxa"/>
            <w:tcBorders>
              <w:top w:val="nil"/>
              <w:left w:val="nil"/>
              <w:bottom w:val="dashed" w:sz="8" w:space="0" w:color="439339"/>
              <w:right w:val="nil"/>
            </w:tcBorders>
            <w:shd w:val="clear" w:color="auto" w:fill="auto"/>
            <w:noWrap/>
            <w:vAlign w:val="center"/>
            <w:hideMark/>
          </w:tcPr>
          <w:p w14:paraId="38B8E74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39.8</w:t>
            </w:r>
          </w:p>
        </w:tc>
        <w:tc>
          <w:tcPr>
            <w:tcW w:w="1244" w:type="dxa"/>
            <w:tcBorders>
              <w:top w:val="nil"/>
              <w:left w:val="nil"/>
              <w:bottom w:val="dashed" w:sz="8" w:space="0" w:color="439339"/>
              <w:right w:val="nil"/>
            </w:tcBorders>
            <w:shd w:val="clear" w:color="auto" w:fill="auto"/>
            <w:noWrap/>
            <w:vAlign w:val="center"/>
            <w:hideMark/>
          </w:tcPr>
          <w:p w14:paraId="288CD27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49.1</w:t>
            </w:r>
          </w:p>
        </w:tc>
        <w:tc>
          <w:tcPr>
            <w:tcW w:w="1244" w:type="dxa"/>
            <w:tcBorders>
              <w:top w:val="nil"/>
              <w:left w:val="nil"/>
              <w:bottom w:val="dashed" w:sz="8" w:space="0" w:color="439339"/>
              <w:right w:val="nil"/>
            </w:tcBorders>
            <w:shd w:val="clear" w:color="auto" w:fill="auto"/>
            <w:noWrap/>
            <w:vAlign w:val="center"/>
            <w:hideMark/>
          </w:tcPr>
          <w:p w14:paraId="3D7363B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41.9</w:t>
            </w:r>
          </w:p>
        </w:tc>
        <w:tc>
          <w:tcPr>
            <w:tcW w:w="1245" w:type="dxa"/>
            <w:tcBorders>
              <w:top w:val="nil"/>
              <w:left w:val="nil"/>
              <w:bottom w:val="dashed" w:sz="8" w:space="0" w:color="439339"/>
              <w:right w:val="nil"/>
            </w:tcBorders>
            <w:shd w:val="clear" w:color="auto" w:fill="auto"/>
            <w:noWrap/>
            <w:vAlign w:val="center"/>
            <w:hideMark/>
          </w:tcPr>
          <w:p w14:paraId="0EC4612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40.6</w:t>
            </w:r>
          </w:p>
        </w:tc>
      </w:tr>
      <w:tr w:rsidR="001556CC" w:rsidRPr="001556CC" w14:paraId="49331AD8" w14:textId="77777777" w:rsidTr="00456F00">
        <w:trPr>
          <w:trHeight w:val="170"/>
        </w:trPr>
        <w:tc>
          <w:tcPr>
            <w:tcW w:w="3407" w:type="dxa"/>
            <w:tcBorders>
              <w:top w:val="nil"/>
              <w:left w:val="nil"/>
              <w:bottom w:val="nil"/>
              <w:right w:val="nil"/>
            </w:tcBorders>
            <w:shd w:val="clear" w:color="auto" w:fill="auto"/>
            <w:noWrap/>
            <w:vAlign w:val="center"/>
            <w:hideMark/>
          </w:tcPr>
          <w:p w14:paraId="5309F97D"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ANZSCO Major Group of occupation after training</w:t>
            </w:r>
          </w:p>
        </w:tc>
        <w:tc>
          <w:tcPr>
            <w:tcW w:w="1244" w:type="dxa"/>
            <w:tcBorders>
              <w:top w:val="nil"/>
              <w:left w:val="nil"/>
              <w:bottom w:val="nil"/>
              <w:right w:val="nil"/>
            </w:tcBorders>
            <w:shd w:val="clear" w:color="auto" w:fill="auto"/>
            <w:noWrap/>
            <w:vAlign w:val="center"/>
            <w:hideMark/>
          </w:tcPr>
          <w:p w14:paraId="40B50A79"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7C5FAA88"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7D1E16CB"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065D5F76"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4723F321"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5D3537C8" w14:textId="77777777" w:rsidTr="00456F00">
        <w:trPr>
          <w:trHeight w:val="170"/>
        </w:trPr>
        <w:tc>
          <w:tcPr>
            <w:tcW w:w="3407" w:type="dxa"/>
            <w:tcBorders>
              <w:top w:val="nil"/>
              <w:left w:val="nil"/>
              <w:bottom w:val="nil"/>
              <w:right w:val="nil"/>
            </w:tcBorders>
            <w:shd w:val="clear" w:color="auto" w:fill="auto"/>
            <w:noWrap/>
            <w:vAlign w:val="center"/>
            <w:hideMark/>
          </w:tcPr>
          <w:p w14:paraId="4899B2D9"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Managers</w:t>
            </w:r>
          </w:p>
        </w:tc>
        <w:tc>
          <w:tcPr>
            <w:tcW w:w="1244" w:type="dxa"/>
            <w:tcBorders>
              <w:top w:val="nil"/>
              <w:left w:val="nil"/>
              <w:bottom w:val="nil"/>
              <w:right w:val="nil"/>
            </w:tcBorders>
            <w:shd w:val="clear" w:color="auto" w:fill="auto"/>
            <w:noWrap/>
            <w:vAlign w:val="center"/>
            <w:hideMark/>
          </w:tcPr>
          <w:p w14:paraId="4B6F1BA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25.4</w:t>
            </w:r>
          </w:p>
        </w:tc>
        <w:tc>
          <w:tcPr>
            <w:tcW w:w="1244" w:type="dxa"/>
            <w:tcBorders>
              <w:top w:val="nil"/>
              <w:left w:val="nil"/>
              <w:bottom w:val="nil"/>
              <w:right w:val="nil"/>
            </w:tcBorders>
            <w:shd w:val="clear" w:color="auto" w:fill="auto"/>
            <w:noWrap/>
            <w:vAlign w:val="center"/>
            <w:hideMark/>
          </w:tcPr>
          <w:p w14:paraId="0083BF71"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19.3</w:t>
            </w:r>
          </w:p>
        </w:tc>
        <w:tc>
          <w:tcPr>
            <w:tcW w:w="1244" w:type="dxa"/>
            <w:tcBorders>
              <w:top w:val="nil"/>
              <w:left w:val="nil"/>
              <w:bottom w:val="nil"/>
              <w:right w:val="nil"/>
            </w:tcBorders>
            <w:shd w:val="clear" w:color="auto" w:fill="auto"/>
            <w:noWrap/>
            <w:vAlign w:val="center"/>
            <w:hideMark/>
          </w:tcPr>
          <w:p w14:paraId="5953FE42"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25.7</w:t>
            </w:r>
          </w:p>
        </w:tc>
        <w:tc>
          <w:tcPr>
            <w:tcW w:w="1244" w:type="dxa"/>
            <w:tcBorders>
              <w:top w:val="nil"/>
              <w:left w:val="nil"/>
              <w:bottom w:val="nil"/>
              <w:right w:val="nil"/>
            </w:tcBorders>
            <w:shd w:val="clear" w:color="auto" w:fill="auto"/>
            <w:noWrap/>
            <w:vAlign w:val="center"/>
            <w:hideMark/>
          </w:tcPr>
          <w:p w14:paraId="064E0A4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17.6</w:t>
            </w:r>
          </w:p>
        </w:tc>
        <w:tc>
          <w:tcPr>
            <w:tcW w:w="1245" w:type="dxa"/>
            <w:tcBorders>
              <w:top w:val="nil"/>
              <w:left w:val="nil"/>
              <w:bottom w:val="nil"/>
              <w:right w:val="nil"/>
            </w:tcBorders>
            <w:shd w:val="clear" w:color="auto" w:fill="auto"/>
            <w:noWrap/>
            <w:vAlign w:val="center"/>
            <w:hideMark/>
          </w:tcPr>
          <w:p w14:paraId="7AEC7AF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22.5</w:t>
            </w:r>
          </w:p>
        </w:tc>
      </w:tr>
      <w:tr w:rsidR="001556CC" w:rsidRPr="001556CC" w14:paraId="3F9151AE" w14:textId="77777777" w:rsidTr="00456F00">
        <w:trPr>
          <w:trHeight w:val="170"/>
        </w:trPr>
        <w:tc>
          <w:tcPr>
            <w:tcW w:w="3407" w:type="dxa"/>
            <w:tcBorders>
              <w:top w:val="nil"/>
              <w:left w:val="nil"/>
              <w:bottom w:val="nil"/>
              <w:right w:val="nil"/>
            </w:tcBorders>
            <w:shd w:val="clear" w:color="auto" w:fill="auto"/>
            <w:noWrap/>
            <w:vAlign w:val="center"/>
            <w:hideMark/>
          </w:tcPr>
          <w:p w14:paraId="5DA9D164"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Professionals</w:t>
            </w:r>
          </w:p>
        </w:tc>
        <w:tc>
          <w:tcPr>
            <w:tcW w:w="1244" w:type="dxa"/>
            <w:tcBorders>
              <w:top w:val="nil"/>
              <w:left w:val="nil"/>
              <w:bottom w:val="nil"/>
              <w:right w:val="nil"/>
            </w:tcBorders>
            <w:shd w:val="clear" w:color="auto" w:fill="auto"/>
            <w:noWrap/>
            <w:vAlign w:val="center"/>
            <w:hideMark/>
          </w:tcPr>
          <w:p w14:paraId="56D2CC1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26.1</w:t>
            </w:r>
          </w:p>
        </w:tc>
        <w:tc>
          <w:tcPr>
            <w:tcW w:w="1244" w:type="dxa"/>
            <w:tcBorders>
              <w:top w:val="nil"/>
              <w:left w:val="nil"/>
              <w:bottom w:val="nil"/>
              <w:right w:val="nil"/>
            </w:tcBorders>
            <w:shd w:val="clear" w:color="auto" w:fill="auto"/>
            <w:noWrap/>
            <w:vAlign w:val="center"/>
            <w:hideMark/>
          </w:tcPr>
          <w:p w14:paraId="6FEC2AE7"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20.7</w:t>
            </w:r>
          </w:p>
        </w:tc>
        <w:tc>
          <w:tcPr>
            <w:tcW w:w="1244" w:type="dxa"/>
            <w:tcBorders>
              <w:top w:val="nil"/>
              <w:left w:val="nil"/>
              <w:bottom w:val="nil"/>
              <w:right w:val="nil"/>
            </w:tcBorders>
            <w:shd w:val="clear" w:color="auto" w:fill="auto"/>
            <w:noWrap/>
            <w:vAlign w:val="center"/>
            <w:hideMark/>
          </w:tcPr>
          <w:p w14:paraId="5236C1A0"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17.6</w:t>
            </w:r>
          </w:p>
        </w:tc>
        <w:tc>
          <w:tcPr>
            <w:tcW w:w="1244" w:type="dxa"/>
            <w:tcBorders>
              <w:top w:val="nil"/>
              <w:left w:val="nil"/>
              <w:bottom w:val="nil"/>
              <w:right w:val="nil"/>
            </w:tcBorders>
            <w:shd w:val="clear" w:color="auto" w:fill="auto"/>
            <w:noWrap/>
            <w:vAlign w:val="center"/>
            <w:hideMark/>
          </w:tcPr>
          <w:p w14:paraId="19AEEB9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16.9</w:t>
            </w:r>
          </w:p>
        </w:tc>
        <w:tc>
          <w:tcPr>
            <w:tcW w:w="1245" w:type="dxa"/>
            <w:tcBorders>
              <w:top w:val="nil"/>
              <w:left w:val="nil"/>
              <w:bottom w:val="nil"/>
              <w:right w:val="nil"/>
            </w:tcBorders>
            <w:shd w:val="clear" w:color="auto" w:fill="auto"/>
            <w:noWrap/>
            <w:vAlign w:val="center"/>
            <w:hideMark/>
          </w:tcPr>
          <w:p w14:paraId="66900EB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15.6</w:t>
            </w:r>
          </w:p>
        </w:tc>
      </w:tr>
      <w:tr w:rsidR="001556CC" w:rsidRPr="001556CC" w14:paraId="14A8230E" w14:textId="77777777" w:rsidTr="00456F00">
        <w:trPr>
          <w:trHeight w:val="170"/>
        </w:trPr>
        <w:tc>
          <w:tcPr>
            <w:tcW w:w="3407" w:type="dxa"/>
            <w:tcBorders>
              <w:top w:val="nil"/>
              <w:left w:val="nil"/>
              <w:bottom w:val="nil"/>
              <w:right w:val="nil"/>
            </w:tcBorders>
            <w:shd w:val="clear" w:color="auto" w:fill="auto"/>
            <w:noWrap/>
            <w:vAlign w:val="center"/>
            <w:hideMark/>
          </w:tcPr>
          <w:p w14:paraId="44F759D3"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Technicians and Trades Workers</w:t>
            </w:r>
          </w:p>
        </w:tc>
        <w:tc>
          <w:tcPr>
            <w:tcW w:w="1244" w:type="dxa"/>
            <w:tcBorders>
              <w:top w:val="nil"/>
              <w:left w:val="nil"/>
              <w:bottom w:val="nil"/>
              <w:right w:val="nil"/>
            </w:tcBorders>
            <w:shd w:val="clear" w:color="auto" w:fill="auto"/>
            <w:noWrap/>
            <w:vAlign w:val="center"/>
            <w:hideMark/>
          </w:tcPr>
          <w:p w14:paraId="603DD6C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32.2</w:t>
            </w:r>
          </w:p>
        </w:tc>
        <w:tc>
          <w:tcPr>
            <w:tcW w:w="1244" w:type="dxa"/>
            <w:tcBorders>
              <w:top w:val="nil"/>
              <w:left w:val="nil"/>
              <w:bottom w:val="nil"/>
              <w:right w:val="nil"/>
            </w:tcBorders>
            <w:shd w:val="clear" w:color="auto" w:fill="auto"/>
            <w:noWrap/>
            <w:vAlign w:val="center"/>
            <w:hideMark/>
          </w:tcPr>
          <w:p w14:paraId="3F659C69"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31.2</w:t>
            </w:r>
          </w:p>
        </w:tc>
        <w:tc>
          <w:tcPr>
            <w:tcW w:w="1244" w:type="dxa"/>
            <w:tcBorders>
              <w:top w:val="nil"/>
              <w:left w:val="nil"/>
              <w:bottom w:val="nil"/>
              <w:right w:val="nil"/>
            </w:tcBorders>
            <w:shd w:val="clear" w:color="auto" w:fill="auto"/>
            <w:noWrap/>
            <w:vAlign w:val="center"/>
            <w:hideMark/>
          </w:tcPr>
          <w:p w14:paraId="382E353F"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26.0</w:t>
            </w:r>
          </w:p>
        </w:tc>
        <w:tc>
          <w:tcPr>
            <w:tcW w:w="1244" w:type="dxa"/>
            <w:tcBorders>
              <w:top w:val="nil"/>
              <w:left w:val="nil"/>
              <w:bottom w:val="nil"/>
              <w:right w:val="nil"/>
            </w:tcBorders>
            <w:shd w:val="clear" w:color="auto" w:fill="auto"/>
            <w:noWrap/>
            <w:vAlign w:val="center"/>
            <w:hideMark/>
          </w:tcPr>
          <w:p w14:paraId="5FBD883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27.3</w:t>
            </w:r>
          </w:p>
        </w:tc>
        <w:tc>
          <w:tcPr>
            <w:tcW w:w="1245" w:type="dxa"/>
            <w:tcBorders>
              <w:top w:val="nil"/>
              <w:left w:val="nil"/>
              <w:bottom w:val="nil"/>
              <w:right w:val="nil"/>
            </w:tcBorders>
            <w:shd w:val="clear" w:color="auto" w:fill="auto"/>
            <w:noWrap/>
            <w:vAlign w:val="center"/>
            <w:hideMark/>
          </w:tcPr>
          <w:p w14:paraId="051F165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30.5</w:t>
            </w:r>
          </w:p>
        </w:tc>
      </w:tr>
      <w:tr w:rsidR="001556CC" w:rsidRPr="001556CC" w14:paraId="19C57428" w14:textId="77777777" w:rsidTr="00456F00">
        <w:trPr>
          <w:trHeight w:val="170"/>
        </w:trPr>
        <w:tc>
          <w:tcPr>
            <w:tcW w:w="3407" w:type="dxa"/>
            <w:tcBorders>
              <w:top w:val="nil"/>
              <w:left w:val="nil"/>
              <w:bottom w:val="nil"/>
              <w:right w:val="nil"/>
            </w:tcBorders>
            <w:shd w:val="clear" w:color="auto" w:fill="auto"/>
            <w:noWrap/>
            <w:vAlign w:val="center"/>
            <w:hideMark/>
          </w:tcPr>
          <w:p w14:paraId="11558CB5"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Community and Personal Service Workers</w:t>
            </w:r>
          </w:p>
        </w:tc>
        <w:tc>
          <w:tcPr>
            <w:tcW w:w="1244" w:type="dxa"/>
            <w:tcBorders>
              <w:top w:val="nil"/>
              <w:left w:val="nil"/>
              <w:bottom w:val="nil"/>
              <w:right w:val="nil"/>
            </w:tcBorders>
            <w:shd w:val="clear" w:color="auto" w:fill="auto"/>
            <w:noWrap/>
            <w:vAlign w:val="center"/>
            <w:hideMark/>
          </w:tcPr>
          <w:p w14:paraId="1A03AD3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41.8</w:t>
            </w:r>
          </w:p>
        </w:tc>
        <w:tc>
          <w:tcPr>
            <w:tcW w:w="1244" w:type="dxa"/>
            <w:tcBorders>
              <w:top w:val="nil"/>
              <w:left w:val="nil"/>
              <w:bottom w:val="nil"/>
              <w:right w:val="nil"/>
            </w:tcBorders>
            <w:shd w:val="clear" w:color="auto" w:fill="auto"/>
            <w:noWrap/>
            <w:vAlign w:val="center"/>
            <w:hideMark/>
          </w:tcPr>
          <w:p w14:paraId="1A189F9A"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40.9</w:t>
            </w:r>
          </w:p>
        </w:tc>
        <w:tc>
          <w:tcPr>
            <w:tcW w:w="1244" w:type="dxa"/>
            <w:tcBorders>
              <w:top w:val="nil"/>
              <w:left w:val="nil"/>
              <w:bottom w:val="nil"/>
              <w:right w:val="nil"/>
            </w:tcBorders>
            <w:shd w:val="clear" w:color="auto" w:fill="auto"/>
            <w:noWrap/>
            <w:vAlign w:val="center"/>
            <w:hideMark/>
          </w:tcPr>
          <w:p w14:paraId="3DAF8627"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47.9</w:t>
            </w:r>
          </w:p>
        </w:tc>
        <w:tc>
          <w:tcPr>
            <w:tcW w:w="1244" w:type="dxa"/>
            <w:tcBorders>
              <w:top w:val="nil"/>
              <w:left w:val="nil"/>
              <w:bottom w:val="nil"/>
              <w:right w:val="nil"/>
            </w:tcBorders>
            <w:shd w:val="clear" w:color="auto" w:fill="auto"/>
            <w:noWrap/>
            <w:vAlign w:val="center"/>
            <w:hideMark/>
          </w:tcPr>
          <w:p w14:paraId="11BA4A4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36.2</w:t>
            </w:r>
          </w:p>
        </w:tc>
        <w:tc>
          <w:tcPr>
            <w:tcW w:w="1245" w:type="dxa"/>
            <w:tcBorders>
              <w:top w:val="nil"/>
              <w:left w:val="nil"/>
              <w:bottom w:val="nil"/>
              <w:right w:val="nil"/>
            </w:tcBorders>
            <w:shd w:val="clear" w:color="auto" w:fill="auto"/>
            <w:noWrap/>
            <w:vAlign w:val="center"/>
            <w:hideMark/>
          </w:tcPr>
          <w:p w14:paraId="32C063E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37.5</w:t>
            </w:r>
          </w:p>
        </w:tc>
      </w:tr>
      <w:tr w:rsidR="001556CC" w:rsidRPr="001556CC" w14:paraId="73B8C3C8" w14:textId="77777777" w:rsidTr="00456F00">
        <w:trPr>
          <w:trHeight w:val="170"/>
        </w:trPr>
        <w:tc>
          <w:tcPr>
            <w:tcW w:w="3407" w:type="dxa"/>
            <w:tcBorders>
              <w:top w:val="nil"/>
              <w:left w:val="nil"/>
              <w:bottom w:val="nil"/>
              <w:right w:val="nil"/>
            </w:tcBorders>
            <w:shd w:val="clear" w:color="auto" w:fill="auto"/>
            <w:noWrap/>
            <w:vAlign w:val="center"/>
            <w:hideMark/>
          </w:tcPr>
          <w:p w14:paraId="4705D0D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Clerical and Administrative Workers</w:t>
            </w:r>
          </w:p>
        </w:tc>
        <w:tc>
          <w:tcPr>
            <w:tcW w:w="1244" w:type="dxa"/>
            <w:tcBorders>
              <w:top w:val="nil"/>
              <w:left w:val="nil"/>
              <w:bottom w:val="nil"/>
              <w:right w:val="nil"/>
            </w:tcBorders>
            <w:shd w:val="clear" w:color="auto" w:fill="auto"/>
            <w:noWrap/>
            <w:vAlign w:val="center"/>
            <w:hideMark/>
          </w:tcPr>
          <w:p w14:paraId="4529855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23.6</w:t>
            </w:r>
          </w:p>
        </w:tc>
        <w:tc>
          <w:tcPr>
            <w:tcW w:w="1244" w:type="dxa"/>
            <w:tcBorders>
              <w:top w:val="nil"/>
              <w:left w:val="nil"/>
              <w:bottom w:val="nil"/>
              <w:right w:val="nil"/>
            </w:tcBorders>
            <w:shd w:val="clear" w:color="auto" w:fill="auto"/>
            <w:noWrap/>
            <w:vAlign w:val="center"/>
            <w:hideMark/>
          </w:tcPr>
          <w:p w14:paraId="64EC83FD"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22.1</w:t>
            </w:r>
          </w:p>
        </w:tc>
        <w:tc>
          <w:tcPr>
            <w:tcW w:w="1244" w:type="dxa"/>
            <w:tcBorders>
              <w:top w:val="nil"/>
              <w:left w:val="nil"/>
              <w:bottom w:val="nil"/>
              <w:right w:val="nil"/>
            </w:tcBorders>
            <w:shd w:val="clear" w:color="auto" w:fill="auto"/>
            <w:noWrap/>
            <w:vAlign w:val="center"/>
            <w:hideMark/>
          </w:tcPr>
          <w:p w14:paraId="60905BA6"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22.3</w:t>
            </w:r>
          </w:p>
        </w:tc>
        <w:tc>
          <w:tcPr>
            <w:tcW w:w="1244" w:type="dxa"/>
            <w:tcBorders>
              <w:top w:val="nil"/>
              <w:left w:val="nil"/>
              <w:bottom w:val="nil"/>
              <w:right w:val="nil"/>
            </w:tcBorders>
            <w:shd w:val="clear" w:color="auto" w:fill="auto"/>
            <w:noWrap/>
            <w:vAlign w:val="center"/>
            <w:hideMark/>
          </w:tcPr>
          <w:p w14:paraId="1D18C7D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18.9</w:t>
            </w:r>
          </w:p>
        </w:tc>
        <w:tc>
          <w:tcPr>
            <w:tcW w:w="1245" w:type="dxa"/>
            <w:tcBorders>
              <w:top w:val="nil"/>
              <w:left w:val="nil"/>
              <w:bottom w:val="nil"/>
              <w:right w:val="nil"/>
            </w:tcBorders>
            <w:shd w:val="clear" w:color="auto" w:fill="auto"/>
            <w:noWrap/>
            <w:vAlign w:val="center"/>
            <w:hideMark/>
          </w:tcPr>
          <w:p w14:paraId="5AB8844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22.1</w:t>
            </w:r>
          </w:p>
        </w:tc>
      </w:tr>
      <w:tr w:rsidR="001556CC" w:rsidRPr="001556CC" w14:paraId="3ECB3291" w14:textId="77777777" w:rsidTr="00456F00">
        <w:trPr>
          <w:trHeight w:val="170"/>
        </w:trPr>
        <w:tc>
          <w:tcPr>
            <w:tcW w:w="3407" w:type="dxa"/>
            <w:tcBorders>
              <w:top w:val="nil"/>
              <w:left w:val="nil"/>
              <w:bottom w:val="nil"/>
              <w:right w:val="nil"/>
            </w:tcBorders>
            <w:shd w:val="clear" w:color="auto" w:fill="auto"/>
            <w:noWrap/>
            <w:vAlign w:val="center"/>
            <w:hideMark/>
          </w:tcPr>
          <w:p w14:paraId="123BBDE1"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Sales Workers</w:t>
            </w:r>
          </w:p>
        </w:tc>
        <w:tc>
          <w:tcPr>
            <w:tcW w:w="1244" w:type="dxa"/>
            <w:tcBorders>
              <w:top w:val="nil"/>
              <w:left w:val="nil"/>
              <w:bottom w:val="nil"/>
              <w:right w:val="nil"/>
            </w:tcBorders>
            <w:shd w:val="clear" w:color="auto" w:fill="auto"/>
            <w:noWrap/>
            <w:vAlign w:val="center"/>
            <w:hideMark/>
          </w:tcPr>
          <w:p w14:paraId="18F01BB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43.6</w:t>
            </w:r>
          </w:p>
        </w:tc>
        <w:tc>
          <w:tcPr>
            <w:tcW w:w="1244" w:type="dxa"/>
            <w:tcBorders>
              <w:top w:val="nil"/>
              <w:left w:val="nil"/>
              <w:bottom w:val="nil"/>
              <w:right w:val="nil"/>
            </w:tcBorders>
            <w:shd w:val="clear" w:color="auto" w:fill="auto"/>
            <w:noWrap/>
            <w:vAlign w:val="center"/>
            <w:hideMark/>
          </w:tcPr>
          <w:p w14:paraId="4E63C6B8"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48.1</w:t>
            </w:r>
          </w:p>
        </w:tc>
        <w:tc>
          <w:tcPr>
            <w:tcW w:w="1244" w:type="dxa"/>
            <w:tcBorders>
              <w:top w:val="nil"/>
              <w:left w:val="nil"/>
              <w:bottom w:val="nil"/>
              <w:right w:val="nil"/>
            </w:tcBorders>
            <w:shd w:val="clear" w:color="auto" w:fill="auto"/>
            <w:noWrap/>
            <w:vAlign w:val="center"/>
            <w:hideMark/>
          </w:tcPr>
          <w:p w14:paraId="64CB641F"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44.1</w:t>
            </w:r>
          </w:p>
        </w:tc>
        <w:tc>
          <w:tcPr>
            <w:tcW w:w="1244" w:type="dxa"/>
            <w:tcBorders>
              <w:top w:val="nil"/>
              <w:left w:val="nil"/>
              <w:bottom w:val="nil"/>
              <w:right w:val="nil"/>
            </w:tcBorders>
            <w:shd w:val="clear" w:color="auto" w:fill="auto"/>
            <w:noWrap/>
            <w:vAlign w:val="center"/>
            <w:hideMark/>
          </w:tcPr>
          <w:p w14:paraId="69CCECF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41.2</w:t>
            </w:r>
          </w:p>
        </w:tc>
        <w:tc>
          <w:tcPr>
            <w:tcW w:w="1245" w:type="dxa"/>
            <w:tcBorders>
              <w:top w:val="nil"/>
              <w:left w:val="nil"/>
              <w:bottom w:val="nil"/>
              <w:right w:val="nil"/>
            </w:tcBorders>
            <w:shd w:val="clear" w:color="auto" w:fill="auto"/>
            <w:noWrap/>
            <w:vAlign w:val="center"/>
            <w:hideMark/>
          </w:tcPr>
          <w:p w14:paraId="75AB117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43.8</w:t>
            </w:r>
          </w:p>
        </w:tc>
      </w:tr>
      <w:tr w:rsidR="001556CC" w:rsidRPr="001556CC" w14:paraId="6D76E8B2" w14:textId="77777777" w:rsidTr="00456F00">
        <w:trPr>
          <w:trHeight w:val="170"/>
        </w:trPr>
        <w:tc>
          <w:tcPr>
            <w:tcW w:w="3407" w:type="dxa"/>
            <w:tcBorders>
              <w:top w:val="nil"/>
              <w:left w:val="nil"/>
              <w:bottom w:val="nil"/>
              <w:right w:val="nil"/>
            </w:tcBorders>
            <w:shd w:val="clear" w:color="auto" w:fill="auto"/>
            <w:noWrap/>
            <w:vAlign w:val="center"/>
            <w:hideMark/>
          </w:tcPr>
          <w:p w14:paraId="145FC137"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Machinery Operators and Drivers</w:t>
            </w:r>
          </w:p>
        </w:tc>
        <w:tc>
          <w:tcPr>
            <w:tcW w:w="1244" w:type="dxa"/>
            <w:tcBorders>
              <w:top w:val="nil"/>
              <w:left w:val="nil"/>
              <w:bottom w:val="nil"/>
              <w:right w:val="nil"/>
            </w:tcBorders>
            <w:shd w:val="clear" w:color="auto" w:fill="auto"/>
            <w:noWrap/>
            <w:vAlign w:val="center"/>
            <w:hideMark/>
          </w:tcPr>
          <w:p w14:paraId="38841AF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35.4</w:t>
            </w:r>
          </w:p>
        </w:tc>
        <w:tc>
          <w:tcPr>
            <w:tcW w:w="1244" w:type="dxa"/>
            <w:tcBorders>
              <w:top w:val="nil"/>
              <w:left w:val="nil"/>
              <w:bottom w:val="nil"/>
              <w:right w:val="nil"/>
            </w:tcBorders>
            <w:shd w:val="clear" w:color="auto" w:fill="auto"/>
            <w:noWrap/>
            <w:vAlign w:val="center"/>
            <w:hideMark/>
          </w:tcPr>
          <w:p w14:paraId="3F0B7A94"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34.5</w:t>
            </w:r>
          </w:p>
        </w:tc>
        <w:tc>
          <w:tcPr>
            <w:tcW w:w="1244" w:type="dxa"/>
            <w:tcBorders>
              <w:top w:val="nil"/>
              <w:left w:val="nil"/>
              <w:bottom w:val="nil"/>
              <w:right w:val="nil"/>
            </w:tcBorders>
            <w:shd w:val="clear" w:color="auto" w:fill="auto"/>
            <w:noWrap/>
            <w:vAlign w:val="center"/>
            <w:hideMark/>
          </w:tcPr>
          <w:p w14:paraId="366A5B7B"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32.8</w:t>
            </w:r>
          </w:p>
        </w:tc>
        <w:tc>
          <w:tcPr>
            <w:tcW w:w="1244" w:type="dxa"/>
            <w:tcBorders>
              <w:top w:val="nil"/>
              <w:left w:val="nil"/>
              <w:bottom w:val="nil"/>
              <w:right w:val="nil"/>
            </w:tcBorders>
            <w:shd w:val="clear" w:color="auto" w:fill="auto"/>
            <w:noWrap/>
            <w:vAlign w:val="center"/>
            <w:hideMark/>
          </w:tcPr>
          <w:p w14:paraId="29443DC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32.9</w:t>
            </w:r>
          </w:p>
        </w:tc>
        <w:tc>
          <w:tcPr>
            <w:tcW w:w="1245" w:type="dxa"/>
            <w:tcBorders>
              <w:top w:val="nil"/>
              <w:left w:val="nil"/>
              <w:bottom w:val="nil"/>
              <w:right w:val="nil"/>
            </w:tcBorders>
            <w:shd w:val="clear" w:color="auto" w:fill="auto"/>
            <w:noWrap/>
            <w:vAlign w:val="center"/>
            <w:hideMark/>
          </w:tcPr>
          <w:p w14:paraId="3A01ADD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35.2</w:t>
            </w:r>
          </w:p>
        </w:tc>
      </w:tr>
      <w:tr w:rsidR="001556CC" w:rsidRPr="001556CC" w14:paraId="64A24774" w14:textId="77777777" w:rsidTr="00456F00">
        <w:trPr>
          <w:trHeight w:val="170"/>
        </w:trPr>
        <w:tc>
          <w:tcPr>
            <w:tcW w:w="3407" w:type="dxa"/>
            <w:tcBorders>
              <w:top w:val="nil"/>
              <w:left w:val="nil"/>
              <w:bottom w:val="dashed" w:sz="8" w:space="0" w:color="439539"/>
              <w:right w:val="nil"/>
            </w:tcBorders>
            <w:shd w:val="clear" w:color="auto" w:fill="auto"/>
            <w:noWrap/>
            <w:vAlign w:val="center"/>
            <w:hideMark/>
          </w:tcPr>
          <w:p w14:paraId="05C9DB78"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Labourers</w:t>
            </w:r>
          </w:p>
        </w:tc>
        <w:tc>
          <w:tcPr>
            <w:tcW w:w="1244" w:type="dxa"/>
            <w:tcBorders>
              <w:top w:val="nil"/>
              <w:left w:val="nil"/>
              <w:bottom w:val="dashed" w:sz="8" w:space="0" w:color="439539"/>
              <w:right w:val="nil"/>
            </w:tcBorders>
            <w:shd w:val="clear" w:color="auto" w:fill="auto"/>
            <w:noWrap/>
            <w:vAlign w:val="center"/>
            <w:hideMark/>
          </w:tcPr>
          <w:p w14:paraId="2BF5462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42.2</w:t>
            </w:r>
          </w:p>
        </w:tc>
        <w:tc>
          <w:tcPr>
            <w:tcW w:w="1244" w:type="dxa"/>
            <w:tcBorders>
              <w:top w:val="nil"/>
              <w:left w:val="nil"/>
              <w:bottom w:val="dashed" w:sz="8" w:space="0" w:color="439539"/>
              <w:right w:val="nil"/>
            </w:tcBorders>
            <w:shd w:val="clear" w:color="auto" w:fill="auto"/>
            <w:noWrap/>
            <w:vAlign w:val="center"/>
            <w:hideMark/>
          </w:tcPr>
          <w:p w14:paraId="7B917C3E"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43.5</w:t>
            </w:r>
          </w:p>
        </w:tc>
        <w:tc>
          <w:tcPr>
            <w:tcW w:w="1244" w:type="dxa"/>
            <w:tcBorders>
              <w:top w:val="nil"/>
              <w:left w:val="nil"/>
              <w:bottom w:val="dashed" w:sz="8" w:space="0" w:color="439539"/>
              <w:right w:val="nil"/>
            </w:tcBorders>
            <w:shd w:val="clear" w:color="auto" w:fill="auto"/>
            <w:noWrap/>
            <w:vAlign w:val="center"/>
            <w:hideMark/>
          </w:tcPr>
          <w:p w14:paraId="17583F33"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44.5</w:t>
            </w:r>
          </w:p>
        </w:tc>
        <w:tc>
          <w:tcPr>
            <w:tcW w:w="1244" w:type="dxa"/>
            <w:tcBorders>
              <w:top w:val="nil"/>
              <w:left w:val="nil"/>
              <w:bottom w:val="dashed" w:sz="8" w:space="0" w:color="439539"/>
              <w:right w:val="nil"/>
            </w:tcBorders>
            <w:shd w:val="clear" w:color="auto" w:fill="auto"/>
            <w:noWrap/>
            <w:vAlign w:val="center"/>
            <w:hideMark/>
          </w:tcPr>
          <w:p w14:paraId="2F7D57E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38.5</w:t>
            </w:r>
          </w:p>
        </w:tc>
        <w:tc>
          <w:tcPr>
            <w:tcW w:w="1245" w:type="dxa"/>
            <w:tcBorders>
              <w:top w:val="nil"/>
              <w:left w:val="nil"/>
              <w:bottom w:val="dashed" w:sz="8" w:space="0" w:color="439539"/>
              <w:right w:val="nil"/>
            </w:tcBorders>
            <w:shd w:val="clear" w:color="auto" w:fill="auto"/>
            <w:noWrap/>
            <w:vAlign w:val="center"/>
            <w:hideMark/>
          </w:tcPr>
          <w:p w14:paraId="76A2F51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42.2</w:t>
            </w:r>
          </w:p>
        </w:tc>
      </w:tr>
      <w:tr w:rsidR="001556CC" w:rsidRPr="001556CC" w14:paraId="4896CBD4" w14:textId="77777777" w:rsidTr="00456F00">
        <w:trPr>
          <w:trHeight w:val="170"/>
        </w:trPr>
        <w:tc>
          <w:tcPr>
            <w:tcW w:w="3407" w:type="dxa"/>
            <w:tcBorders>
              <w:top w:val="nil"/>
              <w:left w:val="nil"/>
              <w:bottom w:val="nil"/>
              <w:right w:val="nil"/>
            </w:tcBorders>
            <w:shd w:val="clear" w:color="auto" w:fill="auto"/>
            <w:noWrap/>
            <w:vAlign w:val="center"/>
            <w:hideMark/>
          </w:tcPr>
          <w:p w14:paraId="409C18F6"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Program level of education</w:t>
            </w:r>
          </w:p>
        </w:tc>
        <w:tc>
          <w:tcPr>
            <w:tcW w:w="1244" w:type="dxa"/>
            <w:tcBorders>
              <w:top w:val="nil"/>
              <w:left w:val="nil"/>
              <w:bottom w:val="nil"/>
              <w:right w:val="nil"/>
            </w:tcBorders>
            <w:shd w:val="clear" w:color="auto" w:fill="auto"/>
            <w:noWrap/>
            <w:vAlign w:val="center"/>
            <w:hideMark/>
          </w:tcPr>
          <w:p w14:paraId="3F767DD1"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3FC59CB5"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1B19A72B"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422EE72D"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1C6778ED"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03CDCB50" w14:textId="77777777" w:rsidTr="00456F00">
        <w:trPr>
          <w:trHeight w:val="170"/>
        </w:trPr>
        <w:tc>
          <w:tcPr>
            <w:tcW w:w="3407" w:type="dxa"/>
            <w:tcBorders>
              <w:top w:val="nil"/>
              <w:left w:val="nil"/>
              <w:bottom w:val="nil"/>
              <w:right w:val="nil"/>
            </w:tcBorders>
            <w:shd w:val="clear" w:color="auto" w:fill="auto"/>
            <w:noWrap/>
            <w:vAlign w:val="center"/>
            <w:hideMark/>
          </w:tcPr>
          <w:p w14:paraId="5C16528A"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Diploma or higher</w:t>
            </w:r>
          </w:p>
        </w:tc>
        <w:tc>
          <w:tcPr>
            <w:tcW w:w="1244" w:type="dxa"/>
            <w:tcBorders>
              <w:top w:val="nil"/>
              <w:left w:val="nil"/>
              <w:bottom w:val="nil"/>
              <w:right w:val="nil"/>
            </w:tcBorders>
            <w:shd w:val="clear" w:color="auto" w:fill="auto"/>
            <w:noWrap/>
            <w:vAlign w:val="center"/>
            <w:hideMark/>
          </w:tcPr>
          <w:p w14:paraId="5F695FC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34.5</w:t>
            </w:r>
          </w:p>
        </w:tc>
        <w:tc>
          <w:tcPr>
            <w:tcW w:w="1244" w:type="dxa"/>
            <w:tcBorders>
              <w:top w:val="nil"/>
              <w:left w:val="nil"/>
              <w:bottom w:val="nil"/>
              <w:right w:val="nil"/>
            </w:tcBorders>
            <w:shd w:val="clear" w:color="auto" w:fill="auto"/>
            <w:noWrap/>
            <w:vAlign w:val="center"/>
            <w:hideMark/>
          </w:tcPr>
          <w:p w14:paraId="688B775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31.8</w:t>
            </w:r>
          </w:p>
        </w:tc>
        <w:tc>
          <w:tcPr>
            <w:tcW w:w="1244" w:type="dxa"/>
            <w:tcBorders>
              <w:top w:val="nil"/>
              <w:left w:val="nil"/>
              <w:bottom w:val="nil"/>
              <w:right w:val="nil"/>
            </w:tcBorders>
            <w:shd w:val="clear" w:color="auto" w:fill="auto"/>
            <w:noWrap/>
            <w:vAlign w:val="center"/>
            <w:hideMark/>
          </w:tcPr>
          <w:p w14:paraId="496DDA42"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nil"/>
              <w:right w:val="nil"/>
            </w:tcBorders>
            <w:shd w:val="clear" w:color="auto" w:fill="auto"/>
            <w:noWrap/>
            <w:vAlign w:val="center"/>
            <w:hideMark/>
          </w:tcPr>
          <w:p w14:paraId="165B02C6"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center"/>
            <w:hideMark/>
          </w:tcPr>
          <w:p w14:paraId="3C8635E1"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2C70541A" w14:textId="77777777" w:rsidTr="00456F00">
        <w:trPr>
          <w:trHeight w:val="170"/>
        </w:trPr>
        <w:tc>
          <w:tcPr>
            <w:tcW w:w="3407" w:type="dxa"/>
            <w:tcBorders>
              <w:top w:val="nil"/>
              <w:left w:val="nil"/>
              <w:bottom w:val="nil"/>
              <w:right w:val="nil"/>
            </w:tcBorders>
            <w:shd w:val="clear" w:color="auto" w:fill="auto"/>
            <w:noWrap/>
            <w:vAlign w:val="center"/>
            <w:hideMark/>
          </w:tcPr>
          <w:p w14:paraId="08FD75FC"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Certificate IV</w:t>
            </w:r>
          </w:p>
        </w:tc>
        <w:tc>
          <w:tcPr>
            <w:tcW w:w="1244" w:type="dxa"/>
            <w:tcBorders>
              <w:top w:val="nil"/>
              <w:left w:val="nil"/>
              <w:bottom w:val="nil"/>
              <w:right w:val="nil"/>
            </w:tcBorders>
            <w:shd w:val="clear" w:color="auto" w:fill="auto"/>
            <w:noWrap/>
            <w:vAlign w:val="center"/>
            <w:hideMark/>
          </w:tcPr>
          <w:p w14:paraId="7EA407A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29.2</w:t>
            </w:r>
          </w:p>
        </w:tc>
        <w:tc>
          <w:tcPr>
            <w:tcW w:w="1244" w:type="dxa"/>
            <w:tcBorders>
              <w:top w:val="nil"/>
              <w:left w:val="nil"/>
              <w:bottom w:val="nil"/>
              <w:right w:val="nil"/>
            </w:tcBorders>
            <w:shd w:val="clear" w:color="auto" w:fill="auto"/>
            <w:noWrap/>
            <w:vAlign w:val="center"/>
            <w:hideMark/>
          </w:tcPr>
          <w:p w14:paraId="75C794D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27.6</w:t>
            </w:r>
          </w:p>
        </w:tc>
        <w:tc>
          <w:tcPr>
            <w:tcW w:w="1244" w:type="dxa"/>
            <w:tcBorders>
              <w:top w:val="nil"/>
              <w:left w:val="nil"/>
              <w:bottom w:val="nil"/>
              <w:right w:val="nil"/>
            </w:tcBorders>
            <w:shd w:val="clear" w:color="auto" w:fill="auto"/>
            <w:noWrap/>
            <w:vAlign w:val="center"/>
            <w:hideMark/>
          </w:tcPr>
          <w:p w14:paraId="04A52AD0"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nil"/>
              <w:right w:val="nil"/>
            </w:tcBorders>
            <w:shd w:val="clear" w:color="auto" w:fill="auto"/>
            <w:noWrap/>
            <w:vAlign w:val="center"/>
            <w:hideMark/>
          </w:tcPr>
          <w:p w14:paraId="4F681E0A"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center"/>
            <w:hideMark/>
          </w:tcPr>
          <w:p w14:paraId="6855537A"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20CE2AC9" w14:textId="77777777" w:rsidTr="00456F00">
        <w:trPr>
          <w:trHeight w:val="170"/>
        </w:trPr>
        <w:tc>
          <w:tcPr>
            <w:tcW w:w="3407" w:type="dxa"/>
            <w:tcBorders>
              <w:top w:val="nil"/>
              <w:left w:val="nil"/>
              <w:bottom w:val="nil"/>
              <w:right w:val="nil"/>
            </w:tcBorders>
            <w:shd w:val="clear" w:color="auto" w:fill="auto"/>
            <w:noWrap/>
            <w:vAlign w:val="center"/>
            <w:hideMark/>
          </w:tcPr>
          <w:p w14:paraId="6C5728AF"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Certificate III</w:t>
            </w:r>
          </w:p>
        </w:tc>
        <w:tc>
          <w:tcPr>
            <w:tcW w:w="1244" w:type="dxa"/>
            <w:tcBorders>
              <w:top w:val="nil"/>
              <w:left w:val="nil"/>
              <w:bottom w:val="nil"/>
              <w:right w:val="nil"/>
            </w:tcBorders>
            <w:shd w:val="clear" w:color="auto" w:fill="auto"/>
            <w:noWrap/>
            <w:vAlign w:val="center"/>
            <w:hideMark/>
          </w:tcPr>
          <w:p w14:paraId="66C0A71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37.2</w:t>
            </w:r>
          </w:p>
        </w:tc>
        <w:tc>
          <w:tcPr>
            <w:tcW w:w="1244" w:type="dxa"/>
            <w:tcBorders>
              <w:top w:val="nil"/>
              <w:left w:val="nil"/>
              <w:bottom w:val="nil"/>
              <w:right w:val="nil"/>
            </w:tcBorders>
            <w:shd w:val="clear" w:color="auto" w:fill="auto"/>
            <w:noWrap/>
            <w:vAlign w:val="center"/>
            <w:hideMark/>
          </w:tcPr>
          <w:p w14:paraId="07D76F1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34.6</w:t>
            </w:r>
          </w:p>
        </w:tc>
        <w:tc>
          <w:tcPr>
            <w:tcW w:w="1244" w:type="dxa"/>
            <w:tcBorders>
              <w:top w:val="nil"/>
              <w:left w:val="nil"/>
              <w:bottom w:val="nil"/>
              <w:right w:val="nil"/>
            </w:tcBorders>
            <w:shd w:val="clear" w:color="auto" w:fill="auto"/>
            <w:noWrap/>
            <w:vAlign w:val="center"/>
            <w:hideMark/>
          </w:tcPr>
          <w:p w14:paraId="6ECD3BE9"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nil"/>
              <w:right w:val="nil"/>
            </w:tcBorders>
            <w:shd w:val="clear" w:color="auto" w:fill="auto"/>
            <w:noWrap/>
            <w:vAlign w:val="center"/>
            <w:hideMark/>
          </w:tcPr>
          <w:p w14:paraId="52805E31"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center"/>
            <w:hideMark/>
          </w:tcPr>
          <w:p w14:paraId="21AA6414"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745F4500" w14:textId="77777777" w:rsidTr="00456F00">
        <w:trPr>
          <w:trHeight w:val="170"/>
        </w:trPr>
        <w:tc>
          <w:tcPr>
            <w:tcW w:w="3407" w:type="dxa"/>
            <w:tcBorders>
              <w:top w:val="nil"/>
              <w:left w:val="nil"/>
              <w:bottom w:val="nil"/>
              <w:right w:val="nil"/>
            </w:tcBorders>
            <w:shd w:val="clear" w:color="auto" w:fill="auto"/>
            <w:noWrap/>
            <w:vAlign w:val="center"/>
            <w:hideMark/>
          </w:tcPr>
          <w:p w14:paraId="204C1A7E"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Certificate II</w:t>
            </w:r>
          </w:p>
        </w:tc>
        <w:tc>
          <w:tcPr>
            <w:tcW w:w="1244" w:type="dxa"/>
            <w:tcBorders>
              <w:top w:val="nil"/>
              <w:left w:val="nil"/>
              <w:bottom w:val="nil"/>
              <w:right w:val="nil"/>
            </w:tcBorders>
            <w:shd w:val="clear" w:color="auto" w:fill="auto"/>
            <w:noWrap/>
            <w:vAlign w:val="center"/>
            <w:hideMark/>
          </w:tcPr>
          <w:p w14:paraId="22A1137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38.2</w:t>
            </w:r>
          </w:p>
        </w:tc>
        <w:tc>
          <w:tcPr>
            <w:tcW w:w="1244" w:type="dxa"/>
            <w:tcBorders>
              <w:top w:val="nil"/>
              <w:left w:val="nil"/>
              <w:bottom w:val="nil"/>
              <w:right w:val="nil"/>
            </w:tcBorders>
            <w:shd w:val="clear" w:color="auto" w:fill="auto"/>
            <w:noWrap/>
            <w:vAlign w:val="center"/>
            <w:hideMark/>
          </w:tcPr>
          <w:p w14:paraId="18747ED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33.6</w:t>
            </w:r>
          </w:p>
        </w:tc>
        <w:tc>
          <w:tcPr>
            <w:tcW w:w="1244" w:type="dxa"/>
            <w:tcBorders>
              <w:top w:val="nil"/>
              <w:left w:val="nil"/>
              <w:bottom w:val="nil"/>
              <w:right w:val="nil"/>
            </w:tcBorders>
            <w:shd w:val="clear" w:color="auto" w:fill="auto"/>
            <w:noWrap/>
            <w:vAlign w:val="center"/>
            <w:hideMark/>
          </w:tcPr>
          <w:p w14:paraId="4832EA4D"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nil"/>
              <w:right w:val="nil"/>
            </w:tcBorders>
            <w:shd w:val="clear" w:color="auto" w:fill="auto"/>
            <w:noWrap/>
            <w:vAlign w:val="center"/>
            <w:hideMark/>
          </w:tcPr>
          <w:p w14:paraId="645370E6"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center"/>
            <w:hideMark/>
          </w:tcPr>
          <w:p w14:paraId="701F1B17"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39CD847A" w14:textId="77777777" w:rsidTr="00456F00">
        <w:trPr>
          <w:trHeight w:val="170"/>
        </w:trPr>
        <w:tc>
          <w:tcPr>
            <w:tcW w:w="3407" w:type="dxa"/>
            <w:tcBorders>
              <w:top w:val="nil"/>
              <w:left w:val="nil"/>
              <w:bottom w:val="dashed" w:sz="8" w:space="0" w:color="439539"/>
              <w:right w:val="nil"/>
            </w:tcBorders>
            <w:shd w:val="clear" w:color="auto" w:fill="auto"/>
            <w:noWrap/>
            <w:vAlign w:val="center"/>
            <w:hideMark/>
          </w:tcPr>
          <w:p w14:paraId="05E716C0"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Certificate I</w:t>
            </w:r>
          </w:p>
        </w:tc>
        <w:tc>
          <w:tcPr>
            <w:tcW w:w="1244" w:type="dxa"/>
            <w:tcBorders>
              <w:top w:val="nil"/>
              <w:left w:val="nil"/>
              <w:bottom w:val="dashed" w:sz="8" w:space="0" w:color="439539"/>
              <w:right w:val="nil"/>
            </w:tcBorders>
            <w:shd w:val="clear" w:color="auto" w:fill="auto"/>
            <w:noWrap/>
            <w:vAlign w:val="center"/>
            <w:hideMark/>
          </w:tcPr>
          <w:p w14:paraId="0D60801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34.9</w:t>
            </w:r>
          </w:p>
        </w:tc>
        <w:tc>
          <w:tcPr>
            <w:tcW w:w="1244" w:type="dxa"/>
            <w:tcBorders>
              <w:top w:val="nil"/>
              <w:left w:val="nil"/>
              <w:bottom w:val="dashed" w:sz="8" w:space="0" w:color="439539"/>
              <w:right w:val="nil"/>
            </w:tcBorders>
            <w:shd w:val="clear" w:color="auto" w:fill="auto"/>
            <w:noWrap/>
            <w:vAlign w:val="center"/>
            <w:hideMark/>
          </w:tcPr>
          <w:p w14:paraId="4A1DEE7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36.7*</w:t>
            </w:r>
          </w:p>
        </w:tc>
        <w:tc>
          <w:tcPr>
            <w:tcW w:w="1244" w:type="dxa"/>
            <w:tcBorders>
              <w:top w:val="nil"/>
              <w:left w:val="nil"/>
              <w:bottom w:val="dashed" w:sz="8" w:space="0" w:color="439539"/>
              <w:right w:val="nil"/>
            </w:tcBorders>
            <w:shd w:val="clear" w:color="auto" w:fill="auto"/>
            <w:noWrap/>
            <w:vAlign w:val="center"/>
            <w:hideMark/>
          </w:tcPr>
          <w:p w14:paraId="7952CA82"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dashed" w:sz="8" w:space="0" w:color="439539"/>
              <w:right w:val="nil"/>
            </w:tcBorders>
            <w:shd w:val="clear" w:color="auto" w:fill="auto"/>
            <w:noWrap/>
            <w:vAlign w:val="center"/>
            <w:hideMark/>
          </w:tcPr>
          <w:p w14:paraId="782FD7A8"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dashed" w:sz="8" w:space="0" w:color="439539"/>
              <w:right w:val="nil"/>
            </w:tcBorders>
            <w:shd w:val="clear" w:color="auto" w:fill="auto"/>
            <w:noWrap/>
            <w:vAlign w:val="center"/>
            <w:hideMark/>
          </w:tcPr>
          <w:p w14:paraId="5E7140BD"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1196F790" w14:textId="77777777" w:rsidTr="00456F00">
        <w:trPr>
          <w:trHeight w:val="170"/>
        </w:trPr>
        <w:tc>
          <w:tcPr>
            <w:tcW w:w="3407" w:type="dxa"/>
            <w:tcBorders>
              <w:top w:val="nil"/>
              <w:left w:val="nil"/>
              <w:bottom w:val="nil"/>
              <w:right w:val="nil"/>
            </w:tcBorders>
            <w:shd w:val="clear" w:color="auto" w:fill="auto"/>
            <w:noWrap/>
            <w:vAlign w:val="center"/>
            <w:hideMark/>
          </w:tcPr>
          <w:p w14:paraId="1C6012CA"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Program field of education</w:t>
            </w:r>
          </w:p>
        </w:tc>
        <w:tc>
          <w:tcPr>
            <w:tcW w:w="1244" w:type="dxa"/>
            <w:tcBorders>
              <w:top w:val="nil"/>
              <w:left w:val="nil"/>
              <w:bottom w:val="nil"/>
              <w:right w:val="nil"/>
            </w:tcBorders>
            <w:shd w:val="clear" w:color="auto" w:fill="auto"/>
            <w:noWrap/>
            <w:vAlign w:val="center"/>
            <w:hideMark/>
          </w:tcPr>
          <w:p w14:paraId="2CBD9A63"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center"/>
            <w:hideMark/>
          </w:tcPr>
          <w:p w14:paraId="00D89AFD"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10BE9948" w14:textId="77777777" w:rsidR="001556CC" w:rsidRPr="001556CC" w:rsidRDefault="001556CC" w:rsidP="001556CC">
            <w:pPr>
              <w:spacing w:before="0" w:line="240" w:lineRule="auto"/>
              <w:jc w:val="center"/>
              <w:rPr>
                <w:rFonts w:ascii="Arial" w:hAnsi="Arial" w:cs="Arial"/>
                <w:sz w:val="14"/>
                <w:szCs w:val="14"/>
                <w:lang w:eastAsia="en-AU"/>
              </w:rPr>
            </w:pPr>
          </w:p>
        </w:tc>
        <w:tc>
          <w:tcPr>
            <w:tcW w:w="1244" w:type="dxa"/>
            <w:tcBorders>
              <w:top w:val="nil"/>
              <w:left w:val="nil"/>
              <w:bottom w:val="nil"/>
              <w:right w:val="nil"/>
            </w:tcBorders>
            <w:shd w:val="clear" w:color="auto" w:fill="auto"/>
            <w:noWrap/>
            <w:vAlign w:val="center"/>
            <w:hideMark/>
          </w:tcPr>
          <w:p w14:paraId="7B0B0990" w14:textId="77777777" w:rsidR="001556CC" w:rsidRPr="001556CC" w:rsidRDefault="001556CC" w:rsidP="001556CC">
            <w:pPr>
              <w:spacing w:before="0" w:line="240" w:lineRule="auto"/>
              <w:jc w:val="center"/>
              <w:rPr>
                <w:rFonts w:ascii="Arial" w:hAnsi="Arial" w:cs="Arial"/>
                <w:sz w:val="14"/>
                <w:szCs w:val="14"/>
                <w:lang w:eastAsia="en-AU"/>
              </w:rPr>
            </w:pPr>
          </w:p>
        </w:tc>
        <w:tc>
          <w:tcPr>
            <w:tcW w:w="1245" w:type="dxa"/>
            <w:tcBorders>
              <w:top w:val="nil"/>
              <w:left w:val="nil"/>
              <w:bottom w:val="nil"/>
              <w:right w:val="nil"/>
            </w:tcBorders>
            <w:shd w:val="clear" w:color="auto" w:fill="auto"/>
            <w:noWrap/>
            <w:vAlign w:val="center"/>
            <w:hideMark/>
          </w:tcPr>
          <w:p w14:paraId="717ADDAC"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028905C3" w14:textId="77777777" w:rsidTr="00456F00">
        <w:trPr>
          <w:trHeight w:val="170"/>
        </w:trPr>
        <w:tc>
          <w:tcPr>
            <w:tcW w:w="3407" w:type="dxa"/>
            <w:tcBorders>
              <w:top w:val="nil"/>
              <w:left w:val="nil"/>
              <w:bottom w:val="nil"/>
              <w:right w:val="nil"/>
            </w:tcBorders>
            <w:shd w:val="clear" w:color="auto" w:fill="auto"/>
            <w:noWrap/>
            <w:vAlign w:val="center"/>
            <w:hideMark/>
          </w:tcPr>
          <w:p w14:paraId="67A40E53"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Natural and physical sciences</w:t>
            </w:r>
          </w:p>
        </w:tc>
        <w:tc>
          <w:tcPr>
            <w:tcW w:w="1244" w:type="dxa"/>
            <w:tcBorders>
              <w:top w:val="nil"/>
              <w:left w:val="nil"/>
              <w:bottom w:val="nil"/>
              <w:right w:val="nil"/>
            </w:tcBorders>
            <w:shd w:val="clear" w:color="auto" w:fill="auto"/>
            <w:noWrap/>
            <w:vAlign w:val="center"/>
            <w:hideMark/>
          </w:tcPr>
          <w:p w14:paraId="1BC67D2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38.0</w:t>
            </w:r>
          </w:p>
        </w:tc>
        <w:tc>
          <w:tcPr>
            <w:tcW w:w="1244" w:type="dxa"/>
            <w:tcBorders>
              <w:top w:val="nil"/>
              <w:left w:val="nil"/>
              <w:bottom w:val="nil"/>
              <w:right w:val="nil"/>
            </w:tcBorders>
            <w:shd w:val="clear" w:color="auto" w:fill="auto"/>
            <w:noWrap/>
            <w:vAlign w:val="center"/>
            <w:hideMark/>
          </w:tcPr>
          <w:p w14:paraId="28BB92A4"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34.0*</w:t>
            </w:r>
          </w:p>
        </w:tc>
        <w:tc>
          <w:tcPr>
            <w:tcW w:w="1244" w:type="dxa"/>
            <w:tcBorders>
              <w:top w:val="nil"/>
              <w:left w:val="nil"/>
              <w:bottom w:val="nil"/>
              <w:right w:val="nil"/>
            </w:tcBorders>
            <w:shd w:val="clear" w:color="auto" w:fill="auto"/>
            <w:noWrap/>
            <w:vAlign w:val="center"/>
            <w:hideMark/>
          </w:tcPr>
          <w:p w14:paraId="3EF558C6" w14:textId="77777777" w:rsidR="001556CC" w:rsidRPr="001556CC" w:rsidRDefault="001556CC" w:rsidP="001556CC">
            <w:pPr>
              <w:spacing w:before="0" w:line="240" w:lineRule="auto"/>
              <w:jc w:val="center"/>
              <w:rPr>
                <w:rFonts w:ascii="Arial" w:hAnsi="Arial" w:cs="Arial"/>
                <w:sz w:val="14"/>
                <w:szCs w:val="14"/>
                <w:lang w:eastAsia="en-AU"/>
              </w:rPr>
            </w:pPr>
            <w:proofErr w:type="spellStart"/>
            <w:r w:rsidRPr="001556CC">
              <w:rPr>
                <w:rFonts w:ascii="Arial" w:hAnsi="Arial" w:cs="Arial"/>
                <w:sz w:val="14"/>
                <w:szCs w:val="14"/>
                <w:lang w:eastAsia="en-AU"/>
              </w:rPr>
              <w:t>na</w:t>
            </w:r>
            <w:proofErr w:type="spellEnd"/>
          </w:p>
        </w:tc>
        <w:tc>
          <w:tcPr>
            <w:tcW w:w="1244" w:type="dxa"/>
            <w:tcBorders>
              <w:top w:val="nil"/>
              <w:left w:val="nil"/>
              <w:bottom w:val="nil"/>
              <w:right w:val="nil"/>
            </w:tcBorders>
            <w:shd w:val="clear" w:color="auto" w:fill="auto"/>
            <w:noWrap/>
            <w:vAlign w:val="center"/>
            <w:hideMark/>
          </w:tcPr>
          <w:p w14:paraId="655B6A6F"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center"/>
            <w:hideMark/>
          </w:tcPr>
          <w:p w14:paraId="7F0F219A"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6121A9B8" w14:textId="77777777" w:rsidTr="00456F00">
        <w:trPr>
          <w:trHeight w:val="170"/>
        </w:trPr>
        <w:tc>
          <w:tcPr>
            <w:tcW w:w="3407" w:type="dxa"/>
            <w:tcBorders>
              <w:top w:val="nil"/>
              <w:left w:val="nil"/>
              <w:bottom w:val="nil"/>
              <w:right w:val="nil"/>
            </w:tcBorders>
            <w:shd w:val="clear" w:color="auto" w:fill="auto"/>
            <w:noWrap/>
            <w:vAlign w:val="center"/>
            <w:hideMark/>
          </w:tcPr>
          <w:p w14:paraId="5DAEC435"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Information technology</w:t>
            </w:r>
          </w:p>
        </w:tc>
        <w:tc>
          <w:tcPr>
            <w:tcW w:w="1244" w:type="dxa"/>
            <w:tcBorders>
              <w:top w:val="nil"/>
              <w:left w:val="nil"/>
              <w:bottom w:val="nil"/>
              <w:right w:val="nil"/>
            </w:tcBorders>
            <w:shd w:val="clear" w:color="auto" w:fill="auto"/>
            <w:noWrap/>
            <w:vAlign w:val="center"/>
            <w:hideMark/>
          </w:tcPr>
          <w:p w14:paraId="14AA123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30.5</w:t>
            </w:r>
          </w:p>
        </w:tc>
        <w:tc>
          <w:tcPr>
            <w:tcW w:w="1244" w:type="dxa"/>
            <w:tcBorders>
              <w:top w:val="nil"/>
              <w:left w:val="nil"/>
              <w:bottom w:val="nil"/>
              <w:right w:val="nil"/>
            </w:tcBorders>
            <w:shd w:val="clear" w:color="auto" w:fill="auto"/>
            <w:noWrap/>
            <w:vAlign w:val="center"/>
            <w:hideMark/>
          </w:tcPr>
          <w:p w14:paraId="5B89236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30.5*</w:t>
            </w:r>
          </w:p>
        </w:tc>
        <w:tc>
          <w:tcPr>
            <w:tcW w:w="1244" w:type="dxa"/>
            <w:tcBorders>
              <w:top w:val="nil"/>
              <w:left w:val="nil"/>
              <w:bottom w:val="nil"/>
              <w:right w:val="nil"/>
            </w:tcBorders>
            <w:shd w:val="clear" w:color="auto" w:fill="auto"/>
            <w:noWrap/>
            <w:vAlign w:val="center"/>
            <w:hideMark/>
          </w:tcPr>
          <w:p w14:paraId="37208122"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nil"/>
              <w:right w:val="nil"/>
            </w:tcBorders>
            <w:shd w:val="clear" w:color="auto" w:fill="auto"/>
            <w:noWrap/>
            <w:vAlign w:val="center"/>
            <w:hideMark/>
          </w:tcPr>
          <w:p w14:paraId="7506D734"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center"/>
            <w:hideMark/>
          </w:tcPr>
          <w:p w14:paraId="227AEEA3"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5A3FBB64" w14:textId="77777777" w:rsidTr="00456F00">
        <w:trPr>
          <w:trHeight w:val="170"/>
        </w:trPr>
        <w:tc>
          <w:tcPr>
            <w:tcW w:w="3407" w:type="dxa"/>
            <w:tcBorders>
              <w:top w:val="nil"/>
              <w:left w:val="nil"/>
              <w:bottom w:val="nil"/>
              <w:right w:val="nil"/>
            </w:tcBorders>
            <w:shd w:val="clear" w:color="auto" w:fill="auto"/>
            <w:noWrap/>
            <w:vAlign w:val="center"/>
            <w:hideMark/>
          </w:tcPr>
          <w:p w14:paraId="6378F51F"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Engineering and related technologies</w:t>
            </w:r>
          </w:p>
        </w:tc>
        <w:tc>
          <w:tcPr>
            <w:tcW w:w="1244" w:type="dxa"/>
            <w:tcBorders>
              <w:top w:val="nil"/>
              <w:left w:val="nil"/>
              <w:bottom w:val="nil"/>
              <w:right w:val="nil"/>
            </w:tcBorders>
            <w:shd w:val="clear" w:color="auto" w:fill="auto"/>
            <w:noWrap/>
            <w:vAlign w:val="bottom"/>
            <w:hideMark/>
          </w:tcPr>
          <w:p w14:paraId="32609B1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30.8</w:t>
            </w:r>
          </w:p>
        </w:tc>
        <w:tc>
          <w:tcPr>
            <w:tcW w:w="1244" w:type="dxa"/>
            <w:tcBorders>
              <w:top w:val="nil"/>
              <w:left w:val="nil"/>
              <w:bottom w:val="nil"/>
              <w:right w:val="nil"/>
            </w:tcBorders>
            <w:shd w:val="clear" w:color="auto" w:fill="auto"/>
            <w:noWrap/>
            <w:vAlign w:val="bottom"/>
            <w:hideMark/>
          </w:tcPr>
          <w:p w14:paraId="3F2A088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28.5</w:t>
            </w:r>
          </w:p>
        </w:tc>
        <w:tc>
          <w:tcPr>
            <w:tcW w:w="1244" w:type="dxa"/>
            <w:tcBorders>
              <w:top w:val="nil"/>
              <w:left w:val="nil"/>
              <w:bottom w:val="nil"/>
              <w:right w:val="nil"/>
            </w:tcBorders>
            <w:shd w:val="clear" w:color="auto" w:fill="auto"/>
            <w:noWrap/>
            <w:vAlign w:val="bottom"/>
            <w:hideMark/>
          </w:tcPr>
          <w:p w14:paraId="4A973BE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34.6*</w:t>
            </w:r>
          </w:p>
        </w:tc>
        <w:tc>
          <w:tcPr>
            <w:tcW w:w="1244" w:type="dxa"/>
            <w:tcBorders>
              <w:top w:val="nil"/>
              <w:left w:val="nil"/>
              <w:bottom w:val="nil"/>
              <w:right w:val="nil"/>
            </w:tcBorders>
            <w:shd w:val="clear" w:color="auto" w:fill="auto"/>
            <w:noWrap/>
            <w:vAlign w:val="bottom"/>
            <w:hideMark/>
          </w:tcPr>
          <w:p w14:paraId="26E2D51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24.2</w:t>
            </w:r>
          </w:p>
        </w:tc>
        <w:tc>
          <w:tcPr>
            <w:tcW w:w="1245" w:type="dxa"/>
            <w:tcBorders>
              <w:top w:val="nil"/>
              <w:left w:val="nil"/>
              <w:bottom w:val="nil"/>
              <w:right w:val="nil"/>
            </w:tcBorders>
            <w:shd w:val="clear" w:color="auto" w:fill="auto"/>
            <w:noWrap/>
            <w:vAlign w:val="bottom"/>
            <w:hideMark/>
          </w:tcPr>
          <w:p w14:paraId="671636C3"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67FDC976" w14:textId="77777777" w:rsidTr="00456F00">
        <w:trPr>
          <w:trHeight w:val="170"/>
        </w:trPr>
        <w:tc>
          <w:tcPr>
            <w:tcW w:w="3407" w:type="dxa"/>
            <w:tcBorders>
              <w:top w:val="nil"/>
              <w:left w:val="nil"/>
              <w:bottom w:val="nil"/>
              <w:right w:val="nil"/>
            </w:tcBorders>
            <w:shd w:val="clear" w:color="auto" w:fill="auto"/>
            <w:noWrap/>
            <w:vAlign w:val="center"/>
            <w:hideMark/>
          </w:tcPr>
          <w:p w14:paraId="5A04E263"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Architecture and building</w:t>
            </w:r>
          </w:p>
        </w:tc>
        <w:tc>
          <w:tcPr>
            <w:tcW w:w="1244" w:type="dxa"/>
            <w:tcBorders>
              <w:top w:val="nil"/>
              <w:left w:val="nil"/>
              <w:bottom w:val="nil"/>
              <w:right w:val="nil"/>
            </w:tcBorders>
            <w:shd w:val="clear" w:color="auto" w:fill="auto"/>
            <w:noWrap/>
            <w:vAlign w:val="bottom"/>
            <w:hideMark/>
          </w:tcPr>
          <w:p w14:paraId="086DE1D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34.0</w:t>
            </w:r>
          </w:p>
        </w:tc>
        <w:tc>
          <w:tcPr>
            <w:tcW w:w="1244" w:type="dxa"/>
            <w:tcBorders>
              <w:top w:val="nil"/>
              <w:left w:val="nil"/>
              <w:bottom w:val="nil"/>
              <w:right w:val="nil"/>
            </w:tcBorders>
            <w:shd w:val="clear" w:color="auto" w:fill="auto"/>
            <w:noWrap/>
            <w:vAlign w:val="bottom"/>
            <w:hideMark/>
          </w:tcPr>
          <w:p w14:paraId="7A7E6BF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32.4</w:t>
            </w:r>
          </w:p>
        </w:tc>
        <w:tc>
          <w:tcPr>
            <w:tcW w:w="1244" w:type="dxa"/>
            <w:tcBorders>
              <w:top w:val="nil"/>
              <w:left w:val="nil"/>
              <w:bottom w:val="nil"/>
              <w:right w:val="nil"/>
            </w:tcBorders>
            <w:shd w:val="clear" w:color="auto" w:fill="auto"/>
            <w:noWrap/>
            <w:vAlign w:val="bottom"/>
            <w:hideMark/>
          </w:tcPr>
          <w:p w14:paraId="5F01DC8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29.6</w:t>
            </w:r>
          </w:p>
        </w:tc>
        <w:tc>
          <w:tcPr>
            <w:tcW w:w="1244" w:type="dxa"/>
            <w:tcBorders>
              <w:top w:val="nil"/>
              <w:left w:val="nil"/>
              <w:bottom w:val="nil"/>
              <w:right w:val="nil"/>
            </w:tcBorders>
            <w:shd w:val="clear" w:color="auto" w:fill="auto"/>
            <w:noWrap/>
            <w:vAlign w:val="bottom"/>
            <w:hideMark/>
          </w:tcPr>
          <w:p w14:paraId="6575ADD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23.0</w:t>
            </w:r>
          </w:p>
        </w:tc>
        <w:tc>
          <w:tcPr>
            <w:tcW w:w="1245" w:type="dxa"/>
            <w:tcBorders>
              <w:top w:val="nil"/>
              <w:left w:val="nil"/>
              <w:bottom w:val="nil"/>
              <w:right w:val="nil"/>
            </w:tcBorders>
            <w:shd w:val="clear" w:color="auto" w:fill="auto"/>
            <w:noWrap/>
            <w:vAlign w:val="bottom"/>
            <w:hideMark/>
          </w:tcPr>
          <w:p w14:paraId="6E9BBF10"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198904A2" w14:textId="77777777" w:rsidTr="00456F00">
        <w:trPr>
          <w:trHeight w:val="170"/>
        </w:trPr>
        <w:tc>
          <w:tcPr>
            <w:tcW w:w="3407" w:type="dxa"/>
            <w:tcBorders>
              <w:top w:val="nil"/>
              <w:left w:val="nil"/>
              <w:bottom w:val="nil"/>
              <w:right w:val="nil"/>
            </w:tcBorders>
            <w:shd w:val="clear" w:color="auto" w:fill="auto"/>
            <w:noWrap/>
            <w:vAlign w:val="center"/>
            <w:hideMark/>
          </w:tcPr>
          <w:p w14:paraId="0E26AF6D"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Agriculture, environmental and related studies</w:t>
            </w:r>
          </w:p>
        </w:tc>
        <w:tc>
          <w:tcPr>
            <w:tcW w:w="1244" w:type="dxa"/>
            <w:tcBorders>
              <w:top w:val="nil"/>
              <w:left w:val="nil"/>
              <w:bottom w:val="nil"/>
              <w:right w:val="nil"/>
            </w:tcBorders>
            <w:shd w:val="clear" w:color="auto" w:fill="auto"/>
            <w:noWrap/>
            <w:vAlign w:val="bottom"/>
            <w:hideMark/>
          </w:tcPr>
          <w:p w14:paraId="7D24B03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25.9</w:t>
            </w:r>
          </w:p>
        </w:tc>
        <w:tc>
          <w:tcPr>
            <w:tcW w:w="1244" w:type="dxa"/>
            <w:tcBorders>
              <w:top w:val="nil"/>
              <w:left w:val="nil"/>
              <w:bottom w:val="nil"/>
              <w:right w:val="nil"/>
            </w:tcBorders>
            <w:shd w:val="clear" w:color="auto" w:fill="auto"/>
            <w:noWrap/>
            <w:vAlign w:val="bottom"/>
            <w:hideMark/>
          </w:tcPr>
          <w:p w14:paraId="038993C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30.5</w:t>
            </w:r>
          </w:p>
        </w:tc>
        <w:tc>
          <w:tcPr>
            <w:tcW w:w="1244" w:type="dxa"/>
            <w:tcBorders>
              <w:top w:val="nil"/>
              <w:left w:val="nil"/>
              <w:bottom w:val="nil"/>
              <w:right w:val="nil"/>
            </w:tcBorders>
            <w:shd w:val="clear" w:color="auto" w:fill="auto"/>
            <w:noWrap/>
            <w:vAlign w:val="bottom"/>
            <w:hideMark/>
          </w:tcPr>
          <w:p w14:paraId="4FF7637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11.1*</w:t>
            </w:r>
          </w:p>
        </w:tc>
        <w:tc>
          <w:tcPr>
            <w:tcW w:w="1244" w:type="dxa"/>
            <w:tcBorders>
              <w:top w:val="nil"/>
              <w:left w:val="nil"/>
              <w:bottom w:val="nil"/>
              <w:right w:val="nil"/>
            </w:tcBorders>
            <w:shd w:val="clear" w:color="auto" w:fill="auto"/>
            <w:noWrap/>
            <w:vAlign w:val="bottom"/>
            <w:hideMark/>
          </w:tcPr>
          <w:p w14:paraId="60AF466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22.2*</w:t>
            </w:r>
          </w:p>
        </w:tc>
        <w:tc>
          <w:tcPr>
            <w:tcW w:w="1245" w:type="dxa"/>
            <w:tcBorders>
              <w:top w:val="nil"/>
              <w:left w:val="nil"/>
              <w:bottom w:val="nil"/>
              <w:right w:val="nil"/>
            </w:tcBorders>
            <w:shd w:val="clear" w:color="auto" w:fill="auto"/>
            <w:noWrap/>
            <w:vAlign w:val="bottom"/>
            <w:hideMark/>
          </w:tcPr>
          <w:p w14:paraId="3F2C175C"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015B0051" w14:textId="77777777" w:rsidTr="00456F00">
        <w:trPr>
          <w:trHeight w:val="170"/>
        </w:trPr>
        <w:tc>
          <w:tcPr>
            <w:tcW w:w="3407" w:type="dxa"/>
            <w:tcBorders>
              <w:top w:val="nil"/>
              <w:left w:val="nil"/>
              <w:bottom w:val="nil"/>
              <w:right w:val="nil"/>
            </w:tcBorders>
            <w:shd w:val="clear" w:color="auto" w:fill="auto"/>
            <w:noWrap/>
            <w:vAlign w:val="center"/>
            <w:hideMark/>
          </w:tcPr>
          <w:p w14:paraId="38837705"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Health</w:t>
            </w:r>
          </w:p>
        </w:tc>
        <w:tc>
          <w:tcPr>
            <w:tcW w:w="1244" w:type="dxa"/>
            <w:tcBorders>
              <w:top w:val="nil"/>
              <w:left w:val="nil"/>
              <w:bottom w:val="nil"/>
              <w:right w:val="nil"/>
            </w:tcBorders>
            <w:shd w:val="clear" w:color="auto" w:fill="auto"/>
            <w:noWrap/>
            <w:vAlign w:val="bottom"/>
            <w:hideMark/>
          </w:tcPr>
          <w:p w14:paraId="2679CF3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35.1</w:t>
            </w:r>
          </w:p>
        </w:tc>
        <w:tc>
          <w:tcPr>
            <w:tcW w:w="1244" w:type="dxa"/>
            <w:tcBorders>
              <w:top w:val="nil"/>
              <w:left w:val="nil"/>
              <w:bottom w:val="nil"/>
              <w:right w:val="nil"/>
            </w:tcBorders>
            <w:shd w:val="clear" w:color="auto" w:fill="auto"/>
            <w:noWrap/>
            <w:vAlign w:val="bottom"/>
            <w:hideMark/>
          </w:tcPr>
          <w:p w14:paraId="2A0E2C2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40.7</w:t>
            </w:r>
          </w:p>
        </w:tc>
        <w:tc>
          <w:tcPr>
            <w:tcW w:w="1244" w:type="dxa"/>
            <w:tcBorders>
              <w:top w:val="nil"/>
              <w:left w:val="nil"/>
              <w:bottom w:val="nil"/>
              <w:right w:val="nil"/>
            </w:tcBorders>
            <w:shd w:val="clear" w:color="auto" w:fill="auto"/>
            <w:noWrap/>
            <w:vAlign w:val="bottom"/>
            <w:hideMark/>
          </w:tcPr>
          <w:p w14:paraId="7CC05AC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22.0</w:t>
            </w:r>
          </w:p>
        </w:tc>
        <w:tc>
          <w:tcPr>
            <w:tcW w:w="1244" w:type="dxa"/>
            <w:tcBorders>
              <w:top w:val="nil"/>
              <w:left w:val="nil"/>
              <w:bottom w:val="nil"/>
              <w:right w:val="nil"/>
            </w:tcBorders>
            <w:shd w:val="clear" w:color="auto" w:fill="auto"/>
            <w:noWrap/>
            <w:vAlign w:val="bottom"/>
            <w:hideMark/>
          </w:tcPr>
          <w:p w14:paraId="7A66C41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20.5</w:t>
            </w:r>
          </w:p>
        </w:tc>
        <w:tc>
          <w:tcPr>
            <w:tcW w:w="1245" w:type="dxa"/>
            <w:tcBorders>
              <w:top w:val="nil"/>
              <w:left w:val="nil"/>
              <w:bottom w:val="nil"/>
              <w:right w:val="nil"/>
            </w:tcBorders>
            <w:shd w:val="clear" w:color="auto" w:fill="auto"/>
            <w:noWrap/>
            <w:vAlign w:val="bottom"/>
            <w:hideMark/>
          </w:tcPr>
          <w:p w14:paraId="537D19FE"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2769B777" w14:textId="77777777" w:rsidTr="00456F00">
        <w:trPr>
          <w:trHeight w:val="170"/>
        </w:trPr>
        <w:tc>
          <w:tcPr>
            <w:tcW w:w="3407" w:type="dxa"/>
            <w:tcBorders>
              <w:top w:val="nil"/>
              <w:left w:val="nil"/>
              <w:bottom w:val="nil"/>
              <w:right w:val="nil"/>
            </w:tcBorders>
            <w:shd w:val="clear" w:color="auto" w:fill="auto"/>
            <w:noWrap/>
            <w:vAlign w:val="center"/>
            <w:hideMark/>
          </w:tcPr>
          <w:p w14:paraId="1B27CB24"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Education</w:t>
            </w:r>
          </w:p>
        </w:tc>
        <w:tc>
          <w:tcPr>
            <w:tcW w:w="1244" w:type="dxa"/>
            <w:tcBorders>
              <w:top w:val="nil"/>
              <w:left w:val="nil"/>
              <w:bottom w:val="nil"/>
              <w:right w:val="nil"/>
            </w:tcBorders>
            <w:shd w:val="clear" w:color="auto" w:fill="auto"/>
            <w:noWrap/>
            <w:vAlign w:val="bottom"/>
            <w:hideMark/>
          </w:tcPr>
          <w:p w14:paraId="60A8E1E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27.8</w:t>
            </w:r>
          </w:p>
        </w:tc>
        <w:tc>
          <w:tcPr>
            <w:tcW w:w="1244" w:type="dxa"/>
            <w:tcBorders>
              <w:top w:val="nil"/>
              <w:left w:val="nil"/>
              <w:bottom w:val="nil"/>
              <w:right w:val="nil"/>
            </w:tcBorders>
            <w:shd w:val="clear" w:color="auto" w:fill="auto"/>
            <w:noWrap/>
            <w:vAlign w:val="bottom"/>
            <w:hideMark/>
          </w:tcPr>
          <w:p w14:paraId="49EEEDE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25.2</w:t>
            </w:r>
          </w:p>
        </w:tc>
        <w:tc>
          <w:tcPr>
            <w:tcW w:w="1244" w:type="dxa"/>
            <w:tcBorders>
              <w:top w:val="nil"/>
              <w:left w:val="nil"/>
              <w:bottom w:val="nil"/>
              <w:right w:val="nil"/>
            </w:tcBorders>
            <w:shd w:val="clear" w:color="auto" w:fill="auto"/>
            <w:noWrap/>
            <w:vAlign w:val="bottom"/>
            <w:hideMark/>
          </w:tcPr>
          <w:p w14:paraId="6E29F263"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nil"/>
              <w:right w:val="nil"/>
            </w:tcBorders>
            <w:shd w:val="clear" w:color="auto" w:fill="auto"/>
            <w:noWrap/>
            <w:vAlign w:val="bottom"/>
            <w:hideMark/>
          </w:tcPr>
          <w:p w14:paraId="5A44ABA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5.8</w:t>
            </w:r>
          </w:p>
        </w:tc>
        <w:tc>
          <w:tcPr>
            <w:tcW w:w="1245" w:type="dxa"/>
            <w:tcBorders>
              <w:top w:val="nil"/>
              <w:left w:val="nil"/>
              <w:bottom w:val="nil"/>
              <w:right w:val="nil"/>
            </w:tcBorders>
            <w:shd w:val="clear" w:color="auto" w:fill="auto"/>
            <w:noWrap/>
            <w:vAlign w:val="bottom"/>
            <w:hideMark/>
          </w:tcPr>
          <w:p w14:paraId="177966CE"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40019D14" w14:textId="77777777" w:rsidTr="00456F00">
        <w:trPr>
          <w:trHeight w:val="170"/>
        </w:trPr>
        <w:tc>
          <w:tcPr>
            <w:tcW w:w="3407" w:type="dxa"/>
            <w:tcBorders>
              <w:top w:val="nil"/>
              <w:left w:val="nil"/>
              <w:bottom w:val="nil"/>
              <w:right w:val="nil"/>
            </w:tcBorders>
            <w:shd w:val="clear" w:color="auto" w:fill="auto"/>
            <w:noWrap/>
            <w:vAlign w:val="center"/>
            <w:hideMark/>
          </w:tcPr>
          <w:p w14:paraId="1DB026C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Management and commerce</w:t>
            </w:r>
          </w:p>
        </w:tc>
        <w:tc>
          <w:tcPr>
            <w:tcW w:w="1244" w:type="dxa"/>
            <w:tcBorders>
              <w:top w:val="nil"/>
              <w:left w:val="nil"/>
              <w:bottom w:val="nil"/>
              <w:right w:val="nil"/>
            </w:tcBorders>
            <w:shd w:val="clear" w:color="auto" w:fill="auto"/>
            <w:noWrap/>
            <w:vAlign w:val="bottom"/>
            <w:hideMark/>
          </w:tcPr>
          <w:p w14:paraId="09CC4BE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30.5</w:t>
            </w:r>
          </w:p>
        </w:tc>
        <w:tc>
          <w:tcPr>
            <w:tcW w:w="1244" w:type="dxa"/>
            <w:tcBorders>
              <w:top w:val="nil"/>
              <w:left w:val="nil"/>
              <w:bottom w:val="nil"/>
              <w:right w:val="nil"/>
            </w:tcBorders>
            <w:shd w:val="clear" w:color="auto" w:fill="auto"/>
            <w:noWrap/>
            <w:vAlign w:val="bottom"/>
            <w:hideMark/>
          </w:tcPr>
          <w:p w14:paraId="7D88ABD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32.8</w:t>
            </w:r>
          </w:p>
        </w:tc>
        <w:tc>
          <w:tcPr>
            <w:tcW w:w="1244" w:type="dxa"/>
            <w:tcBorders>
              <w:top w:val="nil"/>
              <w:left w:val="nil"/>
              <w:bottom w:val="nil"/>
              <w:right w:val="nil"/>
            </w:tcBorders>
            <w:shd w:val="clear" w:color="auto" w:fill="auto"/>
            <w:noWrap/>
            <w:vAlign w:val="bottom"/>
            <w:hideMark/>
          </w:tcPr>
          <w:p w14:paraId="7F34550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8.6*</w:t>
            </w:r>
          </w:p>
        </w:tc>
        <w:tc>
          <w:tcPr>
            <w:tcW w:w="1244" w:type="dxa"/>
            <w:tcBorders>
              <w:top w:val="nil"/>
              <w:left w:val="nil"/>
              <w:bottom w:val="nil"/>
              <w:right w:val="nil"/>
            </w:tcBorders>
            <w:shd w:val="clear" w:color="auto" w:fill="auto"/>
            <w:noWrap/>
            <w:vAlign w:val="bottom"/>
            <w:hideMark/>
          </w:tcPr>
          <w:p w14:paraId="15AEE12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5.3</w:t>
            </w:r>
          </w:p>
        </w:tc>
        <w:tc>
          <w:tcPr>
            <w:tcW w:w="1245" w:type="dxa"/>
            <w:tcBorders>
              <w:top w:val="nil"/>
              <w:left w:val="nil"/>
              <w:bottom w:val="nil"/>
              <w:right w:val="nil"/>
            </w:tcBorders>
            <w:shd w:val="clear" w:color="auto" w:fill="auto"/>
            <w:noWrap/>
            <w:vAlign w:val="bottom"/>
            <w:hideMark/>
          </w:tcPr>
          <w:p w14:paraId="71009FDC"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356F092D" w14:textId="77777777" w:rsidTr="00456F00">
        <w:trPr>
          <w:trHeight w:val="170"/>
        </w:trPr>
        <w:tc>
          <w:tcPr>
            <w:tcW w:w="3407" w:type="dxa"/>
            <w:tcBorders>
              <w:top w:val="nil"/>
              <w:left w:val="nil"/>
              <w:bottom w:val="nil"/>
              <w:right w:val="nil"/>
            </w:tcBorders>
            <w:shd w:val="clear" w:color="auto" w:fill="auto"/>
            <w:noWrap/>
            <w:vAlign w:val="center"/>
            <w:hideMark/>
          </w:tcPr>
          <w:p w14:paraId="18F3E04F"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Society and culture</w:t>
            </w:r>
          </w:p>
        </w:tc>
        <w:tc>
          <w:tcPr>
            <w:tcW w:w="1244" w:type="dxa"/>
            <w:tcBorders>
              <w:top w:val="nil"/>
              <w:left w:val="nil"/>
              <w:bottom w:val="nil"/>
              <w:right w:val="nil"/>
            </w:tcBorders>
            <w:shd w:val="clear" w:color="auto" w:fill="auto"/>
            <w:noWrap/>
            <w:vAlign w:val="bottom"/>
            <w:hideMark/>
          </w:tcPr>
          <w:p w14:paraId="5EF0FA9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38.7</w:t>
            </w:r>
          </w:p>
        </w:tc>
        <w:tc>
          <w:tcPr>
            <w:tcW w:w="1244" w:type="dxa"/>
            <w:tcBorders>
              <w:top w:val="nil"/>
              <w:left w:val="nil"/>
              <w:bottom w:val="nil"/>
              <w:right w:val="nil"/>
            </w:tcBorders>
            <w:shd w:val="clear" w:color="auto" w:fill="auto"/>
            <w:noWrap/>
            <w:vAlign w:val="bottom"/>
            <w:hideMark/>
          </w:tcPr>
          <w:p w14:paraId="5DCA15B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33.1</w:t>
            </w:r>
          </w:p>
        </w:tc>
        <w:tc>
          <w:tcPr>
            <w:tcW w:w="1244" w:type="dxa"/>
            <w:tcBorders>
              <w:top w:val="nil"/>
              <w:left w:val="nil"/>
              <w:bottom w:val="nil"/>
              <w:right w:val="nil"/>
            </w:tcBorders>
            <w:shd w:val="clear" w:color="auto" w:fill="auto"/>
            <w:noWrap/>
            <w:vAlign w:val="bottom"/>
            <w:hideMark/>
          </w:tcPr>
          <w:p w14:paraId="2CAF394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28.3</w:t>
            </w:r>
          </w:p>
        </w:tc>
        <w:tc>
          <w:tcPr>
            <w:tcW w:w="1244" w:type="dxa"/>
            <w:tcBorders>
              <w:top w:val="nil"/>
              <w:left w:val="nil"/>
              <w:bottom w:val="nil"/>
              <w:right w:val="nil"/>
            </w:tcBorders>
            <w:shd w:val="clear" w:color="auto" w:fill="auto"/>
            <w:noWrap/>
            <w:vAlign w:val="bottom"/>
            <w:hideMark/>
          </w:tcPr>
          <w:p w14:paraId="593492E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22.9</w:t>
            </w:r>
          </w:p>
        </w:tc>
        <w:tc>
          <w:tcPr>
            <w:tcW w:w="1245" w:type="dxa"/>
            <w:tcBorders>
              <w:top w:val="nil"/>
              <w:left w:val="nil"/>
              <w:bottom w:val="nil"/>
              <w:right w:val="nil"/>
            </w:tcBorders>
            <w:shd w:val="clear" w:color="auto" w:fill="auto"/>
            <w:noWrap/>
            <w:vAlign w:val="bottom"/>
            <w:hideMark/>
          </w:tcPr>
          <w:p w14:paraId="50F3D63F"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730E3F83" w14:textId="77777777" w:rsidTr="00456F00">
        <w:trPr>
          <w:trHeight w:val="170"/>
        </w:trPr>
        <w:tc>
          <w:tcPr>
            <w:tcW w:w="3407" w:type="dxa"/>
            <w:tcBorders>
              <w:top w:val="nil"/>
              <w:left w:val="nil"/>
              <w:bottom w:val="nil"/>
              <w:right w:val="nil"/>
            </w:tcBorders>
            <w:shd w:val="clear" w:color="auto" w:fill="auto"/>
            <w:noWrap/>
            <w:vAlign w:val="center"/>
            <w:hideMark/>
          </w:tcPr>
          <w:p w14:paraId="7FBFD87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Creative arts</w:t>
            </w:r>
          </w:p>
        </w:tc>
        <w:tc>
          <w:tcPr>
            <w:tcW w:w="1244" w:type="dxa"/>
            <w:tcBorders>
              <w:top w:val="nil"/>
              <w:left w:val="nil"/>
              <w:bottom w:val="nil"/>
              <w:right w:val="nil"/>
            </w:tcBorders>
            <w:shd w:val="clear" w:color="auto" w:fill="auto"/>
            <w:noWrap/>
            <w:vAlign w:val="bottom"/>
            <w:hideMark/>
          </w:tcPr>
          <w:p w14:paraId="7DE0344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54.9</w:t>
            </w:r>
          </w:p>
        </w:tc>
        <w:tc>
          <w:tcPr>
            <w:tcW w:w="1244" w:type="dxa"/>
            <w:tcBorders>
              <w:top w:val="nil"/>
              <w:left w:val="nil"/>
              <w:bottom w:val="nil"/>
              <w:right w:val="nil"/>
            </w:tcBorders>
            <w:shd w:val="clear" w:color="auto" w:fill="auto"/>
            <w:noWrap/>
            <w:vAlign w:val="bottom"/>
            <w:hideMark/>
          </w:tcPr>
          <w:p w14:paraId="1D41988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40.8*</w:t>
            </w:r>
          </w:p>
        </w:tc>
        <w:tc>
          <w:tcPr>
            <w:tcW w:w="1244" w:type="dxa"/>
            <w:tcBorders>
              <w:top w:val="nil"/>
              <w:left w:val="nil"/>
              <w:bottom w:val="nil"/>
              <w:right w:val="nil"/>
            </w:tcBorders>
            <w:shd w:val="clear" w:color="auto" w:fill="auto"/>
            <w:noWrap/>
            <w:vAlign w:val="bottom"/>
            <w:hideMark/>
          </w:tcPr>
          <w:p w14:paraId="788530B5"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nil"/>
              <w:right w:val="nil"/>
            </w:tcBorders>
            <w:shd w:val="clear" w:color="auto" w:fill="auto"/>
            <w:noWrap/>
            <w:vAlign w:val="bottom"/>
            <w:hideMark/>
          </w:tcPr>
          <w:p w14:paraId="28AA7C67"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bottom"/>
            <w:hideMark/>
          </w:tcPr>
          <w:p w14:paraId="2F733D95"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6D2FADCC" w14:textId="77777777" w:rsidTr="00456F00">
        <w:trPr>
          <w:trHeight w:val="170"/>
        </w:trPr>
        <w:tc>
          <w:tcPr>
            <w:tcW w:w="3407" w:type="dxa"/>
            <w:tcBorders>
              <w:top w:val="nil"/>
              <w:left w:val="nil"/>
              <w:bottom w:val="nil"/>
              <w:right w:val="nil"/>
            </w:tcBorders>
            <w:shd w:val="clear" w:color="auto" w:fill="auto"/>
            <w:noWrap/>
            <w:vAlign w:val="center"/>
            <w:hideMark/>
          </w:tcPr>
          <w:p w14:paraId="04A78240"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 xml:space="preserve">Food, </w:t>
            </w:r>
            <w:proofErr w:type="gramStart"/>
            <w:r w:rsidRPr="001556CC">
              <w:rPr>
                <w:rFonts w:ascii="Arial" w:hAnsi="Arial" w:cs="Arial"/>
                <w:color w:val="000000"/>
                <w:sz w:val="14"/>
                <w:szCs w:val="14"/>
                <w:lang w:eastAsia="en-AU"/>
              </w:rPr>
              <w:t>hospitality</w:t>
            </w:r>
            <w:proofErr w:type="gramEnd"/>
            <w:r w:rsidRPr="001556CC">
              <w:rPr>
                <w:rFonts w:ascii="Arial" w:hAnsi="Arial" w:cs="Arial"/>
                <w:color w:val="000000"/>
                <w:sz w:val="14"/>
                <w:szCs w:val="14"/>
                <w:lang w:eastAsia="en-AU"/>
              </w:rPr>
              <w:t xml:space="preserve"> and personal services</w:t>
            </w:r>
          </w:p>
        </w:tc>
        <w:tc>
          <w:tcPr>
            <w:tcW w:w="1244" w:type="dxa"/>
            <w:tcBorders>
              <w:top w:val="nil"/>
              <w:left w:val="nil"/>
              <w:bottom w:val="nil"/>
              <w:right w:val="nil"/>
            </w:tcBorders>
            <w:shd w:val="clear" w:color="auto" w:fill="auto"/>
            <w:noWrap/>
            <w:vAlign w:val="bottom"/>
            <w:hideMark/>
          </w:tcPr>
          <w:p w14:paraId="293C75E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49.8</w:t>
            </w:r>
          </w:p>
        </w:tc>
        <w:tc>
          <w:tcPr>
            <w:tcW w:w="1244" w:type="dxa"/>
            <w:tcBorders>
              <w:top w:val="nil"/>
              <w:left w:val="nil"/>
              <w:bottom w:val="nil"/>
              <w:right w:val="nil"/>
            </w:tcBorders>
            <w:shd w:val="clear" w:color="auto" w:fill="auto"/>
            <w:noWrap/>
            <w:vAlign w:val="bottom"/>
            <w:hideMark/>
          </w:tcPr>
          <w:p w14:paraId="0F837ED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43.5</w:t>
            </w:r>
          </w:p>
        </w:tc>
        <w:tc>
          <w:tcPr>
            <w:tcW w:w="1244" w:type="dxa"/>
            <w:tcBorders>
              <w:top w:val="nil"/>
              <w:left w:val="nil"/>
              <w:bottom w:val="nil"/>
              <w:right w:val="nil"/>
            </w:tcBorders>
            <w:shd w:val="clear" w:color="auto" w:fill="auto"/>
            <w:noWrap/>
            <w:vAlign w:val="bottom"/>
            <w:hideMark/>
          </w:tcPr>
          <w:p w14:paraId="42A62E9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44.8</w:t>
            </w:r>
          </w:p>
        </w:tc>
        <w:tc>
          <w:tcPr>
            <w:tcW w:w="1244" w:type="dxa"/>
            <w:tcBorders>
              <w:top w:val="nil"/>
              <w:left w:val="nil"/>
              <w:bottom w:val="nil"/>
              <w:right w:val="nil"/>
            </w:tcBorders>
            <w:shd w:val="clear" w:color="auto" w:fill="auto"/>
            <w:noWrap/>
            <w:vAlign w:val="bottom"/>
            <w:hideMark/>
          </w:tcPr>
          <w:p w14:paraId="7C551B15"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bottom"/>
            <w:hideMark/>
          </w:tcPr>
          <w:p w14:paraId="67FCED7C"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29D9CB99" w14:textId="77777777" w:rsidTr="00456F00">
        <w:trPr>
          <w:trHeight w:val="170"/>
        </w:trPr>
        <w:tc>
          <w:tcPr>
            <w:tcW w:w="3407" w:type="dxa"/>
            <w:tcBorders>
              <w:top w:val="nil"/>
              <w:left w:val="nil"/>
              <w:bottom w:val="dashed" w:sz="8" w:space="0" w:color="439539"/>
              <w:right w:val="nil"/>
            </w:tcBorders>
            <w:shd w:val="clear" w:color="auto" w:fill="auto"/>
            <w:noWrap/>
            <w:vAlign w:val="center"/>
            <w:hideMark/>
          </w:tcPr>
          <w:p w14:paraId="592B5FB2"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Mixed field programs</w:t>
            </w:r>
          </w:p>
        </w:tc>
        <w:tc>
          <w:tcPr>
            <w:tcW w:w="1244" w:type="dxa"/>
            <w:tcBorders>
              <w:top w:val="nil"/>
              <w:left w:val="nil"/>
              <w:bottom w:val="dashed" w:sz="8" w:space="0" w:color="439539"/>
              <w:right w:val="nil"/>
            </w:tcBorders>
            <w:shd w:val="clear" w:color="auto" w:fill="auto"/>
            <w:noWrap/>
            <w:vAlign w:val="bottom"/>
            <w:hideMark/>
          </w:tcPr>
          <w:p w14:paraId="700321C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41.7</w:t>
            </w:r>
          </w:p>
        </w:tc>
        <w:tc>
          <w:tcPr>
            <w:tcW w:w="1244" w:type="dxa"/>
            <w:tcBorders>
              <w:top w:val="nil"/>
              <w:left w:val="nil"/>
              <w:bottom w:val="dashed" w:sz="8" w:space="0" w:color="439539"/>
              <w:right w:val="nil"/>
            </w:tcBorders>
            <w:shd w:val="clear" w:color="auto" w:fill="auto"/>
            <w:noWrap/>
            <w:vAlign w:val="bottom"/>
            <w:hideMark/>
          </w:tcPr>
          <w:p w14:paraId="4333C1A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43.3</w:t>
            </w:r>
          </w:p>
        </w:tc>
        <w:tc>
          <w:tcPr>
            <w:tcW w:w="1244" w:type="dxa"/>
            <w:tcBorders>
              <w:top w:val="nil"/>
              <w:left w:val="nil"/>
              <w:bottom w:val="dashed" w:sz="8" w:space="0" w:color="439539"/>
              <w:right w:val="nil"/>
            </w:tcBorders>
            <w:shd w:val="clear" w:color="auto" w:fill="auto"/>
            <w:noWrap/>
            <w:vAlign w:val="bottom"/>
            <w:hideMark/>
          </w:tcPr>
          <w:p w14:paraId="339844E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20.9</w:t>
            </w:r>
          </w:p>
        </w:tc>
        <w:tc>
          <w:tcPr>
            <w:tcW w:w="1244" w:type="dxa"/>
            <w:tcBorders>
              <w:top w:val="nil"/>
              <w:left w:val="nil"/>
              <w:bottom w:val="dashed" w:sz="8" w:space="0" w:color="439539"/>
              <w:right w:val="nil"/>
            </w:tcBorders>
            <w:shd w:val="clear" w:color="auto" w:fill="auto"/>
            <w:noWrap/>
            <w:vAlign w:val="bottom"/>
            <w:hideMark/>
          </w:tcPr>
          <w:p w14:paraId="7397748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41.9</w:t>
            </w:r>
          </w:p>
        </w:tc>
        <w:tc>
          <w:tcPr>
            <w:tcW w:w="1245" w:type="dxa"/>
            <w:tcBorders>
              <w:top w:val="nil"/>
              <w:left w:val="nil"/>
              <w:bottom w:val="dashed" w:sz="8" w:space="0" w:color="439539"/>
              <w:right w:val="nil"/>
            </w:tcBorders>
            <w:shd w:val="clear" w:color="auto" w:fill="auto"/>
            <w:noWrap/>
            <w:vAlign w:val="bottom"/>
            <w:hideMark/>
          </w:tcPr>
          <w:p w14:paraId="145F5F5A"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2F0CA8F3" w14:textId="77777777" w:rsidTr="00456F00">
        <w:trPr>
          <w:trHeight w:val="170"/>
        </w:trPr>
        <w:tc>
          <w:tcPr>
            <w:tcW w:w="3407" w:type="dxa"/>
            <w:tcBorders>
              <w:top w:val="nil"/>
              <w:left w:val="nil"/>
              <w:bottom w:val="nil"/>
              <w:right w:val="nil"/>
            </w:tcBorders>
            <w:shd w:val="clear" w:color="auto" w:fill="auto"/>
            <w:noWrap/>
            <w:vAlign w:val="center"/>
            <w:hideMark/>
          </w:tcPr>
          <w:p w14:paraId="23648680"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Training was part of an apprenticeship or traineeship</w:t>
            </w:r>
          </w:p>
        </w:tc>
        <w:tc>
          <w:tcPr>
            <w:tcW w:w="1244" w:type="dxa"/>
            <w:tcBorders>
              <w:top w:val="nil"/>
              <w:left w:val="nil"/>
              <w:bottom w:val="nil"/>
              <w:right w:val="nil"/>
            </w:tcBorders>
            <w:shd w:val="clear" w:color="auto" w:fill="auto"/>
            <w:noWrap/>
            <w:vAlign w:val="bottom"/>
            <w:hideMark/>
          </w:tcPr>
          <w:p w14:paraId="62888EC6"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4" w:type="dxa"/>
            <w:tcBorders>
              <w:top w:val="nil"/>
              <w:left w:val="nil"/>
              <w:bottom w:val="nil"/>
              <w:right w:val="nil"/>
            </w:tcBorders>
            <w:shd w:val="clear" w:color="auto" w:fill="auto"/>
            <w:noWrap/>
            <w:vAlign w:val="bottom"/>
            <w:hideMark/>
          </w:tcPr>
          <w:p w14:paraId="2BDA3D90" w14:textId="77777777" w:rsidR="001556CC" w:rsidRPr="001556CC" w:rsidRDefault="001556CC" w:rsidP="001556CC">
            <w:pPr>
              <w:spacing w:before="0" w:line="240" w:lineRule="auto"/>
              <w:rPr>
                <w:rFonts w:ascii="Arial" w:hAnsi="Arial" w:cs="Arial"/>
                <w:sz w:val="14"/>
                <w:szCs w:val="14"/>
                <w:lang w:eastAsia="en-AU"/>
              </w:rPr>
            </w:pPr>
          </w:p>
        </w:tc>
        <w:tc>
          <w:tcPr>
            <w:tcW w:w="1244" w:type="dxa"/>
            <w:tcBorders>
              <w:top w:val="nil"/>
              <w:left w:val="nil"/>
              <w:bottom w:val="nil"/>
              <w:right w:val="nil"/>
            </w:tcBorders>
            <w:shd w:val="clear" w:color="auto" w:fill="auto"/>
            <w:noWrap/>
            <w:vAlign w:val="bottom"/>
            <w:hideMark/>
          </w:tcPr>
          <w:p w14:paraId="6E788BE9" w14:textId="77777777" w:rsidR="001556CC" w:rsidRPr="001556CC" w:rsidRDefault="001556CC" w:rsidP="001556CC">
            <w:pPr>
              <w:spacing w:before="0" w:line="240" w:lineRule="auto"/>
              <w:rPr>
                <w:rFonts w:ascii="Arial" w:hAnsi="Arial" w:cs="Arial"/>
                <w:sz w:val="14"/>
                <w:szCs w:val="14"/>
                <w:lang w:eastAsia="en-AU"/>
              </w:rPr>
            </w:pPr>
          </w:p>
        </w:tc>
        <w:tc>
          <w:tcPr>
            <w:tcW w:w="1244" w:type="dxa"/>
            <w:tcBorders>
              <w:top w:val="nil"/>
              <w:left w:val="nil"/>
              <w:bottom w:val="nil"/>
              <w:right w:val="nil"/>
            </w:tcBorders>
            <w:shd w:val="clear" w:color="auto" w:fill="auto"/>
            <w:noWrap/>
            <w:vAlign w:val="bottom"/>
            <w:hideMark/>
          </w:tcPr>
          <w:p w14:paraId="219C583E" w14:textId="77777777" w:rsidR="001556CC" w:rsidRPr="001556CC" w:rsidRDefault="001556CC" w:rsidP="001556CC">
            <w:pPr>
              <w:spacing w:before="0" w:line="240" w:lineRule="auto"/>
              <w:rPr>
                <w:rFonts w:ascii="Arial" w:hAnsi="Arial" w:cs="Arial"/>
                <w:sz w:val="14"/>
                <w:szCs w:val="14"/>
                <w:lang w:eastAsia="en-AU"/>
              </w:rPr>
            </w:pPr>
          </w:p>
        </w:tc>
        <w:tc>
          <w:tcPr>
            <w:tcW w:w="1245" w:type="dxa"/>
            <w:tcBorders>
              <w:top w:val="nil"/>
              <w:left w:val="nil"/>
              <w:bottom w:val="nil"/>
              <w:right w:val="nil"/>
            </w:tcBorders>
            <w:shd w:val="clear" w:color="auto" w:fill="auto"/>
            <w:noWrap/>
            <w:vAlign w:val="bottom"/>
            <w:hideMark/>
          </w:tcPr>
          <w:p w14:paraId="05F1F9E6" w14:textId="77777777" w:rsidR="001556CC" w:rsidRPr="001556CC" w:rsidRDefault="001556CC" w:rsidP="001556CC">
            <w:pPr>
              <w:spacing w:before="0" w:line="240" w:lineRule="auto"/>
              <w:rPr>
                <w:rFonts w:ascii="Arial" w:hAnsi="Arial" w:cs="Arial"/>
                <w:sz w:val="14"/>
                <w:szCs w:val="14"/>
                <w:lang w:eastAsia="en-AU"/>
              </w:rPr>
            </w:pPr>
          </w:p>
        </w:tc>
      </w:tr>
      <w:tr w:rsidR="001556CC" w:rsidRPr="001556CC" w14:paraId="2834DB91" w14:textId="77777777" w:rsidTr="00456F00">
        <w:trPr>
          <w:trHeight w:val="170"/>
        </w:trPr>
        <w:tc>
          <w:tcPr>
            <w:tcW w:w="3407" w:type="dxa"/>
            <w:tcBorders>
              <w:top w:val="nil"/>
              <w:left w:val="nil"/>
              <w:bottom w:val="nil"/>
              <w:right w:val="nil"/>
            </w:tcBorders>
            <w:shd w:val="clear" w:color="auto" w:fill="auto"/>
            <w:noWrap/>
            <w:vAlign w:val="center"/>
            <w:hideMark/>
          </w:tcPr>
          <w:p w14:paraId="13BA3531"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Yes</w:t>
            </w:r>
          </w:p>
        </w:tc>
        <w:tc>
          <w:tcPr>
            <w:tcW w:w="1244" w:type="dxa"/>
            <w:tcBorders>
              <w:top w:val="nil"/>
              <w:left w:val="nil"/>
              <w:bottom w:val="nil"/>
              <w:right w:val="nil"/>
            </w:tcBorders>
            <w:shd w:val="clear" w:color="auto" w:fill="auto"/>
            <w:noWrap/>
            <w:vAlign w:val="bottom"/>
            <w:hideMark/>
          </w:tcPr>
          <w:p w14:paraId="6997542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32.0</w:t>
            </w:r>
          </w:p>
        </w:tc>
        <w:tc>
          <w:tcPr>
            <w:tcW w:w="1244" w:type="dxa"/>
            <w:tcBorders>
              <w:top w:val="nil"/>
              <w:left w:val="nil"/>
              <w:bottom w:val="nil"/>
              <w:right w:val="nil"/>
            </w:tcBorders>
            <w:shd w:val="clear" w:color="auto" w:fill="auto"/>
            <w:noWrap/>
            <w:vAlign w:val="bottom"/>
            <w:hideMark/>
          </w:tcPr>
          <w:p w14:paraId="6D83E3E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33.4</w:t>
            </w:r>
          </w:p>
        </w:tc>
        <w:tc>
          <w:tcPr>
            <w:tcW w:w="1244" w:type="dxa"/>
            <w:tcBorders>
              <w:top w:val="nil"/>
              <w:left w:val="nil"/>
              <w:bottom w:val="nil"/>
              <w:right w:val="nil"/>
            </w:tcBorders>
            <w:shd w:val="clear" w:color="auto" w:fill="auto"/>
            <w:noWrap/>
            <w:vAlign w:val="bottom"/>
            <w:hideMark/>
          </w:tcPr>
          <w:p w14:paraId="77CA4A23"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nil"/>
              <w:right w:val="nil"/>
            </w:tcBorders>
            <w:shd w:val="clear" w:color="auto" w:fill="auto"/>
            <w:noWrap/>
            <w:vAlign w:val="bottom"/>
            <w:hideMark/>
          </w:tcPr>
          <w:p w14:paraId="268B166E"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bottom"/>
            <w:hideMark/>
          </w:tcPr>
          <w:p w14:paraId="40E83B39"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051B02AB" w14:textId="77777777" w:rsidTr="00456F00">
        <w:trPr>
          <w:trHeight w:val="170"/>
        </w:trPr>
        <w:tc>
          <w:tcPr>
            <w:tcW w:w="3407" w:type="dxa"/>
            <w:tcBorders>
              <w:top w:val="nil"/>
              <w:left w:val="nil"/>
              <w:bottom w:val="nil"/>
              <w:right w:val="nil"/>
            </w:tcBorders>
            <w:shd w:val="clear" w:color="auto" w:fill="auto"/>
            <w:noWrap/>
            <w:vAlign w:val="center"/>
            <w:hideMark/>
          </w:tcPr>
          <w:p w14:paraId="0ED805B2"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No</w:t>
            </w:r>
          </w:p>
        </w:tc>
        <w:tc>
          <w:tcPr>
            <w:tcW w:w="1244" w:type="dxa"/>
            <w:tcBorders>
              <w:top w:val="nil"/>
              <w:left w:val="nil"/>
              <w:bottom w:val="nil"/>
              <w:right w:val="nil"/>
            </w:tcBorders>
            <w:shd w:val="clear" w:color="auto" w:fill="auto"/>
            <w:noWrap/>
            <w:vAlign w:val="bottom"/>
            <w:hideMark/>
          </w:tcPr>
          <w:p w14:paraId="105F441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34.9</w:t>
            </w:r>
          </w:p>
        </w:tc>
        <w:tc>
          <w:tcPr>
            <w:tcW w:w="1244" w:type="dxa"/>
            <w:tcBorders>
              <w:top w:val="nil"/>
              <w:left w:val="nil"/>
              <w:bottom w:val="nil"/>
              <w:right w:val="nil"/>
            </w:tcBorders>
            <w:shd w:val="clear" w:color="auto" w:fill="auto"/>
            <w:noWrap/>
            <w:vAlign w:val="bottom"/>
            <w:hideMark/>
          </w:tcPr>
          <w:p w14:paraId="31C4430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32.1</w:t>
            </w:r>
          </w:p>
        </w:tc>
        <w:tc>
          <w:tcPr>
            <w:tcW w:w="1244" w:type="dxa"/>
            <w:tcBorders>
              <w:top w:val="nil"/>
              <w:left w:val="nil"/>
              <w:bottom w:val="nil"/>
              <w:right w:val="nil"/>
            </w:tcBorders>
            <w:shd w:val="clear" w:color="auto" w:fill="auto"/>
            <w:noWrap/>
            <w:vAlign w:val="bottom"/>
            <w:hideMark/>
          </w:tcPr>
          <w:p w14:paraId="514C5C7A"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4" w:type="dxa"/>
            <w:tcBorders>
              <w:top w:val="nil"/>
              <w:left w:val="nil"/>
              <w:bottom w:val="nil"/>
              <w:right w:val="nil"/>
            </w:tcBorders>
            <w:shd w:val="clear" w:color="auto" w:fill="auto"/>
            <w:noWrap/>
            <w:vAlign w:val="bottom"/>
            <w:hideMark/>
          </w:tcPr>
          <w:p w14:paraId="7984949A"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5" w:type="dxa"/>
            <w:tcBorders>
              <w:top w:val="nil"/>
              <w:left w:val="nil"/>
              <w:bottom w:val="nil"/>
              <w:right w:val="nil"/>
            </w:tcBorders>
            <w:shd w:val="clear" w:color="auto" w:fill="auto"/>
            <w:noWrap/>
            <w:vAlign w:val="bottom"/>
            <w:hideMark/>
          </w:tcPr>
          <w:p w14:paraId="6E45C171"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047D0A69" w14:textId="77777777" w:rsidTr="00456F00">
        <w:trPr>
          <w:trHeight w:val="170"/>
        </w:trPr>
        <w:tc>
          <w:tcPr>
            <w:tcW w:w="3407" w:type="dxa"/>
            <w:tcBorders>
              <w:top w:val="single" w:sz="8" w:space="0" w:color="32872A"/>
              <w:left w:val="nil"/>
              <w:bottom w:val="single" w:sz="8" w:space="0" w:color="32872A"/>
              <w:right w:val="nil"/>
            </w:tcBorders>
            <w:shd w:val="clear" w:color="auto" w:fill="auto"/>
            <w:noWrap/>
            <w:vAlign w:val="center"/>
            <w:hideMark/>
          </w:tcPr>
          <w:p w14:paraId="7841FBE9"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All</w:t>
            </w:r>
          </w:p>
        </w:tc>
        <w:tc>
          <w:tcPr>
            <w:tcW w:w="1244" w:type="dxa"/>
            <w:tcBorders>
              <w:top w:val="single" w:sz="8" w:space="0" w:color="32872A"/>
              <w:left w:val="nil"/>
              <w:bottom w:val="single" w:sz="8" w:space="0" w:color="32872A"/>
              <w:right w:val="nil"/>
            </w:tcBorders>
            <w:shd w:val="clear" w:color="auto" w:fill="auto"/>
            <w:noWrap/>
            <w:vAlign w:val="center"/>
            <w:hideMark/>
          </w:tcPr>
          <w:p w14:paraId="166A16C7"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34.4</w:t>
            </w:r>
          </w:p>
        </w:tc>
        <w:tc>
          <w:tcPr>
            <w:tcW w:w="1244" w:type="dxa"/>
            <w:tcBorders>
              <w:top w:val="single" w:sz="8" w:space="0" w:color="32872A"/>
              <w:left w:val="nil"/>
              <w:bottom w:val="single" w:sz="8" w:space="0" w:color="32872A"/>
              <w:right w:val="nil"/>
            </w:tcBorders>
            <w:shd w:val="clear" w:color="auto" w:fill="auto"/>
            <w:noWrap/>
            <w:vAlign w:val="center"/>
            <w:hideMark/>
          </w:tcPr>
          <w:p w14:paraId="7EF890F4"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32.3</w:t>
            </w:r>
          </w:p>
        </w:tc>
        <w:tc>
          <w:tcPr>
            <w:tcW w:w="1244" w:type="dxa"/>
            <w:tcBorders>
              <w:top w:val="single" w:sz="8" w:space="0" w:color="32872A"/>
              <w:left w:val="nil"/>
              <w:bottom w:val="single" w:sz="8" w:space="0" w:color="32872A"/>
              <w:right w:val="nil"/>
            </w:tcBorders>
            <w:shd w:val="clear" w:color="auto" w:fill="auto"/>
            <w:noWrap/>
            <w:vAlign w:val="center"/>
            <w:hideMark/>
          </w:tcPr>
          <w:p w14:paraId="20DDD77B"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30.9</w:t>
            </w:r>
          </w:p>
        </w:tc>
        <w:tc>
          <w:tcPr>
            <w:tcW w:w="1244" w:type="dxa"/>
            <w:tcBorders>
              <w:top w:val="single" w:sz="8" w:space="0" w:color="32872A"/>
              <w:left w:val="nil"/>
              <w:bottom w:val="single" w:sz="8" w:space="0" w:color="32872A"/>
              <w:right w:val="nil"/>
            </w:tcBorders>
            <w:shd w:val="clear" w:color="auto" w:fill="auto"/>
            <w:noWrap/>
            <w:vAlign w:val="center"/>
            <w:hideMark/>
          </w:tcPr>
          <w:p w14:paraId="79A04074"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25.8</w:t>
            </w:r>
          </w:p>
        </w:tc>
        <w:tc>
          <w:tcPr>
            <w:tcW w:w="1245" w:type="dxa"/>
            <w:tcBorders>
              <w:top w:val="single" w:sz="8" w:space="0" w:color="32872A"/>
              <w:left w:val="nil"/>
              <w:bottom w:val="single" w:sz="8" w:space="0" w:color="32872A"/>
              <w:right w:val="nil"/>
            </w:tcBorders>
            <w:shd w:val="clear" w:color="auto" w:fill="auto"/>
            <w:noWrap/>
            <w:vAlign w:val="center"/>
            <w:hideMark/>
          </w:tcPr>
          <w:p w14:paraId="13D599E1"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28.1</w:t>
            </w:r>
          </w:p>
        </w:tc>
      </w:tr>
    </w:tbl>
    <w:p w14:paraId="4884CF27" w14:textId="77777777" w:rsidR="00806AC3" w:rsidRPr="00806AC3" w:rsidRDefault="00806AC3" w:rsidP="00806AC3">
      <w:pPr>
        <w:pStyle w:val="Source"/>
      </w:pPr>
      <w:r>
        <w:t xml:space="preserve">* </w:t>
      </w:r>
      <w:r w:rsidRPr="00806AC3">
        <w:t>The estimate has a margin of error greater than or equal to 10% and therefore should be used with caution</w:t>
      </w:r>
    </w:p>
    <w:p w14:paraId="1B06DBEF" w14:textId="2A0BE9E1" w:rsidR="0013540F" w:rsidRDefault="0013540F">
      <w:pPr>
        <w:spacing w:before="0" w:line="240" w:lineRule="auto"/>
        <w:rPr>
          <w:rFonts w:ascii="Arial" w:hAnsi="Arial"/>
          <w:b/>
          <w:sz w:val="17"/>
        </w:rPr>
      </w:pPr>
    </w:p>
    <w:p w14:paraId="6B9DABB7" w14:textId="77777777" w:rsidR="00456F00" w:rsidRDefault="00456F00" w:rsidP="001556CC">
      <w:pPr>
        <w:pStyle w:val="Tabletitle"/>
      </w:pPr>
      <w:bookmarkStart w:id="107" w:name="_Toc68792940"/>
    </w:p>
    <w:p w14:paraId="3B0D8F7F" w14:textId="06A46404" w:rsidR="001556CC" w:rsidRDefault="001556CC" w:rsidP="001556CC">
      <w:pPr>
        <w:pStyle w:val="Tabletitle"/>
      </w:pPr>
      <w:r>
        <w:lastRenderedPageBreak/>
        <w:t xml:space="preserve">Table </w:t>
      </w:r>
      <w:r w:rsidR="0013540F">
        <w:t>B</w:t>
      </w:r>
      <w:r>
        <w:t>5</w:t>
      </w:r>
      <w:r w:rsidR="0013540F">
        <w:tab/>
      </w:r>
      <w:r w:rsidR="00096775">
        <w:t xml:space="preserve">Domestic students aged 18 years and over whose </w:t>
      </w:r>
      <w:r w:rsidRPr="001556CC">
        <w:t xml:space="preserve">hours in </w:t>
      </w:r>
      <w:r w:rsidR="00096775">
        <w:t xml:space="preserve">their </w:t>
      </w:r>
      <w:r w:rsidRPr="001556CC">
        <w:t>main job</w:t>
      </w:r>
      <w:r w:rsidR="00096775">
        <w:t xml:space="preserve"> </w:t>
      </w:r>
      <w:r w:rsidRPr="001556CC">
        <w:t xml:space="preserve">increased since COVID-19 by </w:t>
      </w:r>
      <w:r w:rsidR="0013540F">
        <w:t>group</w:t>
      </w:r>
      <w:r w:rsidR="00096775">
        <w:t>, 2020</w:t>
      </w:r>
      <w:r w:rsidRPr="001556CC">
        <w:t xml:space="preserve"> (%</w:t>
      </w:r>
      <w:r w:rsidR="00096775">
        <w:t xml:space="preserve"> of those employed after training</w:t>
      </w:r>
      <w:r w:rsidRPr="001556CC">
        <w:t>)</w:t>
      </w:r>
      <w:bookmarkEnd w:id="107"/>
    </w:p>
    <w:tbl>
      <w:tblPr>
        <w:tblW w:w="9651" w:type="dxa"/>
        <w:tblLayout w:type="fixed"/>
        <w:tblLook w:val="04A0" w:firstRow="1" w:lastRow="0" w:firstColumn="1" w:lastColumn="0" w:noHBand="0" w:noVBand="1"/>
      </w:tblPr>
      <w:tblGrid>
        <w:gridCol w:w="3415"/>
        <w:gridCol w:w="1247"/>
        <w:gridCol w:w="1247"/>
        <w:gridCol w:w="1247"/>
        <w:gridCol w:w="1247"/>
        <w:gridCol w:w="1248"/>
      </w:tblGrid>
      <w:tr w:rsidR="001556CC" w:rsidRPr="001556CC" w14:paraId="6B0AF7FA" w14:textId="77777777" w:rsidTr="00456F00">
        <w:trPr>
          <w:trHeight w:val="186"/>
        </w:trPr>
        <w:tc>
          <w:tcPr>
            <w:tcW w:w="3415" w:type="dxa"/>
            <w:tcBorders>
              <w:top w:val="single" w:sz="8" w:space="0" w:color="439539"/>
              <w:left w:val="nil"/>
              <w:bottom w:val="single" w:sz="8" w:space="0" w:color="32872A"/>
              <w:right w:val="nil"/>
            </w:tcBorders>
            <w:shd w:val="clear" w:color="auto" w:fill="auto"/>
            <w:hideMark/>
          </w:tcPr>
          <w:p w14:paraId="669CB0DE" w14:textId="77777777" w:rsidR="001556CC" w:rsidRPr="001556CC" w:rsidRDefault="001556CC" w:rsidP="001556CC">
            <w:pPr>
              <w:spacing w:before="0" w:line="240" w:lineRule="auto"/>
              <w:rPr>
                <w:rFonts w:ascii="Arial" w:hAnsi="Arial" w:cs="Arial"/>
                <w:color w:val="0070C0"/>
                <w:sz w:val="14"/>
                <w:szCs w:val="14"/>
                <w:lang w:eastAsia="en-AU"/>
              </w:rPr>
            </w:pPr>
            <w:r w:rsidRPr="001556CC">
              <w:rPr>
                <w:rFonts w:ascii="Arial" w:hAnsi="Arial" w:cs="Arial"/>
                <w:color w:val="0070C0"/>
                <w:sz w:val="14"/>
                <w:szCs w:val="14"/>
                <w:lang w:eastAsia="en-AU"/>
              </w:rPr>
              <w:t> </w:t>
            </w:r>
          </w:p>
        </w:tc>
        <w:tc>
          <w:tcPr>
            <w:tcW w:w="1247" w:type="dxa"/>
            <w:tcBorders>
              <w:top w:val="single" w:sz="8" w:space="0" w:color="439539"/>
              <w:left w:val="nil"/>
              <w:bottom w:val="single" w:sz="8" w:space="0" w:color="32872A"/>
              <w:right w:val="nil"/>
            </w:tcBorders>
            <w:shd w:val="clear" w:color="auto" w:fill="auto"/>
            <w:hideMark/>
          </w:tcPr>
          <w:p w14:paraId="243A3321" w14:textId="77777777" w:rsidR="001556CC" w:rsidRPr="001556CC" w:rsidRDefault="001556CC" w:rsidP="001556CC">
            <w:pPr>
              <w:spacing w:before="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Qualification completers</w:t>
            </w:r>
          </w:p>
        </w:tc>
        <w:tc>
          <w:tcPr>
            <w:tcW w:w="1247" w:type="dxa"/>
            <w:tcBorders>
              <w:top w:val="single" w:sz="8" w:space="0" w:color="439539"/>
              <w:left w:val="nil"/>
              <w:bottom w:val="single" w:sz="8" w:space="0" w:color="32872A"/>
              <w:right w:val="nil"/>
            </w:tcBorders>
            <w:shd w:val="clear" w:color="auto" w:fill="auto"/>
            <w:hideMark/>
          </w:tcPr>
          <w:p w14:paraId="67C843D7" w14:textId="77777777" w:rsidR="001556CC" w:rsidRPr="001556CC" w:rsidRDefault="001556CC" w:rsidP="001556CC">
            <w:pPr>
              <w:spacing w:before="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Qualification part-completers</w:t>
            </w:r>
          </w:p>
        </w:tc>
        <w:tc>
          <w:tcPr>
            <w:tcW w:w="1247" w:type="dxa"/>
            <w:tcBorders>
              <w:top w:val="single" w:sz="8" w:space="0" w:color="439539"/>
              <w:left w:val="nil"/>
              <w:bottom w:val="single" w:sz="8" w:space="0" w:color="32872A"/>
              <w:right w:val="nil"/>
            </w:tcBorders>
            <w:shd w:val="clear" w:color="auto" w:fill="auto"/>
            <w:hideMark/>
          </w:tcPr>
          <w:p w14:paraId="08DF7A8E" w14:textId="77777777" w:rsidR="001556CC" w:rsidRPr="001556CC" w:rsidRDefault="001556CC" w:rsidP="001556CC">
            <w:pPr>
              <w:spacing w:before="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Short course completers</w:t>
            </w:r>
          </w:p>
        </w:tc>
        <w:tc>
          <w:tcPr>
            <w:tcW w:w="1247" w:type="dxa"/>
            <w:tcBorders>
              <w:top w:val="single" w:sz="8" w:space="0" w:color="439539"/>
              <w:left w:val="nil"/>
              <w:bottom w:val="single" w:sz="8" w:space="0" w:color="32872A"/>
              <w:right w:val="nil"/>
            </w:tcBorders>
            <w:shd w:val="clear" w:color="auto" w:fill="auto"/>
            <w:hideMark/>
          </w:tcPr>
          <w:p w14:paraId="006D5F33" w14:textId="77777777" w:rsidR="001556CC" w:rsidRPr="001556CC" w:rsidRDefault="001556CC" w:rsidP="001556CC">
            <w:pPr>
              <w:spacing w:before="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Short course part-completers</w:t>
            </w:r>
          </w:p>
        </w:tc>
        <w:tc>
          <w:tcPr>
            <w:tcW w:w="1248" w:type="dxa"/>
            <w:tcBorders>
              <w:top w:val="single" w:sz="8" w:space="0" w:color="439539"/>
              <w:left w:val="nil"/>
              <w:bottom w:val="single" w:sz="8" w:space="0" w:color="32872A"/>
              <w:right w:val="nil"/>
            </w:tcBorders>
            <w:shd w:val="clear" w:color="auto" w:fill="auto"/>
            <w:hideMark/>
          </w:tcPr>
          <w:p w14:paraId="7EE9D12F" w14:textId="77777777" w:rsidR="001556CC" w:rsidRPr="001556CC" w:rsidRDefault="001556CC" w:rsidP="001556CC">
            <w:pPr>
              <w:spacing w:before="0" w:line="240" w:lineRule="auto"/>
              <w:jc w:val="center"/>
              <w:rPr>
                <w:rFonts w:ascii="Arial" w:hAnsi="Arial" w:cs="Arial"/>
                <w:color w:val="32872A"/>
                <w:sz w:val="14"/>
                <w:szCs w:val="14"/>
                <w:lang w:eastAsia="en-AU"/>
              </w:rPr>
            </w:pPr>
            <w:r w:rsidRPr="001556CC">
              <w:rPr>
                <w:rFonts w:ascii="Arial" w:hAnsi="Arial" w:cs="Arial"/>
                <w:color w:val="32872A"/>
                <w:sz w:val="14"/>
                <w:szCs w:val="14"/>
                <w:lang w:eastAsia="en-AU"/>
              </w:rPr>
              <w:t>Subject(s) only completers</w:t>
            </w:r>
          </w:p>
        </w:tc>
      </w:tr>
      <w:tr w:rsidR="001556CC" w:rsidRPr="001556CC" w14:paraId="28AC5B63" w14:textId="77777777" w:rsidTr="00456F00">
        <w:trPr>
          <w:trHeight w:val="180"/>
        </w:trPr>
        <w:tc>
          <w:tcPr>
            <w:tcW w:w="3415" w:type="dxa"/>
            <w:tcBorders>
              <w:top w:val="nil"/>
              <w:left w:val="nil"/>
              <w:bottom w:val="nil"/>
              <w:right w:val="nil"/>
            </w:tcBorders>
            <w:shd w:val="clear" w:color="auto" w:fill="auto"/>
            <w:noWrap/>
            <w:vAlign w:val="center"/>
            <w:hideMark/>
          </w:tcPr>
          <w:p w14:paraId="1ED81999"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Gender</w:t>
            </w:r>
          </w:p>
        </w:tc>
        <w:tc>
          <w:tcPr>
            <w:tcW w:w="1247" w:type="dxa"/>
            <w:tcBorders>
              <w:top w:val="nil"/>
              <w:left w:val="nil"/>
              <w:bottom w:val="nil"/>
              <w:right w:val="nil"/>
            </w:tcBorders>
            <w:shd w:val="clear" w:color="auto" w:fill="auto"/>
            <w:noWrap/>
            <w:vAlign w:val="center"/>
            <w:hideMark/>
          </w:tcPr>
          <w:p w14:paraId="635ACC16"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2D54491A"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15852D82"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312F9D82"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0ABA506F"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6AC07498" w14:textId="77777777" w:rsidTr="00456F00">
        <w:trPr>
          <w:trHeight w:val="180"/>
        </w:trPr>
        <w:tc>
          <w:tcPr>
            <w:tcW w:w="3415" w:type="dxa"/>
            <w:tcBorders>
              <w:top w:val="nil"/>
              <w:left w:val="nil"/>
              <w:bottom w:val="nil"/>
              <w:right w:val="nil"/>
            </w:tcBorders>
            <w:shd w:val="clear" w:color="auto" w:fill="auto"/>
            <w:noWrap/>
            <w:vAlign w:val="center"/>
            <w:hideMark/>
          </w:tcPr>
          <w:p w14:paraId="773AAD1E"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Males</w:t>
            </w:r>
          </w:p>
        </w:tc>
        <w:tc>
          <w:tcPr>
            <w:tcW w:w="1247" w:type="dxa"/>
            <w:tcBorders>
              <w:top w:val="nil"/>
              <w:left w:val="nil"/>
              <w:bottom w:val="nil"/>
              <w:right w:val="nil"/>
            </w:tcBorders>
            <w:shd w:val="clear" w:color="auto" w:fill="auto"/>
            <w:noWrap/>
            <w:vAlign w:val="center"/>
            <w:hideMark/>
          </w:tcPr>
          <w:p w14:paraId="2110550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12.0</w:t>
            </w:r>
          </w:p>
        </w:tc>
        <w:tc>
          <w:tcPr>
            <w:tcW w:w="1247" w:type="dxa"/>
            <w:tcBorders>
              <w:top w:val="nil"/>
              <w:left w:val="nil"/>
              <w:bottom w:val="nil"/>
              <w:right w:val="nil"/>
            </w:tcBorders>
            <w:shd w:val="clear" w:color="auto" w:fill="auto"/>
            <w:noWrap/>
            <w:vAlign w:val="center"/>
            <w:hideMark/>
          </w:tcPr>
          <w:p w14:paraId="0A9AD49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11.5</w:t>
            </w:r>
          </w:p>
        </w:tc>
        <w:tc>
          <w:tcPr>
            <w:tcW w:w="1247" w:type="dxa"/>
            <w:tcBorders>
              <w:top w:val="nil"/>
              <w:left w:val="nil"/>
              <w:bottom w:val="nil"/>
              <w:right w:val="nil"/>
            </w:tcBorders>
            <w:shd w:val="clear" w:color="auto" w:fill="auto"/>
            <w:noWrap/>
            <w:vAlign w:val="center"/>
            <w:hideMark/>
          </w:tcPr>
          <w:p w14:paraId="70D9B58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9.4</w:t>
            </w:r>
          </w:p>
        </w:tc>
        <w:tc>
          <w:tcPr>
            <w:tcW w:w="1247" w:type="dxa"/>
            <w:tcBorders>
              <w:top w:val="nil"/>
              <w:left w:val="nil"/>
              <w:bottom w:val="nil"/>
              <w:right w:val="nil"/>
            </w:tcBorders>
            <w:shd w:val="clear" w:color="auto" w:fill="auto"/>
            <w:noWrap/>
            <w:vAlign w:val="center"/>
            <w:hideMark/>
          </w:tcPr>
          <w:p w14:paraId="6B153F9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9.8</w:t>
            </w:r>
          </w:p>
        </w:tc>
        <w:tc>
          <w:tcPr>
            <w:tcW w:w="1248" w:type="dxa"/>
            <w:tcBorders>
              <w:top w:val="nil"/>
              <w:left w:val="nil"/>
              <w:bottom w:val="nil"/>
              <w:right w:val="nil"/>
            </w:tcBorders>
            <w:shd w:val="clear" w:color="auto" w:fill="auto"/>
            <w:noWrap/>
            <w:vAlign w:val="center"/>
            <w:hideMark/>
          </w:tcPr>
          <w:p w14:paraId="2934D44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9.0</w:t>
            </w:r>
          </w:p>
        </w:tc>
      </w:tr>
      <w:tr w:rsidR="001556CC" w:rsidRPr="001556CC" w14:paraId="48B7FC50" w14:textId="77777777" w:rsidTr="00456F00">
        <w:trPr>
          <w:trHeight w:val="180"/>
        </w:trPr>
        <w:tc>
          <w:tcPr>
            <w:tcW w:w="3415" w:type="dxa"/>
            <w:tcBorders>
              <w:top w:val="nil"/>
              <w:left w:val="nil"/>
              <w:bottom w:val="dashed" w:sz="8" w:space="0" w:color="439339"/>
              <w:right w:val="nil"/>
            </w:tcBorders>
            <w:shd w:val="clear" w:color="auto" w:fill="auto"/>
            <w:noWrap/>
            <w:vAlign w:val="center"/>
            <w:hideMark/>
          </w:tcPr>
          <w:p w14:paraId="7445CC0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Females</w:t>
            </w:r>
          </w:p>
        </w:tc>
        <w:tc>
          <w:tcPr>
            <w:tcW w:w="1247" w:type="dxa"/>
            <w:tcBorders>
              <w:top w:val="nil"/>
              <w:left w:val="nil"/>
              <w:bottom w:val="dashed" w:sz="8" w:space="0" w:color="439339"/>
              <w:right w:val="nil"/>
            </w:tcBorders>
            <w:shd w:val="clear" w:color="auto" w:fill="auto"/>
            <w:noWrap/>
            <w:vAlign w:val="center"/>
            <w:hideMark/>
          </w:tcPr>
          <w:p w14:paraId="34B0F61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13.6</w:t>
            </w:r>
          </w:p>
        </w:tc>
        <w:tc>
          <w:tcPr>
            <w:tcW w:w="1247" w:type="dxa"/>
            <w:tcBorders>
              <w:top w:val="nil"/>
              <w:left w:val="nil"/>
              <w:bottom w:val="dashed" w:sz="8" w:space="0" w:color="439339"/>
              <w:right w:val="nil"/>
            </w:tcBorders>
            <w:shd w:val="clear" w:color="auto" w:fill="auto"/>
            <w:noWrap/>
            <w:vAlign w:val="center"/>
            <w:hideMark/>
          </w:tcPr>
          <w:p w14:paraId="03DDD09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13.7</w:t>
            </w:r>
          </w:p>
        </w:tc>
        <w:tc>
          <w:tcPr>
            <w:tcW w:w="1247" w:type="dxa"/>
            <w:tcBorders>
              <w:top w:val="nil"/>
              <w:left w:val="nil"/>
              <w:bottom w:val="dashed" w:sz="8" w:space="0" w:color="439339"/>
              <w:right w:val="nil"/>
            </w:tcBorders>
            <w:shd w:val="clear" w:color="auto" w:fill="auto"/>
            <w:noWrap/>
            <w:vAlign w:val="center"/>
            <w:hideMark/>
          </w:tcPr>
          <w:p w14:paraId="6F96CF9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11.1</w:t>
            </w:r>
          </w:p>
        </w:tc>
        <w:tc>
          <w:tcPr>
            <w:tcW w:w="1247" w:type="dxa"/>
            <w:tcBorders>
              <w:top w:val="nil"/>
              <w:left w:val="nil"/>
              <w:bottom w:val="dashed" w:sz="8" w:space="0" w:color="439339"/>
              <w:right w:val="nil"/>
            </w:tcBorders>
            <w:shd w:val="clear" w:color="auto" w:fill="auto"/>
            <w:noWrap/>
            <w:vAlign w:val="center"/>
            <w:hideMark/>
          </w:tcPr>
          <w:p w14:paraId="07A7E02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12.4</w:t>
            </w:r>
          </w:p>
        </w:tc>
        <w:tc>
          <w:tcPr>
            <w:tcW w:w="1248" w:type="dxa"/>
            <w:tcBorders>
              <w:top w:val="nil"/>
              <w:left w:val="nil"/>
              <w:bottom w:val="dashed" w:sz="8" w:space="0" w:color="439339"/>
              <w:right w:val="nil"/>
            </w:tcBorders>
            <w:shd w:val="clear" w:color="auto" w:fill="auto"/>
            <w:noWrap/>
            <w:vAlign w:val="center"/>
            <w:hideMark/>
          </w:tcPr>
          <w:p w14:paraId="4E4F067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10.9</w:t>
            </w:r>
          </w:p>
        </w:tc>
      </w:tr>
      <w:tr w:rsidR="001556CC" w:rsidRPr="001556CC" w14:paraId="3DC68AF8" w14:textId="77777777" w:rsidTr="00456F00">
        <w:trPr>
          <w:trHeight w:val="180"/>
        </w:trPr>
        <w:tc>
          <w:tcPr>
            <w:tcW w:w="3415" w:type="dxa"/>
            <w:tcBorders>
              <w:top w:val="nil"/>
              <w:left w:val="nil"/>
              <w:bottom w:val="nil"/>
              <w:right w:val="nil"/>
            </w:tcBorders>
            <w:shd w:val="clear" w:color="auto" w:fill="auto"/>
            <w:noWrap/>
            <w:vAlign w:val="center"/>
            <w:hideMark/>
          </w:tcPr>
          <w:p w14:paraId="55577748"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Age group</w:t>
            </w:r>
          </w:p>
        </w:tc>
        <w:tc>
          <w:tcPr>
            <w:tcW w:w="1247" w:type="dxa"/>
            <w:tcBorders>
              <w:top w:val="nil"/>
              <w:left w:val="nil"/>
              <w:bottom w:val="nil"/>
              <w:right w:val="nil"/>
            </w:tcBorders>
            <w:shd w:val="clear" w:color="auto" w:fill="auto"/>
            <w:noWrap/>
            <w:vAlign w:val="center"/>
            <w:hideMark/>
          </w:tcPr>
          <w:p w14:paraId="1787E66A"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539F4181"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1FA0D944"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78BBD2A7"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588D3F69"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633FFB9F" w14:textId="77777777" w:rsidTr="00456F00">
        <w:trPr>
          <w:trHeight w:val="180"/>
        </w:trPr>
        <w:tc>
          <w:tcPr>
            <w:tcW w:w="3415" w:type="dxa"/>
            <w:tcBorders>
              <w:top w:val="nil"/>
              <w:left w:val="nil"/>
              <w:bottom w:val="nil"/>
              <w:right w:val="nil"/>
            </w:tcBorders>
            <w:shd w:val="clear" w:color="auto" w:fill="auto"/>
            <w:noWrap/>
            <w:vAlign w:val="center"/>
            <w:hideMark/>
          </w:tcPr>
          <w:p w14:paraId="04CE0E2F"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18 to 19 years</w:t>
            </w:r>
          </w:p>
        </w:tc>
        <w:tc>
          <w:tcPr>
            <w:tcW w:w="1247" w:type="dxa"/>
            <w:tcBorders>
              <w:top w:val="nil"/>
              <w:left w:val="nil"/>
              <w:bottom w:val="nil"/>
              <w:right w:val="nil"/>
            </w:tcBorders>
            <w:shd w:val="clear" w:color="auto" w:fill="auto"/>
            <w:noWrap/>
            <w:vAlign w:val="center"/>
            <w:hideMark/>
          </w:tcPr>
          <w:p w14:paraId="7002DC7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19.9</w:t>
            </w:r>
          </w:p>
        </w:tc>
        <w:tc>
          <w:tcPr>
            <w:tcW w:w="1247" w:type="dxa"/>
            <w:tcBorders>
              <w:top w:val="nil"/>
              <w:left w:val="nil"/>
              <w:bottom w:val="nil"/>
              <w:right w:val="nil"/>
            </w:tcBorders>
            <w:shd w:val="clear" w:color="auto" w:fill="auto"/>
            <w:noWrap/>
            <w:vAlign w:val="center"/>
            <w:hideMark/>
          </w:tcPr>
          <w:p w14:paraId="38D1A93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20.4</w:t>
            </w:r>
          </w:p>
        </w:tc>
        <w:tc>
          <w:tcPr>
            <w:tcW w:w="1247" w:type="dxa"/>
            <w:tcBorders>
              <w:top w:val="nil"/>
              <w:left w:val="nil"/>
              <w:bottom w:val="nil"/>
              <w:right w:val="nil"/>
            </w:tcBorders>
            <w:shd w:val="clear" w:color="auto" w:fill="auto"/>
            <w:noWrap/>
            <w:vAlign w:val="center"/>
            <w:hideMark/>
          </w:tcPr>
          <w:p w14:paraId="5E5460F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15.1</w:t>
            </w:r>
          </w:p>
        </w:tc>
        <w:tc>
          <w:tcPr>
            <w:tcW w:w="1247" w:type="dxa"/>
            <w:tcBorders>
              <w:top w:val="nil"/>
              <w:left w:val="nil"/>
              <w:bottom w:val="nil"/>
              <w:right w:val="nil"/>
            </w:tcBorders>
            <w:shd w:val="clear" w:color="auto" w:fill="auto"/>
            <w:noWrap/>
            <w:vAlign w:val="center"/>
            <w:hideMark/>
          </w:tcPr>
          <w:p w14:paraId="6619BFD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15.8</w:t>
            </w:r>
          </w:p>
        </w:tc>
        <w:tc>
          <w:tcPr>
            <w:tcW w:w="1248" w:type="dxa"/>
            <w:tcBorders>
              <w:top w:val="nil"/>
              <w:left w:val="nil"/>
              <w:bottom w:val="nil"/>
              <w:right w:val="nil"/>
            </w:tcBorders>
            <w:shd w:val="clear" w:color="auto" w:fill="auto"/>
            <w:noWrap/>
            <w:vAlign w:val="center"/>
            <w:hideMark/>
          </w:tcPr>
          <w:p w14:paraId="04E1BDE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15.5</w:t>
            </w:r>
          </w:p>
        </w:tc>
      </w:tr>
      <w:tr w:rsidR="001556CC" w:rsidRPr="001556CC" w14:paraId="6215CFB4" w14:textId="77777777" w:rsidTr="00456F00">
        <w:trPr>
          <w:trHeight w:val="180"/>
        </w:trPr>
        <w:tc>
          <w:tcPr>
            <w:tcW w:w="3415" w:type="dxa"/>
            <w:tcBorders>
              <w:top w:val="nil"/>
              <w:left w:val="nil"/>
              <w:bottom w:val="nil"/>
              <w:right w:val="nil"/>
            </w:tcBorders>
            <w:shd w:val="clear" w:color="auto" w:fill="auto"/>
            <w:noWrap/>
            <w:vAlign w:val="center"/>
            <w:hideMark/>
          </w:tcPr>
          <w:p w14:paraId="28A4EA64"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20 to 24 years</w:t>
            </w:r>
          </w:p>
        </w:tc>
        <w:tc>
          <w:tcPr>
            <w:tcW w:w="1247" w:type="dxa"/>
            <w:tcBorders>
              <w:top w:val="nil"/>
              <w:left w:val="nil"/>
              <w:bottom w:val="nil"/>
              <w:right w:val="nil"/>
            </w:tcBorders>
            <w:shd w:val="clear" w:color="auto" w:fill="auto"/>
            <w:noWrap/>
            <w:vAlign w:val="center"/>
            <w:hideMark/>
          </w:tcPr>
          <w:p w14:paraId="59C0B9D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14.1</w:t>
            </w:r>
          </w:p>
        </w:tc>
        <w:tc>
          <w:tcPr>
            <w:tcW w:w="1247" w:type="dxa"/>
            <w:tcBorders>
              <w:top w:val="nil"/>
              <w:left w:val="nil"/>
              <w:bottom w:val="nil"/>
              <w:right w:val="nil"/>
            </w:tcBorders>
            <w:shd w:val="clear" w:color="auto" w:fill="auto"/>
            <w:noWrap/>
            <w:vAlign w:val="center"/>
            <w:hideMark/>
          </w:tcPr>
          <w:p w14:paraId="51A58FA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13.4</w:t>
            </w:r>
          </w:p>
        </w:tc>
        <w:tc>
          <w:tcPr>
            <w:tcW w:w="1247" w:type="dxa"/>
            <w:tcBorders>
              <w:top w:val="nil"/>
              <w:left w:val="nil"/>
              <w:bottom w:val="nil"/>
              <w:right w:val="nil"/>
            </w:tcBorders>
            <w:shd w:val="clear" w:color="auto" w:fill="auto"/>
            <w:noWrap/>
            <w:vAlign w:val="center"/>
            <w:hideMark/>
          </w:tcPr>
          <w:p w14:paraId="57857FE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12.2</w:t>
            </w:r>
          </w:p>
        </w:tc>
        <w:tc>
          <w:tcPr>
            <w:tcW w:w="1247" w:type="dxa"/>
            <w:tcBorders>
              <w:top w:val="nil"/>
              <w:left w:val="nil"/>
              <w:bottom w:val="nil"/>
              <w:right w:val="nil"/>
            </w:tcBorders>
            <w:shd w:val="clear" w:color="auto" w:fill="auto"/>
            <w:noWrap/>
            <w:vAlign w:val="center"/>
            <w:hideMark/>
          </w:tcPr>
          <w:p w14:paraId="37892A5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14.2</w:t>
            </w:r>
          </w:p>
        </w:tc>
        <w:tc>
          <w:tcPr>
            <w:tcW w:w="1248" w:type="dxa"/>
            <w:tcBorders>
              <w:top w:val="nil"/>
              <w:left w:val="nil"/>
              <w:bottom w:val="nil"/>
              <w:right w:val="nil"/>
            </w:tcBorders>
            <w:shd w:val="clear" w:color="auto" w:fill="auto"/>
            <w:noWrap/>
            <w:vAlign w:val="center"/>
            <w:hideMark/>
          </w:tcPr>
          <w:p w14:paraId="24295E5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11.7</w:t>
            </w:r>
          </w:p>
        </w:tc>
      </w:tr>
      <w:tr w:rsidR="001556CC" w:rsidRPr="001556CC" w14:paraId="3C869BDC" w14:textId="77777777" w:rsidTr="00456F00">
        <w:trPr>
          <w:trHeight w:val="180"/>
        </w:trPr>
        <w:tc>
          <w:tcPr>
            <w:tcW w:w="3415" w:type="dxa"/>
            <w:tcBorders>
              <w:top w:val="nil"/>
              <w:left w:val="nil"/>
              <w:bottom w:val="nil"/>
              <w:right w:val="nil"/>
            </w:tcBorders>
            <w:shd w:val="clear" w:color="auto" w:fill="auto"/>
            <w:noWrap/>
            <w:vAlign w:val="center"/>
            <w:hideMark/>
          </w:tcPr>
          <w:p w14:paraId="79CE15E3"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25 to 44 years</w:t>
            </w:r>
          </w:p>
        </w:tc>
        <w:tc>
          <w:tcPr>
            <w:tcW w:w="1247" w:type="dxa"/>
            <w:tcBorders>
              <w:top w:val="nil"/>
              <w:left w:val="nil"/>
              <w:bottom w:val="nil"/>
              <w:right w:val="nil"/>
            </w:tcBorders>
            <w:shd w:val="clear" w:color="auto" w:fill="auto"/>
            <w:noWrap/>
            <w:vAlign w:val="center"/>
            <w:hideMark/>
          </w:tcPr>
          <w:p w14:paraId="722A9C1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10.8</w:t>
            </w:r>
          </w:p>
        </w:tc>
        <w:tc>
          <w:tcPr>
            <w:tcW w:w="1247" w:type="dxa"/>
            <w:tcBorders>
              <w:top w:val="nil"/>
              <w:left w:val="nil"/>
              <w:bottom w:val="nil"/>
              <w:right w:val="nil"/>
            </w:tcBorders>
            <w:shd w:val="clear" w:color="auto" w:fill="auto"/>
            <w:noWrap/>
            <w:vAlign w:val="center"/>
            <w:hideMark/>
          </w:tcPr>
          <w:p w14:paraId="67B2736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10.6</w:t>
            </w:r>
          </w:p>
        </w:tc>
        <w:tc>
          <w:tcPr>
            <w:tcW w:w="1247" w:type="dxa"/>
            <w:tcBorders>
              <w:top w:val="nil"/>
              <w:left w:val="nil"/>
              <w:bottom w:val="nil"/>
              <w:right w:val="nil"/>
            </w:tcBorders>
            <w:shd w:val="clear" w:color="auto" w:fill="auto"/>
            <w:noWrap/>
            <w:vAlign w:val="center"/>
            <w:hideMark/>
          </w:tcPr>
          <w:p w14:paraId="4402CD1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9.3</w:t>
            </w:r>
          </w:p>
        </w:tc>
        <w:tc>
          <w:tcPr>
            <w:tcW w:w="1247" w:type="dxa"/>
            <w:tcBorders>
              <w:top w:val="nil"/>
              <w:left w:val="nil"/>
              <w:bottom w:val="nil"/>
              <w:right w:val="nil"/>
            </w:tcBorders>
            <w:shd w:val="clear" w:color="auto" w:fill="auto"/>
            <w:noWrap/>
            <w:vAlign w:val="center"/>
            <w:hideMark/>
          </w:tcPr>
          <w:p w14:paraId="3A823FB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10.2</w:t>
            </w:r>
          </w:p>
        </w:tc>
        <w:tc>
          <w:tcPr>
            <w:tcW w:w="1248" w:type="dxa"/>
            <w:tcBorders>
              <w:top w:val="nil"/>
              <w:left w:val="nil"/>
              <w:bottom w:val="nil"/>
              <w:right w:val="nil"/>
            </w:tcBorders>
            <w:shd w:val="clear" w:color="auto" w:fill="auto"/>
            <w:noWrap/>
            <w:vAlign w:val="center"/>
            <w:hideMark/>
          </w:tcPr>
          <w:p w14:paraId="31D4672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9.5</w:t>
            </w:r>
          </w:p>
        </w:tc>
      </w:tr>
      <w:tr w:rsidR="001556CC" w:rsidRPr="001556CC" w14:paraId="6D8EC362" w14:textId="77777777" w:rsidTr="00456F00">
        <w:trPr>
          <w:trHeight w:val="180"/>
        </w:trPr>
        <w:tc>
          <w:tcPr>
            <w:tcW w:w="3415" w:type="dxa"/>
            <w:tcBorders>
              <w:top w:val="nil"/>
              <w:left w:val="nil"/>
              <w:bottom w:val="nil"/>
              <w:right w:val="nil"/>
            </w:tcBorders>
            <w:shd w:val="clear" w:color="auto" w:fill="auto"/>
            <w:noWrap/>
            <w:vAlign w:val="center"/>
            <w:hideMark/>
          </w:tcPr>
          <w:p w14:paraId="13162C74"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45 to 64 years</w:t>
            </w:r>
          </w:p>
        </w:tc>
        <w:tc>
          <w:tcPr>
            <w:tcW w:w="1247" w:type="dxa"/>
            <w:tcBorders>
              <w:top w:val="nil"/>
              <w:left w:val="nil"/>
              <w:bottom w:val="nil"/>
              <w:right w:val="nil"/>
            </w:tcBorders>
            <w:shd w:val="clear" w:color="auto" w:fill="auto"/>
            <w:noWrap/>
            <w:vAlign w:val="center"/>
            <w:hideMark/>
          </w:tcPr>
          <w:p w14:paraId="54B4165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11.8</w:t>
            </w:r>
          </w:p>
        </w:tc>
        <w:tc>
          <w:tcPr>
            <w:tcW w:w="1247" w:type="dxa"/>
            <w:tcBorders>
              <w:top w:val="nil"/>
              <w:left w:val="nil"/>
              <w:bottom w:val="nil"/>
              <w:right w:val="nil"/>
            </w:tcBorders>
            <w:shd w:val="clear" w:color="auto" w:fill="auto"/>
            <w:noWrap/>
            <w:vAlign w:val="center"/>
            <w:hideMark/>
          </w:tcPr>
          <w:p w14:paraId="1BC9C3E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11.2</w:t>
            </w:r>
          </w:p>
        </w:tc>
        <w:tc>
          <w:tcPr>
            <w:tcW w:w="1247" w:type="dxa"/>
            <w:tcBorders>
              <w:top w:val="nil"/>
              <w:left w:val="nil"/>
              <w:bottom w:val="nil"/>
              <w:right w:val="nil"/>
            </w:tcBorders>
            <w:shd w:val="clear" w:color="auto" w:fill="auto"/>
            <w:noWrap/>
            <w:vAlign w:val="center"/>
            <w:hideMark/>
          </w:tcPr>
          <w:p w14:paraId="266E170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9.9</w:t>
            </w:r>
          </w:p>
        </w:tc>
        <w:tc>
          <w:tcPr>
            <w:tcW w:w="1247" w:type="dxa"/>
            <w:tcBorders>
              <w:top w:val="nil"/>
              <w:left w:val="nil"/>
              <w:bottom w:val="nil"/>
              <w:right w:val="nil"/>
            </w:tcBorders>
            <w:shd w:val="clear" w:color="auto" w:fill="auto"/>
            <w:noWrap/>
            <w:vAlign w:val="center"/>
            <w:hideMark/>
          </w:tcPr>
          <w:p w14:paraId="6876C07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11.0</w:t>
            </w:r>
          </w:p>
        </w:tc>
        <w:tc>
          <w:tcPr>
            <w:tcW w:w="1248" w:type="dxa"/>
            <w:tcBorders>
              <w:top w:val="nil"/>
              <w:left w:val="nil"/>
              <w:bottom w:val="nil"/>
              <w:right w:val="nil"/>
            </w:tcBorders>
            <w:shd w:val="clear" w:color="auto" w:fill="auto"/>
            <w:noWrap/>
            <w:vAlign w:val="center"/>
            <w:hideMark/>
          </w:tcPr>
          <w:p w14:paraId="2EC242F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9.4</w:t>
            </w:r>
          </w:p>
        </w:tc>
      </w:tr>
      <w:tr w:rsidR="001556CC" w:rsidRPr="001556CC" w14:paraId="282D77F9" w14:textId="77777777" w:rsidTr="00456F00">
        <w:trPr>
          <w:trHeight w:val="180"/>
        </w:trPr>
        <w:tc>
          <w:tcPr>
            <w:tcW w:w="3415" w:type="dxa"/>
            <w:tcBorders>
              <w:top w:val="nil"/>
              <w:left w:val="nil"/>
              <w:bottom w:val="dashed" w:sz="8" w:space="0" w:color="439339"/>
              <w:right w:val="nil"/>
            </w:tcBorders>
            <w:shd w:val="clear" w:color="auto" w:fill="auto"/>
            <w:noWrap/>
            <w:vAlign w:val="center"/>
            <w:hideMark/>
          </w:tcPr>
          <w:p w14:paraId="18EA6A69"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65 years and over</w:t>
            </w:r>
          </w:p>
        </w:tc>
        <w:tc>
          <w:tcPr>
            <w:tcW w:w="1247" w:type="dxa"/>
            <w:tcBorders>
              <w:top w:val="nil"/>
              <w:left w:val="nil"/>
              <w:bottom w:val="dashed" w:sz="8" w:space="0" w:color="439339"/>
              <w:right w:val="nil"/>
            </w:tcBorders>
            <w:shd w:val="clear" w:color="auto" w:fill="auto"/>
            <w:noWrap/>
            <w:vAlign w:val="center"/>
            <w:hideMark/>
          </w:tcPr>
          <w:p w14:paraId="7400EF8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10.1</w:t>
            </w:r>
          </w:p>
        </w:tc>
        <w:tc>
          <w:tcPr>
            <w:tcW w:w="1247" w:type="dxa"/>
            <w:tcBorders>
              <w:top w:val="nil"/>
              <w:left w:val="nil"/>
              <w:bottom w:val="dashed" w:sz="8" w:space="0" w:color="439339"/>
              <w:right w:val="nil"/>
            </w:tcBorders>
            <w:shd w:val="clear" w:color="auto" w:fill="auto"/>
            <w:noWrap/>
            <w:vAlign w:val="center"/>
            <w:hideMark/>
          </w:tcPr>
          <w:p w14:paraId="62F1B60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4.0</w:t>
            </w:r>
          </w:p>
        </w:tc>
        <w:tc>
          <w:tcPr>
            <w:tcW w:w="1247" w:type="dxa"/>
            <w:tcBorders>
              <w:top w:val="nil"/>
              <w:left w:val="nil"/>
              <w:bottom w:val="dashed" w:sz="8" w:space="0" w:color="439339"/>
              <w:right w:val="nil"/>
            </w:tcBorders>
            <w:shd w:val="clear" w:color="auto" w:fill="auto"/>
            <w:noWrap/>
            <w:vAlign w:val="center"/>
            <w:hideMark/>
          </w:tcPr>
          <w:p w14:paraId="6DE210E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6.3</w:t>
            </w:r>
          </w:p>
        </w:tc>
        <w:tc>
          <w:tcPr>
            <w:tcW w:w="1247" w:type="dxa"/>
            <w:tcBorders>
              <w:top w:val="nil"/>
              <w:left w:val="nil"/>
              <w:bottom w:val="dashed" w:sz="8" w:space="0" w:color="439339"/>
              <w:right w:val="nil"/>
            </w:tcBorders>
            <w:shd w:val="clear" w:color="auto" w:fill="auto"/>
            <w:noWrap/>
            <w:vAlign w:val="center"/>
            <w:hideMark/>
          </w:tcPr>
          <w:p w14:paraId="14B025C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11.2</w:t>
            </w:r>
          </w:p>
        </w:tc>
        <w:tc>
          <w:tcPr>
            <w:tcW w:w="1248" w:type="dxa"/>
            <w:tcBorders>
              <w:top w:val="nil"/>
              <w:left w:val="nil"/>
              <w:bottom w:val="dashed" w:sz="8" w:space="0" w:color="439339"/>
              <w:right w:val="nil"/>
            </w:tcBorders>
            <w:shd w:val="clear" w:color="auto" w:fill="auto"/>
            <w:noWrap/>
            <w:vAlign w:val="center"/>
            <w:hideMark/>
          </w:tcPr>
          <w:p w14:paraId="44A5D01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8.4</w:t>
            </w:r>
          </w:p>
        </w:tc>
      </w:tr>
      <w:tr w:rsidR="001556CC" w:rsidRPr="001556CC" w14:paraId="2CDEFEA4" w14:textId="77777777" w:rsidTr="00456F00">
        <w:trPr>
          <w:trHeight w:val="180"/>
        </w:trPr>
        <w:tc>
          <w:tcPr>
            <w:tcW w:w="3415" w:type="dxa"/>
            <w:tcBorders>
              <w:top w:val="nil"/>
              <w:left w:val="nil"/>
              <w:bottom w:val="nil"/>
              <w:right w:val="nil"/>
            </w:tcBorders>
            <w:shd w:val="clear" w:color="auto" w:fill="auto"/>
            <w:noWrap/>
            <w:vAlign w:val="center"/>
            <w:hideMark/>
          </w:tcPr>
          <w:p w14:paraId="73604EF7"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Student remoteness (ARIA+) region</w:t>
            </w:r>
          </w:p>
        </w:tc>
        <w:tc>
          <w:tcPr>
            <w:tcW w:w="1247" w:type="dxa"/>
            <w:tcBorders>
              <w:top w:val="nil"/>
              <w:left w:val="nil"/>
              <w:bottom w:val="nil"/>
              <w:right w:val="nil"/>
            </w:tcBorders>
            <w:shd w:val="clear" w:color="auto" w:fill="auto"/>
            <w:noWrap/>
            <w:vAlign w:val="center"/>
            <w:hideMark/>
          </w:tcPr>
          <w:p w14:paraId="50C24CD2"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4909EE21"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1D0139AA"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530DE1C8"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569BAA3E"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592ACF5E" w14:textId="77777777" w:rsidTr="00456F00">
        <w:trPr>
          <w:trHeight w:val="180"/>
        </w:trPr>
        <w:tc>
          <w:tcPr>
            <w:tcW w:w="3415" w:type="dxa"/>
            <w:tcBorders>
              <w:top w:val="nil"/>
              <w:left w:val="nil"/>
              <w:bottom w:val="nil"/>
              <w:right w:val="nil"/>
            </w:tcBorders>
            <w:shd w:val="clear" w:color="auto" w:fill="auto"/>
            <w:noWrap/>
            <w:vAlign w:val="center"/>
            <w:hideMark/>
          </w:tcPr>
          <w:p w14:paraId="01DBA58F"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Major cities</w:t>
            </w:r>
          </w:p>
        </w:tc>
        <w:tc>
          <w:tcPr>
            <w:tcW w:w="1247" w:type="dxa"/>
            <w:tcBorders>
              <w:top w:val="nil"/>
              <w:left w:val="nil"/>
              <w:bottom w:val="nil"/>
              <w:right w:val="nil"/>
            </w:tcBorders>
            <w:shd w:val="clear" w:color="auto" w:fill="auto"/>
            <w:noWrap/>
            <w:vAlign w:val="center"/>
            <w:hideMark/>
          </w:tcPr>
          <w:p w14:paraId="626B197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12.7</w:t>
            </w:r>
          </w:p>
        </w:tc>
        <w:tc>
          <w:tcPr>
            <w:tcW w:w="1247" w:type="dxa"/>
            <w:tcBorders>
              <w:top w:val="nil"/>
              <w:left w:val="nil"/>
              <w:bottom w:val="nil"/>
              <w:right w:val="nil"/>
            </w:tcBorders>
            <w:shd w:val="clear" w:color="auto" w:fill="auto"/>
            <w:noWrap/>
            <w:vAlign w:val="center"/>
            <w:hideMark/>
          </w:tcPr>
          <w:p w14:paraId="41BCE51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12.4</w:t>
            </w:r>
          </w:p>
        </w:tc>
        <w:tc>
          <w:tcPr>
            <w:tcW w:w="1247" w:type="dxa"/>
            <w:tcBorders>
              <w:top w:val="nil"/>
              <w:left w:val="nil"/>
              <w:bottom w:val="nil"/>
              <w:right w:val="nil"/>
            </w:tcBorders>
            <w:shd w:val="clear" w:color="auto" w:fill="auto"/>
            <w:noWrap/>
            <w:vAlign w:val="center"/>
            <w:hideMark/>
          </w:tcPr>
          <w:p w14:paraId="06AE762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10.7</w:t>
            </w:r>
          </w:p>
        </w:tc>
        <w:tc>
          <w:tcPr>
            <w:tcW w:w="1247" w:type="dxa"/>
            <w:tcBorders>
              <w:top w:val="nil"/>
              <w:left w:val="nil"/>
              <w:bottom w:val="nil"/>
              <w:right w:val="nil"/>
            </w:tcBorders>
            <w:shd w:val="clear" w:color="auto" w:fill="auto"/>
            <w:noWrap/>
            <w:vAlign w:val="center"/>
            <w:hideMark/>
          </w:tcPr>
          <w:p w14:paraId="6DF8AB1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11.2</w:t>
            </w:r>
          </w:p>
        </w:tc>
        <w:tc>
          <w:tcPr>
            <w:tcW w:w="1248" w:type="dxa"/>
            <w:tcBorders>
              <w:top w:val="nil"/>
              <w:left w:val="nil"/>
              <w:bottom w:val="nil"/>
              <w:right w:val="nil"/>
            </w:tcBorders>
            <w:shd w:val="clear" w:color="auto" w:fill="auto"/>
            <w:noWrap/>
            <w:vAlign w:val="center"/>
            <w:hideMark/>
          </w:tcPr>
          <w:p w14:paraId="77C845C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10.4</w:t>
            </w:r>
          </w:p>
        </w:tc>
      </w:tr>
      <w:tr w:rsidR="001556CC" w:rsidRPr="001556CC" w14:paraId="2DEB31E9" w14:textId="77777777" w:rsidTr="00456F00">
        <w:trPr>
          <w:trHeight w:val="180"/>
        </w:trPr>
        <w:tc>
          <w:tcPr>
            <w:tcW w:w="3415" w:type="dxa"/>
            <w:tcBorders>
              <w:top w:val="nil"/>
              <w:left w:val="nil"/>
              <w:bottom w:val="nil"/>
              <w:right w:val="nil"/>
            </w:tcBorders>
            <w:shd w:val="clear" w:color="auto" w:fill="auto"/>
            <w:noWrap/>
            <w:vAlign w:val="center"/>
            <w:hideMark/>
          </w:tcPr>
          <w:p w14:paraId="5A6239C4"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Inner and outer regional</w:t>
            </w:r>
          </w:p>
        </w:tc>
        <w:tc>
          <w:tcPr>
            <w:tcW w:w="1247" w:type="dxa"/>
            <w:tcBorders>
              <w:top w:val="nil"/>
              <w:left w:val="nil"/>
              <w:bottom w:val="nil"/>
              <w:right w:val="nil"/>
            </w:tcBorders>
            <w:shd w:val="clear" w:color="auto" w:fill="auto"/>
            <w:noWrap/>
            <w:vAlign w:val="center"/>
            <w:hideMark/>
          </w:tcPr>
          <w:p w14:paraId="054EEE4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13.2</w:t>
            </w:r>
          </w:p>
        </w:tc>
        <w:tc>
          <w:tcPr>
            <w:tcW w:w="1247" w:type="dxa"/>
            <w:tcBorders>
              <w:top w:val="nil"/>
              <w:left w:val="nil"/>
              <w:bottom w:val="nil"/>
              <w:right w:val="nil"/>
            </w:tcBorders>
            <w:shd w:val="clear" w:color="auto" w:fill="auto"/>
            <w:noWrap/>
            <w:vAlign w:val="center"/>
            <w:hideMark/>
          </w:tcPr>
          <w:p w14:paraId="40178D4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12.8</w:t>
            </w:r>
          </w:p>
        </w:tc>
        <w:tc>
          <w:tcPr>
            <w:tcW w:w="1247" w:type="dxa"/>
            <w:tcBorders>
              <w:top w:val="nil"/>
              <w:left w:val="nil"/>
              <w:bottom w:val="nil"/>
              <w:right w:val="nil"/>
            </w:tcBorders>
            <w:shd w:val="clear" w:color="auto" w:fill="auto"/>
            <w:noWrap/>
            <w:vAlign w:val="center"/>
            <w:hideMark/>
          </w:tcPr>
          <w:p w14:paraId="6293D02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10.1</w:t>
            </w:r>
          </w:p>
        </w:tc>
        <w:tc>
          <w:tcPr>
            <w:tcW w:w="1247" w:type="dxa"/>
            <w:tcBorders>
              <w:top w:val="nil"/>
              <w:left w:val="nil"/>
              <w:bottom w:val="nil"/>
              <w:right w:val="nil"/>
            </w:tcBorders>
            <w:shd w:val="clear" w:color="auto" w:fill="auto"/>
            <w:noWrap/>
            <w:vAlign w:val="center"/>
            <w:hideMark/>
          </w:tcPr>
          <w:p w14:paraId="5BA66A6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11.3</w:t>
            </w:r>
          </w:p>
        </w:tc>
        <w:tc>
          <w:tcPr>
            <w:tcW w:w="1248" w:type="dxa"/>
            <w:tcBorders>
              <w:top w:val="nil"/>
              <w:left w:val="nil"/>
              <w:bottom w:val="nil"/>
              <w:right w:val="nil"/>
            </w:tcBorders>
            <w:shd w:val="clear" w:color="auto" w:fill="auto"/>
            <w:noWrap/>
            <w:vAlign w:val="center"/>
            <w:hideMark/>
          </w:tcPr>
          <w:p w14:paraId="1A4D98C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8.8</w:t>
            </w:r>
          </w:p>
        </w:tc>
      </w:tr>
      <w:tr w:rsidR="001556CC" w:rsidRPr="001556CC" w14:paraId="772A8860" w14:textId="77777777" w:rsidTr="00456F00">
        <w:trPr>
          <w:trHeight w:val="180"/>
        </w:trPr>
        <w:tc>
          <w:tcPr>
            <w:tcW w:w="3415" w:type="dxa"/>
            <w:tcBorders>
              <w:top w:val="nil"/>
              <w:left w:val="nil"/>
              <w:bottom w:val="dashed" w:sz="8" w:space="0" w:color="439339"/>
              <w:right w:val="nil"/>
            </w:tcBorders>
            <w:shd w:val="clear" w:color="auto" w:fill="auto"/>
            <w:noWrap/>
            <w:vAlign w:val="center"/>
            <w:hideMark/>
          </w:tcPr>
          <w:p w14:paraId="32E677C9"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Remote and very remote</w:t>
            </w:r>
          </w:p>
        </w:tc>
        <w:tc>
          <w:tcPr>
            <w:tcW w:w="1247" w:type="dxa"/>
            <w:tcBorders>
              <w:top w:val="nil"/>
              <w:left w:val="nil"/>
              <w:bottom w:val="dashed" w:sz="8" w:space="0" w:color="439339"/>
              <w:right w:val="nil"/>
            </w:tcBorders>
            <w:shd w:val="clear" w:color="auto" w:fill="auto"/>
            <w:noWrap/>
            <w:vAlign w:val="center"/>
            <w:hideMark/>
          </w:tcPr>
          <w:p w14:paraId="4E8E201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11.9</w:t>
            </w:r>
          </w:p>
        </w:tc>
        <w:tc>
          <w:tcPr>
            <w:tcW w:w="1247" w:type="dxa"/>
            <w:tcBorders>
              <w:top w:val="nil"/>
              <w:left w:val="nil"/>
              <w:bottom w:val="dashed" w:sz="8" w:space="0" w:color="439339"/>
              <w:right w:val="nil"/>
            </w:tcBorders>
            <w:shd w:val="clear" w:color="auto" w:fill="auto"/>
            <w:noWrap/>
            <w:vAlign w:val="center"/>
            <w:hideMark/>
          </w:tcPr>
          <w:p w14:paraId="3D7172B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5.8</w:t>
            </w:r>
          </w:p>
        </w:tc>
        <w:tc>
          <w:tcPr>
            <w:tcW w:w="1247" w:type="dxa"/>
            <w:tcBorders>
              <w:top w:val="nil"/>
              <w:left w:val="nil"/>
              <w:bottom w:val="dashed" w:sz="8" w:space="0" w:color="439339"/>
              <w:right w:val="nil"/>
            </w:tcBorders>
            <w:shd w:val="clear" w:color="auto" w:fill="auto"/>
            <w:noWrap/>
            <w:vAlign w:val="center"/>
            <w:hideMark/>
          </w:tcPr>
          <w:p w14:paraId="444B7D7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5.7</w:t>
            </w:r>
          </w:p>
        </w:tc>
        <w:tc>
          <w:tcPr>
            <w:tcW w:w="1247" w:type="dxa"/>
            <w:tcBorders>
              <w:top w:val="nil"/>
              <w:left w:val="nil"/>
              <w:bottom w:val="dashed" w:sz="8" w:space="0" w:color="439339"/>
              <w:right w:val="nil"/>
            </w:tcBorders>
            <w:shd w:val="clear" w:color="auto" w:fill="auto"/>
            <w:noWrap/>
            <w:vAlign w:val="center"/>
            <w:hideMark/>
          </w:tcPr>
          <w:p w14:paraId="1F19695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4.5</w:t>
            </w:r>
          </w:p>
        </w:tc>
        <w:tc>
          <w:tcPr>
            <w:tcW w:w="1248" w:type="dxa"/>
            <w:tcBorders>
              <w:top w:val="nil"/>
              <w:left w:val="nil"/>
              <w:bottom w:val="dashed" w:sz="8" w:space="0" w:color="439339"/>
              <w:right w:val="nil"/>
            </w:tcBorders>
            <w:shd w:val="clear" w:color="auto" w:fill="auto"/>
            <w:noWrap/>
            <w:vAlign w:val="center"/>
            <w:hideMark/>
          </w:tcPr>
          <w:p w14:paraId="2CEC0FE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8.9</w:t>
            </w:r>
          </w:p>
        </w:tc>
      </w:tr>
      <w:tr w:rsidR="001556CC" w:rsidRPr="001556CC" w14:paraId="1EE7A832" w14:textId="77777777" w:rsidTr="00456F00">
        <w:trPr>
          <w:trHeight w:val="180"/>
        </w:trPr>
        <w:tc>
          <w:tcPr>
            <w:tcW w:w="3415" w:type="dxa"/>
            <w:tcBorders>
              <w:top w:val="nil"/>
              <w:left w:val="nil"/>
              <w:bottom w:val="nil"/>
              <w:right w:val="nil"/>
            </w:tcBorders>
            <w:shd w:val="clear" w:color="auto" w:fill="auto"/>
            <w:noWrap/>
            <w:vAlign w:val="center"/>
            <w:hideMark/>
          </w:tcPr>
          <w:p w14:paraId="35BEAFF4"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State or Territory of student</w:t>
            </w:r>
          </w:p>
        </w:tc>
        <w:tc>
          <w:tcPr>
            <w:tcW w:w="1247" w:type="dxa"/>
            <w:tcBorders>
              <w:top w:val="nil"/>
              <w:left w:val="nil"/>
              <w:bottom w:val="nil"/>
              <w:right w:val="nil"/>
            </w:tcBorders>
            <w:shd w:val="clear" w:color="auto" w:fill="auto"/>
            <w:noWrap/>
            <w:vAlign w:val="center"/>
            <w:hideMark/>
          </w:tcPr>
          <w:p w14:paraId="6F70FED3"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5CECE707"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0767D37C"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3528EAA7"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7DBEE1C1"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1BC5EE35" w14:textId="77777777" w:rsidTr="00456F00">
        <w:trPr>
          <w:trHeight w:val="180"/>
        </w:trPr>
        <w:tc>
          <w:tcPr>
            <w:tcW w:w="3415" w:type="dxa"/>
            <w:tcBorders>
              <w:top w:val="nil"/>
              <w:left w:val="nil"/>
              <w:bottom w:val="nil"/>
              <w:right w:val="nil"/>
            </w:tcBorders>
            <w:shd w:val="clear" w:color="auto" w:fill="auto"/>
            <w:noWrap/>
            <w:vAlign w:val="center"/>
            <w:hideMark/>
          </w:tcPr>
          <w:p w14:paraId="382C3C0A"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New South Wales</w:t>
            </w:r>
          </w:p>
        </w:tc>
        <w:tc>
          <w:tcPr>
            <w:tcW w:w="1247" w:type="dxa"/>
            <w:tcBorders>
              <w:top w:val="nil"/>
              <w:left w:val="nil"/>
              <w:bottom w:val="nil"/>
              <w:right w:val="nil"/>
            </w:tcBorders>
            <w:shd w:val="clear" w:color="auto" w:fill="auto"/>
            <w:noWrap/>
            <w:vAlign w:val="center"/>
            <w:hideMark/>
          </w:tcPr>
          <w:p w14:paraId="1408161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13.0</w:t>
            </w:r>
          </w:p>
        </w:tc>
        <w:tc>
          <w:tcPr>
            <w:tcW w:w="1247" w:type="dxa"/>
            <w:tcBorders>
              <w:top w:val="nil"/>
              <w:left w:val="nil"/>
              <w:bottom w:val="nil"/>
              <w:right w:val="nil"/>
            </w:tcBorders>
            <w:shd w:val="clear" w:color="auto" w:fill="auto"/>
            <w:noWrap/>
            <w:vAlign w:val="center"/>
            <w:hideMark/>
          </w:tcPr>
          <w:p w14:paraId="15451F2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12.6</w:t>
            </w:r>
          </w:p>
        </w:tc>
        <w:tc>
          <w:tcPr>
            <w:tcW w:w="1247" w:type="dxa"/>
            <w:tcBorders>
              <w:top w:val="nil"/>
              <w:left w:val="nil"/>
              <w:bottom w:val="nil"/>
              <w:right w:val="nil"/>
            </w:tcBorders>
            <w:shd w:val="clear" w:color="auto" w:fill="auto"/>
            <w:noWrap/>
            <w:vAlign w:val="center"/>
            <w:hideMark/>
          </w:tcPr>
          <w:p w14:paraId="17C8824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9.9</w:t>
            </w:r>
          </w:p>
        </w:tc>
        <w:tc>
          <w:tcPr>
            <w:tcW w:w="1247" w:type="dxa"/>
            <w:tcBorders>
              <w:top w:val="nil"/>
              <w:left w:val="nil"/>
              <w:bottom w:val="nil"/>
              <w:right w:val="nil"/>
            </w:tcBorders>
            <w:shd w:val="clear" w:color="auto" w:fill="auto"/>
            <w:noWrap/>
            <w:vAlign w:val="center"/>
            <w:hideMark/>
          </w:tcPr>
          <w:p w14:paraId="023B456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10.6</w:t>
            </w:r>
          </w:p>
        </w:tc>
        <w:tc>
          <w:tcPr>
            <w:tcW w:w="1248" w:type="dxa"/>
            <w:tcBorders>
              <w:top w:val="nil"/>
              <w:left w:val="nil"/>
              <w:bottom w:val="nil"/>
              <w:right w:val="nil"/>
            </w:tcBorders>
            <w:shd w:val="clear" w:color="auto" w:fill="auto"/>
            <w:noWrap/>
            <w:vAlign w:val="center"/>
            <w:hideMark/>
          </w:tcPr>
          <w:p w14:paraId="36E21ED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10.5</w:t>
            </w:r>
          </w:p>
        </w:tc>
      </w:tr>
      <w:tr w:rsidR="001556CC" w:rsidRPr="001556CC" w14:paraId="6F9DD1AB" w14:textId="77777777" w:rsidTr="00456F00">
        <w:trPr>
          <w:trHeight w:val="180"/>
        </w:trPr>
        <w:tc>
          <w:tcPr>
            <w:tcW w:w="3415" w:type="dxa"/>
            <w:tcBorders>
              <w:top w:val="nil"/>
              <w:left w:val="nil"/>
              <w:bottom w:val="nil"/>
              <w:right w:val="nil"/>
            </w:tcBorders>
            <w:shd w:val="clear" w:color="auto" w:fill="auto"/>
            <w:noWrap/>
            <w:vAlign w:val="center"/>
            <w:hideMark/>
          </w:tcPr>
          <w:p w14:paraId="13503868"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Victoria</w:t>
            </w:r>
          </w:p>
        </w:tc>
        <w:tc>
          <w:tcPr>
            <w:tcW w:w="1247" w:type="dxa"/>
            <w:tcBorders>
              <w:top w:val="nil"/>
              <w:left w:val="nil"/>
              <w:bottom w:val="nil"/>
              <w:right w:val="nil"/>
            </w:tcBorders>
            <w:shd w:val="clear" w:color="auto" w:fill="auto"/>
            <w:noWrap/>
            <w:vAlign w:val="center"/>
            <w:hideMark/>
          </w:tcPr>
          <w:p w14:paraId="0790966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11.4</w:t>
            </w:r>
          </w:p>
        </w:tc>
        <w:tc>
          <w:tcPr>
            <w:tcW w:w="1247" w:type="dxa"/>
            <w:tcBorders>
              <w:top w:val="nil"/>
              <w:left w:val="nil"/>
              <w:bottom w:val="nil"/>
              <w:right w:val="nil"/>
            </w:tcBorders>
            <w:shd w:val="clear" w:color="auto" w:fill="auto"/>
            <w:noWrap/>
            <w:vAlign w:val="center"/>
            <w:hideMark/>
          </w:tcPr>
          <w:p w14:paraId="50E6656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11.8</w:t>
            </w:r>
          </w:p>
        </w:tc>
        <w:tc>
          <w:tcPr>
            <w:tcW w:w="1247" w:type="dxa"/>
            <w:tcBorders>
              <w:top w:val="nil"/>
              <w:left w:val="nil"/>
              <w:bottom w:val="nil"/>
              <w:right w:val="nil"/>
            </w:tcBorders>
            <w:shd w:val="clear" w:color="auto" w:fill="auto"/>
            <w:noWrap/>
            <w:vAlign w:val="center"/>
            <w:hideMark/>
          </w:tcPr>
          <w:p w14:paraId="31CCE98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13.0</w:t>
            </w:r>
          </w:p>
        </w:tc>
        <w:tc>
          <w:tcPr>
            <w:tcW w:w="1247" w:type="dxa"/>
            <w:tcBorders>
              <w:top w:val="nil"/>
              <w:left w:val="nil"/>
              <w:bottom w:val="nil"/>
              <w:right w:val="nil"/>
            </w:tcBorders>
            <w:shd w:val="clear" w:color="auto" w:fill="auto"/>
            <w:noWrap/>
            <w:vAlign w:val="center"/>
            <w:hideMark/>
          </w:tcPr>
          <w:p w14:paraId="1D28847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12.3</w:t>
            </w:r>
          </w:p>
        </w:tc>
        <w:tc>
          <w:tcPr>
            <w:tcW w:w="1248" w:type="dxa"/>
            <w:tcBorders>
              <w:top w:val="nil"/>
              <w:left w:val="nil"/>
              <w:bottom w:val="nil"/>
              <w:right w:val="nil"/>
            </w:tcBorders>
            <w:shd w:val="clear" w:color="auto" w:fill="auto"/>
            <w:noWrap/>
            <w:vAlign w:val="center"/>
            <w:hideMark/>
          </w:tcPr>
          <w:p w14:paraId="366F871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9.0</w:t>
            </w:r>
          </w:p>
        </w:tc>
      </w:tr>
      <w:tr w:rsidR="001556CC" w:rsidRPr="001556CC" w14:paraId="68FE82F7" w14:textId="77777777" w:rsidTr="00456F00">
        <w:trPr>
          <w:trHeight w:val="180"/>
        </w:trPr>
        <w:tc>
          <w:tcPr>
            <w:tcW w:w="3415" w:type="dxa"/>
            <w:tcBorders>
              <w:top w:val="nil"/>
              <w:left w:val="nil"/>
              <w:bottom w:val="nil"/>
              <w:right w:val="nil"/>
            </w:tcBorders>
            <w:shd w:val="clear" w:color="auto" w:fill="auto"/>
            <w:noWrap/>
            <w:vAlign w:val="center"/>
            <w:hideMark/>
          </w:tcPr>
          <w:p w14:paraId="1481914C"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Queensland</w:t>
            </w:r>
          </w:p>
        </w:tc>
        <w:tc>
          <w:tcPr>
            <w:tcW w:w="1247" w:type="dxa"/>
            <w:tcBorders>
              <w:top w:val="nil"/>
              <w:left w:val="nil"/>
              <w:bottom w:val="nil"/>
              <w:right w:val="nil"/>
            </w:tcBorders>
            <w:shd w:val="clear" w:color="auto" w:fill="auto"/>
            <w:noWrap/>
            <w:vAlign w:val="center"/>
            <w:hideMark/>
          </w:tcPr>
          <w:p w14:paraId="49AFD3F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13.0</w:t>
            </w:r>
          </w:p>
        </w:tc>
        <w:tc>
          <w:tcPr>
            <w:tcW w:w="1247" w:type="dxa"/>
            <w:tcBorders>
              <w:top w:val="nil"/>
              <w:left w:val="nil"/>
              <w:bottom w:val="nil"/>
              <w:right w:val="nil"/>
            </w:tcBorders>
            <w:shd w:val="clear" w:color="auto" w:fill="auto"/>
            <w:noWrap/>
            <w:vAlign w:val="center"/>
            <w:hideMark/>
          </w:tcPr>
          <w:p w14:paraId="7963B63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11.4</w:t>
            </w:r>
          </w:p>
        </w:tc>
        <w:tc>
          <w:tcPr>
            <w:tcW w:w="1247" w:type="dxa"/>
            <w:tcBorders>
              <w:top w:val="nil"/>
              <w:left w:val="nil"/>
              <w:bottom w:val="nil"/>
              <w:right w:val="nil"/>
            </w:tcBorders>
            <w:shd w:val="clear" w:color="auto" w:fill="auto"/>
            <w:noWrap/>
            <w:vAlign w:val="center"/>
            <w:hideMark/>
          </w:tcPr>
          <w:p w14:paraId="015370F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8.3</w:t>
            </w:r>
          </w:p>
        </w:tc>
        <w:tc>
          <w:tcPr>
            <w:tcW w:w="1247" w:type="dxa"/>
            <w:tcBorders>
              <w:top w:val="nil"/>
              <w:left w:val="nil"/>
              <w:bottom w:val="nil"/>
              <w:right w:val="nil"/>
            </w:tcBorders>
            <w:shd w:val="clear" w:color="auto" w:fill="auto"/>
            <w:noWrap/>
            <w:vAlign w:val="center"/>
            <w:hideMark/>
          </w:tcPr>
          <w:p w14:paraId="7921AB1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9.4</w:t>
            </w:r>
          </w:p>
        </w:tc>
        <w:tc>
          <w:tcPr>
            <w:tcW w:w="1248" w:type="dxa"/>
            <w:tcBorders>
              <w:top w:val="nil"/>
              <w:left w:val="nil"/>
              <w:bottom w:val="nil"/>
              <w:right w:val="nil"/>
            </w:tcBorders>
            <w:shd w:val="clear" w:color="auto" w:fill="auto"/>
            <w:noWrap/>
            <w:vAlign w:val="center"/>
            <w:hideMark/>
          </w:tcPr>
          <w:p w14:paraId="1BAD78C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9.1</w:t>
            </w:r>
          </w:p>
        </w:tc>
      </w:tr>
      <w:tr w:rsidR="001556CC" w:rsidRPr="001556CC" w14:paraId="5C0BDE6F" w14:textId="77777777" w:rsidTr="00456F00">
        <w:trPr>
          <w:trHeight w:val="180"/>
        </w:trPr>
        <w:tc>
          <w:tcPr>
            <w:tcW w:w="3415" w:type="dxa"/>
            <w:tcBorders>
              <w:top w:val="nil"/>
              <w:left w:val="nil"/>
              <w:bottom w:val="nil"/>
              <w:right w:val="nil"/>
            </w:tcBorders>
            <w:shd w:val="clear" w:color="auto" w:fill="auto"/>
            <w:noWrap/>
            <w:vAlign w:val="center"/>
            <w:hideMark/>
          </w:tcPr>
          <w:p w14:paraId="06F32B6E"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South Australia</w:t>
            </w:r>
          </w:p>
        </w:tc>
        <w:tc>
          <w:tcPr>
            <w:tcW w:w="1247" w:type="dxa"/>
            <w:tcBorders>
              <w:top w:val="nil"/>
              <w:left w:val="nil"/>
              <w:bottom w:val="nil"/>
              <w:right w:val="nil"/>
            </w:tcBorders>
            <w:shd w:val="clear" w:color="auto" w:fill="auto"/>
            <w:noWrap/>
            <w:vAlign w:val="center"/>
            <w:hideMark/>
          </w:tcPr>
          <w:p w14:paraId="39D5CB7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12.9</w:t>
            </w:r>
          </w:p>
        </w:tc>
        <w:tc>
          <w:tcPr>
            <w:tcW w:w="1247" w:type="dxa"/>
            <w:tcBorders>
              <w:top w:val="nil"/>
              <w:left w:val="nil"/>
              <w:bottom w:val="nil"/>
              <w:right w:val="nil"/>
            </w:tcBorders>
            <w:shd w:val="clear" w:color="auto" w:fill="auto"/>
            <w:noWrap/>
            <w:vAlign w:val="center"/>
            <w:hideMark/>
          </w:tcPr>
          <w:p w14:paraId="59EA758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13.0</w:t>
            </w:r>
          </w:p>
        </w:tc>
        <w:tc>
          <w:tcPr>
            <w:tcW w:w="1247" w:type="dxa"/>
            <w:tcBorders>
              <w:top w:val="nil"/>
              <w:left w:val="nil"/>
              <w:bottom w:val="nil"/>
              <w:right w:val="nil"/>
            </w:tcBorders>
            <w:shd w:val="clear" w:color="auto" w:fill="auto"/>
            <w:noWrap/>
            <w:vAlign w:val="center"/>
            <w:hideMark/>
          </w:tcPr>
          <w:p w14:paraId="12ABC73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7.9</w:t>
            </w:r>
          </w:p>
        </w:tc>
        <w:tc>
          <w:tcPr>
            <w:tcW w:w="1247" w:type="dxa"/>
            <w:tcBorders>
              <w:top w:val="nil"/>
              <w:left w:val="nil"/>
              <w:bottom w:val="nil"/>
              <w:right w:val="nil"/>
            </w:tcBorders>
            <w:shd w:val="clear" w:color="auto" w:fill="auto"/>
            <w:noWrap/>
            <w:vAlign w:val="center"/>
            <w:hideMark/>
          </w:tcPr>
          <w:p w14:paraId="63053BA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9.0</w:t>
            </w:r>
          </w:p>
        </w:tc>
        <w:tc>
          <w:tcPr>
            <w:tcW w:w="1248" w:type="dxa"/>
            <w:tcBorders>
              <w:top w:val="nil"/>
              <w:left w:val="nil"/>
              <w:bottom w:val="nil"/>
              <w:right w:val="nil"/>
            </w:tcBorders>
            <w:shd w:val="clear" w:color="auto" w:fill="auto"/>
            <w:noWrap/>
            <w:vAlign w:val="center"/>
            <w:hideMark/>
          </w:tcPr>
          <w:p w14:paraId="5ACF416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12.8</w:t>
            </w:r>
          </w:p>
        </w:tc>
      </w:tr>
      <w:tr w:rsidR="001556CC" w:rsidRPr="001556CC" w14:paraId="1A8959D9" w14:textId="77777777" w:rsidTr="00456F00">
        <w:trPr>
          <w:trHeight w:val="180"/>
        </w:trPr>
        <w:tc>
          <w:tcPr>
            <w:tcW w:w="3415" w:type="dxa"/>
            <w:tcBorders>
              <w:top w:val="nil"/>
              <w:left w:val="nil"/>
              <w:bottom w:val="nil"/>
              <w:right w:val="nil"/>
            </w:tcBorders>
            <w:shd w:val="clear" w:color="auto" w:fill="auto"/>
            <w:noWrap/>
            <w:vAlign w:val="center"/>
            <w:hideMark/>
          </w:tcPr>
          <w:p w14:paraId="4E612B01"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Western Australia</w:t>
            </w:r>
          </w:p>
        </w:tc>
        <w:tc>
          <w:tcPr>
            <w:tcW w:w="1247" w:type="dxa"/>
            <w:tcBorders>
              <w:top w:val="nil"/>
              <w:left w:val="nil"/>
              <w:bottom w:val="nil"/>
              <w:right w:val="nil"/>
            </w:tcBorders>
            <w:shd w:val="clear" w:color="auto" w:fill="auto"/>
            <w:noWrap/>
            <w:vAlign w:val="center"/>
            <w:hideMark/>
          </w:tcPr>
          <w:p w14:paraId="00BBA7A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14.7</w:t>
            </w:r>
          </w:p>
        </w:tc>
        <w:tc>
          <w:tcPr>
            <w:tcW w:w="1247" w:type="dxa"/>
            <w:tcBorders>
              <w:top w:val="nil"/>
              <w:left w:val="nil"/>
              <w:bottom w:val="nil"/>
              <w:right w:val="nil"/>
            </w:tcBorders>
            <w:shd w:val="clear" w:color="auto" w:fill="auto"/>
            <w:noWrap/>
            <w:vAlign w:val="center"/>
            <w:hideMark/>
          </w:tcPr>
          <w:p w14:paraId="3A1C30F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13.6</w:t>
            </w:r>
          </w:p>
        </w:tc>
        <w:tc>
          <w:tcPr>
            <w:tcW w:w="1247" w:type="dxa"/>
            <w:tcBorders>
              <w:top w:val="nil"/>
              <w:left w:val="nil"/>
              <w:bottom w:val="nil"/>
              <w:right w:val="nil"/>
            </w:tcBorders>
            <w:shd w:val="clear" w:color="auto" w:fill="auto"/>
            <w:noWrap/>
            <w:vAlign w:val="center"/>
            <w:hideMark/>
          </w:tcPr>
          <w:p w14:paraId="668EAE5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10.3</w:t>
            </w:r>
          </w:p>
        </w:tc>
        <w:tc>
          <w:tcPr>
            <w:tcW w:w="1247" w:type="dxa"/>
            <w:tcBorders>
              <w:top w:val="nil"/>
              <w:left w:val="nil"/>
              <w:bottom w:val="nil"/>
              <w:right w:val="nil"/>
            </w:tcBorders>
            <w:shd w:val="clear" w:color="auto" w:fill="auto"/>
            <w:noWrap/>
            <w:vAlign w:val="center"/>
            <w:hideMark/>
          </w:tcPr>
          <w:p w14:paraId="0AC369F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11.2</w:t>
            </w:r>
          </w:p>
        </w:tc>
        <w:tc>
          <w:tcPr>
            <w:tcW w:w="1248" w:type="dxa"/>
            <w:tcBorders>
              <w:top w:val="nil"/>
              <w:left w:val="nil"/>
              <w:bottom w:val="nil"/>
              <w:right w:val="nil"/>
            </w:tcBorders>
            <w:shd w:val="clear" w:color="auto" w:fill="auto"/>
            <w:noWrap/>
            <w:vAlign w:val="center"/>
            <w:hideMark/>
          </w:tcPr>
          <w:p w14:paraId="05C6111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9.0</w:t>
            </w:r>
          </w:p>
        </w:tc>
      </w:tr>
      <w:tr w:rsidR="001556CC" w:rsidRPr="001556CC" w14:paraId="69DF1467" w14:textId="77777777" w:rsidTr="00456F00">
        <w:trPr>
          <w:trHeight w:val="180"/>
        </w:trPr>
        <w:tc>
          <w:tcPr>
            <w:tcW w:w="3415" w:type="dxa"/>
            <w:tcBorders>
              <w:top w:val="nil"/>
              <w:left w:val="nil"/>
              <w:bottom w:val="nil"/>
              <w:right w:val="nil"/>
            </w:tcBorders>
            <w:shd w:val="clear" w:color="auto" w:fill="auto"/>
            <w:noWrap/>
            <w:vAlign w:val="center"/>
            <w:hideMark/>
          </w:tcPr>
          <w:p w14:paraId="224894CE"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Tasmania</w:t>
            </w:r>
          </w:p>
        </w:tc>
        <w:tc>
          <w:tcPr>
            <w:tcW w:w="1247" w:type="dxa"/>
            <w:tcBorders>
              <w:top w:val="nil"/>
              <w:left w:val="nil"/>
              <w:bottom w:val="nil"/>
              <w:right w:val="nil"/>
            </w:tcBorders>
            <w:shd w:val="clear" w:color="auto" w:fill="auto"/>
            <w:noWrap/>
            <w:vAlign w:val="center"/>
            <w:hideMark/>
          </w:tcPr>
          <w:p w14:paraId="5581547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13.2</w:t>
            </w:r>
          </w:p>
        </w:tc>
        <w:tc>
          <w:tcPr>
            <w:tcW w:w="1247" w:type="dxa"/>
            <w:tcBorders>
              <w:top w:val="nil"/>
              <w:left w:val="nil"/>
              <w:bottom w:val="nil"/>
              <w:right w:val="nil"/>
            </w:tcBorders>
            <w:shd w:val="clear" w:color="auto" w:fill="auto"/>
            <w:noWrap/>
            <w:vAlign w:val="center"/>
            <w:hideMark/>
          </w:tcPr>
          <w:p w14:paraId="5D912FF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17.4</w:t>
            </w:r>
          </w:p>
        </w:tc>
        <w:tc>
          <w:tcPr>
            <w:tcW w:w="1247" w:type="dxa"/>
            <w:tcBorders>
              <w:top w:val="nil"/>
              <w:left w:val="nil"/>
              <w:bottom w:val="nil"/>
              <w:right w:val="nil"/>
            </w:tcBorders>
            <w:shd w:val="clear" w:color="auto" w:fill="auto"/>
            <w:noWrap/>
            <w:vAlign w:val="center"/>
            <w:hideMark/>
          </w:tcPr>
          <w:p w14:paraId="25EA0A6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9.7</w:t>
            </w:r>
          </w:p>
        </w:tc>
        <w:tc>
          <w:tcPr>
            <w:tcW w:w="1247" w:type="dxa"/>
            <w:tcBorders>
              <w:top w:val="nil"/>
              <w:left w:val="nil"/>
              <w:bottom w:val="nil"/>
              <w:right w:val="nil"/>
            </w:tcBorders>
            <w:shd w:val="clear" w:color="auto" w:fill="auto"/>
            <w:noWrap/>
            <w:vAlign w:val="center"/>
            <w:hideMark/>
          </w:tcPr>
          <w:p w14:paraId="1E9E961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15.4</w:t>
            </w:r>
          </w:p>
        </w:tc>
        <w:tc>
          <w:tcPr>
            <w:tcW w:w="1248" w:type="dxa"/>
            <w:tcBorders>
              <w:top w:val="nil"/>
              <w:left w:val="nil"/>
              <w:bottom w:val="nil"/>
              <w:right w:val="nil"/>
            </w:tcBorders>
            <w:shd w:val="clear" w:color="auto" w:fill="auto"/>
            <w:noWrap/>
            <w:vAlign w:val="center"/>
            <w:hideMark/>
          </w:tcPr>
          <w:p w14:paraId="44F0EDC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6.5</w:t>
            </w:r>
          </w:p>
        </w:tc>
      </w:tr>
      <w:tr w:rsidR="001556CC" w:rsidRPr="001556CC" w14:paraId="01D47FD8" w14:textId="77777777" w:rsidTr="00456F00">
        <w:trPr>
          <w:trHeight w:val="180"/>
        </w:trPr>
        <w:tc>
          <w:tcPr>
            <w:tcW w:w="3415" w:type="dxa"/>
            <w:tcBorders>
              <w:top w:val="nil"/>
              <w:left w:val="nil"/>
              <w:bottom w:val="nil"/>
              <w:right w:val="nil"/>
            </w:tcBorders>
            <w:shd w:val="clear" w:color="auto" w:fill="auto"/>
            <w:noWrap/>
            <w:vAlign w:val="center"/>
            <w:hideMark/>
          </w:tcPr>
          <w:p w14:paraId="2E1EB233"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Northern Territory</w:t>
            </w:r>
          </w:p>
        </w:tc>
        <w:tc>
          <w:tcPr>
            <w:tcW w:w="1247" w:type="dxa"/>
            <w:tcBorders>
              <w:top w:val="nil"/>
              <w:left w:val="nil"/>
              <w:bottom w:val="nil"/>
              <w:right w:val="nil"/>
            </w:tcBorders>
            <w:shd w:val="clear" w:color="auto" w:fill="auto"/>
            <w:noWrap/>
            <w:vAlign w:val="center"/>
            <w:hideMark/>
          </w:tcPr>
          <w:p w14:paraId="6AA70EE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12.1</w:t>
            </w:r>
          </w:p>
        </w:tc>
        <w:tc>
          <w:tcPr>
            <w:tcW w:w="1247" w:type="dxa"/>
            <w:tcBorders>
              <w:top w:val="nil"/>
              <w:left w:val="nil"/>
              <w:bottom w:val="nil"/>
              <w:right w:val="nil"/>
            </w:tcBorders>
            <w:shd w:val="clear" w:color="auto" w:fill="auto"/>
            <w:noWrap/>
            <w:vAlign w:val="center"/>
            <w:hideMark/>
          </w:tcPr>
          <w:p w14:paraId="25F31BC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10.9</w:t>
            </w:r>
          </w:p>
        </w:tc>
        <w:tc>
          <w:tcPr>
            <w:tcW w:w="1247" w:type="dxa"/>
            <w:tcBorders>
              <w:top w:val="nil"/>
              <w:left w:val="nil"/>
              <w:bottom w:val="nil"/>
              <w:right w:val="nil"/>
            </w:tcBorders>
            <w:shd w:val="clear" w:color="auto" w:fill="auto"/>
            <w:noWrap/>
            <w:vAlign w:val="center"/>
            <w:hideMark/>
          </w:tcPr>
          <w:p w14:paraId="7A7E01D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11.7</w:t>
            </w:r>
          </w:p>
        </w:tc>
        <w:tc>
          <w:tcPr>
            <w:tcW w:w="1247" w:type="dxa"/>
            <w:tcBorders>
              <w:top w:val="nil"/>
              <w:left w:val="nil"/>
              <w:bottom w:val="nil"/>
              <w:right w:val="nil"/>
            </w:tcBorders>
            <w:shd w:val="clear" w:color="auto" w:fill="auto"/>
            <w:noWrap/>
            <w:vAlign w:val="center"/>
            <w:hideMark/>
          </w:tcPr>
          <w:p w14:paraId="4F19F07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17.5</w:t>
            </w:r>
          </w:p>
        </w:tc>
        <w:tc>
          <w:tcPr>
            <w:tcW w:w="1248" w:type="dxa"/>
            <w:tcBorders>
              <w:top w:val="nil"/>
              <w:left w:val="nil"/>
              <w:bottom w:val="nil"/>
              <w:right w:val="nil"/>
            </w:tcBorders>
            <w:shd w:val="clear" w:color="auto" w:fill="auto"/>
            <w:noWrap/>
            <w:vAlign w:val="center"/>
            <w:hideMark/>
          </w:tcPr>
          <w:p w14:paraId="312C0BF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7.0</w:t>
            </w:r>
          </w:p>
        </w:tc>
      </w:tr>
      <w:tr w:rsidR="001556CC" w:rsidRPr="001556CC" w14:paraId="65B1791B" w14:textId="77777777" w:rsidTr="00456F00">
        <w:trPr>
          <w:trHeight w:val="180"/>
        </w:trPr>
        <w:tc>
          <w:tcPr>
            <w:tcW w:w="3415" w:type="dxa"/>
            <w:tcBorders>
              <w:top w:val="nil"/>
              <w:left w:val="nil"/>
              <w:bottom w:val="dashed" w:sz="8" w:space="0" w:color="439339"/>
              <w:right w:val="nil"/>
            </w:tcBorders>
            <w:shd w:val="clear" w:color="auto" w:fill="auto"/>
            <w:noWrap/>
            <w:vAlign w:val="center"/>
            <w:hideMark/>
          </w:tcPr>
          <w:p w14:paraId="503924E9"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Australian Capital Territory</w:t>
            </w:r>
          </w:p>
        </w:tc>
        <w:tc>
          <w:tcPr>
            <w:tcW w:w="1247" w:type="dxa"/>
            <w:tcBorders>
              <w:top w:val="nil"/>
              <w:left w:val="nil"/>
              <w:bottom w:val="dashed" w:sz="8" w:space="0" w:color="439339"/>
              <w:right w:val="nil"/>
            </w:tcBorders>
            <w:shd w:val="clear" w:color="auto" w:fill="auto"/>
            <w:noWrap/>
            <w:vAlign w:val="center"/>
            <w:hideMark/>
          </w:tcPr>
          <w:p w14:paraId="3B49D54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12.3</w:t>
            </w:r>
          </w:p>
        </w:tc>
        <w:tc>
          <w:tcPr>
            <w:tcW w:w="1247" w:type="dxa"/>
            <w:tcBorders>
              <w:top w:val="nil"/>
              <w:left w:val="nil"/>
              <w:bottom w:val="dashed" w:sz="8" w:space="0" w:color="439339"/>
              <w:right w:val="nil"/>
            </w:tcBorders>
            <w:shd w:val="clear" w:color="auto" w:fill="auto"/>
            <w:noWrap/>
            <w:vAlign w:val="center"/>
            <w:hideMark/>
          </w:tcPr>
          <w:p w14:paraId="1A875B4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15.5</w:t>
            </w:r>
          </w:p>
        </w:tc>
        <w:tc>
          <w:tcPr>
            <w:tcW w:w="1247" w:type="dxa"/>
            <w:tcBorders>
              <w:top w:val="nil"/>
              <w:left w:val="nil"/>
              <w:bottom w:val="dashed" w:sz="8" w:space="0" w:color="439339"/>
              <w:right w:val="nil"/>
            </w:tcBorders>
            <w:shd w:val="clear" w:color="auto" w:fill="auto"/>
            <w:noWrap/>
            <w:vAlign w:val="center"/>
            <w:hideMark/>
          </w:tcPr>
          <w:p w14:paraId="55C5C13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9.0</w:t>
            </w:r>
          </w:p>
        </w:tc>
        <w:tc>
          <w:tcPr>
            <w:tcW w:w="1247" w:type="dxa"/>
            <w:tcBorders>
              <w:top w:val="nil"/>
              <w:left w:val="nil"/>
              <w:bottom w:val="dashed" w:sz="8" w:space="0" w:color="439339"/>
              <w:right w:val="nil"/>
            </w:tcBorders>
            <w:shd w:val="clear" w:color="auto" w:fill="auto"/>
            <w:noWrap/>
            <w:vAlign w:val="center"/>
            <w:hideMark/>
          </w:tcPr>
          <w:p w14:paraId="1E92D9B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13.2</w:t>
            </w:r>
          </w:p>
        </w:tc>
        <w:tc>
          <w:tcPr>
            <w:tcW w:w="1248" w:type="dxa"/>
            <w:tcBorders>
              <w:top w:val="nil"/>
              <w:left w:val="nil"/>
              <w:bottom w:val="dashed" w:sz="8" w:space="0" w:color="439339"/>
              <w:right w:val="nil"/>
            </w:tcBorders>
            <w:shd w:val="clear" w:color="auto" w:fill="auto"/>
            <w:noWrap/>
            <w:vAlign w:val="center"/>
            <w:hideMark/>
          </w:tcPr>
          <w:p w14:paraId="02B7F15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12.9</w:t>
            </w:r>
          </w:p>
        </w:tc>
      </w:tr>
      <w:tr w:rsidR="001556CC" w:rsidRPr="001556CC" w14:paraId="2EC80DDF" w14:textId="77777777" w:rsidTr="00456F00">
        <w:trPr>
          <w:trHeight w:val="180"/>
        </w:trPr>
        <w:tc>
          <w:tcPr>
            <w:tcW w:w="3415" w:type="dxa"/>
            <w:tcBorders>
              <w:top w:val="nil"/>
              <w:left w:val="nil"/>
              <w:bottom w:val="nil"/>
              <w:right w:val="nil"/>
            </w:tcBorders>
            <w:shd w:val="clear" w:color="auto" w:fill="auto"/>
            <w:noWrap/>
            <w:vAlign w:val="center"/>
            <w:hideMark/>
          </w:tcPr>
          <w:p w14:paraId="647FE1FE"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Indigenous status</w:t>
            </w:r>
          </w:p>
        </w:tc>
        <w:tc>
          <w:tcPr>
            <w:tcW w:w="1247" w:type="dxa"/>
            <w:tcBorders>
              <w:top w:val="nil"/>
              <w:left w:val="nil"/>
              <w:bottom w:val="nil"/>
              <w:right w:val="nil"/>
            </w:tcBorders>
            <w:shd w:val="clear" w:color="auto" w:fill="auto"/>
            <w:noWrap/>
            <w:vAlign w:val="center"/>
            <w:hideMark/>
          </w:tcPr>
          <w:p w14:paraId="190DAE4F"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3CE4C8CB"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2FF7E126"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53853AA2"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39272BCC"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3133024E" w14:textId="77777777" w:rsidTr="00456F00">
        <w:trPr>
          <w:trHeight w:val="180"/>
        </w:trPr>
        <w:tc>
          <w:tcPr>
            <w:tcW w:w="3415" w:type="dxa"/>
            <w:tcBorders>
              <w:top w:val="nil"/>
              <w:left w:val="nil"/>
              <w:bottom w:val="nil"/>
              <w:right w:val="nil"/>
            </w:tcBorders>
            <w:shd w:val="clear" w:color="auto" w:fill="auto"/>
            <w:noWrap/>
            <w:vAlign w:val="center"/>
            <w:hideMark/>
          </w:tcPr>
          <w:p w14:paraId="4BC8F8E8"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Indigenous</w:t>
            </w:r>
          </w:p>
        </w:tc>
        <w:tc>
          <w:tcPr>
            <w:tcW w:w="1247" w:type="dxa"/>
            <w:tcBorders>
              <w:top w:val="nil"/>
              <w:left w:val="nil"/>
              <w:bottom w:val="nil"/>
              <w:right w:val="nil"/>
            </w:tcBorders>
            <w:shd w:val="clear" w:color="auto" w:fill="auto"/>
            <w:noWrap/>
            <w:vAlign w:val="center"/>
            <w:hideMark/>
          </w:tcPr>
          <w:p w14:paraId="7801AE6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13.7</w:t>
            </w:r>
          </w:p>
        </w:tc>
        <w:tc>
          <w:tcPr>
            <w:tcW w:w="1247" w:type="dxa"/>
            <w:tcBorders>
              <w:top w:val="nil"/>
              <w:left w:val="nil"/>
              <w:bottom w:val="nil"/>
              <w:right w:val="nil"/>
            </w:tcBorders>
            <w:shd w:val="clear" w:color="auto" w:fill="auto"/>
            <w:noWrap/>
            <w:vAlign w:val="center"/>
            <w:hideMark/>
          </w:tcPr>
          <w:p w14:paraId="738C824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14.4</w:t>
            </w:r>
          </w:p>
        </w:tc>
        <w:tc>
          <w:tcPr>
            <w:tcW w:w="1247" w:type="dxa"/>
            <w:tcBorders>
              <w:top w:val="nil"/>
              <w:left w:val="nil"/>
              <w:bottom w:val="nil"/>
              <w:right w:val="nil"/>
            </w:tcBorders>
            <w:shd w:val="clear" w:color="auto" w:fill="auto"/>
            <w:noWrap/>
            <w:vAlign w:val="center"/>
            <w:hideMark/>
          </w:tcPr>
          <w:p w14:paraId="706DD38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13.6</w:t>
            </w:r>
          </w:p>
        </w:tc>
        <w:tc>
          <w:tcPr>
            <w:tcW w:w="1247" w:type="dxa"/>
            <w:tcBorders>
              <w:top w:val="nil"/>
              <w:left w:val="nil"/>
              <w:bottom w:val="nil"/>
              <w:right w:val="nil"/>
            </w:tcBorders>
            <w:shd w:val="clear" w:color="auto" w:fill="auto"/>
            <w:noWrap/>
            <w:vAlign w:val="center"/>
            <w:hideMark/>
          </w:tcPr>
          <w:p w14:paraId="40599D4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10.9</w:t>
            </w:r>
          </w:p>
        </w:tc>
        <w:tc>
          <w:tcPr>
            <w:tcW w:w="1248" w:type="dxa"/>
            <w:tcBorders>
              <w:top w:val="nil"/>
              <w:left w:val="nil"/>
              <w:bottom w:val="nil"/>
              <w:right w:val="nil"/>
            </w:tcBorders>
            <w:shd w:val="clear" w:color="auto" w:fill="auto"/>
            <w:noWrap/>
            <w:vAlign w:val="center"/>
            <w:hideMark/>
          </w:tcPr>
          <w:p w14:paraId="48F319D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12.4</w:t>
            </w:r>
          </w:p>
        </w:tc>
      </w:tr>
      <w:tr w:rsidR="001556CC" w:rsidRPr="001556CC" w14:paraId="0635BDDD" w14:textId="77777777" w:rsidTr="00456F00">
        <w:trPr>
          <w:trHeight w:val="180"/>
        </w:trPr>
        <w:tc>
          <w:tcPr>
            <w:tcW w:w="3415" w:type="dxa"/>
            <w:tcBorders>
              <w:top w:val="nil"/>
              <w:left w:val="nil"/>
              <w:bottom w:val="dashed" w:sz="8" w:space="0" w:color="439339"/>
              <w:right w:val="nil"/>
            </w:tcBorders>
            <w:shd w:val="clear" w:color="auto" w:fill="auto"/>
            <w:noWrap/>
            <w:vAlign w:val="center"/>
            <w:hideMark/>
          </w:tcPr>
          <w:p w14:paraId="0CEC42D4"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Non-Indigenous</w:t>
            </w:r>
          </w:p>
        </w:tc>
        <w:tc>
          <w:tcPr>
            <w:tcW w:w="1247" w:type="dxa"/>
            <w:tcBorders>
              <w:top w:val="nil"/>
              <w:left w:val="nil"/>
              <w:bottom w:val="dashed" w:sz="8" w:space="0" w:color="439339"/>
              <w:right w:val="nil"/>
            </w:tcBorders>
            <w:shd w:val="clear" w:color="auto" w:fill="auto"/>
            <w:noWrap/>
            <w:vAlign w:val="center"/>
            <w:hideMark/>
          </w:tcPr>
          <w:p w14:paraId="5ECC865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12.7</w:t>
            </w:r>
          </w:p>
        </w:tc>
        <w:tc>
          <w:tcPr>
            <w:tcW w:w="1247" w:type="dxa"/>
            <w:tcBorders>
              <w:top w:val="nil"/>
              <w:left w:val="nil"/>
              <w:bottom w:val="dashed" w:sz="8" w:space="0" w:color="439339"/>
              <w:right w:val="nil"/>
            </w:tcBorders>
            <w:shd w:val="clear" w:color="auto" w:fill="auto"/>
            <w:noWrap/>
            <w:vAlign w:val="center"/>
            <w:hideMark/>
          </w:tcPr>
          <w:p w14:paraId="674ADB2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12.3</w:t>
            </w:r>
          </w:p>
        </w:tc>
        <w:tc>
          <w:tcPr>
            <w:tcW w:w="1247" w:type="dxa"/>
            <w:tcBorders>
              <w:top w:val="nil"/>
              <w:left w:val="nil"/>
              <w:bottom w:val="dashed" w:sz="8" w:space="0" w:color="439339"/>
              <w:right w:val="nil"/>
            </w:tcBorders>
            <w:shd w:val="clear" w:color="auto" w:fill="auto"/>
            <w:noWrap/>
            <w:vAlign w:val="center"/>
            <w:hideMark/>
          </w:tcPr>
          <w:p w14:paraId="3DC714D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10.4</w:t>
            </w:r>
          </w:p>
        </w:tc>
        <w:tc>
          <w:tcPr>
            <w:tcW w:w="1247" w:type="dxa"/>
            <w:tcBorders>
              <w:top w:val="nil"/>
              <w:left w:val="nil"/>
              <w:bottom w:val="dashed" w:sz="8" w:space="0" w:color="439339"/>
              <w:right w:val="nil"/>
            </w:tcBorders>
            <w:shd w:val="clear" w:color="auto" w:fill="auto"/>
            <w:noWrap/>
            <w:vAlign w:val="center"/>
            <w:hideMark/>
          </w:tcPr>
          <w:p w14:paraId="1976EDC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11.2</w:t>
            </w:r>
          </w:p>
        </w:tc>
        <w:tc>
          <w:tcPr>
            <w:tcW w:w="1248" w:type="dxa"/>
            <w:tcBorders>
              <w:top w:val="nil"/>
              <w:left w:val="nil"/>
              <w:bottom w:val="dashed" w:sz="8" w:space="0" w:color="439339"/>
              <w:right w:val="nil"/>
            </w:tcBorders>
            <w:shd w:val="clear" w:color="auto" w:fill="auto"/>
            <w:noWrap/>
            <w:vAlign w:val="center"/>
            <w:hideMark/>
          </w:tcPr>
          <w:p w14:paraId="028D6A5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9.9</w:t>
            </w:r>
          </w:p>
        </w:tc>
      </w:tr>
      <w:tr w:rsidR="001556CC" w:rsidRPr="001556CC" w14:paraId="54F9F93F" w14:textId="77777777" w:rsidTr="00456F00">
        <w:trPr>
          <w:trHeight w:val="180"/>
        </w:trPr>
        <w:tc>
          <w:tcPr>
            <w:tcW w:w="3415" w:type="dxa"/>
            <w:tcBorders>
              <w:top w:val="nil"/>
              <w:left w:val="nil"/>
              <w:bottom w:val="nil"/>
              <w:right w:val="nil"/>
            </w:tcBorders>
            <w:shd w:val="clear" w:color="auto" w:fill="auto"/>
            <w:noWrap/>
            <w:vAlign w:val="center"/>
            <w:hideMark/>
          </w:tcPr>
          <w:p w14:paraId="56C17F7C" w14:textId="3BDC34F2"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Disability status</w:t>
            </w:r>
          </w:p>
        </w:tc>
        <w:tc>
          <w:tcPr>
            <w:tcW w:w="1247" w:type="dxa"/>
            <w:tcBorders>
              <w:top w:val="nil"/>
              <w:left w:val="nil"/>
              <w:bottom w:val="nil"/>
              <w:right w:val="nil"/>
            </w:tcBorders>
            <w:shd w:val="clear" w:color="auto" w:fill="auto"/>
            <w:noWrap/>
            <w:vAlign w:val="center"/>
            <w:hideMark/>
          </w:tcPr>
          <w:p w14:paraId="58448B5B"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58A31260"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0304D16F"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6AE339A8"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2A27D3ED"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246B4517" w14:textId="77777777" w:rsidTr="00456F00">
        <w:trPr>
          <w:trHeight w:val="180"/>
        </w:trPr>
        <w:tc>
          <w:tcPr>
            <w:tcW w:w="3415" w:type="dxa"/>
            <w:tcBorders>
              <w:top w:val="nil"/>
              <w:left w:val="nil"/>
              <w:bottom w:val="nil"/>
              <w:right w:val="nil"/>
            </w:tcBorders>
            <w:shd w:val="clear" w:color="auto" w:fill="auto"/>
            <w:noWrap/>
            <w:vAlign w:val="center"/>
            <w:hideMark/>
          </w:tcPr>
          <w:p w14:paraId="14DBD10A"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With a disability</w:t>
            </w:r>
          </w:p>
        </w:tc>
        <w:tc>
          <w:tcPr>
            <w:tcW w:w="1247" w:type="dxa"/>
            <w:tcBorders>
              <w:top w:val="nil"/>
              <w:left w:val="nil"/>
              <w:bottom w:val="nil"/>
              <w:right w:val="nil"/>
            </w:tcBorders>
            <w:shd w:val="clear" w:color="auto" w:fill="auto"/>
            <w:noWrap/>
            <w:vAlign w:val="center"/>
            <w:hideMark/>
          </w:tcPr>
          <w:p w14:paraId="4FEF165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15.8</w:t>
            </w:r>
          </w:p>
        </w:tc>
        <w:tc>
          <w:tcPr>
            <w:tcW w:w="1247" w:type="dxa"/>
            <w:tcBorders>
              <w:top w:val="nil"/>
              <w:left w:val="nil"/>
              <w:bottom w:val="nil"/>
              <w:right w:val="nil"/>
            </w:tcBorders>
            <w:shd w:val="clear" w:color="auto" w:fill="auto"/>
            <w:noWrap/>
            <w:vAlign w:val="center"/>
            <w:hideMark/>
          </w:tcPr>
          <w:p w14:paraId="2239F4A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15.4</w:t>
            </w:r>
          </w:p>
        </w:tc>
        <w:tc>
          <w:tcPr>
            <w:tcW w:w="1247" w:type="dxa"/>
            <w:tcBorders>
              <w:top w:val="nil"/>
              <w:left w:val="nil"/>
              <w:bottom w:val="nil"/>
              <w:right w:val="nil"/>
            </w:tcBorders>
            <w:shd w:val="clear" w:color="auto" w:fill="auto"/>
            <w:noWrap/>
            <w:vAlign w:val="center"/>
            <w:hideMark/>
          </w:tcPr>
          <w:p w14:paraId="246BA91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12.0</w:t>
            </w:r>
          </w:p>
        </w:tc>
        <w:tc>
          <w:tcPr>
            <w:tcW w:w="1247" w:type="dxa"/>
            <w:tcBorders>
              <w:top w:val="nil"/>
              <w:left w:val="nil"/>
              <w:bottom w:val="nil"/>
              <w:right w:val="nil"/>
            </w:tcBorders>
            <w:shd w:val="clear" w:color="auto" w:fill="auto"/>
            <w:noWrap/>
            <w:vAlign w:val="center"/>
            <w:hideMark/>
          </w:tcPr>
          <w:p w14:paraId="514201C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13.0</w:t>
            </w:r>
          </w:p>
        </w:tc>
        <w:tc>
          <w:tcPr>
            <w:tcW w:w="1248" w:type="dxa"/>
            <w:tcBorders>
              <w:top w:val="nil"/>
              <w:left w:val="nil"/>
              <w:bottom w:val="nil"/>
              <w:right w:val="nil"/>
            </w:tcBorders>
            <w:shd w:val="clear" w:color="auto" w:fill="auto"/>
            <w:noWrap/>
            <w:vAlign w:val="center"/>
            <w:hideMark/>
          </w:tcPr>
          <w:p w14:paraId="6C4B6B9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8.3</w:t>
            </w:r>
          </w:p>
        </w:tc>
      </w:tr>
      <w:tr w:rsidR="001556CC" w:rsidRPr="001556CC" w14:paraId="3095B528" w14:textId="77777777" w:rsidTr="00456F00">
        <w:trPr>
          <w:trHeight w:val="180"/>
        </w:trPr>
        <w:tc>
          <w:tcPr>
            <w:tcW w:w="3415" w:type="dxa"/>
            <w:tcBorders>
              <w:top w:val="nil"/>
              <w:left w:val="nil"/>
              <w:bottom w:val="dashed" w:sz="8" w:space="0" w:color="439339"/>
              <w:right w:val="nil"/>
            </w:tcBorders>
            <w:shd w:val="clear" w:color="auto" w:fill="auto"/>
            <w:noWrap/>
            <w:vAlign w:val="center"/>
            <w:hideMark/>
          </w:tcPr>
          <w:p w14:paraId="424656E7"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Without a disability</w:t>
            </w:r>
          </w:p>
        </w:tc>
        <w:tc>
          <w:tcPr>
            <w:tcW w:w="1247" w:type="dxa"/>
            <w:tcBorders>
              <w:top w:val="nil"/>
              <w:left w:val="nil"/>
              <w:bottom w:val="dashed" w:sz="8" w:space="0" w:color="439339"/>
              <w:right w:val="nil"/>
            </w:tcBorders>
            <w:shd w:val="clear" w:color="auto" w:fill="auto"/>
            <w:noWrap/>
            <w:vAlign w:val="center"/>
            <w:hideMark/>
          </w:tcPr>
          <w:p w14:paraId="1F80A3B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12.5</w:t>
            </w:r>
          </w:p>
        </w:tc>
        <w:tc>
          <w:tcPr>
            <w:tcW w:w="1247" w:type="dxa"/>
            <w:tcBorders>
              <w:top w:val="nil"/>
              <w:left w:val="nil"/>
              <w:bottom w:val="dashed" w:sz="8" w:space="0" w:color="439339"/>
              <w:right w:val="nil"/>
            </w:tcBorders>
            <w:shd w:val="clear" w:color="auto" w:fill="auto"/>
            <w:noWrap/>
            <w:vAlign w:val="center"/>
            <w:hideMark/>
          </w:tcPr>
          <w:p w14:paraId="2514E45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12.4</w:t>
            </w:r>
          </w:p>
        </w:tc>
        <w:tc>
          <w:tcPr>
            <w:tcW w:w="1247" w:type="dxa"/>
            <w:tcBorders>
              <w:top w:val="nil"/>
              <w:left w:val="nil"/>
              <w:bottom w:val="dashed" w:sz="8" w:space="0" w:color="439339"/>
              <w:right w:val="nil"/>
            </w:tcBorders>
            <w:shd w:val="clear" w:color="auto" w:fill="auto"/>
            <w:noWrap/>
            <w:vAlign w:val="center"/>
            <w:hideMark/>
          </w:tcPr>
          <w:p w14:paraId="2D87CC8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10.4</w:t>
            </w:r>
          </w:p>
        </w:tc>
        <w:tc>
          <w:tcPr>
            <w:tcW w:w="1247" w:type="dxa"/>
            <w:tcBorders>
              <w:top w:val="nil"/>
              <w:left w:val="nil"/>
              <w:bottom w:val="dashed" w:sz="8" w:space="0" w:color="439339"/>
              <w:right w:val="nil"/>
            </w:tcBorders>
            <w:shd w:val="clear" w:color="auto" w:fill="auto"/>
            <w:noWrap/>
            <w:vAlign w:val="center"/>
            <w:hideMark/>
          </w:tcPr>
          <w:p w14:paraId="4DBED78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11.2</w:t>
            </w:r>
          </w:p>
        </w:tc>
        <w:tc>
          <w:tcPr>
            <w:tcW w:w="1248" w:type="dxa"/>
            <w:tcBorders>
              <w:top w:val="nil"/>
              <w:left w:val="nil"/>
              <w:bottom w:val="dashed" w:sz="8" w:space="0" w:color="439339"/>
              <w:right w:val="nil"/>
            </w:tcBorders>
            <w:shd w:val="clear" w:color="auto" w:fill="auto"/>
            <w:noWrap/>
            <w:vAlign w:val="center"/>
            <w:hideMark/>
          </w:tcPr>
          <w:p w14:paraId="2D5F002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9.8</w:t>
            </w:r>
          </w:p>
        </w:tc>
      </w:tr>
      <w:tr w:rsidR="001556CC" w:rsidRPr="001556CC" w14:paraId="35A5EBEA" w14:textId="77777777" w:rsidTr="00456F00">
        <w:trPr>
          <w:trHeight w:val="180"/>
        </w:trPr>
        <w:tc>
          <w:tcPr>
            <w:tcW w:w="3415" w:type="dxa"/>
            <w:tcBorders>
              <w:top w:val="nil"/>
              <w:left w:val="nil"/>
              <w:bottom w:val="nil"/>
              <w:right w:val="nil"/>
            </w:tcBorders>
            <w:shd w:val="clear" w:color="auto" w:fill="auto"/>
            <w:noWrap/>
            <w:vAlign w:val="center"/>
            <w:hideMark/>
          </w:tcPr>
          <w:p w14:paraId="7A5382F7"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Speak a language other than English at home</w:t>
            </w:r>
          </w:p>
        </w:tc>
        <w:tc>
          <w:tcPr>
            <w:tcW w:w="1247" w:type="dxa"/>
            <w:tcBorders>
              <w:top w:val="nil"/>
              <w:left w:val="nil"/>
              <w:bottom w:val="nil"/>
              <w:right w:val="nil"/>
            </w:tcBorders>
            <w:shd w:val="clear" w:color="auto" w:fill="auto"/>
            <w:noWrap/>
            <w:vAlign w:val="center"/>
            <w:hideMark/>
          </w:tcPr>
          <w:p w14:paraId="70D429D9"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16566E3C"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0CCFA5C7"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15177CB1"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41174B06"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05264460" w14:textId="77777777" w:rsidTr="00456F00">
        <w:trPr>
          <w:trHeight w:val="180"/>
        </w:trPr>
        <w:tc>
          <w:tcPr>
            <w:tcW w:w="3415" w:type="dxa"/>
            <w:tcBorders>
              <w:top w:val="nil"/>
              <w:left w:val="nil"/>
              <w:bottom w:val="nil"/>
              <w:right w:val="nil"/>
            </w:tcBorders>
            <w:shd w:val="clear" w:color="auto" w:fill="auto"/>
            <w:noWrap/>
            <w:vAlign w:val="center"/>
            <w:hideMark/>
          </w:tcPr>
          <w:p w14:paraId="39583578"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Other language</w:t>
            </w:r>
          </w:p>
        </w:tc>
        <w:tc>
          <w:tcPr>
            <w:tcW w:w="1247" w:type="dxa"/>
            <w:tcBorders>
              <w:top w:val="nil"/>
              <w:left w:val="nil"/>
              <w:bottom w:val="nil"/>
              <w:right w:val="nil"/>
            </w:tcBorders>
            <w:shd w:val="clear" w:color="auto" w:fill="auto"/>
            <w:noWrap/>
            <w:vAlign w:val="center"/>
            <w:hideMark/>
          </w:tcPr>
          <w:p w14:paraId="0807FEA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11.0</w:t>
            </w:r>
          </w:p>
        </w:tc>
        <w:tc>
          <w:tcPr>
            <w:tcW w:w="1247" w:type="dxa"/>
            <w:tcBorders>
              <w:top w:val="nil"/>
              <w:left w:val="nil"/>
              <w:bottom w:val="nil"/>
              <w:right w:val="nil"/>
            </w:tcBorders>
            <w:shd w:val="clear" w:color="auto" w:fill="auto"/>
            <w:noWrap/>
            <w:vAlign w:val="center"/>
            <w:hideMark/>
          </w:tcPr>
          <w:p w14:paraId="35C23AF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9.8</w:t>
            </w:r>
          </w:p>
        </w:tc>
        <w:tc>
          <w:tcPr>
            <w:tcW w:w="1247" w:type="dxa"/>
            <w:tcBorders>
              <w:top w:val="nil"/>
              <w:left w:val="nil"/>
              <w:bottom w:val="nil"/>
              <w:right w:val="nil"/>
            </w:tcBorders>
            <w:shd w:val="clear" w:color="auto" w:fill="auto"/>
            <w:noWrap/>
            <w:vAlign w:val="center"/>
            <w:hideMark/>
          </w:tcPr>
          <w:p w14:paraId="775DFDA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8.7</w:t>
            </w:r>
          </w:p>
        </w:tc>
        <w:tc>
          <w:tcPr>
            <w:tcW w:w="1247" w:type="dxa"/>
            <w:tcBorders>
              <w:top w:val="nil"/>
              <w:left w:val="nil"/>
              <w:bottom w:val="nil"/>
              <w:right w:val="nil"/>
            </w:tcBorders>
            <w:shd w:val="clear" w:color="auto" w:fill="auto"/>
            <w:noWrap/>
            <w:vAlign w:val="center"/>
            <w:hideMark/>
          </w:tcPr>
          <w:p w14:paraId="6BDA137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13.1</w:t>
            </w:r>
          </w:p>
        </w:tc>
        <w:tc>
          <w:tcPr>
            <w:tcW w:w="1248" w:type="dxa"/>
            <w:tcBorders>
              <w:top w:val="nil"/>
              <w:left w:val="nil"/>
              <w:bottom w:val="nil"/>
              <w:right w:val="nil"/>
            </w:tcBorders>
            <w:shd w:val="clear" w:color="auto" w:fill="auto"/>
            <w:noWrap/>
            <w:vAlign w:val="center"/>
            <w:hideMark/>
          </w:tcPr>
          <w:p w14:paraId="282A986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8.8</w:t>
            </w:r>
          </w:p>
        </w:tc>
      </w:tr>
      <w:tr w:rsidR="001556CC" w:rsidRPr="001556CC" w14:paraId="0F5A1996" w14:textId="77777777" w:rsidTr="00456F00">
        <w:trPr>
          <w:trHeight w:val="180"/>
        </w:trPr>
        <w:tc>
          <w:tcPr>
            <w:tcW w:w="3415" w:type="dxa"/>
            <w:tcBorders>
              <w:top w:val="nil"/>
              <w:left w:val="nil"/>
              <w:bottom w:val="dashed" w:sz="8" w:space="0" w:color="439339"/>
              <w:right w:val="nil"/>
            </w:tcBorders>
            <w:shd w:val="clear" w:color="auto" w:fill="auto"/>
            <w:noWrap/>
            <w:vAlign w:val="center"/>
            <w:hideMark/>
          </w:tcPr>
          <w:p w14:paraId="2819C1E3"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English</w:t>
            </w:r>
          </w:p>
        </w:tc>
        <w:tc>
          <w:tcPr>
            <w:tcW w:w="1247" w:type="dxa"/>
            <w:tcBorders>
              <w:top w:val="nil"/>
              <w:left w:val="nil"/>
              <w:bottom w:val="dashed" w:sz="8" w:space="0" w:color="439339"/>
              <w:right w:val="nil"/>
            </w:tcBorders>
            <w:shd w:val="clear" w:color="auto" w:fill="auto"/>
            <w:noWrap/>
            <w:vAlign w:val="center"/>
            <w:hideMark/>
          </w:tcPr>
          <w:p w14:paraId="7F2FDEF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13.2</w:t>
            </w:r>
          </w:p>
        </w:tc>
        <w:tc>
          <w:tcPr>
            <w:tcW w:w="1247" w:type="dxa"/>
            <w:tcBorders>
              <w:top w:val="nil"/>
              <w:left w:val="nil"/>
              <w:bottom w:val="dashed" w:sz="8" w:space="0" w:color="439339"/>
              <w:right w:val="nil"/>
            </w:tcBorders>
            <w:shd w:val="clear" w:color="auto" w:fill="auto"/>
            <w:noWrap/>
            <w:vAlign w:val="center"/>
            <w:hideMark/>
          </w:tcPr>
          <w:p w14:paraId="6A8A21E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12.8</w:t>
            </w:r>
          </w:p>
        </w:tc>
        <w:tc>
          <w:tcPr>
            <w:tcW w:w="1247" w:type="dxa"/>
            <w:tcBorders>
              <w:top w:val="nil"/>
              <w:left w:val="nil"/>
              <w:bottom w:val="dashed" w:sz="8" w:space="0" w:color="439339"/>
              <w:right w:val="nil"/>
            </w:tcBorders>
            <w:shd w:val="clear" w:color="auto" w:fill="auto"/>
            <w:noWrap/>
            <w:vAlign w:val="center"/>
            <w:hideMark/>
          </w:tcPr>
          <w:p w14:paraId="5043187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10.6</w:t>
            </w:r>
          </w:p>
        </w:tc>
        <w:tc>
          <w:tcPr>
            <w:tcW w:w="1247" w:type="dxa"/>
            <w:tcBorders>
              <w:top w:val="nil"/>
              <w:left w:val="nil"/>
              <w:bottom w:val="dashed" w:sz="8" w:space="0" w:color="439339"/>
              <w:right w:val="nil"/>
            </w:tcBorders>
            <w:shd w:val="clear" w:color="auto" w:fill="auto"/>
            <w:noWrap/>
            <w:vAlign w:val="center"/>
            <w:hideMark/>
          </w:tcPr>
          <w:p w14:paraId="390DA77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11.4</w:t>
            </w:r>
          </w:p>
        </w:tc>
        <w:tc>
          <w:tcPr>
            <w:tcW w:w="1248" w:type="dxa"/>
            <w:tcBorders>
              <w:top w:val="nil"/>
              <w:left w:val="nil"/>
              <w:bottom w:val="dashed" w:sz="8" w:space="0" w:color="439339"/>
              <w:right w:val="nil"/>
            </w:tcBorders>
            <w:shd w:val="clear" w:color="auto" w:fill="auto"/>
            <w:noWrap/>
            <w:vAlign w:val="center"/>
            <w:hideMark/>
          </w:tcPr>
          <w:p w14:paraId="5BDED9E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10.0</w:t>
            </w:r>
          </w:p>
        </w:tc>
      </w:tr>
      <w:tr w:rsidR="001556CC" w:rsidRPr="001556CC" w14:paraId="2A38DCB6" w14:textId="77777777" w:rsidTr="00456F00">
        <w:trPr>
          <w:trHeight w:val="180"/>
        </w:trPr>
        <w:tc>
          <w:tcPr>
            <w:tcW w:w="3415" w:type="dxa"/>
            <w:tcBorders>
              <w:top w:val="nil"/>
              <w:left w:val="nil"/>
              <w:bottom w:val="nil"/>
              <w:right w:val="nil"/>
            </w:tcBorders>
            <w:shd w:val="clear" w:color="auto" w:fill="auto"/>
            <w:noWrap/>
            <w:vAlign w:val="center"/>
            <w:hideMark/>
          </w:tcPr>
          <w:p w14:paraId="0E94387B"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SEIFA (IRSD)</w:t>
            </w:r>
          </w:p>
        </w:tc>
        <w:tc>
          <w:tcPr>
            <w:tcW w:w="1247" w:type="dxa"/>
            <w:tcBorders>
              <w:top w:val="nil"/>
              <w:left w:val="nil"/>
              <w:bottom w:val="nil"/>
              <w:right w:val="nil"/>
            </w:tcBorders>
            <w:shd w:val="clear" w:color="auto" w:fill="auto"/>
            <w:noWrap/>
            <w:vAlign w:val="center"/>
            <w:hideMark/>
          </w:tcPr>
          <w:p w14:paraId="674787DE"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3E3450E6"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78106E0E"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295AFB82"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226F7DC6"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280BA3F8" w14:textId="77777777" w:rsidTr="00456F00">
        <w:trPr>
          <w:trHeight w:val="180"/>
        </w:trPr>
        <w:tc>
          <w:tcPr>
            <w:tcW w:w="3415" w:type="dxa"/>
            <w:tcBorders>
              <w:top w:val="nil"/>
              <w:left w:val="nil"/>
              <w:bottom w:val="nil"/>
              <w:right w:val="nil"/>
            </w:tcBorders>
            <w:shd w:val="clear" w:color="auto" w:fill="auto"/>
            <w:noWrap/>
            <w:vAlign w:val="center"/>
            <w:hideMark/>
          </w:tcPr>
          <w:p w14:paraId="62780C67"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1 – most disadvantaged</w:t>
            </w:r>
          </w:p>
        </w:tc>
        <w:tc>
          <w:tcPr>
            <w:tcW w:w="1247" w:type="dxa"/>
            <w:tcBorders>
              <w:top w:val="nil"/>
              <w:left w:val="nil"/>
              <w:bottom w:val="nil"/>
              <w:right w:val="nil"/>
            </w:tcBorders>
            <w:shd w:val="clear" w:color="auto" w:fill="auto"/>
            <w:noWrap/>
            <w:vAlign w:val="center"/>
            <w:hideMark/>
          </w:tcPr>
          <w:p w14:paraId="3280C6E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12.9</w:t>
            </w:r>
          </w:p>
        </w:tc>
        <w:tc>
          <w:tcPr>
            <w:tcW w:w="1247" w:type="dxa"/>
            <w:tcBorders>
              <w:top w:val="nil"/>
              <w:left w:val="nil"/>
              <w:bottom w:val="nil"/>
              <w:right w:val="nil"/>
            </w:tcBorders>
            <w:shd w:val="clear" w:color="auto" w:fill="auto"/>
            <w:noWrap/>
            <w:vAlign w:val="center"/>
            <w:hideMark/>
          </w:tcPr>
          <w:p w14:paraId="115B4C9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13.2</w:t>
            </w:r>
          </w:p>
        </w:tc>
        <w:tc>
          <w:tcPr>
            <w:tcW w:w="1247" w:type="dxa"/>
            <w:tcBorders>
              <w:top w:val="nil"/>
              <w:left w:val="nil"/>
              <w:bottom w:val="nil"/>
              <w:right w:val="nil"/>
            </w:tcBorders>
            <w:shd w:val="clear" w:color="auto" w:fill="auto"/>
            <w:noWrap/>
            <w:vAlign w:val="center"/>
            <w:hideMark/>
          </w:tcPr>
          <w:p w14:paraId="7695C09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10.2</w:t>
            </w:r>
          </w:p>
        </w:tc>
        <w:tc>
          <w:tcPr>
            <w:tcW w:w="1247" w:type="dxa"/>
            <w:tcBorders>
              <w:top w:val="nil"/>
              <w:left w:val="nil"/>
              <w:bottom w:val="nil"/>
              <w:right w:val="nil"/>
            </w:tcBorders>
            <w:shd w:val="clear" w:color="auto" w:fill="auto"/>
            <w:noWrap/>
            <w:vAlign w:val="center"/>
            <w:hideMark/>
          </w:tcPr>
          <w:p w14:paraId="6A0AB0E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13.6</w:t>
            </w:r>
          </w:p>
        </w:tc>
        <w:tc>
          <w:tcPr>
            <w:tcW w:w="1248" w:type="dxa"/>
            <w:tcBorders>
              <w:top w:val="nil"/>
              <w:left w:val="nil"/>
              <w:bottom w:val="nil"/>
              <w:right w:val="nil"/>
            </w:tcBorders>
            <w:shd w:val="clear" w:color="auto" w:fill="auto"/>
            <w:noWrap/>
            <w:vAlign w:val="center"/>
            <w:hideMark/>
          </w:tcPr>
          <w:p w14:paraId="3732845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8.4</w:t>
            </w:r>
          </w:p>
        </w:tc>
      </w:tr>
      <w:tr w:rsidR="001556CC" w:rsidRPr="001556CC" w14:paraId="5653F996" w14:textId="77777777" w:rsidTr="00456F00">
        <w:trPr>
          <w:trHeight w:val="180"/>
        </w:trPr>
        <w:tc>
          <w:tcPr>
            <w:tcW w:w="3415" w:type="dxa"/>
            <w:tcBorders>
              <w:top w:val="nil"/>
              <w:left w:val="nil"/>
              <w:bottom w:val="nil"/>
              <w:right w:val="nil"/>
            </w:tcBorders>
            <w:shd w:val="clear" w:color="auto" w:fill="auto"/>
            <w:noWrap/>
            <w:vAlign w:val="center"/>
            <w:hideMark/>
          </w:tcPr>
          <w:p w14:paraId="619E3AEE"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2</w:t>
            </w:r>
          </w:p>
        </w:tc>
        <w:tc>
          <w:tcPr>
            <w:tcW w:w="1247" w:type="dxa"/>
            <w:tcBorders>
              <w:top w:val="nil"/>
              <w:left w:val="nil"/>
              <w:bottom w:val="nil"/>
              <w:right w:val="nil"/>
            </w:tcBorders>
            <w:shd w:val="clear" w:color="auto" w:fill="auto"/>
            <w:noWrap/>
            <w:vAlign w:val="center"/>
            <w:hideMark/>
          </w:tcPr>
          <w:p w14:paraId="0E47B48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13.0</w:t>
            </w:r>
          </w:p>
        </w:tc>
        <w:tc>
          <w:tcPr>
            <w:tcW w:w="1247" w:type="dxa"/>
            <w:tcBorders>
              <w:top w:val="nil"/>
              <w:left w:val="nil"/>
              <w:bottom w:val="nil"/>
              <w:right w:val="nil"/>
            </w:tcBorders>
            <w:shd w:val="clear" w:color="auto" w:fill="auto"/>
            <w:noWrap/>
            <w:vAlign w:val="center"/>
            <w:hideMark/>
          </w:tcPr>
          <w:p w14:paraId="6FE4458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11.3</w:t>
            </w:r>
          </w:p>
        </w:tc>
        <w:tc>
          <w:tcPr>
            <w:tcW w:w="1247" w:type="dxa"/>
            <w:tcBorders>
              <w:top w:val="nil"/>
              <w:left w:val="nil"/>
              <w:bottom w:val="nil"/>
              <w:right w:val="nil"/>
            </w:tcBorders>
            <w:shd w:val="clear" w:color="auto" w:fill="auto"/>
            <w:noWrap/>
            <w:vAlign w:val="center"/>
            <w:hideMark/>
          </w:tcPr>
          <w:p w14:paraId="234C1A4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10.3</w:t>
            </w:r>
          </w:p>
        </w:tc>
        <w:tc>
          <w:tcPr>
            <w:tcW w:w="1247" w:type="dxa"/>
            <w:tcBorders>
              <w:top w:val="nil"/>
              <w:left w:val="nil"/>
              <w:bottom w:val="nil"/>
              <w:right w:val="nil"/>
            </w:tcBorders>
            <w:shd w:val="clear" w:color="auto" w:fill="auto"/>
            <w:noWrap/>
            <w:vAlign w:val="center"/>
            <w:hideMark/>
          </w:tcPr>
          <w:p w14:paraId="399894D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8.8</w:t>
            </w:r>
          </w:p>
        </w:tc>
        <w:tc>
          <w:tcPr>
            <w:tcW w:w="1248" w:type="dxa"/>
            <w:tcBorders>
              <w:top w:val="nil"/>
              <w:left w:val="nil"/>
              <w:bottom w:val="nil"/>
              <w:right w:val="nil"/>
            </w:tcBorders>
            <w:shd w:val="clear" w:color="auto" w:fill="auto"/>
            <w:noWrap/>
            <w:vAlign w:val="center"/>
            <w:hideMark/>
          </w:tcPr>
          <w:p w14:paraId="2D92084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11.1</w:t>
            </w:r>
          </w:p>
        </w:tc>
      </w:tr>
      <w:tr w:rsidR="001556CC" w:rsidRPr="001556CC" w14:paraId="75912DD1" w14:textId="77777777" w:rsidTr="00456F00">
        <w:trPr>
          <w:trHeight w:val="180"/>
        </w:trPr>
        <w:tc>
          <w:tcPr>
            <w:tcW w:w="3415" w:type="dxa"/>
            <w:tcBorders>
              <w:top w:val="nil"/>
              <w:left w:val="nil"/>
              <w:bottom w:val="nil"/>
              <w:right w:val="nil"/>
            </w:tcBorders>
            <w:shd w:val="clear" w:color="auto" w:fill="auto"/>
            <w:noWrap/>
            <w:vAlign w:val="center"/>
            <w:hideMark/>
          </w:tcPr>
          <w:p w14:paraId="6E9AC402"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3</w:t>
            </w:r>
          </w:p>
        </w:tc>
        <w:tc>
          <w:tcPr>
            <w:tcW w:w="1247" w:type="dxa"/>
            <w:tcBorders>
              <w:top w:val="nil"/>
              <w:left w:val="nil"/>
              <w:bottom w:val="nil"/>
              <w:right w:val="nil"/>
            </w:tcBorders>
            <w:shd w:val="clear" w:color="auto" w:fill="auto"/>
            <w:noWrap/>
            <w:vAlign w:val="center"/>
            <w:hideMark/>
          </w:tcPr>
          <w:p w14:paraId="425E7CB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12.8</w:t>
            </w:r>
          </w:p>
        </w:tc>
        <w:tc>
          <w:tcPr>
            <w:tcW w:w="1247" w:type="dxa"/>
            <w:tcBorders>
              <w:top w:val="nil"/>
              <w:left w:val="nil"/>
              <w:bottom w:val="nil"/>
              <w:right w:val="nil"/>
            </w:tcBorders>
            <w:shd w:val="clear" w:color="auto" w:fill="auto"/>
            <w:noWrap/>
            <w:vAlign w:val="center"/>
            <w:hideMark/>
          </w:tcPr>
          <w:p w14:paraId="3DE4037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12.4</w:t>
            </w:r>
          </w:p>
        </w:tc>
        <w:tc>
          <w:tcPr>
            <w:tcW w:w="1247" w:type="dxa"/>
            <w:tcBorders>
              <w:top w:val="nil"/>
              <w:left w:val="nil"/>
              <w:bottom w:val="nil"/>
              <w:right w:val="nil"/>
            </w:tcBorders>
            <w:shd w:val="clear" w:color="auto" w:fill="auto"/>
            <w:noWrap/>
            <w:vAlign w:val="center"/>
            <w:hideMark/>
          </w:tcPr>
          <w:p w14:paraId="6F6533B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8.6</w:t>
            </w:r>
          </w:p>
        </w:tc>
        <w:tc>
          <w:tcPr>
            <w:tcW w:w="1247" w:type="dxa"/>
            <w:tcBorders>
              <w:top w:val="nil"/>
              <w:left w:val="nil"/>
              <w:bottom w:val="nil"/>
              <w:right w:val="nil"/>
            </w:tcBorders>
            <w:shd w:val="clear" w:color="auto" w:fill="auto"/>
            <w:noWrap/>
            <w:vAlign w:val="center"/>
            <w:hideMark/>
          </w:tcPr>
          <w:p w14:paraId="187E8EC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8.7</w:t>
            </w:r>
          </w:p>
        </w:tc>
        <w:tc>
          <w:tcPr>
            <w:tcW w:w="1248" w:type="dxa"/>
            <w:tcBorders>
              <w:top w:val="nil"/>
              <w:left w:val="nil"/>
              <w:bottom w:val="nil"/>
              <w:right w:val="nil"/>
            </w:tcBorders>
            <w:shd w:val="clear" w:color="auto" w:fill="auto"/>
            <w:noWrap/>
            <w:vAlign w:val="center"/>
            <w:hideMark/>
          </w:tcPr>
          <w:p w14:paraId="4A38869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9.3</w:t>
            </w:r>
          </w:p>
        </w:tc>
      </w:tr>
      <w:tr w:rsidR="001556CC" w:rsidRPr="001556CC" w14:paraId="731DC1ED" w14:textId="77777777" w:rsidTr="00456F00">
        <w:trPr>
          <w:trHeight w:val="180"/>
        </w:trPr>
        <w:tc>
          <w:tcPr>
            <w:tcW w:w="3415" w:type="dxa"/>
            <w:tcBorders>
              <w:top w:val="nil"/>
              <w:left w:val="nil"/>
              <w:bottom w:val="nil"/>
              <w:right w:val="nil"/>
            </w:tcBorders>
            <w:shd w:val="clear" w:color="auto" w:fill="auto"/>
            <w:noWrap/>
            <w:vAlign w:val="center"/>
            <w:hideMark/>
          </w:tcPr>
          <w:p w14:paraId="5D97A3A2"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4</w:t>
            </w:r>
          </w:p>
        </w:tc>
        <w:tc>
          <w:tcPr>
            <w:tcW w:w="1247" w:type="dxa"/>
            <w:tcBorders>
              <w:top w:val="nil"/>
              <w:left w:val="nil"/>
              <w:bottom w:val="nil"/>
              <w:right w:val="nil"/>
            </w:tcBorders>
            <w:shd w:val="clear" w:color="auto" w:fill="auto"/>
            <w:noWrap/>
            <w:vAlign w:val="center"/>
            <w:hideMark/>
          </w:tcPr>
          <w:p w14:paraId="1D6D6FA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12.5</w:t>
            </w:r>
          </w:p>
        </w:tc>
        <w:tc>
          <w:tcPr>
            <w:tcW w:w="1247" w:type="dxa"/>
            <w:tcBorders>
              <w:top w:val="nil"/>
              <w:left w:val="nil"/>
              <w:bottom w:val="nil"/>
              <w:right w:val="nil"/>
            </w:tcBorders>
            <w:shd w:val="clear" w:color="auto" w:fill="auto"/>
            <w:noWrap/>
            <w:vAlign w:val="center"/>
            <w:hideMark/>
          </w:tcPr>
          <w:p w14:paraId="0A61C99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13.3</w:t>
            </w:r>
          </w:p>
        </w:tc>
        <w:tc>
          <w:tcPr>
            <w:tcW w:w="1247" w:type="dxa"/>
            <w:tcBorders>
              <w:top w:val="nil"/>
              <w:left w:val="nil"/>
              <w:bottom w:val="nil"/>
              <w:right w:val="nil"/>
            </w:tcBorders>
            <w:shd w:val="clear" w:color="auto" w:fill="auto"/>
            <w:noWrap/>
            <w:vAlign w:val="center"/>
            <w:hideMark/>
          </w:tcPr>
          <w:p w14:paraId="647F70D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11.0</w:t>
            </w:r>
          </w:p>
        </w:tc>
        <w:tc>
          <w:tcPr>
            <w:tcW w:w="1247" w:type="dxa"/>
            <w:tcBorders>
              <w:top w:val="nil"/>
              <w:left w:val="nil"/>
              <w:bottom w:val="nil"/>
              <w:right w:val="nil"/>
            </w:tcBorders>
            <w:shd w:val="clear" w:color="auto" w:fill="auto"/>
            <w:noWrap/>
            <w:vAlign w:val="center"/>
            <w:hideMark/>
          </w:tcPr>
          <w:p w14:paraId="08197AF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12.9</w:t>
            </w:r>
          </w:p>
        </w:tc>
        <w:tc>
          <w:tcPr>
            <w:tcW w:w="1248" w:type="dxa"/>
            <w:tcBorders>
              <w:top w:val="nil"/>
              <w:left w:val="nil"/>
              <w:bottom w:val="nil"/>
              <w:right w:val="nil"/>
            </w:tcBorders>
            <w:shd w:val="clear" w:color="auto" w:fill="auto"/>
            <w:noWrap/>
            <w:vAlign w:val="center"/>
            <w:hideMark/>
          </w:tcPr>
          <w:p w14:paraId="548E534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10.3</w:t>
            </w:r>
          </w:p>
        </w:tc>
      </w:tr>
      <w:tr w:rsidR="001556CC" w:rsidRPr="001556CC" w14:paraId="21840C89" w14:textId="77777777" w:rsidTr="00456F00">
        <w:trPr>
          <w:trHeight w:val="180"/>
        </w:trPr>
        <w:tc>
          <w:tcPr>
            <w:tcW w:w="3415" w:type="dxa"/>
            <w:tcBorders>
              <w:top w:val="nil"/>
              <w:left w:val="nil"/>
              <w:bottom w:val="dashed" w:sz="8" w:space="0" w:color="439339"/>
              <w:right w:val="nil"/>
            </w:tcBorders>
            <w:shd w:val="clear" w:color="auto" w:fill="auto"/>
            <w:noWrap/>
            <w:vAlign w:val="center"/>
            <w:hideMark/>
          </w:tcPr>
          <w:p w14:paraId="57A599F5"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Quintile 5 – least disadvantaged</w:t>
            </w:r>
          </w:p>
        </w:tc>
        <w:tc>
          <w:tcPr>
            <w:tcW w:w="1247" w:type="dxa"/>
            <w:tcBorders>
              <w:top w:val="nil"/>
              <w:left w:val="nil"/>
              <w:bottom w:val="dashed" w:sz="8" w:space="0" w:color="439339"/>
              <w:right w:val="nil"/>
            </w:tcBorders>
            <w:shd w:val="clear" w:color="auto" w:fill="auto"/>
            <w:noWrap/>
            <w:vAlign w:val="center"/>
            <w:hideMark/>
          </w:tcPr>
          <w:p w14:paraId="0710256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12.9</w:t>
            </w:r>
          </w:p>
        </w:tc>
        <w:tc>
          <w:tcPr>
            <w:tcW w:w="1247" w:type="dxa"/>
            <w:tcBorders>
              <w:top w:val="nil"/>
              <w:left w:val="nil"/>
              <w:bottom w:val="dashed" w:sz="8" w:space="0" w:color="439339"/>
              <w:right w:val="nil"/>
            </w:tcBorders>
            <w:shd w:val="clear" w:color="auto" w:fill="auto"/>
            <w:noWrap/>
            <w:vAlign w:val="center"/>
            <w:hideMark/>
          </w:tcPr>
          <w:p w14:paraId="117761E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11.6</w:t>
            </w:r>
          </w:p>
        </w:tc>
        <w:tc>
          <w:tcPr>
            <w:tcW w:w="1247" w:type="dxa"/>
            <w:tcBorders>
              <w:top w:val="nil"/>
              <w:left w:val="nil"/>
              <w:bottom w:val="dashed" w:sz="8" w:space="0" w:color="439339"/>
              <w:right w:val="nil"/>
            </w:tcBorders>
            <w:shd w:val="clear" w:color="auto" w:fill="auto"/>
            <w:noWrap/>
            <w:vAlign w:val="center"/>
            <w:hideMark/>
          </w:tcPr>
          <w:p w14:paraId="2BF4402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11.6</w:t>
            </w:r>
          </w:p>
        </w:tc>
        <w:tc>
          <w:tcPr>
            <w:tcW w:w="1247" w:type="dxa"/>
            <w:tcBorders>
              <w:top w:val="nil"/>
              <w:left w:val="nil"/>
              <w:bottom w:val="dashed" w:sz="8" w:space="0" w:color="439339"/>
              <w:right w:val="nil"/>
            </w:tcBorders>
            <w:shd w:val="clear" w:color="auto" w:fill="auto"/>
            <w:noWrap/>
            <w:vAlign w:val="center"/>
            <w:hideMark/>
          </w:tcPr>
          <w:p w14:paraId="544CD79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11.5</w:t>
            </w:r>
          </w:p>
        </w:tc>
        <w:tc>
          <w:tcPr>
            <w:tcW w:w="1248" w:type="dxa"/>
            <w:tcBorders>
              <w:top w:val="nil"/>
              <w:left w:val="nil"/>
              <w:bottom w:val="dashed" w:sz="8" w:space="0" w:color="439339"/>
              <w:right w:val="nil"/>
            </w:tcBorders>
            <w:shd w:val="clear" w:color="auto" w:fill="auto"/>
            <w:noWrap/>
            <w:vAlign w:val="center"/>
            <w:hideMark/>
          </w:tcPr>
          <w:p w14:paraId="22F80FD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9.8</w:t>
            </w:r>
          </w:p>
        </w:tc>
      </w:tr>
      <w:tr w:rsidR="001556CC" w:rsidRPr="001556CC" w14:paraId="0A7223B4" w14:textId="77777777" w:rsidTr="00456F00">
        <w:trPr>
          <w:trHeight w:val="180"/>
        </w:trPr>
        <w:tc>
          <w:tcPr>
            <w:tcW w:w="3415" w:type="dxa"/>
            <w:tcBorders>
              <w:top w:val="nil"/>
              <w:left w:val="nil"/>
              <w:bottom w:val="nil"/>
              <w:right w:val="nil"/>
            </w:tcBorders>
            <w:shd w:val="clear" w:color="auto" w:fill="auto"/>
            <w:noWrap/>
            <w:vAlign w:val="center"/>
            <w:hideMark/>
          </w:tcPr>
          <w:p w14:paraId="61E1B969"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Employment status before training</w:t>
            </w:r>
          </w:p>
        </w:tc>
        <w:tc>
          <w:tcPr>
            <w:tcW w:w="1247" w:type="dxa"/>
            <w:tcBorders>
              <w:top w:val="nil"/>
              <w:left w:val="nil"/>
              <w:bottom w:val="nil"/>
              <w:right w:val="nil"/>
            </w:tcBorders>
            <w:shd w:val="clear" w:color="auto" w:fill="auto"/>
            <w:noWrap/>
            <w:vAlign w:val="center"/>
            <w:hideMark/>
          </w:tcPr>
          <w:p w14:paraId="2B92E296"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3D0B6E7B"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7A9A444A"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0B3AC266"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68406BBD"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5EEB1D58" w14:textId="77777777" w:rsidTr="00456F00">
        <w:trPr>
          <w:trHeight w:val="180"/>
        </w:trPr>
        <w:tc>
          <w:tcPr>
            <w:tcW w:w="3415" w:type="dxa"/>
            <w:tcBorders>
              <w:top w:val="nil"/>
              <w:left w:val="nil"/>
              <w:bottom w:val="nil"/>
              <w:right w:val="nil"/>
            </w:tcBorders>
            <w:shd w:val="clear" w:color="auto" w:fill="auto"/>
            <w:noWrap/>
            <w:vAlign w:val="center"/>
            <w:hideMark/>
          </w:tcPr>
          <w:p w14:paraId="57D0756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Employed</w:t>
            </w:r>
          </w:p>
        </w:tc>
        <w:tc>
          <w:tcPr>
            <w:tcW w:w="1247" w:type="dxa"/>
            <w:tcBorders>
              <w:top w:val="nil"/>
              <w:left w:val="nil"/>
              <w:bottom w:val="nil"/>
              <w:right w:val="nil"/>
            </w:tcBorders>
            <w:shd w:val="clear" w:color="auto" w:fill="auto"/>
            <w:noWrap/>
            <w:vAlign w:val="center"/>
            <w:hideMark/>
          </w:tcPr>
          <w:p w14:paraId="7334AF0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12.6</w:t>
            </w:r>
          </w:p>
        </w:tc>
        <w:tc>
          <w:tcPr>
            <w:tcW w:w="1247" w:type="dxa"/>
            <w:tcBorders>
              <w:top w:val="nil"/>
              <w:left w:val="nil"/>
              <w:bottom w:val="nil"/>
              <w:right w:val="nil"/>
            </w:tcBorders>
            <w:shd w:val="clear" w:color="auto" w:fill="auto"/>
            <w:noWrap/>
            <w:vAlign w:val="center"/>
            <w:hideMark/>
          </w:tcPr>
          <w:p w14:paraId="472CA69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11.9</w:t>
            </w:r>
          </w:p>
        </w:tc>
        <w:tc>
          <w:tcPr>
            <w:tcW w:w="1247" w:type="dxa"/>
            <w:tcBorders>
              <w:top w:val="nil"/>
              <w:left w:val="nil"/>
              <w:bottom w:val="nil"/>
              <w:right w:val="nil"/>
            </w:tcBorders>
            <w:shd w:val="clear" w:color="auto" w:fill="auto"/>
            <w:noWrap/>
            <w:vAlign w:val="center"/>
            <w:hideMark/>
          </w:tcPr>
          <w:p w14:paraId="16FFEE7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10.1</w:t>
            </w:r>
          </w:p>
        </w:tc>
        <w:tc>
          <w:tcPr>
            <w:tcW w:w="1247" w:type="dxa"/>
            <w:tcBorders>
              <w:top w:val="nil"/>
              <w:left w:val="nil"/>
              <w:bottom w:val="nil"/>
              <w:right w:val="nil"/>
            </w:tcBorders>
            <w:shd w:val="clear" w:color="auto" w:fill="auto"/>
            <w:noWrap/>
            <w:vAlign w:val="center"/>
            <w:hideMark/>
          </w:tcPr>
          <w:p w14:paraId="736BE52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11.2</w:t>
            </w:r>
          </w:p>
        </w:tc>
        <w:tc>
          <w:tcPr>
            <w:tcW w:w="1248" w:type="dxa"/>
            <w:tcBorders>
              <w:top w:val="nil"/>
              <w:left w:val="nil"/>
              <w:bottom w:val="nil"/>
              <w:right w:val="nil"/>
            </w:tcBorders>
            <w:shd w:val="clear" w:color="auto" w:fill="auto"/>
            <w:noWrap/>
            <w:vAlign w:val="center"/>
            <w:hideMark/>
          </w:tcPr>
          <w:p w14:paraId="0D43038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9.7</w:t>
            </w:r>
          </w:p>
        </w:tc>
      </w:tr>
      <w:tr w:rsidR="001556CC" w:rsidRPr="001556CC" w14:paraId="7D85513A" w14:textId="77777777" w:rsidTr="00456F00">
        <w:trPr>
          <w:trHeight w:val="180"/>
        </w:trPr>
        <w:tc>
          <w:tcPr>
            <w:tcW w:w="3415" w:type="dxa"/>
            <w:tcBorders>
              <w:top w:val="nil"/>
              <w:left w:val="nil"/>
              <w:bottom w:val="dashed" w:sz="8" w:space="0" w:color="439339"/>
              <w:right w:val="nil"/>
            </w:tcBorders>
            <w:shd w:val="clear" w:color="auto" w:fill="auto"/>
            <w:noWrap/>
            <w:vAlign w:val="center"/>
            <w:hideMark/>
          </w:tcPr>
          <w:p w14:paraId="7CD1A7DC"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Not employed</w:t>
            </w:r>
          </w:p>
        </w:tc>
        <w:tc>
          <w:tcPr>
            <w:tcW w:w="1247" w:type="dxa"/>
            <w:tcBorders>
              <w:top w:val="nil"/>
              <w:left w:val="nil"/>
              <w:bottom w:val="dashed" w:sz="8" w:space="0" w:color="439339"/>
              <w:right w:val="nil"/>
            </w:tcBorders>
            <w:shd w:val="clear" w:color="auto" w:fill="auto"/>
            <w:noWrap/>
            <w:vAlign w:val="center"/>
            <w:hideMark/>
          </w:tcPr>
          <w:p w14:paraId="12219C8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12.9</w:t>
            </w:r>
          </w:p>
        </w:tc>
        <w:tc>
          <w:tcPr>
            <w:tcW w:w="1247" w:type="dxa"/>
            <w:tcBorders>
              <w:top w:val="nil"/>
              <w:left w:val="nil"/>
              <w:bottom w:val="dashed" w:sz="8" w:space="0" w:color="439339"/>
              <w:right w:val="nil"/>
            </w:tcBorders>
            <w:shd w:val="clear" w:color="auto" w:fill="auto"/>
            <w:noWrap/>
            <w:vAlign w:val="center"/>
            <w:hideMark/>
          </w:tcPr>
          <w:p w14:paraId="2E7EDFC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12.8</w:t>
            </w:r>
          </w:p>
        </w:tc>
        <w:tc>
          <w:tcPr>
            <w:tcW w:w="1247" w:type="dxa"/>
            <w:tcBorders>
              <w:top w:val="nil"/>
              <w:left w:val="nil"/>
              <w:bottom w:val="dashed" w:sz="8" w:space="0" w:color="439339"/>
              <w:right w:val="nil"/>
            </w:tcBorders>
            <w:shd w:val="clear" w:color="auto" w:fill="auto"/>
            <w:noWrap/>
            <w:vAlign w:val="center"/>
            <w:hideMark/>
          </w:tcPr>
          <w:p w14:paraId="545ABA7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10.4</w:t>
            </w:r>
          </w:p>
        </w:tc>
        <w:tc>
          <w:tcPr>
            <w:tcW w:w="1247" w:type="dxa"/>
            <w:tcBorders>
              <w:top w:val="nil"/>
              <w:left w:val="nil"/>
              <w:bottom w:val="dashed" w:sz="8" w:space="0" w:color="439339"/>
              <w:right w:val="nil"/>
            </w:tcBorders>
            <w:shd w:val="clear" w:color="auto" w:fill="auto"/>
            <w:noWrap/>
            <w:vAlign w:val="center"/>
            <w:hideMark/>
          </w:tcPr>
          <w:p w14:paraId="37B1434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9.9</w:t>
            </w:r>
          </w:p>
        </w:tc>
        <w:tc>
          <w:tcPr>
            <w:tcW w:w="1248" w:type="dxa"/>
            <w:tcBorders>
              <w:top w:val="nil"/>
              <w:left w:val="nil"/>
              <w:bottom w:val="dashed" w:sz="8" w:space="0" w:color="439339"/>
              <w:right w:val="nil"/>
            </w:tcBorders>
            <w:shd w:val="clear" w:color="auto" w:fill="auto"/>
            <w:noWrap/>
            <w:vAlign w:val="center"/>
            <w:hideMark/>
          </w:tcPr>
          <w:p w14:paraId="266EA38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9.3</w:t>
            </w:r>
          </w:p>
        </w:tc>
      </w:tr>
      <w:tr w:rsidR="001556CC" w:rsidRPr="001556CC" w14:paraId="693695E9" w14:textId="77777777" w:rsidTr="00456F00">
        <w:trPr>
          <w:trHeight w:val="180"/>
        </w:trPr>
        <w:tc>
          <w:tcPr>
            <w:tcW w:w="3415" w:type="dxa"/>
            <w:tcBorders>
              <w:top w:val="nil"/>
              <w:left w:val="nil"/>
              <w:bottom w:val="nil"/>
              <w:right w:val="nil"/>
            </w:tcBorders>
            <w:shd w:val="clear" w:color="auto" w:fill="auto"/>
            <w:noWrap/>
            <w:vAlign w:val="center"/>
            <w:hideMark/>
          </w:tcPr>
          <w:p w14:paraId="7E8A2BAE"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ANZSCO Major Group of occupation after training</w:t>
            </w:r>
          </w:p>
        </w:tc>
        <w:tc>
          <w:tcPr>
            <w:tcW w:w="1247" w:type="dxa"/>
            <w:tcBorders>
              <w:top w:val="nil"/>
              <w:left w:val="nil"/>
              <w:bottom w:val="nil"/>
              <w:right w:val="nil"/>
            </w:tcBorders>
            <w:shd w:val="clear" w:color="auto" w:fill="auto"/>
            <w:noWrap/>
            <w:vAlign w:val="center"/>
            <w:hideMark/>
          </w:tcPr>
          <w:p w14:paraId="15BABE1B"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381BCA15"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1D244AEB"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145AD132"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7B182B00"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714AF519" w14:textId="77777777" w:rsidTr="00456F00">
        <w:trPr>
          <w:trHeight w:val="180"/>
        </w:trPr>
        <w:tc>
          <w:tcPr>
            <w:tcW w:w="3415" w:type="dxa"/>
            <w:tcBorders>
              <w:top w:val="nil"/>
              <w:left w:val="nil"/>
              <w:bottom w:val="nil"/>
              <w:right w:val="nil"/>
            </w:tcBorders>
            <w:shd w:val="clear" w:color="auto" w:fill="auto"/>
            <w:noWrap/>
            <w:vAlign w:val="center"/>
            <w:hideMark/>
          </w:tcPr>
          <w:p w14:paraId="6E21EFAC"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Managers</w:t>
            </w:r>
          </w:p>
        </w:tc>
        <w:tc>
          <w:tcPr>
            <w:tcW w:w="1247" w:type="dxa"/>
            <w:tcBorders>
              <w:top w:val="nil"/>
              <w:left w:val="nil"/>
              <w:bottom w:val="nil"/>
              <w:right w:val="nil"/>
            </w:tcBorders>
            <w:shd w:val="clear" w:color="auto" w:fill="auto"/>
            <w:noWrap/>
            <w:vAlign w:val="center"/>
            <w:hideMark/>
          </w:tcPr>
          <w:p w14:paraId="26F4862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14.2</w:t>
            </w:r>
          </w:p>
        </w:tc>
        <w:tc>
          <w:tcPr>
            <w:tcW w:w="1247" w:type="dxa"/>
            <w:tcBorders>
              <w:top w:val="nil"/>
              <w:left w:val="nil"/>
              <w:bottom w:val="nil"/>
              <w:right w:val="nil"/>
            </w:tcBorders>
            <w:shd w:val="clear" w:color="auto" w:fill="auto"/>
            <w:noWrap/>
            <w:vAlign w:val="center"/>
            <w:hideMark/>
          </w:tcPr>
          <w:p w14:paraId="0DCA8884"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11.1</w:t>
            </w:r>
          </w:p>
        </w:tc>
        <w:tc>
          <w:tcPr>
            <w:tcW w:w="1247" w:type="dxa"/>
            <w:tcBorders>
              <w:top w:val="nil"/>
              <w:left w:val="nil"/>
              <w:bottom w:val="nil"/>
              <w:right w:val="nil"/>
            </w:tcBorders>
            <w:shd w:val="clear" w:color="auto" w:fill="auto"/>
            <w:noWrap/>
            <w:vAlign w:val="center"/>
            <w:hideMark/>
          </w:tcPr>
          <w:p w14:paraId="2DE3F257"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12.6</w:t>
            </w:r>
          </w:p>
        </w:tc>
        <w:tc>
          <w:tcPr>
            <w:tcW w:w="1247" w:type="dxa"/>
            <w:tcBorders>
              <w:top w:val="nil"/>
              <w:left w:val="nil"/>
              <w:bottom w:val="nil"/>
              <w:right w:val="nil"/>
            </w:tcBorders>
            <w:shd w:val="clear" w:color="auto" w:fill="auto"/>
            <w:noWrap/>
            <w:vAlign w:val="center"/>
            <w:hideMark/>
          </w:tcPr>
          <w:p w14:paraId="1CD4CAE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11.0</w:t>
            </w:r>
          </w:p>
        </w:tc>
        <w:tc>
          <w:tcPr>
            <w:tcW w:w="1248" w:type="dxa"/>
            <w:tcBorders>
              <w:top w:val="nil"/>
              <w:left w:val="nil"/>
              <w:bottom w:val="nil"/>
              <w:right w:val="nil"/>
            </w:tcBorders>
            <w:shd w:val="clear" w:color="auto" w:fill="auto"/>
            <w:noWrap/>
            <w:vAlign w:val="center"/>
            <w:hideMark/>
          </w:tcPr>
          <w:p w14:paraId="2A78A47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10.5</w:t>
            </w:r>
          </w:p>
        </w:tc>
      </w:tr>
      <w:tr w:rsidR="001556CC" w:rsidRPr="001556CC" w14:paraId="3BA21336" w14:textId="77777777" w:rsidTr="00456F00">
        <w:trPr>
          <w:trHeight w:val="180"/>
        </w:trPr>
        <w:tc>
          <w:tcPr>
            <w:tcW w:w="3415" w:type="dxa"/>
            <w:tcBorders>
              <w:top w:val="nil"/>
              <w:left w:val="nil"/>
              <w:bottom w:val="nil"/>
              <w:right w:val="nil"/>
            </w:tcBorders>
            <w:shd w:val="clear" w:color="auto" w:fill="auto"/>
            <w:noWrap/>
            <w:vAlign w:val="center"/>
            <w:hideMark/>
          </w:tcPr>
          <w:p w14:paraId="63A9A7EE"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Professionals</w:t>
            </w:r>
          </w:p>
        </w:tc>
        <w:tc>
          <w:tcPr>
            <w:tcW w:w="1247" w:type="dxa"/>
            <w:tcBorders>
              <w:top w:val="nil"/>
              <w:left w:val="nil"/>
              <w:bottom w:val="nil"/>
              <w:right w:val="nil"/>
            </w:tcBorders>
            <w:shd w:val="clear" w:color="auto" w:fill="auto"/>
            <w:noWrap/>
            <w:vAlign w:val="center"/>
            <w:hideMark/>
          </w:tcPr>
          <w:p w14:paraId="7E9C4C5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11.4</w:t>
            </w:r>
          </w:p>
        </w:tc>
        <w:tc>
          <w:tcPr>
            <w:tcW w:w="1247" w:type="dxa"/>
            <w:tcBorders>
              <w:top w:val="nil"/>
              <w:left w:val="nil"/>
              <w:bottom w:val="nil"/>
              <w:right w:val="nil"/>
            </w:tcBorders>
            <w:shd w:val="clear" w:color="auto" w:fill="auto"/>
            <w:noWrap/>
            <w:vAlign w:val="center"/>
            <w:hideMark/>
          </w:tcPr>
          <w:p w14:paraId="4D2ABC77"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11.8</w:t>
            </w:r>
          </w:p>
        </w:tc>
        <w:tc>
          <w:tcPr>
            <w:tcW w:w="1247" w:type="dxa"/>
            <w:tcBorders>
              <w:top w:val="nil"/>
              <w:left w:val="nil"/>
              <w:bottom w:val="nil"/>
              <w:right w:val="nil"/>
            </w:tcBorders>
            <w:shd w:val="clear" w:color="auto" w:fill="auto"/>
            <w:noWrap/>
            <w:vAlign w:val="center"/>
            <w:hideMark/>
          </w:tcPr>
          <w:p w14:paraId="7B8D070E"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12.0</w:t>
            </w:r>
          </w:p>
        </w:tc>
        <w:tc>
          <w:tcPr>
            <w:tcW w:w="1247" w:type="dxa"/>
            <w:tcBorders>
              <w:top w:val="nil"/>
              <w:left w:val="nil"/>
              <w:bottom w:val="nil"/>
              <w:right w:val="nil"/>
            </w:tcBorders>
            <w:shd w:val="clear" w:color="auto" w:fill="auto"/>
            <w:noWrap/>
            <w:vAlign w:val="center"/>
            <w:hideMark/>
          </w:tcPr>
          <w:p w14:paraId="6C549E8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13.4</w:t>
            </w:r>
          </w:p>
        </w:tc>
        <w:tc>
          <w:tcPr>
            <w:tcW w:w="1248" w:type="dxa"/>
            <w:tcBorders>
              <w:top w:val="nil"/>
              <w:left w:val="nil"/>
              <w:bottom w:val="nil"/>
              <w:right w:val="nil"/>
            </w:tcBorders>
            <w:shd w:val="clear" w:color="auto" w:fill="auto"/>
            <w:noWrap/>
            <w:vAlign w:val="center"/>
            <w:hideMark/>
          </w:tcPr>
          <w:p w14:paraId="055226A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12.0</w:t>
            </w:r>
          </w:p>
        </w:tc>
      </w:tr>
      <w:tr w:rsidR="001556CC" w:rsidRPr="001556CC" w14:paraId="485974B8" w14:textId="77777777" w:rsidTr="00456F00">
        <w:trPr>
          <w:trHeight w:val="180"/>
        </w:trPr>
        <w:tc>
          <w:tcPr>
            <w:tcW w:w="3415" w:type="dxa"/>
            <w:tcBorders>
              <w:top w:val="nil"/>
              <w:left w:val="nil"/>
              <w:bottom w:val="nil"/>
              <w:right w:val="nil"/>
            </w:tcBorders>
            <w:shd w:val="clear" w:color="auto" w:fill="auto"/>
            <w:noWrap/>
            <w:vAlign w:val="center"/>
            <w:hideMark/>
          </w:tcPr>
          <w:p w14:paraId="53C7D515"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Technicians and Trades Workers</w:t>
            </w:r>
          </w:p>
        </w:tc>
        <w:tc>
          <w:tcPr>
            <w:tcW w:w="1247" w:type="dxa"/>
            <w:tcBorders>
              <w:top w:val="nil"/>
              <w:left w:val="nil"/>
              <w:bottom w:val="nil"/>
              <w:right w:val="nil"/>
            </w:tcBorders>
            <w:shd w:val="clear" w:color="auto" w:fill="auto"/>
            <w:noWrap/>
            <w:vAlign w:val="center"/>
            <w:hideMark/>
          </w:tcPr>
          <w:p w14:paraId="344677F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10.5</w:t>
            </w:r>
          </w:p>
        </w:tc>
        <w:tc>
          <w:tcPr>
            <w:tcW w:w="1247" w:type="dxa"/>
            <w:tcBorders>
              <w:top w:val="nil"/>
              <w:left w:val="nil"/>
              <w:bottom w:val="nil"/>
              <w:right w:val="nil"/>
            </w:tcBorders>
            <w:shd w:val="clear" w:color="auto" w:fill="auto"/>
            <w:noWrap/>
            <w:vAlign w:val="center"/>
            <w:hideMark/>
          </w:tcPr>
          <w:p w14:paraId="0E7644A9"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10.0</w:t>
            </w:r>
          </w:p>
        </w:tc>
        <w:tc>
          <w:tcPr>
            <w:tcW w:w="1247" w:type="dxa"/>
            <w:tcBorders>
              <w:top w:val="nil"/>
              <w:left w:val="nil"/>
              <w:bottom w:val="nil"/>
              <w:right w:val="nil"/>
            </w:tcBorders>
            <w:shd w:val="clear" w:color="auto" w:fill="auto"/>
            <w:noWrap/>
            <w:vAlign w:val="center"/>
            <w:hideMark/>
          </w:tcPr>
          <w:p w14:paraId="6A34C4C2"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7.1</w:t>
            </w:r>
          </w:p>
        </w:tc>
        <w:tc>
          <w:tcPr>
            <w:tcW w:w="1247" w:type="dxa"/>
            <w:tcBorders>
              <w:top w:val="nil"/>
              <w:left w:val="nil"/>
              <w:bottom w:val="nil"/>
              <w:right w:val="nil"/>
            </w:tcBorders>
            <w:shd w:val="clear" w:color="auto" w:fill="auto"/>
            <w:noWrap/>
            <w:vAlign w:val="center"/>
            <w:hideMark/>
          </w:tcPr>
          <w:p w14:paraId="056D3D9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9.5</w:t>
            </w:r>
          </w:p>
        </w:tc>
        <w:tc>
          <w:tcPr>
            <w:tcW w:w="1248" w:type="dxa"/>
            <w:tcBorders>
              <w:top w:val="nil"/>
              <w:left w:val="nil"/>
              <w:bottom w:val="nil"/>
              <w:right w:val="nil"/>
            </w:tcBorders>
            <w:shd w:val="clear" w:color="auto" w:fill="auto"/>
            <w:noWrap/>
            <w:vAlign w:val="center"/>
            <w:hideMark/>
          </w:tcPr>
          <w:p w14:paraId="4AE1828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7.0</w:t>
            </w:r>
          </w:p>
        </w:tc>
      </w:tr>
      <w:tr w:rsidR="001556CC" w:rsidRPr="001556CC" w14:paraId="0D87821E" w14:textId="77777777" w:rsidTr="00456F00">
        <w:trPr>
          <w:trHeight w:val="180"/>
        </w:trPr>
        <w:tc>
          <w:tcPr>
            <w:tcW w:w="3415" w:type="dxa"/>
            <w:tcBorders>
              <w:top w:val="nil"/>
              <w:left w:val="nil"/>
              <w:bottom w:val="nil"/>
              <w:right w:val="nil"/>
            </w:tcBorders>
            <w:shd w:val="clear" w:color="auto" w:fill="auto"/>
            <w:noWrap/>
            <w:vAlign w:val="center"/>
            <w:hideMark/>
          </w:tcPr>
          <w:p w14:paraId="2ADFA477"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Community and Personal Service Workers</w:t>
            </w:r>
          </w:p>
        </w:tc>
        <w:tc>
          <w:tcPr>
            <w:tcW w:w="1247" w:type="dxa"/>
            <w:tcBorders>
              <w:top w:val="nil"/>
              <w:left w:val="nil"/>
              <w:bottom w:val="nil"/>
              <w:right w:val="nil"/>
            </w:tcBorders>
            <w:shd w:val="clear" w:color="auto" w:fill="auto"/>
            <w:noWrap/>
            <w:vAlign w:val="center"/>
            <w:hideMark/>
          </w:tcPr>
          <w:p w14:paraId="60B5391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13.9</w:t>
            </w:r>
          </w:p>
        </w:tc>
        <w:tc>
          <w:tcPr>
            <w:tcW w:w="1247" w:type="dxa"/>
            <w:tcBorders>
              <w:top w:val="nil"/>
              <w:left w:val="nil"/>
              <w:bottom w:val="nil"/>
              <w:right w:val="nil"/>
            </w:tcBorders>
            <w:shd w:val="clear" w:color="auto" w:fill="auto"/>
            <w:noWrap/>
            <w:vAlign w:val="center"/>
            <w:hideMark/>
          </w:tcPr>
          <w:p w14:paraId="235C8C6A"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17.5</w:t>
            </w:r>
          </w:p>
        </w:tc>
        <w:tc>
          <w:tcPr>
            <w:tcW w:w="1247" w:type="dxa"/>
            <w:tcBorders>
              <w:top w:val="nil"/>
              <w:left w:val="nil"/>
              <w:bottom w:val="nil"/>
              <w:right w:val="nil"/>
            </w:tcBorders>
            <w:shd w:val="clear" w:color="auto" w:fill="auto"/>
            <w:noWrap/>
            <w:vAlign w:val="center"/>
            <w:hideMark/>
          </w:tcPr>
          <w:p w14:paraId="30837C8D"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9.9</w:t>
            </w:r>
          </w:p>
        </w:tc>
        <w:tc>
          <w:tcPr>
            <w:tcW w:w="1247" w:type="dxa"/>
            <w:tcBorders>
              <w:top w:val="nil"/>
              <w:left w:val="nil"/>
              <w:bottom w:val="nil"/>
              <w:right w:val="nil"/>
            </w:tcBorders>
            <w:shd w:val="clear" w:color="auto" w:fill="auto"/>
            <w:noWrap/>
            <w:vAlign w:val="center"/>
            <w:hideMark/>
          </w:tcPr>
          <w:p w14:paraId="3F4DEFF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10.9</w:t>
            </w:r>
          </w:p>
        </w:tc>
        <w:tc>
          <w:tcPr>
            <w:tcW w:w="1248" w:type="dxa"/>
            <w:tcBorders>
              <w:top w:val="nil"/>
              <w:left w:val="nil"/>
              <w:bottom w:val="nil"/>
              <w:right w:val="nil"/>
            </w:tcBorders>
            <w:shd w:val="clear" w:color="auto" w:fill="auto"/>
            <w:noWrap/>
            <w:vAlign w:val="center"/>
            <w:hideMark/>
          </w:tcPr>
          <w:p w14:paraId="2BFC6A5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9.8</w:t>
            </w:r>
          </w:p>
        </w:tc>
      </w:tr>
      <w:tr w:rsidR="001556CC" w:rsidRPr="001556CC" w14:paraId="70A7450F" w14:textId="77777777" w:rsidTr="00456F00">
        <w:trPr>
          <w:trHeight w:val="180"/>
        </w:trPr>
        <w:tc>
          <w:tcPr>
            <w:tcW w:w="3415" w:type="dxa"/>
            <w:tcBorders>
              <w:top w:val="nil"/>
              <w:left w:val="nil"/>
              <w:bottom w:val="nil"/>
              <w:right w:val="nil"/>
            </w:tcBorders>
            <w:shd w:val="clear" w:color="auto" w:fill="auto"/>
            <w:noWrap/>
            <w:vAlign w:val="center"/>
            <w:hideMark/>
          </w:tcPr>
          <w:p w14:paraId="2297607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Clerical and Administrative Workers</w:t>
            </w:r>
          </w:p>
        </w:tc>
        <w:tc>
          <w:tcPr>
            <w:tcW w:w="1247" w:type="dxa"/>
            <w:tcBorders>
              <w:top w:val="nil"/>
              <w:left w:val="nil"/>
              <w:bottom w:val="nil"/>
              <w:right w:val="nil"/>
            </w:tcBorders>
            <w:shd w:val="clear" w:color="auto" w:fill="auto"/>
            <w:noWrap/>
            <w:vAlign w:val="center"/>
            <w:hideMark/>
          </w:tcPr>
          <w:p w14:paraId="245C651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9.5</w:t>
            </w:r>
          </w:p>
        </w:tc>
        <w:tc>
          <w:tcPr>
            <w:tcW w:w="1247" w:type="dxa"/>
            <w:tcBorders>
              <w:top w:val="nil"/>
              <w:left w:val="nil"/>
              <w:bottom w:val="nil"/>
              <w:right w:val="nil"/>
            </w:tcBorders>
            <w:shd w:val="clear" w:color="auto" w:fill="auto"/>
            <w:noWrap/>
            <w:vAlign w:val="center"/>
            <w:hideMark/>
          </w:tcPr>
          <w:p w14:paraId="079FBFA3"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9.2</w:t>
            </w:r>
          </w:p>
        </w:tc>
        <w:tc>
          <w:tcPr>
            <w:tcW w:w="1247" w:type="dxa"/>
            <w:tcBorders>
              <w:top w:val="nil"/>
              <w:left w:val="nil"/>
              <w:bottom w:val="nil"/>
              <w:right w:val="nil"/>
            </w:tcBorders>
            <w:shd w:val="clear" w:color="auto" w:fill="auto"/>
            <w:noWrap/>
            <w:vAlign w:val="center"/>
            <w:hideMark/>
          </w:tcPr>
          <w:p w14:paraId="1687893D"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6.7</w:t>
            </w:r>
          </w:p>
        </w:tc>
        <w:tc>
          <w:tcPr>
            <w:tcW w:w="1247" w:type="dxa"/>
            <w:tcBorders>
              <w:top w:val="nil"/>
              <w:left w:val="nil"/>
              <w:bottom w:val="nil"/>
              <w:right w:val="nil"/>
            </w:tcBorders>
            <w:shd w:val="clear" w:color="auto" w:fill="auto"/>
            <w:noWrap/>
            <w:vAlign w:val="center"/>
            <w:hideMark/>
          </w:tcPr>
          <w:p w14:paraId="68A8A56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8.2</w:t>
            </w:r>
          </w:p>
        </w:tc>
        <w:tc>
          <w:tcPr>
            <w:tcW w:w="1248" w:type="dxa"/>
            <w:tcBorders>
              <w:top w:val="nil"/>
              <w:left w:val="nil"/>
              <w:bottom w:val="nil"/>
              <w:right w:val="nil"/>
            </w:tcBorders>
            <w:shd w:val="clear" w:color="auto" w:fill="auto"/>
            <w:noWrap/>
            <w:vAlign w:val="center"/>
            <w:hideMark/>
          </w:tcPr>
          <w:p w14:paraId="28DE3BC2"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8.4</w:t>
            </w:r>
          </w:p>
        </w:tc>
      </w:tr>
      <w:tr w:rsidR="001556CC" w:rsidRPr="001556CC" w14:paraId="118F4ECC" w14:textId="77777777" w:rsidTr="00456F00">
        <w:trPr>
          <w:trHeight w:val="180"/>
        </w:trPr>
        <w:tc>
          <w:tcPr>
            <w:tcW w:w="3415" w:type="dxa"/>
            <w:tcBorders>
              <w:top w:val="nil"/>
              <w:left w:val="nil"/>
              <w:bottom w:val="nil"/>
              <w:right w:val="nil"/>
            </w:tcBorders>
            <w:shd w:val="clear" w:color="auto" w:fill="auto"/>
            <w:noWrap/>
            <w:vAlign w:val="center"/>
            <w:hideMark/>
          </w:tcPr>
          <w:p w14:paraId="5C114A82"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Sales Workers</w:t>
            </w:r>
          </w:p>
        </w:tc>
        <w:tc>
          <w:tcPr>
            <w:tcW w:w="1247" w:type="dxa"/>
            <w:tcBorders>
              <w:top w:val="nil"/>
              <w:left w:val="nil"/>
              <w:bottom w:val="nil"/>
              <w:right w:val="nil"/>
            </w:tcBorders>
            <w:shd w:val="clear" w:color="auto" w:fill="auto"/>
            <w:noWrap/>
            <w:vAlign w:val="center"/>
            <w:hideMark/>
          </w:tcPr>
          <w:p w14:paraId="1E64330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19.4</w:t>
            </w:r>
          </w:p>
        </w:tc>
        <w:tc>
          <w:tcPr>
            <w:tcW w:w="1247" w:type="dxa"/>
            <w:tcBorders>
              <w:top w:val="nil"/>
              <w:left w:val="nil"/>
              <w:bottom w:val="nil"/>
              <w:right w:val="nil"/>
            </w:tcBorders>
            <w:shd w:val="clear" w:color="auto" w:fill="auto"/>
            <w:noWrap/>
            <w:vAlign w:val="center"/>
            <w:hideMark/>
          </w:tcPr>
          <w:p w14:paraId="05061FD6"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14.2</w:t>
            </w:r>
          </w:p>
        </w:tc>
        <w:tc>
          <w:tcPr>
            <w:tcW w:w="1247" w:type="dxa"/>
            <w:tcBorders>
              <w:top w:val="nil"/>
              <w:left w:val="nil"/>
              <w:bottom w:val="nil"/>
              <w:right w:val="nil"/>
            </w:tcBorders>
            <w:shd w:val="clear" w:color="auto" w:fill="auto"/>
            <w:noWrap/>
            <w:vAlign w:val="center"/>
            <w:hideMark/>
          </w:tcPr>
          <w:p w14:paraId="57000020"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17.7</w:t>
            </w:r>
          </w:p>
        </w:tc>
        <w:tc>
          <w:tcPr>
            <w:tcW w:w="1247" w:type="dxa"/>
            <w:tcBorders>
              <w:top w:val="nil"/>
              <w:left w:val="nil"/>
              <w:bottom w:val="nil"/>
              <w:right w:val="nil"/>
            </w:tcBorders>
            <w:shd w:val="clear" w:color="auto" w:fill="auto"/>
            <w:noWrap/>
            <w:vAlign w:val="center"/>
            <w:hideMark/>
          </w:tcPr>
          <w:p w14:paraId="3611ABF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14.1</w:t>
            </w:r>
          </w:p>
        </w:tc>
        <w:tc>
          <w:tcPr>
            <w:tcW w:w="1248" w:type="dxa"/>
            <w:tcBorders>
              <w:top w:val="nil"/>
              <w:left w:val="nil"/>
              <w:bottom w:val="nil"/>
              <w:right w:val="nil"/>
            </w:tcBorders>
            <w:shd w:val="clear" w:color="auto" w:fill="auto"/>
            <w:noWrap/>
            <w:vAlign w:val="center"/>
            <w:hideMark/>
          </w:tcPr>
          <w:p w14:paraId="5EFFACA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12.0</w:t>
            </w:r>
          </w:p>
        </w:tc>
      </w:tr>
      <w:tr w:rsidR="001556CC" w:rsidRPr="001556CC" w14:paraId="730A4524" w14:textId="77777777" w:rsidTr="00456F00">
        <w:trPr>
          <w:trHeight w:val="180"/>
        </w:trPr>
        <w:tc>
          <w:tcPr>
            <w:tcW w:w="3415" w:type="dxa"/>
            <w:tcBorders>
              <w:top w:val="nil"/>
              <w:left w:val="nil"/>
              <w:bottom w:val="nil"/>
              <w:right w:val="nil"/>
            </w:tcBorders>
            <w:shd w:val="clear" w:color="auto" w:fill="auto"/>
            <w:noWrap/>
            <w:vAlign w:val="center"/>
            <w:hideMark/>
          </w:tcPr>
          <w:p w14:paraId="41CEB091"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Machinery Operators and Drivers</w:t>
            </w:r>
          </w:p>
        </w:tc>
        <w:tc>
          <w:tcPr>
            <w:tcW w:w="1247" w:type="dxa"/>
            <w:tcBorders>
              <w:top w:val="nil"/>
              <w:left w:val="nil"/>
              <w:bottom w:val="nil"/>
              <w:right w:val="nil"/>
            </w:tcBorders>
            <w:shd w:val="clear" w:color="auto" w:fill="auto"/>
            <w:noWrap/>
            <w:vAlign w:val="center"/>
            <w:hideMark/>
          </w:tcPr>
          <w:p w14:paraId="315876F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10.7</w:t>
            </w:r>
          </w:p>
        </w:tc>
        <w:tc>
          <w:tcPr>
            <w:tcW w:w="1247" w:type="dxa"/>
            <w:tcBorders>
              <w:top w:val="nil"/>
              <w:left w:val="nil"/>
              <w:bottom w:val="nil"/>
              <w:right w:val="nil"/>
            </w:tcBorders>
            <w:shd w:val="clear" w:color="auto" w:fill="auto"/>
            <w:noWrap/>
            <w:vAlign w:val="center"/>
            <w:hideMark/>
          </w:tcPr>
          <w:p w14:paraId="29D84509"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9.4</w:t>
            </w:r>
          </w:p>
        </w:tc>
        <w:tc>
          <w:tcPr>
            <w:tcW w:w="1247" w:type="dxa"/>
            <w:tcBorders>
              <w:top w:val="nil"/>
              <w:left w:val="nil"/>
              <w:bottom w:val="nil"/>
              <w:right w:val="nil"/>
            </w:tcBorders>
            <w:shd w:val="clear" w:color="auto" w:fill="auto"/>
            <w:noWrap/>
            <w:vAlign w:val="center"/>
            <w:hideMark/>
          </w:tcPr>
          <w:p w14:paraId="68DD2E4D"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8.8</w:t>
            </w:r>
          </w:p>
        </w:tc>
        <w:tc>
          <w:tcPr>
            <w:tcW w:w="1247" w:type="dxa"/>
            <w:tcBorders>
              <w:top w:val="nil"/>
              <w:left w:val="nil"/>
              <w:bottom w:val="nil"/>
              <w:right w:val="nil"/>
            </w:tcBorders>
            <w:shd w:val="clear" w:color="auto" w:fill="auto"/>
            <w:noWrap/>
            <w:vAlign w:val="center"/>
            <w:hideMark/>
          </w:tcPr>
          <w:p w14:paraId="08463D7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8.6</w:t>
            </w:r>
          </w:p>
        </w:tc>
        <w:tc>
          <w:tcPr>
            <w:tcW w:w="1248" w:type="dxa"/>
            <w:tcBorders>
              <w:top w:val="nil"/>
              <w:left w:val="nil"/>
              <w:bottom w:val="nil"/>
              <w:right w:val="nil"/>
            </w:tcBorders>
            <w:shd w:val="clear" w:color="auto" w:fill="auto"/>
            <w:noWrap/>
            <w:vAlign w:val="center"/>
            <w:hideMark/>
          </w:tcPr>
          <w:p w14:paraId="09B154A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7.7</w:t>
            </w:r>
          </w:p>
        </w:tc>
      </w:tr>
      <w:tr w:rsidR="001556CC" w:rsidRPr="001556CC" w14:paraId="2F7D2C8E" w14:textId="77777777" w:rsidTr="00456F00">
        <w:trPr>
          <w:trHeight w:val="180"/>
        </w:trPr>
        <w:tc>
          <w:tcPr>
            <w:tcW w:w="3415" w:type="dxa"/>
            <w:tcBorders>
              <w:top w:val="nil"/>
              <w:left w:val="nil"/>
              <w:bottom w:val="dashed" w:sz="8" w:space="0" w:color="439539"/>
              <w:right w:val="nil"/>
            </w:tcBorders>
            <w:shd w:val="clear" w:color="auto" w:fill="auto"/>
            <w:noWrap/>
            <w:vAlign w:val="center"/>
            <w:hideMark/>
          </w:tcPr>
          <w:p w14:paraId="6C0B5D2D"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Labourers</w:t>
            </w:r>
          </w:p>
        </w:tc>
        <w:tc>
          <w:tcPr>
            <w:tcW w:w="1247" w:type="dxa"/>
            <w:tcBorders>
              <w:top w:val="nil"/>
              <w:left w:val="nil"/>
              <w:bottom w:val="dashed" w:sz="8" w:space="0" w:color="439539"/>
              <w:right w:val="nil"/>
            </w:tcBorders>
            <w:shd w:val="clear" w:color="auto" w:fill="auto"/>
            <w:noWrap/>
            <w:vAlign w:val="center"/>
            <w:hideMark/>
          </w:tcPr>
          <w:p w14:paraId="0B02852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14.0</w:t>
            </w:r>
          </w:p>
        </w:tc>
        <w:tc>
          <w:tcPr>
            <w:tcW w:w="1247" w:type="dxa"/>
            <w:tcBorders>
              <w:top w:val="nil"/>
              <w:left w:val="nil"/>
              <w:bottom w:val="dashed" w:sz="8" w:space="0" w:color="439539"/>
              <w:right w:val="nil"/>
            </w:tcBorders>
            <w:shd w:val="clear" w:color="auto" w:fill="auto"/>
            <w:noWrap/>
            <w:vAlign w:val="center"/>
            <w:hideMark/>
          </w:tcPr>
          <w:p w14:paraId="7ABB021B"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13.6</w:t>
            </w:r>
          </w:p>
        </w:tc>
        <w:tc>
          <w:tcPr>
            <w:tcW w:w="1247" w:type="dxa"/>
            <w:tcBorders>
              <w:top w:val="nil"/>
              <w:left w:val="nil"/>
              <w:bottom w:val="dashed" w:sz="8" w:space="0" w:color="439539"/>
              <w:right w:val="nil"/>
            </w:tcBorders>
            <w:shd w:val="clear" w:color="auto" w:fill="auto"/>
            <w:noWrap/>
            <w:vAlign w:val="center"/>
            <w:hideMark/>
          </w:tcPr>
          <w:p w14:paraId="734CB6F3"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10.9</w:t>
            </w:r>
          </w:p>
        </w:tc>
        <w:tc>
          <w:tcPr>
            <w:tcW w:w="1247" w:type="dxa"/>
            <w:tcBorders>
              <w:top w:val="nil"/>
              <w:left w:val="nil"/>
              <w:bottom w:val="dashed" w:sz="8" w:space="0" w:color="439539"/>
              <w:right w:val="nil"/>
            </w:tcBorders>
            <w:shd w:val="clear" w:color="auto" w:fill="auto"/>
            <w:noWrap/>
            <w:vAlign w:val="center"/>
            <w:hideMark/>
          </w:tcPr>
          <w:p w14:paraId="61136CE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9.5</w:t>
            </w:r>
          </w:p>
        </w:tc>
        <w:tc>
          <w:tcPr>
            <w:tcW w:w="1248" w:type="dxa"/>
            <w:tcBorders>
              <w:top w:val="nil"/>
              <w:left w:val="nil"/>
              <w:bottom w:val="dashed" w:sz="8" w:space="0" w:color="439539"/>
              <w:right w:val="nil"/>
            </w:tcBorders>
            <w:shd w:val="clear" w:color="auto" w:fill="auto"/>
            <w:noWrap/>
            <w:vAlign w:val="center"/>
            <w:hideMark/>
          </w:tcPr>
          <w:p w14:paraId="4145D80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9.1</w:t>
            </w:r>
          </w:p>
        </w:tc>
      </w:tr>
      <w:tr w:rsidR="001556CC" w:rsidRPr="001556CC" w14:paraId="56A0F795" w14:textId="77777777" w:rsidTr="00456F00">
        <w:trPr>
          <w:trHeight w:val="180"/>
        </w:trPr>
        <w:tc>
          <w:tcPr>
            <w:tcW w:w="3415" w:type="dxa"/>
            <w:tcBorders>
              <w:top w:val="nil"/>
              <w:left w:val="nil"/>
              <w:bottom w:val="nil"/>
              <w:right w:val="nil"/>
            </w:tcBorders>
            <w:shd w:val="clear" w:color="auto" w:fill="auto"/>
            <w:noWrap/>
            <w:vAlign w:val="center"/>
            <w:hideMark/>
          </w:tcPr>
          <w:p w14:paraId="70231D46"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Program level of education</w:t>
            </w:r>
          </w:p>
        </w:tc>
        <w:tc>
          <w:tcPr>
            <w:tcW w:w="1247" w:type="dxa"/>
            <w:tcBorders>
              <w:top w:val="nil"/>
              <w:left w:val="nil"/>
              <w:bottom w:val="nil"/>
              <w:right w:val="nil"/>
            </w:tcBorders>
            <w:shd w:val="clear" w:color="auto" w:fill="auto"/>
            <w:noWrap/>
            <w:vAlign w:val="center"/>
            <w:hideMark/>
          </w:tcPr>
          <w:p w14:paraId="0E26F088"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06E64CAE"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4C185653"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5CB480F2"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13C3B91B"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63594E61" w14:textId="77777777" w:rsidTr="00456F00">
        <w:trPr>
          <w:trHeight w:val="180"/>
        </w:trPr>
        <w:tc>
          <w:tcPr>
            <w:tcW w:w="3415" w:type="dxa"/>
            <w:tcBorders>
              <w:top w:val="nil"/>
              <w:left w:val="nil"/>
              <w:bottom w:val="nil"/>
              <w:right w:val="nil"/>
            </w:tcBorders>
            <w:shd w:val="clear" w:color="auto" w:fill="auto"/>
            <w:noWrap/>
            <w:vAlign w:val="center"/>
            <w:hideMark/>
          </w:tcPr>
          <w:p w14:paraId="7846E07F"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Diploma or higher</w:t>
            </w:r>
          </w:p>
        </w:tc>
        <w:tc>
          <w:tcPr>
            <w:tcW w:w="1247" w:type="dxa"/>
            <w:tcBorders>
              <w:top w:val="nil"/>
              <w:left w:val="nil"/>
              <w:bottom w:val="nil"/>
              <w:right w:val="nil"/>
            </w:tcBorders>
            <w:shd w:val="clear" w:color="auto" w:fill="auto"/>
            <w:noWrap/>
            <w:vAlign w:val="center"/>
            <w:hideMark/>
          </w:tcPr>
          <w:p w14:paraId="521F726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12.5</w:t>
            </w:r>
          </w:p>
        </w:tc>
        <w:tc>
          <w:tcPr>
            <w:tcW w:w="1247" w:type="dxa"/>
            <w:tcBorders>
              <w:top w:val="nil"/>
              <w:left w:val="nil"/>
              <w:bottom w:val="nil"/>
              <w:right w:val="nil"/>
            </w:tcBorders>
            <w:shd w:val="clear" w:color="auto" w:fill="auto"/>
            <w:noWrap/>
            <w:vAlign w:val="center"/>
            <w:hideMark/>
          </w:tcPr>
          <w:p w14:paraId="1B73D20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12.5</w:t>
            </w:r>
          </w:p>
        </w:tc>
        <w:tc>
          <w:tcPr>
            <w:tcW w:w="1247" w:type="dxa"/>
            <w:tcBorders>
              <w:top w:val="nil"/>
              <w:left w:val="nil"/>
              <w:bottom w:val="nil"/>
              <w:right w:val="nil"/>
            </w:tcBorders>
            <w:shd w:val="clear" w:color="auto" w:fill="auto"/>
            <w:noWrap/>
            <w:vAlign w:val="center"/>
            <w:hideMark/>
          </w:tcPr>
          <w:p w14:paraId="454D0167"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nil"/>
              <w:right w:val="nil"/>
            </w:tcBorders>
            <w:shd w:val="clear" w:color="auto" w:fill="auto"/>
            <w:noWrap/>
            <w:vAlign w:val="center"/>
            <w:hideMark/>
          </w:tcPr>
          <w:p w14:paraId="363BA25D"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center"/>
            <w:hideMark/>
          </w:tcPr>
          <w:p w14:paraId="28D08A60"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36D3D555" w14:textId="77777777" w:rsidTr="00456F00">
        <w:trPr>
          <w:trHeight w:val="180"/>
        </w:trPr>
        <w:tc>
          <w:tcPr>
            <w:tcW w:w="3415" w:type="dxa"/>
            <w:tcBorders>
              <w:top w:val="nil"/>
              <w:left w:val="nil"/>
              <w:bottom w:val="nil"/>
              <w:right w:val="nil"/>
            </w:tcBorders>
            <w:shd w:val="clear" w:color="auto" w:fill="auto"/>
            <w:noWrap/>
            <w:vAlign w:val="center"/>
            <w:hideMark/>
          </w:tcPr>
          <w:p w14:paraId="7420C058"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Certificate IV</w:t>
            </w:r>
          </w:p>
        </w:tc>
        <w:tc>
          <w:tcPr>
            <w:tcW w:w="1247" w:type="dxa"/>
            <w:tcBorders>
              <w:top w:val="nil"/>
              <w:left w:val="nil"/>
              <w:bottom w:val="nil"/>
              <w:right w:val="nil"/>
            </w:tcBorders>
            <w:shd w:val="clear" w:color="auto" w:fill="auto"/>
            <w:noWrap/>
            <w:vAlign w:val="center"/>
            <w:hideMark/>
          </w:tcPr>
          <w:p w14:paraId="277FD96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11.8</w:t>
            </w:r>
          </w:p>
        </w:tc>
        <w:tc>
          <w:tcPr>
            <w:tcW w:w="1247" w:type="dxa"/>
            <w:tcBorders>
              <w:top w:val="nil"/>
              <w:left w:val="nil"/>
              <w:bottom w:val="nil"/>
              <w:right w:val="nil"/>
            </w:tcBorders>
            <w:shd w:val="clear" w:color="auto" w:fill="auto"/>
            <w:noWrap/>
            <w:vAlign w:val="center"/>
            <w:hideMark/>
          </w:tcPr>
          <w:p w14:paraId="6EC3C10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11.1</w:t>
            </w:r>
          </w:p>
        </w:tc>
        <w:tc>
          <w:tcPr>
            <w:tcW w:w="1247" w:type="dxa"/>
            <w:tcBorders>
              <w:top w:val="nil"/>
              <w:left w:val="nil"/>
              <w:bottom w:val="nil"/>
              <w:right w:val="nil"/>
            </w:tcBorders>
            <w:shd w:val="clear" w:color="auto" w:fill="auto"/>
            <w:noWrap/>
            <w:vAlign w:val="center"/>
            <w:hideMark/>
          </w:tcPr>
          <w:p w14:paraId="66D1BC87"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nil"/>
              <w:right w:val="nil"/>
            </w:tcBorders>
            <w:shd w:val="clear" w:color="auto" w:fill="auto"/>
            <w:noWrap/>
            <w:vAlign w:val="center"/>
            <w:hideMark/>
          </w:tcPr>
          <w:p w14:paraId="173A78DD"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center"/>
            <w:hideMark/>
          </w:tcPr>
          <w:p w14:paraId="393B6664"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0A491650" w14:textId="77777777" w:rsidTr="00456F00">
        <w:trPr>
          <w:trHeight w:val="180"/>
        </w:trPr>
        <w:tc>
          <w:tcPr>
            <w:tcW w:w="3415" w:type="dxa"/>
            <w:tcBorders>
              <w:top w:val="nil"/>
              <w:left w:val="nil"/>
              <w:bottom w:val="nil"/>
              <w:right w:val="nil"/>
            </w:tcBorders>
            <w:shd w:val="clear" w:color="auto" w:fill="auto"/>
            <w:noWrap/>
            <w:vAlign w:val="center"/>
            <w:hideMark/>
          </w:tcPr>
          <w:p w14:paraId="77ABF0E5"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Certificate III</w:t>
            </w:r>
          </w:p>
        </w:tc>
        <w:tc>
          <w:tcPr>
            <w:tcW w:w="1247" w:type="dxa"/>
            <w:tcBorders>
              <w:top w:val="nil"/>
              <w:left w:val="nil"/>
              <w:bottom w:val="nil"/>
              <w:right w:val="nil"/>
            </w:tcBorders>
            <w:shd w:val="clear" w:color="auto" w:fill="auto"/>
            <w:noWrap/>
            <w:vAlign w:val="center"/>
            <w:hideMark/>
          </w:tcPr>
          <w:p w14:paraId="1A458B4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13.2</w:t>
            </w:r>
          </w:p>
        </w:tc>
        <w:tc>
          <w:tcPr>
            <w:tcW w:w="1247" w:type="dxa"/>
            <w:tcBorders>
              <w:top w:val="nil"/>
              <w:left w:val="nil"/>
              <w:bottom w:val="nil"/>
              <w:right w:val="nil"/>
            </w:tcBorders>
            <w:shd w:val="clear" w:color="auto" w:fill="auto"/>
            <w:noWrap/>
            <w:vAlign w:val="center"/>
            <w:hideMark/>
          </w:tcPr>
          <w:p w14:paraId="78FD405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12.0</w:t>
            </w:r>
          </w:p>
        </w:tc>
        <w:tc>
          <w:tcPr>
            <w:tcW w:w="1247" w:type="dxa"/>
            <w:tcBorders>
              <w:top w:val="nil"/>
              <w:left w:val="nil"/>
              <w:bottom w:val="nil"/>
              <w:right w:val="nil"/>
            </w:tcBorders>
            <w:shd w:val="clear" w:color="auto" w:fill="auto"/>
            <w:noWrap/>
            <w:vAlign w:val="center"/>
            <w:hideMark/>
          </w:tcPr>
          <w:p w14:paraId="269B2F9D"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nil"/>
              <w:right w:val="nil"/>
            </w:tcBorders>
            <w:shd w:val="clear" w:color="auto" w:fill="auto"/>
            <w:noWrap/>
            <w:vAlign w:val="center"/>
            <w:hideMark/>
          </w:tcPr>
          <w:p w14:paraId="2A7E6F61"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center"/>
            <w:hideMark/>
          </w:tcPr>
          <w:p w14:paraId="4F83B1CE"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5DC5FC86" w14:textId="77777777" w:rsidTr="00456F00">
        <w:trPr>
          <w:trHeight w:val="180"/>
        </w:trPr>
        <w:tc>
          <w:tcPr>
            <w:tcW w:w="3415" w:type="dxa"/>
            <w:tcBorders>
              <w:top w:val="nil"/>
              <w:left w:val="nil"/>
              <w:bottom w:val="nil"/>
              <w:right w:val="nil"/>
            </w:tcBorders>
            <w:shd w:val="clear" w:color="auto" w:fill="auto"/>
            <w:noWrap/>
            <w:vAlign w:val="center"/>
            <w:hideMark/>
          </w:tcPr>
          <w:p w14:paraId="30E9B2CF"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Certificate II</w:t>
            </w:r>
          </w:p>
        </w:tc>
        <w:tc>
          <w:tcPr>
            <w:tcW w:w="1247" w:type="dxa"/>
            <w:tcBorders>
              <w:top w:val="nil"/>
              <w:left w:val="nil"/>
              <w:bottom w:val="nil"/>
              <w:right w:val="nil"/>
            </w:tcBorders>
            <w:shd w:val="clear" w:color="auto" w:fill="auto"/>
            <w:noWrap/>
            <w:vAlign w:val="center"/>
            <w:hideMark/>
          </w:tcPr>
          <w:p w14:paraId="107D8E7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14.3</w:t>
            </w:r>
          </w:p>
        </w:tc>
        <w:tc>
          <w:tcPr>
            <w:tcW w:w="1247" w:type="dxa"/>
            <w:tcBorders>
              <w:top w:val="nil"/>
              <w:left w:val="nil"/>
              <w:bottom w:val="nil"/>
              <w:right w:val="nil"/>
            </w:tcBorders>
            <w:shd w:val="clear" w:color="auto" w:fill="auto"/>
            <w:noWrap/>
            <w:vAlign w:val="center"/>
            <w:hideMark/>
          </w:tcPr>
          <w:p w14:paraId="3BCE0CF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14.2</w:t>
            </w:r>
          </w:p>
        </w:tc>
        <w:tc>
          <w:tcPr>
            <w:tcW w:w="1247" w:type="dxa"/>
            <w:tcBorders>
              <w:top w:val="nil"/>
              <w:left w:val="nil"/>
              <w:bottom w:val="nil"/>
              <w:right w:val="nil"/>
            </w:tcBorders>
            <w:shd w:val="clear" w:color="auto" w:fill="auto"/>
            <w:noWrap/>
            <w:vAlign w:val="center"/>
            <w:hideMark/>
          </w:tcPr>
          <w:p w14:paraId="6AD54FDA"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nil"/>
              <w:right w:val="nil"/>
            </w:tcBorders>
            <w:shd w:val="clear" w:color="auto" w:fill="auto"/>
            <w:noWrap/>
            <w:vAlign w:val="center"/>
            <w:hideMark/>
          </w:tcPr>
          <w:p w14:paraId="14654766"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center"/>
            <w:hideMark/>
          </w:tcPr>
          <w:p w14:paraId="0C70C86F"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40829A50" w14:textId="77777777" w:rsidTr="00456F00">
        <w:trPr>
          <w:trHeight w:val="180"/>
        </w:trPr>
        <w:tc>
          <w:tcPr>
            <w:tcW w:w="3415" w:type="dxa"/>
            <w:tcBorders>
              <w:top w:val="nil"/>
              <w:left w:val="nil"/>
              <w:bottom w:val="dashed" w:sz="8" w:space="0" w:color="439539"/>
              <w:right w:val="nil"/>
            </w:tcBorders>
            <w:shd w:val="clear" w:color="auto" w:fill="auto"/>
            <w:noWrap/>
            <w:vAlign w:val="center"/>
            <w:hideMark/>
          </w:tcPr>
          <w:p w14:paraId="0F759559"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Certificate I</w:t>
            </w:r>
          </w:p>
        </w:tc>
        <w:tc>
          <w:tcPr>
            <w:tcW w:w="1247" w:type="dxa"/>
            <w:tcBorders>
              <w:top w:val="nil"/>
              <w:left w:val="nil"/>
              <w:bottom w:val="dashed" w:sz="8" w:space="0" w:color="439539"/>
              <w:right w:val="nil"/>
            </w:tcBorders>
            <w:shd w:val="clear" w:color="auto" w:fill="auto"/>
            <w:noWrap/>
            <w:vAlign w:val="center"/>
            <w:hideMark/>
          </w:tcPr>
          <w:p w14:paraId="2CEF23B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11.9</w:t>
            </w:r>
          </w:p>
        </w:tc>
        <w:tc>
          <w:tcPr>
            <w:tcW w:w="1247" w:type="dxa"/>
            <w:tcBorders>
              <w:top w:val="nil"/>
              <w:left w:val="nil"/>
              <w:bottom w:val="dashed" w:sz="8" w:space="0" w:color="439539"/>
              <w:right w:val="nil"/>
            </w:tcBorders>
            <w:shd w:val="clear" w:color="auto" w:fill="auto"/>
            <w:noWrap/>
            <w:vAlign w:val="center"/>
            <w:hideMark/>
          </w:tcPr>
          <w:p w14:paraId="6D39052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16.7*</w:t>
            </w:r>
          </w:p>
        </w:tc>
        <w:tc>
          <w:tcPr>
            <w:tcW w:w="1247" w:type="dxa"/>
            <w:tcBorders>
              <w:top w:val="nil"/>
              <w:left w:val="nil"/>
              <w:bottom w:val="dashed" w:sz="8" w:space="0" w:color="439539"/>
              <w:right w:val="nil"/>
            </w:tcBorders>
            <w:shd w:val="clear" w:color="auto" w:fill="auto"/>
            <w:noWrap/>
            <w:vAlign w:val="center"/>
            <w:hideMark/>
          </w:tcPr>
          <w:p w14:paraId="3F87B0CA"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dashed" w:sz="8" w:space="0" w:color="439539"/>
              <w:right w:val="nil"/>
            </w:tcBorders>
            <w:shd w:val="clear" w:color="auto" w:fill="auto"/>
            <w:noWrap/>
            <w:vAlign w:val="center"/>
            <w:hideMark/>
          </w:tcPr>
          <w:p w14:paraId="53960687"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dashed" w:sz="8" w:space="0" w:color="439539"/>
              <w:right w:val="nil"/>
            </w:tcBorders>
            <w:shd w:val="clear" w:color="auto" w:fill="auto"/>
            <w:noWrap/>
            <w:vAlign w:val="center"/>
            <w:hideMark/>
          </w:tcPr>
          <w:p w14:paraId="3D855E62"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7E359F82" w14:textId="77777777" w:rsidTr="00456F00">
        <w:trPr>
          <w:trHeight w:val="180"/>
        </w:trPr>
        <w:tc>
          <w:tcPr>
            <w:tcW w:w="3415" w:type="dxa"/>
            <w:tcBorders>
              <w:top w:val="nil"/>
              <w:left w:val="nil"/>
              <w:bottom w:val="nil"/>
              <w:right w:val="nil"/>
            </w:tcBorders>
            <w:shd w:val="clear" w:color="auto" w:fill="auto"/>
            <w:noWrap/>
            <w:vAlign w:val="center"/>
            <w:hideMark/>
          </w:tcPr>
          <w:p w14:paraId="6D66B831"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Program field of education</w:t>
            </w:r>
          </w:p>
        </w:tc>
        <w:tc>
          <w:tcPr>
            <w:tcW w:w="1247" w:type="dxa"/>
            <w:tcBorders>
              <w:top w:val="nil"/>
              <w:left w:val="nil"/>
              <w:bottom w:val="nil"/>
              <w:right w:val="nil"/>
            </w:tcBorders>
            <w:shd w:val="clear" w:color="auto" w:fill="auto"/>
            <w:noWrap/>
            <w:vAlign w:val="center"/>
            <w:hideMark/>
          </w:tcPr>
          <w:p w14:paraId="18B5146F"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center"/>
            <w:hideMark/>
          </w:tcPr>
          <w:p w14:paraId="75DD97B3"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5111A2C4" w14:textId="77777777" w:rsidR="001556CC" w:rsidRPr="001556CC" w:rsidRDefault="001556CC" w:rsidP="001556CC">
            <w:pPr>
              <w:spacing w:before="0" w:line="240" w:lineRule="auto"/>
              <w:jc w:val="center"/>
              <w:rPr>
                <w:rFonts w:ascii="Arial" w:hAnsi="Arial" w:cs="Arial"/>
                <w:sz w:val="14"/>
                <w:szCs w:val="14"/>
                <w:lang w:eastAsia="en-AU"/>
              </w:rPr>
            </w:pPr>
          </w:p>
        </w:tc>
        <w:tc>
          <w:tcPr>
            <w:tcW w:w="1247" w:type="dxa"/>
            <w:tcBorders>
              <w:top w:val="nil"/>
              <w:left w:val="nil"/>
              <w:bottom w:val="nil"/>
              <w:right w:val="nil"/>
            </w:tcBorders>
            <w:shd w:val="clear" w:color="auto" w:fill="auto"/>
            <w:noWrap/>
            <w:vAlign w:val="center"/>
            <w:hideMark/>
          </w:tcPr>
          <w:p w14:paraId="2C9E130B" w14:textId="77777777" w:rsidR="001556CC" w:rsidRPr="001556CC" w:rsidRDefault="001556CC" w:rsidP="001556CC">
            <w:pPr>
              <w:spacing w:before="0" w:line="240" w:lineRule="auto"/>
              <w:jc w:val="center"/>
              <w:rPr>
                <w:rFonts w:ascii="Arial" w:hAnsi="Arial" w:cs="Arial"/>
                <w:sz w:val="14"/>
                <w:szCs w:val="14"/>
                <w:lang w:eastAsia="en-AU"/>
              </w:rPr>
            </w:pPr>
          </w:p>
        </w:tc>
        <w:tc>
          <w:tcPr>
            <w:tcW w:w="1248" w:type="dxa"/>
            <w:tcBorders>
              <w:top w:val="nil"/>
              <w:left w:val="nil"/>
              <w:bottom w:val="nil"/>
              <w:right w:val="nil"/>
            </w:tcBorders>
            <w:shd w:val="clear" w:color="auto" w:fill="auto"/>
            <w:noWrap/>
            <w:vAlign w:val="center"/>
            <w:hideMark/>
          </w:tcPr>
          <w:p w14:paraId="474D5EAB" w14:textId="77777777" w:rsidR="001556CC" w:rsidRPr="001556CC" w:rsidRDefault="001556CC" w:rsidP="001556CC">
            <w:pPr>
              <w:spacing w:before="0" w:line="240" w:lineRule="auto"/>
              <w:jc w:val="center"/>
              <w:rPr>
                <w:rFonts w:ascii="Arial" w:hAnsi="Arial" w:cs="Arial"/>
                <w:sz w:val="14"/>
                <w:szCs w:val="14"/>
                <w:lang w:eastAsia="en-AU"/>
              </w:rPr>
            </w:pPr>
          </w:p>
        </w:tc>
      </w:tr>
      <w:tr w:rsidR="001556CC" w:rsidRPr="001556CC" w14:paraId="4D9B92F0" w14:textId="77777777" w:rsidTr="00456F00">
        <w:trPr>
          <w:trHeight w:val="180"/>
        </w:trPr>
        <w:tc>
          <w:tcPr>
            <w:tcW w:w="3415" w:type="dxa"/>
            <w:tcBorders>
              <w:top w:val="nil"/>
              <w:left w:val="nil"/>
              <w:bottom w:val="nil"/>
              <w:right w:val="nil"/>
            </w:tcBorders>
            <w:shd w:val="clear" w:color="auto" w:fill="auto"/>
            <w:noWrap/>
            <w:vAlign w:val="center"/>
            <w:hideMark/>
          </w:tcPr>
          <w:p w14:paraId="6A3532D0"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Natural and physical sciences</w:t>
            </w:r>
          </w:p>
        </w:tc>
        <w:tc>
          <w:tcPr>
            <w:tcW w:w="1247" w:type="dxa"/>
            <w:tcBorders>
              <w:top w:val="nil"/>
              <w:left w:val="nil"/>
              <w:bottom w:val="nil"/>
              <w:right w:val="nil"/>
            </w:tcBorders>
            <w:shd w:val="clear" w:color="auto" w:fill="auto"/>
            <w:noWrap/>
            <w:vAlign w:val="center"/>
            <w:hideMark/>
          </w:tcPr>
          <w:p w14:paraId="15EB47A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12.6</w:t>
            </w:r>
          </w:p>
        </w:tc>
        <w:tc>
          <w:tcPr>
            <w:tcW w:w="1247" w:type="dxa"/>
            <w:tcBorders>
              <w:top w:val="nil"/>
              <w:left w:val="nil"/>
              <w:bottom w:val="nil"/>
              <w:right w:val="nil"/>
            </w:tcBorders>
            <w:shd w:val="clear" w:color="auto" w:fill="auto"/>
            <w:noWrap/>
            <w:vAlign w:val="center"/>
            <w:hideMark/>
          </w:tcPr>
          <w:p w14:paraId="7E29AA2F" w14:textId="77777777" w:rsidR="001556CC" w:rsidRPr="001556CC" w:rsidRDefault="001556CC" w:rsidP="001556CC">
            <w:pPr>
              <w:spacing w:before="0" w:line="240" w:lineRule="auto"/>
              <w:jc w:val="center"/>
              <w:rPr>
                <w:rFonts w:ascii="Arial" w:hAnsi="Arial" w:cs="Arial"/>
                <w:sz w:val="14"/>
                <w:szCs w:val="14"/>
                <w:lang w:eastAsia="en-AU"/>
              </w:rPr>
            </w:pPr>
            <w:r w:rsidRPr="001556CC">
              <w:rPr>
                <w:rFonts w:ascii="Arial" w:hAnsi="Arial" w:cs="Arial"/>
                <w:sz w:val="14"/>
                <w:szCs w:val="14"/>
                <w:lang w:eastAsia="en-AU"/>
              </w:rPr>
              <w:t>10.6*</w:t>
            </w:r>
          </w:p>
        </w:tc>
        <w:tc>
          <w:tcPr>
            <w:tcW w:w="1247" w:type="dxa"/>
            <w:tcBorders>
              <w:top w:val="nil"/>
              <w:left w:val="nil"/>
              <w:bottom w:val="nil"/>
              <w:right w:val="nil"/>
            </w:tcBorders>
            <w:shd w:val="clear" w:color="auto" w:fill="auto"/>
            <w:noWrap/>
            <w:vAlign w:val="center"/>
            <w:hideMark/>
          </w:tcPr>
          <w:p w14:paraId="1F72D452" w14:textId="77777777" w:rsidR="001556CC" w:rsidRPr="001556CC" w:rsidRDefault="001556CC" w:rsidP="001556CC">
            <w:pPr>
              <w:spacing w:before="0" w:line="240" w:lineRule="auto"/>
              <w:jc w:val="center"/>
              <w:rPr>
                <w:rFonts w:ascii="Arial" w:hAnsi="Arial" w:cs="Arial"/>
                <w:sz w:val="14"/>
                <w:szCs w:val="14"/>
                <w:lang w:eastAsia="en-AU"/>
              </w:rPr>
            </w:pPr>
            <w:proofErr w:type="spellStart"/>
            <w:r w:rsidRPr="001556CC">
              <w:rPr>
                <w:rFonts w:ascii="Arial" w:hAnsi="Arial" w:cs="Arial"/>
                <w:sz w:val="14"/>
                <w:szCs w:val="14"/>
                <w:lang w:eastAsia="en-AU"/>
              </w:rPr>
              <w:t>na</w:t>
            </w:r>
            <w:proofErr w:type="spellEnd"/>
          </w:p>
        </w:tc>
        <w:tc>
          <w:tcPr>
            <w:tcW w:w="1247" w:type="dxa"/>
            <w:tcBorders>
              <w:top w:val="nil"/>
              <w:left w:val="nil"/>
              <w:bottom w:val="nil"/>
              <w:right w:val="nil"/>
            </w:tcBorders>
            <w:shd w:val="clear" w:color="auto" w:fill="auto"/>
            <w:noWrap/>
            <w:vAlign w:val="center"/>
            <w:hideMark/>
          </w:tcPr>
          <w:p w14:paraId="13482263"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center"/>
            <w:hideMark/>
          </w:tcPr>
          <w:p w14:paraId="515BE636"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67725D02" w14:textId="77777777" w:rsidTr="00456F00">
        <w:trPr>
          <w:trHeight w:val="180"/>
        </w:trPr>
        <w:tc>
          <w:tcPr>
            <w:tcW w:w="3415" w:type="dxa"/>
            <w:tcBorders>
              <w:top w:val="nil"/>
              <w:left w:val="nil"/>
              <w:bottom w:val="nil"/>
              <w:right w:val="nil"/>
            </w:tcBorders>
            <w:shd w:val="clear" w:color="auto" w:fill="auto"/>
            <w:noWrap/>
            <w:vAlign w:val="center"/>
            <w:hideMark/>
          </w:tcPr>
          <w:p w14:paraId="6460DB8D"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Information technology</w:t>
            </w:r>
          </w:p>
        </w:tc>
        <w:tc>
          <w:tcPr>
            <w:tcW w:w="1247" w:type="dxa"/>
            <w:tcBorders>
              <w:top w:val="nil"/>
              <w:left w:val="nil"/>
              <w:bottom w:val="nil"/>
              <w:right w:val="nil"/>
            </w:tcBorders>
            <w:shd w:val="clear" w:color="auto" w:fill="auto"/>
            <w:noWrap/>
            <w:vAlign w:val="center"/>
            <w:hideMark/>
          </w:tcPr>
          <w:p w14:paraId="72D38C4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12.3</w:t>
            </w:r>
          </w:p>
        </w:tc>
        <w:tc>
          <w:tcPr>
            <w:tcW w:w="1247" w:type="dxa"/>
            <w:tcBorders>
              <w:top w:val="nil"/>
              <w:left w:val="nil"/>
              <w:bottom w:val="nil"/>
              <w:right w:val="nil"/>
            </w:tcBorders>
            <w:shd w:val="clear" w:color="auto" w:fill="auto"/>
            <w:noWrap/>
            <w:vAlign w:val="center"/>
            <w:hideMark/>
          </w:tcPr>
          <w:p w14:paraId="38BA959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13.0</w:t>
            </w:r>
          </w:p>
        </w:tc>
        <w:tc>
          <w:tcPr>
            <w:tcW w:w="1247" w:type="dxa"/>
            <w:tcBorders>
              <w:top w:val="nil"/>
              <w:left w:val="nil"/>
              <w:bottom w:val="nil"/>
              <w:right w:val="nil"/>
            </w:tcBorders>
            <w:shd w:val="clear" w:color="auto" w:fill="auto"/>
            <w:noWrap/>
            <w:vAlign w:val="center"/>
            <w:hideMark/>
          </w:tcPr>
          <w:p w14:paraId="690A2C27"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nil"/>
              <w:right w:val="nil"/>
            </w:tcBorders>
            <w:shd w:val="clear" w:color="auto" w:fill="auto"/>
            <w:noWrap/>
            <w:vAlign w:val="center"/>
            <w:hideMark/>
          </w:tcPr>
          <w:p w14:paraId="464CD3FF"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center"/>
            <w:hideMark/>
          </w:tcPr>
          <w:p w14:paraId="0C6DB2D5"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6C572AC7" w14:textId="77777777" w:rsidTr="00456F00">
        <w:trPr>
          <w:trHeight w:val="180"/>
        </w:trPr>
        <w:tc>
          <w:tcPr>
            <w:tcW w:w="3415" w:type="dxa"/>
            <w:tcBorders>
              <w:top w:val="nil"/>
              <w:left w:val="nil"/>
              <w:bottom w:val="nil"/>
              <w:right w:val="nil"/>
            </w:tcBorders>
            <w:shd w:val="clear" w:color="auto" w:fill="auto"/>
            <w:noWrap/>
            <w:vAlign w:val="center"/>
            <w:hideMark/>
          </w:tcPr>
          <w:p w14:paraId="29670872"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Engineering and related technologies</w:t>
            </w:r>
          </w:p>
        </w:tc>
        <w:tc>
          <w:tcPr>
            <w:tcW w:w="1247" w:type="dxa"/>
            <w:tcBorders>
              <w:top w:val="nil"/>
              <w:left w:val="nil"/>
              <w:bottom w:val="nil"/>
              <w:right w:val="nil"/>
            </w:tcBorders>
            <w:shd w:val="clear" w:color="auto" w:fill="auto"/>
            <w:noWrap/>
            <w:vAlign w:val="bottom"/>
            <w:hideMark/>
          </w:tcPr>
          <w:p w14:paraId="70BBB46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9.6</w:t>
            </w:r>
          </w:p>
        </w:tc>
        <w:tc>
          <w:tcPr>
            <w:tcW w:w="1247" w:type="dxa"/>
            <w:tcBorders>
              <w:top w:val="nil"/>
              <w:left w:val="nil"/>
              <w:bottom w:val="nil"/>
              <w:right w:val="nil"/>
            </w:tcBorders>
            <w:shd w:val="clear" w:color="auto" w:fill="auto"/>
            <w:noWrap/>
            <w:vAlign w:val="bottom"/>
            <w:hideMark/>
          </w:tcPr>
          <w:p w14:paraId="6C05066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9.3</w:t>
            </w:r>
          </w:p>
        </w:tc>
        <w:tc>
          <w:tcPr>
            <w:tcW w:w="1247" w:type="dxa"/>
            <w:tcBorders>
              <w:top w:val="nil"/>
              <w:left w:val="nil"/>
              <w:bottom w:val="nil"/>
              <w:right w:val="nil"/>
            </w:tcBorders>
            <w:shd w:val="clear" w:color="auto" w:fill="auto"/>
            <w:noWrap/>
            <w:vAlign w:val="bottom"/>
            <w:hideMark/>
          </w:tcPr>
          <w:p w14:paraId="17D434D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11.5</w:t>
            </w:r>
          </w:p>
        </w:tc>
        <w:tc>
          <w:tcPr>
            <w:tcW w:w="1247" w:type="dxa"/>
            <w:tcBorders>
              <w:top w:val="nil"/>
              <w:left w:val="nil"/>
              <w:bottom w:val="nil"/>
              <w:right w:val="nil"/>
            </w:tcBorders>
            <w:shd w:val="clear" w:color="auto" w:fill="auto"/>
            <w:noWrap/>
            <w:vAlign w:val="bottom"/>
            <w:hideMark/>
          </w:tcPr>
          <w:p w14:paraId="42FB698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3.8</w:t>
            </w:r>
          </w:p>
        </w:tc>
        <w:tc>
          <w:tcPr>
            <w:tcW w:w="1248" w:type="dxa"/>
            <w:tcBorders>
              <w:top w:val="nil"/>
              <w:left w:val="nil"/>
              <w:bottom w:val="nil"/>
              <w:right w:val="nil"/>
            </w:tcBorders>
            <w:shd w:val="clear" w:color="auto" w:fill="auto"/>
            <w:noWrap/>
            <w:vAlign w:val="bottom"/>
            <w:hideMark/>
          </w:tcPr>
          <w:p w14:paraId="420C48F1"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77E0CEBB" w14:textId="77777777" w:rsidTr="00456F00">
        <w:trPr>
          <w:trHeight w:val="180"/>
        </w:trPr>
        <w:tc>
          <w:tcPr>
            <w:tcW w:w="3415" w:type="dxa"/>
            <w:tcBorders>
              <w:top w:val="nil"/>
              <w:left w:val="nil"/>
              <w:bottom w:val="nil"/>
              <w:right w:val="nil"/>
            </w:tcBorders>
            <w:shd w:val="clear" w:color="auto" w:fill="auto"/>
            <w:noWrap/>
            <w:vAlign w:val="center"/>
            <w:hideMark/>
          </w:tcPr>
          <w:p w14:paraId="6710FD57"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Architecture and building</w:t>
            </w:r>
          </w:p>
        </w:tc>
        <w:tc>
          <w:tcPr>
            <w:tcW w:w="1247" w:type="dxa"/>
            <w:tcBorders>
              <w:top w:val="nil"/>
              <w:left w:val="nil"/>
              <w:bottom w:val="nil"/>
              <w:right w:val="nil"/>
            </w:tcBorders>
            <w:shd w:val="clear" w:color="auto" w:fill="auto"/>
            <w:noWrap/>
            <w:vAlign w:val="bottom"/>
            <w:hideMark/>
          </w:tcPr>
          <w:p w14:paraId="11D3E5EC"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11.1</w:t>
            </w:r>
          </w:p>
        </w:tc>
        <w:tc>
          <w:tcPr>
            <w:tcW w:w="1247" w:type="dxa"/>
            <w:tcBorders>
              <w:top w:val="nil"/>
              <w:left w:val="nil"/>
              <w:bottom w:val="nil"/>
              <w:right w:val="nil"/>
            </w:tcBorders>
            <w:shd w:val="clear" w:color="auto" w:fill="auto"/>
            <w:noWrap/>
            <w:vAlign w:val="bottom"/>
            <w:hideMark/>
          </w:tcPr>
          <w:p w14:paraId="0928571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10.5</w:t>
            </w:r>
          </w:p>
        </w:tc>
        <w:tc>
          <w:tcPr>
            <w:tcW w:w="1247" w:type="dxa"/>
            <w:tcBorders>
              <w:top w:val="nil"/>
              <w:left w:val="nil"/>
              <w:bottom w:val="nil"/>
              <w:right w:val="nil"/>
            </w:tcBorders>
            <w:shd w:val="clear" w:color="auto" w:fill="auto"/>
            <w:noWrap/>
            <w:vAlign w:val="bottom"/>
            <w:hideMark/>
          </w:tcPr>
          <w:p w14:paraId="6BA2DF3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9.4</w:t>
            </w:r>
          </w:p>
        </w:tc>
        <w:tc>
          <w:tcPr>
            <w:tcW w:w="1247" w:type="dxa"/>
            <w:tcBorders>
              <w:top w:val="nil"/>
              <w:left w:val="nil"/>
              <w:bottom w:val="nil"/>
              <w:right w:val="nil"/>
            </w:tcBorders>
            <w:shd w:val="clear" w:color="auto" w:fill="auto"/>
            <w:noWrap/>
            <w:vAlign w:val="bottom"/>
            <w:hideMark/>
          </w:tcPr>
          <w:p w14:paraId="6259CEC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8.6</w:t>
            </w:r>
          </w:p>
        </w:tc>
        <w:tc>
          <w:tcPr>
            <w:tcW w:w="1248" w:type="dxa"/>
            <w:tcBorders>
              <w:top w:val="nil"/>
              <w:left w:val="nil"/>
              <w:bottom w:val="nil"/>
              <w:right w:val="nil"/>
            </w:tcBorders>
            <w:shd w:val="clear" w:color="auto" w:fill="auto"/>
            <w:noWrap/>
            <w:vAlign w:val="bottom"/>
            <w:hideMark/>
          </w:tcPr>
          <w:p w14:paraId="2A5E1F3A"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567EA994" w14:textId="77777777" w:rsidTr="00456F00">
        <w:trPr>
          <w:trHeight w:val="180"/>
        </w:trPr>
        <w:tc>
          <w:tcPr>
            <w:tcW w:w="3415" w:type="dxa"/>
            <w:tcBorders>
              <w:top w:val="nil"/>
              <w:left w:val="nil"/>
              <w:bottom w:val="nil"/>
              <w:right w:val="nil"/>
            </w:tcBorders>
            <w:shd w:val="clear" w:color="auto" w:fill="auto"/>
            <w:noWrap/>
            <w:vAlign w:val="center"/>
            <w:hideMark/>
          </w:tcPr>
          <w:p w14:paraId="0667D3E6"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Agriculture, environmental and related studies</w:t>
            </w:r>
          </w:p>
        </w:tc>
        <w:tc>
          <w:tcPr>
            <w:tcW w:w="1247" w:type="dxa"/>
            <w:tcBorders>
              <w:top w:val="nil"/>
              <w:left w:val="nil"/>
              <w:bottom w:val="nil"/>
              <w:right w:val="nil"/>
            </w:tcBorders>
            <w:shd w:val="clear" w:color="auto" w:fill="auto"/>
            <w:noWrap/>
            <w:vAlign w:val="bottom"/>
            <w:hideMark/>
          </w:tcPr>
          <w:p w14:paraId="5838CAB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10.3</w:t>
            </w:r>
          </w:p>
        </w:tc>
        <w:tc>
          <w:tcPr>
            <w:tcW w:w="1247" w:type="dxa"/>
            <w:tcBorders>
              <w:top w:val="nil"/>
              <w:left w:val="nil"/>
              <w:bottom w:val="nil"/>
              <w:right w:val="nil"/>
            </w:tcBorders>
            <w:shd w:val="clear" w:color="auto" w:fill="auto"/>
            <w:noWrap/>
            <w:vAlign w:val="bottom"/>
            <w:hideMark/>
          </w:tcPr>
          <w:p w14:paraId="15C49B4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9.3</w:t>
            </w:r>
          </w:p>
        </w:tc>
        <w:tc>
          <w:tcPr>
            <w:tcW w:w="1247" w:type="dxa"/>
            <w:tcBorders>
              <w:top w:val="nil"/>
              <w:left w:val="nil"/>
              <w:bottom w:val="nil"/>
              <w:right w:val="nil"/>
            </w:tcBorders>
            <w:shd w:val="clear" w:color="auto" w:fill="auto"/>
            <w:noWrap/>
            <w:vAlign w:val="bottom"/>
            <w:hideMark/>
          </w:tcPr>
          <w:p w14:paraId="3284D3D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18.7*</w:t>
            </w:r>
          </w:p>
        </w:tc>
        <w:tc>
          <w:tcPr>
            <w:tcW w:w="1247" w:type="dxa"/>
            <w:tcBorders>
              <w:top w:val="nil"/>
              <w:left w:val="nil"/>
              <w:bottom w:val="nil"/>
              <w:right w:val="nil"/>
            </w:tcBorders>
            <w:shd w:val="clear" w:color="auto" w:fill="auto"/>
            <w:noWrap/>
            <w:vAlign w:val="bottom"/>
            <w:hideMark/>
          </w:tcPr>
          <w:p w14:paraId="2CC0E1E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0.0*</w:t>
            </w:r>
          </w:p>
        </w:tc>
        <w:tc>
          <w:tcPr>
            <w:tcW w:w="1248" w:type="dxa"/>
            <w:tcBorders>
              <w:top w:val="nil"/>
              <w:left w:val="nil"/>
              <w:bottom w:val="nil"/>
              <w:right w:val="nil"/>
            </w:tcBorders>
            <w:shd w:val="clear" w:color="auto" w:fill="auto"/>
            <w:noWrap/>
            <w:vAlign w:val="bottom"/>
            <w:hideMark/>
          </w:tcPr>
          <w:p w14:paraId="7EA68D10"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0307B2E5" w14:textId="77777777" w:rsidTr="00456F00">
        <w:trPr>
          <w:trHeight w:val="180"/>
        </w:trPr>
        <w:tc>
          <w:tcPr>
            <w:tcW w:w="3415" w:type="dxa"/>
            <w:tcBorders>
              <w:top w:val="nil"/>
              <w:left w:val="nil"/>
              <w:bottom w:val="nil"/>
              <w:right w:val="nil"/>
            </w:tcBorders>
            <w:shd w:val="clear" w:color="auto" w:fill="auto"/>
            <w:noWrap/>
            <w:vAlign w:val="center"/>
            <w:hideMark/>
          </w:tcPr>
          <w:p w14:paraId="543C7BE4" w14:textId="77777777" w:rsidR="001556CC" w:rsidRPr="001556CC" w:rsidRDefault="001556CC" w:rsidP="001556CC">
            <w:pPr>
              <w:spacing w:before="0" w:line="240" w:lineRule="auto"/>
              <w:rPr>
                <w:rFonts w:ascii="Arial" w:hAnsi="Arial" w:cs="Arial"/>
                <w:sz w:val="14"/>
                <w:szCs w:val="14"/>
                <w:lang w:eastAsia="en-AU"/>
              </w:rPr>
            </w:pPr>
            <w:r w:rsidRPr="001556CC">
              <w:rPr>
                <w:rFonts w:ascii="Arial" w:hAnsi="Arial" w:cs="Arial"/>
                <w:sz w:val="14"/>
                <w:szCs w:val="14"/>
                <w:lang w:eastAsia="en-AU"/>
              </w:rPr>
              <w:t>Health</w:t>
            </w:r>
          </w:p>
        </w:tc>
        <w:tc>
          <w:tcPr>
            <w:tcW w:w="1247" w:type="dxa"/>
            <w:tcBorders>
              <w:top w:val="nil"/>
              <w:left w:val="nil"/>
              <w:bottom w:val="nil"/>
              <w:right w:val="nil"/>
            </w:tcBorders>
            <w:shd w:val="clear" w:color="auto" w:fill="auto"/>
            <w:noWrap/>
            <w:vAlign w:val="bottom"/>
            <w:hideMark/>
          </w:tcPr>
          <w:p w14:paraId="2F69AD9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14.9</w:t>
            </w:r>
          </w:p>
        </w:tc>
        <w:tc>
          <w:tcPr>
            <w:tcW w:w="1247" w:type="dxa"/>
            <w:tcBorders>
              <w:top w:val="nil"/>
              <w:left w:val="nil"/>
              <w:bottom w:val="nil"/>
              <w:right w:val="nil"/>
            </w:tcBorders>
            <w:shd w:val="clear" w:color="auto" w:fill="auto"/>
            <w:noWrap/>
            <w:vAlign w:val="bottom"/>
            <w:hideMark/>
          </w:tcPr>
          <w:p w14:paraId="0435A34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16.5</w:t>
            </w:r>
          </w:p>
        </w:tc>
        <w:tc>
          <w:tcPr>
            <w:tcW w:w="1247" w:type="dxa"/>
            <w:tcBorders>
              <w:top w:val="nil"/>
              <w:left w:val="nil"/>
              <w:bottom w:val="nil"/>
              <w:right w:val="nil"/>
            </w:tcBorders>
            <w:shd w:val="clear" w:color="auto" w:fill="auto"/>
            <w:noWrap/>
            <w:vAlign w:val="bottom"/>
            <w:hideMark/>
          </w:tcPr>
          <w:p w14:paraId="18C55BF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11.6</w:t>
            </w:r>
          </w:p>
        </w:tc>
        <w:tc>
          <w:tcPr>
            <w:tcW w:w="1247" w:type="dxa"/>
            <w:tcBorders>
              <w:top w:val="nil"/>
              <w:left w:val="nil"/>
              <w:bottom w:val="nil"/>
              <w:right w:val="nil"/>
            </w:tcBorders>
            <w:shd w:val="clear" w:color="auto" w:fill="auto"/>
            <w:noWrap/>
            <w:vAlign w:val="bottom"/>
            <w:hideMark/>
          </w:tcPr>
          <w:p w14:paraId="6666F584"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12.0</w:t>
            </w:r>
          </w:p>
        </w:tc>
        <w:tc>
          <w:tcPr>
            <w:tcW w:w="1248" w:type="dxa"/>
            <w:tcBorders>
              <w:top w:val="nil"/>
              <w:left w:val="nil"/>
              <w:bottom w:val="nil"/>
              <w:right w:val="nil"/>
            </w:tcBorders>
            <w:shd w:val="clear" w:color="auto" w:fill="auto"/>
            <w:noWrap/>
            <w:vAlign w:val="bottom"/>
            <w:hideMark/>
          </w:tcPr>
          <w:p w14:paraId="16E5A56B"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0AFA1F4D" w14:textId="77777777" w:rsidTr="00456F00">
        <w:trPr>
          <w:trHeight w:val="180"/>
        </w:trPr>
        <w:tc>
          <w:tcPr>
            <w:tcW w:w="3415" w:type="dxa"/>
            <w:tcBorders>
              <w:top w:val="nil"/>
              <w:left w:val="nil"/>
              <w:bottom w:val="nil"/>
              <w:right w:val="nil"/>
            </w:tcBorders>
            <w:shd w:val="clear" w:color="auto" w:fill="auto"/>
            <w:noWrap/>
            <w:vAlign w:val="center"/>
            <w:hideMark/>
          </w:tcPr>
          <w:p w14:paraId="5966B76F"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Education</w:t>
            </w:r>
          </w:p>
        </w:tc>
        <w:tc>
          <w:tcPr>
            <w:tcW w:w="1247" w:type="dxa"/>
            <w:tcBorders>
              <w:top w:val="nil"/>
              <w:left w:val="nil"/>
              <w:bottom w:val="nil"/>
              <w:right w:val="nil"/>
            </w:tcBorders>
            <w:shd w:val="clear" w:color="auto" w:fill="auto"/>
            <w:noWrap/>
            <w:vAlign w:val="bottom"/>
            <w:hideMark/>
          </w:tcPr>
          <w:p w14:paraId="5497F8A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11.7</w:t>
            </w:r>
          </w:p>
        </w:tc>
        <w:tc>
          <w:tcPr>
            <w:tcW w:w="1247" w:type="dxa"/>
            <w:tcBorders>
              <w:top w:val="nil"/>
              <w:left w:val="nil"/>
              <w:bottom w:val="nil"/>
              <w:right w:val="nil"/>
            </w:tcBorders>
            <w:shd w:val="clear" w:color="auto" w:fill="auto"/>
            <w:noWrap/>
            <w:vAlign w:val="bottom"/>
            <w:hideMark/>
          </w:tcPr>
          <w:p w14:paraId="652B6C5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11.5</w:t>
            </w:r>
          </w:p>
        </w:tc>
        <w:tc>
          <w:tcPr>
            <w:tcW w:w="1247" w:type="dxa"/>
            <w:tcBorders>
              <w:top w:val="nil"/>
              <w:left w:val="nil"/>
              <w:bottom w:val="nil"/>
              <w:right w:val="nil"/>
            </w:tcBorders>
            <w:shd w:val="clear" w:color="auto" w:fill="auto"/>
            <w:noWrap/>
            <w:vAlign w:val="bottom"/>
            <w:hideMark/>
          </w:tcPr>
          <w:p w14:paraId="4DE85CF6"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nil"/>
              <w:right w:val="nil"/>
            </w:tcBorders>
            <w:shd w:val="clear" w:color="auto" w:fill="auto"/>
            <w:noWrap/>
            <w:vAlign w:val="bottom"/>
            <w:hideMark/>
          </w:tcPr>
          <w:p w14:paraId="66431FE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10.2</w:t>
            </w:r>
          </w:p>
        </w:tc>
        <w:tc>
          <w:tcPr>
            <w:tcW w:w="1248" w:type="dxa"/>
            <w:tcBorders>
              <w:top w:val="nil"/>
              <w:left w:val="nil"/>
              <w:bottom w:val="nil"/>
              <w:right w:val="nil"/>
            </w:tcBorders>
            <w:shd w:val="clear" w:color="auto" w:fill="auto"/>
            <w:noWrap/>
            <w:vAlign w:val="bottom"/>
            <w:hideMark/>
          </w:tcPr>
          <w:p w14:paraId="382BFF9E"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0EA6790C" w14:textId="77777777" w:rsidTr="00456F00">
        <w:trPr>
          <w:trHeight w:val="180"/>
        </w:trPr>
        <w:tc>
          <w:tcPr>
            <w:tcW w:w="3415" w:type="dxa"/>
            <w:tcBorders>
              <w:top w:val="nil"/>
              <w:left w:val="nil"/>
              <w:bottom w:val="nil"/>
              <w:right w:val="nil"/>
            </w:tcBorders>
            <w:shd w:val="clear" w:color="auto" w:fill="auto"/>
            <w:noWrap/>
            <w:vAlign w:val="center"/>
            <w:hideMark/>
          </w:tcPr>
          <w:p w14:paraId="388F8AB7"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Management and commerce</w:t>
            </w:r>
          </w:p>
        </w:tc>
        <w:tc>
          <w:tcPr>
            <w:tcW w:w="1247" w:type="dxa"/>
            <w:tcBorders>
              <w:top w:val="nil"/>
              <w:left w:val="nil"/>
              <w:bottom w:val="nil"/>
              <w:right w:val="nil"/>
            </w:tcBorders>
            <w:shd w:val="clear" w:color="auto" w:fill="auto"/>
            <w:noWrap/>
            <w:vAlign w:val="bottom"/>
            <w:hideMark/>
          </w:tcPr>
          <w:p w14:paraId="75C95BBB"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12.3</w:t>
            </w:r>
          </w:p>
        </w:tc>
        <w:tc>
          <w:tcPr>
            <w:tcW w:w="1247" w:type="dxa"/>
            <w:tcBorders>
              <w:top w:val="nil"/>
              <w:left w:val="nil"/>
              <w:bottom w:val="nil"/>
              <w:right w:val="nil"/>
            </w:tcBorders>
            <w:shd w:val="clear" w:color="auto" w:fill="auto"/>
            <w:noWrap/>
            <w:vAlign w:val="bottom"/>
            <w:hideMark/>
          </w:tcPr>
          <w:p w14:paraId="48D0F93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10.1</w:t>
            </w:r>
          </w:p>
        </w:tc>
        <w:tc>
          <w:tcPr>
            <w:tcW w:w="1247" w:type="dxa"/>
            <w:tcBorders>
              <w:top w:val="nil"/>
              <w:left w:val="nil"/>
              <w:bottom w:val="nil"/>
              <w:right w:val="nil"/>
            </w:tcBorders>
            <w:shd w:val="clear" w:color="auto" w:fill="auto"/>
            <w:noWrap/>
            <w:vAlign w:val="bottom"/>
            <w:hideMark/>
          </w:tcPr>
          <w:p w14:paraId="13F481C7"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6.2*</w:t>
            </w:r>
          </w:p>
        </w:tc>
        <w:tc>
          <w:tcPr>
            <w:tcW w:w="1247" w:type="dxa"/>
            <w:tcBorders>
              <w:top w:val="nil"/>
              <w:left w:val="nil"/>
              <w:bottom w:val="nil"/>
              <w:right w:val="nil"/>
            </w:tcBorders>
            <w:shd w:val="clear" w:color="auto" w:fill="auto"/>
            <w:noWrap/>
            <w:vAlign w:val="bottom"/>
            <w:hideMark/>
          </w:tcPr>
          <w:p w14:paraId="262372E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10.3</w:t>
            </w:r>
          </w:p>
        </w:tc>
        <w:tc>
          <w:tcPr>
            <w:tcW w:w="1248" w:type="dxa"/>
            <w:tcBorders>
              <w:top w:val="nil"/>
              <w:left w:val="nil"/>
              <w:bottom w:val="nil"/>
              <w:right w:val="nil"/>
            </w:tcBorders>
            <w:shd w:val="clear" w:color="auto" w:fill="auto"/>
            <w:noWrap/>
            <w:vAlign w:val="bottom"/>
            <w:hideMark/>
          </w:tcPr>
          <w:p w14:paraId="38FAF56F"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1CDA4115" w14:textId="77777777" w:rsidTr="00456F00">
        <w:trPr>
          <w:trHeight w:val="180"/>
        </w:trPr>
        <w:tc>
          <w:tcPr>
            <w:tcW w:w="3415" w:type="dxa"/>
            <w:tcBorders>
              <w:top w:val="nil"/>
              <w:left w:val="nil"/>
              <w:bottom w:val="nil"/>
              <w:right w:val="nil"/>
            </w:tcBorders>
            <w:shd w:val="clear" w:color="auto" w:fill="auto"/>
            <w:noWrap/>
            <w:vAlign w:val="center"/>
            <w:hideMark/>
          </w:tcPr>
          <w:p w14:paraId="237E6D0B"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Society and culture</w:t>
            </w:r>
          </w:p>
        </w:tc>
        <w:tc>
          <w:tcPr>
            <w:tcW w:w="1247" w:type="dxa"/>
            <w:tcBorders>
              <w:top w:val="nil"/>
              <w:left w:val="nil"/>
              <w:bottom w:val="nil"/>
              <w:right w:val="nil"/>
            </w:tcBorders>
            <w:shd w:val="clear" w:color="auto" w:fill="auto"/>
            <w:noWrap/>
            <w:vAlign w:val="bottom"/>
            <w:hideMark/>
          </w:tcPr>
          <w:p w14:paraId="442A14D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14.5</w:t>
            </w:r>
          </w:p>
        </w:tc>
        <w:tc>
          <w:tcPr>
            <w:tcW w:w="1247" w:type="dxa"/>
            <w:tcBorders>
              <w:top w:val="nil"/>
              <w:left w:val="nil"/>
              <w:bottom w:val="nil"/>
              <w:right w:val="nil"/>
            </w:tcBorders>
            <w:shd w:val="clear" w:color="auto" w:fill="auto"/>
            <w:noWrap/>
            <w:vAlign w:val="bottom"/>
            <w:hideMark/>
          </w:tcPr>
          <w:p w14:paraId="1D6F424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16.0</w:t>
            </w:r>
          </w:p>
        </w:tc>
        <w:tc>
          <w:tcPr>
            <w:tcW w:w="1247" w:type="dxa"/>
            <w:tcBorders>
              <w:top w:val="nil"/>
              <w:left w:val="nil"/>
              <w:bottom w:val="nil"/>
              <w:right w:val="nil"/>
            </w:tcBorders>
            <w:shd w:val="clear" w:color="auto" w:fill="auto"/>
            <w:noWrap/>
            <w:vAlign w:val="bottom"/>
            <w:hideMark/>
          </w:tcPr>
          <w:p w14:paraId="504E1EB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9.7</w:t>
            </w:r>
          </w:p>
        </w:tc>
        <w:tc>
          <w:tcPr>
            <w:tcW w:w="1247" w:type="dxa"/>
            <w:tcBorders>
              <w:top w:val="nil"/>
              <w:left w:val="nil"/>
              <w:bottom w:val="nil"/>
              <w:right w:val="nil"/>
            </w:tcBorders>
            <w:shd w:val="clear" w:color="auto" w:fill="auto"/>
            <w:noWrap/>
            <w:vAlign w:val="bottom"/>
            <w:hideMark/>
          </w:tcPr>
          <w:p w14:paraId="5FFC4D08"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14.3</w:t>
            </w:r>
          </w:p>
        </w:tc>
        <w:tc>
          <w:tcPr>
            <w:tcW w:w="1248" w:type="dxa"/>
            <w:tcBorders>
              <w:top w:val="nil"/>
              <w:left w:val="nil"/>
              <w:bottom w:val="nil"/>
              <w:right w:val="nil"/>
            </w:tcBorders>
            <w:shd w:val="clear" w:color="auto" w:fill="auto"/>
            <w:noWrap/>
            <w:vAlign w:val="bottom"/>
            <w:hideMark/>
          </w:tcPr>
          <w:p w14:paraId="6D2418D9"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56903025" w14:textId="77777777" w:rsidTr="00456F00">
        <w:trPr>
          <w:trHeight w:val="180"/>
        </w:trPr>
        <w:tc>
          <w:tcPr>
            <w:tcW w:w="3415" w:type="dxa"/>
            <w:tcBorders>
              <w:top w:val="nil"/>
              <w:left w:val="nil"/>
              <w:bottom w:val="nil"/>
              <w:right w:val="nil"/>
            </w:tcBorders>
            <w:shd w:val="clear" w:color="auto" w:fill="auto"/>
            <w:noWrap/>
            <w:vAlign w:val="center"/>
            <w:hideMark/>
          </w:tcPr>
          <w:p w14:paraId="7BFF8D08"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Creative arts</w:t>
            </w:r>
          </w:p>
        </w:tc>
        <w:tc>
          <w:tcPr>
            <w:tcW w:w="1247" w:type="dxa"/>
            <w:tcBorders>
              <w:top w:val="nil"/>
              <w:left w:val="nil"/>
              <w:bottom w:val="nil"/>
              <w:right w:val="nil"/>
            </w:tcBorders>
            <w:shd w:val="clear" w:color="auto" w:fill="auto"/>
            <w:noWrap/>
            <w:vAlign w:val="bottom"/>
            <w:hideMark/>
          </w:tcPr>
          <w:p w14:paraId="15D253E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15.9</w:t>
            </w:r>
          </w:p>
        </w:tc>
        <w:tc>
          <w:tcPr>
            <w:tcW w:w="1247" w:type="dxa"/>
            <w:tcBorders>
              <w:top w:val="nil"/>
              <w:left w:val="nil"/>
              <w:bottom w:val="nil"/>
              <w:right w:val="nil"/>
            </w:tcBorders>
            <w:shd w:val="clear" w:color="auto" w:fill="auto"/>
            <w:noWrap/>
            <w:vAlign w:val="bottom"/>
            <w:hideMark/>
          </w:tcPr>
          <w:p w14:paraId="40E9C99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23.2</w:t>
            </w:r>
          </w:p>
        </w:tc>
        <w:tc>
          <w:tcPr>
            <w:tcW w:w="1247" w:type="dxa"/>
            <w:tcBorders>
              <w:top w:val="nil"/>
              <w:left w:val="nil"/>
              <w:bottom w:val="nil"/>
              <w:right w:val="nil"/>
            </w:tcBorders>
            <w:shd w:val="clear" w:color="auto" w:fill="auto"/>
            <w:noWrap/>
            <w:vAlign w:val="bottom"/>
            <w:hideMark/>
          </w:tcPr>
          <w:p w14:paraId="63E8802C"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nil"/>
              <w:right w:val="nil"/>
            </w:tcBorders>
            <w:shd w:val="clear" w:color="auto" w:fill="auto"/>
            <w:noWrap/>
            <w:vAlign w:val="bottom"/>
            <w:hideMark/>
          </w:tcPr>
          <w:p w14:paraId="698A06A7"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bottom"/>
            <w:hideMark/>
          </w:tcPr>
          <w:p w14:paraId="6F2E195E"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54663743" w14:textId="77777777" w:rsidTr="00456F00">
        <w:trPr>
          <w:trHeight w:val="180"/>
        </w:trPr>
        <w:tc>
          <w:tcPr>
            <w:tcW w:w="3415" w:type="dxa"/>
            <w:tcBorders>
              <w:top w:val="nil"/>
              <w:left w:val="nil"/>
              <w:bottom w:val="nil"/>
              <w:right w:val="nil"/>
            </w:tcBorders>
            <w:shd w:val="clear" w:color="auto" w:fill="auto"/>
            <w:noWrap/>
            <w:vAlign w:val="center"/>
            <w:hideMark/>
          </w:tcPr>
          <w:p w14:paraId="7493E52A"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 xml:space="preserve">Food, </w:t>
            </w:r>
            <w:proofErr w:type="gramStart"/>
            <w:r w:rsidRPr="001556CC">
              <w:rPr>
                <w:rFonts w:ascii="Arial" w:hAnsi="Arial" w:cs="Arial"/>
                <w:color w:val="000000"/>
                <w:sz w:val="14"/>
                <w:szCs w:val="14"/>
                <w:lang w:eastAsia="en-AU"/>
              </w:rPr>
              <w:t>hospitality</w:t>
            </w:r>
            <w:proofErr w:type="gramEnd"/>
            <w:r w:rsidRPr="001556CC">
              <w:rPr>
                <w:rFonts w:ascii="Arial" w:hAnsi="Arial" w:cs="Arial"/>
                <w:color w:val="000000"/>
                <w:sz w:val="14"/>
                <w:szCs w:val="14"/>
                <w:lang w:eastAsia="en-AU"/>
              </w:rPr>
              <w:t xml:space="preserve"> and personal services</w:t>
            </w:r>
          </w:p>
        </w:tc>
        <w:tc>
          <w:tcPr>
            <w:tcW w:w="1247" w:type="dxa"/>
            <w:tcBorders>
              <w:top w:val="nil"/>
              <w:left w:val="nil"/>
              <w:bottom w:val="nil"/>
              <w:right w:val="nil"/>
            </w:tcBorders>
            <w:shd w:val="clear" w:color="auto" w:fill="auto"/>
            <w:noWrap/>
            <w:vAlign w:val="bottom"/>
            <w:hideMark/>
          </w:tcPr>
          <w:p w14:paraId="68CB6169"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17.2</w:t>
            </w:r>
          </w:p>
        </w:tc>
        <w:tc>
          <w:tcPr>
            <w:tcW w:w="1247" w:type="dxa"/>
            <w:tcBorders>
              <w:top w:val="nil"/>
              <w:left w:val="nil"/>
              <w:bottom w:val="nil"/>
              <w:right w:val="nil"/>
            </w:tcBorders>
            <w:shd w:val="clear" w:color="auto" w:fill="auto"/>
            <w:noWrap/>
            <w:vAlign w:val="bottom"/>
            <w:hideMark/>
          </w:tcPr>
          <w:p w14:paraId="5D64DB60"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19.0</w:t>
            </w:r>
          </w:p>
        </w:tc>
        <w:tc>
          <w:tcPr>
            <w:tcW w:w="1247" w:type="dxa"/>
            <w:tcBorders>
              <w:top w:val="nil"/>
              <w:left w:val="nil"/>
              <w:bottom w:val="nil"/>
              <w:right w:val="nil"/>
            </w:tcBorders>
            <w:shd w:val="clear" w:color="auto" w:fill="auto"/>
            <w:noWrap/>
            <w:vAlign w:val="bottom"/>
            <w:hideMark/>
          </w:tcPr>
          <w:p w14:paraId="0140D0BD"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10.9</w:t>
            </w:r>
          </w:p>
        </w:tc>
        <w:tc>
          <w:tcPr>
            <w:tcW w:w="1247" w:type="dxa"/>
            <w:tcBorders>
              <w:top w:val="nil"/>
              <w:left w:val="nil"/>
              <w:bottom w:val="nil"/>
              <w:right w:val="nil"/>
            </w:tcBorders>
            <w:shd w:val="clear" w:color="auto" w:fill="auto"/>
            <w:noWrap/>
            <w:vAlign w:val="bottom"/>
            <w:hideMark/>
          </w:tcPr>
          <w:p w14:paraId="2E94947D"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bottom"/>
            <w:hideMark/>
          </w:tcPr>
          <w:p w14:paraId="1511513C"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14A2964A" w14:textId="77777777" w:rsidTr="00456F00">
        <w:trPr>
          <w:trHeight w:val="180"/>
        </w:trPr>
        <w:tc>
          <w:tcPr>
            <w:tcW w:w="3415" w:type="dxa"/>
            <w:tcBorders>
              <w:top w:val="nil"/>
              <w:left w:val="nil"/>
              <w:bottom w:val="dashed" w:sz="8" w:space="0" w:color="439539"/>
              <w:right w:val="nil"/>
            </w:tcBorders>
            <w:shd w:val="clear" w:color="auto" w:fill="auto"/>
            <w:noWrap/>
            <w:vAlign w:val="center"/>
            <w:hideMark/>
          </w:tcPr>
          <w:p w14:paraId="7062D9F8"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Mixed field programs</w:t>
            </w:r>
          </w:p>
        </w:tc>
        <w:tc>
          <w:tcPr>
            <w:tcW w:w="1247" w:type="dxa"/>
            <w:tcBorders>
              <w:top w:val="nil"/>
              <w:left w:val="nil"/>
              <w:bottom w:val="dashed" w:sz="8" w:space="0" w:color="439539"/>
              <w:right w:val="nil"/>
            </w:tcBorders>
            <w:shd w:val="clear" w:color="auto" w:fill="auto"/>
            <w:noWrap/>
            <w:vAlign w:val="bottom"/>
            <w:hideMark/>
          </w:tcPr>
          <w:p w14:paraId="1B50F256"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14.1</w:t>
            </w:r>
          </w:p>
        </w:tc>
        <w:tc>
          <w:tcPr>
            <w:tcW w:w="1247" w:type="dxa"/>
            <w:tcBorders>
              <w:top w:val="nil"/>
              <w:left w:val="nil"/>
              <w:bottom w:val="dashed" w:sz="8" w:space="0" w:color="439539"/>
              <w:right w:val="nil"/>
            </w:tcBorders>
            <w:shd w:val="clear" w:color="auto" w:fill="auto"/>
            <w:noWrap/>
            <w:vAlign w:val="bottom"/>
            <w:hideMark/>
          </w:tcPr>
          <w:p w14:paraId="0B6D8ECF"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11.7</w:t>
            </w:r>
          </w:p>
        </w:tc>
        <w:tc>
          <w:tcPr>
            <w:tcW w:w="1247" w:type="dxa"/>
            <w:tcBorders>
              <w:top w:val="nil"/>
              <w:left w:val="nil"/>
              <w:bottom w:val="dashed" w:sz="8" w:space="0" w:color="439539"/>
              <w:right w:val="nil"/>
            </w:tcBorders>
            <w:shd w:val="clear" w:color="auto" w:fill="auto"/>
            <w:noWrap/>
            <w:vAlign w:val="bottom"/>
            <w:hideMark/>
          </w:tcPr>
          <w:p w14:paraId="050C4C35"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9.4</w:t>
            </w:r>
          </w:p>
        </w:tc>
        <w:tc>
          <w:tcPr>
            <w:tcW w:w="1247" w:type="dxa"/>
            <w:tcBorders>
              <w:top w:val="nil"/>
              <w:left w:val="nil"/>
              <w:bottom w:val="dashed" w:sz="8" w:space="0" w:color="439539"/>
              <w:right w:val="nil"/>
            </w:tcBorders>
            <w:shd w:val="clear" w:color="auto" w:fill="auto"/>
            <w:noWrap/>
            <w:vAlign w:val="bottom"/>
            <w:hideMark/>
          </w:tcPr>
          <w:p w14:paraId="43D438C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12.6</w:t>
            </w:r>
          </w:p>
        </w:tc>
        <w:tc>
          <w:tcPr>
            <w:tcW w:w="1248" w:type="dxa"/>
            <w:tcBorders>
              <w:top w:val="nil"/>
              <w:left w:val="nil"/>
              <w:bottom w:val="dashed" w:sz="8" w:space="0" w:color="439539"/>
              <w:right w:val="nil"/>
            </w:tcBorders>
            <w:shd w:val="clear" w:color="auto" w:fill="auto"/>
            <w:noWrap/>
            <w:vAlign w:val="bottom"/>
            <w:hideMark/>
          </w:tcPr>
          <w:p w14:paraId="3F936550"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717D0D54" w14:textId="77777777" w:rsidTr="00456F00">
        <w:trPr>
          <w:trHeight w:val="180"/>
        </w:trPr>
        <w:tc>
          <w:tcPr>
            <w:tcW w:w="3415" w:type="dxa"/>
            <w:tcBorders>
              <w:top w:val="nil"/>
              <w:left w:val="nil"/>
              <w:bottom w:val="nil"/>
              <w:right w:val="nil"/>
            </w:tcBorders>
            <w:shd w:val="clear" w:color="auto" w:fill="auto"/>
            <w:noWrap/>
            <w:vAlign w:val="center"/>
            <w:hideMark/>
          </w:tcPr>
          <w:p w14:paraId="3C6C61C3"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Training was part of an apprenticeship or traineeship</w:t>
            </w:r>
          </w:p>
        </w:tc>
        <w:tc>
          <w:tcPr>
            <w:tcW w:w="1247" w:type="dxa"/>
            <w:tcBorders>
              <w:top w:val="nil"/>
              <w:left w:val="nil"/>
              <w:bottom w:val="nil"/>
              <w:right w:val="nil"/>
            </w:tcBorders>
            <w:shd w:val="clear" w:color="auto" w:fill="auto"/>
            <w:noWrap/>
            <w:vAlign w:val="bottom"/>
            <w:hideMark/>
          </w:tcPr>
          <w:p w14:paraId="24EF3741" w14:textId="77777777" w:rsidR="001556CC" w:rsidRPr="001556CC" w:rsidRDefault="001556CC" w:rsidP="001556CC">
            <w:pPr>
              <w:spacing w:before="0" w:line="240" w:lineRule="auto"/>
              <w:rPr>
                <w:rFonts w:ascii="Arial" w:hAnsi="Arial" w:cs="Arial"/>
                <w:b/>
                <w:bCs/>
                <w:color w:val="439539"/>
                <w:sz w:val="14"/>
                <w:szCs w:val="14"/>
                <w:lang w:eastAsia="en-AU"/>
              </w:rPr>
            </w:pPr>
          </w:p>
        </w:tc>
        <w:tc>
          <w:tcPr>
            <w:tcW w:w="1247" w:type="dxa"/>
            <w:tcBorders>
              <w:top w:val="nil"/>
              <w:left w:val="nil"/>
              <w:bottom w:val="nil"/>
              <w:right w:val="nil"/>
            </w:tcBorders>
            <w:shd w:val="clear" w:color="auto" w:fill="auto"/>
            <w:noWrap/>
            <w:vAlign w:val="bottom"/>
            <w:hideMark/>
          </w:tcPr>
          <w:p w14:paraId="0827820C" w14:textId="77777777" w:rsidR="001556CC" w:rsidRPr="001556CC" w:rsidRDefault="001556CC" w:rsidP="001556CC">
            <w:pPr>
              <w:spacing w:before="0" w:line="240" w:lineRule="auto"/>
              <w:rPr>
                <w:rFonts w:ascii="Arial" w:hAnsi="Arial" w:cs="Arial"/>
                <w:sz w:val="14"/>
                <w:szCs w:val="14"/>
                <w:lang w:eastAsia="en-AU"/>
              </w:rPr>
            </w:pPr>
          </w:p>
        </w:tc>
        <w:tc>
          <w:tcPr>
            <w:tcW w:w="1247" w:type="dxa"/>
            <w:tcBorders>
              <w:top w:val="nil"/>
              <w:left w:val="nil"/>
              <w:bottom w:val="nil"/>
              <w:right w:val="nil"/>
            </w:tcBorders>
            <w:shd w:val="clear" w:color="auto" w:fill="auto"/>
            <w:noWrap/>
            <w:vAlign w:val="bottom"/>
            <w:hideMark/>
          </w:tcPr>
          <w:p w14:paraId="6EB4BA22" w14:textId="77777777" w:rsidR="001556CC" w:rsidRPr="001556CC" w:rsidRDefault="001556CC" w:rsidP="001556CC">
            <w:pPr>
              <w:spacing w:before="0" w:line="240" w:lineRule="auto"/>
              <w:rPr>
                <w:rFonts w:ascii="Arial" w:hAnsi="Arial" w:cs="Arial"/>
                <w:sz w:val="14"/>
                <w:szCs w:val="14"/>
                <w:lang w:eastAsia="en-AU"/>
              </w:rPr>
            </w:pPr>
          </w:p>
        </w:tc>
        <w:tc>
          <w:tcPr>
            <w:tcW w:w="1247" w:type="dxa"/>
            <w:tcBorders>
              <w:top w:val="nil"/>
              <w:left w:val="nil"/>
              <w:bottom w:val="nil"/>
              <w:right w:val="nil"/>
            </w:tcBorders>
            <w:shd w:val="clear" w:color="auto" w:fill="auto"/>
            <w:noWrap/>
            <w:vAlign w:val="bottom"/>
            <w:hideMark/>
          </w:tcPr>
          <w:p w14:paraId="265597E6" w14:textId="77777777" w:rsidR="001556CC" w:rsidRPr="001556CC" w:rsidRDefault="001556CC" w:rsidP="001556CC">
            <w:pPr>
              <w:spacing w:before="0" w:line="240" w:lineRule="auto"/>
              <w:rPr>
                <w:rFonts w:ascii="Arial" w:hAnsi="Arial" w:cs="Arial"/>
                <w:sz w:val="14"/>
                <w:szCs w:val="14"/>
                <w:lang w:eastAsia="en-AU"/>
              </w:rPr>
            </w:pPr>
          </w:p>
        </w:tc>
        <w:tc>
          <w:tcPr>
            <w:tcW w:w="1248" w:type="dxa"/>
            <w:tcBorders>
              <w:top w:val="nil"/>
              <w:left w:val="nil"/>
              <w:bottom w:val="nil"/>
              <w:right w:val="nil"/>
            </w:tcBorders>
            <w:shd w:val="clear" w:color="auto" w:fill="auto"/>
            <w:noWrap/>
            <w:vAlign w:val="bottom"/>
            <w:hideMark/>
          </w:tcPr>
          <w:p w14:paraId="3CB11B9C" w14:textId="77777777" w:rsidR="001556CC" w:rsidRPr="001556CC" w:rsidRDefault="001556CC" w:rsidP="001556CC">
            <w:pPr>
              <w:spacing w:before="0" w:line="240" w:lineRule="auto"/>
              <w:rPr>
                <w:rFonts w:ascii="Arial" w:hAnsi="Arial" w:cs="Arial"/>
                <w:sz w:val="14"/>
                <w:szCs w:val="14"/>
                <w:lang w:eastAsia="en-AU"/>
              </w:rPr>
            </w:pPr>
          </w:p>
        </w:tc>
      </w:tr>
      <w:tr w:rsidR="001556CC" w:rsidRPr="001556CC" w14:paraId="38271836" w14:textId="77777777" w:rsidTr="00456F00">
        <w:trPr>
          <w:trHeight w:val="180"/>
        </w:trPr>
        <w:tc>
          <w:tcPr>
            <w:tcW w:w="3415" w:type="dxa"/>
            <w:tcBorders>
              <w:top w:val="nil"/>
              <w:left w:val="nil"/>
              <w:bottom w:val="nil"/>
              <w:right w:val="nil"/>
            </w:tcBorders>
            <w:shd w:val="clear" w:color="auto" w:fill="auto"/>
            <w:noWrap/>
            <w:vAlign w:val="center"/>
            <w:hideMark/>
          </w:tcPr>
          <w:p w14:paraId="657551AA"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Yes</w:t>
            </w:r>
          </w:p>
        </w:tc>
        <w:tc>
          <w:tcPr>
            <w:tcW w:w="1247" w:type="dxa"/>
            <w:tcBorders>
              <w:top w:val="nil"/>
              <w:left w:val="nil"/>
              <w:bottom w:val="nil"/>
              <w:right w:val="nil"/>
            </w:tcBorders>
            <w:shd w:val="clear" w:color="auto" w:fill="auto"/>
            <w:noWrap/>
            <w:vAlign w:val="bottom"/>
            <w:hideMark/>
          </w:tcPr>
          <w:p w14:paraId="60CAD43A"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10.9</w:t>
            </w:r>
          </w:p>
        </w:tc>
        <w:tc>
          <w:tcPr>
            <w:tcW w:w="1247" w:type="dxa"/>
            <w:tcBorders>
              <w:top w:val="nil"/>
              <w:left w:val="nil"/>
              <w:bottom w:val="nil"/>
              <w:right w:val="nil"/>
            </w:tcBorders>
            <w:shd w:val="clear" w:color="auto" w:fill="auto"/>
            <w:noWrap/>
            <w:vAlign w:val="bottom"/>
            <w:hideMark/>
          </w:tcPr>
          <w:p w14:paraId="603C9D5E"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11.6</w:t>
            </w:r>
          </w:p>
        </w:tc>
        <w:tc>
          <w:tcPr>
            <w:tcW w:w="1247" w:type="dxa"/>
            <w:tcBorders>
              <w:top w:val="nil"/>
              <w:left w:val="nil"/>
              <w:bottom w:val="nil"/>
              <w:right w:val="nil"/>
            </w:tcBorders>
            <w:shd w:val="clear" w:color="auto" w:fill="auto"/>
            <w:noWrap/>
            <w:vAlign w:val="bottom"/>
            <w:hideMark/>
          </w:tcPr>
          <w:p w14:paraId="106E195C"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nil"/>
              <w:right w:val="nil"/>
            </w:tcBorders>
            <w:shd w:val="clear" w:color="auto" w:fill="auto"/>
            <w:noWrap/>
            <w:vAlign w:val="bottom"/>
            <w:hideMark/>
          </w:tcPr>
          <w:p w14:paraId="6ACF9BB6"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bottom"/>
            <w:hideMark/>
          </w:tcPr>
          <w:p w14:paraId="39958549"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2004712F" w14:textId="77777777" w:rsidTr="00456F00">
        <w:trPr>
          <w:trHeight w:val="180"/>
        </w:trPr>
        <w:tc>
          <w:tcPr>
            <w:tcW w:w="3415" w:type="dxa"/>
            <w:tcBorders>
              <w:top w:val="nil"/>
              <w:left w:val="nil"/>
              <w:bottom w:val="nil"/>
              <w:right w:val="nil"/>
            </w:tcBorders>
            <w:shd w:val="clear" w:color="auto" w:fill="auto"/>
            <w:noWrap/>
            <w:vAlign w:val="center"/>
            <w:hideMark/>
          </w:tcPr>
          <w:p w14:paraId="4ED8AF86" w14:textId="77777777" w:rsidR="001556CC" w:rsidRPr="001556CC" w:rsidRDefault="001556CC" w:rsidP="001556CC">
            <w:pPr>
              <w:spacing w:before="0" w:line="240" w:lineRule="auto"/>
              <w:rPr>
                <w:rFonts w:ascii="Arial" w:hAnsi="Arial" w:cs="Arial"/>
                <w:color w:val="000000"/>
                <w:sz w:val="14"/>
                <w:szCs w:val="14"/>
                <w:lang w:eastAsia="en-AU"/>
              </w:rPr>
            </w:pPr>
            <w:r w:rsidRPr="001556CC">
              <w:rPr>
                <w:rFonts w:ascii="Arial" w:hAnsi="Arial" w:cs="Arial"/>
                <w:color w:val="000000"/>
                <w:sz w:val="14"/>
                <w:szCs w:val="14"/>
                <w:lang w:eastAsia="en-AU"/>
              </w:rPr>
              <w:t>No</w:t>
            </w:r>
          </w:p>
        </w:tc>
        <w:tc>
          <w:tcPr>
            <w:tcW w:w="1247" w:type="dxa"/>
            <w:tcBorders>
              <w:top w:val="nil"/>
              <w:left w:val="nil"/>
              <w:bottom w:val="nil"/>
              <w:right w:val="nil"/>
            </w:tcBorders>
            <w:shd w:val="clear" w:color="auto" w:fill="auto"/>
            <w:noWrap/>
            <w:vAlign w:val="bottom"/>
            <w:hideMark/>
          </w:tcPr>
          <w:p w14:paraId="69D294B3"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13.1</w:t>
            </w:r>
          </w:p>
        </w:tc>
        <w:tc>
          <w:tcPr>
            <w:tcW w:w="1247" w:type="dxa"/>
            <w:tcBorders>
              <w:top w:val="nil"/>
              <w:left w:val="nil"/>
              <w:bottom w:val="nil"/>
              <w:right w:val="nil"/>
            </w:tcBorders>
            <w:shd w:val="clear" w:color="auto" w:fill="auto"/>
            <w:noWrap/>
            <w:vAlign w:val="bottom"/>
            <w:hideMark/>
          </w:tcPr>
          <w:p w14:paraId="4E9F7BE1" w14:textId="77777777" w:rsidR="001556CC" w:rsidRPr="001556CC" w:rsidRDefault="001556CC" w:rsidP="001556CC">
            <w:pPr>
              <w:spacing w:before="0" w:line="240" w:lineRule="auto"/>
              <w:jc w:val="center"/>
              <w:rPr>
                <w:rFonts w:ascii="Arial" w:hAnsi="Arial" w:cs="Arial"/>
                <w:color w:val="000000"/>
                <w:sz w:val="14"/>
                <w:szCs w:val="14"/>
                <w:lang w:eastAsia="en-AU"/>
              </w:rPr>
            </w:pPr>
            <w:r w:rsidRPr="001556CC">
              <w:rPr>
                <w:rFonts w:ascii="Arial" w:hAnsi="Arial" w:cs="Arial"/>
                <w:color w:val="000000"/>
                <w:sz w:val="14"/>
                <w:szCs w:val="14"/>
                <w:lang w:eastAsia="en-AU"/>
              </w:rPr>
              <w:t>12.4</w:t>
            </w:r>
          </w:p>
        </w:tc>
        <w:tc>
          <w:tcPr>
            <w:tcW w:w="1247" w:type="dxa"/>
            <w:tcBorders>
              <w:top w:val="nil"/>
              <w:left w:val="nil"/>
              <w:bottom w:val="nil"/>
              <w:right w:val="nil"/>
            </w:tcBorders>
            <w:shd w:val="clear" w:color="auto" w:fill="auto"/>
            <w:noWrap/>
            <w:vAlign w:val="bottom"/>
            <w:hideMark/>
          </w:tcPr>
          <w:p w14:paraId="5760534F"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7" w:type="dxa"/>
            <w:tcBorders>
              <w:top w:val="nil"/>
              <w:left w:val="nil"/>
              <w:bottom w:val="nil"/>
              <w:right w:val="nil"/>
            </w:tcBorders>
            <w:shd w:val="clear" w:color="auto" w:fill="auto"/>
            <w:noWrap/>
            <w:vAlign w:val="bottom"/>
            <w:hideMark/>
          </w:tcPr>
          <w:p w14:paraId="2568DF1C"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c>
          <w:tcPr>
            <w:tcW w:w="1248" w:type="dxa"/>
            <w:tcBorders>
              <w:top w:val="nil"/>
              <w:left w:val="nil"/>
              <w:bottom w:val="nil"/>
              <w:right w:val="nil"/>
            </w:tcBorders>
            <w:shd w:val="clear" w:color="auto" w:fill="auto"/>
            <w:noWrap/>
            <w:vAlign w:val="bottom"/>
            <w:hideMark/>
          </w:tcPr>
          <w:p w14:paraId="4343EDBE" w14:textId="77777777" w:rsidR="001556CC" w:rsidRPr="001556CC" w:rsidRDefault="001556CC" w:rsidP="001556CC">
            <w:pPr>
              <w:spacing w:before="0" w:line="240" w:lineRule="auto"/>
              <w:jc w:val="center"/>
              <w:rPr>
                <w:rFonts w:ascii="Arial" w:hAnsi="Arial" w:cs="Arial"/>
                <w:color w:val="000000"/>
                <w:sz w:val="14"/>
                <w:szCs w:val="14"/>
                <w:lang w:eastAsia="en-AU"/>
              </w:rPr>
            </w:pPr>
            <w:proofErr w:type="spellStart"/>
            <w:r w:rsidRPr="001556CC">
              <w:rPr>
                <w:rFonts w:ascii="Arial" w:hAnsi="Arial" w:cs="Arial"/>
                <w:color w:val="000000"/>
                <w:sz w:val="14"/>
                <w:szCs w:val="14"/>
                <w:lang w:eastAsia="en-AU"/>
              </w:rPr>
              <w:t>na</w:t>
            </w:r>
            <w:proofErr w:type="spellEnd"/>
          </w:p>
        </w:tc>
      </w:tr>
      <w:tr w:rsidR="001556CC" w:rsidRPr="001556CC" w14:paraId="7C6F2F12" w14:textId="77777777" w:rsidTr="00456F00">
        <w:trPr>
          <w:trHeight w:val="180"/>
        </w:trPr>
        <w:tc>
          <w:tcPr>
            <w:tcW w:w="3415" w:type="dxa"/>
            <w:tcBorders>
              <w:top w:val="single" w:sz="8" w:space="0" w:color="32872A"/>
              <w:left w:val="nil"/>
              <w:bottom w:val="single" w:sz="8" w:space="0" w:color="32872A"/>
              <w:right w:val="nil"/>
            </w:tcBorders>
            <w:shd w:val="clear" w:color="auto" w:fill="auto"/>
            <w:noWrap/>
            <w:vAlign w:val="center"/>
            <w:hideMark/>
          </w:tcPr>
          <w:p w14:paraId="6576E5C6" w14:textId="77777777" w:rsidR="001556CC" w:rsidRPr="001556CC" w:rsidRDefault="001556CC" w:rsidP="001556CC">
            <w:pPr>
              <w:spacing w:before="0" w:line="240" w:lineRule="auto"/>
              <w:rPr>
                <w:rFonts w:ascii="Arial" w:hAnsi="Arial" w:cs="Arial"/>
                <w:b/>
                <w:bCs/>
                <w:color w:val="439539"/>
                <w:sz w:val="14"/>
                <w:szCs w:val="14"/>
                <w:lang w:eastAsia="en-AU"/>
              </w:rPr>
            </w:pPr>
            <w:r w:rsidRPr="001556CC">
              <w:rPr>
                <w:rFonts w:ascii="Arial" w:hAnsi="Arial" w:cs="Arial"/>
                <w:b/>
                <w:bCs/>
                <w:color w:val="439539"/>
                <w:sz w:val="14"/>
                <w:szCs w:val="14"/>
                <w:lang w:eastAsia="en-AU"/>
              </w:rPr>
              <w:t>All</w:t>
            </w:r>
          </w:p>
        </w:tc>
        <w:tc>
          <w:tcPr>
            <w:tcW w:w="1247" w:type="dxa"/>
            <w:tcBorders>
              <w:top w:val="single" w:sz="8" w:space="0" w:color="32872A"/>
              <w:left w:val="nil"/>
              <w:bottom w:val="single" w:sz="8" w:space="0" w:color="32872A"/>
              <w:right w:val="nil"/>
            </w:tcBorders>
            <w:shd w:val="clear" w:color="auto" w:fill="auto"/>
            <w:noWrap/>
            <w:vAlign w:val="center"/>
            <w:hideMark/>
          </w:tcPr>
          <w:p w14:paraId="1D59C4A2"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12.8</w:t>
            </w:r>
          </w:p>
        </w:tc>
        <w:tc>
          <w:tcPr>
            <w:tcW w:w="1247" w:type="dxa"/>
            <w:tcBorders>
              <w:top w:val="single" w:sz="8" w:space="0" w:color="32872A"/>
              <w:left w:val="nil"/>
              <w:bottom w:val="single" w:sz="8" w:space="0" w:color="32872A"/>
              <w:right w:val="nil"/>
            </w:tcBorders>
            <w:shd w:val="clear" w:color="auto" w:fill="auto"/>
            <w:noWrap/>
            <w:vAlign w:val="center"/>
            <w:hideMark/>
          </w:tcPr>
          <w:p w14:paraId="17D93D51"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12.3</w:t>
            </w:r>
          </w:p>
        </w:tc>
        <w:tc>
          <w:tcPr>
            <w:tcW w:w="1247" w:type="dxa"/>
            <w:tcBorders>
              <w:top w:val="single" w:sz="8" w:space="0" w:color="32872A"/>
              <w:left w:val="nil"/>
              <w:bottom w:val="single" w:sz="8" w:space="0" w:color="32872A"/>
              <w:right w:val="nil"/>
            </w:tcBorders>
            <w:shd w:val="clear" w:color="auto" w:fill="auto"/>
            <w:noWrap/>
            <w:vAlign w:val="center"/>
            <w:hideMark/>
          </w:tcPr>
          <w:p w14:paraId="04120454"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10.2</w:t>
            </w:r>
          </w:p>
        </w:tc>
        <w:tc>
          <w:tcPr>
            <w:tcW w:w="1247" w:type="dxa"/>
            <w:tcBorders>
              <w:top w:val="single" w:sz="8" w:space="0" w:color="32872A"/>
              <w:left w:val="nil"/>
              <w:bottom w:val="single" w:sz="8" w:space="0" w:color="32872A"/>
              <w:right w:val="nil"/>
            </w:tcBorders>
            <w:shd w:val="clear" w:color="auto" w:fill="auto"/>
            <w:noWrap/>
            <w:vAlign w:val="center"/>
            <w:hideMark/>
          </w:tcPr>
          <w:p w14:paraId="423CAAF6"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11.0</w:t>
            </w:r>
          </w:p>
        </w:tc>
        <w:tc>
          <w:tcPr>
            <w:tcW w:w="1248" w:type="dxa"/>
            <w:tcBorders>
              <w:top w:val="single" w:sz="8" w:space="0" w:color="32872A"/>
              <w:left w:val="nil"/>
              <w:bottom w:val="single" w:sz="8" w:space="0" w:color="32872A"/>
              <w:right w:val="nil"/>
            </w:tcBorders>
            <w:shd w:val="clear" w:color="auto" w:fill="auto"/>
            <w:noWrap/>
            <w:vAlign w:val="center"/>
            <w:hideMark/>
          </w:tcPr>
          <w:p w14:paraId="2C776BCC" w14:textId="77777777" w:rsidR="001556CC" w:rsidRPr="001556CC" w:rsidRDefault="001556CC" w:rsidP="001556CC">
            <w:pPr>
              <w:spacing w:before="0" w:line="240" w:lineRule="auto"/>
              <w:jc w:val="center"/>
              <w:rPr>
                <w:rFonts w:ascii="Arial" w:hAnsi="Arial" w:cs="Arial"/>
                <w:b/>
                <w:bCs/>
                <w:color w:val="439539"/>
                <w:sz w:val="14"/>
                <w:szCs w:val="14"/>
                <w:lang w:eastAsia="en-AU"/>
              </w:rPr>
            </w:pPr>
            <w:r w:rsidRPr="001556CC">
              <w:rPr>
                <w:rFonts w:ascii="Arial" w:hAnsi="Arial" w:cs="Arial"/>
                <w:b/>
                <w:bCs/>
                <w:color w:val="439539"/>
                <w:sz w:val="14"/>
                <w:szCs w:val="14"/>
                <w:lang w:eastAsia="en-AU"/>
              </w:rPr>
              <w:t>9.8</w:t>
            </w:r>
          </w:p>
        </w:tc>
      </w:tr>
    </w:tbl>
    <w:p w14:paraId="7D9202CF" w14:textId="77777777" w:rsidR="00806AC3" w:rsidRPr="00806AC3" w:rsidRDefault="00806AC3" w:rsidP="00806AC3">
      <w:pPr>
        <w:pStyle w:val="Source"/>
      </w:pPr>
      <w:r>
        <w:t xml:space="preserve">* </w:t>
      </w:r>
      <w:r w:rsidRPr="00806AC3">
        <w:t>The estimate has a margin of error greater than or equal to 10% and therefore should be used with caution</w:t>
      </w:r>
    </w:p>
    <w:p w14:paraId="2424BEE1" w14:textId="77777777" w:rsidR="00813E98" w:rsidRDefault="00813E98" w:rsidP="00806AC3">
      <w:pPr>
        <w:pStyle w:val="Source"/>
        <w:sectPr w:rsidR="00813E98" w:rsidSect="002429A4">
          <w:footerReference w:type="even" r:id="rId77"/>
          <w:footerReference w:type="default" r:id="rId78"/>
          <w:pgSz w:w="11907" w:h="16840" w:code="9"/>
          <w:pgMar w:top="1276" w:right="1418" w:bottom="567" w:left="1418" w:header="709" w:footer="556" w:gutter="0"/>
          <w:cols w:space="708"/>
          <w:titlePg/>
          <w:docGrid w:linePitch="360"/>
        </w:sectPr>
      </w:pPr>
    </w:p>
    <w:p w14:paraId="6F5670D0" w14:textId="4A0E5D79" w:rsidR="00EC4C7A" w:rsidRDefault="00EC4C7A" w:rsidP="00806AC3">
      <w:pPr>
        <w:pStyle w:val="Source"/>
      </w:pPr>
    </w:p>
    <w:p w14:paraId="66F342C5" w14:textId="77777777" w:rsidR="00CD3293" w:rsidRPr="00CD3293" w:rsidRDefault="00CD3293" w:rsidP="00CD3293">
      <w:pPr>
        <w:pStyle w:val="Text"/>
      </w:pPr>
    </w:p>
    <w:p w14:paraId="347B41A7" w14:textId="5A8D4F72" w:rsidR="00964838" w:rsidRDefault="00964838" w:rsidP="00964838">
      <w:pPr>
        <w:pStyle w:val="Figuretitle"/>
      </w:pPr>
    </w:p>
    <w:p w14:paraId="77927603" w14:textId="77777777" w:rsidR="00964838" w:rsidRDefault="00964838" w:rsidP="00964838">
      <w:pPr>
        <w:pStyle w:val="Figuretitle"/>
      </w:pPr>
    </w:p>
    <w:p w14:paraId="48C642D5" w14:textId="77777777" w:rsidR="00964838" w:rsidRDefault="00964838" w:rsidP="00964838">
      <w:pPr>
        <w:pStyle w:val="Figuretitle"/>
      </w:pPr>
    </w:p>
    <w:p w14:paraId="78FEB506" w14:textId="77777777" w:rsidR="00964838" w:rsidRDefault="00964838" w:rsidP="00964838">
      <w:pPr>
        <w:pStyle w:val="Figuretitle"/>
      </w:pPr>
    </w:p>
    <w:p w14:paraId="5E73AA9A" w14:textId="0280787B" w:rsidR="00964838" w:rsidRDefault="00813E98" w:rsidP="00813E98">
      <w:pPr>
        <w:pStyle w:val="Figuretitle"/>
        <w:tabs>
          <w:tab w:val="left" w:pos="6285"/>
        </w:tabs>
      </w:pPr>
      <w:r>
        <w:tab/>
      </w:r>
      <w:r>
        <w:tab/>
      </w:r>
    </w:p>
    <w:p w14:paraId="1664C6DD" w14:textId="77777777" w:rsidR="00964838" w:rsidRDefault="00964838" w:rsidP="00964838">
      <w:pPr>
        <w:pStyle w:val="Figuretitle"/>
      </w:pPr>
    </w:p>
    <w:p w14:paraId="332DDBDC" w14:textId="77777777" w:rsidR="00964838" w:rsidRDefault="00964838" w:rsidP="00964838">
      <w:pPr>
        <w:pStyle w:val="Figuretitle"/>
      </w:pPr>
    </w:p>
    <w:p w14:paraId="35F530FB" w14:textId="11369357" w:rsidR="00964838" w:rsidRPr="0013540F" w:rsidRDefault="00964838" w:rsidP="00964838">
      <w:pPr>
        <w:pStyle w:val="Figuretitle"/>
      </w:pPr>
    </w:p>
    <w:p w14:paraId="49258577" w14:textId="06BFBFEB" w:rsidR="005107C5" w:rsidRPr="00B46330" w:rsidRDefault="00E570CE" w:rsidP="005107C5">
      <w:pPr>
        <w:pStyle w:val="Text"/>
      </w:pPr>
      <w:r w:rsidRPr="009F3844">
        <w:rPr>
          <w:noProof/>
          <w:lang w:eastAsia="en-AU"/>
        </w:rPr>
        <w:drawing>
          <wp:anchor distT="0" distB="0" distL="114300" distR="114300" simplePos="0" relativeHeight="252162048" behindDoc="0" locked="0" layoutInCell="1" allowOverlap="1" wp14:anchorId="49AFE0F4" wp14:editId="49A08438">
            <wp:simplePos x="0" y="0"/>
            <wp:positionH relativeFrom="column">
              <wp:posOffset>-433705</wp:posOffset>
            </wp:positionH>
            <wp:positionV relativeFrom="paragraph">
              <wp:posOffset>3948430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2160000" behindDoc="0" locked="0" layoutInCell="1" allowOverlap="1" wp14:anchorId="6F321918" wp14:editId="36DEE09C">
                <wp:simplePos x="0" y="0"/>
                <wp:positionH relativeFrom="column">
                  <wp:posOffset>-523875</wp:posOffset>
                </wp:positionH>
                <wp:positionV relativeFrom="paragraph">
                  <wp:posOffset>4600575</wp:posOffset>
                </wp:positionV>
                <wp:extent cx="5143500" cy="1638300"/>
                <wp:effectExtent l="0" t="0" r="0" b="0"/>
                <wp:wrapNone/>
                <wp:docPr id="37" name="Group 37"/>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38" name="Text Box 38"/>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61394" w14:textId="77777777" w:rsidR="006C4C05" w:rsidRPr="006E0B9E" w:rsidRDefault="006C4C05" w:rsidP="00E570CE">
                              <w:pPr>
                                <w:rPr>
                                  <w:rFonts w:ascii="Arial" w:hAnsi="Arial" w:cs="Arial"/>
                                  <w:b/>
                                </w:rPr>
                              </w:pPr>
                              <w:r w:rsidRPr="006E0B9E">
                                <w:rPr>
                                  <w:rFonts w:ascii="Arial" w:hAnsi="Arial" w:cs="Arial"/>
                                  <w:b/>
                                </w:rPr>
                                <w:t>National Centre for Vocational Education Research</w:t>
                              </w:r>
                            </w:p>
                            <w:p w14:paraId="64E9F712" w14:textId="77777777" w:rsidR="006C4C05" w:rsidRPr="006E0B9E" w:rsidRDefault="006C4C05" w:rsidP="00E570CE">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EB8535D" w14:textId="77777777" w:rsidR="006C4C05" w:rsidRPr="006E0B9E" w:rsidRDefault="006C4C05" w:rsidP="00E570CE">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80"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81" w:history="1">
                                <w:r w:rsidRPr="006300D6">
                                  <w:rPr>
                                    <w:rStyle w:val="Hyperlink"/>
                                    <w:rFonts w:ascii="Arial" w:hAnsi="Arial" w:cs="Arial"/>
                                    <w:sz w:val="16"/>
                                    <w:szCs w:val="16"/>
                                  </w:rPr>
                                  <w:t>https://www.lsay.edu.au</w:t>
                                </w:r>
                              </w:hyperlink>
                              <w:r w:rsidRPr="006C271D">
                                <w:rPr>
                                  <w:rFonts w:ascii="Arial" w:hAnsi="Arial" w:cs="Arial"/>
                                  <w:szCs w:val="16"/>
                                </w:rPr>
                                <w:t>&gt;</w:t>
                              </w:r>
                            </w:p>
                            <w:p w14:paraId="00631139" w14:textId="77777777" w:rsidR="006C4C05" w:rsidRPr="006E0B9E" w:rsidRDefault="006C4C05" w:rsidP="00E570CE">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82"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739863B0" w14:textId="77777777" w:rsidR="006C4C05" w:rsidRPr="009F3844" w:rsidRDefault="006C4C05" w:rsidP="00E570CE">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Picture 1" descr="P:\PublicationComponents\logos\Social Media\Twitter_blackbox.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40" name="Picture 40" descr="P:\PublicationComponents\logos\Social Media\InBug-16px_0.png"/>
                          <pic:cNvPicPr>
                            <a:picLocks noChangeAspect="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6F321918" id="Group 37" o:spid="_x0000_s1032" style="position:absolute;margin-left:-41.25pt;margin-top:362.25pt;width:405pt;height:129pt;z-index:252160000"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">
                <v:shape id="Text Box 38" o:spid="_x0000_s1033"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7C61394" w14:textId="77777777" w:rsidR="006C4C05" w:rsidRPr="006E0B9E" w:rsidRDefault="006C4C05" w:rsidP="00E570CE">
                        <w:pPr>
                          <w:rPr>
                            <w:rFonts w:ascii="Arial" w:hAnsi="Arial" w:cs="Arial"/>
                            <w:b/>
                          </w:rPr>
                        </w:pPr>
                        <w:r w:rsidRPr="006E0B9E">
                          <w:rPr>
                            <w:rFonts w:ascii="Arial" w:hAnsi="Arial" w:cs="Arial"/>
                            <w:b/>
                          </w:rPr>
                          <w:t>National Centre for Vocational Education Research</w:t>
                        </w:r>
                      </w:p>
                      <w:p w14:paraId="64E9F712" w14:textId="77777777" w:rsidR="006C4C05" w:rsidRPr="006E0B9E" w:rsidRDefault="006C4C05" w:rsidP="00E570CE">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EB8535D" w14:textId="77777777" w:rsidR="006C4C05" w:rsidRPr="006E0B9E" w:rsidRDefault="006C4C05" w:rsidP="00E570CE">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83"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84" w:history="1">
                          <w:r w:rsidRPr="006300D6">
                            <w:rPr>
                              <w:rStyle w:val="Hyperlink"/>
                              <w:rFonts w:ascii="Arial" w:hAnsi="Arial" w:cs="Arial"/>
                              <w:sz w:val="16"/>
                              <w:szCs w:val="16"/>
                            </w:rPr>
                            <w:t>https://www.lsay.edu.au</w:t>
                          </w:r>
                        </w:hyperlink>
                        <w:r w:rsidRPr="006C271D">
                          <w:rPr>
                            <w:rFonts w:ascii="Arial" w:hAnsi="Arial" w:cs="Arial"/>
                            <w:szCs w:val="16"/>
                          </w:rPr>
                          <w:t>&gt;</w:t>
                        </w:r>
                      </w:p>
                      <w:p w14:paraId="00631139" w14:textId="77777777" w:rsidR="006C4C05" w:rsidRPr="006E0B9E" w:rsidRDefault="006C4C05" w:rsidP="00E570CE">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85"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739863B0" w14:textId="77777777" w:rsidR="006C4C05" w:rsidRPr="009F3844" w:rsidRDefault="006C4C05" w:rsidP="00E570CE">
                        <w:pPr>
                          <w:rPr>
                            <w:rFonts w:ascii="Arial" w:hAnsi="Arial" w:cs="Arial"/>
                            <w:sz w:val="16"/>
                            <w:szCs w:val="16"/>
                          </w:rPr>
                        </w:pPr>
                      </w:p>
                    </w:txbxContent>
                  </v:textbox>
                </v:shape>
                <v:shape id="Picture 1" o:spid="_x0000_s1034"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">
                  <v:imagedata r:id="rId86" o:title="Twitter_blackbox"/>
                </v:shape>
                <v:shape id="Picture 40" o:spid="_x0000_s1035"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">
                  <v:imagedata r:id="rId87" o:title="InBug-16px_0" grayscale="t" bilevel="t"/>
                </v:shape>
              </v:group>
            </w:pict>
          </mc:Fallback>
        </mc:AlternateContent>
      </w:r>
      <w:r w:rsidRPr="009F3844">
        <w:rPr>
          <w:noProof/>
          <w:lang w:eastAsia="en-AU"/>
        </w:rPr>
        <w:drawing>
          <wp:anchor distT="0" distB="0" distL="114300" distR="114300" simplePos="0" relativeHeight="252157952" behindDoc="0" locked="0" layoutInCell="1" allowOverlap="1" wp14:anchorId="50D047A5" wp14:editId="5A2E0248">
            <wp:simplePos x="0" y="0"/>
            <wp:positionH relativeFrom="column">
              <wp:posOffset>-895350</wp:posOffset>
            </wp:positionH>
            <wp:positionV relativeFrom="paragraph">
              <wp:posOffset>6000750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107C5" w:rsidRPr="00B46330" w:rsidSect="004C0152">
      <w:pgSz w:w="11907" w:h="16840" w:code="9"/>
      <w:pgMar w:top="1276" w:right="1418" w:bottom="992" w:left="1418"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3AB7F" w14:textId="77777777" w:rsidR="006C4C05" w:rsidRDefault="006C4C05">
      <w:r>
        <w:separator/>
      </w:r>
    </w:p>
    <w:p w14:paraId="6676D956" w14:textId="77777777" w:rsidR="006C4C05" w:rsidRDefault="006C4C05"/>
  </w:endnote>
  <w:endnote w:type="continuationSeparator" w:id="0">
    <w:p w14:paraId="62021300" w14:textId="77777777" w:rsidR="006C4C05" w:rsidRDefault="006C4C05">
      <w:r>
        <w:continuationSeparator/>
      </w:r>
    </w:p>
    <w:p w14:paraId="049FD539" w14:textId="77777777" w:rsidR="006C4C05" w:rsidRDefault="006C4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07F2" w14:textId="41B47C3C" w:rsidR="006C4C05" w:rsidRPr="006C4C05" w:rsidRDefault="006C4C05" w:rsidP="006C4C05">
    <w:pPr>
      <w:pStyle w:val="Footer"/>
      <w:tabs>
        <w:tab w:val="clear" w:pos="7655"/>
        <w:tab w:val="right" w:pos="9781"/>
      </w:tabs>
      <w:jc w:val="right"/>
      <w:rPr>
        <w:color w:val="000000" w:themeColor="text1"/>
      </w:rPr>
    </w:pPr>
    <w:r>
      <w:rPr>
        <w:color w:val="000000" w:themeColor="text1"/>
      </w:rPr>
      <w:t>VET student outcomes 2020</w:t>
    </w:r>
    <w:r w:rsidRPr="00BD5634">
      <w:rPr>
        <w:color w:val="000000" w:themeColor="text1"/>
      </w:rPr>
      <w:t xml:space="preserve">: </w:t>
    </w:r>
    <w:r>
      <w:rPr>
        <w:color w:val="000000" w:themeColor="text1"/>
      </w:rPr>
      <w:t>impact of COVID-19 on domestic students</w:t>
    </w:r>
    <w:r w:rsidRPr="00BD5634">
      <w:rPr>
        <w:color w:val="000000" w:themeColor="text1"/>
      </w:rPr>
      <w:t xml:space="preserve"> </w:t>
    </w:r>
    <w:r w:rsidRPr="00BD5634">
      <w:rPr>
        <w:color w:val="000000" w:themeColor="text1"/>
      </w:rPr>
      <w:tab/>
      <w:t xml:space="preserve">NCVER | </w:t>
    </w:r>
    <w:r w:rsidRPr="00BD5634">
      <w:rPr>
        <w:rStyle w:val="PageNumber"/>
        <w:rFonts w:ascii="Arial" w:hAnsi="Arial"/>
        <w:b w:val="0"/>
        <w:color w:val="000000" w:themeColor="text1"/>
        <w:sz w:val="17"/>
      </w:rPr>
      <w:fldChar w:fldCharType="begin"/>
    </w:r>
    <w:r w:rsidRPr="00BD5634">
      <w:rPr>
        <w:rStyle w:val="PageNumber"/>
        <w:rFonts w:ascii="Arial" w:hAnsi="Arial"/>
        <w:color w:val="000000" w:themeColor="text1"/>
        <w:sz w:val="17"/>
      </w:rPr>
      <w:instrText xml:space="preserve"> PAGE </w:instrText>
    </w:r>
    <w:r w:rsidRPr="00BD5634">
      <w:rPr>
        <w:rStyle w:val="PageNumber"/>
        <w:rFonts w:ascii="Arial" w:hAnsi="Arial"/>
        <w:b w:val="0"/>
        <w:color w:val="000000" w:themeColor="text1"/>
        <w:sz w:val="17"/>
      </w:rPr>
      <w:fldChar w:fldCharType="separate"/>
    </w:r>
    <w:r>
      <w:rPr>
        <w:rStyle w:val="PageNumber"/>
        <w:rFonts w:ascii="Arial" w:hAnsi="Arial"/>
        <w:b w:val="0"/>
        <w:color w:val="000000" w:themeColor="text1"/>
        <w:sz w:val="17"/>
      </w:rPr>
      <w:t>4</w:t>
    </w:r>
    <w:r w:rsidRPr="00BD5634">
      <w:rPr>
        <w:rStyle w:val="PageNumber"/>
        <w:rFonts w:ascii="Arial" w:hAnsi="Arial"/>
        <w:b w:val="0"/>
        <w:color w:val="000000" w:themeColor="text1"/>
        <w:sz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32F2" w14:textId="77777777" w:rsidR="006C4C05" w:rsidRPr="00C83D73" w:rsidRDefault="006C4C05"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2A98" w14:textId="77777777" w:rsidR="006C4C05" w:rsidRPr="00C83D73" w:rsidRDefault="006C4C05" w:rsidP="00AD4D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0E3E" w14:textId="0C05E175" w:rsidR="006C4C05" w:rsidRPr="00BD5634" w:rsidRDefault="006C4C05" w:rsidP="00CE405F">
    <w:pPr>
      <w:pStyle w:val="Footer"/>
      <w:tabs>
        <w:tab w:val="clear" w:pos="7655"/>
        <w:tab w:val="right" w:pos="9781"/>
      </w:tabs>
      <w:jc w:val="right"/>
      <w:rPr>
        <w:color w:val="000000" w:themeColor="text1"/>
      </w:rPr>
    </w:pPr>
    <w:r>
      <w:rPr>
        <w:color w:val="000000" w:themeColor="text1"/>
      </w:rPr>
      <w:t>VET student outcomes 2020</w:t>
    </w:r>
    <w:r w:rsidRPr="00BD5634">
      <w:rPr>
        <w:color w:val="000000" w:themeColor="text1"/>
      </w:rPr>
      <w:t xml:space="preserve">: </w:t>
    </w:r>
    <w:r>
      <w:rPr>
        <w:color w:val="000000" w:themeColor="text1"/>
      </w:rPr>
      <w:t>impact of COVID-19 on domestic students</w:t>
    </w:r>
    <w:r w:rsidRPr="00BD5634">
      <w:rPr>
        <w:color w:val="000000" w:themeColor="text1"/>
      </w:rPr>
      <w:t xml:space="preserve"> </w:t>
    </w:r>
    <w:r w:rsidRPr="00BD5634">
      <w:rPr>
        <w:color w:val="000000" w:themeColor="text1"/>
      </w:rPr>
      <w:tab/>
      <w:t xml:space="preserve">NCVER | </w:t>
    </w:r>
    <w:r w:rsidRPr="00BD5634">
      <w:rPr>
        <w:rStyle w:val="PageNumber"/>
        <w:rFonts w:ascii="Arial" w:hAnsi="Arial"/>
        <w:b w:val="0"/>
        <w:color w:val="000000" w:themeColor="text1"/>
        <w:sz w:val="17"/>
      </w:rPr>
      <w:fldChar w:fldCharType="begin"/>
    </w:r>
    <w:r w:rsidRPr="00BD5634">
      <w:rPr>
        <w:rStyle w:val="PageNumber"/>
        <w:rFonts w:ascii="Arial" w:hAnsi="Arial"/>
        <w:color w:val="000000" w:themeColor="text1"/>
        <w:sz w:val="17"/>
      </w:rPr>
      <w:instrText xml:space="preserve"> PAGE </w:instrText>
    </w:r>
    <w:r w:rsidRPr="00BD5634">
      <w:rPr>
        <w:rStyle w:val="PageNumber"/>
        <w:rFonts w:ascii="Arial" w:hAnsi="Arial"/>
        <w:b w:val="0"/>
        <w:color w:val="000000" w:themeColor="text1"/>
        <w:sz w:val="17"/>
      </w:rPr>
      <w:fldChar w:fldCharType="separate"/>
    </w:r>
    <w:r w:rsidRPr="00BD5634">
      <w:rPr>
        <w:rStyle w:val="PageNumber"/>
        <w:rFonts w:ascii="Arial" w:hAnsi="Arial"/>
        <w:b w:val="0"/>
        <w:color w:val="000000" w:themeColor="text1"/>
        <w:sz w:val="17"/>
      </w:rPr>
      <w:t>13</w:t>
    </w:r>
    <w:r w:rsidRPr="00BD5634">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5926" w14:textId="18C185D3" w:rsidR="006C4C05" w:rsidRPr="00BD5634" w:rsidRDefault="006C4C05" w:rsidP="00A01D87">
    <w:pPr>
      <w:pStyle w:val="Footer"/>
      <w:tabs>
        <w:tab w:val="clear" w:pos="7655"/>
        <w:tab w:val="right" w:pos="9781"/>
      </w:tabs>
      <w:jc w:val="right"/>
      <w:rPr>
        <w:color w:val="000000" w:themeColor="text1"/>
      </w:rPr>
    </w:pPr>
    <w:r>
      <w:rPr>
        <w:color w:val="000000" w:themeColor="text1"/>
      </w:rPr>
      <w:t>VET student outcomes 2020</w:t>
    </w:r>
    <w:r w:rsidRPr="00BD5634">
      <w:rPr>
        <w:color w:val="000000" w:themeColor="text1"/>
      </w:rPr>
      <w:t xml:space="preserve">: </w:t>
    </w:r>
    <w:r>
      <w:rPr>
        <w:color w:val="000000" w:themeColor="text1"/>
      </w:rPr>
      <w:t>impact of COVID-19 on domestic students</w:t>
    </w:r>
    <w:r w:rsidRPr="00BD5634">
      <w:rPr>
        <w:color w:val="000000" w:themeColor="text1"/>
      </w:rPr>
      <w:t xml:space="preserve"> </w:t>
    </w:r>
    <w:r w:rsidRPr="00BD5634">
      <w:rPr>
        <w:color w:val="000000" w:themeColor="text1"/>
      </w:rPr>
      <w:tab/>
      <w:t xml:space="preserve">NCVER | </w:t>
    </w:r>
    <w:r w:rsidRPr="00BD5634">
      <w:rPr>
        <w:rStyle w:val="PageNumber"/>
        <w:rFonts w:ascii="Arial" w:hAnsi="Arial"/>
        <w:b w:val="0"/>
        <w:color w:val="000000" w:themeColor="text1"/>
        <w:sz w:val="17"/>
      </w:rPr>
      <w:fldChar w:fldCharType="begin"/>
    </w:r>
    <w:r w:rsidRPr="00BD5634">
      <w:rPr>
        <w:rStyle w:val="PageNumber"/>
        <w:rFonts w:ascii="Arial" w:hAnsi="Arial"/>
        <w:color w:val="000000" w:themeColor="text1"/>
        <w:sz w:val="17"/>
      </w:rPr>
      <w:instrText xml:space="preserve"> PAGE </w:instrText>
    </w:r>
    <w:r w:rsidRPr="00BD5634">
      <w:rPr>
        <w:rStyle w:val="PageNumber"/>
        <w:rFonts w:ascii="Arial" w:hAnsi="Arial"/>
        <w:b w:val="0"/>
        <w:color w:val="000000" w:themeColor="text1"/>
        <w:sz w:val="17"/>
      </w:rPr>
      <w:fldChar w:fldCharType="separate"/>
    </w:r>
    <w:r>
      <w:rPr>
        <w:rStyle w:val="PageNumber"/>
        <w:rFonts w:ascii="Arial" w:hAnsi="Arial"/>
        <w:b w:val="0"/>
        <w:color w:val="000000" w:themeColor="text1"/>
        <w:sz w:val="17"/>
      </w:rPr>
      <w:t>12</w:t>
    </w:r>
    <w:r w:rsidRPr="00BD5634">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2095E" w14:textId="77777777" w:rsidR="006C4C05" w:rsidRDefault="006C4C05">
      <w:r>
        <w:separator/>
      </w:r>
    </w:p>
    <w:p w14:paraId="52BE4E76" w14:textId="77777777" w:rsidR="006C4C05" w:rsidRDefault="006C4C05"/>
  </w:footnote>
  <w:footnote w:type="continuationSeparator" w:id="0">
    <w:p w14:paraId="29929358" w14:textId="77777777" w:rsidR="006C4C05" w:rsidRDefault="006C4C05">
      <w:r>
        <w:continuationSeparator/>
      </w:r>
    </w:p>
    <w:p w14:paraId="772B717B" w14:textId="77777777" w:rsidR="006C4C05" w:rsidRDefault="006C4C05"/>
  </w:footnote>
  <w:footnote w:id="1">
    <w:p w14:paraId="3D12B0A5" w14:textId="7313C1C2" w:rsidR="006C4C05" w:rsidRPr="000C60B5" w:rsidRDefault="006C4C05" w:rsidP="00C83A1D">
      <w:pPr>
        <w:pStyle w:val="FootnoteText"/>
        <w:rPr>
          <w:lang w:val="en-US"/>
        </w:rPr>
      </w:pPr>
      <w:r w:rsidRPr="006C4C05">
        <w:rPr>
          <w:rStyle w:val="FootnoteReference"/>
          <w:sz w:val="16"/>
          <w:szCs w:val="16"/>
          <w:vertAlign w:val="baseline"/>
        </w:rPr>
        <w:footnoteRef/>
      </w:r>
      <w:r w:rsidRPr="000C60B5">
        <w:t xml:space="preserve"> </w:t>
      </w:r>
      <w:r>
        <w:tab/>
      </w:r>
      <w:r w:rsidRPr="000C60B5">
        <w:rPr>
          <w:lang w:val="en-US"/>
        </w:rPr>
        <w:t>Mutual obligation requirements are tasks and activities that JobSeeker recipients agree to do, to help them find a job, these may include one or more of the following:</w:t>
      </w:r>
    </w:p>
    <w:p w14:paraId="6EC187CB" w14:textId="6915ECB3" w:rsidR="006C4C05" w:rsidRPr="000C60B5" w:rsidRDefault="006C4C05" w:rsidP="00C83A1D">
      <w:pPr>
        <w:pStyle w:val="FootnoteText"/>
        <w:numPr>
          <w:ilvl w:val="0"/>
          <w:numId w:val="35"/>
        </w:numPr>
        <w:spacing w:before="0"/>
        <w:ind w:left="714" w:hanging="357"/>
        <w:rPr>
          <w:lang w:val="en-US"/>
        </w:rPr>
      </w:pPr>
      <w:r w:rsidRPr="000C60B5">
        <w:rPr>
          <w:lang w:val="en-US"/>
        </w:rPr>
        <w:t>attending appointments with an employment services provider or Services Australia</w:t>
      </w:r>
    </w:p>
    <w:p w14:paraId="09268E69" w14:textId="37548341" w:rsidR="006C4C05" w:rsidRPr="000C60B5" w:rsidRDefault="006C4C05" w:rsidP="00C83A1D">
      <w:pPr>
        <w:pStyle w:val="FootnoteText"/>
        <w:numPr>
          <w:ilvl w:val="0"/>
          <w:numId w:val="35"/>
        </w:numPr>
        <w:spacing w:before="0"/>
        <w:ind w:left="714" w:hanging="357"/>
        <w:rPr>
          <w:lang w:val="en-US"/>
        </w:rPr>
      </w:pPr>
      <w:r w:rsidRPr="000C60B5">
        <w:rPr>
          <w:lang w:val="en-US"/>
        </w:rPr>
        <w:t>job searches, including looking for work and applying for jobs</w:t>
      </w:r>
    </w:p>
    <w:p w14:paraId="403C37F8" w14:textId="39F39C65" w:rsidR="006C4C05" w:rsidRPr="000C60B5" w:rsidRDefault="006C4C05" w:rsidP="00C83A1D">
      <w:pPr>
        <w:pStyle w:val="FootnoteText"/>
        <w:numPr>
          <w:ilvl w:val="0"/>
          <w:numId w:val="35"/>
        </w:numPr>
        <w:spacing w:before="0"/>
        <w:ind w:left="714" w:hanging="357"/>
        <w:rPr>
          <w:lang w:val="en-US"/>
        </w:rPr>
      </w:pPr>
      <w:r w:rsidRPr="000C60B5">
        <w:rPr>
          <w:lang w:val="en-US"/>
        </w:rPr>
        <w:t>doing Work for the Dole</w:t>
      </w:r>
    </w:p>
    <w:p w14:paraId="51C3B378" w14:textId="02C3EF18" w:rsidR="006C4C05" w:rsidRPr="000C60B5" w:rsidRDefault="006C4C05" w:rsidP="00C83A1D">
      <w:pPr>
        <w:pStyle w:val="FootnoteText"/>
        <w:numPr>
          <w:ilvl w:val="0"/>
          <w:numId w:val="35"/>
        </w:numPr>
        <w:spacing w:before="0"/>
        <w:ind w:left="714" w:hanging="357"/>
        <w:rPr>
          <w:lang w:val="en-US"/>
        </w:rPr>
      </w:pPr>
      <w:r w:rsidRPr="000C60B5">
        <w:rPr>
          <w:lang w:val="en-US"/>
        </w:rPr>
        <w:t>other approved activities such as study, training, paid or voluntary work.</w:t>
      </w:r>
    </w:p>
    <w:p w14:paraId="31B82664" w14:textId="5211A725" w:rsidR="006C4C05" w:rsidRPr="00C83A1D" w:rsidRDefault="006C4C05" w:rsidP="00382E7E">
      <w:pPr>
        <w:pStyle w:val="FootnoteText"/>
        <w:spacing w:before="0"/>
        <w:ind w:left="142" w:firstLine="0"/>
        <w:rPr>
          <w:lang w:val="en-US"/>
        </w:rPr>
      </w:pPr>
      <w:r w:rsidRPr="000C60B5">
        <w:t>If JobSeeker recipients do not meet their mutual obligation requirements, suspensions, demerits or financial penalties may</w:t>
      </w:r>
      <w:r>
        <w:t xml:space="preserve"> </w:t>
      </w:r>
      <w:r w:rsidRPr="000C60B5">
        <w:t>be applied.</w:t>
      </w:r>
    </w:p>
  </w:footnote>
  <w:footnote w:id="2">
    <w:p w14:paraId="3FE24B04" w14:textId="650DD234" w:rsidR="006C4C05" w:rsidRPr="006B05D9" w:rsidRDefault="006C4C05" w:rsidP="008E5E27">
      <w:pPr>
        <w:pStyle w:val="FootnoteText"/>
        <w:rPr>
          <w:lang w:val="en-US"/>
        </w:rPr>
      </w:pPr>
      <w:r w:rsidRPr="00E570CE">
        <w:rPr>
          <w:rStyle w:val="FootnoteReference"/>
          <w:sz w:val="16"/>
          <w:szCs w:val="16"/>
          <w:vertAlign w:val="baseline"/>
        </w:rPr>
        <w:footnoteRef/>
      </w:r>
      <w:r>
        <w:t xml:space="preserve"> Defined as </w:t>
      </w:r>
      <w:r w:rsidRPr="000B5897">
        <w:t>hav</w:t>
      </w:r>
      <w:r>
        <w:t>ing</w:t>
      </w:r>
      <w:r w:rsidRPr="000B5897">
        <w:t xml:space="preserve"> a job of any kind during the six months before undertaking the training</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07EA7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5pt;height:32.75pt;visibility:visible;mso-wrap-style:square" o:bullet="t">
        <v:imagedata r:id="rId1" o:title="ExecutiveSummary"/>
      </v:shape>
    </w:pict>
  </w:numPicBullet>
  <w:numPicBullet w:numPicBulletId="1">
    <w:pict>
      <v:shape w14:anchorId="2B0A67C8" id="Picture 30" o:spid="_x0000_i1027" type="#_x0000_t75" style="width:32.75pt;height:32.75pt;visibility:visible;mso-wrap-style:square" o:bullet="t">
        <v:imagedata r:id="rId2" o:title=""/>
      </v:shape>
    </w:pict>
  </w:numPicBullet>
  <w:numPicBullet w:numPicBulletId="2">
    <w:pict>
      <v:shape w14:anchorId="51E19C69" id="_x0000_i1028" type="#_x0000_t75" style="width:32.75pt;height:32.75pt;visibility:visible;mso-wrap-style:square" o:bullet="t">
        <v:imagedata r:id="rId3" o:title=""/>
      </v:shape>
    </w:pict>
  </w:numPicBullet>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18376F2"/>
    <w:multiLevelType w:val="hybridMultilevel"/>
    <w:tmpl w:val="F1342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DD08BB"/>
    <w:multiLevelType w:val="hybridMultilevel"/>
    <w:tmpl w:val="286280B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945671C"/>
    <w:multiLevelType w:val="hybridMultilevel"/>
    <w:tmpl w:val="D98EA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2440624"/>
    <w:multiLevelType w:val="hybridMultilevel"/>
    <w:tmpl w:val="9774AB4E"/>
    <w:lvl w:ilvl="0" w:tplc="5A9A321A">
      <w:start w:val="1"/>
      <w:numFmt w:val="bullet"/>
      <w:lvlText w:val=""/>
      <w:lvlPicBulletId w:val="2"/>
      <w:lvlJc w:val="left"/>
      <w:pPr>
        <w:tabs>
          <w:tab w:val="num" w:pos="720"/>
        </w:tabs>
        <w:ind w:left="720" w:hanging="360"/>
      </w:pPr>
      <w:rPr>
        <w:rFonts w:ascii="Symbol" w:hAnsi="Symbol" w:hint="default"/>
      </w:rPr>
    </w:lvl>
    <w:lvl w:ilvl="1" w:tplc="7B026B42" w:tentative="1">
      <w:start w:val="1"/>
      <w:numFmt w:val="bullet"/>
      <w:lvlText w:val=""/>
      <w:lvlJc w:val="left"/>
      <w:pPr>
        <w:tabs>
          <w:tab w:val="num" w:pos="1440"/>
        </w:tabs>
        <w:ind w:left="1440" w:hanging="360"/>
      </w:pPr>
      <w:rPr>
        <w:rFonts w:ascii="Symbol" w:hAnsi="Symbol" w:hint="default"/>
      </w:rPr>
    </w:lvl>
    <w:lvl w:ilvl="2" w:tplc="1C5E8D88" w:tentative="1">
      <w:start w:val="1"/>
      <w:numFmt w:val="bullet"/>
      <w:lvlText w:val=""/>
      <w:lvlJc w:val="left"/>
      <w:pPr>
        <w:tabs>
          <w:tab w:val="num" w:pos="2160"/>
        </w:tabs>
        <w:ind w:left="2160" w:hanging="360"/>
      </w:pPr>
      <w:rPr>
        <w:rFonts w:ascii="Symbol" w:hAnsi="Symbol" w:hint="default"/>
      </w:rPr>
    </w:lvl>
    <w:lvl w:ilvl="3" w:tplc="054EF5DE" w:tentative="1">
      <w:start w:val="1"/>
      <w:numFmt w:val="bullet"/>
      <w:lvlText w:val=""/>
      <w:lvlJc w:val="left"/>
      <w:pPr>
        <w:tabs>
          <w:tab w:val="num" w:pos="2880"/>
        </w:tabs>
        <w:ind w:left="2880" w:hanging="360"/>
      </w:pPr>
      <w:rPr>
        <w:rFonts w:ascii="Symbol" w:hAnsi="Symbol" w:hint="default"/>
      </w:rPr>
    </w:lvl>
    <w:lvl w:ilvl="4" w:tplc="F3325AF2" w:tentative="1">
      <w:start w:val="1"/>
      <w:numFmt w:val="bullet"/>
      <w:lvlText w:val=""/>
      <w:lvlJc w:val="left"/>
      <w:pPr>
        <w:tabs>
          <w:tab w:val="num" w:pos="3600"/>
        </w:tabs>
        <w:ind w:left="3600" w:hanging="360"/>
      </w:pPr>
      <w:rPr>
        <w:rFonts w:ascii="Symbol" w:hAnsi="Symbol" w:hint="default"/>
      </w:rPr>
    </w:lvl>
    <w:lvl w:ilvl="5" w:tplc="86C840FE" w:tentative="1">
      <w:start w:val="1"/>
      <w:numFmt w:val="bullet"/>
      <w:lvlText w:val=""/>
      <w:lvlJc w:val="left"/>
      <w:pPr>
        <w:tabs>
          <w:tab w:val="num" w:pos="4320"/>
        </w:tabs>
        <w:ind w:left="4320" w:hanging="360"/>
      </w:pPr>
      <w:rPr>
        <w:rFonts w:ascii="Symbol" w:hAnsi="Symbol" w:hint="default"/>
      </w:rPr>
    </w:lvl>
    <w:lvl w:ilvl="6" w:tplc="E5D6CAF6" w:tentative="1">
      <w:start w:val="1"/>
      <w:numFmt w:val="bullet"/>
      <w:lvlText w:val=""/>
      <w:lvlJc w:val="left"/>
      <w:pPr>
        <w:tabs>
          <w:tab w:val="num" w:pos="5040"/>
        </w:tabs>
        <w:ind w:left="5040" w:hanging="360"/>
      </w:pPr>
      <w:rPr>
        <w:rFonts w:ascii="Symbol" w:hAnsi="Symbol" w:hint="default"/>
      </w:rPr>
    </w:lvl>
    <w:lvl w:ilvl="7" w:tplc="C838C40E" w:tentative="1">
      <w:start w:val="1"/>
      <w:numFmt w:val="bullet"/>
      <w:lvlText w:val=""/>
      <w:lvlJc w:val="left"/>
      <w:pPr>
        <w:tabs>
          <w:tab w:val="num" w:pos="5760"/>
        </w:tabs>
        <w:ind w:left="5760" w:hanging="360"/>
      </w:pPr>
      <w:rPr>
        <w:rFonts w:ascii="Symbol" w:hAnsi="Symbol" w:hint="default"/>
      </w:rPr>
    </w:lvl>
    <w:lvl w:ilvl="8" w:tplc="CC6E33E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4E4B0E"/>
    <w:multiLevelType w:val="hybridMultilevel"/>
    <w:tmpl w:val="32987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546A1C"/>
    <w:multiLevelType w:val="hybridMultilevel"/>
    <w:tmpl w:val="1DA6A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940A2F"/>
    <w:multiLevelType w:val="hybridMultilevel"/>
    <w:tmpl w:val="C840E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A31D87"/>
    <w:multiLevelType w:val="hybridMultilevel"/>
    <w:tmpl w:val="FD926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3B7321"/>
    <w:multiLevelType w:val="hybridMultilevel"/>
    <w:tmpl w:val="04C2F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BE0DA4"/>
    <w:multiLevelType w:val="hybridMultilevel"/>
    <w:tmpl w:val="D8861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CE2FE8"/>
    <w:multiLevelType w:val="hybridMultilevel"/>
    <w:tmpl w:val="36966666"/>
    <w:lvl w:ilvl="0" w:tplc="0C090001">
      <w:start w:val="1"/>
      <w:numFmt w:val="bullet"/>
      <w:lvlText w:val=""/>
      <w:lvlJc w:val="left"/>
      <w:pPr>
        <w:ind w:left="1788" w:hanging="360"/>
      </w:pPr>
      <w:rPr>
        <w:rFonts w:ascii="Symbol" w:hAnsi="Symbol" w:hint="default"/>
      </w:rPr>
    </w:lvl>
    <w:lvl w:ilvl="1" w:tplc="0C090003" w:tentative="1">
      <w:start w:val="1"/>
      <w:numFmt w:val="bullet"/>
      <w:lvlText w:val="o"/>
      <w:lvlJc w:val="left"/>
      <w:pPr>
        <w:ind w:left="2508" w:hanging="360"/>
      </w:pPr>
      <w:rPr>
        <w:rFonts w:ascii="Courier New" w:hAnsi="Courier New" w:cs="Courier New" w:hint="default"/>
      </w:rPr>
    </w:lvl>
    <w:lvl w:ilvl="2" w:tplc="0C090005" w:tentative="1">
      <w:start w:val="1"/>
      <w:numFmt w:val="bullet"/>
      <w:lvlText w:val=""/>
      <w:lvlJc w:val="left"/>
      <w:pPr>
        <w:ind w:left="3228" w:hanging="360"/>
      </w:pPr>
      <w:rPr>
        <w:rFonts w:ascii="Wingdings" w:hAnsi="Wingdings" w:hint="default"/>
      </w:rPr>
    </w:lvl>
    <w:lvl w:ilvl="3" w:tplc="0C090001" w:tentative="1">
      <w:start w:val="1"/>
      <w:numFmt w:val="bullet"/>
      <w:lvlText w:val=""/>
      <w:lvlJc w:val="left"/>
      <w:pPr>
        <w:ind w:left="3948" w:hanging="360"/>
      </w:pPr>
      <w:rPr>
        <w:rFonts w:ascii="Symbol" w:hAnsi="Symbol" w:hint="default"/>
      </w:rPr>
    </w:lvl>
    <w:lvl w:ilvl="4" w:tplc="0C090003" w:tentative="1">
      <w:start w:val="1"/>
      <w:numFmt w:val="bullet"/>
      <w:lvlText w:val="o"/>
      <w:lvlJc w:val="left"/>
      <w:pPr>
        <w:ind w:left="4668" w:hanging="360"/>
      </w:pPr>
      <w:rPr>
        <w:rFonts w:ascii="Courier New" w:hAnsi="Courier New" w:cs="Courier New" w:hint="default"/>
      </w:rPr>
    </w:lvl>
    <w:lvl w:ilvl="5" w:tplc="0C090005" w:tentative="1">
      <w:start w:val="1"/>
      <w:numFmt w:val="bullet"/>
      <w:lvlText w:val=""/>
      <w:lvlJc w:val="left"/>
      <w:pPr>
        <w:ind w:left="5388" w:hanging="360"/>
      </w:pPr>
      <w:rPr>
        <w:rFonts w:ascii="Wingdings" w:hAnsi="Wingdings" w:hint="default"/>
      </w:rPr>
    </w:lvl>
    <w:lvl w:ilvl="6" w:tplc="0C090001" w:tentative="1">
      <w:start w:val="1"/>
      <w:numFmt w:val="bullet"/>
      <w:lvlText w:val=""/>
      <w:lvlJc w:val="left"/>
      <w:pPr>
        <w:ind w:left="6108" w:hanging="360"/>
      </w:pPr>
      <w:rPr>
        <w:rFonts w:ascii="Symbol" w:hAnsi="Symbol" w:hint="default"/>
      </w:rPr>
    </w:lvl>
    <w:lvl w:ilvl="7" w:tplc="0C090003" w:tentative="1">
      <w:start w:val="1"/>
      <w:numFmt w:val="bullet"/>
      <w:lvlText w:val="o"/>
      <w:lvlJc w:val="left"/>
      <w:pPr>
        <w:ind w:left="6828" w:hanging="360"/>
      </w:pPr>
      <w:rPr>
        <w:rFonts w:ascii="Courier New" w:hAnsi="Courier New" w:cs="Courier New" w:hint="default"/>
      </w:rPr>
    </w:lvl>
    <w:lvl w:ilvl="8" w:tplc="0C090005" w:tentative="1">
      <w:start w:val="1"/>
      <w:numFmt w:val="bullet"/>
      <w:lvlText w:val=""/>
      <w:lvlJc w:val="left"/>
      <w:pPr>
        <w:ind w:left="7548" w:hanging="360"/>
      </w:pPr>
      <w:rPr>
        <w:rFonts w:ascii="Wingdings" w:hAnsi="Wingdings" w:hint="default"/>
      </w:rPr>
    </w:lvl>
  </w:abstractNum>
  <w:abstractNum w:abstractNumId="24"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60962A61"/>
    <w:multiLevelType w:val="multilevel"/>
    <w:tmpl w:val="0486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194D87"/>
    <w:multiLevelType w:val="hybridMultilevel"/>
    <w:tmpl w:val="0DF251A8"/>
    <w:lvl w:ilvl="0" w:tplc="0E508194">
      <w:start w:val="1"/>
      <w:numFmt w:val="bullet"/>
      <w:lvlText w:val=""/>
      <w:lvlPicBulletId w:val="0"/>
      <w:lvlJc w:val="left"/>
      <w:pPr>
        <w:tabs>
          <w:tab w:val="num" w:pos="720"/>
        </w:tabs>
        <w:ind w:left="720" w:hanging="360"/>
      </w:pPr>
      <w:rPr>
        <w:rFonts w:ascii="Symbol" w:hAnsi="Symbol" w:hint="default"/>
      </w:rPr>
    </w:lvl>
    <w:lvl w:ilvl="1" w:tplc="98DCA6F0" w:tentative="1">
      <w:start w:val="1"/>
      <w:numFmt w:val="bullet"/>
      <w:lvlText w:val=""/>
      <w:lvlJc w:val="left"/>
      <w:pPr>
        <w:tabs>
          <w:tab w:val="num" w:pos="1440"/>
        </w:tabs>
        <w:ind w:left="1440" w:hanging="360"/>
      </w:pPr>
      <w:rPr>
        <w:rFonts w:ascii="Symbol" w:hAnsi="Symbol" w:hint="default"/>
      </w:rPr>
    </w:lvl>
    <w:lvl w:ilvl="2" w:tplc="C9541984" w:tentative="1">
      <w:start w:val="1"/>
      <w:numFmt w:val="bullet"/>
      <w:lvlText w:val=""/>
      <w:lvlJc w:val="left"/>
      <w:pPr>
        <w:tabs>
          <w:tab w:val="num" w:pos="2160"/>
        </w:tabs>
        <w:ind w:left="2160" w:hanging="360"/>
      </w:pPr>
      <w:rPr>
        <w:rFonts w:ascii="Symbol" w:hAnsi="Symbol" w:hint="default"/>
      </w:rPr>
    </w:lvl>
    <w:lvl w:ilvl="3" w:tplc="3B94F88E" w:tentative="1">
      <w:start w:val="1"/>
      <w:numFmt w:val="bullet"/>
      <w:lvlText w:val=""/>
      <w:lvlJc w:val="left"/>
      <w:pPr>
        <w:tabs>
          <w:tab w:val="num" w:pos="2880"/>
        </w:tabs>
        <w:ind w:left="2880" w:hanging="360"/>
      </w:pPr>
      <w:rPr>
        <w:rFonts w:ascii="Symbol" w:hAnsi="Symbol" w:hint="default"/>
      </w:rPr>
    </w:lvl>
    <w:lvl w:ilvl="4" w:tplc="F7AC0A9C" w:tentative="1">
      <w:start w:val="1"/>
      <w:numFmt w:val="bullet"/>
      <w:lvlText w:val=""/>
      <w:lvlJc w:val="left"/>
      <w:pPr>
        <w:tabs>
          <w:tab w:val="num" w:pos="3600"/>
        </w:tabs>
        <w:ind w:left="3600" w:hanging="360"/>
      </w:pPr>
      <w:rPr>
        <w:rFonts w:ascii="Symbol" w:hAnsi="Symbol" w:hint="default"/>
      </w:rPr>
    </w:lvl>
    <w:lvl w:ilvl="5" w:tplc="50BA460C" w:tentative="1">
      <w:start w:val="1"/>
      <w:numFmt w:val="bullet"/>
      <w:lvlText w:val=""/>
      <w:lvlJc w:val="left"/>
      <w:pPr>
        <w:tabs>
          <w:tab w:val="num" w:pos="4320"/>
        </w:tabs>
        <w:ind w:left="4320" w:hanging="360"/>
      </w:pPr>
      <w:rPr>
        <w:rFonts w:ascii="Symbol" w:hAnsi="Symbol" w:hint="default"/>
      </w:rPr>
    </w:lvl>
    <w:lvl w:ilvl="6" w:tplc="BBDC6B0C" w:tentative="1">
      <w:start w:val="1"/>
      <w:numFmt w:val="bullet"/>
      <w:lvlText w:val=""/>
      <w:lvlJc w:val="left"/>
      <w:pPr>
        <w:tabs>
          <w:tab w:val="num" w:pos="5040"/>
        </w:tabs>
        <w:ind w:left="5040" w:hanging="360"/>
      </w:pPr>
      <w:rPr>
        <w:rFonts w:ascii="Symbol" w:hAnsi="Symbol" w:hint="default"/>
      </w:rPr>
    </w:lvl>
    <w:lvl w:ilvl="7" w:tplc="303CD9A2" w:tentative="1">
      <w:start w:val="1"/>
      <w:numFmt w:val="bullet"/>
      <w:lvlText w:val=""/>
      <w:lvlJc w:val="left"/>
      <w:pPr>
        <w:tabs>
          <w:tab w:val="num" w:pos="5760"/>
        </w:tabs>
        <w:ind w:left="5760" w:hanging="360"/>
      </w:pPr>
      <w:rPr>
        <w:rFonts w:ascii="Symbol" w:hAnsi="Symbol" w:hint="default"/>
      </w:rPr>
    </w:lvl>
    <w:lvl w:ilvl="8" w:tplc="D3D8A88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1" w15:restartNumberingAfterBreak="0">
    <w:nsid w:val="689B5E34"/>
    <w:multiLevelType w:val="hybridMultilevel"/>
    <w:tmpl w:val="951834C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6DD5405E"/>
    <w:multiLevelType w:val="hybridMultilevel"/>
    <w:tmpl w:val="1488F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7439FD"/>
    <w:multiLevelType w:val="hybridMultilevel"/>
    <w:tmpl w:val="DD98A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4E75BA"/>
    <w:multiLevelType w:val="hybridMultilevel"/>
    <w:tmpl w:val="57782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27"/>
  </w:num>
  <w:num w:numId="4">
    <w:abstractNumId w:val="28"/>
  </w:num>
  <w:num w:numId="5">
    <w:abstractNumId w:val="11"/>
  </w:num>
  <w:num w:numId="6">
    <w:abstractNumId w:val="3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6"/>
  </w:num>
  <w:num w:numId="10">
    <w:abstractNumId w:val="24"/>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4"/>
  </w:num>
  <w:num w:numId="21">
    <w:abstractNumId w:val="23"/>
  </w:num>
  <w:num w:numId="22">
    <w:abstractNumId w:val="22"/>
  </w:num>
  <w:num w:numId="23">
    <w:abstractNumId w:val="36"/>
  </w:num>
  <w:num w:numId="24">
    <w:abstractNumId w:val="34"/>
  </w:num>
  <w:num w:numId="25">
    <w:abstractNumId w:val="21"/>
  </w:num>
  <w:num w:numId="26">
    <w:abstractNumId w:val="13"/>
  </w:num>
  <w:num w:numId="27">
    <w:abstractNumId w:val="19"/>
  </w:num>
  <w:num w:numId="28">
    <w:abstractNumId w:val="12"/>
  </w:num>
  <w:num w:numId="29">
    <w:abstractNumId w:val="17"/>
  </w:num>
  <w:num w:numId="30">
    <w:abstractNumId w:val="31"/>
  </w:num>
  <w:num w:numId="31">
    <w:abstractNumId w:val="26"/>
  </w:num>
  <w:num w:numId="32">
    <w:abstractNumId w:val="32"/>
  </w:num>
  <w:num w:numId="33">
    <w:abstractNumId w:val="18"/>
  </w:num>
  <w:num w:numId="34">
    <w:abstractNumId w:val="20"/>
  </w:num>
  <w:num w:numId="35">
    <w:abstractNumId w:val="10"/>
  </w:num>
  <w:num w:numId="36">
    <w:abstractNumId w:val="29"/>
  </w:num>
  <w:num w:numId="37">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2MjK0tDA2MDQyMzZQ0lEKTi0uzszPAymwqAUAaBsoiiwAAAA="/>
  </w:docVars>
  <w:rsids>
    <w:rsidRoot w:val="0088658C"/>
    <w:rsid w:val="0000056C"/>
    <w:rsid w:val="00002340"/>
    <w:rsid w:val="00003516"/>
    <w:rsid w:val="00004072"/>
    <w:rsid w:val="00010270"/>
    <w:rsid w:val="000108B2"/>
    <w:rsid w:val="00012751"/>
    <w:rsid w:val="00012BE4"/>
    <w:rsid w:val="00012E37"/>
    <w:rsid w:val="000138F5"/>
    <w:rsid w:val="00014398"/>
    <w:rsid w:val="000147E6"/>
    <w:rsid w:val="000155BB"/>
    <w:rsid w:val="000175C8"/>
    <w:rsid w:val="000217AC"/>
    <w:rsid w:val="00022290"/>
    <w:rsid w:val="0002340E"/>
    <w:rsid w:val="00024BAE"/>
    <w:rsid w:val="00025ACD"/>
    <w:rsid w:val="00026591"/>
    <w:rsid w:val="000306D8"/>
    <w:rsid w:val="00030C6E"/>
    <w:rsid w:val="00033071"/>
    <w:rsid w:val="0003335F"/>
    <w:rsid w:val="000400D3"/>
    <w:rsid w:val="00040E34"/>
    <w:rsid w:val="000410FE"/>
    <w:rsid w:val="00041699"/>
    <w:rsid w:val="000435A6"/>
    <w:rsid w:val="00045680"/>
    <w:rsid w:val="00045E77"/>
    <w:rsid w:val="000460D7"/>
    <w:rsid w:val="0004657F"/>
    <w:rsid w:val="0004715E"/>
    <w:rsid w:val="000476AE"/>
    <w:rsid w:val="000520F2"/>
    <w:rsid w:val="00052429"/>
    <w:rsid w:val="000533F9"/>
    <w:rsid w:val="00060A6E"/>
    <w:rsid w:val="00060C65"/>
    <w:rsid w:val="0006125F"/>
    <w:rsid w:val="000623D2"/>
    <w:rsid w:val="0006304C"/>
    <w:rsid w:val="00063053"/>
    <w:rsid w:val="000656A6"/>
    <w:rsid w:val="00065D3D"/>
    <w:rsid w:val="00066AE6"/>
    <w:rsid w:val="00070CDF"/>
    <w:rsid w:val="00070E87"/>
    <w:rsid w:val="00071777"/>
    <w:rsid w:val="00072D6D"/>
    <w:rsid w:val="00073402"/>
    <w:rsid w:val="000742D2"/>
    <w:rsid w:val="00074356"/>
    <w:rsid w:val="00074BD4"/>
    <w:rsid w:val="00083A0E"/>
    <w:rsid w:val="00083C29"/>
    <w:rsid w:val="00085927"/>
    <w:rsid w:val="00090503"/>
    <w:rsid w:val="000919A8"/>
    <w:rsid w:val="000939E6"/>
    <w:rsid w:val="00096775"/>
    <w:rsid w:val="000A10C6"/>
    <w:rsid w:val="000A15DE"/>
    <w:rsid w:val="000A1A90"/>
    <w:rsid w:val="000A1B8F"/>
    <w:rsid w:val="000A243C"/>
    <w:rsid w:val="000A3E9D"/>
    <w:rsid w:val="000A4472"/>
    <w:rsid w:val="000A4B38"/>
    <w:rsid w:val="000A6A74"/>
    <w:rsid w:val="000B0F2F"/>
    <w:rsid w:val="000B1A35"/>
    <w:rsid w:val="000B279C"/>
    <w:rsid w:val="000B2EE8"/>
    <w:rsid w:val="000B53EA"/>
    <w:rsid w:val="000B5897"/>
    <w:rsid w:val="000B6C9D"/>
    <w:rsid w:val="000B6F4B"/>
    <w:rsid w:val="000B7573"/>
    <w:rsid w:val="000C2DBB"/>
    <w:rsid w:val="000C32C4"/>
    <w:rsid w:val="000C40E3"/>
    <w:rsid w:val="000C4960"/>
    <w:rsid w:val="000C5A71"/>
    <w:rsid w:val="000C60B5"/>
    <w:rsid w:val="000C7884"/>
    <w:rsid w:val="000C7B39"/>
    <w:rsid w:val="000D1083"/>
    <w:rsid w:val="000D1649"/>
    <w:rsid w:val="000D17FC"/>
    <w:rsid w:val="000D2C82"/>
    <w:rsid w:val="000D439B"/>
    <w:rsid w:val="000D4C3A"/>
    <w:rsid w:val="000D6042"/>
    <w:rsid w:val="000D62E9"/>
    <w:rsid w:val="000D675B"/>
    <w:rsid w:val="000D7EF9"/>
    <w:rsid w:val="000E0273"/>
    <w:rsid w:val="000E0311"/>
    <w:rsid w:val="000E0615"/>
    <w:rsid w:val="000E097E"/>
    <w:rsid w:val="000E0EDD"/>
    <w:rsid w:val="000E399F"/>
    <w:rsid w:val="000E548F"/>
    <w:rsid w:val="000E6CDF"/>
    <w:rsid w:val="000F5B4B"/>
    <w:rsid w:val="000F5C33"/>
    <w:rsid w:val="000F6B01"/>
    <w:rsid w:val="000F783B"/>
    <w:rsid w:val="0010096F"/>
    <w:rsid w:val="00104B43"/>
    <w:rsid w:val="0010761A"/>
    <w:rsid w:val="0010790E"/>
    <w:rsid w:val="00113805"/>
    <w:rsid w:val="001139DC"/>
    <w:rsid w:val="001209BE"/>
    <w:rsid w:val="001214E3"/>
    <w:rsid w:val="00122DE0"/>
    <w:rsid w:val="0012322A"/>
    <w:rsid w:val="001235D8"/>
    <w:rsid w:val="00123B5C"/>
    <w:rsid w:val="00123F70"/>
    <w:rsid w:val="001240E8"/>
    <w:rsid w:val="00124E32"/>
    <w:rsid w:val="00125F70"/>
    <w:rsid w:val="00131C09"/>
    <w:rsid w:val="00132F24"/>
    <w:rsid w:val="0013379F"/>
    <w:rsid w:val="00133E7F"/>
    <w:rsid w:val="00134DF5"/>
    <w:rsid w:val="0013540F"/>
    <w:rsid w:val="00135C75"/>
    <w:rsid w:val="0014114A"/>
    <w:rsid w:val="0014227F"/>
    <w:rsid w:val="00144386"/>
    <w:rsid w:val="0014440A"/>
    <w:rsid w:val="001450E8"/>
    <w:rsid w:val="00145477"/>
    <w:rsid w:val="0014586D"/>
    <w:rsid w:val="00145E33"/>
    <w:rsid w:val="001464DC"/>
    <w:rsid w:val="001467E4"/>
    <w:rsid w:val="00150874"/>
    <w:rsid w:val="001509F3"/>
    <w:rsid w:val="00151ED1"/>
    <w:rsid w:val="001543BE"/>
    <w:rsid w:val="001556CC"/>
    <w:rsid w:val="00156112"/>
    <w:rsid w:val="00156177"/>
    <w:rsid w:val="001647B6"/>
    <w:rsid w:val="00164F4C"/>
    <w:rsid w:val="00164FFF"/>
    <w:rsid w:val="0016598B"/>
    <w:rsid w:val="00167001"/>
    <w:rsid w:val="00172B7B"/>
    <w:rsid w:val="00173685"/>
    <w:rsid w:val="00174602"/>
    <w:rsid w:val="00175CC5"/>
    <w:rsid w:val="00186EED"/>
    <w:rsid w:val="00187BF6"/>
    <w:rsid w:val="00190F27"/>
    <w:rsid w:val="001934C2"/>
    <w:rsid w:val="00193732"/>
    <w:rsid w:val="00193EAE"/>
    <w:rsid w:val="001941B5"/>
    <w:rsid w:val="0019691F"/>
    <w:rsid w:val="001A1CF3"/>
    <w:rsid w:val="001A2DFE"/>
    <w:rsid w:val="001A3048"/>
    <w:rsid w:val="001A30CD"/>
    <w:rsid w:val="001A429D"/>
    <w:rsid w:val="001A6C5B"/>
    <w:rsid w:val="001A6FCE"/>
    <w:rsid w:val="001A7D6E"/>
    <w:rsid w:val="001B0AE8"/>
    <w:rsid w:val="001B43CF"/>
    <w:rsid w:val="001B4906"/>
    <w:rsid w:val="001B49BD"/>
    <w:rsid w:val="001B649B"/>
    <w:rsid w:val="001C004A"/>
    <w:rsid w:val="001C00E3"/>
    <w:rsid w:val="001C4A9F"/>
    <w:rsid w:val="001D0377"/>
    <w:rsid w:val="001D0494"/>
    <w:rsid w:val="001D0C15"/>
    <w:rsid w:val="001D1422"/>
    <w:rsid w:val="001D321A"/>
    <w:rsid w:val="001D6323"/>
    <w:rsid w:val="001D7351"/>
    <w:rsid w:val="001E0140"/>
    <w:rsid w:val="001E03DA"/>
    <w:rsid w:val="001E33D0"/>
    <w:rsid w:val="001E4170"/>
    <w:rsid w:val="001E5E8C"/>
    <w:rsid w:val="001E7C87"/>
    <w:rsid w:val="001E7E4A"/>
    <w:rsid w:val="001F04CC"/>
    <w:rsid w:val="001F1986"/>
    <w:rsid w:val="001F2DBA"/>
    <w:rsid w:val="001F3740"/>
    <w:rsid w:val="001F4C6D"/>
    <w:rsid w:val="001F4E8B"/>
    <w:rsid w:val="001F7D84"/>
    <w:rsid w:val="00200A32"/>
    <w:rsid w:val="002112F4"/>
    <w:rsid w:val="00211950"/>
    <w:rsid w:val="00212C6C"/>
    <w:rsid w:val="00213E7C"/>
    <w:rsid w:val="00214ED0"/>
    <w:rsid w:val="00215140"/>
    <w:rsid w:val="00215B6F"/>
    <w:rsid w:val="00215D49"/>
    <w:rsid w:val="00220A0A"/>
    <w:rsid w:val="002225DF"/>
    <w:rsid w:val="00224E16"/>
    <w:rsid w:val="002277A9"/>
    <w:rsid w:val="00230D96"/>
    <w:rsid w:val="002310E2"/>
    <w:rsid w:val="00231EA0"/>
    <w:rsid w:val="00231FF8"/>
    <w:rsid w:val="00233BFA"/>
    <w:rsid w:val="0023446C"/>
    <w:rsid w:val="0024193C"/>
    <w:rsid w:val="002429A4"/>
    <w:rsid w:val="0024319E"/>
    <w:rsid w:val="00243EEF"/>
    <w:rsid w:val="002467DA"/>
    <w:rsid w:val="00250066"/>
    <w:rsid w:val="00251024"/>
    <w:rsid w:val="0025143E"/>
    <w:rsid w:val="00251CD1"/>
    <w:rsid w:val="00254693"/>
    <w:rsid w:val="00255379"/>
    <w:rsid w:val="00256122"/>
    <w:rsid w:val="00261C91"/>
    <w:rsid w:val="00262B49"/>
    <w:rsid w:val="00262BAF"/>
    <w:rsid w:val="00264193"/>
    <w:rsid w:val="00264C2E"/>
    <w:rsid w:val="00266083"/>
    <w:rsid w:val="002662C9"/>
    <w:rsid w:val="00267FE2"/>
    <w:rsid w:val="00270061"/>
    <w:rsid w:val="00271267"/>
    <w:rsid w:val="00274D98"/>
    <w:rsid w:val="00275497"/>
    <w:rsid w:val="00277568"/>
    <w:rsid w:val="00280133"/>
    <w:rsid w:val="00281897"/>
    <w:rsid w:val="00283535"/>
    <w:rsid w:val="00284208"/>
    <w:rsid w:val="0028464B"/>
    <w:rsid w:val="002848FB"/>
    <w:rsid w:val="00284FCB"/>
    <w:rsid w:val="00287CA1"/>
    <w:rsid w:val="002908B0"/>
    <w:rsid w:val="00291F99"/>
    <w:rsid w:val="0029242A"/>
    <w:rsid w:val="002936E4"/>
    <w:rsid w:val="002940C2"/>
    <w:rsid w:val="002947D3"/>
    <w:rsid w:val="0029484C"/>
    <w:rsid w:val="00296306"/>
    <w:rsid w:val="00296744"/>
    <w:rsid w:val="00297AE2"/>
    <w:rsid w:val="002A0C97"/>
    <w:rsid w:val="002A4597"/>
    <w:rsid w:val="002A6F74"/>
    <w:rsid w:val="002A7B77"/>
    <w:rsid w:val="002B04F9"/>
    <w:rsid w:val="002B511D"/>
    <w:rsid w:val="002C0408"/>
    <w:rsid w:val="002C61C4"/>
    <w:rsid w:val="002C630F"/>
    <w:rsid w:val="002C6A8B"/>
    <w:rsid w:val="002C766F"/>
    <w:rsid w:val="002D5087"/>
    <w:rsid w:val="002D533F"/>
    <w:rsid w:val="002D61F7"/>
    <w:rsid w:val="002D7B66"/>
    <w:rsid w:val="002D7E32"/>
    <w:rsid w:val="002E196B"/>
    <w:rsid w:val="002E31CF"/>
    <w:rsid w:val="002E36F2"/>
    <w:rsid w:val="002E43F6"/>
    <w:rsid w:val="002E5E5E"/>
    <w:rsid w:val="002E61A4"/>
    <w:rsid w:val="002E7E18"/>
    <w:rsid w:val="002F15A6"/>
    <w:rsid w:val="002F309A"/>
    <w:rsid w:val="002F3E3A"/>
    <w:rsid w:val="002F4CC4"/>
    <w:rsid w:val="002F7CB6"/>
    <w:rsid w:val="0030189A"/>
    <w:rsid w:val="003028F7"/>
    <w:rsid w:val="00304C9A"/>
    <w:rsid w:val="00305DFB"/>
    <w:rsid w:val="00306571"/>
    <w:rsid w:val="0030717F"/>
    <w:rsid w:val="00307AC0"/>
    <w:rsid w:val="00312EA3"/>
    <w:rsid w:val="0031498F"/>
    <w:rsid w:val="00314D60"/>
    <w:rsid w:val="00315CC4"/>
    <w:rsid w:val="00316D69"/>
    <w:rsid w:val="00317C9B"/>
    <w:rsid w:val="00320482"/>
    <w:rsid w:val="00320EC1"/>
    <w:rsid w:val="003219F9"/>
    <w:rsid w:val="00322182"/>
    <w:rsid w:val="00322791"/>
    <w:rsid w:val="00323C21"/>
    <w:rsid w:val="00324917"/>
    <w:rsid w:val="0032576C"/>
    <w:rsid w:val="003311EE"/>
    <w:rsid w:val="0033376E"/>
    <w:rsid w:val="00334123"/>
    <w:rsid w:val="003347EC"/>
    <w:rsid w:val="00334F6A"/>
    <w:rsid w:val="003356D7"/>
    <w:rsid w:val="00335991"/>
    <w:rsid w:val="003364D3"/>
    <w:rsid w:val="00336C5C"/>
    <w:rsid w:val="0034004F"/>
    <w:rsid w:val="00341F31"/>
    <w:rsid w:val="0034242B"/>
    <w:rsid w:val="0034394E"/>
    <w:rsid w:val="00343A0F"/>
    <w:rsid w:val="00343E81"/>
    <w:rsid w:val="00347BF3"/>
    <w:rsid w:val="00353BA7"/>
    <w:rsid w:val="0035575A"/>
    <w:rsid w:val="00356F9F"/>
    <w:rsid w:val="00357D8C"/>
    <w:rsid w:val="00357E3E"/>
    <w:rsid w:val="00360FAD"/>
    <w:rsid w:val="0036101C"/>
    <w:rsid w:val="00361B11"/>
    <w:rsid w:val="00362DF6"/>
    <w:rsid w:val="00366852"/>
    <w:rsid w:val="00366E4E"/>
    <w:rsid w:val="003704B7"/>
    <w:rsid w:val="00370F8F"/>
    <w:rsid w:val="00372522"/>
    <w:rsid w:val="00374729"/>
    <w:rsid w:val="003765FA"/>
    <w:rsid w:val="00380160"/>
    <w:rsid w:val="003813E4"/>
    <w:rsid w:val="00381CF8"/>
    <w:rsid w:val="00382E7E"/>
    <w:rsid w:val="00383839"/>
    <w:rsid w:val="003838BD"/>
    <w:rsid w:val="00384F33"/>
    <w:rsid w:val="00386935"/>
    <w:rsid w:val="00386CBE"/>
    <w:rsid w:val="00387A38"/>
    <w:rsid w:val="00390027"/>
    <w:rsid w:val="0039014B"/>
    <w:rsid w:val="003901A0"/>
    <w:rsid w:val="003904A8"/>
    <w:rsid w:val="0039263D"/>
    <w:rsid w:val="00394CD3"/>
    <w:rsid w:val="00395440"/>
    <w:rsid w:val="00395447"/>
    <w:rsid w:val="003A06BC"/>
    <w:rsid w:val="003A1345"/>
    <w:rsid w:val="003A1776"/>
    <w:rsid w:val="003A3537"/>
    <w:rsid w:val="003A3E24"/>
    <w:rsid w:val="003A524D"/>
    <w:rsid w:val="003A6FCD"/>
    <w:rsid w:val="003A704F"/>
    <w:rsid w:val="003B0363"/>
    <w:rsid w:val="003B16DA"/>
    <w:rsid w:val="003B39D6"/>
    <w:rsid w:val="003B483E"/>
    <w:rsid w:val="003B5FEB"/>
    <w:rsid w:val="003C05FF"/>
    <w:rsid w:val="003C0A2B"/>
    <w:rsid w:val="003C2B49"/>
    <w:rsid w:val="003C3095"/>
    <w:rsid w:val="003C337D"/>
    <w:rsid w:val="003C401C"/>
    <w:rsid w:val="003C7997"/>
    <w:rsid w:val="003D02D3"/>
    <w:rsid w:val="003D14BA"/>
    <w:rsid w:val="003D318A"/>
    <w:rsid w:val="003D36B6"/>
    <w:rsid w:val="003D4B3E"/>
    <w:rsid w:val="003D4DFA"/>
    <w:rsid w:val="003E2E60"/>
    <w:rsid w:val="003E4713"/>
    <w:rsid w:val="003E54FC"/>
    <w:rsid w:val="003E679A"/>
    <w:rsid w:val="003E67CB"/>
    <w:rsid w:val="003E6F18"/>
    <w:rsid w:val="003E7664"/>
    <w:rsid w:val="003E7ABD"/>
    <w:rsid w:val="003F20E4"/>
    <w:rsid w:val="003F297D"/>
    <w:rsid w:val="003F4F6A"/>
    <w:rsid w:val="003F5A7A"/>
    <w:rsid w:val="003F5B20"/>
    <w:rsid w:val="00400281"/>
    <w:rsid w:val="00403FEC"/>
    <w:rsid w:val="00406692"/>
    <w:rsid w:val="0040688D"/>
    <w:rsid w:val="00406BB7"/>
    <w:rsid w:val="004070C3"/>
    <w:rsid w:val="00407D18"/>
    <w:rsid w:val="00411646"/>
    <w:rsid w:val="00411FE7"/>
    <w:rsid w:val="0041362F"/>
    <w:rsid w:val="00414895"/>
    <w:rsid w:val="00414EAB"/>
    <w:rsid w:val="00416D35"/>
    <w:rsid w:val="00417CC6"/>
    <w:rsid w:val="004205B2"/>
    <w:rsid w:val="004232AE"/>
    <w:rsid w:val="00424885"/>
    <w:rsid w:val="00426C19"/>
    <w:rsid w:val="00430892"/>
    <w:rsid w:val="004312B2"/>
    <w:rsid w:val="00431E69"/>
    <w:rsid w:val="00432394"/>
    <w:rsid w:val="00432F30"/>
    <w:rsid w:val="004353C4"/>
    <w:rsid w:val="00435858"/>
    <w:rsid w:val="00436814"/>
    <w:rsid w:val="004416C9"/>
    <w:rsid w:val="00442A0C"/>
    <w:rsid w:val="00446BEA"/>
    <w:rsid w:val="00450AD2"/>
    <w:rsid w:val="004510DA"/>
    <w:rsid w:val="004518F3"/>
    <w:rsid w:val="00452372"/>
    <w:rsid w:val="00455016"/>
    <w:rsid w:val="00455DDF"/>
    <w:rsid w:val="00456222"/>
    <w:rsid w:val="00456B4C"/>
    <w:rsid w:val="00456F00"/>
    <w:rsid w:val="004577A6"/>
    <w:rsid w:val="00460037"/>
    <w:rsid w:val="00460F0E"/>
    <w:rsid w:val="00461BAD"/>
    <w:rsid w:val="00462958"/>
    <w:rsid w:val="00462C09"/>
    <w:rsid w:val="00464CDE"/>
    <w:rsid w:val="0047224C"/>
    <w:rsid w:val="00472B60"/>
    <w:rsid w:val="00473A53"/>
    <w:rsid w:val="00477F1C"/>
    <w:rsid w:val="00477FAF"/>
    <w:rsid w:val="004813AD"/>
    <w:rsid w:val="004863E1"/>
    <w:rsid w:val="004875E1"/>
    <w:rsid w:val="00491501"/>
    <w:rsid w:val="0049204C"/>
    <w:rsid w:val="004929C4"/>
    <w:rsid w:val="00492C45"/>
    <w:rsid w:val="00496F07"/>
    <w:rsid w:val="004A2720"/>
    <w:rsid w:val="004B031A"/>
    <w:rsid w:val="004B190D"/>
    <w:rsid w:val="004B2E14"/>
    <w:rsid w:val="004B30AF"/>
    <w:rsid w:val="004B4DF3"/>
    <w:rsid w:val="004B5E86"/>
    <w:rsid w:val="004B7CAA"/>
    <w:rsid w:val="004C0152"/>
    <w:rsid w:val="004C282F"/>
    <w:rsid w:val="004C4459"/>
    <w:rsid w:val="004C630C"/>
    <w:rsid w:val="004C76D6"/>
    <w:rsid w:val="004D00FD"/>
    <w:rsid w:val="004D0AD6"/>
    <w:rsid w:val="004D0B62"/>
    <w:rsid w:val="004D3413"/>
    <w:rsid w:val="004D3476"/>
    <w:rsid w:val="004D39FC"/>
    <w:rsid w:val="004D459B"/>
    <w:rsid w:val="004D6A32"/>
    <w:rsid w:val="004D7266"/>
    <w:rsid w:val="004E09D9"/>
    <w:rsid w:val="004E1A1B"/>
    <w:rsid w:val="004E5AC1"/>
    <w:rsid w:val="004E5EBD"/>
    <w:rsid w:val="004E6654"/>
    <w:rsid w:val="004E6BBD"/>
    <w:rsid w:val="004E7227"/>
    <w:rsid w:val="004F063C"/>
    <w:rsid w:val="004F0901"/>
    <w:rsid w:val="004F0B76"/>
    <w:rsid w:val="004F1275"/>
    <w:rsid w:val="004F14FF"/>
    <w:rsid w:val="004F2ABD"/>
    <w:rsid w:val="004F2C37"/>
    <w:rsid w:val="004F456F"/>
    <w:rsid w:val="004F4D80"/>
    <w:rsid w:val="004F584E"/>
    <w:rsid w:val="004F5A3A"/>
    <w:rsid w:val="004F66CE"/>
    <w:rsid w:val="004F75E7"/>
    <w:rsid w:val="0050035A"/>
    <w:rsid w:val="0050042D"/>
    <w:rsid w:val="0050125A"/>
    <w:rsid w:val="005026DB"/>
    <w:rsid w:val="0050554A"/>
    <w:rsid w:val="005107C5"/>
    <w:rsid w:val="005112D0"/>
    <w:rsid w:val="005137BD"/>
    <w:rsid w:val="00513938"/>
    <w:rsid w:val="00513A91"/>
    <w:rsid w:val="00516F6B"/>
    <w:rsid w:val="00521535"/>
    <w:rsid w:val="005221E4"/>
    <w:rsid w:val="0052276C"/>
    <w:rsid w:val="00522EC9"/>
    <w:rsid w:val="0052304B"/>
    <w:rsid w:val="005274D6"/>
    <w:rsid w:val="00532313"/>
    <w:rsid w:val="0053560D"/>
    <w:rsid w:val="0053757F"/>
    <w:rsid w:val="005378DA"/>
    <w:rsid w:val="005407E3"/>
    <w:rsid w:val="005420E7"/>
    <w:rsid w:val="00543123"/>
    <w:rsid w:val="005432C1"/>
    <w:rsid w:val="00543BFF"/>
    <w:rsid w:val="005445D7"/>
    <w:rsid w:val="00546294"/>
    <w:rsid w:val="00547C87"/>
    <w:rsid w:val="00550A5B"/>
    <w:rsid w:val="00552494"/>
    <w:rsid w:val="00552D4B"/>
    <w:rsid w:val="005537DF"/>
    <w:rsid w:val="00556CDB"/>
    <w:rsid w:val="00564CF2"/>
    <w:rsid w:val="0056719A"/>
    <w:rsid w:val="005674AD"/>
    <w:rsid w:val="00570758"/>
    <w:rsid w:val="00577D8B"/>
    <w:rsid w:val="00580B1A"/>
    <w:rsid w:val="00581235"/>
    <w:rsid w:val="00581F49"/>
    <w:rsid w:val="005848FC"/>
    <w:rsid w:val="00586B76"/>
    <w:rsid w:val="00590B22"/>
    <w:rsid w:val="00591D38"/>
    <w:rsid w:val="00591E2A"/>
    <w:rsid w:val="00592763"/>
    <w:rsid w:val="005935DF"/>
    <w:rsid w:val="005955B2"/>
    <w:rsid w:val="00595665"/>
    <w:rsid w:val="00595B33"/>
    <w:rsid w:val="0059631B"/>
    <w:rsid w:val="0059664C"/>
    <w:rsid w:val="005971E1"/>
    <w:rsid w:val="005A1F42"/>
    <w:rsid w:val="005A2967"/>
    <w:rsid w:val="005A380B"/>
    <w:rsid w:val="005A479A"/>
    <w:rsid w:val="005A5292"/>
    <w:rsid w:val="005A71D9"/>
    <w:rsid w:val="005B0253"/>
    <w:rsid w:val="005B0367"/>
    <w:rsid w:val="005B05A6"/>
    <w:rsid w:val="005B0748"/>
    <w:rsid w:val="005B1B25"/>
    <w:rsid w:val="005B39B0"/>
    <w:rsid w:val="005B3C2E"/>
    <w:rsid w:val="005B3EE9"/>
    <w:rsid w:val="005B435D"/>
    <w:rsid w:val="005B4751"/>
    <w:rsid w:val="005B5647"/>
    <w:rsid w:val="005C277E"/>
    <w:rsid w:val="005C2A62"/>
    <w:rsid w:val="005C310D"/>
    <w:rsid w:val="005C317D"/>
    <w:rsid w:val="005C50F8"/>
    <w:rsid w:val="005C6C83"/>
    <w:rsid w:val="005C7287"/>
    <w:rsid w:val="005D12BF"/>
    <w:rsid w:val="005D38ED"/>
    <w:rsid w:val="005D3D3C"/>
    <w:rsid w:val="005D4638"/>
    <w:rsid w:val="005D491C"/>
    <w:rsid w:val="005D4C71"/>
    <w:rsid w:val="005D4F57"/>
    <w:rsid w:val="005D5517"/>
    <w:rsid w:val="005D63CE"/>
    <w:rsid w:val="005D7465"/>
    <w:rsid w:val="005D7DED"/>
    <w:rsid w:val="005E0587"/>
    <w:rsid w:val="005E46E9"/>
    <w:rsid w:val="005E4764"/>
    <w:rsid w:val="005E480A"/>
    <w:rsid w:val="005E768E"/>
    <w:rsid w:val="005F0511"/>
    <w:rsid w:val="005F0C31"/>
    <w:rsid w:val="005F1FAE"/>
    <w:rsid w:val="005F5C7A"/>
    <w:rsid w:val="005F6E58"/>
    <w:rsid w:val="00603FAF"/>
    <w:rsid w:val="00605858"/>
    <w:rsid w:val="00605C0D"/>
    <w:rsid w:val="00606061"/>
    <w:rsid w:val="00606763"/>
    <w:rsid w:val="006103F2"/>
    <w:rsid w:val="00610B4F"/>
    <w:rsid w:val="00613106"/>
    <w:rsid w:val="00613D95"/>
    <w:rsid w:val="0061522B"/>
    <w:rsid w:val="00615644"/>
    <w:rsid w:val="006160BA"/>
    <w:rsid w:val="006163BD"/>
    <w:rsid w:val="0061724F"/>
    <w:rsid w:val="00617998"/>
    <w:rsid w:val="006203DE"/>
    <w:rsid w:val="00621FAA"/>
    <w:rsid w:val="006221B3"/>
    <w:rsid w:val="006233BD"/>
    <w:rsid w:val="00624F96"/>
    <w:rsid w:val="00625328"/>
    <w:rsid w:val="00626B30"/>
    <w:rsid w:val="00627232"/>
    <w:rsid w:val="006273AD"/>
    <w:rsid w:val="00631E66"/>
    <w:rsid w:val="0063362E"/>
    <w:rsid w:val="0063423A"/>
    <w:rsid w:val="00637739"/>
    <w:rsid w:val="00637BE0"/>
    <w:rsid w:val="006426E7"/>
    <w:rsid w:val="006447AB"/>
    <w:rsid w:val="00644BD0"/>
    <w:rsid w:val="00645701"/>
    <w:rsid w:val="00647528"/>
    <w:rsid w:val="006475E3"/>
    <w:rsid w:val="00647D9A"/>
    <w:rsid w:val="0065286C"/>
    <w:rsid w:val="00652973"/>
    <w:rsid w:val="00652AB5"/>
    <w:rsid w:val="00655334"/>
    <w:rsid w:val="006564B7"/>
    <w:rsid w:val="0065668B"/>
    <w:rsid w:val="00662513"/>
    <w:rsid w:val="0066333B"/>
    <w:rsid w:val="00663BC2"/>
    <w:rsid w:val="006700DD"/>
    <w:rsid w:val="0067029C"/>
    <w:rsid w:val="00671573"/>
    <w:rsid w:val="00671A58"/>
    <w:rsid w:val="00671EF3"/>
    <w:rsid w:val="006720DB"/>
    <w:rsid w:val="00672ADD"/>
    <w:rsid w:val="00675053"/>
    <w:rsid w:val="00676F5C"/>
    <w:rsid w:val="0067712D"/>
    <w:rsid w:val="0067775E"/>
    <w:rsid w:val="00680AB3"/>
    <w:rsid w:val="00681CF7"/>
    <w:rsid w:val="0068384B"/>
    <w:rsid w:val="00686CF6"/>
    <w:rsid w:val="006872DB"/>
    <w:rsid w:val="00687439"/>
    <w:rsid w:val="006910AB"/>
    <w:rsid w:val="00691A35"/>
    <w:rsid w:val="00692471"/>
    <w:rsid w:val="0069353E"/>
    <w:rsid w:val="00693A0C"/>
    <w:rsid w:val="006965F7"/>
    <w:rsid w:val="006967B4"/>
    <w:rsid w:val="00696A48"/>
    <w:rsid w:val="00697BE4"/>
    <w:rsid w:val="006A1C8A"/>
    <w:rsid w:val="006A2385"/>
    <w:rsid w:val="006A2F04"/>
    <w:rsid w:val="006A357B"/>
    <w:rsid w:val="006A3A7B"/>
    <w:rsid w:val="006A469A"/>
    <w:rsid w:val="006A5795"/>
    <w:rsid w:val="006A679B"/>
    <w:rsid w:val="006A68AE"/>
    <w:rsid w:val="006A6EEA"/>
    <w:rsid w:val="006A7E90"/>
    <w:rsid w:val="006B05D9"/>
    <w:rsid w:val="006B0B10"/>
    <w:rsid w:val="006B2246"/>
    <w:rsid w:val="006B282D"/>
    <w:rsid w:val="006B354A"/>
    <w:rsid w:val="006B51ED"/>
    <w:rsid w:val="006B5DC6"/>
    <w:rsid w:val="006B6E39"/>
    <w:rsid w:val="006C2692"/>
    <w:rsid w:val="006C271D"/>
    <w:rsid w:val="006C3104"/>
    <w:rsid w:val="006C35D9"/>
    <w:rsid w:val="006C43EB"/>
    <w:rsid w:val="006C4C05"/>
    <w:rsid w:val="006C5DA9"/>
    <w:rsid w:val="006C6D23"/>
    <w:rsid w:val="006C7196"/>
    <w:rsid w:val="006D1C68"/>
    <w:rsid w:val="006D226A"/>
    <w:rsid w:val="006D270D"/>
    <w:rsid w:val="006D2EFC"/>
    <w:rsid w:val="006D421E"/>
    <w:rsid w:val="006D546E"/>
    <w:rsid w:val="006D7737"/>
    <w:rsid w:val="006E08BD"/>
    <w:rsid w:val="006E0926"/>
    <w:rsid w:val="006E3664"/>
    <w:rsid w:val="006E3E43"/>
    <w:rsid w:val="006E4198"/>
    <w:rsid w:val="006E454B"/>
    <w:rsid w:val="006E6E89"/>
    <w:rsid w:val="006F0300"/>
    <w:rsid w:val="006F0A27"/>
    <w:rsid w:val="006F3428"/>
    <w:rsid w:val="006F49A0"/>
    <w:rsid w:val="006F5F49"/>
    <w:rsid w:val="006F718E"/>
    <w:rsid w:val="006F75E1"/>
    <w:rsid w:val="006F7837"/>
    <w:rsid w:val="007003FC"/>
    <w:rsid w:val="00702446"/>
    <w:rsid w:val="00702C20"/>
    <w:rsid w:val="00703250"/>
    <w:rsid w:val="00703350"/>
    <w:rsid w:val="007037A4"/>
    <w:rsid w:val="00704358"/>
    <w:rsid w:val="00704C28"/>
    <w:rsid w:val="00704DFF"/>
    <w:rsid w:val="00704F86"/>
    <w:rsid w:val="007055C3"/>
    <w:rsid w:val="00706450"/>
    <w:rsid w:val="007074F8"/>
    <w:rsid w:val="0071247D"/>
    <w:rsid w:val="00712636"/>
    <w:rsid w:val="00712C3D"/>
    <w:rsid w:val="00713703"/>
    <w:rsid w:val="00720532"/>
    <w:rsid w:val="007220DA"/>
    <w:rsid w:val="00722AC0"/>
    <w:rsid w:val="00723354"/>
    <w:rsid w:val="00724F4A"/>
    <w:rsid w:val="00725A03"/>
    <w:rsid w:val="00726ECF"/>
    <w:rsid w:val="00731EC8"/>
    <w:rsid w:val="00733C60"/>
    <w:rsid w:val="0073587F"/>
    <w:rsid w:val="007360F0"/>
    <w:rsid w:val="00736CBE"/>
    <w:rsid w:val="007412E2"/>
    <w:rsid w:val="00745EB0"/>
    <w:rsid w:val="00746A6C"/>
    <w:rsid w:val="00750D45"/>
    <w:rsid w:val="00750FCE"/>
    <w:rsid w:val="0075139B"/>
    <w:rsid w:val="007533AB"/>
    <w:rsid w:val="00753991"/>
    <w:rsid w:val="00753998"/>
    <w:rsid w:val="00754043"/>
    <w:rsid w:val="0075498C"/>
    <w:rsid w:val="007565FE"/>
    <w:rsid w:val="00756AA4"/>
    <w:rsid w:val="00756C50"/>
    <w:rsid w:val="00756CA1"/>
    <w:rsid w:val="00760BFC"/>
    <w:rsid w:val="00761E11"/>
    <w:rsid w:val="00762855"/>
    <w:rsid w:val="00762D25"/>
    <w:rsid w:val="00763E0A"/>
    <w:rsid w:val="007665C2"/>
    <w:rsid w:val="00766A0C"/>
    <w:rsid w:val="00767A3A"/>
    <w:rsid w:val="00770618"/>
    <w:rsid w:val="0077379D"/>
    <w:rsid w:val="00773FF7"/>
    <w:rsid w:val="007740C3"/>
    <w:rsid w:val="00774214"/>
    <w:rsid w:val="00774D5C"/>
    <w:rsid w:val="00775BBD"/>
    <w:rsid w:val="00776125"/>
    <w:rsid w:val="00777ABC"/>
    <w:rsid w:val="0078167F"/>
    <w:rsid w:val="00781FF2"/>
    <w:rsid w:val="0078371C"/>
    <w:rsid w:val="00783F44"/>
    <w:rsid w:val="00784ADF"/>
    <w:rsid w:val="00784BD8"/>
    <w:rsid w:val="00784D67"/>
    <w:rsid w:val="00785CCB"/>
    <w:rsid w:val="0079398E"/>
    <w:rsid w:val="00793D67"/>
    <w:rsid w:val="007948D1"/>
    <w:rsid w:val="007958A6"/>
    <w:rsid w:val="0079617F"/>
    <w:rsid w:val="00796623"/>
    <w:rsid w:val="007974C6"/>
    <w:rsid w:val="0079792D"/>
    <w:rsid w:val="007A2068"/>
    <w:rsid w:val="007A2539"/>
    <w:rsid w:val="007A2D54"/>
    <w:rsid w:val="007A3656"/>
    <w:rsid w:val="007A3CBE"/>
    <w:rsid w:val="007A455F"/>
    <w:rsid w:val="007A7E11"/>
    <w:rsid w:val="007B13B1"/>
    <w:rsid w:val="007B3D55"/>
    <w:rsid w:val="007B65C2"/>
    <w:rsid w:val="007B6BD7"/>
    <w:rsid w:val="007B7BB7"/>
    <w:rsid w:val="007C05D5"/>
    <w:rsid w:val="007C2B88"/>
    <w:rsid w:val="007C2BE4"/>
    <w:rsid w:val="007C324F"/>
    <w:rsid w:val="007C3E03"/>
    <w:rsid w:val="007C50A7"/>
    <w:rsid w:val="007C65A8"/>
    <w:rsid w:val="007C667B"/>
    <w:rsid w:val="007C6F44"/>
    <w:rsid w:val="007C7002"/>
    <w:rsid w:val="007C7223"/>
    <w:rsid w:val="007D07CE"/>
    <w:rsid w:val="007D2EC0"/>
    <w:rsid w:val="007D519B"/>
    <w:rsid w:val="007D63F1"/>
    <w:rsid w:val="007D67B6"/>
    <w:rsid w:val="007D67EE"/>
    <w:rsid w:val="007D7FB7"/>
    <w:rsid w:val="007E018E"/>
    <w:rsid w:val="007E2CBD"/>
    <w:rsid w:val="007E32F5"/>
    <w:rsid w:val="007E423B"/>
    <w:rsid w:val="007F1304"/>
    <w:rsid w:val="007F2489"/>
    <w:rsid w:val="007F52AD"/>
    <w:rsid w:val="007F56B4"/>
    <w:rsid w:val="00800268"/>
    <w:rsid w:val="00801287"/>
    <w:rsid w:val="0080187E"/>
    <w:rsid w:val="00802162"/>
    <w:rsid w:val="0080411C"/>
    <w:rsid w:val="008053D4"/>
    <w:rsid w:val="00805881"/>
    <w:rsid w:val="0080620C"/>
    <w:rsid w:val="0080660E"/>
    <w:rsid w:val="00806A13"/>
    <w:rsid w:val="00806AC3"/>
    <w:rsid w:val="00806C1C"/>
    <w:rsid w:val="00807698"/>
    <w:rsid w:val="00807913"/>
    <w:rsid w:val="008104FE"/>
    <w:rsid w:val="00812EDA"/>
    <w:rsid w:val="00813E98"/>
    <w:rsid w:val="00814689"/>
    <w:rsid w:val="008168EB"/>
    <w:rsid w:val="00816F44"/>
    <w:rsid w:val="0082658D"/>
    <w:rsid w:val="00826757"/>
    <w:rsid w:val="008271DF"/>
    <w:rsid w:val="00832DE9"/>
    <w:rsid w:val="0083308C"/>
    <w:rsid w:val="00833A90"/>
    <w:rsid w:val="008344D5"/>
    <w:rsid w:val="00837143"/>
    <w:rsid w:val="00840BD1"/>
    <w:rsid w:val="00840CD1"/>
    <w:rsid w:val="0084119E"/>
    <w:rsid w:val="00842A27"/>
    <w:rsid w:val="0084344B"/>
    <w:rsid w:val="008435D6"/>
    <w:rsid w:val="00843D2F"/>
    <w:rsid w:val="008442AF"/>
    <w:rsid w:val="0084503F"/>
    <w:rsid w:val="008469C0"/>
    <w:rsid w:val="008479E3"/>
    <w:rsid w:val="00847E52"/>
    <w:rsid w:val="008577C7"/>
    <w:rsid w:val="0086073D"/>
    <w:rsid w:val="00861D0E"/>
    <w:rsid w:val="00862088"/>
    <w:rsid w:val="008707BB"/>
    <w:rsid w:val="00870A1B"/>
    <w:rsid w:val="008714E1"/>
    <w:rsid w:val="00872AA2"/>
    <w:rsid w:val="00873B30"/>
    <w:rsid w:val="00873D9A"/>
    <w:rsid w:val="00875822"/>
    <w:rsid w:val="00881181"/>
    <w:rsid w:val="0088361A"/>
    <w:rsid w:val="00884994"/>
    <w:rsid w:val="0088658C"/>
    <w:rsid w:val="0088753E"/>
    <w:rsid w:val="008901AC"/>
    <w:rsid w:val="008906D7"/>
    <w:rsid w:val="0089194C"/>
    <w:rsid w:val="00896B2D"/>
    <w:rsid w:val="00897915"/>
    <w:rsid w:val="008A0497"/>
    <w:rsid w:val="008A1620"/>
    <w:rsid w:val="008A1C16"/>
    <w:rsid w:val="008A5BB1"/>
    <w:rsid w:val="008A625E"/>
    <w:rsid w:val="008A692F"/>
    <w:rsid w:val="008B0A1C"/>
    <w:rsid w:val="008B2EE3"/>
    <w:rsid w:val="008B3151"/>
    <w:rsid w:val="008B3A7D"/>
    <w:rsid w:val="008B5AB5"/>
    <w:rsid w:val="008B5F68"/>
    <w:rsid w:val="008C0A74"/>
    <w:rsid w:val="008C0D0A"/>
    <w:rsid w:val="008C1EBC"/>
    <w:rsid w:val="008C359B"/>
    <w:rsid w:val="008C3889"/>
    <w:rsid w:val="008C404E"/>
    <w:rsid w:val="008C45A4"/>
    <w:rsid w:val="008C653C"/>
    <w:rsid w:val="008D0539"/>
    <w:rsid w:val="008D0D9C"/>
    <w:rsid w:val="008D1424"/>
    <w:rsid w:val="008D1647"/>
    <w:rsid w:val="008D26A1"/>
    <w:rsid w:val="008D276D"/>
    <w:rsid w:val="008D37F7"/>
    <w:rsid w:val="008D71CA"/>
    <w:rsid w:val="008E04E2"/>
    <w:rsid w:val="008E236C"/>
    <w:rsid w:val="008E24F3"/>
    <w:rsid w:val="008E344D"/>
    <w:rsid w:val="008E34D0"/>
    <w:rsid w:val="008E5E27"/>
    <w:rsid w:val="008E6026"/>
    <w:rsid w:val="008E6596"/>
    <w:rsid w:val="008F18A2"/>
    <w:rsid w:val="008F20BA"/>
    <w:rsid w:val="008F5023"/>
    <w:rsid w:val="008F6B7E"/>
    <w:rsid w:val="009010C0"/>
    <w:rsid w:val="0090118C"/>
    <w:rsid w:val="009015D4"/>
    <w:rsid w:val="00901D16"/>
    <w:rsid w:val="0090292F"/>
    <w:rsid w:val="0090328D"/>
    <w:rsid w:val="00903439"/>
    <w:rsid w:val="00905057"/>
    <w:rsid w:val="009058B5"/>
    <w:rsid w:val="00906380"/>
    <w:rsid w:val="00906A3E"/>
    <w:rsid w:val="00906F99"/>
    <w:rsid w:val="00907B50"/>
    <w:rsid w:val="00907D5C"/>
    <w:rsid w:val="009118A8"/>
    <w:rsid w:val="0091345D"/>
    <w:rsid w:val="00914343"/>
    <w:rsid w:val="00914715"/>
    <w:rsid w:val="009152B0"/>
    <w:rsid w:val="00917976"/>
    <w:rsid w:val="00921063"/>
    <w:rsid w:val="0092190E"/>
    <w:rsid w:val="009219B8"/>
    <w:rsid w:val="00921B84"/>
    <w:rsid w:val="00922C44"/>
    <w:rsid w:val="00923079"/>
    <w:rsid w:val="00923241"/>
    <w:rsid w:val="00923819"/>
    <w:rsid w:val="0092478F"/>
    <w:rsid w:val="00924A4B"/>
    <w:rsid w:val="00926B14"/>
    <w:rsid w:val="009272DF"/>
    <w:rsid w:val="009312C9"/>
    <w:rsid w:val="009325BC"/>
    <w:rsid w:val="00933317"/>
    <w:rsid w:val="00933565"/>
    <w:rsid w:val="00933C7C"/>
    <w:rsid w:val="0093402E"/>
    <w:rsid w:val="009346F4"/>
    <w:rsid w:val="0093672C"/>
    <w:rsid w:val="00936EE6"/>
    <w:rsid w:val="00937754"/>
    <w:rsid w:val="009404B8"/>
    <w:rsid w:val="00940917"/>
    <w:rsid w:val="00940924"/>
    <w:rsid w:val="00946569"/>
    <w:rsid w:val="00946AB0"/>
    <w:rsid w:val="00947E4D"/>
    <w:rsid w:val="00947E88"/>
    <w:rsid w:val="00952F16"/>
    <w:rsid w:val="009538E6"/>
    <w:rsid w:val="0095405E"/>
    <w:rsid w:val="00957BAC"/>
    <w:rsid w:val="00957D40"/>
    <w:rsid w:val="00960673"/>
    <w:rsid w:val="00961D3F"/>
    <w:rsid w:val="00963855"/>
    <w:rsid w:val="00963B60"/>
    <w:rsid w:val="00964838"/>
    <w:rsid w:val="0096613F"/>
    <w:rsid w:val="00966658"/>
    <w:rsid w:val="00966E30"/>
    <w:rsid w:val="009672B1"/>
    <w:rsid w:val="009704E4"/>
    <w:rsid w:val="00970694"/>
    <w:rsid w:val="009711CB"/>
    <w:rsid w:val="00973172"/>
    <w:rsid w:val="00974D7A"/>
    <w:rsid w:val="00976032"/>
    <w:rsid w:val="00976DDF"/>
    <w:rsid w:val="00977032"/>
    <w:rsid w:val="009775C7"/>
    <w:rsid w:val="00977C88"/>
    <w:rsid w:val="00985D65"/>
    <w:rsid w:val="00987A1B"/>
    <w:rsid w:val="00991555"/>
    <w:rsid w:val="00992666"/>
    <w:rsid w:val="0099311F"/>
    <w:rsid w:val="00993F36"/>
    <w:rsid w:val="00994B73"/>
    <w:rsid w:val="009A0289"/>
    <w:rsid w:val="009A2765"/>
    <w:rsid w:val="009A2DC3"/>
    <w:rsid w:val="009A3E01"/>
    <w:rsid w:val="009A5073"/>
    <w:rsid w:val="009A5B30"/>
    <w:rsid w:val="009A5E17"/>
    <w:rsid w:val="009A75BD"/>
    <w:rsid w:val="009B2D90"/>
    <w:rsid w:val="009C0C7E"/>
    <w:rsid w:val="009C22BE"/>
    <w:rsid w:val="009C388D"/>
    <w:rsid w:val="009C53B1"/>
    <w:rsid w:val="009C53E3"/>
    <w:rsid w:val="009C57B6"/>
    <w:rsid w:val="009C6017"/>
    <w:rsid w:val="009C682E"/>
    <w:rsid w:val="009C799D"/>
    <w:rsid w:val="009D039A"/>
    <w:rsid w:val="009D0A84"/>
    <w:rsid w:val="009D12CA"/>
    <w:rsid w:val="009D28A7"/>
    <w:rsid w:val="009D459C"/>
    <w:rsid w:val="009D54EC"/>
    <w:rsid w:val="009D56C5"/>
    <w:rsid w:val="009D5D2C"/>
    <w:rsid w:val="009D7C6E"/>
    <w:rsid w:val="009E231A"/>
    <w:rsid w:val="009E2F64"/>
    <w:rsid w:val="009E36E5"/>
    <w:rsid w:val="009E3873"/>
    <w:rsid w:val="009E428E"/>
    <w:rsid w:val="009E47D2"/>
    <w:rsid w:val="009E5474"/>
    <w:rsid w:val="009E6621"/>
    <w:rsid w:val="009E7671"/>
    <w:rsid w:val="009F1A26"/>
    <w:rsid w:val="009F1AD4"/>
    <w:rsid w:val="009F1E72"/>
    <w:rsid w:val="009F3844"/>
    <w:rsid w:val="009F5724"/>
    <w:rsid w:val="00A0035E"/>
    <w:rsid w:val="00A0109A"/>
    <w:rsid w:val="00A01A3D"/>
    <w:rsid w:val="00A01D87"/>
    <w:rsid w:val="00A022BB"/>
    <w:rsid w:val="00A03541"/>
    <w:rsid w:val="00A03BF1"/>
    <w:rsid w:val="00A06CAB"/>
    <w:rsid w:val="00A06F2C"/>
    <w:rsid w:val="00A071F8"/>
    <w:rsid w:val="00A10E2B"/>
    <w:rsid w:val="00A13173"/>
    <w:rsid w:val="00A1351A"/>
    <w:rsid w:val="00A14D31"/>
    <w:rsid w:val="00A14D4F"/>
    <w:rsid w:val="00A157F3"/>
    <w:rsid w:val="00A16557"/>
    <w:rsid w:val="00A17B12"/>
    <w:rsid w:val="00A23E23"/>
    <w:rsid w:val="00A24297"/>
    <w:rsid w:val="00A25242"/>
    <w:rsid w:val="00A254BF"/>
    <w:rsid w:val="00A25D9A"/>
    <w:rsid w:val="00A260D5"/>
    <w:rsid w:val="00A2676C"/>
    <w:rsid w:val="00A30084"/>
    <w:rsid w:val="00A30E0C"/>
    <w:rsid w:val="00A3277B"/>
    <w:rsid w:val="00A3283A"/>
    <w:rsid w:val="00A35232"/>
    <w:rsid w:val="00A40EB6"/>
    <w:rsid w:val="00A41B26"/>
    <w:rsid w:val="00A41B4A"/>
    <w:rsid w:val="00A429A0"/>
    <w:rsid w:val="00A42D4F"/>
    <w:rsid w:val="00A4584E"/>
    <w:rsid w:val="00A50895"/>
    <w:rsid w:val="00A50F27"/>
    <w:rsid w:val="00A512A2"/>
    <w:rsid w:val="00A53460"/>
    <w:rsid w:val="00A57C5C"/>
    <w:rsid w:val="00A614CB"/>
    <w:rsid w:val="00A61990"/>
    <w:rsid w:val="00A61B74"/>
    <w:rsid w:val="00A676A2"/>
    <w:rsid w:val="00A677F5"/>
    <w:rsid w:val="00A70463"/>
    <w:rsid w:val="00A7153D"/>
    <w:rsid w:val="00A724F8"/>
    <w:rsid w:val="00A73318"/>
    <w:rsid w:val="00A74882"/>
    <w:rsid w:val="00A766D3"/>
    <w:rsid w:val="00A77B10"/>
    <w:rsid w:val="00A816EF"/>
    <w:rsid w:val="00A81DD5"/>
    <w:rsid w:val="00A83136"/>
    <w:rsid w:val="00A84373"/>
    <w:rsid w:val="00A845BA"/>
    <w:rsid w:val="00A84A5D"/>
    <w:rsid w:val="00A84DFD"/>
    <w:rsid w:val="00A850EC"/>
    <w:rsid w:val="00A868E0"/>
    <w:rsid w:val="00A86F88"/>
    <w:rsid w:val="00A8725B"/>
    <w:rsid w:val="00A87AB0"/>
    <w:rsid w:val="00A91137"/>
    <w:rsid w:val="00A917D1"/>
    <w:rsid w:val="00A922B8"/>
    <w:rsid w:val="00A93A9F"/>
    <w:rsid w:val="00A93ED2"/>
    <w:rsid w:val="00A94B2B"/>
    <w:rsid w:val="00A96D15"/>
    <w:rsid w:val="00A96F34"/>
    <w:rsid w:val="00AA2E2E"/>
    <w:rsid w:val="00AA44D4"/>
    <w:rsid w:val="00AA5200"/>
    <w:rsid w:val="00AA5949"/>
    <w:rsid w:val="00AA5BA2"/>
    <w:rsid w:val="00AA70F5"/>
    <w:rsid w:val="00AA74A9"/>
    <w:rsid w:val="00AB1705"/>
    <w:rsid w:val="00AB2EAD"/>
    <w:rsid w:val="00AB7EC5"/>
    <w:rsid w:val="00AB7F4C"/>
    <w:rsid w:val="00AC0CCA"/>
    <w:rsid w:val="00AC1166"/>
    <w:rsid w:val="00AC142C"/>
    <w:rsid w:val="00AC205A"/>
    <w:rsid w:val="00AC38DC"/>
    <w:rsid w:val="00AC38E5"/>
    <w:rsid w:val="00AC3F00"/>
    <w:rsid w:val="00AC4AC7"/>
    <w:rsid w:val="00AC5240"/>
    <w:rsid w:val="00AC5497"/>
    <w:rsid w:val="00AC54E6"/>
    <w:rsid w:val="00AC60EA"/>
    <w:rsid w:val="00AC6E16"/>
    <w:rsid w:val="00AC6F8B"/>
    <w:rsid w:val="00AC79A9"/>
    <w:rsid w:val="00AC7B90"/>
    <w:rsid w:val="00AD1238"/>
    <w:rsid w:val="00AD17F8"/>
    <w:rsid w:val="00AD232B"/>
    <w:rsid w:val="00AD352B"/>
    <w:rsid w:val="00AD4D89"/>
    <w:rsid w:val="00AD68E1"/>
    <w:rsid w:val="00AE034A"/>
    <w:rsid w:val="00AE0650"/>
    <w:rsid w:val="00AE2755"/>
    <w:rsid w:val="00AE3129"/>
    <w:rsid w:val="00AE319A"/>
    <w:rsid w:val="00AE4865"/>
    <w:rsid w:val="00AE4B53"/>
    <w:rsid w:val="00AE6B05"/>
    <w:rsid w:val="00AF1005"/>
    <w:rsid w:val="00AF1824"/>
    <w:rsid w:val="00AF25A1"/>
    <w:rsid w:val="00AF4308"/>
    <w:rsid w:val="00AF5CBC"/>
    <w:rsid w:val="00AF6116"/>
    <w:rsid w:val="00AF66CD"/>
    <w:rsid w:val="00AF67C6"/>
    <w:rsid w:val="00B00547"/>
    <w:rsid w:val="00B04E1C"/>
    <w:rsid w:val="00B05AC8"/>
    <w:rsid w:val="00B07813"/>
    <w:rsid w:val="00B108A5"/>
    <w:rsid w:val="00B11489"/>
    <w:rsid w:val="00B13066"/>
    <w:rsid w:val="00B1389F"/>
    <w:rsid w:val="00B13C44"/>
    <w:rsid w:val="00B15889"/>
    <w:rsid w:val="00B17C46"/>
    <w:rsid w:val="00B200FB"/>
    <w:rsid w:val="00B2052D"/>
    <w:rsid w:val="00B242E6"/>
    <w:rsid w:val="00B24457"/>
    <w:rsid w:val="00B24A37"/>
    <w:rsid w:val="00B24F76"/>
    <w:rsid w:val="00B26912"/>
    <w:rsid w:val="00B27020"/>
    <w:rsid w:val="00B2763F"/>
    <w:rsid w:val="00B3011B"/>
    <w:rsid w:val="00B30834"/>
    <w:rsid w:val="00B3125F"/>
    <w:rsid w:val="00B31DD6"/>
    <w:rsid w:val="00B32CD1"/>
    <w:rsid w:val="00B33A96"/>
    <w:rsid w:val="00B33C76"/>
    <w:rsid w:val="00B346B2"/>
    <w:rsid w:val="00B3610C"/>
    <w:rsid w:val="00B36353"/>
    <w:rsid w:val="00B36881"/>
    <w:rsid w:val="00B373F0"/>
    <w:rsid w:val="00B405D0"/>
    <w:rsid w:val="00B41272"/>
    <w:rsid w:val="00B41D0F"/>
    <w:rsid w:val="00B41ED3"/>
    <w:rsid w:val="00B4222F"/>
    <w:rsid w:val="00B43916"/>
    <w:rsid w:val="00B43FA9"/>
    <w:rsid w:val="00B44CDA"/>
    <w:rsid w:val="00B46330"/>
    <w:rsid w:val="00B46B73"/>
    <w:rsid w:val="00B47728"/>
    <w:rsid w:val="00B511C2"/>
    <w:rsid w:val="00B544EE"/>
    <w:rsid w:val="00B54954"/>
    <w:rsid w:val="00B61EB7"/>
    <w:rsid w:val="00B631E5"/>
    <w:rsid w:val="00B66524"/>
    <w:rsid w:val="00B675CD"/>
    <w:rsid w:val="00B678E7"/>
    <w:rsid w:val="00B71237"/>
    <w:rsid w:val="00B71261"/>
    <w:rsid w:val="00B71C7A"/>
    <w:rsid w:val="00B71EA4"/>
    <w:rsid w:val="00B72DC9"/>
    <w:rsid w:val="00B731AD"/>
    <w:rsid w:val="00B737C6"/>
    <w:rsid w:val="00B750B5"/>
    <w:rsid w:val="00B75928"/>
    <w:rsid w:val="00B76EED"/>
    <w:rsid w:val="00B805BE"/>
    <w:rsid w:val="00B81B11"/>
    <w:rsid w:val="00B82E54"/>
    <w:rsid w:val="00B85CAC"/>
    <w:rsid w:val="00B86A40"/>
    <w:rsid w:val="00B86D06"/>
    <w:rsid w:val="00B90179"/>
    <w:rsid w:val="00B90244"/>
    <w:rsid w:val="00B95CA7"/>
    <w:rsid w:val="00B967FA"/>
    <w:rsid w:val="00B96909"/>
    <w:rsid w:val="00B969FB"/>
    <w:rsid w:val="00B97317"/>
    <w:rsid w:val="00BA095E"/>
    <w:rsid w:val="00BA402B"/>
    <w:rsid w:val="00BA6B2F"/>
    <w:rsid w:val="00BA6F9E"/>
    <w:rsid w:val="00BB0B3F"/>
    <w:rsid w:val="00BB1AE6"/>
    <w:rsid w:val="00BB25C6"/>
    <w:rsid w:val="00BB3E34"/>
    <w:rsid w:val="00BB47E9"/>
    <w:rsid w:val="00BB5088"/>
    <w:rsid w:val="00BB6AAB"/>
    <w:rsid w:val="00BB6B2D"/>
    <w:rsid w:val="00BB738F"/>
    <w:rsid w:val="00BC3C54"/>
    <w:rsid w:val="00BC5489"/>
    <w:rsid w:val="00BC5B9F"/>
    <w:rsid w:val="00BD2BCF"/>
    <w:rsid w:val="00BD3B67"/>
    <w:rsid w:val="00BD4C1C"/>
    <w:rsid w:val="00BD5634"/>
    <w:rsid w:val="00BD583C"/>
    <w:rsid w:val="00BD5B19"/>
    <w:rsid w:val="00BD5CEA"/>
    <w:rsid w:val="00BD6210"/>
    <w:rsid w:val="00BD7320"/>
    <w:rsid w:val="00BD7E8F"/>
    <w:rsid w:val="00BE22BB"/>
    <w:rsid w:val="00BE238E"/>
    <w:rsid w:val="00BE2EAC"/>
    <w:rsid w:val="00BE3528"/>
    <w:rsid w:val="00BE3878"/>
    <w:rsid w:val="00BE5A71"/>
    <w:rsid w:val="00BE5DCB"/>
    <w:rsid w:val="00BE60BD"/>
    <w:rsid w:val="00BE739B"/>
    <w:rsid w:val="00BF0DC5"/>
    <w:rsid w:val="00BF12B1"/>
    <w:rsid w:val="00BF1AE9"/>
    <w:rsid w:val="00BF1C97"/>
    <w:rsid w:val="00BF41D5"/>
    <w:rsid w:val="00BF4516"/>
    <w:rsid w:val="00BF5618"/>
    <w:rsid w:val="00BF690E"/>
    <w:rsid w:val="00C0103D"/>
    <w:rsid w:val="00C016E5"/>
    <w:rsid w:val="00C045D9"/>
    <w:rsid w:val="00C053D5"/>
    <w:rsid w:val="00C05B0A"/>
    <w:rsid w:val="00C05CC4"/>
    <w:rsid w:val="00C07B61"/>
    <w:rsid w:val="00C16AE6"/>
    <w:rsid w:val="00C16F6C"/>
    <w:rsid w:val="00C2148D"/>
    <w:rsid w:val="00C226A5"/>
    <w:rsid w:val="00C22CF0"/>
    <w:rsid w:val="00C23896"/>
    <w:rsid w:val="00C23EC2"/>
    <w:rsid w:val="00C23F7B"/>
    <w:rsid w:val="00C26D28"/>
    <w:rsid w:val="00C26E22"/>
    <w:rsid w:val="00C26E8A"/>
    <w:rsid w:val="00C2726E"/>
    <w:rsid w:val="00C3209C"/>
    <w:rsid w:val="00C32FEF"/>
    <w:rsid w:val="00C33DBB"/>
    <w:rsid w:val="00C34833"/>
    <w:rsid w:val="00C37D7F"/>
    <w:rsid w:val="00C40215"/>
    <w:rsid w:val="00C4030B"/>
    <w:rsid w:val="00C42368"/>
    <w:rsid w:val="00C45556"/>
    <w:rsid w:val="00C5220C"/>
    <w:rsid w:val="00C54125"/>
    <w:rsid w:val="00C5622D"/>
    <w:rsid w:val="00C56620"/>
    <w:rsid w:val="00C63294"/>
    <w:rsid w:val="00C65B1C"/>
    <w:rsid w:val="00C66517"/>
    <w:rsid w:val="00C668CB"/>
    <w:rsid w:val="00C671EF"/>
    <w:rsid w:val="00C73220"/>
    <w:rsid w:val="00C740FC"/>
    <w:rsid w:val="00C74C99"/>
    <w:rsid w:val="00C77DC6"/>
    <w:rsid w:val="00C821C3"/>
    <w:rsid w:val="00C83A1D"/>
    <w:rsid w:val="00C83D73"/>
    <w:rsid w:val="00C84032"/>
    <w:rsid w:val="00C86D68"/>
    <w:rsid w:val="00C87D1B"/>
    <w:rsid w:val="00C90C9D"/>
    <w:rsid w:val="00C926F0"/>
    <w:rsid w:val="00C943B6"/>
    <w:rsid w:val="00C946B5"/>
    <w:rsid w:val="00C958C9"/>
    <w:rsid w:val="00C9777B"/>
    <w:rsid w:val="00C97F36"/>
    <w:rsid w:val="00CA347F"/>
    <w:rsid w:val="00CA3A80"/>
    <w:rsid w:val="00CA4BE2"/>
    <w:rsid w:val="00CA6066"/>
    <w:rsid w:val="00CA655D"/>
    <w:rsid w:val="00CA6A33"/>
    <w:rsid w:val="00CA7186"/>
    <w:rsid w:val="00CA7B71"/>
    <w:rsid w:val="00CB0FE2"/>
    <w:rsid w:val="00CB14D7"/>
    <w:rsid w:val="00CB1B79"/>
    <w:rsid w:val="00CB3103"/>
    <w:rsid w:val="00CB3780"/>
    <w:rsid w:val="00CB6B86"/>
    <w:rsid w:val="00CC0D80"/>
    <w:rsid w:val="00CC2695"/>
    <w:rsid w:val="00CC314A"/>
    <w:rsid w:val="00CC36F1"/>
    <w:rsid w:val="00CC377B"/>
    <w:rsid w:val="00CC4EFB"/>
    <w:rsid w:val="00CD0E49"/>
    <w:rsid w:val="00CD16AA"/>
    <w:rsid w:val="00CD2943"/>
    <w:rsid w:val="00CD29EF"/>
    <w:rsid w:val="00CD3293"/>
    <w:rsid w:val="00CD3422"/>
    <w:rsid w:val="00CD4C3A"/>
    <w:rsid w:val="00CD5F32"/>
    <w:rsid w:val="00CD65A7"/>
    <w:rsid w:val="00CE0503"/>
    <w:rsid w:val="00CE248F"/>
    <w:rsid w:val="00CE405F"/>
    <w:rsid w:val="00CE4291"/>
    <w:rsid w:val="00CE7803"/>
    <w:rsid w:val="00CF0FBC"/>
    <w:rsid w:val="00CF3D64"/>
    <w:rsid w:val="00CF4409"/>
    <w:rsid w:val="00D00D47"/>
    <w:rsid w:val="00D026AC"/>
    <w:rsid w:val="00D02CB4"/>
    <w:rsid w:val="00D056F3"/>
    <w:rsid w:val="00D0706B"/>
    <w:rsid w:val="00D107AE"/>
    <w:rsid w:val="00D10FCD"/>
    <w:rsid w:val="00D10FEA"/>
    <w:rsid w:val="00D11869"/>
    <w:rsid w:val="00D124A1"/>
    <w:rsid w:val="00D14466"/>
    <w:rsid w:val="00D145E3"/>
    <w:rsid w:val="00D14B99"/>
    <w:rsid w:val="00D14CC0"/>
    <w:rsid w:val="00D15BA0"/>
    <w:rsid w:val="00D15CD7"/>
    <w:rsid w:val="00D20C0B"/>
    <w:rsid w:val="00D21803"/>
    <w:rsid w:val="00D23D55"/>
    <w:rsid w:val="00D24CC9"/>
    <w:rsid w:val="00D2557A"/>
    <w:rsid w:val="00D25BCD"/>
    <w:rsid w:val="00D30F6E"/>
    <w:rsid w:val="00D32CDC"/>
    <w:rsid w:val="00D32DD8"/>
    <w:rsid w:val="00D34004"/>
    <w:rsid w:val="00D34614"/>
    <w:rsid w:val="00D34ADE"/>
    <w:rsid w:val="00D35ECA"/>
    <w:rsid w:val="00D366BC"/>
    <w:rsid w:val="00D3765B"/>
    <w:rsid w:val="00D37A59"/>
    <w:rsid w:val="00D37F97"/>
    <w:rsid w:val="00D408D5"/>
    <w:rsid w:val="00D4171B"/>
    <w:rsid w:val="00D42B93"/>
    <w:rsid w:val="00D4493D"/>
    <w:rsid w:val="00D44F06"/>
    <w:rsid w:val="00D503F4"/>
    <w:rsid w:val="00D5169B"/>
    <w:rsid w:val="00D54361"/>
    <w:rsid w:val="00D54880"/>
    <w:rsid w:val="00D550C5"/>
    <w:rsid w:val="00D55622"/>
    <w:rsid w:val="00D55814"/>
    <w:rsid w:val="00D55AD1"/>
    <w:rsid w:val="00D564E5"/>
    <w:rsid w:val="00D5690B"/>
    <w:rsid w:val="00D60127"/>
    <w:rsid w:val="00D62938"/>
    <w:rsid w:val="00D629C4"/>
    <w:rsid w:val="00D659F7"/>
    <w:rsid w:val="00D65CC0"/>
    <w:rsid w:val="00D66D9A"/>
    <w:rsid w:val="00D679F5"/>
    <w:rsid w:val="00D67BD6"/>
    <w:rsid w:val="00D67DB6"/>
    <w:rsid w:val="00D70998"/>
    <w:rsid w:val="00D70FA9"/>
    <w:rsid w:val="00D721D1"/>
    <w:rsid w:val="00D722D2"/>
    <w:rsid w:val="00D7237B"/>
    <w:rsid w:val="00D739C2"/>
    <w:rsid w:val="00D7636B"/>
    <w:rsid w:val="00D77F95"/>
    <w:rsid w:val="00D80E1D"/>
    <w:rsid w:val="00D81DF6"/>
    <w:rsid w:val="00D83E1D"/>
    <w:rsid w:val="00D84A0F"/>
    <w:rsid w:val="00D84FC4"/>
    <w:rsid w:val="00D85AEA"/>
    <w:rsid w:val="00D8716A"/>
    <w:rsid w:val="00D87C66"/>
    <w:rsid w:val="00D904D9"/>
    <w:rsid w:val="00D908F2"/>
    <w:rsid w:val="00D919A5"/>
    <w:rsid w:val="00D95230"/>
    <w:rsid w:val="00D95F88"/>
    <w:rsid w:val="00D96D49"/>
    <w:rsid w:val="00D96E35"/>
    <w:rsid w:val="00DA0F15"/>
    <w:rsid w:val="00DA3353"/>
    <w:rsid w:val="00DA56E7"/>
    <w:rsid w:val="00DA5914"/>
    <w:rsid w:val="00DA626A"/>
    <w:rsid w:val="00DA7046"/>
    <w:rsid w:val="00DA70EE"/>
    <w:rsid w:val="00DA7192"/>
    <w:rsid w:val="00DA7329"/>
    <w:rsid w:val="00DA7709"/>
    <w:rsid w:val="00DB0D48"/>
    <w:rsid w:val="00DB273C"/>
    <w:rsid w:val="00DB3219"/>
    <w:rsid w:val="00DB3ADB"/>
    <w:rsid w:val="00DB4662"/>
    <w:rsid w:val="00DB54C5"/>
    <w:rsid w:val="00DB599C"/>
    <w:rsid w:val="00DB6660"/>
    <w:rsid w:val="00DB6B66"/>
    <w:rsid w:val="00DB7861"/>
    <w:rsid w:val="00DC1BA5"/>
    <w:rsid w:val="00DC3FAF"/>
    <w:rsid w:val="00DC5669"/>
    <w:rsid w:val="00DC5F5C"/>
    <w:rsid w:val="00DC6341"/>
    <w:rsid w:val="00DC6570"/>
    <w:rsid w:val="00DC6EA1"/>
    <w:rsid w:val="00DC747B"/>
    <w:rsid w:val="00DC7BEA"/>
    <w:rsid w:val="00DD046B"/>
    <w:rsid w:val="00DD04A1"/>
    <w:rsid w:val="00DD1414"/>
    <w:rsid w:val="00DD1DD2"/>
    <w:rsid w:val="00DD210A"/>
    <w:rsid w:val="00DD2DA6"/>
    <w:rsid w:val="00DD433E"/>
    <w:rsid w:val="00DD4500"/>
    <w:rsid w:val="00DD597F"/>
    <w:rsid w:val="00DD69EE"/>
    <w:rsid w:val="00DE00E0"/>
    <w:rsid w:val="00DE12A5"/>
    <w:rsid w:val="00DE4AC7"/>
    <w:rsid w:val="00DE6711"/>
    <w:rsid w:val="00DE6F62"/>
    <w:rsid w:val="00DF0AAA"/>
    <w:rsid w:val="00DF2B88"/>
    <w:rsid w:val="00E005F3"/>
    <w:rsid w:val="00E00D85"/>
    <w:rsid w:val="00E06B95"/>
    <w:rsid w:val="00E113C7"/>
    <w:rsid w:val="00E12133"/>
    <w:rsid w:val="00E123CB"/>
    <w:rsid w:val="00E16B3E"/>
    <w:rsid w:val="00E20BEB"/>
    <w:rsid w:val="00E20C1A"/>
    <w:rsid w:val="00E227B1"/>
    <w:rsid w:val="00E22DFA"/>
    <w:rsid w:val="00E2334E"/>
    <w:rsid w:val="00E23A6F"/>
    <w:rsid w:val="00E23B3B"/>
    <w:rsid w:val="00E24B93"/>
    <w:rsid w:val="00E25707"/>
    <w:rsid w:val="00E26A96"/>
    <w:rsid w:val="00E2765A"/>
    <w:rsid w:val="00E277C8"/>
    <w:rsid w:val="00E3162F"/>
    <w:rsid w:val="00E321D0"/>
    <w:rsid w:val="00E333AC"/>
    <w:rsid w:val="00E36563"/>
    <w:rsid w:val="00E365F8"/>
    <w:rsid w:val="00E37347"/>
    <w:rsid w:val="00E37B96"/>
    <w:rsid w:val="00E403B9"/>
    <w:rsid w:val="00E40501"/>
    <w:rsid w:val="00E408D7"/>
    <w:rsid w:val="00E41DB5"/>
    <w:rsid w:val="00E42A02"/>
    <w:rsid w:val="00E42F3E"/>
    <w:rsid w:val="00E44A23"/>
    <w:rsid w:val="00E45672"/>
    <w:rsid w:val="00E45878"/>
    <w:rsid w:val="00E4621D"/>
    <w:rsid w:val="00E50A16"/>
    <w:rsid w:val="00E52233"/>
    <w:rsid w:val="00E52313"/>
    <w:rsid w:val="00E52E35"/>
    <w:rsid w:val="00E53BAD"/>
    <w:rsid w:val="00E55010"/>
    <w:rsid w:val="00E55837"/>
    <w:rsid w:val="00E55995"/>
    <w:rsid w:val="00E56091"/>
    <w:rsid w:val="00E56BA8"/>
    <w:rsid w:val="00E56EC1"/>
    <w:rsid w:val="00E570CE"/>
    <w:rsid w:val="00E57675"/>
    <w:rsid w:val="00E57D83"/>
    <w:rsid w:val="00E61905"/>
    <w:rsid w:val="00E6208D"/>
    <w:rsid w:val="00E6294E"/>
    <w:rsid w:val="00E62A0A"/>
    <w:rsid w:val="00E62C5B"/>
    <w:rsid w:val="00E63D36"/>
    <w:rsid w:val="00E6454C"/>
    <w:rsid w:val="00E67C29"/>
    <w:rsid w:val="00E70019"/>
    <w:rsid w:val="00E710B2"/>
    <w:rsid w:val="00E71241"/>
    <w:rsid w:val="00E72C61"/>
    <w:rsid w:val="00E73972"/>
    <w:rsid w:val="00E7412B"/>
    <w:rsid w:val="00E74319"/>
    <w:rsid w:val="00E74F8F"/>
    <w:rsid w:val="00E75333"/>
    <w:rsid w:val="00E7570C"/>
    <w:rsid w:val="00E76DAC"/>
    <w:rsid w:val="00E77A56"/>
    <w:rsid w:val="00E77B38"/>
    <w:rsid w:val="00E811C3"/>
    <w:rsid w:val="00E81A91"/>
    <w:rsid w:val="00E82CA2"/>
    <w:rsid w:val="00E82F75"/>
    <w:rsid w:val="00E8385D"/>
    <w:rsid w:val="00E906C7"/>
    <w:rsid w:val="00E91F07"/>
    <w:rsid w:val="00E9290B"/>
    <w:rsid w:val="00E93C4E"/>
    <w:rsid w:val="00E95948"/>
    <w:rsid w:val="00E967FE"/>
    <w:rsid w:val="00EA0DE3"/>
    <w:rsid w:val="00EA11A7"/>
    <w:rsid w:val="00EA1C5A"/>
    <w:rsid w:val="00EA2ED8"/>
    <w:rsid w:val="00EA5119"/>
    <w:rsid w:val="00EA6C7B"/>
    <w:rsid w:val="00EA7307"/>
    <w:rsid w:val="00EA7854"/>
    <w:rsid w:val="00EB0AD7"/>
    <w:rsid w:val="00EB2C70"/>
    <w:rsid w:val="00EB3190"/>
    <w:rsid w:val="00EB6171"/>
    <w:rsid w:val="00EC2149"/>
    <w:rsid w:val="00EC2735"/>
    <w:rsid w:val="00EC27B3"/>
    <w:rsid w:val="00EC4C70"/>
    <w:rsid w:val="00EC4C7A"/>
    <w:rsid w:val="00EC4FB3"/>
    <w:rsid w:val="00EC5114"/>
    <w:rsid w:val="00EC5EDF"/>
    <w:rsid w:val="00EC6A7A"/>
    <w:rsid w:val="00EC6FBD"/>
    <w:rsid w:val="00ED01AC"/>
    <w:rsid w:val="00ED0C08"/>
    <w:rsid w:val="00EE387B"/>
    <w:rsid w:val="00EE3B69"/>
    <w:rsid w:val="00EE42D9"/>
    <w:rsid w:val="00EE5178"/>
    <w:rsid w:val="00EF5A83"/>
    <w:rsid w:val="00EF60F0"/>
    <w:rsid w:val="00F010FB"/>
    <w:rsid w:val="00F019A4"/>
    <w:rsid w:val="00F02BDB"/>
    <w:rsid w:val="00F02FCC"/>
    <w:rsid w:val="00F03D46"/>
    <w:rsid w:val="00F0565E"/>
    <w:rsid w:val="00F05F22"/>
    <w:rsid w:val="00F114A2"/>
    <w:rsid w:val="00F114E1"/>
    <w:rsid w:val="00F119FD"/>
    <w:rsid w:val="00F11CEC"/>
    <w:rsid w:val="00F12CFB"/>
    <w:rsid w:val="00F12DFE"/>
    <w:rsid w:val="00F1461F"/>
    <w:rsid w:val="00F15831"/>
    <w:rsid w:val="00F20BAF"/>
    <w:rsid w:val="00F21BBE"/>
    <w:rsid w:val="00F22156"/>
    <w:rsid w:val="00F24041"/>
    <w:rsid w:val="00F248FF"/>
    <w:rsid w:val="00F25DC6"/>
    <w:rsid w:val="00F25E7C"/>
    <w:rsid w:val="00F262BE"/>
    <w:rsid w:val="00F26D98"/>
    <w:rsid w:val="00F31FC1"/>
    <w:rsid w:val="00F322A2"/>
    <w:rsid w:val="00F330EC"/>
    <w:rsid w:val="00F33784"/>
    <w:rsid w:val="00F33C1C"/>
    <w:rsid w:val="00F33F2A"/>
    <w:rsid w:val="00F34652"/>
    <w:rsid w:val="00F34D78"/>
    <w:rsid w:val="00F3517C"/>
    <w:rsid w:val="00F35BBB"/>
    <w:rsid w:val="00F373A8"/>
    <w:rsid w:val="00F40454"/>
    <w:rsid w:val="00F404F3"/>
    <w:rsid w:val="00F4191A"/>
    <w:rsid w:val="00F421AC"/>
    <w:rsid w:val="00F4231B"/>
    <w:rsid w:val="00F4275E"/>
    <w:rsid w:val="00F42BE3"/>
    <w:rsid w:val="00F430AF"/>
    <w:rsid w:val="00F431F9"/>
    <w:rsid w:val="00F43B3F"/>
    <w:rsid w:val="00F43FD8"/>
    <w:rsid w:val="00F44DB1"/>
    <w:rsid w:val="00F45465"/>
    <w:rsid w:val="00F501DB"/>
    <w:rsid w:val="00F5094C"/>
    <w:rsid w:val="00F62331"/>
    <w:rsid w:val="00F6546A"/>
    <w:rsid w:val="00F6742E"/>
    <w:rsid w:val="00F70CA1"/>
    <w:rsid w:val="00F72CB8"/>
    <w:rsid w:val="00F7424D"/>
    <w:rsid w:val="00F75668"/>
    <w:rsid w:val="00F75FD4"/>
    <w:rsid w:val="00F805CA"/>
    <w:rsid w:val="00F80781"/>
    <w:rsid w:val="00F80D2D"/>
    <w:rsid w:val="00F8647D"/>
    <w:rsid w:val="00F878C4"/>
    <w:rsid w:val="00F87ABF"/>
    <w:rsid w:val="00F87B38"/>
    <w:rsid w:val="00F90730"/>
    <w:rsid w:val="00F907A2"/>
    <w:rsid w:val="00F90BE0"/>
    <w:rsid w:val="00F925B2"/>
    <w:rsid w:val="00F93E77"/>
    <w:rsid w:val="00F94A89"/>
    <w:rsid w:val="00F94D20"/>
    <w:rsid w:val="00F9681A"/>
    <w:rsid w:val="00FA0BE2"/>
    <w:rsid w:val="00FA1F89"/>
    <w:rsid w:val="00FA34C9"/>
    <w:rsid w:val="00FA37FC"/>
    <w:rsid w:val="00FA4A0A"/>
    <w:rsid w:val="00FA781D"/>
    <w:rsid w:val="00FA79F7"/>
    <w:rsid w:val="00FA7FF3"/>
    <w:rsid w:val="00FB0322"/>
    <w:rsid w:val="00FB1BC8"/>
    <w:rsid w:val="00FB45A7"/>
    <w:rsid w:val="00FB4876"/>
    <w:rsid w:val="00FB49CB"/>
    <w:rsid w:val="00FB5304"/>
    <w:rsid w:val="00FB5BA4"/>
    <w:rsid w:val="00FB68B6"/>
    <w:rsid w:val="00FC11B8"/>
    <w:rsid w:val="00FC14E2"/>
    <w:rsid w:val="00FC33F6"/>
    <w:rsid w:val="00FC7354"/>
    <w:rsid w:val="00FD2FDB"/>
    <w:rsid w:val="00FD4A76"/>
    <w:rsid w:val="00FD4A8A"/>
    <w:rsid w:val="00FD542B"/>
    <w:rsid w:val="00FD547F"/>
    <w:rsid w:val="00FD558B"/>
    <w:rsid w:val="00FD65A3"/>
    <w:rsid w:val="00FD6D48"/>
    <w:rsid w:val="00FD70C5"/>
    <w:rsid w:val="00FE3140"/>
    <w:rsid w:val="00FE3900"/>
    <w:rsid w:val="00FE3F74"/>
    <w:rsid w:val="00FE4A2D"/>
    <w:rsid w:val="00FE53FA"/>
    <w:rsid w:val="00FE792E"/>
    <w:rsid w:val="00FE79B2"/>
    <w:rsid w:val="00FF2236"/>
    <w:rsid w:val="00FF2FE6"/>
    <w:rsid w:val="00FF38EB"/>
    <w:rsid w:val="00FF5931"/>
    <w:rsid w:val="00FF62B4"/>
    <w:rsid w:val="00FF71E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shapedefaults>
    <o:shapelayout v:ext="edit">
      <o:idmap v:ext="edit" data="1"/>
    </o:shapelayout>
  </w:shapeDefaults>
  <w:decimalSymbol w:val="."/>
  <w:listSeparator w:val=","/>
  <w14:docId w14:val="30478625"/>
  <w15:docId w15:val="{829C1BA0-17FF-497B-9B0A-06976026E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7F56B4"/>
    <w:pPr>
      <w:tabs>
        <w:tab w:val="left" w:pos="1418"/>
      </w:tabs>
      <w:spacing w:before="120" w:line="220" w:lineRule="exact"/>
      <w:ind w:left="170" w:hanging="170"/>
    </w:pPr>
    <w:rPr>
      <w:sz w:val="16"/>
    </w:rPr>
  </w:style>
  <w:style w:type="character" w:customStyle="1" w:styleId="FootnoteTextChar">
    <w:name w:val="Footnote Text Char"/>
    <w:basedOn w:val="DefaultParagraphFont"/>
    <w:link w:val="FootnoteText"/>
    <w:rsid w:val="007F56B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uiPriority w:val="99"/>
    <w:rsid w:val="00E37B96"/>
    <w:rPr>
      <w:rFonts w:ascii="Trebuchet MS" w:hAnsi="Trebuchet MS"/>
      <w:sz w:val="20"/>
      <w:vertAlign w:val="superscript"/>
    </w:rPr>
  </w:style>
  <w:style w:type="paragraph" w:styleId="ListParagraph">
    <w:name w:val="List Paragraph"/>
    <w:basedOn w:val="Normal"/>
    <w:uiPriority w:val="34"/>
    <w:qFormat/>
    <w:rsid w:val="00DB273C"/>
    <w:pPr>
      <w:ind w:left="720"/>
      <w:contextualSpacing/>
    </w:pPr>
  </w:style>
  <w:style w:type="paragraph" w:customStyle="1" w:styleId="Pullquote0">
    <w:name w:val="Pull quote"/>
    <w:basedOn w:val="Text"/>
    <w:next w:val="Text"/>
    <w:qFormat/>
    <w:rsid w:val="003C0A2B"/>
    <w:pPr>
      <w:spacing w:before="0" w:after="120" w:line="280" w:lineRule="exact"/>
    </w:pPr>
    <w:rPr>
      <w:rFonts w:eastAsiaTheme="minorHAnsi"/>
      <w:i/>
      <w:sz w:val="24"/>
    </w:rPr>
  </w:style>
  <w:style w:type="table" w:customStyle="1" w:styleId="NCVERTable">
    <w:name w:val="NCVER Table"/>
    <w:basedOn w:val="TableNormal"/>
    <w:uiPriority w:val="99"/>
    <w:rsid w:val="00CD3293"/>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character" w:styleId="UnresolvedMention">
    <w:name w:val="Unresolved Mention"/>
    <w:basedOn w:val="DefaultParagraphFont"/>
    <w:uiPriority w:val="99"/>
    <w:semiHidden/>
    <w:unhideWhenUsed/>
    <w:rsid w:val="00BD583C"/>
    <w:rPr>
      <w:color w:val="605E5C"/>
      <w:shd w:val="clear" w:color="auto" w:fill="E1DFDD"/>
    </w:rPr>
  </w:style>
  <w:style w:type="character" w:styleId="EndnoteReference">
    <w:name w:val="endnote reference"/>
    <w:basedOn w:val="DefaultParagraphFont"/>
    <w:uiPriority w:val="99"/>
    <w:semiHidden/>
    <w:unhideWhenUsed/>
    <w:rsid w:val="00A87A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7672">
      <w:bodyDiv w:val="1"/>
      <w:marLeft w:val="0"/>
      <w:marRight w:val="0"/>
      <w:marTop w:val="0"/>
      <w:marBottom w:val="0"/>
      <w:divBdr>
        <w:top w:val="none" w:sz="0" w:space="0" w:color="auto"/>
        <w:left w:val="none" w:sz="0" w:space="0" w:color="auto"/>
        <w:bottom w:val="none" w:sz="0" w:space="0" w:color="auto"/>
        <w:right w:val="none" w:sz="0" w:space="0" w:color="auto"/>
      </w:divBdr>
    </w:div>
    <w:div w:id="69736386">
      <w:bodyDiv w:val="1"/>
      <w:marLeft w:val="0"/>
      <w:marRight w:val="0"/>
      <w:marTop w:val="0"/>
      <w:marBottom w:val="0"/>
      <w:divBdr>
        <w:top w:val="none" w:sz="0" w:space="0" w:color="auto"/>
        <w:left w:val="none" w:sz="0" w:space="0" w:color="auto"/>
        <w:bottom w:val="none" w:sz="0" w:space="0" w:color="auto"/>
        <w:right w:val="none" w:sz="0" w:space="0" w:color="auto"/>
      </w:divBdr>
    </w:div>
    <w:div w:id="77404922">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17989186">
      <w:bodyDiv w:val="1"/>
      <w:marLeft w:val="0"/>
      <w:marRight w:val="0"/>
      <w:marTop w:val="0"/>
      <w:marBottom w:val="0"/>
      <w:divBdr>
        <w:top w:val="none" w:sz="0" w:space="0" w:color="auto"/>
        <w:left w:val="none" w:sz="0" w:space="0" w:color="auto"/>
        <w:bottom w:val="none" w:sz="0" w:space="0" w:color="auto"/>
        <w:right w:val="none" w:sz="0" w:space="0" w:color="auto"/>
      </w:divBdr>
    </w:div>
    <w:div w:id="123085353">
      <w:bodyDiv w:val="1"/>
      <w:marLeft w:val="0"/>
      <w:marRight w:val="0"/>
      <w:marTop w:val="0"/>
      <w:marBottom w:val="0"/>
      <w:divBdr>
        <w:top w:val="none" w:sz="0" w:space="0" w:color="auto"/>
        <w:left w:val="none" w:sz="0" w:space="0" w:color="auto"/>
        <w:bottom w:val="none" w:sz="0" w:space="0" w:color="auto"/>
        <w:right w:val="none" w:sz="0" w:space="0" w:color="auto"/>
      </w:divBdr>
    </w:div>
    <w:div w:id="123348539">
      <w:bodyDiv w:val="1"/>
      <w:marLeft w:val="0"/>
      <w:marRight w:val="0"/>
      <w:marTop w:val="0"/>
      <w:marBottom w:val="0"/>
      <w:divBdr>
        <w:top w:val="none" w:sz="0" w:space="0" w:color="auto"/>
        <w:left w:val="none" w:sz="0" w:space="0" w:color="auto"/>
        <w:bottom w:val="none" w:sz="0" w:space="0" w:color="auto"/>
        <w:right w:val="none" w:sz="0" w:space="0" w:color="auto"/>
      </w:divBdr>
    </w:div>
    <w:div w:id="162933968">
      <w:bodyDiv w:val="1"/>
      <w:marLeft w:val="0"/>
      <w:marRight w:val="0"/>
      <w:marTop w:val="0"/>
      <w:marBottom w:val="0"/>
      <w:divBdr>
        <w:top w:val="none" w:sz="0" w:space="0" w:color="auto"/>
        <w:left w:val="none" w:sz="0" w:space="0" w:color="auto"/>
        <w:bottom w:val="none" w:sz="0" w:space="0" w:color="auto"/>
        <w:right w:val="none" w:sz="0" w:space="0" w:color="auto"/>
      </w:divBdr>
    </w:div>
    <w:div w:id="193079734">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42178254">
      <w:bodyDiv w:val="1"/>
      <w:marLeft w:val="0"/>
      <w:marRight w:val="0"/>
      <w:marTop w:val="0"/>
      <w:marBottom w:val="0"/>
      <w:divBdr>
        <w:top w:val="none" w:sz="0" w:space="0" w:color="auto"/>
        <w:left w:val="none" w:sz="0" w:space="0" w:color="auto"/>
        <w:bottom w:val="none" w:sz="0" w:space="0" w:color="auto"/>
        <w:right w:val="none" w:sz="0" w:space="0" w:color="auto"/>
      </w:divBdr>
    </w:div>
    <w:div w:id="275213712">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27247706">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59029865">
      <w:bodyDiv w:val="1"/>
      <w:marLeft w:val="0"/>
      <w:marRight w:val="0"/>
      <w:marTop w:val="0"/>
      <w:marBottom w:val="0"/>
      <w:divBdr>
        <w:top w:val="none" w:sz="0" w:space="0" w:color="auto"/>
        <w:left w:val="none" w:sz="0" w:space="0" w:color="auto"/>
        <w:bottom w:val="none" w:sz="0" w:space="0" w:color="auto"/>
        <w:right w:val="none" w:sz="0" w:space="0" w:color="auto"/>
      </w:divBdr>
    </w:div>
    <w:div w:id="465466776">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71251883">
      <w:bodyDiv w:val="1"/>
      <w:marLeft w:val="0"/>
      <w:marRight w:val="0"/>
      <w:marTop w:val="0"/>
      <w:marBottom w:val="0"/>
      <w:divBdr>
        <w:top w:val="none" w:sz="0" w:space="0" w:color="auto"/>
        <w:left w:val="none" w:sz="0" w:space="0" w:color="auto"/>
        <w:bottom w:val="none" w:sz="0" w:space="0" w:color="auto"/>
        <w:right w:val="none" w:sz="0" w:space="0" w:color="auto"/>
      </w:divBdr>
    </w:div>
    <w:div w:id="772434480">
      <w:bodyDiv w:val="1"/>
      <w:marLeft w:val="0"/>
      <w:marRight w:val="0"/>
      <w:marTop w:val="0"/>
      <w:marBottom w:val="0"/>
      <w:divBdr>
        <w:top w:val="none" w:sz="0" w:space="0" w:color="auto"/>
        <w:left w:val="none" w:sz="0" w:space="0" w:color="auto"/>
        <w:bottom w:val="none" w:sz="0" w:space="0" w:color="auto"/>
        <w:right w:val="none" w:sz="0" w:space="0" w:color="auto"/>
      </w:divBdr>
    </w:div>
    <w:div w:id="812261597">
      <w:bodyDiv w:val="1"/>
      <w:marLeft w:val="0"/>
      <w:marRight w:val="0"/>
      <w:marTop w:val="0"/>
      <w:marBottom w:val="0"/>
      <w:divBdr>
        <w:top w:val="none" w:sz="0" w:space="0" w:color="auto"/>
        <w:left w:val="none" w:sz="0" w:space="0" w:color="auto"/>
        <w:bottom w:val="none" w:sz="0" w:space="0" w:color="auto"/>
        <w:right w:val="none" w:sz="0" w:space="0" w:color="auto"/>
      </w:divBdr>
    </w:div>
    <w:div w:id="86294321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28150572">
      <w:bodyDiv w:val="1"/>
      <w:marLeft w:val="0"/>
      <w:marRight w:val="0"/>
      <w:marTop w:val="0"/>
      <w:marBottom w:val="0"/>
      <w:divBdr>
        <w:top w:val="none" w:sz="0" w:space="0" w:color="auto"/>
        <w:left w:val="none" w:sz="0" w:space="0" w:color="auto"/>
        <w:bottom w:val="none" w:sz="0" w:space="0" w:color="auto"/>
        <w:right w:val="none" w:sz="0" w:space="0" w:color="auto"/>
      </w:divBdr>
    </w:div>
    <w:div w:id="959607735">
      <w:bodyDiv w:val="1"/>
      <w:marLeft w:val="0"/>
      <w:marRight w:val="0"/>
      <w:marTop w:val="0"/>
      <w:marBottom w:val="0"/>
      <w:divBdr>
        <w:top w:val="none" w:sz="0" w:space="0" w:color="auto"/>
        <w:left w:val="none" w:sz="0" w:space="0" w:color="auto"/>
        <w:bottom w:val="none" w:sz="0" w:space="0" w:color="auto"/>
        <w:right w:val="none" w:sz="0" w:space="0" w:color="auto"/>
      </w:divBdr>
    </w:div>
    <w:div w:id="966467281">
      <w:bodyDiv w:val="1"/>
      <w:marLeft w:val="0"/>
      <w:marRight w:val="0"/>
      <w:marTop w:val="0"/>
      <w:marBottom w:val="0"/>
      <w:divBdr>
        <w:top w:val="none" w:sz="0" w:space="0" w:color="auto"/>
        <w:left w:val="none" w:sz="0" w:space="0" w:color="auto"/>
        <w:bottom w:val="none" w:sz="0" w:space="0" w:color="auto"/>
        <w:right w:val="none" w:sz="0" w:space="0" w:color="auto"/>
      </w:divBdr>
    </w:div>
    <w:div w:id="1072585411">
      <w:bodyDiv w:val="1"/>
      <w:marLeft w:val="0"/>
      <w:marRight w:val="0"/>
      <w:marTop w:val="0"/>
      <w:marBottom w:val="0"/>
      <w:divBdr>
        <w:top w:val="none" w:sz="0" w:space="0" w:color="auto"/>
        <w:left w:val="none" w:sz="0" w:space="0" w:color="auto"/>
        <w:bottom w:val="none" w:sz="0" w:space="0" w:color="auto"/>
        <w:right w:val="none" w:sz="0" w:space="0" w:color="auto"/>
      </w:divBdr>
    </w:div>
    <w:div w:id="1084763852">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9029429">
      <w:bodyDiv w:val="1"/>
      <w:marLeft w:val="0"/>
      <w:marRight w:val="0"/>
      <w:marTop w:val="0"/>
      <w:marBottom w:val="0"/>
      <w:divBdr>
        <w:top w:val="none" w:sz="0" w:space="0" w:color="auto"/>
        <w:left w:val="none" w:sz="0" w:space="0" w:color="auto"/>
        <w:bottom w:val="none" w:sz="0" w:space="0" w:color="auto"/>
        <w:right w:val="none" w:sz="0" w:space="0" w:color="auto"/>
      </w:divBdr>
    </w:div>
    <w:div w:id="1129007576">
      <w:bodyDiv w:val="1"/>
      <w:marLeft w:val="0"/>
      <w:marRight w:val="0"/>
      <w:marTop w:val="0"/>
      <w:marBottom w:val="0"/>
      <w:divBdr>
        <w:top w:val="none" w:sz="0" w:space="0" w:color="auto"/>
        <w:left w:val="none" w:sz="0" w:space="0" w:color="auto"/>
        <w:bottom w:val="none" w:sz="0" w:space="0" w:color="auto"/>
        <w:right w:val="none" w:sz="0" w:space="0" w:color="auto"/>
      </w:divBdr>
    </w:div>
    <w:div w:id="1186020866">
      <w:bodyDiv w:val="1"/>
      <w:marLeft w:val="0"/>
      <w:marRight w:val="0"/>
      <w:marTop w:val="0"/>
      <w:marBottom w:val="0"/>
      <w:divBdr>
        <w:top w:val="none" w:sz="0" w:space="0" w:color="auto"/>
        <w:left w:val="none" w:sz="0" w:space="0" w:color="auto"/>
        <w:bottom w:val="none" w:sz="0" w:space="0" w:color="auto"/>
        <w:right w:val="none" w:sz="0" w:space="0" w:color="auto"/>
      </w:divBdr>
    </w:div>
    <w:div w:id="1258706840">
      <w:bodyDiv w:val="1"/>
      <w:marLeft w:val="0"/>
      <w:marRight w:val="0"/>
      <w:marTop w:val="0"/>
      <w:marBottom w:val="0"/>
      <w:divBdr>
        <w:top w:val="none" w:sz="0" w:space="0" w:color="auto"/>
        <w:left w:val="none" w:sz="0" w:space="0" w:color="auto"/>
        <w:bottom w:val="none" w:sz="0" w:space="0" w:color="auto"/>
        <w:right w:val="none" w:sz="0" w:space="0" w:color="auto"/>
      </w:divBdr>
    </w:div>
    <w:div w:id="1308440857">
      <w:bodyDiv w:val="1"/>
      <w:marLeft w:val="0"/>
      <w:marRight w:val="0"/>
      <w:marTop w:val="0"/>
      <w:marBottom w:val="0"/>
      <w:divBdr>
        <w:top w:val="none" w:sz="0" w:space="0" w:color="auto"/>
        <w:left w:val="none" w:sz="0" w:space="0" w:color="auto"/>
        <w:bottom w:val="none" w:sz="0" w:space="0" w:color="auto"/>
        <w:right w:val="none" w:sz="0" w:space="0" w:color="auto"/>
      </w:divBdr>
    </w:div>
    <w:div w:id="1321084229">
      <w:bodyDiv w:val="1"/>
      <w:marLeft w:val="0"/>
      <w:marRight w:val="0"/>
      <w:marTop w:val="0"/>
      <w:marBottom w:val="0"/>
      <w:divBdr>
        <w:top w:val="none" w:sz="0" w:space="0" w:color="auto"/>
        <w:left w:val="none" w:sz="0" w:space="0" w:color="auto"/>
        <w:bottom w:val="none" w:sz="0" w:space="0" w:color="auto"/>
        <w:right w:val="none" w:sz="0" w:space="0" w:color="auto"/>
      </w:divBdr>
    </w:div>
    <w:div w:id="1365599729">
      <w:bodyDiv w:val="1"/>
      <w:marLeft w:val="0"/>
      <w:marRight w:val="0"/>
      <w:marTop w:val="0"/>
      <w:marBottom w:val="0"/>
      <w:divBdr>
        <w:top w:val="none" w:sz="0" w:space="0" w:color="auto"/>
        <w:left w:val="none" w:sz="0" w:space="0" w:color="auto"/>
        <w:bottom w:val="none" w:sz="0" w:space="0" w:color="auto"/>
        <w:right w:val="none" w:sz="0" w:space="0" w:color="auto"/>
      </w:divBdr>
    </w:div>
    <w:div w:id="138421437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42264774">
      <w:bodyDiv w:val="1"/>
      <w:marLeft w:val="0"/>
      <w:marRight w:val="0"/>
      <w:marTop w:val="0"/>
      <w:marBottom w:val="0"/>
      <w:divBdr>
        <w:top w:val="none" w:sz="0" w:space="0" w:color="auto"/>
        <w:left w:val="none" w:sz="0" w:space="0" w:color="auto"/>
        <w:bottom w:val="none" w:sz="0" w:space="0" w:color="auto"/>
        <w:right w:val="none" w:sz="0" w:space="0" w:color="auto"/>
      </w:divBdr>
    </w:div>
    <w:div w:id="1488326572">
      <w:bodyDiv w:val="1"/>
      <w:marLeft w:val="0"/>
      <w:marRight w:val="0"/>
      <w:marTop w:val="0"/>
      <w:marBottom w:val="0"/>
      <w:divBdr>
        <w:top w:val="none" w:sz="0" w:space="0" w:color="auto"/>
        <w:left w:val="none" w:sz="0" w:space="0" w:color="auto"/>
        <w:bottom w:val="none" w:sz="0" w:space="0" w:color="auto"/>
        <w:right w:val="none" w:sz="0" w:space="0" w:color="auto"/>
      </w:divBdr>
    </w:div>
    <w:div w:id="1547176787">
      <w:bodyDiv w:val="1"/>
      <w:marLeft w:val="0"/>
      <w:marRight w:val="0"/>
      <w:marTop w:val="0"/>
      <w:marBottom w:val="0"/>
      <w:divBdr>
        <w:top w:val="none" w:sz="0" w:space="0" w:color="auto"/>
        <w:left w:val="none" w:sz="0" w:space="0" w:color="auto"/>
        <w:bottom w:val="none" w:sz="0" w:space="0" w:color="auto"/>
        <w:right w:val="none" w:sz="0" w:space="0" w:color="auto"/>
      </w:divBdr>
    </w:div>
    <w:div w:id="1571310357">
      <w:bodyDiv w:val="1"/>
      <w:marLeft w:val="0"/>
      <w:marRight w:val="0"/>
      <w:marTop w:val="0"/>
      <w:marBottom w:val="0"/>
      <w:divBdr>
        <w:top w:val="none" w:sz="0" w:space="0" w:color="auto"/>
        <w:left w:val="none" w:sz="0" w:space="0" w:color="auto"/>
        <w:bottom w:val="none" w:sz="0" w:space="0" w:color="auto"/>
        <w:right w:val="none" w:sz="0" w:space="0" w:color="auto"/>
      </w:divBdr>
    </w:div>
    <w:div w:id="1636445370">
      <w:bodyDiv w:val="1"/>
      <w:marLeft w:val="0"/>
      <w:marRight w:val="0"/>
      <w:marTop w:val="0"/>
      <w:marBottom w:val="0"/>
      <w:divBdr>
        <w:top w:val="none" w:sz="0" w:space="0" w:color="auto"/>
        <w:left w:val="none" w:sz="0" w:space="0" w:color="auto"/>
        <w:bottom w:val="none" w:sz="0" w:space="0" w:color="auto"/>
        <w:right w:val="none" w:sz="0" w:space="0" w:color="auto"/>
      </w:divBdr>
    </w:div>
    <w:div w:id="1641688584">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1405472">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26920288">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11063535">
      <w:bodyDiv w:val="1"/>
      <w:marLeft w:val="0"/>
      <w:marRight w:val="0"/>
      <w:marTop w:val="0"/>
      <w:marBottom w:val="0"/>
      <w:divBdr>
        <w:top w:val="none" w:sz="0" w:space="0" w:color="auto"/>
        <w:left w:val="none" w:sz="0" w:space="0" w:color="auto"/>
        <w:bottom w:val="none" w:sz="0" w:space="0" w:color="auto"/>
        <w:right w:val="none" w:sz="0" w:space="0" w:color="auto"/>
      </w:divBdr>
    </w:div>
    <w:div w:id="2035038448">
      <w:bodyDiv w:val="1"/>
      <w:marLeft w:val="0"/>
      <w:marRight w:val="0"/>
      <w:marTop w:val="0"/>
      <w:marBottom w:val="0"/>
      <w:divBdr>
        <w:top w:val="none" w:sz="0" w:space="0" w:color="auto"/>
        <w:left w:val="none" w:sz="0" w:space="0" w:color="auto"/>
        <w:bottom w:val="none" w:sz="0" w:space="0" w:color="auto"/>
        <w:right w:val="none" w:sz="0" w:space="0" w:color="auto"/>
      </w:divBdr>
    </w:div>
    <w:div w:id="2077778950">
      <w:bodyDiv w:val="1"/>
      <w:marLeft w:val="0"/>
      <w:marRight w:val="0"/>
      <w:marTop w:val="0"/>
      <w:marBottom w:val="0"/>
      <w:divBdr>
        <w:top w:val="none" w:sz="0" w:space="0" w:color="auto"/>
        <w:left w:val="none" w:sz="0" w:space="0" w:color="auto"/>
        <w:bottom w:val="none" w:sz="0" w:space="0" w:color="auto"/>
        <w:right w:val="none" w:sz="0" w:space="0" w:color="auto"/>
      </w:divBdr>
    </w:div>
    <w:div w:id="2109421273">
      <w:bodyDiv w:val="1"/>
      <w:marLeft w:val="0"/>
      <w:marRight w:val="0"/>
      <w:marTop w:val="0"/>
      <w:marBottom w:val="0"/>
      <w:divBdr>
        <w:top w:val="none" w:sz="0" w:space="0" w:color="auto"/>
        <w:left w:val="none" w:sz="0" w:space="0" w:color="auto"/>
        <w:bottom w:val="none" w:sz="0" w:space="0" w:color="auto"/>
        <w:right w:val="none" w:sz="0" w:space="0" w:color="auto"/>
      </w:divBdr>
    </w:div>
    <w:div w:id="2125076566">
      <w:bodyDiv w:val="1"/>
      <w:marLeft w:val="0"/>
      <w:marRight w:val="0"/>
      <w:marTop w:val="0"/>
      <w:marBottom w:val="0"/>
      <w:divBdr>
        <w:top w:val="none" w:sz="0" w:space="0" w:color="auto"/>
        <w:left w:val="none" w:sz="0" w:space="0" w:color="auto"/>
        <w:bottom w:val="none" w:sz="0" w:space="0" w:color="auto"/>
        <w:right w:val="none" w:sz="0" w:space="0" w:color="auto"/>
      </w:divBdr>
    </w:div>
    <w:div w:id="2130851217">
      <w:bodyDiv w:val="1"/>
      <w:marLeft w:val="0"/>
      <w:marRight w:val="0"/>
      <w:marTop w:val="0"/>
      <w:marBottom w:val="0"/>
      <w:divBdr>
        <w:top w:val="none" w:sz="0" w:space="0" w:color="auto"/>
        <w:left w:val="none" w:sz="0" w:space="0" w:color="auto"/>
        <w:bottom w:val="none" w:sz="0" w:space="0" w:color="auto"/>
        <w:right w:val="none" w:sz="0" w:space="0" w:color="auto"/>
      </w:divBdr>
    </w:div>
    <w:div w:id="214349673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ncver@ncver.edu.au" TargetMode="External"/><Relationship Id="rId18" Type="http://schemas.openxmlformats.org/officeDocument/2006/relationships/image" Target="media/image9.png"/><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chart" Target="charts/chart3.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chart" Target="charts/chart22.xml"/><Relationship Id="rId68" Type="http://schemas.openxmlformats.org/officeDocument/2006/relationships/hyperlink" Target="https://www.abs.gov.au/statistics/economy/business-indicators/business-conditions-and-sentiments/apr-2020" TargetMode="External"/><Relationship Id="rId76" Type="http://schemas.openxmlformats.org/officeDocument/2006/relationships/chart" Target="charts/chart27.xml"/><Relationship Id="rId84" Type="http://schemas.openxmlformats.org/officeDocument/2006/relationships/hyperlink" Target="https://www.lsay.edu.au"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ncver.edu.au/research-and-statistics/publications/all-publications/total-vet-students-and-courses-2019" TargetMode="External"/><Relationship Id="rId2" Type="http://schemas.openxmlformats.org/officeDocument/2006/relationships/numbering" Target="numbering.xml"/><Relationship Id="rId16" Type="http://schemas.openxmlformats.org/officeDocument/2006/relationships/hyperlink" Target="http://www.lsay.edu.au" TargetMode="External"/><Relationship Id="rId29" Type="http://schemas.openxmlformats.org/officeDocument/2006/relationships/chart" Target="charts/chart1.xml"/><Relationship Id="rId11" Type="http://schemas.openxmlformats.org/officeDocument/2006/relationships/image" Target="media/image6.jpeg"/><Relationship Id="rId24" Type="http://schemas.openxmlformats.org/officeDocument/2006/relationships/image" Target="media/image13.emf"/><Relationship Id="rId32" Type="http://schemas.openxmlformats.org/officeDocument/2006/relationships/hyperlink" Target="https://www.australia.gov.au/news-and-updates" TargetMode="External"/><Relationship Id="rId37" Type="http://schemas.openxmlformats.org/officeDocument/2006/relationships/chart" Target="charts/chart6.xml"/><Relationship Id="rId45" Type="http://schemas.openxmlformats.org/officeDocument/2006/relationships/image" Target="media/image20.png"/><Relationship Id="rId53" Type="http://schemas.openxmlformats.org/officeDocument/2006/relationships/chart" Target="charts/chart15.xml"/><Relationship Id="rId58" Type="http://schemas.openxmlformats.org/officeDocument/2006/relationships/image" Target="media/image200.png"/><Relationship Id="rId66" Type="http://schemas.openxmlformats.org/officeDocument/2006/relationships/chart" Target="charts/chart25.xml"/><Relationship Id="rId74" Type="http://schemas.openxmlformats.org/officeDocument/2006/relationships/hyperlink" Target="http://www.lsay.edu.au/publications/2512.html" TargetMode="External"/><Relationship Id="rId79" Type="http://schemas.openxmlformats.org/officeDocument/2006/relationships/image" Target="media/image20.wmf"/><Relationship Id="rId87"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chart" Target="charts/chart20.xml"/><Relationship Id="rId82" Type="http://schemas.openxmlformats.org/officeDocument/2006/relationships/hyperlink" Target="https://twitter.com/ncver" TargetMode="External"/><Relationship Id="rId90"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31" Type="http://schemas.openxmlformats.org/officeDocument/2006/relationships/hyperlink" Target="https://www.covid19data.com.au/" TargetMode="External"/><Relationship Id="rId44" Type="http://schemas.openxmlformats.org/officeDocument/2006/relationships/image" Target="media/image19.png"/><Relationship Id="rId52" Type="http://schemas.openxmlformats.org/officeDocument/2006/relationships/chart" Target="charts/chart14.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hyperlink" Target="https://www.nationalskillscommission.gov.au/snapshot-time-report" TargetMode="External"/><Relationship Id="rId78" Type="http://schemas.openxmlformats.org/officeDocument/2006/relationships/footer" Target="footer5.xml"/><Relationship Id="rId81" Type="http://schemas.openxmlformats.org/officeDocument/2006/relationships/hyperlink" Target="https://www.lsay.edu.au" TargetMode="External"/><Relationship Id="rId86"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lsay.edu.au"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chart" Target="charts/chart2.xml"/><Relationship Id="rId35" Type="http://schemas.openxmlformats.org/officeDocument/2006/relationships/chart" Target="charts/chart4.xml"/><Relationship Id="rId48" Type="http://schemas.openxmlformats.org/officeDocument/2006/relationships/chart" Target="charts/chart10.xml"/><Relationship Id="rId64" Type="http://schemas.openxmlformats.org/officeDocument/2006/relationships/chart" Target="charts/chart23.xml"/><Relationship Id="rId69" Type="http://schemas.openxmlformats.org/officeDocument/2006/relationships/hyperlink" Target="https://www.abs.gov.au/statistics/labour/employment-and-unemployment/labour-force-australia" TargetMode="External"/><Relationship Id="rId77" Type="http://schemas.openxmlformats.org/officeDocument/2006/relationships/footer" Target="footer4.xml"/><Relationship Id="rId8" Type="http://schemas.openxmlformats.org/officeDocument/2006/relationships/footer" Target="footer1.xml"/><Relationship Id="rId51" Type="http://schemas.openxmlformats.org/officeDocument/2006/relationships/chart" Target="charts/chart13.xml"/><Relationship Id="rId72" Type="http://schemas.openxmlformats.org/officeDocument/2006/relationships/hyperlink" Target="https://www.ncver.edu.au/research-and-statistics/collections/student-outcomes" TargetMode="External"/><Relationship Id="rId80" Type="http://schemas.openxmlformats.org/officeDocument/2006/relationships/hyperlink" Target="mailto:ncver@ncver.edu.au" TargetMode="External"/><Relationship Id="rId85" Type="http://schemas.openxmlformats.org/officeDocument/2006/relationships/hyperlink" Target="https://twitter.com/ncver" TargetMode="External"/><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hyperlink" Target="https://blog.grattan.edu.au/2020/04/covid-19-what-the-states-and-territories-are-spending/" TargetMode="External"/><Relationship Id="rId38" Type="http://schemas.openxmlformats.org/officeDocument/2006/relationships/chart" Target="charts/chart7.xml"/><Relationship Id="rId46" Type="http://schemas.openxmlformats.org/officeDocument/2006/relationships/chart" Target="charts/chart8.xml"/><Relationship Id="rId59" Type="http://schemas.openxmlformats.org/officeDocument/2006/relationships/chart" Target="charts/chart18.xml"/><Relationship Id="rId67" Type="http://schemas.openxmlformats.org/officeDocument/2006/relationships/image" Target="media/image19.emf"/><Relationship Id="rId20" Type="http://schemas.openxmlformats.org/officeDocument/2006/relationships/footer" Target="footer3.xml"/><Relationship Id="rId54" Type="http://schemas.openxmlformats.org/officeDocument/2006/relationships/chart" Target="charts/chart16.xml"/><Relationship Id="rId62" Type="http://schemas.openxmlformats.org/officeDocument/2006/relationships/chart" Target="charts/chart21.xml"/><Relationship Id="rId70" Type="http://schemas.openxmlformats.org/officeDocument/2006/relationships/hyperlink" Target="https://www.abs.gov.au/statistics/labour/employment-and-unemployment/labour-force-australia-detailed/may-2020" TargetMode="External"/><Relationship Id="rId75" Type="http://schemas.openxmlformats.org/officeDocument/2006/relationships/chart" Target="charts/chart26.xml"/><Relationship Id="rId83" Type="http://schemas.openxmlformats.org/officeDocument/2006/relationships/hyperlink" Target="mailto:ncver@ncver.edu.au" TargetMode="External"/><Relationship Id="rId88"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ver@ncver.edu.au"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chart" Target="charts/chart5.xml"/><Relationship Id="rId49" Type="http://schemas.openxmlformats.org/officeDocument/2006/relationships/chart" Target="charts/chart11.xml"/><Relationship Id="rId57" Type="http://schemas.openxmlformats.org/officeDocument/2006/relationships/image" Target="media/image19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fiqrahman\Desktop\NCVER_DMS-%23210515-v23A-Apprentices_and_trainees_March_quarter_2020__COVID-19_supplementary_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ncver.edu.au\data\users\ianwhite\COVID%20Paper\NEW%20COVID%20report%20estimates.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ncver.edu.au\data\users\ianwhite\COVID%20Paper\NEW%20COVID%20report%20estimates.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5.bin"/></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1'!$B$13:$B$15</c:f>
              <c:strCache>
                <c:ptCount val="3"/>
                <c:pt idx="0">
                  <c:v>Subjects not delivered as part of a nationally recognised program</c:v>
                </c:pt>
                <c:pt idx="1">
                  <c:v>Short courses</c:v>
                </c:pt>
                <c:pt idx="2">
                  <c:v>Training package / accredited qualifications</c:v>
                </c:pt>
              </c:strCache>
            </c:strRef>
          </c:cat>
          <c:val>
            <c:numRef>
              <c:f>'TABLE 1'!$C$13:$C$15</c:f>
              <c:numCache>
                <c:formatCode>#,##0</c:formatCode>
                <c:ptCount val="3"/>
                <c:pt idx="0">
                  <c:v>2447.1</c:v>
                </c:pt>
                <c:pt idx="1">
                  <c:v>159.5</c:v>
                </c:pt>
                <c:pt idx="2">
                  <c:v>1467.1999999999998</c:v>
                </c:pt>
              </c:numCache>
            </c:numRef>
          </c:val>
          <c:extLst>
            <c:ext xmlns:c16="http://schemas.microsoft.com/office/drawing/2014/chart" uri="{C3380CC4-5D6E-409C-BE32-E72D297353CC}">
              <c16:uniqueId val="{00000000-4019-448E-8504-6C2CBADAD2DB}"/>
            </c:ext>
          </c:extLst>
        </c:ser>
        <c:dLbls>
          <c:showLegendKey val="0"/>
          <c:showVal val="0"/>
          <c:showCatName val="0"/>
          <c:showSerName val="0"/>
          <c:showPercent val="0"/>
          <c:showBubbleSize val="0"/>
        </c:dLbls>
        <c:gapWidth val="100"/>
        <c:axId val="816406000"/>
        <c:axId val="816408296"/>
      </c:barChart>
      <c:catAx>
        <c:axId val="816406000"/>
        <c:scaling>
          <c:orientation val="minMax"/>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16408296"/>
        <c:crosses val="autoZero"/>
        <c:auto val="1"/>
        <c:lblAlgn val="ctr"/>
        <c:lblOffset val="100"/>
        <c:noMultiLvlLbl val="0"/>
      </c:catAx>
      <c:valAx>
        <c:axId val="816408296"/>
        <c:scaling>
          <c:orientation val="minMax"/>
        </c:scaling>
        <c:delete val="0"/>
        <c:axPos val="b"/>
        <c:numFmt formatCode="#,##0"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1640600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'[Master COVID report tables (checked).xlsx]TABLE 15'!$C$2</c:f>
              <c:strCache>
                <c:ptCount val="1"/>
                <c:pt idx="0">
                  <c:v>percent_new</c:v>
                </c:pt>
              </c:strCache>
            </c:strRef>
          </c:tx>
          <c:spPr>
            <a:solidFill>
              <a:srgbClr val="439539"/>
            </a:solidFill>
            <a:ln>
              <a:noFill/>
            </a:ln>
            <a:effectLst/>
          </c:spPr>
          <c:invertIfNegative val="0"/>
          <c:dLbls>
            <c:dLbl>
              <c:idx val="0"/>
              <c:layout>
                <c:manualLayout>
                  <c:x val="1.153671779436298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56-49CC-9951-3EAACA13C214}"/>
                </c:ext>
              </c:extLst>
            </c:dLbl>
            <c:dLbl>
              <c:idx val="1"/>
              <c:layout>
                <c:manualLayout>
                  <c:x val="9.7704462008393923E-3"/>
                  <c:y val="8.5470998621780146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56-49CC-9951-3EAACA13C214}"/>
                </c:ext>
              </c:extLst>
            </c:dLbl>
            <c:dLbl>
              <c:idx val="2"/>
              <c:layout>
                <c:manualLayout>
                  <c:x val="2.2369665049270883E-2"/>
                  <c:y val="4.2735499310890073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56-49CC-9951-3EAACA13C214}"/>
                </c:ext>
              </c:extLst>
            </c:dLbl>
            <c:dLbl>
              <c:idx val="3"/>
              <c:layout>
                <c:manualLayout>
                  <c:x val="1.1617868668520413E-2"/>
                  <c:y val="4.97506690571201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56-49CC-9951-3EAACA13C214}"/>
                </c:ext>
              </c:extLst>
            </c:dLbl>
            <c:dLbl>
              <c:idx val="4"/>
              <c:layout>
                <c:manualLayout>
                  <c:x val="7.469531219773036E-2"/>
                  <c:y val="9.95013381142403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56-49CC-9951-3EAACA13C214}"/>
                </c:ext>
              </c:extLst>
            </c:dLbl>
            <c:dLbl>
              <c:idx val="5"/>
              <c:layout>
                <c:manualLayout>
                  <c:x val="2.614566085879053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56-49CC-9951-3EAACA13C214}"/>
                </c:ext>
              </c:extLst>
            </c:dLbl>
            <c:dLbl>
              <c:idx val="6"/>
              <c:layout>
                <c:manualLayout>
                  <c:x val="3.7148846377823883E-2"/>
                  <c:y val="-9.95013381142403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56-49CC-9951-3EAACA13C214}"/>
                </c:ext>
              </c:extLst>
            </c:dLbl>
            <c:dLbl>
              <c:idx val="7"/>
              <c:layout>
                <c:manualLayout>
                  <c:x val="3.6634758566228734E-2"/>
                  <c:y val="9.9501338114240376E-17"/>
                </c:manualLayout>
              </c:layout>
              <c:spPr>
                <a:noFill/>
                <a:ln>
                  <a:noFill/>
                </a:ln>
                <a:effectLst/>
              </c:spPr>
              <c:txPr>
                <a:bodyPr rot="0" spcFirstLastPara="1" vertOverflow="ellipsis" vert="horz" wrap="square" lIns="38100" tIns="19050" rIns="38100" bIns="19050" anchor="ctr" anchorCtr="1">
                  <a:spAutoFit/>
                </a:bodyPr>
                <a:lstStyle/>
                <a:p>
                  <a:pPr>
                    <a:defRPr lang="en-US"/>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56-49CC-9951-3EAACA13C2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'[Master COVID report tables (checked).xlsx]TABLE 15'!$D$3:$D$10</c:f>
                <c:numCache>
                  <c:formatCode>General</c:formatCode>
                  <c:ptCount val="8"/>
                  <c:pt idx="0">
                    <c:v>0.2</c:v>
                  </c:pt>
                  <c:pt idx="1">
                    <c:v>0.2</c:v>
                  </c:pt>
                  <c:pt idx="2">
                    <c:v>0.4</c:v>
                  </c:pt>
                  <c:pt idx="3">
                    <c:v>0.2</c:v>
                  </c:pt>
                  <c:pt idx="4">
                    <c:v>1.1000000000000001</c:v>
                  </c:pt>
                  <c:pt idx="5">
                    <c:v>0.4</c:v>
                  </c:pt>
                  <c:pt idx="6">
                    <c:v>0.6</c:v>
                  </c:pt>
                  <c:pt idx="7">
                    <c:v>0.6</c:v>
                  </c:pt>
                </c:numCache>
              </c:numRef>
            </c:plus>
            <c:minus>
              <c:numRef>
                <c:f>'[Master COVID report tables (checked).xlsx]TABLE 15'!$D$3:$D$10</c:f>
                <c:numCache>
                  <c:formatCode>General</c:formatCode>
                  <c:ptCount val="8"/>
                  <c:pt idx="0">
                    <c:v>0.2</c:v>
                  </c:pt>
                  <c:pt idx="1">
                    <c:v>0.2</c:v>
                  </c:pt>
                  <c:pt idx="2">
                    <c:v>0.4</c:v>
                  </c:pt>
                  <c:pt idx="3">
                    <c:v>0.2</c:v>
                  </c:pt>
                  <c:pt idx="4">
                    <c:v>1.1000000000000001</c:v>
                  </c:pt>
                  <c:pt idx="5">
                    <c:v>0.4</c:v>
                  </c:pt>
                  <c:pt idx="6">
                    <c:v>0.6</c:v>
                  </c:pt>
                  <c:pt idx="7">
                    <c:v>0.6</c:v>
                  </c:pt>
                </c:numCache>
              </c:numRef>
            </c:minus>
          </c:errBars>
          <c:cat>
            <c:strRef>
              <c:f>'[Master COVID report tables (checked).xlsx]TABLE 15'!$B$3:$B$10</c:f>
              <c:strCache>
                <c:ptCount val="8"/>
                <c:pt idx="0">
                  <c:v>Victoria</c:v>
                </c:pt>
                <c:pt idx="1">
                  <c:v>Queensland</c:v>
                </c:pt>
                <c:pt idx="2">
                  <c:v>Western Australia</c:v>
                </c:pt>
                <c:pt idx="3">
                  <c:v>New South Wales</c:v>
                </c:pt>
                <c:pt idx="4">
                  <c:v>Northern Territory</c:v>
                </c:pt>
                <c:pt idx="5">
                  <c:v>South Australia</c:v>
                </c:pt>
                <c:pt idx="6">
                  <c:v>Tasmania</c:v>
                </c:pt>
                <c:pt idx="7">
                  <c:v>Australian Capital Territory</c:v>
                </c:pt>
              </c:strCache>
            </c:strRef>
          </c:cat>
          <c:val>
            <c:numRef>
              <c:f>'[Master COVID report tables (checked).xlsx]TABLE 15'!$C$3:$C$10</c:f>
              <c:numCache>
                <c:formatCode>General</c:formatCode>
                <c:ptCount val="8"/>
                <c:pt idx="0">
                  <c:v>7.6</c:v>
                </c:pt>
                <c:pt idx="1">
                  <c:v>6.7</c:v>
                </c:pt>
                <c:pt idx="2">
                  <c:v>6.7</c:v>
                </c:pt>
                <c:pt idx="3">
                  <c:v>6.5</c:v>
                </c:pt>
                <c:pt idx="4">
                  <c:v>5.4</c:v>
                </c:pt>
                <c:pt idx="5">
                  <c:v>5.2</c:v>
                </c:pt>
                <c:pt idx="6">
                  <c:v>5.0999999999999996</c:v>
                </c:pt>
                <c:pt idx="7">
                  <c:v>4.4000000000000004</c:v>
                </c:pt>
              </c:numCache>
            </c:numRef>
          </c:val>
          <c:extLst>
            <c:ext xmlns:c16="http://schemas.microsoft.com/office/drawing/2014/chart" uri="{C3380CC4-5D6E-409C-BE32-E72D297353CC}">
              <c16:uniqueId val="{00000000-27EE-465E-8779-CF6FA3CA67E2}"/>
            </c:ext>
          </c:extLst>
        </c:ser>
        <c:dLbls>
          <c:showLegendKey val="0"/>
          <c:showVal val="0"/>
          <c:showCatName val="0"/>
          <c:showSerName val="0"/>
          <c:showPercent val="0"/>
          <c:showBubbleSize val="0"/>
        </c:dLbls>
        <c:gapWidth val="10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max val="1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39539"/>
            </a:solidFill>
            <a:ln>
              <a:noFill/>
            </a:ln>
            <a:effectLst/>
          </c:spPr>
          <c:invertIfNegative val="0"/>
          <c:dLbls>
            <c:dLbl>
              <c:idx val="0"/>
              <c:layout>
                <c:manualLayout>
                  <c:x val="2.08374044485315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6C-401A-986F-12DF369062A4}"/>
                </c:ext>
              </c:extLst>
            </c:dLbl>
            <c:dLbl>
              <c:idx val="1"/>
              <c:layout>
                <c:manualLayout>
                  <c:x val="2.3620514588961052E-2"/>
                  <c:y val="1.70223969800824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6C-401A-986F-12DF369062A4}"/>
                </c:ext>
              </c:extLst>
            </c:dLbl>
            <c:dLbl>
              <c:idx val="2"/>
              <c:layout>
                <c:manualLayout>
                  <c:x val="7.246393470889042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6C-401A-986F-12DF369062A4}"/>
                </c:ext>
              </c:extLst>
            </c:dLbl>
            <c:dLbl>
              <c:idx val="3"/>
              <c:layout>
                <c:manualLayout>
                  <c:x val="4.3808456424698737E-2"/>
                  <c:y val="3.404479396016488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6C-401A-986F-12DF369062A4}"/>
                </c:ext>
              </c:extLst>
            </c:dLbl>
            <c:dLbl>
              <c:idx val="4"/>
              <c:layout>
                <c:manualLayout>
                  <c:x val="2.13845623311683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6C-401A-986F-12DF369062A4}"/>
                </c:ext>
              </c:extLst>
            </c:dLbl>
            <c:dLbl>
              <c:idx val="5"/>
              <c:layout>
                <c:manualLayout>
                  <c:x val="1.737322068318102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6C-401A-986F-12DF369062A4}"/>
                </c:ext>
              </c:extLst>
            </c:dLbl>
            <c:dLbl>
              <c:idx val="6"/>
              <c:layout>
                <c:manualLayout>
                  <c:x val="7.114776711305158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6C-401A-986F-12DF369062A4}"/>
                </c:ext>
              </c:extLst>
            </c:dLbl>
            <c:dLbl>
              <c:idx val="7"/>
              <c:layout>
                <c:manualLayout>
                  <c:x val="2.248596662643357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6C-401A-986F-12DF369062A4}"/>
                </c:ext>
              </c:extLst>
            </c:dLbl>
            <c:dLbl>
              <c:idx val="8"/>
              <c:layout>
                <c:manualLayout>
                  <c:x val="1.1717914822690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6C-401A-986F-12DF369062A4}"/>
                </c:ext>
              </c:extLst>
            </c:dLbl>
            <c:dLbl>
              <c:idx val="9"/>
              <c:layout>
                <c:manualLayout>
                  <c:x val="2.500124528229582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6C-401A-986F-12DF369062A4}"/>
                </c:ext>
              </c:extLst>
            </c:dLbl>
            <c:dLbl>
              <c:idx val="10"/>
              <c:layout>
                <c:manualLayout>
                  <c:x val="2.368603559591547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A6C-401A-986F-12DF369062A4}"/>
                </c:ext>
              </c:extLst>
            </c:dLbl>
            <c:dLbl>
              <c:idx val="11"/>
              <c:layout>
                <c:manualLayout>
                  <c:x val="8.56141157537780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A6C-401A-986F-12DF369062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'[NEW COVID report estimates.xlsx]Lost job covid'!$D$102:$D$113</c:f>
                <c:numCache>
                  <c:formatCode>General</c:formatCode>
                  <c:ptCount val="12"/>
                  <c:pt idx="0">
                    <c:v>0.6</c:v>
                  </c:pt>
                  <c:pt idx="1">
                    <c:v>0.7</c:v>
                  </c:pt>
                  <c:pt idx="2">
                    <c:v>0.3</c:v>
                  </c:pt>
                  <c:pt idx="3">
                    <c:v>1.1000000000000001</c:v>
                  </c:pt>
                  <c:pt idx="4">
                    <c:v>0.6</c:v>
                  </c:pt>
                  <c:pt idx="5">
                    <c:v>0.5</c:v>
                  </c:pt>
                  <c:pt idx="6">
                    <c:v>0.3</c:v>
                  </c:pt>
                  <c:pt idx="7">
                    <c:v>0.2</c:v>
                  </c:pt>
                  <c:pt idx="8">
                    <c:v>0.4</c:v>
                  </c:pt>
                  <c:pt idx="9">
                    <c:v>0.7</c:v>
                  </c:pt>
                  <c:pt idx="10">
                    <c:v>0.7</c:v>
                  </c:pt>
                  <c:pt idx="11">
                    <c:v>0.3</c:v>
                  </c:pt>
                </c:numCache>
              </c:numRef>
            </c:plus>
            <c:minus>
              <c:numRef>
                <c:f>'[NEW COVID report estimates.xlsx]Lost job covid'!$D$102:$D$113</c:f>
                <c:numCache>
                  <c:formatCode>General</c:formatCode>
                  <c:ptCount val="12"/>
                  <c:pt idx="0">
                    <c:v>0.6</c:v>
                  </c:pt>
                  <c:pt idx="1">
                    <c:v>0.7</c:v>
                  </c:pt>
                  <c:pt idx="2">
                    <c:v>0.3</c:v>
                  </c:pt>
                  <c:pt idx="3">
                    <c:v>1.1000000000000001</c:v>
                  </c:pt>
                  <c:pt idx="4">
                    <c:v>0.6</c:v>
                  </c:pt>
                  <c:pt idx="5">
                    <c:v>0.5</c:v>
                  </c:pt>
                  <c:pt idx="6">
                    <c:v>0.3</c:v>
                  </c:pt>
                  <c:pt idx="7">
                    <c:v>0.2</c:v>
                  </c:pt>
                  <c:pt idx="8">
                    <c:v>0.4</c:v>
                  </c:pt>
                  <c:pt idx="9">
                    <c:v>0.7</c:v>
                  </c:pt>
                  <c:pt idx="10">
                    <c:v>0.7</c:v>
                  </c:pt>
                  <c:pt idx="11">
                    <c:v>0.3</c:v>
                  </c:pt>
                </c:numCache>
              </c:numRef>
            </c:minus>
          </c:errBars>
          <c:cat>
            <c:strRef>
              <c:f>'[NEW COVID report estimates.xlsx]Lost job covid'!$B$102:$B$113</c:f>
              <c:strCache>
                <c:ptCount val="12"/>
                <c:pt idx="0">
                  <c:v>Food, Hospitality and Personal Services</c:v>
                </c:pt>
                <c:pt idx="1">
                  <c:v>Creative Arts</c:v>
                </c:pt>
                <c:pt idx="2">
                  <c:v>Society and Culture</c:v>
                </c:pt>
                <c:pt idx="3">
                  <c:v>Natural and Physical Sciences</c:v>
                </c:pt>
                <c:pt idx="4">
                  <c:v>Mixed Field Programmes</c:v>
                </c:pt>
                <c:pt idx="5">
                  <c:v>Architecture and Building</c:v>
                </c:pt>
                <c:pt idx="6">
                  <c:v>Engineering and Related Technologies</c:v>
                </c:pt>
                <c:pt idx="7">
                  <c:v>Management and Commerce</c:v>
                </c:pt>
                <c:pt idx="8">
                  <c:v>Health</c:v>
                </c:pt>
                <c:pt idx="9">
                  <c:v>Agriculture, Environmental and Related Studies</c:v>
                </c:pt>
                <c:pt idx="10">
                  <c:v>Information Technology</c:v>
                </c:pt>
                <c:pt idx="11">
                  <c:v>Education</c:v>
                </c:pt>
              </c:strCache>
            </c:strRef>
          </c:cat>
          <c:val>
            <c:numRef>
              <c:f>'[NEW COVID report estimates.xlsx]Lost job covid'!$C$102:$C$113</c:f>
              <c:numCache>
                <c:formatCode>0.0</c:formatCode>
                <c:ptCount val="12"/>
                <c:pt idx="0">
                  <c:v>10.5</c:v>
                </c:pt>
                <c:pt idx="1">
                  <c:v>9.5</c:v>
                </c:pt>
                <c:pt idx="2">
                  <c:v>7.9</c:v>
                </c:pt>
                <c:pt idx="3">
                  <c:v>7</c:v>
                </c:pt>
                <c:pt idx="4">
                  <c:v>6.8</c:v>
                </c:pt>
                <c:pt idx="5">
                  <c:v>6.2</c:v>
                </c:pt>
                <c:pt idx="6">
                  <c:v>6</c:v>
                </c:pt>
                <c:pt idx="7">
                  <c:v>6</c:v>
                </c:pt>
                <c:pt idx="8">
                  <c:v>5.9</c:v>
                </c:pt>
                <c:pt idx="9">
                  <c:v>5.4</c:v>
                </c:pt>
                <c:pt idx="10">
                  <c:v>4.9000000000000004</c:v>
                </c:pt>
                <c:pt idx="11">
                  <c:v>4.7</c:v>
                </c:pt>
              </c:numCache>
            </c:numRef>
          </c:val>
          <c:extLst>
            <c:ext xmlns:c16="http://schemas.microsoft.com/office/drawing/2014/chart" uri="{C3380CC4-5D6E-409C-BE32-E72D297353CC}">
              <c16:uniqueId val="{00000000-3CE2-4666-BF2F-9AAC969E885C}"/>
            </c:ext>
          </c:extLst>
        </c:ser>
        <c:dLbls>
          <c:showLegendKey val="0"/>
          <c:showVal val="0"/>
          <c:showCatName val="0"/>
          <c:showSerName val="0"/>
          <c:showPercent val="0"/>
          <c:showBubbleSize val="0"/>
        </c:dLbls>
        <c:gapWidth val="10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max val="12"/>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'[Master COVID report tables (checked).xlsx]TABLE 26'!$D$1:$D$2</c:f>
              <c:strCache>
                <c:ptCount val="2"/>
                <c:pt idx="1">
                  <c:v>2020</c:v>
                </c:pt>
              </c:strCache>
            </c:strRef>
          </c:tx>
          <c:spPr>
            <a:solidFill>
              <a:srgbClr val="007C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26'!$F$3:$F$21</c:f>
                <c:numCache>
                  <c:formatCode>General</c:formatCode>
                  <c:ptCount val="19"/>
                  <c:pt idx="0">
                    <c:v>0.2</c:v>
                  </c:pt>
                  <c:pt idx="1">
                    <c:v>0.2</c:v>
                  </c:pt>
                  <c:pt idx="2">
                    <c:v>0.2</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c:v>
                  </c:pt>
                  <c:pt idx="18">
                    <c:v>0</c:v>
                  </c:pt>
                </c:numCache>
              </c:numRef>
            </c:plus>
            <c:minus>
              <c:numRef>
                <c:f>'[Master COVID report tables (checked).xlsx]TABLE 26'!$F$3:$F$21</c:f>
                <c:numCache>
                  <c:formatCode>General</c:formatCode>
                  <c:ptCount val="19"/>
                  <c:pt idx="0">
                    <c:v>0.2</c:v>
                  </c:pt>
                  <c:pt idx="1">
                    <c:v>0.2</c:v>
                  </c:pt>
                  <c:pt idx="2">
                    <c:v>0.2</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c:v>
                  </c:pt>
                  <c:pt idx="18">
                    <c:v>0</c:v>
                  </c:pt>
                </c:numCache>
              </c:numRef>
            </c:minus>
            <c:spPr>
              <a:noFill/>
              <a:ln w="9525" cap="flat" cmpd="sng" algn="ctr">
                <a:solidFill>
                  <a:schemeClr val="tx1"/>
                </a:solidFill>
                <a:round/>
              </a:ln>
              <a:effectLst/>
            </c:spPr>
          </c:errBars>
          <c:cat>
            <c:strRef>
              <c:f>'[Master COVID report tables (checked).xlsx]TABLE 26'!$C$3:$C$21</c:f>
              <c:strCache>
                <c:ptCount val="19"/>
                <c:pt idx="0">
                  <c:v>Health Care and Social Assistance</c:v>
                </c:pt>
                <c:pt idx="1">
                  <c:v>Education and Training</c:v>
                </c:pt>
                <c:pt idx="2">
                  <c:v>Construction</c:v>
                </c:pt>
                <c:pt idx="3">
                  <c:v>Retail Trade</c:v>
                </c:pt>
                <c:pt idx="4">
                  <c:v>Accommodation and Food Services</c:v>
                </c:pt>
                <c:pt idx="5">
                  <c:v>Public Administration and Safety</c:v>
                </c:pt>
                <c:pt idx="6">
                  <c:v>Other Services</c:v>
                </c:pt>
                <c:pt idx="7">
                  <c:v>Manufacturing</c:v>
                </c:pt>
                <c:pt idx="8">
                  <c:v>Professional, Scientific and Technical Services</c:v>
                </c:pt>
                <c:pt idx="9">
                  <c:v>Transport, Postal and Warehousing</c:v>
                </c:pt>
                <c:pt idx="10">
                  <c:v>Administrative and Support Services</c:v>
                </c:pt>
                <c:pt idx="11">
                  <c:v>Mining</c:v>
                </c:pt>
                <c:pt idx="12">
                  <c:v>Financial and Insurance Services</c:v>
                </c:pt>
                <c:pt idx="13">
                  <c:v>Arts and Recreation Services</c:v>
                </c:pt>
                <c:pt idx="14">
                  <c:v>Agriculture, Forestry and Fishing</c:v>
                </c:pt>
                <c:pt idx="15">
                  <c:v>Rental, Hiring and Real Estate Services</c:v>
                </c:pt>
                <c:pt idx="16">
                  <c:v>Electricity, Gas, Water and Waste Services</c:v>
                </c:pt>
                <c:pt idx="17">
                  <c:v>Information Media and Telecommunications</c:v>
                </c:pt>
                <c:pt idx="18">
                  <c:v>Wholesale Trade</c:v>
                </c:pt>
              </c:strCache>
            </c:strRef>
          </c:cat>
          <c:val>
            <c:numRef>
              <c:f>'[Master COVID report tables (checked).xlsx]TABLE 26'!$D$3:$D$21</c:f>
              <c:numCache>
                <c:formatCode>0.0</c:formatCode>
                <c:ptCount val="19"/>
                <c:pt idx="0">
                  <c:v>22.2</c:v>
                </c:pt>
                <c:pt idx="1">
                  <c:v>12.3</c:v>
                </c:pt>
                <c:pt idx="2">
                  <c:v>10.8</c:v>
                </c:pt>
                <c:pt idx="3">
                  <c:v>7.9</c:v>
                </c:pt>
                <c:pt idx="4">
                  <c:v>7.7</c:v>
                </c:pt>
                <c:pt idx="5">
                  <c:v>7.2</c:v>
                </c:pt>
                <c:pt idx="6">
                  <c:v>4.8</c:v>
                </c:pt>
                <c:pt idx="7">
                  <c:v>4.5</c:v>
                </c:pt>
                <c:pt idx="8">
                  <c:v>3.8</c:v>
                </c:pt>
                <c:pt idx="9">
                  <c:v>3.7</c:v>
                </c:pt>
                <c:pt idx="10">
                  <c:v>3.2</c:v>
                </c:pt>
                <c:pt idx="11">
                  <c:v>2.5</c:v>
                </c:pt>
                <c:pt idx="12">
                  <c:v>2.2999999999999998</c:v>
                </c:pt>
                <c:pt idx="13">
                  <c:v>1.6</c:v>
                </c:pt>
                <c:pt idx="14">
                  <c:v>1.6</c:v>
                </c:pt>
                <c:pt idx="15">
                  <c:v>1.2</c:v>
                </c:pt>
                <c:pt idx="16">
                  <c:v>1.1000000000000001</c:v>
                </c:pt>
                <c:pt idx="17">
                  <c:v>0.8</c:v>
                </c:pt>
                <c:pt idx="18">
                  <c:v>0.6</c:v>
                </c:pt>
              </c:numCache>
            </c:numRef>
          </c:val>
          <c:extLst>
            <c:ext xmlns:c16="http://schemas.microsoft.com/office/drawing/2014/chart" uri="{C3380CC4-5D6E-409C-BE32-E72D297353CC}">
              <c16:uniqueId val="{00000000-4FFB-4ECC-A615-D3B01DA4B050}"/>
            </c:ext>
          </c:extLst>
        </c:ser>
        <c:ser>
          <c:idx val="1"/>
          <c:order val="1"/>
          <c:tx>
            <c:strRef>
              <c:f>'[Master COVID report tables (checked).xlsx]TABLE 26'!$E$1:$E$2</c:f>
              <c:strCache>
                <c:ptCount val="2"/>
                <c:pt idx="1">
                  <c:v>2019</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26'!$G$3:$G$21</c:f>
                <c:numCache>
                  <c:formatCode>General</c:formatCode>
                  <c:ptCount val="19"/>
                  <c:pt idx="0">
                    <c:v>0.2</c:v>
                  </c:pt>
                  <c:pt idx="1">
                    <c:v>0.2</c:v>
                  </c:pt>
                  <c:pt idx="2">
                    <c:v>0.2</c:v>
                  </c:pt>
                  <c:pt idx="3">
                    <c:v>0.2</c:v>
                  </c:pt>
                  <c:pt idx="4">
                    <c:v>0.2</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numCache>
              </c:numRef>
            </c:plus>
            <c:minus>
              <c:numRef>
                <c:f>'[Master COVID report tables (checked).xlsx]TABLE 26'!$G$3:$G$21</c:f>
                <c:numCache>
                  <c:formatCode>General</c:formatCode>
                  <c:ptCount val="19"/>
                  <c:pt idx="0">
                    <c:v>0.2</c:v>
                  </c:pt>
                  <c:pt idx="1">
                    <c:v>0.2</c:v>
                  </c:pt>
                  <c:pt idx="2">
                    <c:v>0.2</c:v>
                  </c:pt>
                  <c:pt idx="3">
                    <c:v>0.2</c:v>
                  </c:pt>
                  <c:pt idx="4">
                    <c:v>0.2</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numCache>
              </c:numRef>
            </c:minus>
          </c:errBars>
          <c:cat>
            <c:strRef>
              <c:f>'[Master COVID report tables (checked).xlsx]TABLE 26'!$C$3:$C$21</c:f>
              <c:strCache>
                <c:ptCount val="19"/>
                <c:pt idx="0">
                  <c:v>Health Care and Social Assistance</c:v>
                </c:pt>
                <c:pt idx="1">
                  <c:v>Education and Training</c:v>
                </c:pt>
                <c:pt idx="2">
                  <c:v>Construction</c:v>
                </c:pt>
                <c:pt idx="3">
                  <c:v>Retail Trade</c:v>
                </c:pt>
                <c:pt idx="4">
                  <c:v>Accommodation and Food Services</c:v>
                </c:pt>
                <c:pt idx="5">
                  <c:v>Public Administration and Safety</c:v>
                </c:pt>
                <c:pt idx="6">
                  <c:v>Other Services</c:v>
                </c:pt>
                <c:pt idx="7">
                  <c:v>Manufacturing</c:v>
                </c:pt>
                <c:pt idx="8">
                  <c:v>Professional, Scientific and Technical Services</c:v>
                </c:pt>
                <c:pt idx="9">
                  <c:v>Transport, Postal and Warehousing</c:v>
                </c:pt>
                <c:pt idx="10">
                  <c:v>Administrative and Support Services</c:v>
                </c:pt>
                <c:pt idx="11">
                  <c:v>Mining</c:v>
                </c:pt>
                <c:pt idx="12">
                  <c:v>Financial and Insurance Services</c:v>
                </c:pt>
                <c:pt idx="13">
                  <c:v>Arts and Recreation Services</c:v>
                </c:pt>
                <c:pt idx="14">
                  <c:v>Agriculture, Forestry and Fishing</c:v>
                </c:pt>
                <c:pt idx="15">
                  <c:v>Rental, Hiring and Real Estate Services</c:v>
                </c:pt>
                <c:pt idx="16">
                  <c:v>Electricity, Gas, Water and Waste Services</c:v>
                </c:pt>
                <c:pt idx="17">
                  <c:v>Information Media and Telecommunications</c:v>
                </c:pt>
                <c:pt idx="18">
                  <c:v>Wholesale Trade</c:v>
                </c:pt>
              </c:strCache>
            </c:strRef>
          </c:cat>
          <c:val>
            <c:numRef>
              <c:f>'[Master COVID report tables (checked).xlsx]TABLE 26'!$E$3:$E$21</c:f>
              <c:numCache>
                <c:formatCode>0.0</c:formatCode>
                <c:ptCount val="19"/>
                <c:pt idx="0">
                  <c:v>21.1</c:v>
                </c:pt>
                <c:pt idx="1">
                  <c:v>10.9</c:v>
                </c:pt>
                <c:pt idx="2">
                  <c:v>11</c:v>
                </c:pt>
                <c:pt idx="3">
                  <c:v>6.7</c:v>
                </c:pt>
                <c:pt idx="4">
                  <c:v>7.5</c:v>
                </c:pt>
                <c:pt idx="5">
                  <c:v>5.8</c:v>
                </c:pt>
                <c:pt idx="6">
                  <c:v>5.2</c:v>
                </c:pt>
                <c:pt idx="7">
                  <c:v>5.8</c:v>
                </c:pt>
                <c:pt idx="8">
                  <c:v>4.4000000000000004</c:v>
                </c:pt>
                <c:pt idx="9">
                  <c:v>3.8</c:v>
                </c:pt>
                <c:pt idx="10">
                  <c:v>4.8</c:v>
                </c:pt>
                <c:pt idx="11">
                  <c:v>2.1</c:v>
                </c:pt>
                <c:pt idx="12">
                  <c:v>2.6</c:v>
                </c:pt>
                <c:pt idx="13">
                  <c:v>2.2999999999999998</c:v>
                </c:pt>
                <c:pt idx="14">
                  <c:v>1.5</c:v>
                </c:pt>
                <c:pt idx="15">
                  <c:v>1.4</c:v>
                </c:pt>
                <c:pt idx="16">
                  <c:v>1.1000000000000001</c:v>
                </c:pt>
                <c:pt idx="17">
                  <c:v>1.3</c:v>
                </c:pt>
                <c:pt idx="18">
                  <c:v>0.9</c:v>
                </c:pt>
              </c:numCache>
            </c:numRef>
          </c:val>
          <c:extLst>
            <c:ext xmlns:c16="http://schemas.microsoft.com/office/drawing/2014/chart" uri="{C3380CC4-5D6E-409C-BE32-E72D297353CC}">
              <c16:uniqueId val="{00000001-4FFB-4ECC-A615-D3B01DA4B050}"/>
            </c:ext>
          </c:extLst>
        </c:ser>
        <c:dLbls>
          <c:showLegendKey val="0"/>
          <c:showVal val="0"/>
          <c:showCatName val="0"/>
          <c:showSerName val="0"/>
          <c:showPercent val="0"/>
          <c:showBubbleSize val="0"/>
        </c:dLbls>
        <c:gapWidth val="75"/>
        <c:axId val="947843440"/>
        <c:axId val="947851968"/>
      </c:barChart>
      <c:catAx>
        <c:axId val="947843440"/>
        <c:scaling>
          <c:orientation val="maxMin"/>
        </c:scaling>
        <c:delete val="0"/>
        <c:axPos val="l"/>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51968"/>
        <c:crosses val="autoZero"/>
        <c:auto val="1"/>
        <c:lblAlgn val="ctr"/>
        <c:lblOffset val="100"/>
        <c:noMultiLvlLbl val="0"/>
      </c:catAx>
      <c:valAx>
        <c:axId val="94785196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43440"/>
        <c:crosses val="max"/>
        <c:crossBetween val="between"/>
      </c:valAx>
    </c:plotArea>
    <c:legend>
      <c:legendPos val="b"/>
      <c:layout>
        <c:manualLayout>
          <c:xMode val="edge"/>
          <c:yMode val="edge"/>
          <c:x val="0.52103304984248688"/>
          <c:y val="0.9305223932473079"/>
          <c:w val="0.20032720909886265"/>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a:noFill/>
    </a:ln>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39539"/>
            </a:solidFill>
            <a:ln>
              <a:noFill/>
            </a:ln>
            <a:effectLst/>
          </c:spPr>
          <c:invertIfNegative val="0"/>
          <c:dLbls>
            <c:dLbl>
              <c:idx val="0"/>
              <c:layout>
                <c:manualLayout>
                  <c:x val="2.86240567630512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86-4256-82C8-CD8244996664}"/>
                </c:ext>
              </c:extLst>
            </c:dLbl>
            <c:dLbl>
              <c:idx val="1"/>
              <c:layout>
                <c:manualLayout>
                  <c:x val="6.263102020195882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86-4256-82C8-CD8244996664}"/>
                </c:ext>
              </c:extLst>
            </c:dLbl>
            <c:dLbl>
              <c:idx val="2"/>
              <c:layout>
                <c:manualLayout>
                  <c:x val="1.19027757402885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86-4256-82C8-CD8244996664}"/>
                </c:ext>
              </c:extLst>
            </c:dLbl>
            <c:dLbl>
              <c:idx val="3"/>
              <c:layout>
                <c:manualLayout>
                  <c:x val="3.01160486346988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86-4256-82C8-CD8244996664}"/>
                </c:ext>
              </c:extLst>
            </c:dLbl>
            <c:dLbl>
              <c:idx val="4"/>
              <c:layout>
                <c:manualLayout>
                  <c:x val="6.7320187115294302E-3"/>
                  <c:y val="2.790429459292053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86-4256-82C8-CD8244996664}"/>
                </c:ext>
              </c:extLst>
            </c:dLbl>
            <c:dLbl>
              <c:idx val="5"/>
              <c:layout>
                <c:manualLayout>
                  <c:x val="6.07994500081153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86-4256-82C8-CD8244996664}"/>
                </c:ext>
              </c:extLst>
            </c:dLbl>
            <c:dLbl>
              <c:idx val="6"/>
              <c:layout>
                <c:manualLayout>
                  <c:x val="2.97773383552499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86-4256-82C8-CD8244996664}"/>
                </c:ext>
              </c:extLst>
            </c:dLbl>
            <c:dLbl>
              <c:idx val="7"/>
              <c:layout>
                <c:manualLayout>
                  <c:x val="1.428277534098808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86-4256-82C8-CD8244996664}"/>
                </c:ext>
              </c:extLst>
            </c:dLbl>
            <c:dLbl>
              <c:idx val="8"/>
              <c:layout>
                <c:manualLayout>
                  <c:x val="-1.673933631187734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86-4256-82C8-CD8244996664}"/>
                </c:ext>
              </c:extLst>
            </c:dLbl>
            <c:dLbl>
              <c:idx val="9"/>
              <c:layout>
                <c:manualLayout>
                  <c:x val="1.26682158336197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86-4256-82C8-CD8244996664}"/>
                </c:ext>
              </c:extLst>
            </c:dLbl>
            <c:dLbl>
              <c:idx val="10"/>
              <c:layout>
                <c:manualLayout>
                  <c:x val="1.008613588167527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86-4256-82C8-CD8244996664}"/>
                </c:ext>
              </c:extLst>
            </c:dLbl>
            <c:dLbl>
              <c:idx val="11"/>
              <c:layout>
                <c:manualLayout>
                  <c:x val="1.2668215833619703E-3"/>
                  <c:y val="1.116171783716821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86-4256-82C8-CD8244996664}"/>
                </c:ext>
              </c:extLst>
            </c:dLbl>
            <c:dLbl>
              <c:idx val="12"/>
              <c:layout>
                <c:manualLayout>
                  <c:x val="1.4741275519371596E-2"/>
                  <c:y val="1.116171783716821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86-4256-82C8-CD8244996664}"/>
                </c:ext>
              </c:extLst>
            </c:dLbl>
            <c:dLbl>
              <c:idx val="13"/>
              <c:layout>
                <c:manualLayout>
                  <c:x val="1.186267216542811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86-4256-82C8-CD8244996664}"/>
                </c:ext>
              </c:extLst>
            </c:dLbl>
            <c:dLbl>
              <c:idx val="14"/>
              <c:layout>
                <c:manualLayout>
                  <c:x val="-7.732524780450289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86-4256-82C8-CD8244996664}"/>
                </c:ext>
              </c:extLst>
            </c:dLbl>
            <c:dLbl>
              <c:idx val="15"/>
              <c:layout>
                <c:manualLayout>
                  <c:x val="6.036542863516770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A4-4464-90C5-1CF59CA4F051}"/>
                </c:ext>
              </c:extLst>
            </c:dLbl>
            <c:dLbl>
              <c:idx val="16"/>
              <c:layout>
                <c:manualLayout>
                  <c:x val="2.0367754989726716E-3"/>
                  <c:y val="1.06711999694696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96-4F28-906D-91F25A3ECB03}"/>
                </c:ext>
              </c:extLst>
            </c:dLbl>
            <c:dLbl>
              <c:idx val="17"/>
              <c:layout>
                <c:manualLayout>
                  <c:x val="2.036775498972671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96-4F28-906D-91F25A3ECB03}"/>
                </c:ext>
              </c:extLst>
            </c:dLbl>
            <c:dLbl>
              <c:idx val="18"/>
              <c:layout>
                <c:manualLayout>
                  <c:x val="6.3658782813100848E-3"/>
                  <c:y val="2.91059004702420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96-4F28-906D-91F25A3ECB0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20'!$D$3:$D$21</c:f>
                <c:numCache>
                  <c:formatCode>General</c:formatCode>
                  <c:ptCount val="19"/>
                  <c:pt idx="0">
                    <c:v>2.1</c:v>
                  </c:pt>
                  <c:pt idx="1">
                    <c:v>0.8</c:v>
                  </c:pt>
                  <c:pt idx="2">
                    <c:v>1.1000000000000001</c:v>
                  </c:pt>
                  <c:pt idx="3">
                    <c:v>2.2000000000000002</c:v>
                  </c:pt>
                  <c:pt idx="4">
                    <c:v>0.8</c:v>
                  </c:pt>
                  <c:pt idx="5">
                    <c:v>0.7</c:v>
                  </c:pt>
                  <c:pt idx="6">
                    <c:v>0.5</c:v>
                  </c:pt>
                  <c:pt idx="7">
                    <c:v>0.4</c:v>
                  </c:pt>
                  <c:pt idx="8">
                    <c:v>0.2</c:v>
                  </c:pt>
                  <c:pt idx="9">
                    <c:v>0.5</c:v>
                  </c:pt>
                  <c:pt idx="10">
                    <c:v>1</c:v>
                  </c:pt>
                  <c:pt idx="11">
                    <c:v>0.6</c:v>
                  </c:pt>
                  <c:pt idx="12">
                    <c:v>1.3</c:v>
                  </c:pt>
                  <c:pt idx="13">
                    <c:v>0.4</c:v>
                  </c:pt>
                  <c:pt idx="14">
                    <c:v>0.3</c:v>
                  </c:pt>
                  <c:pt idx="15">
                    <c:v>0.7</c:v>
                  </c:pt>
                  <c:pt idx="16">
                    <c:v>0.5</c:v>
                  </c:pt>
                  <c:pt idx="17">
                    <c:v>0.5</c:v>
                  </c:pt>
                  <c:pt idx="18">
                    <c:v>0.7</c:v>
                  </c:pt>
                </c:numCache>
              </c:numRef>
            </c:plus>
            <c:minus>
              <c:numRef>
                <c:f>'[Master COVID report tables (checked).xlsx]TABLE 20'!$D$3:$D$21</c:f>
                <c:numCache>
                  <c:formatCode>General</c:formatCode>
                  <c:ptCount val="19"/>
                  <c:pt idx="0">
                    <c:v>2.1</c:v>
                  </c:pt>
                  <c:pt idx="1">
                    <c:v>0.8</c:v>
                  </c:pt>
                  <c:pt idx="2">
                    <c:v>1.1000000000000001</c:v>
                  </c:pt>
                  <c:pt idx="3">
                    <c:v>2.2000000000000002</c:v>
                  </c:pt>
                  <c:pt idx="4">
                    <c:v>0.8</c:v>
                  </c:pt>
                  <c:pt idx="5">
                    <c:v>0.7</c:v>
                  </c:pt>
                  <c:pt idx="6">
                    <c:v>0.5</c:v>
                  </c:pt>
                  <c:pt idx="7">
                    <c:v>0.4</c:v>
                  </c:pt>
                  <c:pt idx="8">
                    <c:v>0.2</c:v>
                  </c:pt>
                  <c:pt idx="9">
                    <c:v>0.5</c:v>
                  </c:pt>
                  <c:pt idx="10">
                    <c:v>1</c:v>
                  </c:pt>
                  <c:pt idx="11">
                    <c:v>0.6</c:v>
                  </c:pt>
                  <c:pt idx="12">
                    <c:v>1.3</c:v>
                  </c:pt>
                  <c:pt idx="13">
                    <c:v>0.4</c:v>
                  </c:pt>
                  <c:pt idx="14">
                    <c:v>0.3</c:v>
                  </c:pt>
                  <c:pt idx="15">
                    <c:v>0.7</c:v>
                  </c:pt>
                  <c:pt idx="16">
                    <c:v>0.5</c:v>
                  </c:pt>
                  <c:pt idx="17">
                    <c:v>0.5</c:v>
                  </c:pt>
                  <c:pt idx="18">
                    <c:v>0.7</c:v>
                  </c:pt>
                </c:numCache>
              </c:numRef>
            </c:minus>
          </c:errBars>
          <c:cat>
            <c:strRef>
              <c:f>'[Master COVID report tables (checked).xlsx]TABLE 20'!$B$3:$B$21</c:f>
              <c:strCache>
                <c:ptCount val="19"/>
                <c:pt idx="0">
                  <c:v>Arts and Recreation Services</c:v>
                </c:pt>
                <c:pt idx="1">
                  <c:v>Accommodation and Food Services</c:v>
                </c:pt>
                <c:pt idx="2">
                  <c:v>Administrative and Support Services</c:v>
                </c:pt>
                <c:pt idx="3">
                  <c:v>Information Media and Telecommunications</c:v>
                </c:pt>
                <c:pt idx="4">
                  <c:v>Transport, Postal and Warehousing</c:v>
                </c:pt>
                <c:pt idx="5">
                  <c:v>Other Services</c:v>
                </c:pt>
                <c:pt idx="6">
                  <c:v>Retail Trade</c:v>
                </c:pt>
                <c:pt idx="7">
                  <c:v>Education and Training</c:v>
                </c:pt>
                <c:pt idx="8">
                  <c:v>Health Care and Social Assistance</c:v>
                </c:pt>
                <c:pt idx="9">
                  <c:v>Manufacturing</c:v>
                </c:pt>
                <c:pt idx="10">
                  <c:v>Rental, Hiring and Real Estate Services</c:v>
                </c:pt>
                <c:pt idx="11">
                  <c:v>Professional, Scientific and Technical Services</c:v>
                </c:pt>
                <c:pt idx="12">
                  <c:v>Wholesale Trade</c:v>
                </c:pt>
                <c:pt idx="13">
                  <c:v>Public Administration and Safety</c:v>
                </c:pt>
                <c:pt idx="14">
                  <c:v>Construction</c:v>
                </c:pt>
                <c:pt idx="15">
                  <c:v>Agriculture, Forestry and Fishing</c:v>
                </c:pt>
                <c:pt idx="16">
                  <c:v>Mining</c:v>
                </c:pt>
                <c:pt idx="17">
                  <c:v>Financial and Insurance Services</c:v>
                </c:pt>
                <c:pt idx="18">
                  <c:v>Electricity, Gas, Water and Waste Services</c:v>
                </c:pt>
              </c:strCache>
            </c:strRef>
          </c:cat>
          <c:val>
            <c:numRef>
              <c:f>'[Master COVID report tables (checked).xlsx]TABLE 20'!$C$3:$C$21</c:f>
              <c:numCache>
                <c:formatCode>General</c:formatCode>
                <c:ptCount val="19"/>
                <c:pt idx="0">
                  <c:v>31.1</c:v>
                </c:pt>
                <c:pt idx="1">
                  <c:v>19.8</c:v>
                </c:pt>
                <c:pt idx="2">
                  <c:v>15.6</c:v>
                </c:pt>
                <c:pt idx="3">
                  <c:v>13.1</c:v>
                </c:pt>
                <c:pt idx="4">
                  <c:v>9.1999999999999993</c:v>
                </c:pt>
                <c:pt idx="5">
                  <c:v>8.1999999999999993</c:v>
                </c:pt>
                <c:pt idx="6">
                  <c:v>7.5</c:v>
                </c:pt>
                <c:pt idx="7">
                  <c:v>5.8</c:v>
                </c:pt>
                <c:pt idx="8">
                  <c:v>5.0999999999999996</c:v>
                </c:pt>
                <c:pt idx="9">
                  <c:v>4.2</c:v>
                </c:pt>
                <c:pt idx="10">
                  <c:v>4.2</c:v>
                </c:pt>
                <c:pt idx="11">
                  <c:v>4.2</c:v>
                </c:pt>
                <c:pt idx="12">
                  <c:v>3.9</c:v>
                </c:pt>
                <c:pt idx="13">
                  <c:v>3.4</c:v>
                </c:pt>
                <c:pt idx="14">
                  <c:v>3.1</c:v>
                </c:pt>
                <c:pt idx="15">
                  <c:v>2.6</c:v>
                </c:pt>
                <c:pt idx="16">
                  <c:v>1.9</c:v>
                </c:pt>
                <c:pt idx="17">
                  <c:v>1.9</c:v>
                </c:pt>
                <c:pt idx="18">
                  <c:v>1.5</c:v>
                </c:pt>
              </c:numCache>
            </c:numRef>
          </c:val>
          <c:extLst>
            <c:ext xmlns:c16="http://schemas.microsoft.com/office/drawing/2014/chart" uri="{C3380CC4-5D6E-409C-BE32-E72D297353CC}">
              <c16:uniqueId val="{00000000-C996-4F28-906D-91F25A3ECB03}"/>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'[Master COVID report tables (checked).xlsx]TABLE 25'!$J$5</c:f>
              <c:strCache>
                <c:ptCount val="1"/>
                <c:pt idx="0">
                  <c:v>No change</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COVID report tables (checked).xlsx]TABLE 25'!$I$6:$I$24</c:f>
              <c:strCache>
                <c:ptCount val="19"/>
                <c:pt idx="0">
                  <c:v>Mining</c:v>
                </c:pt>
                <c:pt idx="1">
                  <c:v>Financial and Insurance Services</c:v>
                </c:pt>
                <c:pt idx="2">
                  <c:v>Public Administration and Safety</c:v>
                </c:pt>
                <c:pt idx="3">
                  <c:v>Electricity, Gas, Water and Waste Services</c:v>
                </c:pt>
                <c:pt idx="4">
                  <c:v>Agriculture, Forestry and Fishing</c:v>
                </c:pt>
                <c:pt idx="5">
                  <c:v>Education and Training</c:v>
                </c:pt>
                <c:pt idx="6">
                  <c:v>Rental, Hiring and Real Estate Services</c:v>
                </c:pt>
                <c:pt idx="7">
                  <c:v>Wholesale Trade</c:v>
                </c:pt>
                <c:pt idx="8">
                  <c:v>Professional, Scientific and Technical Services</c:v>
                </c:pt>
                <c:pt idx="9">
                  <c:v>Construction</c:v>
                </c:pt>
                <c:pt idx="10">
                  <c:v>Manufacturing</c:v>
                </c:pt>
                <c:pt idx="11">
                  <c:v>Transport, Postal and Warehousing</c:v>
                </c:pt>
                <c:pt idx="12">
                  <c:v>Health Care and Social Assistance</c:v>
                </c:pt>
                <c:pt idx="13">
                  <c:v>Other Services</c:v>
                </c:pt>
                <c:pt idx="14">
                  <c:v>Information Media and Telecommunications</c:v>
                </c:pt>
                <c:pt idx="15">
                  <c:v>Administrative and Support Services</c:v>
                </c:pt>
                <c:pt idx="16">
                  <c:v>Retail Trade</c:v>
                </c:pt>
                <c:pt idx="17">
                  <c:v>Arts and Recreation Services</c:v>
                </c:pt>
                <c:pt idx="18">
                  <c:v>Accommodation and Food Services</c:v>
                </c:pt>
              </c:strCache>
            </c:strRef>
          </c:cat>
          <c:val>
            <c:numRef>
              <c:f>'[Master COVID report tables (checked).xlsx]TABLE 25'!$J$6:$J$24</c:f>
              <c:numCache>
                <c:formatCode>0.0</c:formatCode>
                <c:ptCount val="19"/>
                <c:pt idx="0">
                  <c:v>72.7</c:v>
                </c:pt>
                <c:pt idx="1">
                  <c:v>72.599999999999994</c:v>
                </c:pt>
                <c:pt idx="2">
                  <c:v>71.900000000000006</c:v>
                </c:pt>
                <c:pt idx="3">
                  <c:v>71.599999999999994</c:v>
                </c:pt>
                <c:pt idx="4">
                  <c:v>66.8</c:v>
                </c:pt>
                <c:pt idx="5">
                  <c:v>60.6</c:v>
                </c:pt>
                <c:pt idx="6">
                  <c:v>59.7</c:v>
                </c:pt>
                <c:pt idx="7">
                  <c:v>59.3</c:v>
                </c:pt>
                <c:pt idx="8">
                  <c:v>58.2</c:v>
                </c:pt>
                <c:pt idx="9">
                  <c:v>58.1</c:v>
                </c:pt>
                <c:pt idx="10">
                  <c:v>56.3</c:v>
                </c:pt>
                <c:pt idx="11">
                  <c:v>53.3</c:v>
                </c:pt>
                <c:pt idx="12">
                  <c:v>49.9</c:v>
                </c:pt>
                <c:pt idx="13">
                  <c:v>49.1</c:v>
                </c:pt>
                <c:pt idx="14">
                  <c:v>46.8</c:v>
                </c:pt>
                <c:pt idx="15">
                  <c:v>46.5</c:v>
                </c:pt>
                <c:pt idx="16">
                  <c:v>39.9</c:v>
                </c:pt>
                <c:pt idx="17">
                  <c:v>27</c:v>
                </c:pt>
                <c:pt idx="18">
                  <c:v>25.9</c:v>
                </c:pt>
              </c:numCache>
            </c:numRef>
          </c:val>
          <c:extLst>
            <c:ext xmlns:c16="http://schemas.microsoft.com/office/drawing/2014/chart" uri="{C3380CC4-5D6E-409C-BE32-E72D297353CC}">
              <c16:uniqueId val="{00000000-36B9-43CD-999E-2A5CCE40EBB4}"/>
            </c:ext>
          </c:extLst>
        </c:ser>
        <c:ser>
          <c:idx val="1"/>
          <c:order val="1"/>
          <c:tx>
            <c:strRef>
              <c:f>'[Master COVID report tables (checked).xlsx]TABLE 25'!$K$5</c:f>
              <c:strCache>
                <c:ptCount val="1"/>
                <c:pt idx="0">
                  <c:v>Hours increased</c:v>
                </c:pt>
              </c:strCache>
            </c:strRef>
          </c:tx>
          <c:spPr>
            <a:solidFill>
              <a:srgbClr val="328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COVID report tables (checked).xlsx]TABLE 25'!$I$6:$I$24</c:f>
              <c:strCache>
                <c:ptCount val="19"/>
                <c:pt idx="0">
                  <c:v>Mining</c:v>
                </c:pt>
                <c:pt idx="1">
                  <c:v>Financial and Insurance Services</c:v>
                </c:pt>
                <c:pt idx="2">
                  <c:v>Public Administration and Safety</c:v>
                </c:pt>
                <c:pt idx="3">
                  <c:v>Electricity, Gas, Water and Waste Services</c:v>
                </c:pt>
                <c:pt idx="4">
                  <c:v>Agriculture, Forestry and Fishing</c:v>
                </c:pt>
                <c:pt idx="5">
                  <c:v>Education and Training</c:v>
                </c:pt>
                <c:pt idx="6">
                  <c:v>Rental, Hiring and Real Estate Services</c:v>
                </c:pt>
                <c:pt idx="7">
                  <c:v>Wholesale Trade</c:v>
                </c:pt>
                <c:pt idx="8">
                  <c:v>Professional, Scientific and Technical Services</c:v>
                </c:pt>
                <c:pt idx="9">
                  <c:v>Construction</c:v>
                </c:pt>
                <c:pt idx="10">
                  <c:v>Manufacturing</c:v>
                </c:pt>
                <c:pt idx="11">
                  <c:v>Transport, Postal and Warehousing</c:v>
                </c:pt>
                <c:pt idx="12">
                  <c:v>Health Care and Social Assistance</c:v>
                </c:pt>
                <c:pt idx="13">
                  <c:v>Other Services</c:v>
                </c:pt>
                <c:pt idx="14">
                  <c:v>Information Media and Telecommunications</c:v>
                </c:pt>
                <c:pt idx="15">
                  <c:v>Administrative and Support Services</c:v>
                </c:pt>
                <c:pt idx="16">
                  <c:v>Retail Trade</c:v>
                </c:pt>
                <c:pt idx="17">
                  <c:v>Arts and Recreation Services</c:v>
                </c:pt>
                <c:pt idx="18">
                  <c:v>Accommodation and Food Services</c:v>
                </c:pt>
              </c:strCache>
            </c:strRef>
          </c:cat>
          <c:val>
            <c:numRef>
              <c:f>'[Master COVID report tables (checked).xlsx]TABLE 25'!$K$6:$K$24</c:f>
              <c:numCache>
                <c:formatCode>0.0</c:formatCode>
                <c:ptCount val="19"/>
                <c:pt idx="0">
                  <c:v>9.1</c:v>
                </c:pt>
                <c:pt idx="1">
                  <c:v>10.6</c:v>
                </c:pt>
                <c:pt idx="2">
                  <c:v>9.8000000000000007</c:v>
                </c:pt>
                <c:pt idx="3">
                  <c:v>9.5</c:v>
                </c:pt>
                <c:pt idx="4">
                  <c:v>9.1999999999999993</c:v>
                </c:pt>
                <c:pt idx="5">
                  <c:v>12</c:v>
                </c:pt>
                <c:pt idx="6">
                  <c:v>10.9</c:v>
                </c:pt>
                <c:pt idx="7">
                  <c:v>9.8000000000000007</c:v>
                </c:pt>
                <c:pt idx="8">
                  <c:v>11.9</c:v>
                </c:pt>
                <c:pt idx="9">
                  <c:v>9.9</c:v>
                </c:pt>
                <c:pt idx="10">
                  <c:v>10.199999999999999</c:v>
                </c:pt>
                <c:pt idx="11">
                  <c:v>9.6999999999999993</c:v>
                </c:pt>
                <c:pt idx="12">
                  <c:v>14.4</c:v>
                </c:pt>
                <c:pt idx="13">
                  <c:v>10.6</c:v>
                </c:pt>
                <c:pt idx="14">
                  <c:v>11</c:v>
                </c:pt>
                <c:pt idx="15">
                  <c:v>9.1</c:v>
                </c:pt>
                <c:pt idx="16">
                  <c:v>19.7</c:v>
                </c:pt>
                <c:pt idx="17">
                  <c:v>11.7</c:v>
                </c:pt>
                <c:pt idx="18">
                  <c:v>18.100000000000001</c:v>
                </c:pt>
              </c:numCache>
            </c:numRef>
          </c:val>
          <c:extLst>
            <c:ext xmlns:c16="http://schemas.microsoft.com/office/drawing/2014/chart" uri="{C3380CC4-5D6E-409C-BE32-E72D297353CC}">
              <c16:uniqueId val="{00000001-36B9-43CD-999E-2A5CCE40EBB4}"/>
            </c:ext>
          </c:extLst>
        </c:ser>
        <c:ser>
          <c:idx val="2"/>
          <c:order val="2"/>
          <c:tx>
            <c:strRef>
              <c:f>'[Master COVID report tables (checked).xlsx]TABLE 25'!$L$5</c:f>
              <c:strCache>
                <c:ptCount val="1"/>
                <c:pt idx="0">
                  <c:v>Hours decreased</c:v>
                </c:pt>
              </c:strCache>
            </c:strRef>
          </c:tx>
          <c:spPr>
            <a:solidFill>
              <a:srgbClr val="007C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COVID report tables (checked).xlsx]TABLE 25'!$I$6:$I$24</c:f>
              <c:strCache>
                <c:ptCount val="19"/>
                <c:pt idx="0">
                  <c:v>Mining</c:v>
                </c:pt>
                <c:pt idx="1">
                  <c:v>Financial and Insurance Services</c:v>
                </c:pt>
                <c:pt idx="2">
                  <c:v>Public Administration and Safety</c:v>
                </c:pt>
                <c:pt idx="3">
                  <c:v>Electricity, Gas, Water and Waste Services</c:v>
                </c:pt>
                <c:pt idx="4">
                  <c:v>Agriculture, Forestry and Fishing</c:v>
                </c:pt>
                <c:pt idx="5">
                  <c:v>Education and Training</c:v>
                </c:pt>
                <c:pt idx="6">
                  <c:v>Rental, Hiring and Real Estate Services</c:v>
                </c:pt>
                <c:pt idx="7">
                  <c:v>Wholesale Trade</c:v>
                </c:pt>
                <c:pt idx="8">
                  <c:v>Professional, Scientific and Technical Services</c:v>
                </c:pt>
                <c:pt idx="9">
                  <c:v>Construction</c:v>
                </c:pt>
                <c:pt idx="10">
                  <c:v>Manufacturing</c:v>
                </c:pt>
                <c:pt idx="11">
                  <c:v>Transport, Postal and Warehousing</c:v>
                </c:pt>
                <c:pt idx="12">
                  <c:v>Health Care and Social Assistance</c:v>
                </c:pt>
                <c:pt idx="13">
                  <c:v>Other Services</c:v>
                </c:pt>
                <c:pt idx="14">
                  <c:v>Information Media and Telecommunications</c:v>
                </c:pt>
                <c:pt idx="15">
                  <c:v>Administrative and Support Services</c:v>
                </c:pt>
                <c:pt idx="16">
                  <c:v>Retail Trade</c:v>
                </c:pt>
                <c:pt idx="17">
                  <c:v>Arts and Recreation Services</c:v>
                </c:pt>
                <c:pt idx="18">
                  <c:v>Accommodation and Food Services</c:v>
                </c:pt>
              </c:strCache>
            </c:strRef>
          </c:cat>
          <c:val>
            <c:numRef>
              <c:f>'[Master COVID report tables (checked).xlsx]TABLE 25'!$L$6:$L$24</c:f>
              <c:numCache>
                <c:formatCode>0.0</c:formatCode>
                <c:ptCount val="19"/>
                <c:pt idx="0">
                  <c:v>18.2</c:v>
                </c:pt>
                <c:pt idx="1">
                  <c:v>16.8</c:v>
                </c:pt>
                <c:pt idx="2">
                  <c:v>18.3</c:v>
                </c:pt>
                <c:pt idx="3">
                  <c:v>18.899999999999999</c:v>
                </c:pt>
                <c:pt idx="4">
                  <c:v>24</c:v>
                </c:pt>
                <c:pt idx="5">
                  <c:v>27.4</c:v>
                </c:pt>
                <c:pt idx="6">
                  <c:v>29.4</c:v>
                </c:pt>
                <c:pt idx="7">
                  <c:v>30.9</c:v>
                </c:pt>
                <c:pt idx="8">
                  <c:v>29.9</c:v>
                </c:pt>
                <c:pt idx="9">
                  <c:v>31.9</c:v>
                </c:pt>
                <c:pt idx="10">
                  <c:v>33.5</c:v>
                </c:pt>
                <c:pt idx="11">
                  <c:v>37</c:v>
                </c:pt>
                <c:pt idx="12">
                  <c:v>35.6</c:v>
                </c:pt>
                <c:pt idx="13">
                  <c:v>40.200000000000003</c:v>
                </c:pt>
                <c:pt idx="14">
                  <c:v>42.1</c:v>
                </c:pt>
                <c:pt idx="15">
                  <c:v>44.4</c:v>
                </c:pt>
                <c:pt idx="16">
                  <c:v>40.4</c:v>
                </c:pt>
                <c:pt idx="17">
                  <c:v>61.2</c:v>
                </c:pt>
                <c:pt idx="18">
                  <c:v>55.9</c:v>
                </c:pt>
              </c:numCache>
            </c:numRef>
          </c:val>
          <c:extLst>
            <c:ext xmlns:c16="http://schemas.microsoft.com/office/drawing/2014/chart" uri="{C3380CC4-5D6E-409C-BE32-E72D297353CC}">
              <c16:uniqueId val="{00000002-36B9-43CD-999E-2A5CCE40EBB4}"/>
            </c:ext>
          </c:extLst>
        </c:ser>
        <c:dLbls>
          <c:showLegendKey val="0"/>
          <c:showVal val="0"/>
          <c:showCatName val="0"/>
          <c:showSerName val="0"/>
          <c:showPercent val="0"/>
          <c:showBubbleSize val="0"/>
        </c:dLbls>
        <c:gapWidth val="50"/>
        <c:overlap val="100"/>
        <c:axId val="734720400"/>
        <c:axId val="734720728"/>
      </c:barChart>
      <c:catAx>
        <c:axId val="734720400"/>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728"/>
        <c:crosses val="autoZero"/>
        <c:auto val="1"/>
        <c:lblAlgn val="ctr"/>
        <c:lblOffset val="100"/>
        <c:noMultiLvlLbl val="0"/>
      </c:catAx>
      <c:valAx>
        <c:axId val="734720728"/>
        <c:scaling>
          <c:orientation val="minMax"/>
          <c:max val="10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400"/>
        <c:crosses val="max"/>
        <c:crossBetween val="between"/>
        <c:majorUnit val="10"/>
      </c:valAx>
    </c:plotArea>
    <c:legend>
      <c:legendPos val="b"/>
      <c:layout>
        <c:manualLayout>
          <c:xMode val="edge"/>
          <c:yMode val="edge"/>
          <c:x val="0.35789459062931361"/>
          <c:y val="0.95506659326339804"/>
          <c:w val="0.56056943906093437"/>
          <c:h val="4.402480342278778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96256870330234"/>
          <c:y val="3.5555550025383492E-2"/>
          <c:w val="0.76968293597446658"/>
          <c:h val="0.79414425287928414"/>
        </c:manualLayout>
      </c:layout>
      <c:barChart>
        <c:barDir val="bar"/>
        <c:grouping val="clustered"/>
        <c:varyColors val="0"/>
        <c:ser>
          <c:idx val="0"/>
          <c:order val="0"/>
          <c:tx>
            <c:strRef>
              <c:f>'[Master COVID report tables (checked).xlsx]TABLE 16'!$C$3</c:f>
              <c:strCache>
                <c:ptCount val="1"/>
                <c:pt idx="0">
                  <c:v>Males</c:v>
                </c:pt>
              </c:strCache>
            </c:strRef>
          </c:tx>
          <c:spPr>
            <a:solidFill>
              <a:srgbClr val="439539"/>
            </a:solidFill>
            <a:ln>
              <a:solidFill>
                <a:srgbClr val="439539"/>
              </a:solidFill>
            </a:ln>
            <a:effectLst/>
          </c:spPr>
          <c:invertIfNegative val="0"/>
          <c:dLbls>
            <c:dLbl>
              <c:idx val="0"/>
              <c:layout>
                <c:manualLayout>
                  <c:x val="3.0441400304414001E-2"/>
                  <c:y val="3.95092774166576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9E-406D-A8F6-47D68928C7AB}"/>
                </c:ext>
              </c:extLst>
            </c:dLbl>
            <c:dLbl>
              <c:idx val="1"/>
              <c:layout>
                <c:manualLayout>
                  <c:x val="2.6382546930492062E-2"/>
                  <c:y val="3.1107217869976807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9E-406D-A8F6-47D68928C7AB}"/>
                </c:ext>
              </c:extLst>
            </c:dLbl>
            <c:dLbl>
              <c:idx val="2"/>
              <c:layout>
                <c:manualLayout>
                  <c:x val="1.420598680872646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9E-406D-A8F6-47D68928C7AB}"/>
                </c:ext>
              </c:extLst>
            </c:dLbl>
            <c:dLbl>
              <c:idx val="3"/>
              <c:layout>
                <c:manualLayout>
                  <c:x val="1.4205986808726534E-2"/>
                  <c:y val="7.242713558947855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9E-406D-A8F6-47D68928C7AB}"/>
                </c:ext>
              </c:extLst>
            </c:dLbl>
            <c:dLbl>
              <c:idx val="4"/>
              <c:layout>
                <c:manualLayout>
                  <c:x val="8.32064941653982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9E-406D-A8F6-47D68928C7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16'!$E$4:$E$8</c:f>
                <c:numCache>
                  <c:formatCode>General</c:formatCode>
                  <c:ptCount val="5"/>
                  <c:pt idx="0">
                    <c:v>0.6</c:v>
                  </c:pt>
                  <c:pt idx="1">
                    <c:v>0.5</c:v>
                  </c:pt>
                  <c:pt idx="2">
                    <c:v>0.3</c:v>
                  </c:pt>
                  <c:pt idx="3">
                    <c:v>0.3</c:v>
                  </c:pt>
                  <c:pt idx="4">
                    <c:v>1.5</c:v>
                  </c:pt>
                </c:numCache>
              </c:numRef>
            </c:plus>
            <c:minus>
              <c:numRef>
                <c:f>'[Master COVID report tables (checked).xlsx]TABLE 16'!$E$4:$E$8</c:f>
                <c:numCache>
                  <c:formatCode>General</c:formatCode>
                  <c:ptCount val="5"/>
                  <c:pt idx="0">
                    <c:v>0.6</c:v>
                  </c:pt>
                  <c:pt idx="1">
                    <c:v>0.5</c:v>
                  </c:pt>
                  <c:pt idx="2">
                    <c:v>0.3</c:v>
                  </c:pt>
                  <c:pt idx="3">
                    <c:v>0.3</c:v>
                  </c:pt>
                  <c:pt idx="4">
                    <c:v>1.5</c:v>
                  </c:pt>
                </c:numCache>
              </c:numRef>
            </c:minus>
          </c:errBars>
          <c:cat>
            <c:strRef>
              <c:f>'[Master COVID report tables (checked).xlsx]TABLE 16'!$B$4:$B$8</c:f>
              <c:strCache>
                <c:ptCount val="5"/>
                <c:pt idx="0">
                  <c:v>18 to 19 years</c:v>
                </c:pt>
                <c:pt idx="1">
                  <c:v>20 to 24 years</c:v>
                </c:pt>
                <c:pt idx="2">
                  <c:v>25 to 44 years</c:v>
                </c:pt>
                <c:pt idx="3">
                  <c:v>45 to 64 years</c:v>
                </c:pt>
                <c:pt idx="4">
                  <c:v>65 years and over</c:v>
                </c:pt>
              </c:strCache>
            </c:strRef>
          </c:cat>
          <c:val>
            <c:numRef>
              <c:f>'[Master COVID report tables (checked).xlsx]TABLE 16'!$C$4:$C$8</c:f>
              <c:numCache>
                <c:formatCode>General</c:formatCode>
                <c:ptCount val="5"/>
                <c:pt idx="0">
                  <c:v>7.1</c:v>
                </c:pt>
                <c:pt idx="1">
                  <c:v>6.5</c:v>
                </c:pt>
                <c:pt idx="2">
                  <c:v>5.3</c:v>
                </c:pt>
                <c:pt idx="3">
                  <c:v>4.5999999999999996</c:v>
                </c:pt>
                <c:pt idx="4">
                  <c:v>7.5</c:v>
                </c:pt>
              </c:numCache>
            </c:numRef>
          </c:val>
          <c:extLst>
            <c:ext xmlns:c16="http://schemas.microsoft.com/office/drawing/2014/chart" uri="{C3380CC4-5D6E-409C-BE32-E72D297353CC}">
              <c16:uniqueId val="{00000005-139E-406D-A8F6-47D68928C7AB}"/>
            </c:ext>
          </c:extLst>
        </c:ser>
        <c:ser>
          <c:idx val="1"/>
          <c:order val="1"/>
          <c:tx>
            <c:strRef>
              <c:f>'[Master COVID report tables (checked).xlsx]TABLE 16'!$D$3</c:f>
              <c:strCache>
                <c:ptCount val="1"/>
                <c:pt idx="0">
                  <c:v>Females</c:v>
                </c:pt>
              </c:strCache>
            </c:strRef>
          </c:tx>
          <c:spPr>
            <a:solidFill>
              <a:srgbClr val="003768"/>
            </a:solidFill>
            <a:ln>
              <a:noFill/>
            </a:ln>
            <a:effectLst/>
          </c:spPr>
          <c:invertIfNegative val="0"/>
          <c:dLbls>
            <c:dLbl>
              <c:idx val="0"/>
              <c:layout>
                <c:manualLayout>
                  <c:x val="4.05885337392186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9E-406D-A8F6-47D68928C7AB}"/>
                </c:ext>
              </c:extLst>
            </c:dLbl>
            <c:dLbl>
              <c:idx val="1"/>
              <c:layout>
                <c:manualLayout>
                  <c:x val="3.4500253678335868E-2"/>
                  <c:y val="3.1107217869976807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9E-406D-A8F6-47D68928C7AB}"/>
                </c:ext>
              </c:extLst>
            </c:dLbl>
            <c:dLbl>
              <c:idx val="2"/>
              <c:layout>
                <c:manualLayout>
                  <c:x val="1.4205986808726534E-2"/>
                  <c:y val="3.1107217877219521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9E-406D-A8F6-47D68928C7AB}"/>
                </c:ext>
              </c:extLst>
            </c:dLbl>
            <c:dLbl>
              <c:idx val="3"/>
              <c:layout>
                <c:manualLayout>
                  <c:x val="1.82648401826484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9E-406D-A8F6-47D68928C7AB}"/>
                </c:ext>
              </c:extLst>
            </c:dLbl>
            <c:dLbl>
              <c:idx val="4"/>
              <c:layout>
                <c:manualLayout>
                  <c:x val="0.103500761035007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9E-406D-A8F6-47D68928C7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16'!$F$4:$F$8</c:f>
                <c:numCache>
                  <c:formatCode>General</c:formatCode>
                  <c:ptCount val="5"/>
                  <c:pt idx="0">
                    <c:v>0.7</c:v>
                  </c:pt>
                  <c:pt idx="1">
                    <c:v>0.6</c:v>
                  </c:pt>
                  <c:pt idx="2">
                    <c:v>0.3</c:v>
                  </c:pt>
                  <c:pt idx="3">
                    <c:v>0.3</c:v>
                  </c:pt>
                  <c:pt idx="4">
                    <c:v>1.8</c:v>
                  </c:pt>
                </c:numCache>
              </c:numRef>
            </c:plus>
            <c:minus>
              <c:numRef>
                <c:f>'[Master COVID report tables (checked).xlsx]TABLE 16'!$F$4:$F$8</c:f>
                <c:numCache>
                  <c:formatCode>General</c:formatCode>
                  <c:ptCount val="5"/>
                  <c:pt idx="0">
                    <c:v>0.7</c:v>
                  </c:pt>
                  <c:pt idx="1">
                    <c:v>0.6</c:v>
                  </c:pt>
                  <c:pt idx="2">
                    <c:v>0.3</c:v>
                  </c:pt>
                  <c:pt idx="3">
                    <c:v>0.3</c:v>
                  </c:pt>
                  <c:pt idx="4">
                    <c:v>1.8</c:v>
                  </c:pt>
                </c:numCache>
              </c:numRef>
            </c:minus>
          </c:errBars>
          <c:cat>
            <c:strRef>
              <c:f>'[Master COVID report tables (checked).xlsx]TABLE 16'!$B$4:$B$8</c:f>
              <c:strCache>
                <c:ptCount val="5"/>
                <c:pt idx="0">
                  <c:v>18 to 19 years</c:v>
                </c:pt>
                <c:pt idx="1">
                  <c:v>20 to 24 years</c:v>
                </c:pt>
                <c:pt idx="2">
                  <c:v>25 to 44 years</c:v>
                </c:pt>
                <c:pt idx="3">
                  <c:v>45 to 64 years</c:v>
                </c:pt>
                <c:pt idx="4">
                  <c:v>65 years and over</c:v>
                </c:pt>
              </c:strCache>
            </c:strRef>
          </c:cat>
          <c:val>
            <c:numRef>
              <c:f>'[Master COVID report tables (checked).xlsx]TABLE 16'!$D$4:$D$8</c:f>
              <c:numCache>
                <c:formatCode>General</c:formatCode>
                <c:ptCount val="5"/>
                <c:pt idx="0">
                  <c:v>11.2</c:v>
                </c:pt>
                <c:pt idx="1">
                  <c:v>10.5</c:v>
                </c:pt>
                <c:pt idx="2">
                  <c:v>7.6</c:v>
                </c:pt>
                <c:pt idx="3">
                  <c:v>4.9000000000000004</c:v>
                </c:pt>
                <c:pt idx="4">
                  <c:v>8.1999999999999993</c:v>
                </c:pt>
              </c:numCache>
            </c:numRef>
          </c:val>
          <c:extLst>
            <c:ext xmlns:c16="http://schemas.microsoft.com/office/drawing/2014/chart" uri="{C3380CC4-5D6E-409C-BE32-E72D297353CC}">
              <c16:uniqueId val="{0000000B-139E-406D-A8F6-47D68928C7AB}"/>
            </c:ext>
          </c:extLst>
        </c:ser>
        <c:dLbls>
          <c:showLegendKey val="0"/>
          <c:showVal val="0"/>
          <c:showCatName val="0"/>
          <c:showSerName val="0"/>
          <c:showPercent val="0"/>
          <c:showBubbleSize val="0"/>
        </c:dLbls>
        <c:gapWidth val="75"/>
        <c:axId val="947843440"/>
        <c:axId val="947851968"/>
      </c:barChart>
      <c:catAx>
        <c:axId val="947843440"/>
        <c:scaling>
          <c:orientation val="maxMin"/>
        </c:scaling>
        <c:delete val="0"/>
        <c:axPos val="l"/>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51968"/>
        <c:crosses val="autoZero"/>
        <c:auto val="1"/>
        <c:lblAlgn val="ctr"/>
        <c:lblOffset val="100"/>
        <c:noMultiLvlLbl val="0"/>
      </c:catAx>
      <c:valAx>
        <c:axId val="94785196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43440"/>
        <c:crosses val="max"/>
        <c:crossBetween val="between"/>
      </c:valAx>
    </c:plotArea>
    <c:legend>
      <c:legendPos val="b"/>
      <c:layout>
        <c:manualLayout>
          <c:xMode val="edge"/>
          <c:yMode val="edge"/>
          <c:x val="0.44705866011511514"/>
          <c:y val="0.92759580764751737"/>
          <c:w val="0.20032720909886265"/>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a:noFill/>
    </a:ln>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'[NEW COVID report estimates.xlsx]Hours changed'!$J$3</c:f>
              <c:strCache>
                <c:ptCount val="1"/>
                <c:pt idx="0">
                  <c:v>No change</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COVID report estimates.xlsx]Hours changed'!$I$4:$I$8</c:f>
              <c:strCache>
                <c:ptCount val="5"/>
                <c:pt idx="0">
                  <c:v>18 to 19 years</c:v>
                </c:pt>
                <c:pt idx="1">
                  <c:v>20 to 24 years</c:v>
                </c:pt>
                <c:pt idx="2">
                  <c:v>25 to 44 years</c:v>
                </c:pt>
                <c:pt idx="3">
                  <c:v>45 to 64 years</c:v>
                </c:pt>
                <c:pt idx="4">
                  <c:v>65 years and over</c:v>
                </c:pt>
              </c:strCache>
            </c:strRef>
          </c:cat>
          <c:val>
            <c:numRef>
              <c:f>'[NEW COVID report estimates.xlsx]Hours changed'!$J$4:$J$8</c:f>
              <c:numCache>
                <c:formatCode>0.0</c:formatCode>
                <c:ptCount val="5"/>
                <c:pt idx="0">
                  <c:v>44.9</c:v>
                </c:pt>
                <c:pt idx="1">
                  <c:v>51.5</c:v>
                </c:pt>
                <c:pt idx="2">
                  <c:v>55.7</c:v>
                </c:pt>
                <c:pt idx="3">
                  <c:v>61</c:v>
                </c:pt>
                <c:pt idx="4">
                  <c:v>53.5</c:v>
                </c:pt>
              </c:numCache>
            </c:numRef>
          </c:val>
          <c:extLst>
            <c:ext xmlns:c16="http://schemas.microsoft.com/office/drawing/2014/chart" uri="{C3380CC4-5D6E-409C-BE32-E72D297353CC}">
              <c16:uniqueId val="{00000000-F511-4E9B-B6F7-C50A5A6202CF}"/>
            </c:ext>
          </c:extLst>
        </c:ser>
        <c:ser>
          <c:idx val="1"/>
          <c:order val="1"/>
          <c:tx>
            <c:strRef>
              <c:f>'[NEW COVID report estimates.xlsx]Hours changed'!$K$3</c:f>
              <c:strCache>
                <c:ptCount val="1"/>
                <c:pt idx="0">
                  <c:v>Hours increased</c:v>
                </c:pt>
              </c:strCache>
            </c:strRef>
          </c:tx>
          <c:spPr>
            <a:solidFill>
              <a:srgbClr val="328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COVID report estimates.xlsx]Hours changed'!$I$4:$I$8</c:f>
              <c:strCache>
                <c:ptCount val="5"/>
                <c:pt idx="0">
                  <c:v>18 to 19 years</c:v>
                </c:pt>
                <c:pt idx="1">
                  <c:v>20 to 24 years</c:v>
                </c:pt>
                <c:pt idx="2">
                  <c:v>25 to 44 years</c:v>
                </c:pt>
                <c:pt idx="3">
                  <c:v>45 to 64 years</c:v>
                </c:pt>
                <c:pt idx="4">
                  <c:v>65 years and over</c:v>
                </c:pt>
              </c:strCache>
            </c:strRef>
          </c:cat>
          <c:val>
            <c:numRef>
              <c:f>'[NEW COVID report estimates.xlsx]Hours changed'!$K$4:$K$8</c:f>
              <c:numCache>
                <c:formatCode>0.0</c:formatCode>
                <c:ptCount val="5"/>
                <c:pt idx="0">
                  <c:v>17.7</c:v>
                </c:pt>
                <c:pt idx="1">
                  <c:v>13.4</c:v>
                </c:pt>
                <c:pt idx="2">
                  <c:v>10.199999999999999</c:v>
                </c:pt>
                <c:pt idx="3">
                  <c:v>11.1</c:v>
                </c:pt>
                <c:pt idx="4">
                  <c:v>9.6</c:v>
                </c:pt>
              </c:numCache>
            </c:numRef>
          </c:val>
          <c:extLst>
            <c:ext xmlns:c16="http://schemas.microsoft.com/office/drawing/2014/chart" uri="{C3380CC4-5D6E-409C-BE32-E72D297353CC}">
              <c16:uniqueId val="{00000001-F511-4E9B-B6F7-C50A5A6202CF}"/>
            </c:ext>
          </c:extLst>
        </c:ser>
        <c:ser>
          <c:idx val="2"/>
          <c:order val="2"/>
          <c:tx>
            <c:strRef>
              <c:f>'[NEW COVID report estimates.xlsx]Hours changed'!$L$3</c:f>
              <c:strCache>
                <c:ptCount val="1"/>
                <c:pt idx="0">
                  <c:v>Hours decreased</c:v>
                </c:pt>
              </c:strCache>
            </c:strRef>
          </c:tx>
          <c:spPr>
            <a:solidFill>
              <a:srgbClr val="007C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COVID report estimates.xlsx]Hours changed'!$I$4:$I$8</c:f>
              <c:strCache>
                <c:ptCount val="5"/>
                <c:pt idx="0">
                  <c:v>18 to 19 years</c:v>
                </c:pt>
                <c:pt idx="1">
                  <c:v>20 to 24 years</c:v>
                </c:pt>
                <c:pt idx="2">
                  <c:v>25 to 44 years</c:v>
                </c:pt>
                <c:pt idx="3">
                  <c:v>45 to 64 years</c:v>
                </c:pt>
                <c:pt idx="4">
                  <c:v>65 years and over</c:v>
                </c:pt>
              </c:strCache>
            </c:strRef>
          </c:cat>
          <c:val>
            <c:numRef>
              <c:f>'[NEW COVID report estimates.xlsx]Hours changed'!$L$4:$L$8</c:f>
              <c:numCache>
                <c:formatCode>0.0</c:formatCode>
                <c:ptCount val="5"/>
                <c:pt idx="0">
                  <c:v>37.4</c:v>
                </c:pt>
                <c:pt idx="1">
                  <c:v>35.1</c:v>
                </c:pt>
                <c:pt idx="2">
                  <c:v>34.1</c:v>
                </c:pt>
                <c:pt idx="3">
                  <c:v>27.9</c:v>
                </c:pt>
                <c:pt idx="4">
                  <c:v>36.9</c:v>
                </c:pt>
              </c:numCache>
            </c:numRef>
          </c:val>
          <c:extLst>
            <c:ext xmlns:c16="http://schemas.microsoft.com/office/drawing/2014/chart" uri="{C3380CC4-5D6E-409C-BE32-E72D297353CC}">
              <c16:uniqueId val="{00000002-F511-4E9B-B6F7-C50A5A6202CF}"/>
            </c:ext>
          </c:extLst>
        </c:ser>
        <c:dLbls>
          <c:showLegendKey val="0"/>
          <c:showVal val="0"/>
          <c:showCatName val="0"/>
          <c:showSerName val="0"/>
          <c:showPercent val="0"/>
          <c:showBubbleSize val="0"/>
        </c:dLbls>
        <c:gapWidth val="50"/>
        <c:overlap val="100"/>
        <c:axId val="734720400"/>
        <c:axId val="734720728"/>
      </c:barChart>
      <c:catAx>
        <c:axId val="734720400"/>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728"/>
        <c:crosses val="autoZero"/>
        <c:auto val="1"/>
        <c:lblAlgn val="ctr"/>
        <c:lblOffset val="100"/>
        <c:noMultiLvlLbl val="0"/>
      </c:catAx>
      <c:valAx>
        <c:axId val="734720728"/>
        <c:scaling>
          <c:orientation val="minMax"/>
          <c:max val="100"/>
        </c:scaling>
        <c:delete val="0"/>
        <c:axPos val="t"/>
        <c:title>
          <c:tx>
            <c:rich>
              <a:bodyPr/>
              <a:lstStyle/>
              <a:p>
                <a:pPr>
                  <a:defRPr/>
                </a:pPr>
                <a:r>
                  <a:rPr lang="en-AU" sz="800">
                    <a:latin typeface="Arial" panose="020B0604020202020204" pitchFamily="34" charset="0"/>
                    <a:cs typeface="Arial" panose="020B0604020202020204" pitchFamily="34" charset="0"/>
                  </a:rPr>
                  <a:t>Males</a:t>
                </a:r>
              </a:p>
            </c:rich>
          </c:tx>
          <c:layout>
            <c:manualLayout>
              <c:xMode val="edge"/>
              <c:yMode val="edge"/>
              <c:x val="5.206402847746551E-2"/>
              <c:y val="0.20293500321876901"/>
            </c:manualLayout>
          </c:layout>
          <c:overlay val="0"/>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400"/>
        <c:crosses val="autoZero"/>
        <c:crossBetween val="between"/>
        <c:majorUnit val="20"/>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'[NEW COVID report estimates.xlsx]Hours changed'!$J$24</c:f>
              <c:strCache>
                <c:ptCount val="1"/>
                <c:pt idx="0">
                  <c:v>No change</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COVID report estimates.xlsx]Hours changed'!$I$25:$I$29</c:f>
              <c:strCache>
                <c:ptCount val="5"/>
                <c:pt idx="0">
                  <c:v>18 to 19 years</c:v>
                </c:pt>
                <c:pt idx="1">
                  <c:v>20 to 24 years</c:v>
                </c:pt>
                <c:pt idx="2">
                  <c:v>25 to 44 years</c:v>
                </c:pt>
                <c:pt idx="3">
                  <c:v>45 to 64 years</c:v>
                </c:pt>
                <c:pt idx="4">
                  <c:v>65 years and over</c:v>
                </c:pt>
              </c:strCache>
            </c:strRef>
          </c:cat>
          <c:val>
            <c:numRef>
              <c:f>'[NEW COVID report estimates.xlsx]Hours changed'!$J$25:$J$29</c:f>
              <c:numCache>
                <c:formatCode>0.0</c:formatCode>
                <c:ptCount val="5"/>
                <c:pt idx="0">
                  <c:v>34</c:v>
                </c:pt>
                <c:pt idx="1">
                  <c:v>43.8</c:v>
                </c:pt>
                <c:pt idx="2">
                  <c:v>53.2</c:v>
                </c:pt>
                <c:pt idx="3">
                  <c:v>59.8</c:v>
                </c:pt>
                <c:pt idx="4">
                  <c:v>61.5</c:v>
                </c:pt>
              </c:numCache>
            </c:numRef>
          </c:val>
          <c:extLst>
            <c:ext xmlns:c16="http://schemas.microsoft.com/office/drawing/2014/chart" uri="{C3380CC4-5D6E-409C-BE32-E72D297353CC}">
              <c16:uniqueId val="{00000000-C325-4F7A-8546-03579B270D8C}"/>
            </c:ext>
          </c:extLst>
        </c:ser>
        <c:ser>
          <c:idx val="1"/>
          <c:order val="1"/>
          <c:tx>
            <c:strRef>
              <c:f>'[NEW COVID report estimates.xlsx]Hours changed'!$K$24</c:f>
              <c:strCache>
                <c:ptCount val="1"/>
                <c:pt idx="0">
                  <c:v>Hours increased</c:v>
                </c:pt>
              </c:strCache>
            </c:strRef>
          </c:tx>
          <c:spPr>
            <a:solidFill>
              <a:srgbClr val="328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COVID report estimates.xlsx]Hours changed'!$I$25:$I$29</c:f>
              <c:strCache>
                <c:ptCount val="5"/>
                <c:pt idx="0">
                  <c:v>18 to 19 years</c:v>
                </c:pt>
                <c:pt idx="1">
                  <c:v>20 to 24 years</c:v>
                </c:pt>
                <c:pt idx="2">
                  <c:v>25 to 44 years</c:v>
                </c:pt>
                <c:pt idx="3">
                  <c:v>45 to 64 years</c:v>
                </c:pt>
                <c:pt idx="4">
                  <c:v>65 years and over</c:v>
                </c:pt>
              </c:strCache>
            </c:strRef>
          </c:cat>
          <c:val>
            <c:numRef>
              <c:f>'[NEW COVID report estimates.xlsx]Hours changed'!$K$25:$K$29</c:f>
              <c:numCache>
                <c:formatCode>0.0</c:formatCode>
                <c:ptCount val="5"/>
                <c:pt idx="0">
                  <c:v>22.1</c:v>
                </c:pt>
                <c:pt idx="1">
                  <c:v>14.8</c:v>
                </c:pt>
                <c:pt idx="2">
                  <c:v>11.5</c:v>
                </c:pt>
                <c:pt idx="3">
                  <c:v>12.5</c:v>
                </c:pt>
                <c:pt idx="4">
                  <c:v>10.8</c:v>
                </c:pt>
              </c:numCache>
            </c:numRef>
          </c:val>
          <c:extLst>
            <c:ext xmlns:c16="http://schemas.microsoft.com/office/drawing/2014/chart" uri="{C3380CC4-5D6E-409C-BE32-E72D297353CC}">
              <c16:uniqueId val="{00000001-C325-4F7A-8546-03579B270D8C}"/>
            </c:ext>
          </c:extLst>
        </c:ser>
        <c:ser>
          <c:idx val="2"/>
          <c:order val="2"/>
          <c:tx>
            <c:strRef>
              <c:f>'[NEW COVID report estimates.xlsx]Hours changed'!$L$24</c:f>
              <c:strCache>
                <c:ptCount val="1"/>
                <c:pt idx="0">
                  <c:v>Hours decreased</c:v>
                </c:pt>
              </c:strCache>
            </c:strRef>
          </c:tx>
          <c:spPr>
            <a:solidFill>
              <a:srgbClr val="007C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'[NEW COVID report estimates.xlsx]Hours changed'!$I$25:$I$29</c:f>
              <c:strCache>
                <c:ptCount val="5"/>
                <c:pt idx="0">
                  <c:v>18 to 19 years</c:v>
                </c:pt>
                <c:pt idx="1">
                  <c:v>20 to 24 years</c:v>
                </c:pt>
                <c:pt idx="2">
                  <c:v>25 to 44 years</c:v>
                </c:pt>
                <c:pt idx="3">
                  <c:v>45 to 64 years</c:v>
                </c:pt>
                <c:pt idx="4">
                  <c:v>65 years and over</c:v>
                </c:pt>
              </c:strCache>
            </c:strRef>
          </c:cat>
          <c:val>
            <c:numRef>
              <c:f>'[NEW COVID report estimates.xlsx]Hours changed'!$L$25:$L$29</c:f>
              <c:numCache>
                <c:formatCode>0.0</c:formatCode>
                <c:ptCount val="5"/>
                <c:pt idx="0">
                  <c:v>43.9</c:v>
                </c:pt>
                <c:pt idx="1">
                  <c:v>41.4</c:v>
                </c:pt>
                <c:pt idx="2">
                  <c:v>35.4</c:v>
                </c:pt>
                <c:pt idx="3">
                  <c:v>27.7</c:v>
                </c:pt>
                <c:pt idx="4">
                  <c:v>27.6</c:v>
                </c:pt>
              </c:numCache>
            </c:numRef>
          </c:val>
          <c:extLst>
            <c:ext xmlns:c16="http://schemas.microsoft.com/office/drawing/2014/chart" uri="{C3380CC4-5D6E-409C-BE32-E72D297353CC}">
              <c16:uniqueId val="{00000002-C325-4F7A-8546-03579B270D8C}"/>
            </c:ext>
          </c:extLst>
        </c:ser>
        <c:dLbls>
          <c:showLegendKey val="0"/>
          <c:showVal val="0"/>
          <c:showCatName val="0"/>
          <c:showSerName val="0"/>
          <c:showPercent val="0"/>
          <c:showBubbleSize val="0"/>
        </c:dLbls>
        <c:gapWidth val="50"/>
        <c:overlap val="100"/>
        <c:axId val="734720400"/>
        <c:axId val="734720728"/>
      </c:barChart>
      <c:catAx>
        <c:axId val="734720400"/>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728"/>
        <c:crosses val="autoZero"/>
        <c:auto val="1"/>
        <c:lblAlgn val="ctr"/>
        <c:lblOffset val="100"/>
        <c:noMultiLvlLbl val="0"/>
      </c:catAx>
      <c:valAx>
        <c:axId val="734720728"/>
        <c:scaling>
          <c:orientation val="minMax"/>
          <c:max val="100"/>
        </c:scaling>
        <c:delete val="0"/>
        <c:axPos val="b"/>
        <c:title>
          <c:tx>
            <c:rich>
              <a:bodyPr/>
              <a:lstStyle/>
              <a:p>
                <a:pPr>
                  <a:defRPr/>
                </a:pPr>
                <a:r>
                  <a:rPr lang="en-AU" sz="800">
                    <a:latin typeface="Arial" panose="020B0604020202020204" pitchFamily="34" charset="0"/>
                    <a:cs typeface="Arial" panose="020B0604020202020204" pitchFamily="34" charset="0"/>
                  </a:rPr>
                  <a:t>Females</a:t>
                </a:r>
              </a:p>
            </c:rich>
          </c:tx>
          <c:layout>
            <c:manualLayout>
              <c:xMode val="edge"/>
              <c:yMode val="edge"/>
              <c:x val="3.5549826388888886E-2"/>
              <c:y val="9.128140642148997E-3"/>
            </c:manualLayout>
          </c:layout>
          <c:overlay val="0"/>
        </c:title>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400"/>
        <c:crosses val="max"/>
        <c:crossBetween val="between"/>
        <c:majorUnit val="20"/>
      </c:valAx>
    </c:plotArea>
    <c:legend>
      <c:legendPos val="b"/>
      <c:layout>
        <c:manualLayout>
          <c:xMode val="edge"/>
          <c:yMode val="edge"/>
          <c:x val="0.24341319444444445"/>
          <c:y val="0.82764671168690374"/>
          <c:w val="0.56056943906093437"/>
          <c:h val="6.677801540104662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'TABLE 27'!$I$2</c:f>
              <c:strCache>
                <c:ptCount val="1"/>
                <c:pt idx="0">
                  <c:v>Males</c:v>
                </c:pt>
              </c:strCache>
            </c:strRef>
          </c:tx>
          <c:spPr>
            <a:solidFill>
              <a:srgbClr val="43953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27'!$H$3:$H$21</c:f>
              <c:strCache>
                <c:ptCount val="19"/>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'TABLE 27'!$I$3:$I$21</c:f>
              <c:numCache>
                <c:formatCode>General</c:formatCode>
                <c:ptCount val="19"/>
                <c:pt idx="0">
                  <c:v>65.8</c:v>
                </c:pt>
                <c:pt idx="1">
                  <c:v>84.5</c:v>
                </c:pt>
                <c:pt idx="2">
                  <c:v>74.7</c:v>
                </c:pt>
                <c:pt idx="3">
                  <c:v>83.3</c:v>
                </c:pt>
                <c:pt idx="4">
                  <c:v>90.9</c:v>
                </c:pt>
                <c:pt idx="5">
                  <c:v>69.5</c:v>
                </c:pt>
                <c:pt idx="6">
                  <c:v>42.3</c:v>
                </c:pt>
                <c:pt idx="7">
                  <c:v>44.7</c:v>
                </c:pt>
                <c:pt idx="8">
                  <c:v>79.400000000000006</c:v>
                </c:pt>
                <c:pt idx="9">
                  <c:v>61.5</c:v>
                </c:pt>
                <c:pt idx="10">
                  <c:v>48.6</c:v>
                </c:pt>
                <c:pt idx="11">
                  <c:v>43.9</c:v>
                </c:pt>
                <c:pt idx="12">
                  <c:v>49.3</c:v>
                </c:pt>
                <c:pt idx="13">
                  <c:v>46.9</c:v>
                </c:pt>
                <c:pt idx="14">
                  <c:v>66.099999999999994</c:v>
                </c:pt>
                <c:pt idx="15">
                  <c:v>37.1</c:v>
                </c:pt>
                <c:pt idx="16">
                  <c:v>19.899999999999999</c:v>
                </c:pt>
                <c:pt idx="17">
                  <c:v>45.8</c:v>
                </c:pt>
                <c:pt idx="18">
                  <c:v>60.3</c:v>
                </c:pt>
              </c:numCache>
            </c:numRef>
          </c:val>
          <c:extLst>
            <c:ext xmlns:c16="http://schemas.microsoft.com/office/drawing/2014/chart" uri="{C3380CC4-5D6E-409C-BE32-E72D297353CC}">
              <c16:uniqueId val="{00000000-1D91-4522-A8F9-1FF330CE1F3C}"/>
            </c:ext>
          </c:extLst>
        </c:ser>
        <c:ser>
          <c:idx val="1"/>
          <c:order val="1"/>
          <c:tx>
            <c:strRef>
              <c:f>'TABLE 27'!$J$2</c:f>
              <c:strCache>
                <c:ptCount val="1"/>
                <c:pt idx="0">
                  <c:v>Females</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27'!$H$3:$H$21</c:f>
              <c:strCache>
                <c:ptCount val="19"/>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'TABLE 27'!$J$3:$J$21</c:f>
              <c:numCache>
                <c:formatCode>General</c:formatCode>
                <c:ptCount val="19"/>
                <c:pt idx="0">
                  <c:v>34.200000000000003</c:v>
                </c:pt>
                <c:pt idx="1">
                  <c:v>15.5</c:v>
                </c:pt>
                <c:pt idx="2">
                  <c:v>25.3</c:v>
                </c:pt>
                <c:pt idx="3">
                  <c:v>16.7</c:v>
                </c:pt>
                <c:pt idx="4">
                  <c:v>9.1</c:v>
                </c:pt>
                <c:pt idx="5">
                  <c:v>30.5</c:v>
                </c:pt>
                <c:pt idx="6">
                  <c:v>57.7</c:v>
                </c:pt>
                <c:pt idx="7">
                  <c:v>55.3</c:v>
                </c:pt>
                <c:pt idx="8">
                  <c:v>20.6</c:v>
                </c:pt>
                <c:pt idx="9">
                  <c:v>38.5</c:v>
                </c:pt>
                <c:pt idx="10">
                  <c:v>51.4</c:v>
                </c:pt>
                <c:pt idx="11">
                  <c:v>56.1</c:v>
                </c:pt>
                <c:pt idx="12">
                  <c:v>50.7</c:v>
                </c:pt>
                <c:pt idx="13">
                  <c:v>53.1</c:v>
                </c:pt>
                <c:pt idx="14">
                  <c:v>33.9</c:v>
                </c:pt>
                <c:pt idx="15">
                  <c:v>62.9</c:v>
                </c:pt>
                <c:pt idx="16">
                  <c:v>80.099999999999994</c:v>
                </c:pt>
                <c:pt idx="17">
                  <c:v>54.2</c:v>
                </c:pt>
                <c:pt idx="18">
                  <c:v>39.700000000000003</c:v>
                </c:pt>
              </c:numCache>
            </c:numRef>
          </c:val>
          <c:extLst>
            <c:ext xmlns:c16="http://schemas.microsoft.com/office/drawing/2014/chart" uri="{C3380CC4-5D6E-409C-BE32-E72D297353CC}">
              <c16:uniqueId val="{00000001-1D91-4522-A8F9-1FF330CE1F3C}"/>
            </c:ext>
          </c:extLst>
        </c:ser>
        <c:dLbls>
          <c:showLegendKey val="0"/>
          <c:showVal val="0"/>
          <c:showCatName val="0"/>
          <c:showSerName val="0"/>
          <c:showPercent val="0"/>
          <c:showBubbleSize val="0"/>
        </c:dLbls>
        <c:gapWidth val="50"/>
        <c:overlap val="100"/>
        <c:axId val="734720400"/>
        <c:axId val="734720728"/>
      </c:barChart>
      <c:catAx>
        <c:axId val="734720400"/>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728"/>
        <c:crosses val="autoZero"/>
        <c:auto val="1"/>
        <c:lblAlgn val="ctr"/>
        <c:lblOffset val="100"/>
        <c:noMultiLvlLbl val="0"/>
      </c:catAx>
      <c:valAx>
        <c:axId val="734720728"/>
        <c:scaling>
          <c:orientation val="minMax"/>
          <c:max val="10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400"/>
        <c:crosses val="max"/>
        <c:crossBetween val="between"/>
        <c:majorUnit val="20"/>
      </c:valAx>
    </c:plotArea>
    <c:legend>
      <c:legendPos val="b"/>
      <c:layout>
        <c:manualLayout>
          <c:xMode val="edge"/>
          <c:yMode val="edge"/>
          <c:x val="0.36007134767068844"/>
          <c:y val="0.92417205392303392"/>
          <c:w val="0.56056943906093437"/>
          <c:h val="6.677801540104662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'TABLE 32'!$I$12</c:f>
              <c:strCache>
                <c:ptCount val="1"/>
                <c:pt idx="0">
                  <c:v>Males</c:v>
                </c:pt>
              </c:strCache>
            </c:strRef>
          </c:tx>
          <c:spPr>
            <a:solidFill>
              <a:srgbClr val="43953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32'!$H$13:$H$31</c:f>
              <c:strCache>
                <c:ptCount val="19"/>
                <c:pt idx="0">
                  <c:v>Agriculture, Forestry and Fishing</c:v>
                </c:pt>
                <c:pt idx="1">
                  <c:v>Mining</c:v>
                </c:pt>
                <c:pt idx="2">
                  <c:v>Manufacturing</c:v>
                </c:pt>
                <c:pt idx="3">
                  <c:v>Electricity, Gas, Water and Waste Services</c:v>
                </c:pt>
                <c:pt idx="4">
                  <c:v>Construction</c:v>
                </c:pt>
                <c:pt idx="5">
                  <c:v>Wholesale Trade</c:v>
                </c:pt>
                <c:pt idx="6">
                  <c:v>Retail Trade</c:v>
                </c:pt>
                <c:pt idx="7">
                  <c:v> 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'TABLE 32'!$I$13:$I$31</c:f>
              <c:numCache>
                <c:formatCode>0.0</c:formatCode>
                <c:ptCount val="19"/>
                <c:pt idx="0">
                  <c:v>67.37357206413796</c:v>
                </c:pt>
                <c:pt idx="1">
                  <c:v>82.631331235019744</c:v>
                </c:pt>
                <c:pt idx="2">
                  <c:v>71.480267855216539</c:v>
                </c:pt>
                <c:pt idx="3">
                  <c:v>75.266132541632018</c:v>
                </c:pt>
                <c:pt idx="4">
                  <c:v>87.014676766506483</c:v>
                </c:pt>
                <c:pt idx="5">
                  <c:v>64.406899618034686</c:v>
                </c:pt>
                <c:pt idx="6">
                  <c:v>45.74972795750876</c:v>
                </c:pt>
                <c:pt idx="7">
                  <c:v>46.095088156497219</c:v>
                </c:pt>
                <c:pt idx="8">
                  <c:v>81.654954397207405</c:v>
                </c:pt>
                <c:pt idx="9">
                  <c:v>59.939674677633434</c:v>
                </c:pt>
                <c:pt idx="10">
                  <c:v>52.680567635888053</c:v>
                </c:pt>
                <c:pt idx="11">
                  <c:v>49.220097292958563</c:v>
                </c:pt>
                <c:pt idx="12">
                  <c:v>56.083041081030252</c:v>
                </c:pt>
                <c:pt idx="13">
                  <c:v>49.338602789664456</c:v>
                </c:pt>
                <c:pt idx="14">
                  <c:v>50.195582361046618</c:v>
                </c:pt>
                <c:pt idx="15">
                  <c:v>28.242880192498632</c:v>
                </c:pt>
                <c:pt idx="16">
                  <c:v>22.455660442221685</c:v>
                </c:pt>
                <c:pt idx="17">
                  <c:v>49.950526873600275</c:v>
                </c:pt>
                <c:pt idx="18">
                  <c:v>55.723004818023256</c:v>
                </c:pt>
              </c:numCache>
            </c:numRef>
          </c:val>
          <c:extLst>
            <c:ext xmlns:c16="http://schemas.microsoft.com/office/drawing/2014/chart" uri="{C3380CC4-5D6E-409C-BE32-E72D297353CC}">
              <c16:uniqueId val="{00000000-3FB6-42BB-A738-24CE564AC005}"/>
            </c:ext>
          </c:extLst>
        </c:ser>
        <c:ser>
          <c:idx val="1"/>
          <c:order val="1"/>
          <c:tx>
            <c:strRef>
              <c:f>'TABLE 32'!$J$12</c:f>
              <c:strCache>
                <c:ptCount val="1"/>
                <c:pt idx="0">
                  <c:v>Females</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32'!$H$13:$H$31</c:f>
              <c:strCache>
                <c:ptCount val="19"/>
                <c:pt idx="0">
                  <c:v>Agriculture, Forestry and Fishing</c:v>
                </c:pt>
                <c:pt idx="1">
                  <c:v>Mining</c:v>
                </c:pt>
                <c:pt idx="2">
                  <c:v>Manufacturing</c:v>
                </c:pt>
                <c:pt idx="3">
                  <c:v>Electricity, Gas, Water and Waste Services</c:v>
                </c:pt>
                <c:pt idx="4">
                  <c:v>Construction</c:v>
                </c:pt>
                <c:pt idx="5">
                  <c:v>Wholesale Trade</c:v>
                </c:pt>
                <c:pt idx="6">
                  <c:v>Retail Trade</c:v>
                </c:pt>
                <c:pt idx="7">
                  <c:v> 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c:v>
                </c:pt>
              </c:strCache>
            </c:strRef>
          </c:cat>
          <c:val>
            <c:numRef>
              <c:f>'TABLE 32'!$J$13:$J$31</c:f>
              <c:numCache>
                <c:formatCode>0.0</c:formatCode>
                <c:ptCount val="19"/>
                <c:pt idx="0">
                  <c:v>32.62642793586204</c:v>
                </c:pt>
                <c:pt idx="1">
                  <c:v>17.368668764980264</c:v>
                </c:pt>
                <c:pt idx="2">
                  <c:v>28.519732144783482</c:v>
                </c:pt>
                <c:pt idx="3">
                  <c:v>24.733867458367996</c:v>
                </c:pt>
                <c:pt idx="4">
                  <c:v>12.985323233493512</c:v>
                </c:pt>
                <c:pt idx="5">
                  <c:v>35.593100381965343</c:v>
                </c:pt>
                <c:pt idx="6">
                  <c:v>54.250272042491275</c:v>
                </c:pt>
                <c:pt idx="7">
                  <c:v>53.904911843502802</c:v>
                </c:pt>
                <c:pt idx="8">
                  <c:v>18.34504560279257</c:v>
                </c:pt>
                <c:pt idx="9">
                  <c:v>40.060325322366559</c:v>
                </c:pt>
                <c:pt idx="10">
                  <c:v>47.319432364111982</c:v>
                </c:pt>
                <c:pt idx="11">
                  <c:v>50.779902707041444</c:v>
                </c:pt>
                <c:pt idx="12">
                  <c:v>43.916958918969748</c:v>
                </c:pt>
                <c:pt idx="13">
                  <c:v>50.661397210335544</c:v>
                </c:pt>
                <c:pt idx="14">
                  <c:v>49.804417638953389</c:v>
                </c:pt>
                <c:pt idx="15">
                  <c:v>71.75711980750134</c:v>
                </c:pt>
                <c:pt idx="16">
                  <c:v>77.544339557778301</c:v>
                </c:pt>
                <c:pt idx="17">
                  <c:v>50.049473126399761</c:v>
                </c:pt>
                <c:pt idx="18">
                  <c:v>44.276995181976758</c:v>
                </c:pt>
              </c:numCache>
            </c:numRef>
          </c:val>
          <c:extLst>
            <c:ext xmlns:c16="http://schemas.microsoft.com/office/drawing/2014/chart" uri="{C3380CC4-5D6E-409C-BE32-E72D297353CC}">
              <c16:uniqueId val="{00000001-3FB6-42BB-A738-24CE564AC005}"/>
            </c:ext>
          </c:extLst>
        </c:ser>
        <c:dLbls>
          <c:showLegendKey val="0"/>
          <c:showVal val="0"/>
          <c:showCatName val="0"/>
          <c:showSerName val="0"/>
          <c:showPercent val="0"/>
          <c:showBubbleSize val="0"/>
        </c:dLbls>
        <c:gapWidth val="50"/>
        <c:overlap val="100"/>
        <c:axId val="734720400"/>
        <c:axId val="734720728"/>
      </c:barChart>
      <c:catAx>
        <c:axId val="734720400"/>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728"/>
        <c:crosses val="autoZero"/>
        <c:auto val="1"/>
        <c:lblAlgn val="ctr"/>
        <c:lblOffset val="100"/>
        <c:noMultiLvlLbl val="0"/>
      </c:catAx>
      <c:valAx>
        <c:axId val="734720728"/>
        <c:scaling>
          <c:orientation val="minMax"/>
          <c:max val="10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400"/>
        <c:crosses val="max"/>
        <c:crossBetween val="between"/>
        <c:majorUnit val="20"/>
      </c:valAx>
    </c:plotArea>
    <c:legend>
      <c:legendPos val="b"/>
      <c:layout>
        <c:manualLayout>
          <c:xMode val="edge"/>
          <c:yMode val="edge"/>
          <c:x val="0.36007134767068844"/>
          <c:y val="0.92417205392303392"/>
          <c:w val="0.56056943906093437"/>
          <c:h val="6.677801540104662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950000477898123E-2"/>
          <c:y val="4.3572873688629318E-2"/>
          <c:w val="0.91918789910780596"/>
          <c:h val="0.86697293483805526"/>
        </c:manualLayout>
      </c:layout>
      <c:areaChart>
        <c:grouping val="standard"/>
        <c:varyColors val="0"/>
        <c:ser>
          <c:idx val="0"/>
          <c:order val="0"/>
          <c:tx>
            <c:v>New cases daily</c:v>
          </c:tx>
          <c:spPr>
            <a:solidFill>
              <a:srgbClr val="439539"/>
            </a:solidFill>
            <a:ln>
              <a:noFill/>
            </a:ln>
            <a:effectLst/>
          </c:spPr>
          <c:cat>
            <c:numRef>
              <c:f>'COVID TIMELINE'!$A$2:$A$252</c:f>
              <c:numCache>
                <c:formatCode>d\-mmm</c:formatCode>
                <c:ptCount val="251"/>
                <c:pt idx="0">
                  <c:v>43855</c:v>
                </c:pt>
                <c:pt idx="1">
                  <c:v>43856</c:v>
                </c:pt>
                <c:pt idx="2">
                  <c:v>43857</c:v>
                </c:pt>
                <c:pt idx="3">
                  <c:v>43858</c:v>
                </c:pt>
                <c:pt idx="4">
                  <c:v>43859</c:v>
                </c:pt>
                <c:pt idx="5">
                  <c:v>43860</c:v>
                </c:pt>
                <c:pt idx="6">
                  <c:v>43861</c:v>
                </c:pt>
                <c:pt idx="7">
                  <c:v>43862</c:v>
                </c:pt>
                <c:pt idx="8">
                  <c:v>43863</c:v>
                </c:pt>
                <c:pt idx="9">
                  <c:v>43864</c:v>
                </c:pt>
                <c:pt idx="10">
                  <c:v>43865</c:v>
                </c:pt>
                <c:pt idx="11">
                  <c:v>43866</c:v>
                </c:pt>
                <c:pt idx="12">
                  <c:v>43867</c:v>
                </c:pt>
                <c:pt idx="13">
                  <c:v>43868</c:v>
                </c:pt>
                <c:pt idx="14">
                  <c:v>43869</c:v>
                </c:pt>
                <c:pt idx="15">
                  <c:v>43870</c:v>
                </c:pt>
                <c:pt idx="16">
                  <c:v>43871</c:v>
                </c:pt>
                <c:pt idx="17">
                  <c:v>43872</c:v>
                </c:pt>
                <c:pt idx="18">
                  <c:v>43873</c:v>
                </c:pt>
                <c:pt idx="19">
                  <c:v>43874</c:v>
                </c:pt>
                <c:pt idx="20">
                  <c:v>43875</c:v>
                </c:pt>
                <c:pt idx="21">
                  <c:v>43876</c:v>
                </c:pt>
                <c:pt idx="22">
                  <c:v>43877</c:v>
                </c:pt>
                <c:pt idx="23">
                  <c:v>43878</c:v>
                </c:pt>
                <c:pt idx="24">
                  <c:v>43879</c:v>
                </c:pt>
                <c:pt idx="25">
                  <c:v>43880</c:v>
                </c:pt>
                <c:pt idx="26">
                  <c:v>43881</c:v>
                </c:pt>
                <c:pt idx="27">
                  <c:v>43882</c:v>
                </c:pt>
                <c:pt idx="28">
                  <c:v>43883</c:v>
                </c:pt>
                <c:pt idx="29">
                  <c:v>43884</c:v>
                </c:pt>
                <c:pt idx="30">
                  <c:v>43885</c:v>
                </c:pt>
                <c:pt idx="31">
                  <c:v>43886</c:v>
                </c:pt>
                <c:pt idx="32">
                  <c:v>43887</c:v>
                </c:pt>
                <c:pt idx="33">
                  <c:v>43888</c:v>
                </c:pt>
                <c:pt idx="34">
                  <c:v>43889</c:v>
                </c:pt>
                <c:pt idx="35">
                  <c:v>43890</c:v>
                </c:pt>
                <c:pt idx="36">
                  <c:v>43891</c:v>
                </c:pt>
                <c:pt idx="37">
                  <c:v>43892</c:v>
                </c:pt>
                <c:pt idx="38">
                  <c:v>43893</c:v>
                </c:pt>
                <c:pt idx="39">
                  <c:v>43894</c:v>
                </c:pt>
                <c:pt idx="40">
                  <c:v>43895</c:v>
                </c:pt>
                <c:pt idx="41">
                  <c:v>43896</c:v>
                </c:pt>
                <c:pt idx="42">
                  <c:v>43897</c:v>
                </c:pt>
                <c:pt idx="43">
                  <c:v>43898</c:v>
                </c:pt>
                <c:pt idx="44">
                  <c:v>43899</c:v>
                </c:pt>
                <c:pt idx="45">
                  <c:v>43900</c:v>
                </c:pt>
                <c:pt idx="46">
                  <c:v>43901</c:v>
                </c:pt>
                <c:pt idx="47">
                  <c:v>43902</c:v>
                </c:pt>
                <c:pt idx="48">
                  <c:v>43903</c:v>
                </c:pt>
                <c:pt idx="49">
                  <c:v>43904</c:v>
                </c:pt>
                <c:pt idx="50">
                  <c:v>43905</c:v>
                </c:pt>
                <c:pt idx="51">
                  <c:v>43906</c:v>
                </c:pt>
                <c:pt idx="52">
                  <c:v>43907</c:v>
                </c:pt>
                <c:pt idx="53">
                  <c:v>43908</c:v>
                </c:pt>
                <c:pt idx="54">
                  <c:v>43909</c:v>
                </c:pt>
                <c:pt idx="55">
                  <c:v>43910</c:v>
                </c:pt>
                <c:pt idx="56">
                  <c:v>43911</c:v>
                </c:pt>
                <c:pt idx="57">
                  <c:v>43912</c:v>
                </c:pt>
                <c:pt idx="58">
                  <c:v>43913</c:v>
                </c:pt>
                <c:pt idx="59">
                  <c:v>43914</c:v>
                </c:pt>
                <c:pt idx="60">
                  <c:v>43915</c:v>
                </c:pt>
                <c:pt idx="61">
                  <c:v>43916</c:v>
                </c:pt>
                <c:pt idx="62">
                  <c:v>43917</c:v>
                </c:pt>
                <c:pt idx="63">
                  <c:v>43918</c:v>
                </c:pt>
                <c:pt idx="64">
                  <c:v>43919</c:v>
                </c:pt>
                <c:pt idx="65">
                  <c:v>43920</c:v>
                </c:pt>
                <c:pt idx="66">
                  <c:v>43921</c:v>
                </c:pt>
                <c:pt idx="67">
                  <c:v>43922</c:v>
                </c:pt>
                <c:pt idx="68">
                  <c:v>43923</c:v>
                </c:pt>
                <c:pt idx="69">
                  <c:v>43924</c:v>
                </c:pt>
                <c:pt idx="70">
                  <c:v>43925</c:v>
                </c:pt>
                <c:pt idx="71">
                  <c:v>43926</c:v>
                </c:pt>
                <c:pt idx="72">
                  <c:v>43927</c:v>
                </c:pt>
                <c:pt idx="73">
                  <c:v>43928</c:v>
                </c:pt>
                <c:pt idx="74">
                  <c:v>43929</c:v>
                </c:pt>
                <c:pt idx="75">
                  <c:v>43930</c:v>
                </c:pt>
                <c:pt idx="76">
                  <c:v>43931</c:v>
                </c:pt>
                <c:pt idx="77">
                  <c:v>43932</c:v>
                </c:pt>
                <c:pt idx="78">
                  <c:v>43933</c:v>
                </c:pt>
                <c:pt idx="79">
                  <c:v>43934</c:v>
                </c:pt>
                <c:pt idx="80">
                  <c:v>43935</c:v>
                </c:pt>
                <c:pt idx="81">
                  <c:v>43936</c:v>
                </c:pt>
                <c:pt idx="82">
                  <c:v>43937</c:v>
                </c:pt>
                <c:pt idx="83">
                  <c:v>43938</c:v>
                </c:pt>
                <c:pt idx="84">
                  <c:v>43939</c:v>
                </c:pt>
                <c:pt idx="85">
                  <c:v>43940</c:v>
                </c:pt>
                <c:pt idx="86">
                  <c:v>43941</c:v>
                </c:pt>
                <c:pt idx="87">
                  <c:v>43942</c:v>
                </c:pt>
                <c:pt idx="88">
                  <c:v>43943</c:v>
                </c:pt>
                <c:pt idx="89">
                  <c:v>43944</c:v>
                </c:pt>
                <c:pt idx="90">
                  <c:v>43945</c:v>
                </c:pt>
                <c:pt idx="91">
                  <c:v>43946</c:v>
                </c:pt>
                <c:pt idx="92">
                  <c:v>43947</c:v>
                </c:pt>
                <c:pt idx="93">
                  <c:v>43948</c:v>
                </c:pt>
                <c:pt idx="94">
                  <c:v>43949</c:v>
                </c:pt>
                <c:pt idx="95">
                  <c:v>43950</c:v>
                </c:pt>
                <c:pt idx="96">
                  <c:v>43951</c:v>
                </c:pt>
                <c:pt idx="97">
                  <c:v>43952</c:v>
                </c:pt>
                <c:pt idx="98">
                  <c:v>43953</c:v>
                </c:pt>
                <c:pt idx="99">
                  <c:v>43954</c:v>
                </c:pt>
                <c:pt idx="100">
                  <c:v>43955</c:v>
                </c:pt>
                <c:pt idx="101">
                  <c:v>43956</c:v>
                </c:pt>
                <c:pt idx="102">
                  <c:v>43957</c:v>
                </c:pt>
                <c:pt idx="103">
                  <c:v>43958</c:v>
                </c:pt>
                <c:pt idx="104">
                  <c:v>43959</c:v>
                </c:pt>
                <c:pt idx="105">
                  <c:v>43960</c:v>
                </c:pt>
                <c:pt idx="106">
                  <c:v>43961</c:v>
                </c:pt>
                <c:pt idx="107">
                  <c:v>43962</c:v>
                </c:pt>
                <c:pt idx="108">
                  <c:v>43963</c:v>
                </c:pt>
                <c:pt idx="109">
                  <c:v>43964</c:v>
                </c:pt>
                <c:pt idx="110">
                  <c:v>43965</c:v>
                </c:pt>
                <c:pt idx="111">
                  <c:v>43966</c:v>
                </c:pt>
                <c:pt idx="112">
                  <c:v>43967</c:v>
                </c:pt>
                <c:pt idx="113">
                  <c:v>43968</c:v>
                </c:pt>
                <c:pt idx="114">
                  <c:v>43969</c:v>
                </c:pt>
                <c:pt idx="115">
                  <c:v>43970</c:v>
                </c:pt>
                <c:pt idx="116">
                  <c:v>43971</c:v>
                </c:pt>
                <c:pt idx="117">
                  <c:v>43972</c:v>
                </c:pt>
                <c:pt idx="118">
                  <c:v>43973</c:v>
                </c:pt>
                <c:pt idx="119">
                  <c:v>43974</c:v>
                </c:pt>
                <c:pt idx="120">
                  <c:v>43975</c:v>
                </c:pt>
                <c:pt idx="121">
                  <c:v>43976</c:v>
                </c:pt>
                <c:pt idx="122">
                  <c:v>43977</c:v>
                </c:pt>
                <c:pt idx="123">
                  <c:v>43978</c:v>
                </c:pt>
                <c:pt idx="124">
                  <c:v>43979</c:v>
                </c:pt>
                <c:pt idx="125">
                  <c:v>43980</c:v>
                </c:pt>
                <c:pt idx="126">
                  <c:v>43981</c:v>
                </c:pt>
                <c:pt idx="127">
                  <c:v>43982</c:v>
                </c:pt>
                <c:pt idx="128">
                  <c:v>43983</c:v>
                </c:pt>
                <c:pt idx="129">
                  <c:v>43984</c:v>
                </c:pt>
                <c:pt idx="130">
                  <c:v>43985</c:v>
                </c:pt>
                <c:pt idx="131">
                  <c:v>43986</c:v>
                </c:pt>
                <c:pt idx="132">
                  <c:v>43987</c:v>
                </c:pt>
                <c:pt idx="133">
                  <c:v>43988</c:v>
                </c:pt>
                <c:pt idx="134">
                  <c:v>43989</c:v>
                </c:pt>
                <c:pt idx="135">
                  <c:v>43990</c:v>
                </c:pt>
                <c:pt idx="136">
                  <c:v>43991</c:v>
                </c:pt>
                <c:pt idx="137">
                  <c:v>43992</c:v>
                </c:pt>
                <c:pt idx="138">
                  <c:v>43993</c:v>
                </c:pt>
                <c:pt idx="139">
                  <c:v>43994</c:v>
                </c:pt>
                <c:pt idx="140">
                  <c:v>43995</c:v>
                </c:pt>
                <c:pt idx="141">
                  <c:v>43996</c:v>
                </c:pt>
                <c:pt idx="142">
                  <c:v>43997</c:v>
                </c:pt>
                <c:pt idx="143">
                  <c:v>43998</c:v>
                </c:pt>
                <c:pt idx="144">
                  <c:v>43999</c:v>
                </c:pt>
                <c:pt idx="145">
                  <c:v>44000</c:v>
                </c:pt>
                <c:pt idx="146">
                  <c:v>44001</c:v>
                </c:pt>
                <c:pt idx="147">
                  <c:v>44002</c:v>
                </c:pt>
                <c:pt idx="148">
                  <c:v>44003</c:v>
                </c:pt>
                <c:pt idx="149">
                  <c:v>44004</c:v>
                </c:pt>
                <c:pt idx="150">
                  <c:v>44005</c:v>
                </c:pt>
                <c:pt idx="151">
                  <c:v>44006</c:v>
                </c:pt>
                <c:pt idx="152">
                  <c:v>44007</c:v>
                </c:pt>
                <c:pt idx="153">
                  <c:v>44008</c:v>
                </c:pt>
                <c:pt idx="154">
                  <c:v>44009</c:v>
                </c:pt>
                <c:pt idx="155">
                  <c:v>44010</c:v>
                </c:pt>
                <c:pt idx="156">
                  <c:v>44011</c:v>
                </c:pt>
                <c:pt idx="157">
                  <c:v>44012</c:v>
                </c:pt>
                <c:pt idx="158">
                  <c:v>44013</c:v>
                </c:pt>
                <c:pt idx="159">
                  <c:v>44014</c:v>
                </c:pt>
                <c:pt idx="160">
                  <c:v>44015</c:v>
                </c:pt>
                <c:pt idx="161">
                  <c:v>44016</c:v>
                </c:pt>
                <c:pt idx="162">
                  <c:v>44017</c:v>
                </c:pt>
                <c:pt idx="163">
                  <c:v>44018</c:v>
                </c:pt>
                <c:pt idx="164">
                  <c:v>44019</c:v>
                </c:pt>
                <c:pt idx="165">
                  <c:v>44020</c:v>
                </c:pt>
                <c:pt idx="166">
                  <c:v>44021</c:v>
                </c:pt>
                <c:pt idx="167">
                  <c:v>44022</c:v>
                </c:pt>
                <c:pt idx="168">
                  <c:v>44023</c:v>
                </c:pt>
                <c:pt idx="169">
                  <c:v>44024</c:v>
                </c:pt>
                <c:pt idx="170">
                  <c:v>44025</c:v>
                </c:pt>
                <c:pt idx="171">
                  <c:v>44026</c:v>
                </c:pt>
                <c:pt idx="172">
                  <c:v>44027</c:v>
                </c:pt>
                <c:pt idx="173">
                  <c:v>44028</c:v>
                </c:pt>
                <c:pt idx="174">
                  <c:v>44029</c:v>
                </c:pt>
                <c:pt idx="175">
                  <c:v>44030</c:v>
                </c:pt>
                <c:pt idx="176">
                  <c:v>44031</c:v>
                </c:pt>
                <c:pt idx="177">
                  <c:v>44032</c:v>
                </c:pt>
                <c:pt idx="178">
                  <c:v>44033</c:v>
                </c:pt>
                <c:pt idx="179">
                  <c:v>44034</c:v>
                </c:pt>
                <c:pt idx="180">
                  <c:v>44035</c:v>
                </c:pt>
                <c:pt idx="181">
                  <c:v>44036</c:v>
                </c:pt>
                <c:pt idx="182">
                  <c:v>44037</c:v>
                </c:pt>
                <c:pt idx="183">
                  <c:v>44038</c:v>
                </c:pt>
                <c:pt idx="184">
                  <c:v>44039</c:v>
                </c:pt>
                <c:pt idx="185">
                  <c:v>44040</c:v>
                </c:pt>
                <c:pt idx="186">
                  <c:v>44041</c:v>
                </c:pt>
                <c:pt idx="187">
                  <c:v>44042</c:v>
                </c:pt>
                <c:pt idx="188">
                  <c:v>44043</c:v>
                </c:pt>
                <c:pt idx="189">
                  <c:v>44044</c:v>
                </c:pt>
                <c:pt idx="190">
                  <c:v>44045</c:v>
                </c:pt>
                <c:pt idx="191">
                  <c:v>44046</c:v>
                </c:pt>
                <c:pt idx="192">
                  <c:v>44047</c:v>
                </c:pt>
                <c:pt idx="193">
                  <c:v>44048</c:v>
                </c:pt>
                <c:pt idx="194">
                  <c:v>44049</c:v>
                </c:pt>
                <c:pt idx="195">
                  <c:v>44050</c:v>
                </c:pt>
                <c:pt idx="196">
                  <c:v>44051</c:v>
                </c:pt>
                <c:pt idx="197">
                  <c:v>44052</c:v>
                </c:pt>
                <c:pt idx="198">
                  <c:v>44053</c:v>
                </c:pt>
                <c:pt idx="199">
                  <c:v>44054</c:v>
                </c:pt>
                <c:pt idx="200">
                  <c:v>44055</c:v>
                </c:pt>
                <c:pt idx="201">
                  <c:v>44056</c:v>
                </c:pt>
                <c:pt idx="202">
                  <c:v>44057</c:v>
                </c:pt>
                <c:pt idx="203">
                  <c:v>44058</c:v>
                </c:pt>
                <c:pt idx="204">
                  <c:v>44059</c:v>
                </c:pt>
                <c:pt idx="205">
                  <c:v>44060</c:v>
                </c:pt>
                <c:pt idx="206">
                  <c:v>44061</c:v>
                </c:pt>
                <c:pt idx="207">
                  <c:v>44062</c:v>
                </c:pt>
                <c:pt idx="208">
                  <c:v>44063</c:v>
                </c:pt>
                <c:pt idx="209">
                  <c:v>44064</c:v>
                </c:pt>
                <c:pt idx="210">
                  <c:v>44065</c:v>
                </c:pt>
                <c:pt idx="211">
                  <c:v>44066</c:v>
                </c:pt>
                <c:pt idx="212">
                  <c:v>44067</c:v>
                </c:pt>
                <c:pt idx="213">
                  <c:v>44068</c:v>
                </c:pt>
                <c:pt idx="214">
                  <c:v>44069</c:v>
                </c:pt>
                <c:pt idx="215">
                  <c:v>44070</c:v>
                </c:pt>
                <c:pt idx="216">
                  <c:v>44071</c:v>
                </c:pt>
                <c:pt idx="217">
                  <c:v>44072</c:v>
                </c:pt>
                <c:pt idx="218">
                  <c:v>44073</c:v>
                </c:pt>
                <c:pt idx="219">
                  <c:v>44074</c:v>
                </c:pt>
                <c:pt idx="220">
                  <c:v>44075</c:v>
                </c:pt>
                <c:pt idx="221">
                  <c:v>44076</c:v>
                </c:pt>
                <c:pt idx="222">
                  <c:v>44077</c:v>
                </c:pt>
                <c:pt idx="223">
                  <c:v>44078</c:v>
                </c:pt>
                <c:pt idx="224">
                  <c:v>44079</c:v>
                </c:pt>
                <c:pt idx="225">
                  <c:v>44080</c:v>
                </c:pt>
                <c:pt idx="226">
                  <c:v>44081</c:v>
                </c:pt>
                <c:pt idx="227">
                  <c:v>44082</c:v>
                </c:pt>
                <c:pt idx="228">
                  <c:v>44083</c:v>
                </c:pt>
                <c:pt idx="229">
                  <c:v>44084</c:v>
                </c:pt>
                <c:pt idx="230">
                  <c:v>44085</c:v>
                </c:pt>
                <c:pt idx="231">
                  <c:v>44086</c:v>
                </c:pt>
                <c:pt idx="232">
                  <c:v>44087</c:v>
                </c:pt>
                <c:pt idx="233">
                  <c:v>44088</c:v>
                </c:pt>
                <c:pt idx="234">
                  <c:v>44089</c:v>
                </c:pt>
                <c:pt idx="235">
                  <c:v>44090</c:v>
                </c:pt>
                <c:pt idx="236">
                  <c:v>44091</c:v>
                </c:pt>
                <c:pt idx="237">
                  <c:v>44092</c:v>
                </c:pt>
                <c:pt idx="238">
                  <c:v>44093</c:v>
                </c:pt>
                <c:pt idx="239">
                  <c:v>44094</c:v>
                </c:pt>
                <c:pt idx="240">
                  <c:v>44095</c:v>
                </c:pt>
                <c:pt idx="241">
                  <c:v>44096</c:v>
                </c:pt>
                <c:pt idx="242">
                  <c:v>44097</c:v>
                </c:pt>
                <c:pt idx="243">
                  <c:v>44098</c:v>
                </c:pt>
                <c:pt idx="244">
                  <c:v>44099</c:v>
                </c:pt>
                <c:pt idx="245">
                  <c:v>44100</c:v>
                </c:pt>
                <c:pt idx="246">
                  <c:v>44101</c:v>
                </c:pt>
                <c:pt idx="247">
                  <c:v>44102</c:v>
                </c:pt>
                <c:pt idx="248">
                  <c:v>44103</c:v>
                </c:pt>
                <c:pt idx="249">
                  <c:v>44104</c:v>
                </c:pt>
                <c:pt idx="250">
                  <c:v>44105</c:v>
                </c:pt>
              </c:numCache>
            </c:numRef>
          </c:cat>
          <c:val>
            <c:numRef>
              <c:f>'COVID TIMELINE'!$B$2:$B$253</c:f>
              <c:numCache>
                <c:formatCode>General</c:formatCode>
                <c:ptCount val="252"/>
                <c:pt idx="0">
                  <c:v>4</c:v>
                </c:pt>
                <c:pt idx="1">
                  <c:v>0</c:v>
                </c:pt>
                <c:pt idx="2">
                  <c:v>1</c:v>
                </c:pt>
                <c:pt idx="3">
                  <c:v>0</c:v>
                </c:pt>
                <c:pt idx="4">
                  <c:v>4</c:v>
                </c:pt>
                <c:pt idx="5">
                  <c:v>0</c:v>
                </c:pt>
                <c:pt idx="6">
                  <c:v>0</c:v>
                </c:pt>
                <c:pt idx="7">
                  <c:v>1</c:v>
                </c:pt>
                <c:pt idx="8">
                  <c:v>2</c:v>
                </c:pt>
                <c:pt idx="9">
                  <c:v>0</c:v>
                </c:pt>
                <c:pt idx="10">
                  <c:v>1</c:v>
                </c:pt>
                <c:pt idx="11">
                  <c:v>1</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4</c:v>
                </c:pt>
                <c:pt idx="28">
                  <c:v>1</c:v>
                </c:pt>
                <c:pt idx="29">
                  <c:v>0</c:v>
                </c:pt>
                <c:pt idx="30">
                  <c:v>0</c:v>
                </c:pt>
                <c:pt idx="31">
                  <c:v>0</c:v>
                </c:pt>
                <c:pt idx="32">
                  <c:v>0</c:v>
                </c:pt>
                <c:pt idx="33">
                  <c:v>3</c:v>
                </c:pt>
                <c:pt idx="34">
                  <c:v>2</c:v>
                </c:pt>
                <c:pt idx="35">
                  <c:v>0</c:v>
                </c:pt>
                <c:pt idx="36">
                  <c:v>3</c:v>
                </c:pt>
                <c:pt idx="37">
                  <c:v>4</c:v>
                </c:pt>
                <c:pt idx="38">
                  <c:v>8</c:v>
                </c:pt>
                <c:pt idx="39">
                  <c:v>11</c:v>
                </c:pt>
                <c:pt idx="40">
                  <c:v>8</c:v>
                </c:pt>
                <c:pt idx="41">
                  <c:v>4</c:v>
                </c:pt>
                <c:pt idx="42">
                  <c:v>10</c:v>
                </c:pt>
                <c:pt idx="43">
                  <c:v>7</c:v>
                </c:pt>
                <c:pt idx="44">
                  <c:v>12</c:v>
                </c:pt>
                <c:pt idx="45">
                  <c:v>20</c:v>
                </c:pt>
                <c:pt idx="46">
                  <c:v>15</c:v>
                </c:pt>
                <c:pt idx="47">
                  <c:v>30</c:v>
                </c:pt>
                <c:pt idx="48">
                  <c:v>41</c:v>
                </c:pt>
                <c:pt idx="49">
                  <c:v>51</c:v>
                </c:pt>
                <c:pt idx="50">
                  <c:v>48</c:v>
                </c:pt>
                <c:pt idx="51">
                  <c:v>79</c:v>
                </c:pt>
                <c:pt idx="52">
                  <c:v>78</c:v>
                </c:pt>
                <c:pt idx="53">
                  <c:v>113</c:v>
                </c:pt>
                <c:pt idx="54">
                  <c:v>142</c:v>
                </c:pt>
                <c:pt idx="55">
                  <c:v>138</c:v>
                </c:pt>
                <c:pt idx="56">
                  <c:v>226</c:v>
                </c:pt>
                <c:pt idx="57">
                  <c:v>280</c:v>
                </c:pt>
                <c:pt idx="58">
                  <c:v>330</c:v>
                </c:pt>
                <c:pt idx="59">
                  <c:v>370</c:v>
                </c:pt>
                <c:pt idx="60">
                  <c:v>380</c:v>
                </c:pt>
                <c:pt idx="61">
                  <c:v>379</c:v>
                </c:pt>
                <c:pt idx="62">
                  <c:v>371</c:v>
                </c:pt>
                <c:pt idx="63">
                  <c:v>460</c:v>
                </c:pt>
                <c:pt idx="64">
                  <c:v>344</c:v>
                </c:pt>
                <c:pt idx="65">
                  <c:v>266</c:v>
                </c:pt>
                <c:pt idx="66">
                  <c:v>312</c:v>
                </c:pt>
                <c:pt idx="67">
                  <c:v>306</c:v>
                </c:pt>
                <c:pt idx="68">
                  <c:v>277</c:v>
                </c:pt>
                <c:pt idx="69">
                  <c:v>226</c:v>
                </c:pt>
                <c:pt idx="70">
                  <c:v>190</c:v>
                </c:pt>
                <c:pt idx="71">
                  <c:v>143</c:v>
                </c:pt>
                <c:pt idx="72">
                  <c:v>107</c:v>
                </c:pt>
                <c:pt idx="73">
                  <c:v>119</c:v>
                </c:pt>
                <c:pt idx="74">
                  <c:v>105</c:v>
                </c:pt>
                <c:pt idx="75">
                  <c:v>85</c:v>
                </c:pt>
                <c:pt idx="76">
                  <c:v>107</c:v>
                </c:pt>
                <c:pt idx="77">
                  <c:v>97</c:v>
                </c:pt>
                <c:pt idx="78">
                  <c:v>36</c:v>
                </c:pt>
                <c:pt idx="79">
                  <c:v>44</c:v>
                </c:pt>
                <c:pt idx="80">
                  <c:v>49</c:v>
                </c:pt>
                <c:pt idx="81">
                  <c:v>38</c:v>
                </c:pt>
                <c:pt idx="82">
                  <c:v>33</c:v>
                </c:pt>
                <c:pt idx="83">
                  <c:v>47</c:v>
                </c:pt>
                <c:pt idx="84">
                  <c:v>43</c:v>
                </c:pt>
                <c:pt idx="85">
                  <c:v>45</c:v>
                </c:pt>
                <c:pt idx="86">
                  <c:v>11</c:v>
                </c:pt>
                <c:pt idx="87">
                  <c:v>23</c:v>
                </c:pt>
                <c:pt idx="88">
                  <c:v>12</c:v>
                </c:pt>
                <c:pt idx="89">
                  <c:v>8</c:v>
                </c:pt>
                <c:pt idx="90">
                  <c:v>20</c:v>
                </c:pt>
                <c:pt idx="91">
                  <c:v>20</c:v>
                </c:pt>
                <c:pt idx="92">
                  <c:v>18</c:v>
                </c:pt>
                <c:pt idx="93">
                  <c:v>8</c:v>
                </c:pt>
                <c:pt idx="94">
                  <c:v>12</c:v>
                </c:pt>
                <c:pt idx="95">
                  <c:v>17</c:v>
                </c:pt>
                <c:pt idx="96">
                  <c:v>11</c:v>
                </c:pt>
                <c:pt idx="97">
                  <c:v>12</c:v>
                </c:pt>
                <c:pt idx="98">
                  <c:v>15</c:v>
                </c:pt>
                <c:pt idx="99">
                  <c:v>18</c:v>
                </c:pt>
                <c:pt idx="100">
                  <c:v>27</c:v>
                </c:pt>
                <c:pt idx="101">
                  <c:v>27</c:v>
                </c:pt>
                <c:pt idx="102">
                  <c:v>26</c:v>
                </c:pt>
                <c:pt idx="103">
                  <c:v>22</c:v>
                </c:pt>
                <c:pt idx="104">
                  <c:v>19</c:v>
                </c:pt>
                <c:pt idx="105">
                  <c:v>16</c:v>
                </c:pt>
                <c:pt idx="106">
                  <c:v>14</c:v>
                </c:pt>
                <c:pt idx="107">
                  <c:v>8</c:v>
                </c:pt>
                <c:pt idx="108">
                  <c:v>18</c:v>
                </c:pt>
                <c:pt idx="109">
                  <c:v>13</c:v>
                </c:pt>
                <c:pt idx="110">
                  <c:v>14</c:v>
                </c:pt>
                <c:pt idx="111">
                  <c:v>31</c:v>
                </c:pt>
                <c:pt idx="112">
                  <c:v>17</c:v>
                </c:pt>
                <c:pt idx="113">
                  <c:v>8</c:v>
                </c:pt>
                <c:pt idx="114">
                  <c:v>11</c:v>
                </c:pt>
                <c:pt idx="115">
                  <c:v>9</c:v>
                </c:pt>
                <c:pt idx="116">
                  <c:v>13</c:v>
                </c:pt>
                <c:pt idx="117">
                  <c:v>6</c:v>
                </c:pt>
                <c:pt idx="118">
                  <c:v>15</c:v>
                </c:pt>
                <c:pt idx="119">
                  <c:v>14</c:v>
                </c:pt>
                <c:pt idx="120">
                  <c:v>4</c:v>
                </c:pt>
                <c:pt idx="121">
                  <c:v>9</c:v>
                </c:pt>
                <c:pt idx="122">
                  <c:v>15</c:v>
                </c:pt>
                <c:pt idx="123">
                  <c:v>11</c:v>
                </c:pt>
                <c:pt idx="124">
                  <c:v>18</c:v>
                </c:pt>
                <c:pt idx="125">
                  <c:v>17</c:v>
                </c:pt>
                <c:pt idx="126">
                  <c:v>11</c:v>
                </c:pt>
                <c:pt idx="127">
                  <c:v>12</c:v>
                </c:pt>
                <c:pt idx="128">
                  <c:v>8</c:v>
                </c:pt>
                <c:pt idx="129">
                  <c:v>17</c:v>
                </c:pt>
                <c:pt idx="130">
                  <c:v>8</c:v>
                </c:pt>
                <c:pt idx="131">
                  <c:v>10</c:v>
                </c:pt>
                <c:pt idx="132">
                  <c:v>11</c:v>
                </c:pt>
                <c:pt idx="133">
                  <c:v>2</c:v>
                </c:pt>
                <c:pt idx="134">
                  <c:v>5</c:v>
                </c:pt>
                <c:pt idx="135">
                  <c:v>5</c:v>
                </c:pt>
                <c:pt idx="136">
                  <c:v>2</c:v>
                </c:pt>
                <c:pt idx="137">
                  <c:v>7</c:v>
                </c:pt>
                <c:pt idx="138">
                  <c:v>9</c:v>
                </c:pt>
                <c:pt idx="139">
                  <c:v>9</c:v>
                </c:pt>
                <c:pt idx="140">
                  <c:v>13</c:v>
                </c:pt>
                <c:pt idx="141">
                  <c:v>18</c:v>
                </c:pt>
                <c:pt idx="142">
                  <c:v>15</c:v>
                </c:pt>
                <c:pt idx="143">
                  <c:v>12</c:v>
                </c:pt>
                <c:pt idx="144">
                  <c:v>23</c:v>
                </c:pt>
                <c:pt idx="145">
                  <c:v>21</c:v>
                </c:pt>
                <c:pt idx="146">
                  <c:v>20</c:v>
                </c:pt>
                <c:pt idx="147">
                  <c:v>26</c:v>
                </c:pt>
                <c:pt idx="148">
                  <c:v>25</c:v>
                </c:pt>
                <c:pt idx="149">
                  <c:v>18</c:v>
                </c:pt>
                <c:pt idx="150">
                  <c:v>20</c:v>
                </c:pt>
                <c:pt idx="151">
                  <c:v>30</c:v>
                </c:pt>
                <c:pt idx="152">
                  <c:v>37</c:v>
                </c:pt>
                <c:pt idx="153">
                  <c:v>37</c:v>
                </c:pt>
                <c:pt idx="154">
                  <c:v>47</c:v>
                </c:pt>
                <c:pt idx="155">
                  <c:v>53</c:v>
                </c:pt>
                <c:pt idx="156">
                  <c:v>85</c:v>
                </c:pt>
                <c:pt idx="157">
                  <c:v>71</c:v>
                </c:pt>
                <c:pt idx="158">
                  <c:v>87</c:v>
                </c:pt>
                <c:pt idx="159">
                  <c:v>86</c:v>
                </c:pt>
                <c:pt idx="160">
                  <c:v>66</c:v>
                </c:pt>
                <c:pt idx="161">
                  <c:v>114</c:v>
                </c:pt>
                <c:pt idx="162">
                  <c:v>94</c:v>
                </c:pt>
                <c:pt idx="163">
                  <c:v>140</c:v>
                </c:pt>
                <c:pt idx="164">
                  <c:v>199</c:v>
                </c:pt>
                <c:pt idx="165">
                  <c:v>147</c:v>
                </c:pt>
                <c:pt idx="166">
                  <c:v>182</c:v>
                </c:pt>
                <c:pt idx="167">
                  <c:v>307</c:v>
                </c:pt>
                <c:pt idx="168">
                  <c:v>227</c:v>
                </c:pt>
                <c:pt idx="169">
                  <c:v>279</c:v>
                </c:pt>
                <c:pt idx="170">
                  <c:v>192</c:v>
                </c:pt>
                <c:pt idx="171">
                  <c:v>284</c:v>
                </c:pt>
                <c:pt idx="172">
                  <c:v>259</c:v>
                </c:pt>
                <c:pt idx="173">
                  <c:v>330</c:v>
                </c:pt>
                <c:pt idx="174">
                  <c:v>438</c:v>
                </c:pt>
                <c:pt idx="175">
                  <c:v>233</c:v>
                </c:pt>
                <c:pt idx="176">
                  <c:v>381</c:v>
                </c:pt>
                <c:pt idx="177">
                  <c:v>297</c:v>
                </c:pt>
                <c:pt idx="178">
                  <c:v>387</c:v>
                </c:pt>
                <c:pt idx="179">
                  <c:v>503</c:v>
                </c:pt>
                <c:pt idx="180">
                  <c:v>423</c:v>
                </c:pt>
                <c:pt idx="181">
                  <c:v>309</c:v>
                </c:pt>
                <c:pt idx="182">
                  <c:v>372</c:v>
                </c:pt>
                <c:pt idx="183">
                  <c:v>475</c:v>
                </c:pt>
                <c:pt idx="184">
                  <c:v>549</c:v>
                </c:pt>
                <c:pt idx="185">
                  <c:v>400</c:v>
                </c:pt>
                <c:pt idx="186">
                  <c:v>319</c:v>
                </c:pt>
                <c:pt idx="187">
                  <c:v>746</c:v>
                </c:pt>
                <c:pt idx="188">
                  <c:v>652</c:v>
                </c:pt>
                <c:pt idx="189">
                  <c:v>417</c:v>
                </c:pt>
                <c:pt idx="190">
                  <c:v>687</c:v>
                </c:pt>
                <c:pt idx="191">
                  <c:v>444</c:v>
                </c:pt>
                <c:pt idx="192">
                  <c:v>453</c:v>
                </c:pt>
                <c:pt idx="193">
                  <c:v>739</c:v>
                </c:pt>
                <c:pt idx="194">
                  <c:v>484</c:v>
                </c:pt>
                <c:pt idx="195">
                  <c:v>463</c:v>
                </c:pt>
                <c:pt idx="196">
                  <c:v>475</c:v>
                </c:pt>
                <c:pt idx="197">
                  <c:v>404</c:v>
                </c:pt>
                <c:pt idx="198">
                  <c:v>337</c:v>
                </c:pt>
                <c:pt idx="199">
                  <c:v>354</c:v>
                </c:pt>
                <c:pt idx="200">
                  <c:v>428</c:v>
                </c:pt>
                <c:pt idx="201">
                  <c:v>292</c:v>
                </c:pt>
                <c:pt idx="202">
                  <c:v>386</c:v>
                </c:pt>
                <c:pt idx="203">
                  <c:v>313</c:v>
                </c:pt>
                <c:pt idx="204">
                  <c:v>285</c:v>
                </c:pt>
                <c:pt idx="205">
                  <c:v>290</c:v>
                </c:pt>
                <c:pt idx="206">
                  <c:v>226</c:v>
                </c:pt>
                <c:pt idx="207">
                  <c:v>228</c:v>
                </c:pt>
                <c:pt idx="208">
                  <c:v>246</c:v>
                </c:pt>
                <c:pt idx="209">
                  <c:v>180</c:v>
                </c:pt>
                <c:pt idx="210">
                  <c:v>200</c:v>
                </c:pt>
                <c:pt idx="211">
                  <c:v>216</c:v>
                </c:pt>
                <c:pt idx="212">
                  <c:v>121</c:v>
                </c:pt>
                <c:pt idx="213">
                  <c:v>151</c:v>
                </c:pt>
                <c:pt idx="214">
                  <c:v>156</c:v>
                </c:pt>
                <c:pt idx="215">
                  <c:v>124</c:v>
                </c:pt>
                <c:pt idx="216">
                  <c:v>131</c:v>
                </c:pt>
                <c:pt idx="217">
                  <c:v>112</c:v>
                </c:pt>
                <c:pt idx="218">
                  <c:v>125</c:v>
                </c:pt>
                <c:pt idx="219">
                  <c:v>84</c:v>
                </c:pt>
                <c:pt idx="220">
                  <c:v>85</c:v>
                </c:pt>
                <c:pt idx="221">
                  <c:v>109</c:v>
                </c:pt>
                <c:pt idx="222">
                  <c:v>127</c:v>
                </c:pt>
                <c:pt idx="223">
                  <c:v>89</c:v>
                </c:pt>
                <c:pt idx="224">
                  <c:v>83</c:v>
                </c:pt>
                <c:pt idx="225">
                  <c:v>76</c:v>
                </c:pt>
                <c:pt idx="226">
                  <c:v>48</c:v>
                </c:pt>
                <c:pt idx="227">
                  <c:v>66</c:v>
                </c:pt>
                <c:pt idx="228">
                  <c:v>93</c:v>
                </c:pt>
                <c:pt idx="229">
                  <c:v>59</c:v>
                </c:pt>
                <c:pt idx="230">
                  <c:v>55</c:v>
                </c:pt>
                <c:pt idx="231">
                  <c:v>46</c:v>
                </c:pt>
                <c:pt idx="232">
                  <c:v>50</c:v>
                </c:pt>
                <c:pt idx="233">
                  <c:v>39</c:v>
                </c:pt>
                <c:pt idx="234">
                  <c:v>50</c:v>
                </c:pt>
                <c:pt idx="235">
                  <c:v>53</c:v>
                </c:pt>
                <c:pt idx="236">
                  <c:v>35</c:v>
                </c:pt>
                <c:pt idx="237">
                  <c:v>51</c:v>
                </c:pt>
                <c:pt idx="238">
                  <c:v>24</c:v>
                </c:pt>
                <c:pt idx="239">
                  <c:v>19</c:v>
                </c:pt>
                <c:pt idx="240">
                  <c:v>16</c:v>
                </c:pt>
                <c:pt idx="241">
                  <c:v>33</c:v>
                </c:pt>
                <c:pt idx="242">
                  <c:v>23</c:v>
                </c:pt>
                <c:pt idx="243">
                  <c:v>16</c:v>
                </c:pt>
                <c:pt idx="244">
                  <c:v>18</c:v>
                </c:pt>
                <c:pt idx="245">
                  <c:v>17</c:v>
                </c:pt>
                <c:pt idx="246">
                  <c:v>24</c:v>
                </c:pt>
                <c:pt idx="247">
                  <c:v>5</c:v>
                </c:pt>
                <c:pt idx="248">
                  <c:v>20</c:v>
                </c:pt>
                <c:pt idx="249">
                  <c:v>17</c:v>
                </c:pt>
                <c:pt idx="250">
                  <c:v>18</c:v>
                </c:pt>
                <c:pt idx="251">
                  <c:v>15</c:v>
                </c:pt>
              </c:numCache>
            </c:numRef>
          </c:val>
          <c:extLst>
            <c:ext xmlns:c16="http://schemas.microsoft.com/office/drawing/2014/chart" uri="{C3380CC4-5D6E-409C-BE32-E72D297353CC}">
              <c16:uniqueId val="{00000000-0DCA-4D71-8825-1776D937B9D4}"/>
            </c:ext>
          </c:extLst>
        </c:ser>
        <c:dLbls>
          <c:showLegendKey val="0"/>
          <c:showVal val="0"/>
          <c:showCatName val="0"/>
          <c:showSerName val="0"/>
          <c:showPercent val="0"/>
          <c:showBubbleSize val="0"/>
        </c:dLbls>
        <c:axId val="1099152672"/>
        <c:axId val="1099147424"/>
      </c:areaChart>
      <c:barChart>
        <c:barDir val="col"/>
        <c:grouping val="clustered"/>
        <c:varyColors val="0"/>
        <c:ser>
          <c:idx val="2"/>
          <c:order val="1"/>
          <c:spPr>
            <a:solidFill>
              <a:schemeClr val="tx1"/>
            </a:solidFill>
            <a:ln>
              <a:noFill/>
            </a:ln>
            <a:effectLst/>
          </c:spPr>
          <c:invertIfNegative val="0"/>
          <c:dPt>
            <c:idx val="125"/>
            <c:invertIfNegative val="0"/>
            <c:bubble3D val="0"/>
            <c:spPr>
              <a:solidFill>
                <a:srgbClr val="FF0000"/>
              </a:solidFill>
              <a:ln>
                <a:noFill/>
              </a:ln>
              <a:effectLst/>
            </c:spPr>
            <c:extLst>
              <c:ext xmlns:c16="http://schemas.microsoft.com/office/drawing/2014/chart" uri="{C3380CC4-5D6E-409C-BE32-E72D297353CC}">
                <c16:uniqueId val="{00000002-0DCA-4D71-8825-1776D937B9D4}"/>
              </c:ext>
            </c:extLst>
          </c:dPt>
          <c:dLbls>
            <c:dLbl>
              <c:idx val="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3-0DCA-4D71-8825-1776D937B9D4}"/>
                </c:ext>
              </c:extLst>
            </c:dLbl>
            <c:dLbl>
              <c:idx val="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4-0DCA-4D71-8825-1776D937B9D4}"/>
                </c:ext>
              </c:extLst>
            </c:dLbl>
            <c:dLbl>
              <c:idx val="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5-0DCA-4D71-8825-1776D937B9D4}"/>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6-0DCA-4D71-8825-1776D937B9D4}"/>
                </c:ext>
              </c:extLst>
            </c:dLbl>
            <c:dLbl>
              <c:idx val="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7-0DCA-4D71-8825-1776D937B9D4}"/>
                </c:ext>
              </c:extLst>
            </c:dLbl>
            <c:dLbl>
              <c:idx val="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8-0DCA-4D71-8825-1776D937B9D4}"/>
                </c:ext>
              </c:extLst>
            </c:dLbl>
            <c:dLbl>
              <c:idx val="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9-0DCA-4D71-8825-1776D937B9D4}"/>
                </c:ext>
              </c:extLst>
            </c:dLbl>
            <c:dLbl>
              <c:idx val="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A-0DCA-4D71-8825-1776D937B9D4}"/>
                </c:ext>
              </c:extLst>
            </c:dLbl>
            <c:dLbl>
              <c:idx val="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B-0DCA-4D71-8825-1776D937B9D4}"/>
                </c:ext>
              </c:extLst>
            </c:dLbl>
            <c:dLbl>
              <c:idx val="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C-0DCA-4D71-8825-1776D937B9D4}"/>
                </c:ext>
              </c:extLst>
            </c:dLbl>
            <c:dLbl>
              <c:idx val="1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D-0DCA-4D71-8825-1776D937B9D4}"/>
                </c:ext>
              </c:extLst>
            </c:dLbl>
            <c:dLbl>
              <c:idx val="1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E-0DCA-4D71-8825-1776D937B9D4}"/>
                </c:ext>
              </c:extLst>
            </c:dLbl>
            <c:dLbl>
              <c:idx val="1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F-0DCA-4D71-8825-1776D937B9D4}"/>
                </c:ext>
              </c:extLst>
            </c:dLbl>
            <c:dLbl>
              <c:idx val="1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0-0DCA-4D71-8825-1776D937B9D4}"/>
                </c:ext>
              </c:extLst>
            </c:dLbl>
            <c:dLbl>
              <c:idx val="1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1-0DCA-4D71-8825-1776D937B9D4}"/>
                </c:ext>
              </c:extLst>
            </c:dLbl>
            <c:dLbl>
              <c:idx val="1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2-0DCA-4D71-8825-1776D937B9D4}"/>
                </c:ext>
              </c:extLst>
            </c:dLbl>
            <c:dLbl>
              <c:idx val="1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3-0DCA-4D71-8825-1776D937B9D4}"/>
                </c:ext>
              </c:extLst>
            </c:dLbl>
            <c:dLbl>
              <c:idx val="1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4-0DCA-4D71-8825-1776D937B9D4}"/>
                </c:ext>
              </c:extLst>
            </c:dLbl>
            <c:dLbl>
              <c:idx val="1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5-0DCA-4D71-8825-1776D937B9D4}"/>
                </c:ext>
              </c:extLst>
            </c:dLbl>
            <c:dLbl>
              <c:idx val="1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6-0DCA-4D71-8825-1776D937B9D4}"/>
                </c:ext>
              </c:extLst>
            </c:dLbl>
            <c:dLbl>
              <c:idx val="2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7-0DCA-4D71-8825-1776D937B9D4}"/>
                </c:ext>
              </c:extLst>
            </c:dLbl>
            <c:dLbl>
              <c:idx val="2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8-0DCA-4D71-8825-1776D937B9D4}"/>
                </c:ext>
              </c:extLst>
            </c:dLbl>
            <c:dLbl>
              <c:idx val="2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9-0DCA-4D71-8825-1776D937B9D4}"/>
                </c:ext>
              </c:extLst>
            </c:dLbl>
            <c:dLbl>
              <c:idx val="2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A-0DCA-4D71-8825-1776D937B9D4}"/>
                </c:ext>
              </c:extLst>
            </c:dLbl>
            <c:dLbl>
              <c:idx val="2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B-0DCA-4D71-8825-1776D937B9D4}"/>
                </c:ext>
              </c:extLst>
            </c:dLbl>
            <c:dLbl>
              <c:idx val="2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C-0DCA-4D71-8825-1776D937B9D4}"/>
                </c:ext>
              </c:extLst>
            </c:dLbl>
            <c:dLbl>
              <c:idx val="2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D-0DCA-4D71-8825-1776D937B9D4}"/>
                </c:ext>
              </c:extLst>
            </c:dLbl>
            <c:dLbl>
              <c:idx val="2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E-0DCA-4D71-8825-1776D937B9D4}"/>
                </c:ext>
              </c:extLst>
            </c:dLbl>
            <c:dLbl>
              <c:idx val="2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F-0DCA-4D71-8825-1776D937B9D4}"/>
                </c:ext>
              </c:extLst>
            </c:dLbl>
            <c:dLbl>
              <c:idx val="2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0-0DCA-4D71-8825-1776D937B9D4}"/>
                </c:ext>
              </c:extLst>
            </c:dLbl>
            <c:dLbl>
              <c:idx val="3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1-0DCA-4D71-8825-1776D937B9D4}"/>
                </c:ext>
              </c:extLst>
            </c:dLbl>
            <c:dLbl>
              <c:idx val="3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2-0DCA-4D71-8825-1776D937B9D4}"/>
                </c:ext>
              </c:extLst>
            </c:dLbl>
            <c:dLbl>
              <c:idx val="3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3-0DCA-4D71-8825-1776D937B9D4}"/>
                </c:ext>
              </c:extLst>
            </c:dLbl>
            <c:dLbl>
              <c:idx val="3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4-0DCA-4D71-8825-1776D937B9D4}"/>
                </c:ext>
              </c:extLst>
            </c:dLbl>
            <c:dLbl>
              <c:idx val="3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5-0DCA-4D71-8825-1776D937B9D4}"/>
                </c:ext>
              </c:extLst>
            </c:dLbl>
            <c:dLbl>
              <c:idx val="3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6-0DCA-4D71-8825-1776D937B9D4}"/>
                </c:ext>
              </c:extLst>
            </c:dLbl>
            <c:dLbl>
              <c:idx val="36"/>
              <c:layout>
                <c:manualLayout>
                  <c:x val="-5.6978078444419808E-2"/>
                  <c:y val="3.5114375946909075E-2"/>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636067AF-2F14-43E5-BCF7-3BBC20FCC296}"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3334945103693022"/>
                      <c:h val="0.10733883874271813"/>
                    </c:manualLayout>
                  </c15:layout>
                  <c15:dlblFieldTable/>
                  <c15:showDataLabelsRange val="1"/>
                </c:ext>
                <c:ext xmlns:c16="http://schemas.microsoft.com/office/drawing/2014/chart" uri="{C3380CC4-5D6E-409C-BE32-E72D297353CC}">
                  <c16:uniqueId val="{00000027-0DCA-4D71-8825-1776D937B9D4}"/>
                </c:ext>
              </c:extLst>
            </c:dLbl>
            <c:dLbl>
              <c:idx val="3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8-0DCA-4D71-8825-1776D937B9D4}"/>
                </c:ext>
              </c:extLst>
            </c:dLbl>
            <c:dLbl>
              <c:idx val="3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9-0DCA-4D71-8825-1776D937B9D4}"/>
                </c:ext>
              </c:extLst>
            </c:dLbl>
            <c:dLbl>
              <c:idx val="3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A-0DCA-4D71-8825-1776D937B9D4}"/>
                </c:ext>
              </c:extLst>
            </c:dLbl>
            <c:dLbl>
              <c:idx val="4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B-0DCA-4D71-8825-1776D937B9D4}"/>
                </c:ext>
              </c:extLst>
            </c:dLbl>
            <c:dLbl>
              <c:idx val="4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C-0DCA-4D71-8825-1776D937B9D4}"/>
                </c:ext>
              </c:extLst>
            </c:dLbl>
            <c:dLbl>
              <c:idx val="4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D-0DCA-4D71-8825-1776D937B9D4}"/>
                </c:ext>
              </c:extLst>
            </c:dLbl>
            <c:dLbl>
              <c:idx val="4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E-0DCA-4D71-8825-1776D937B9D4}"/>
                </c:ext>
              </c:extLst>
            </c:dLbl>
            <c:dLbl>
              <c:idx val="4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F-0DCA-4D71-8825-1776D937B9D4}"/>
                </c:ext>
              </c:extLst>
            </c:dLbl>
            <c:dLbl>
              <c:idx val="4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0-0DCA-4D71-8825-1776D937B9D4}"/>
                </c:ext>
              </c:extLst>
            </c:dLbl>
            <c:dLbl>
              <c:idx val="4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1-0DCA-4D71-8825-1776D937B9D4}"/>
                </c:ext>
              </c:extLst>
            </c:dLbl>
            <c:dLbl>
              <c:idx val="4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2-0DCA-4D71-8825-1776D937B9D4}"/>
                </c:ext>
              </c:extLst>
            </c:dLbl>
            <c:dLbl>
              <c:idx val="4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3-0DCA-4D71-8825-1776D937B9D4}"/>
                </c:ext>
              </c:extLst>
            </c:dLbl>
            <c:dLbl>
              <c:idx val="4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4-0DCA-4D71-8825-1776D937B9D4}"/>
                </c:ext>
              </c:extLst>
            </c:dLbl>
            <c:dLbl>
              <c:idx val="5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5-0DCA-4D71-8825-1776D937B9D4}"/>
                </c:ext>
              </c:extLst>
            </c:dLbl>
            <c:dLbl>
              <c:idx val="5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6-0DCA-4D71-8825-1776D937B9D4}"/>
                </c:ext>
              </c:extLst>
            </c:dLbl>
            <c:dLbl>
              <c:idx val="5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7-0DCA-4D71-8825-1776D937B9D4}"/>
                </c:ext>
              </c:extLst>
            </c:dLbl>
            <c:dLbl>
              <c:idx val="5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8-0DCA-4D71-8825-1776D937B9D4}"/>
                </c:ext>
              </c:extLst>
            </c:dLbl>
            <c:dLbl>
              <c:idx val="5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9-0DCA-4D71-8825-1776D937B9D4}"/>
                </c:ext>
              </c:extLst>
            </c:dLbl>
            <c:dLbl>
              <c:idx val="55"/>
              <c:layout>
                <c:manualLayout>
                  <c:x val="-5.2822206201100737E-2"/>
                  <c:y val="1.3324056370803777E-2"/>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6414781D-2D37-4D66-9F07-23691512FA46}"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0580574692090122"/>
                      <c:h val="6.7372867232879524E-2"/>
                    </c:manualLayout>
                  </c15:layout>
                  <c15:dlblFieldTable/>
                  <c15:showDataLabelsRange val="1"/>
                </c:ext>
                <c:ext xmlns:c16="http://schemas.microsoft.com/office/drawing/2014/chart" uri="{C3380CC4-5D6E-409C-BE32-E72D297353CC}">
                  <c16:uniqueId val="{0000003A-0DCA-4D71-8825-1776D937B9D4}"/>
                </c:ext>
              </c:extLst>
            </c:dLbl>
            <c:dLbl>
              <c:idx val="5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B-0DCA-4D71-8825-1776D937B9D4}"/>
                </c:ext>
              </c:extLst>
            </c:dLbl>
            <c:dLbl>
              <c:idx val="5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C-0DCA-4D71-8825-1776D937B9D4}"/>
                </c:ext>
              </c:extLst>
            </c:dLbl>
            <c:dLbl>
              <c:idx val="58"/>
              <c:layout>
                <c:manualLayout>
                  <c:x val="-4.9290673172895677E-2"/>
                  <c:y val="8.0722531634764665E-3"/>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A3D97209-E322-41C6-A27B-1D9F0702C1F7}"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0109138276863222"/>
                      <c:h val="6.119075042108766E-2"/>
                    </c:manualLayout>
                  </c15:layout>
                  <c15:dlblFieldTable/>
                  <c15:showDataLabelsRange val="1"/>
                </c:ext>
                <c:ext xmlns:c16="http://schemas.microsoft.com/office/drawing/2014/chart" uri="{C3380CC4-5D6E-409C-BE32-E72D297353CC}">
                  <c16:uniqueId val="{0000003D-0DCA-4D71-8825-1776D937B9D4}"/>
                </c:ext>
              </c:extLst>
            </c:dLbl>
            <c:dLbl>
              <c:idx val="5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E-0DCA-4D71-8825-1776D937B9D4}"/>
                </c:ext>
              </c:extLst>
            </c:dLbl>
            <c:dLbl>
              <c:idx val="60"/>
              <c:layout>
                <c:manualLayout>
                  <c:x val="-4.6502680122731135E-2"/>
                  <c:y val="1.7632247188613618E-3"/>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7DC3231C-DA72-4ACE-A7CC-B5D8DC8128FD}"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0181796997070255"/>
                      <c:h val="4.8287816248766234E-2"/>
                    </c:manualLayout>
                  </c15:layout>
                  <c15:dlblFieldTable/>
                  <c15:showDataLabelsRange val="1"/>
                </c:ext>
                <c:ext xmlns:c16="http://schemas.microsoft.com/office/drawing/2014/chart" uri="{C3380CC4-5D6E-409C-BE32-E72D297353CC}">
                  <c16:uniqueId val="{0000003F-0DCA-4D71-8825-1776D937B9D4}"/>
                </c:ext>
              </c:extLst>
            </c:dLbl>
            <c:dLbl>
              <c:idx val="6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0-0DCA-4D71-8825-1776D937B9D4}"/>
                </c:ext>
              </c:extLst>
            </c:dLbl>
            <c:dLbl>
              <c:idx val="6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1-0DCA-4D71-8825-1776D937B9D4}"/>
                </c:ext>
              </c:extLst>
            </c:dLbl>
            <c:dLbl>
              <c:idx val="6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2-0DCA-4D71-8825-1776D937B9D4}"/>
                </c:ext>
              </c:extLst>
            </c:dLbl>
            <c:dLbl>
              <c:idx val="6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3-0DCA-4D71-8825-1776D937B9D4}"/>
                </c:ext>
              </c:extLst>
            </c:dLbl>
            <c:dLbl>
              <c:idx val="65"/>
              <c:layout>
                <c:manualLayout>
                  <c:x val="-5.689889468041847E-2"/>
                  <c:y val="1.6234769434308516E-2"/>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50695D48-1D15-4076-865A-3AC2C208A60A}"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2055467131760153"/>
                      <c:h val="4.8287816248766234E-2"/>
                    </c:manualLayout>
                  </c15:layout>
                  <c15:dlblFieldTable/>
                  <c15:showDataLabelsRange val="1"/>
                </c:ext>
                <c:ext xmlns:c16="http://schemas.microsoft.com/office/drawing/2014/chart" uri="{C3380CC4-5D6E-409C-BE32-E72D297353CC}">
                  <c16:uniqueId val="{00000044-0DCA-4D71-8825-1776D937B9D4}"/>
                </c:ext>
              </c:extLst>
            </c:dLbl>
            <c:dLbl>
              <c:idx val="66"/>
              <c:layout>
                <c:manualLayout>
                  <c:x val="-6.7793279361206604E-2"/>
                  <c:y val="1.1612892900582547E-2"/>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41B5C451-63EF-4125-A095-6DBF2D65D143}"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4132948874348453"/>
                      <c:h val="0.10653095192369245"/>
                    </c:manualLayout>
                  </c15:layout>
                  <c15:dlblFieldTable/>
                  <c15:showDataLabelsRange val="1"/>
                </c:ext>
                <c:ext xmlns:c16="http://schemas.microsoft.com/office/drawing/2014/chart" uri="{C3380CC4-5D6E-409C-BE32-E72D297353CC}">
                  <c16:uniqueId val="{00000045-0DCA-4D71-8825-1776D937B9D4}"/>
                </c:ext>
              </c:extLst>
            </c:dLbl>
            <c:dLbl>
              <c:idx val="6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6-0DCA-4D71-8825-1776D937B9D4}"/>
                </c:ext>
              </c:extLst>
            </c:dLbl>
            <c:dLbl>
              <c:idx val="6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7-0DCA-4D71-8825-1776D937B9D4}"/>
                </c:ext>
              </c:extLst>
            </c:dLbl>
            <c:dLbl>
              <c:idx val="6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8-0DCA-4D71-8825-1776D937B9D4}"/>
                </c:ext>
              </c:extLst>
            </c:dLbl>
            <c:dLbl>
              <c:idx val="7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9-0DCA-4D71-8825-1776D937B9D4}"/>
                </c:ext>
              </c:extLst>
            </c:dLbl>
            <c:dLbl>
              <c:idx val="7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A-0DCA-4D71-8825-1776D937B9D4}"/>
                </c:ext>
              </c:extLst>
            </c:dLbl>
            <c:dLbl>
              <c:idx val="7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B-0DCA-4D71-8825-1776D937B9D4}"/>
                </c:ext>
              </c:extLst>
            </c:dLbl>
            <c:dLbl>
              <c:idx val="7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C-0DCA-4D71-8825-1776D937B9D4}"/>
                </c:ext>
              </c:extLst>
            </c:dLbl>
            <c:dLbl>
              <c:idx val="7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D-0DCA-4D71-8825-1776D937B9D4}"/>
                </c:ext>
              </c:extLst>
            </c:dLbl>
            <c:dLbl>
              <c:idx val="7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E-0DCA-4D71-8825-1776D937B9D4}"/>
                </c:ext>
              </c:extLst>
            </c:dLbl>
            <c:dLbl>
              <c:idx val="7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F-0DCA-4D71-8825-1776D937B9D4}"/>
                </c:ext>
              </c:extLst>
            </c:dLbl>
            <c:dLbl>
              <c:idx val="7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0-0DCA-4D71-8825-1776D937B9D4}"/>
                </c:ext>
              </c:extLst>
            </c:dLbl>
            <c:dLbl>
              <c:idx val="7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1-0DCA-4D71-8825-1776D937B9D4}"/>
                </c:ext>
              </c:extLst>
            </c:dLbl>
            <c:dLbl>
              <c:idx val="7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2-0DCA-4D71-8825-1776D937B9D4}"/>
                </c:ext>
              </c:extLst>
            </c:dLbl>
            <c:dLbl>
              <c:idx val="8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3-0DCA-4D71-8825-1776D937B9D4}"/>
                </c:ext>
              </c:extLst>
            </c:dLbl>
            <c:dLbl>
              <c:idx val="8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4-0DCA-4D71-8825-1776D937B9D4}"/>
                </c:ext>
              </c:extLst>
            </c:dLbl>
            <c:dLbl>
              <c:idx val="8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5-0DCA-4D71-8825-1776D937B9D4}"/>
                </c:ext>
              </c:extLst>
            </c:dLbl>
            <c:dLbl>
              <c:idx val="8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6-0DCA-4D71-8825-1776D937B9D4}"/>
                </c:ext>
              </c:extLst>
            </c:dLbl>
            <c:dLbl>
              <c:idx val="8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7-0DCA-4D71-8825-1776D937B9D4}"/>
                </c:ext>
              </c:extLst>
            </c:dLbl>
            <c:dLbl>
              <c:idx val="8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8-0DCA-4D71-8825-1776D937B9D4}"/>
                </c:ext>
              </c:extLst>
            </c:dLbl>
            <c:dLbl>
              <c:idx val="8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9-0DCA-4D71-8825-1776D937B9D4}"/>
                </c:ext>
              </c:extLst>
            </c:dLbl>
            <c:dLbl>
              <c:idx val="8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A-0DCA-4D71-8825-1776D937B9D4}"/>
                </c:ext>
              </c:extLst>
            </c:dLbl>
            <c:dLbl>
              <c:idx val="8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B-0DCA-4D71-8825-1776D937B9D4}"/>
                </c:ext>
              </c:extLst>
            </c:dLbl>
            <c:dLbl>
              <c:idx val="89"/>
              <c:layout>
                <c:manualLayout>
                  <c:x val="6.6871683664710994E-3"/>
                  <c:y val="2.6937026746134435E-2"/>
                </c:manualLayout>
              </c:layout>
              <c:tx>
                <c:rich>
                  <a:bodyPr rot="0" spcFirstLastPara="1" vertOverflow="ellipsis" vert="horz" wrap="square" lIns="38100" tIns="19050" rIns="38100" bIns="19050" anchor="ctr" anchorCtr="0">
                    <a:noAutofit/>
                  </a:bodyPr>
                  <a:lstStyle/>
                  <a:p>
                    <a:pPr algn="l">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rich>
              </c:tx>
              <c:spPr>
                <a:noFill/>
                <a:ln>
                  <a:noFill/>
                </a:ln>
                <a:effectLst/>
              </c:spPr>
              <c:txPr>
                <a:bodyPr rot="0" spcFirstLastPara="1" vertOverflow="ellipsis" vert="horz" wrap="square" lIns="38100" tIns="19050" rIns="38100" bIns="19050" anchor="ctr" anchorCtr="0">
                  <a:noAutofit/>
                </a:bodyPr>
                <a:lstStyle/>
                <a:p>
                  <a:pPr algn="l">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2218130587866338"/>
                      <c:h val="8.2331098176220877E-2"/>
                    </c:manualLayout>
                  </c15:layout>
                  <c15:showDataLabelsRange val="1"/>
                </c:ext>
                <c:ext xmlns:c16="http://schemas.microsoft.com/office/drawing/2014/chart" uri="{C3380CC4-5D6E-409C-BE32-E72D297353CC}">
                  <c16:uniqueId val="{0000005C-0DCA-4D71-8825-1776D937B9D4}"/>
                </c:ext>
              </c:extLst>
            </c:dLbl>
            <c:dLbl>
              <c:idx val="9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D-0DCA-4D71-8825-1776D937B9D4}"/>
                </c:ext>
              </c:extLst>
            </c:dLbl>
            <c:dLbl>
              <c:idx val="9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E-0DCA-4D71-8825-1776D937B9D4}"/>
                </c:ext>
              </c:extLst>
            </c:dLbl>
            <c:dLbl>
              <c:idx val="9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F-0DCA-4D71-8825-1776D937B9D4}"/>
                </c:ext>
              </c:extLst>
            </c:dLbl>
            <c:dLbl>
              <c:idx val="93"/>
              <c:layout>
                <c:manualLayout>
                  <c:x val="-2.5325422350375285E-2"/>
                  <c:y val="4.1640526641486889E-2"/>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FB5410CF-8E38-4323-B1BB-1E35A2A5CD0B}"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9.9765036412701916E-2"/>
                      <c:h val="0.15409342124917313"/>
                    </c:manualLayout>
                  </c15:layout>
                  <c15:dlblFieldTable/>
                  <c15:showDataLabelsRange val="1"/>
                </c:ext>
                <c:ext xmlns:c16="http://schemas.microsoft.com/office/drawing/2014/chart" uri="{C3380CC4-5D6E-409C-BE32-E72D297353CC}">
                  <c16:uniqueId val="{00000060-0DCA-4D71-8825-1776D937B9D4}"/>
                </c:ext>
              </c:extLst>
            </c:dLbl>
            <c:dLbl>
              <c:idx val="9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1-0DCA-4D71-8825-1776D937B9D4}"/>
                </c:ext>
              </c:extLst>
            </c:dLbl>
            <c:dLbl>
              <c:idx val="9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2-0DCA-4D71-8825-1776D937B9D4}"/>
                </c:ext>
              </c:extLst>
            </c:dLbl>
            <c:dLbl>
              <c:idx val="9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3-0DCA-4D71-8825-1776D937B9D4}"/>
                </c:ext>
              </c:extLst>
            </c:dLbl>
            <c:dLbl>
              <c:idx val="9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4-0DCA-4D71-8825-1776D937B9D4}"/>
                </c:ext>
              </c:extLst>
            </c:dLbl>
            <c:dLbl>
              <c:idx val="9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5-0DCA-4D71-8825-1776D937B9D4}"/>
                </c:ext>
              </c:extLst>
            </c:dLbl>
            <c:dLbl>
              <c:idx val="9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6-0DCA-4D71-8825-1776D937B9D4}"/>
                </c:ext>
              </c:extLst>
            </c:dLbl>
            <c:dLbl>
              <c:idx val="10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7-0DCA-4D71-8825-1776D937B9D4}"/>
                </c:ext>
              </c:extLst>
            </c:dLbl>
            <c:dLbl>
              <c:idx val="10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8-0DCA-4D71-8825-1776D937B9D4}"/>
                </c:ext>
              </c:extLst>
            </c:dLbl>
            <c:dLbl>
              <c:idx val="10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9-0DCA-4D71-8825-1776D937B9D4}"/>
                </c:ext>
              </c:extLst>
            </c:dLbl>
            <c:dLbl>
              <c:idx val="10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A-0DCA-4D71-8825-1776D937B9D4}"/>
                </c:ext>
              </c:extLst>
            </c:dLbl>
            <c:dLbl>
              <c:idx val="104"/>
              <c:layout>
                <c:manualLayout>
                  <c:x val="2.3459243650881669E-2"/>
                  <c:y val="2.3098179800695645E-2"/>
                </c:manualLayout>
              </c:layout>
              <c:tx>
                <c:rich>
                  <a:bodyPr rot="0" spcFirstLastPara="1" vertOverflow="ellipsis" vert="horz" wrap="square" lIns="38100" tIns="19050" rIns="38100" bIns="19050" anchor="ctr" anchorCtr="0">
                    <a:noAutofit/>
                  </a:bodyPr>
                  <a:lstStyle/>
                  <a:p>
                    <a:pPr algn="l">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CE56AD31-5F11-46DA-A88D-038EEFB5663F}" type="CELLRANGE">
                      <a:rPr lang="en-US"/>
                      <a:pPr algn="l">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l">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7.6544157332446128E-2"/>
                      <c:h val="0.1257264793120372"/>
                    </c:manualLayout>
                  </c15:layout>
                  <c15:dlblFieldTable/>
                  <c15:showDataLabelsRange val="1"/>
                </c:ext>
                <c:ext xmlns:c16="http://schemas.microsoft.com/office/drawing/2014/chart" uri="{C3380CC4-5D6E-409C-BE32-E72D297353CC}">
                  <c16:uniqueId val="{0000006B-0DCA-4D71-8825-1776D937B9D4}"/>
                </c:ext>
              </c:extLst>
            </c:dLbl>
            <c:dLbl>
              <c:idx val="10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C-0DCA-4D71-8825-1776D937B9D4}"/>
                </c:ext>
              </c:extLst>
            </c:dLbl>
            <c:dLbl>
              <c:idx val="10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D-0DCA-4D71-8825-1776D937B9D4}"/>
                </c:ext>
              </c:extLst>
            </c:dLbl>
            <c:dLbl>
              <c:idx val="10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E-0DCA-4D71-8825-1776D937B9D4}"/>
                </c:ext>
              </c:extLst>
            </c:dLbl>
            <c:dLbl>
              <c:idx val="10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F-0DCA-4D71-8825-1776D937B9D4}"/>
                </c:ext>
              </c:extLst>
            </c:dLbl>
            <c:dLbl>
              <c:idx val="10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0-0DCA-4D71-8825-1776D937B9D4}"/>
                </c:ext>
              </c:extLst>
            </c:dLbl>
            <c:dLbl>
              <c:idx val="11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1-0DCA-4D71-8825-1776D937B9D4}"/>
                </c:ext>
              </c:extLst>
            </c:dLbl>
            <c:dLbl>
              <c:idx val="11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2-0DCA-4D71-8825-1776D937B9D4}"/>
                </c:ext>
              </c:extLst>
            </c:dLbl>
            <c:dLbl>
              <c:idx val="11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3-0DCA-4D71-8825-1776D937B9D4}"/>
                </c:ext>
              </c:extLst>
            </c:dLbl>
            <c:dLbl>
              <c:idx val="11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4-0DCA-4D71-8825-1776D937B9D4}"/>
                </c:ext>
              </c:extLst>
            </c:dLbl>
            <c:dLbl>
              <c:idx val="11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5-0DCA-4D71-8825-1776D937B9D4}"/>
                </c:ext>
              </c:extLst>
            </c:dLbl>
            <c:dLbl>
              <c:idx val="11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6-0DCA-4D71-8825-1776D937B9D4}"/>
                </c:ext>
              </c:extLst>
            </c:dLbl>
            <c:dLbl>
              <c:idx val="11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7-0DCA-4D71-8825-1776D937B9D4}"/>
                </c:ext>
              </c:extLst>
            </c:dLbl>
            <c:dLbl>
              <c:idx val="11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8-0DCA-4D71-8825-1776D937B9D4}"/>
                </c:ext>
              </c:extLst>
            </c:dLbl>
            <c:dLbl>
              <c:idx val="11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9-0DCA-4D71-8825-1776D937B9D4}"/>
                </c:ext>
              </c:extLst>
            </c:dLbl>
            <c:dLbl>
              <c:idx val="11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A-0DCA-4D71-8825-1776D937B9D4}"/>
                </c:ext>
              </c:extLst>
            </c:dLbl>
            <c:dLbl>
              <c:idx val="12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B-0DCA-4D71-8825-1776D937B9D4}"/>
                </c:ext>
              </c:extLst>
            </c:dLbl>
            <c:dLbl>
              <c:idx val="12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C-0DCA-4D71-8825-1776D937B9D4}"/>
                </c:ext>
              </c:extLst>
            </c:dLbl>
            <c:dLbl>
              <c:idx val="12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D-0DCA-4D71-8825-1776D937B9D4}"/>
                </c:ext>
              </c:extLst>
            </c:dLbl>
            <c:dLbl>
              <c:idx val="12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E-0DCA-4D71-8825-1776D937B9D4}"/>
                </c:ext>
              </c:extLst>
            </c:dLbl>
            <c:dLbl>
              <c:idx val="12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F-0DCA-4D71-8825-1776D937B9D4}"/>
                </c:ext>
              </c:extLst>
            </c:dLbl>
            <c:dLbl>
              <c:idx val="125"/>
              <c:tx>
                <c:rich>
                  <a:bodyPr rot="0" spcFirstLastPara="1" vertOverflow="ellipsis" vert="horz" wrap="square" lIns="38100" tIns="19050" rIns="38100" bIns="19050" anchor="ctr" anchorCtr="0">
                    <a:spAutoFit/>
                  </a:bodyPr>
                  <a:lstStyle/>
                  <a:p>
                    <a:pPr algn="l">
                      <a:defRPr sz="600" b="0" i="0" u="none" strike="noStrike" kern="1200" baseline="0">
                        <a:solidFill>
                          <a:srgbClr val="FF0000"/>
                        </a:solidFill>
                        <a:latin typeface="Arial" panose="020B0604020202020204" pitchFamily="34" charset="0"/>
                        <a:ea typeface="+mn-ea"/>
                        <a:cs typeface="Arial" panose="020B0604020202020204" pitchFamily="34" charset="0"/>
                      </a:defRPr>
                    </a:pPr>
                    <a:r>
                      <a:rPr lang="en-US"/>
                      <a:t>2020</a:t>
                    </a:r>
                    <a:r>
                      <a:rPr lang="en-US" baseline="0"/>
                      <a:t> survey reference date</a:t>
                    </a:r>
                    <a:endParaRPr lang="en-US"/>
                  </a:p>
                </c:rich>
              </c:tx>
              <c:spPr>
                <a:noFill/>
                <a:ln>
                  <a:noFill/>
                </a:ln>
                <a:effectLst/>
              </c:spPr>
              <c:txPr>
                <a:bodyPr rot="0" spcFirstLastPara="1" vertOverflow="ellipsis" vert="horz" wrap="square" lIns="38100" tIns="19050" rIns="38100" bIns="19050" anchor="ctr" anchorCtr="0">
                  <a:spAutoFit/>
                </a:bodyPr>
                <a:lstStyle/>
                <a:p>
                  <a:pPr algn="l">
                    <a:defRPr sz="6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2-0DCA-4D71-8825-1776D937B9D4}"/>
                </c:ext>
              </c:extLst>
            </c:dLbl>
            <c:dLbl>
              <c:idx val="12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0-0DCA-4D71-8825-1776D937B9D4}"/>
                </c:ext>
              </c:extLst>
            </c:dLbl>
            <c:dLbl>
              <c:idx val="12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1-0DCA-4D71-8825-1776D937B9D4}"/>
                </c:ext>
              </c:extLst>
            </c:dLbl>
            <c:dLbl>
              <c:idx val="128"/>
              <c:layout>
                <c:manualLayout>
                  <c:x val="7.4794207729923845E-2"/>
                  <c:y val="3.5532317323139176E-2"/>
                </c:manualLayout>
              </c:layout>
              <c:tx>
                <c:rich>
                  <a:bodyPr rot="0" spcFirstLastPara="1" vertOverflow="ellipsis" vert="horz" wrap="square" lIns="38100" tIns="19050" rIns="38100" bIns="19050" anchor="ctr" anchorCtr="0">
                    <a:noAutofit/>
                  </a:bodyPr>
                  <a:lstStyle/>
                  <a:p>
                    <a:pPr algn="l">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8468D735-C5E7-49A8-B12D-D3EB3FB26F64}" type="CELLRANGE">
                      <a:rPr lang="en-US"/>
                      <a:pPr algn="l">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l">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4410942294185058"/>
                      <c:h val="9.2836352772976555E-2"/>
                    </c:manualLayout>
                  </c15:layout>
                  <c15:dlblFieldTable/>
                  <c15:showDataLabelsRange val="1"/>
                </c:ext>
                <c:ext xmlns:c16="http://schemas.microsoft.com/office/drawing/2014/chart" uri="{C3380CC4-5D6E-409C-BE32-E72D297353CC}">
                  <c16:uniqueId val="{00000082-0DCA-4D71-8825-1776D937B9D4}"/>
                </c:ext>
              </c:extLst>
            </c:dLbl>
            <c:dLbl>
              <c:idx val="12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3-0DCA-4D71-8825-1776D937B9D4}"/>
                </c:ext>
              </c:extLst>
            </c:dLbl>
            <c:dLbl>
              <c:idx val="13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4-0DCA-4D71-8825-1776D937B9D4}"/>
                </c:ext>
              </c:extLst>
            </c:dLbl>
            <c:dLbl>
              <c:idx val="13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5-0DCA-4D71-8825-1776D937B9D4}"/>
                </c:ext>
              </c:extLst>
            </c:dLbl>
            <c:dLbl>
              <c:idx val="13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6-0DCA-4D71-8825-1776D937B9D4}"/>
                </c:ext>
              </c:extLst>
            </c:dLbl>
            <c:dLbl>
              <c:idx val="13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7-0DCA-4D71-8825-1776D937B9D4}"/>
                </c:ext>
              </c:extLst>
            </c:dLbl>
            <c:dLbl>
              <c:idx val="13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8-0DCA-4D71-8825-1776D937B9D4}"/>
                </c:ext>
              </c:extLst>
            </c:dLbl>
            <c:dLbl>
              <c:idx val="13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9-0DCA-4D71-8825-1776D937B9D4}"/>
                </c:ext>
              </c:extLst>
            </c:dLbl>
            <c:dLbl>
              <c:idx val="13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A-0DCA-4D71-8825-1776D937B9D4}"/>
                </c:ext>
              </c:extLst>
            </c:dLbl>
            <c:dLbl>
              <c:idx val="13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B-0DCA-4D71-8825-1776D937B9D4}"/>
                </c:ext>
              </c:extLst>
            </c:dLbl>
            <c:dLbl>
              <c:idx val="13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C-0DCA-4D71-8825-1776D937B9D4}"/>
                </c:ext>
              </c:extLst>
            </c:dLbl>
            <c:dLbl>
              <c:idx val="13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D-0DCA-4D71-8825-1776D937B9D4}"/>
                </c:ext>
              </c:extLst>
            </c:dLbl>
            <c:dLbl>
              <c:idx val="14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E-0DCA-4D71-8825-1776D937B9D4}"/>
                </c:ext>
              </c:extLst>
            </c:dLbl>
            <c:dLbl>
              <c:idx val="14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F-0DCA-4D71-8825-1776D937B9D4}"/>
                </c:ext>
              </c:extLst>
            </c:dLbl>
            <c:dLbl>
              <c:idx val="14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0-0DCA-4D71-8825-1776D937B9D4}"/>
                </c:ext>
              </c:extLst>
            </c:dLbl>
            <c:dLbl>
              <c:idx val="14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1-0DCA-4D71-8825-1776D937B9D4}"/>
                </c:ext>
              </c:extLst>
            </c:dLbl>
            <c:dLbl>
              <c:idx val="14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2-0DCA-4D71-8825-1776D937B9D4}"/>
                </c:ext>
              </c:extLst>
            </c:dLbl>
            <c:dLbl>
              <c:idx val="14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3-0DCA-4D71-8825-1776D937B9D4}"/>
                </c:ext>
              </c:extLst>
            </c:dLbl>
            <c:dLbl>
              <c:idx val="14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4-0DCA-4D71-8825-1776D937B9D4}"/>
                </c:ext>
              </c:extLst>
            </c:dLbl>
            <c:dLbl>
              <c:idx val="14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5-0DCA-4D71-8825-1776D937B9D4}"/>
                </c:ext>
              </c:extLst>
            </c:dLbl>
            <c:dLbl>
              <c:idx val="14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6-0DCA-4D71-8825-1776D937B9D4}"/>
                </c:ext>
              </c:extLst>
            </c:dLbl>
            <c:dLbl>
              <c:idx val="14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7-0DCA-4D71-8825-1776D937B9D4}"/>
                </c:ext>
              </c:extLst>
            </c:dLbl>
            <c:dLbl>
              <c:idx val="15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8-0DCA-4D71-8825-1776D937B9D4}"/>
                </c:ext>
              </c:extLst>
            </c:dLbl>
            <c:dLbl>
              <c:idx val="15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9-0DCA-4D71-8825-1776D937B9D4}"/>
                </c:ext>
              </c:extLst>
            </c:dLbl>
            <c:dLbl>
              <c:idx val="15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A-0DCA-4D71-8825-1776D937B9D4}"/>
                </c:ext>
              </c:extLst>
            </c:dLbl>
            <c:dLbl>
              <c:idx val="15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B-0DCA-4D71-8825-1776D937B9D4}"/>
                </c:ext>
              </c:extLst>
            </c:dLbl>
            <c:dLbl>
              <c:idx val="15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C-0DCA-4D71-8825-1776D937B9D4}"/>
                </c:ext>
              </c:extLst>
            </c:dLbl>
            <c:dLbl>
              <c:idx val="15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D-0DCA-4D71-8825-1776D937B9D4}"/>
                </c:ext>
              </c:extLst>
            </c:dLbl>
            <c:dLbl>
              <c:idx val="15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E-0DCA-4D71-8825-1776D937B9D4}"/>
                </c:ext>
              </c:extLst>
            </c:dLbl>
            <c:dLbl>
              <c:idx val="15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F-0DCA-4D71-8825-1776D937B9D4}"/>
                </c:ext>
              </c:extLst>
            </c:dLbl>
            <c:dLbl>
              <c:idx val="15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0-0DCA-4D71-8825-1776D937B9D4}"/>
                </c:ext>
              </c:extLst>
            </c:dLbl>
            <c:dLbl>
              <c:idx val="15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1-0DCA-4D71-8825-1776D937B9D4}"/>
                </c:ext>
              </c:extLst>
            </c:dLbl>
            <c:dLbl>
              <c:idx val="16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2-0DCA-4D71-8825-1776D937B9D4}"/>
                </c:ext>
              </c:extLst>
            </c:dLbl>
            <c:dLbl>
              <c:idx val="16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3-0DCA-4D71-8825-1776D937B9D4}"/>
                </c:ext>
              </c:extLst>
            </c:dLbl>
            <c:dLbl>
              <c:idx val="16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4-0DCA-4D71-8825-1776D937B9D4}"/>
                </c:ext>
              </c:extLst>
            </c:dLbl>
            <c:dLbl>
              <c:idx val="16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5-0DCA-4D71-8825-1776D937B9D4}"/>
                </c:ext>
              </c:extLst>
            </c:dLbl>
            <c:dLbl>
              <c:idx val="164"/>
              <c:layout>
                <c:manualLayout>
                  <c:x val="1.1607736065947713E-2"/>
                  <c:y val="2.03256665694228E-2"/>
                </c:manualLayout>
              </c:layout>
              <c:tx>
                <c:rich>
                  <a:bodyPr rot="0" spcFirstLastPara="1" vertOverflow="ellipsis" vert="horz" wrap="square" lIns="38100" tIns="19050" rIns="38100" bIns="19050" anchor="ctr" anchorCtr="0">
                    <a:noAutofit/>
                  </a:bodyPr>
                  <a:lstStyle/>
                  <a:p>
                    <a:pPr algn="ct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5AABCD38-0938-4FAD-B461-58F4EE696016}" type="CELLRANGE">
                      <a:rPr lang="en-US"/>
                      <a:pPr algn="ct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ct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3581191083508928"/>
                      <c:h val="7.845635149264879E-2"/>
                    </c:manualLayout>
                  </c15:layout>
                  <c15:dlblFieldTable/>
                  <c15:showDataLabelsRange val="1"/>
                </c:ext>
                <c:ext xmlns:c16="http://schemas.microsoft.com/office/drawing/2014/chart" uri="{C3380CC4-5D6E-409C-BE32-E72D297353CC}">
                  <c16:uniqueId val="{000000A6-0DCA-4D71-8825-1776D937B9D4}"/>
                </c:ext>
              </c:extLst>
            </c:dLbl>
            <c:dLbl>
              <c:idx val="16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7-0DCA-4D71-8825-1776D937B9D4}"/>
                </c:ext>
              </c:extLst>
            </c:dLbl>
            <c:dLbl>
              <c:idx val="16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8-0DCA-4D71-8825-1776D937B9D4}"/>
                </c:ext>
              </c:extLst>
            </c:dLbl>
            <c:dLbl>
              <c:idx val="16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9-0DCA-4D71-8825-1776D937B9D4}"/>
                </c:ext>
              </c:extLst>
            </c:dLbl>
            <c:dLbl>
              <c:idx val="16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A-0DCA-4D71-8825-1776D937B9D4}"/>
                </c:ext>
              </c:extLst>
            </c:dLbl>
            <c:dLbl>
              <c:idx val="16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B-0DCA-4D71-8825-1776D937B9D4}"/>
                </c:ext>
              </c:extLst>
            </c:dLbl>
            <c:dLbl>
              <c:idx val="17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C-0DCA-4D71-8825-1776D937B9D4}"/>
                </c:ext>
              </c:extLst>
            </c:dLbl>
            <c:dLbl>
              <c:idx val="17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D-0DCA-4D71-8825-1776D937B9D4}"/>
                </c:ext>
              </c:extLst>
            </c:dLbl>
            <c:dLbl>
              <c:idx val="17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E-0DCA-4D71-8825-1776D937B9D4}"/>
                </c:ext>
              </c:extLst>
            </c:dLbl>
            <c:dLbl>
              <c:idx val="17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F-0DCA-4D71-8825-1776D937B9D4}"/>
                </c:ext>
              </c:extLst>
            </c:dLbl>
            <c:dLbl>
              <c:idx val="17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0-0DCA-4D71-8825-1776D937B9D4}"/>
                </c:ext>
              </c:extLst>
            </c:dLbl>
            <c:dLbl>
              <c:idx val="17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1-0DCA-4D71-8825-1776D937B9D4}"/>
                </c:ext>
              </c:extLst>
            </c:dLbl>
            <c:dLbl>
              <c:idx val="17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2-0DCA-4D71-8825-1776D937B9D4}"/>
                </c:ext>
              </c:extLst>
            </c:dLbl>
            <c:dLbl>
              <c:idx val="17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3-0DCA-4D71-8825-1776D937B9D4}"/>
                </c:ext>
              </c:extLst>
            </c:dLbl>
            <c:dLbl>
              <c:idx val="17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4-0DCA-4D71-8825-1776D937B9D4}"/>
                </c:ext>
              </c:extLst>
            </c:dLbl>
            <c:dLbl>
              <c:idx val="17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5-0DCA-4D71-8825-1776D937B9D4}"/>
                </c:ext>
              </c:extLst>
            </c:dLbl>
            <c:dLbl>
              <c:idx val="18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6-0DCA-4D71-8825-1776D937B9D4}"/>
                </c:ext>
              </c:extLst>
            </c:dLbl>
            <c:dLbl>
              <c:idx val="18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7-0DCA-4D71-8825-1776D937B9D4}"/>
                </c:ext>
              </c:extLst>
            </c:dLbl>
            <c:dLbl>
              <c:idx val="18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8-0DCA-4D71-8825-1776D937B9D4}"/>
                </c:ext>
              </c:extLst>
            </c:dLbl>
            <c:dLbl>
              <c:idx val="18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9-0DCA-4D71-8825-1776D937B9D4}"/>
                </c:ext>
              </c:extLst>
            </c:dLbl>
            <c:dLbl>
              <c:idx val="18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A-0DCA-4D71-8825-1776D937B9D4}"/>
                </c:ext>
              </c:extLst>
            </c:dLbl>
            <c:dLbl>
              <c:idx val="18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B-0DCA-4D71-8825-1776D937B9D4}"/>
                </c:ext>
              </c:extLst>
            </c:dLbl>
            <c:dLbl>
              <c:idx val="18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C-0DCA-4D71-8825-1776D937B9D4}"/>
                </c:ext>
              </c:extLst>
            </c:dLbl>
            <c:dLbl>
              <c:idx val="18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D-0DCA-4D71-8825-1776D937B9D4}"/>
                </c:ext>
              </c:extLst>
            </c:dLbl>
            <c:dLbl>
              <c:idx val="18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E-0DCA-4D71-8825-1776D937B9D4}"/>
                </c:ext>
              </c:extLst>
            </c:dLbl>
            <c:dLbl>
              <c:idx val="18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F-0DCA-4D71-8825-1776D937B9D4}"/>
                </c:ext>
              </c:extLst>
            </c:dLbl>
            <c:dLbl>
              <c:idx val="19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0-0DCA-4D71-8825-1776D937B9D4}"/>
                </c:ext>
              </c:extLst>
            </c:dLbl>
            <c:dLbl>
              <c:idx val="19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1-0DCA-4D71-8825-1776D937B9D4}"/>
                </c:ext>
              </c:extLst>
            </c:dLbl>
            <c:dLbl>
              <c:idx val="19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2-0DCA-4D71-8825-1776D937B9D4}"/>
                </c:ext>
              </c:extLst>
            </c:dLbl>
            <c:dLbl>
              <c:idx val="19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3-0DCA-4D71-8825-1776D937B9D4}"/>
                </c:ext>
              </c:extLst>
            </c:dLbl>
            <c:dLbl>
              <c:idx val="19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4-0DCA-4D71-8825-1776D937B9D4}"/>
                </c:ext>
              </c:extLst>
            </c:dLbl>
            <c:dLbl>
              <c:idx val="19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5-0DCA-4D71-8825-1776D937B9D4}"/>
                </c:ext>
              </c:extLst>
            </c:dLbl>
            <c:dLbl>
              <c:idx val="19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6-0DCA-4D71-8825-1776D937B9D4}"/>
                </c:ext>
              </c:extLst>
            </c:dLbl>
            <c:dLbl>
              <c:idx val="19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7-0DCA-4D71-8825-1776D937B9D4}"/>
                </c:ext>
              </c:extLst>
            </c:dLbl>
            <c:dLbl>
              <c:idx val="19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8-0DCA-4D71-8825-1776D937B9D4}"/>
                </c:ext>
              </c:extLst>
            </c:dLbl>
            <c:dLbl>
              <c:idx val="19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9-0DCA-4D71-8825-1776D937B9D4}"/>
                </c:ext>
              </c:extLst>
            </c:dLbl>
            <c:dLbl>
              <c:idx val="20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A-0DCA-4D71-8825-1776D937B9D4}"/>
                </c:ext>
              </c:extLst>
            </c:dLbl>
            <c:dLbl>
              <c:idx val="20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B-0DCA-4D71-8825-1776D937B9D4}"/>
                </c:ext>
              </c:extLst>
            </c:dLbl>
            <c:dLbl>
              <c:idx val="20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C-0DCA-4D71-8825-1776D937B9D4}"/>
                </c:ext>
              </c:extLst>
            </c:dLbl>
            <c:dLbl>
              <c:idx val="20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D-0DCA-4D71-8825-1776D937B9D4}"/>
                </c:ext>
              </c:extLst>
            </c:dLbl>
            <c:dLbl>
              <c:idx val="20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E-0DCA-4D71-8825-1776D937B9D4}"/>
                </c:ext>
              </c:extLst>
            </c:dLbl>
            <c:dLbl>
              <c:idx val="20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F-0DCA-4D71-8825-1776D937B9D4}"/>
                </c:ext>
              </c:extLst>
            </c:dLbl>
            <c:dLbl>
              <c:idx val="20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0-0DCA-4D71-8825-1776D937B9D4}"/>
                </c:ext>
              </c:extLst>
            </c:dLbl>
            <c:dLbl>
              <c:idx val="20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1-0DCA-4D71-8825-1776D937B9D4}"/>
                </c:ext>
              </c:extLst>
            </c:dLbl>
            <c:dLbl>
              <c:idx val="20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2-0DCA-4D71-8825-1776D937B9D4}"/>
                </c:ext>
              </c:extLst>
            </c:dLbl>
            <c:dLbl>
              <c:idx val="20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3-0DCA-4D71-8825-1776D937B9D4}"/>
                </c:ext>
              </c:extLst>
            </c:dLbl>
            <c:dLbl>
              <c:idx val="21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4-0DCA-4D71-8825-1776D937B9D4}"/>
                </c:ext>
              </c:extLst>
            </c:dLbl>
            <c:dLbl>
              <c:idx val="21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5-0DCA-4D71-8825-1776D937B9D4}"/>
                </c:ext>
              </c:extLst>
            </c:dLbl>
            <c:dLbl>
              <c:idx val="21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6-0DCA-4D71-8825-1776D937B9D4}"/>
                </c:ext>
              </c:extLst>
            </c:dLbl>
            <c:dLbl>
              <c:idx val="21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7-0DCA-4D71-8825-1776D937B9D4}"/>
                </c:ext>
              </c:extLst>
            </c:dLbl>
            <c:dLbl>
              <c:idx val="21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8-0DCA-4D71-8825-1776D937B9D4}"/>
                </c:ext>
              </c:extLst>
            </c:dLbl>
            <c:dLbl>
              <c:idx val="21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9-0DCA-4D71-8825-1776D937B9D4}"/>
                </c:ext>
              </c:extLst>
            </c:dLbl>
            <c:dLbl>
              <c:idx val="21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A-0DCA-4D71-8825-1776D937B9D4}"/>
                </c:ext>
              </c:extLst>
            </c:dLbl>
            <c:dLbl>
              <c:idx val="21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B-0DCA-4D71-8825-1776D937B9D4}"/>
                </c:ext>
              </c:extLst>
            </c:dLbl>
            <c:dLbl>
              <c:idx val="21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C-0DCA-4D71-8825-1776D937B9D4}"/>
                </c:ext>
              </c:extLst>
            </c:dLbl>
            <c:dLbl>
              <c:idx val="21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D-0DCA-4D71-8825-1776D937B9D4}"/>
                </c:ext>
              </c:extLst>
            </c:dLbl>
            <c:dLbl>
              <c:idx val="22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E-0DCA-4D71-8825-1776D937B9D4}"/>
                </c:ext>
              </c:extLst>
            </c:dLbl>
            <c:dLbl>
              <c:idx val="22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F-0DCA-4D71-8825-1776D937B9D4}"/>
                </c:ext>
              </c:extLst>
            </c:dLbl>
            <c:dLbl>
              <c:idx val="22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0-0DCA-4D71-8825-1776D937B9D4}"/>
                </c:ext>
              </c:extLst>
            </c:dLbl>
            <c:dLbl>
              <c:idx val="22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1-0DCA-4D71-8825-1776D937B9D4}"/>
                </c:ext>
              </c:extLst>
            </c:dLbl>
            <c:dLbl>
              <c:idx val="22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2-0DCA-4D71-8825-1776D937B9D4}"/>
                </c:ext>
              </c:extLst>
            </c:dLbl>
            <c:dLbl>
              <c:idx val="22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3-0DCA-4D71-8825-1776D937B9D4}"/>
                </c:ext>
              </c:extLst>
            </c:dLbl>
            <c:dLbl>
              <c:idx val="22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4-0DCA-4D71-8825-1776D937B9D4}"/>
                </c:ext>
              </c:extLst>
            </c:dLbl>
            <c:dLbl>
              <c:idx val="22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5-0DCA-4D71-8825-1776D937B9D4}"/>
                </c:ext>
              </c:extLst>
            </c:dLbl>
            <c:dLbl>
              <c:idx val="22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6-0DCA-4D71-8825-1776D937B9D4}"/>
                </c:ext>
              </c:extLst>
            </c:dLbl>
            <c:dLbl>
              <c:idx val="22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7-0DCA-4D71-8825-1776D937B9D4}"/>
                </c:ext>
              </c:extLst>
            </c:dLbl>
            <c:dLbl>
              <c:idx val="230"/>
              <c:tx>
                <c:rich>
                  <a:bodyPr/>
                  <a:lstStyle/>
                  <a:p>
                    <a:endParaRPr lang="en-US"/>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E8-0DCA-4D71-8825-1776D937B9D4}"/>
                </c:ext>
              </c:extLst>
            </c:dLbl>
            <c:dLbl>
              <c:idx val="23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9-0DCA-4D71-8825-1776D937B9D4}"/>
                </c:ext>
              </c:extLst>
            </c:dLbl>
            <c:dLbl>
              <c:idx val="232"/>
              <c:layout>
                <c:manualLayout>
                  <c:x val="-5.4284402179033381E-2"/>
                  <c:y val="1.9325885164209754E-2"/>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D674D236-1AB9-41D1-B593-4368DBE0E3E9}"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1005656948342854"/>
                      <c:h val="7.4084390458979563E-2"/>
                    </c:manualLayout>
                  </c15:layout>
                  <c15:dlblFieldTable/>
                  <c15:showDataLabelsRange val="1"/>
                </c:ext>
                <c:ext xmlns:c16="http://schemas.microsoft.com/office/drawing/2014/chart" uri="{C3380CC4-5D6E-409C-BE32-E72D297353CC}">
                  <c16:uniqueId val="{000000EA-0DCA-4D71-8825-1776D937B9D4}"/>
                </c:ext>
              </c:extLst>
            </c:dLbl>
            <c:dLbl>
              <c:idx val="23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B-0DCA-4D71-8825-1776D937B9D4}"/>
                </c:ext>
              </c:extLst>
            </c:dLbl>
            <c:dLbl>
              <c:idx val="23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C-0DCA-4D71-8825-1776D937B9D4}"/>
                </c:ext>
              </c:extLst>
            </c:dLbl>
            <c:dLbl>
              <c:idx val="23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D-0DCA-4D71-8825-1776D937B9D4}"/>
                </c:ext>
              </c:extLst>
            </c:dLbl>
            <c:dLbl>
              <c:idx val="23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E-0DCA-4D71-8825-1776D937B9D4}"/>
                </c:ext>
              </c:extLst>
            </c:dLbl>
            <c:dLbl>
              <c:idx val="23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F-0DCA-4D71-8825-1776D937B9D4}"/>
                </c:ext>
              </c:extLst>
            </c:dLbl>
            <c:dLbl>
              <c:idx val="23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0-0DCA-4D71-8825-1776D937B9D4}"/>
                </c:ext>
              </c:extLst>
            </c:dLbl>
            <c:dLbl>
              <c:idx val="23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1-0DCA-4D71-8825-1776D937B9D4}"/>
                </c:ext>
              </c:extLst>
            </c:dLbl>
            <c:dLbl>
              <c:idx val="24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2-0DCA-4D71-8825-1776D937B9D4}"/>
                </c:ext>
              </c:extLst>
            </c:dLbl>
            <c:dLbl>
              <c:idx val="24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3-0DCA-4D71-8825-1776D937B9D4}"/>
                </c:ext>
              </c:extLst>
            </c:dLbl>
            <c:dLbl>
              <c:idx val="24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4-0DCA-4D71-8825-1776D937B9D4}"/>
                </c:ext>
              </c:extLst>
            </c:dLbl>
            <c:dLbl>
              <c:idx val="243"/>
              <c:layout>
                <c:manualLayout>
                  <c:x val="-4.5119071383682673E-2"/>
                  <c:y val="1.475097624991998E-2"/>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EF9371F2-F3F7-44F4-9BFE-F3B5EA7BE283}"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013237777983097"/>
                      <c:h val="0.10269905888439688"/>
                    </c:manualLayout>
                  </c15:layout>
                  <c15:dlblFieldTable/>
                  <c15:showDataLabelsRange val="1"/>
                </c:ext>
                <c:ext xmlns:c16="http://schemas.microsoft.com/office/drawing/2014/chart" uri="{C3380CC4-5D6E-409C-BE32-E72D297353CC}">
                  <c16:uniqueId val="{000000F5-0DCA-4D71-8825-1776D937B9D4}"/>
                </c:ext>
              </c:extLst>
            </c:dLbl>
            <c:dLbl>
              <c:idx val="24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6-0DCA-4D71-8825-1776D937B9D4}"/>
                </c:ext>
              </c:extLst>
            </c:dLbl>
            <c:dLbl>
              <c:idx val="24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7-0DCA-4D71-8825-1776D937B9D4}"/>
                </c:ext>
              </c:extLst>
            </c:dLbl>
            <c:dLbl>
              <c:idx val="24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8-0DCA-4D71-8825-1776D937B9D4}"/>
                </c:ext>
              </c:extLst>
            </c:dLbl>
            <c:dLbl>
              <c:idx val="247"/>
              <c:layout>
                <c:manualLayout>
                  <c:x val="-1.7992138100803447E-2"/>
                  <c:y val="3.3178776294647716E-2"/>
                </c:manualLayout>
              </c:layout>
              <c:tx>
                <c:rich>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63A5BF87-A41F-4397-88D0-99B3972A0995}" type="CELLRANGE">
                      <a:rPr lang="en-US"/>
                      <a:pPr algn="r">
                        <a:defRPr sz="600">
                          <a:solidFill>
                            <a:sysClr val="windowText" lastClr="000000"/>
                          </a:solidFill>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2671960371150789"/>
                      <c:h val="0.13300215521840256"/>
                    </c:manualLayout>
                  </c15:layout>
                  <c15:dlblFieldTable/>
                  <c15:showDataLabelsRange val="1"/>
                </c:ext>
                <c:ext xmlns:c16="http://schemas.microsoft.com/office/drawing/2014/chart" uri="{C3380CC4-5D6E-409C-BE32-E72D297353CC}">
                  <c16:uniqueId val="{000000F9-0DCA-4D71-8825-1776D937B9D4}"/>
                </c:ext>
              </c:extLst>
            </c:dLbl>
            <c:dLbl>
              <c:idx val="24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A-0DCA-4D71-8825-1776D937B9D4}"/>
                </c:ext>
              </c:extLst>
            </c:dLbl>
            <c:dLbl>
              <c:idx val="24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B-0DCA-4D71-8825-1776D937B9D4}"/>
                </c:ext>
              </c:extLst>
            </c:dLbl>
            <c:dLbl>
              <c:idx val="25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FC-0DCA-4D71-8825-1776D937B9D4}"/>
                </c:ext>
              </c:extLst>
            </c:dLbl>
            <c:spPr>
              <a:noFill/>
              <a:ln>
                <a:noFill/>
              </a:ln>
              <a:effectLst/>
            </c:spPr>
            <c:txPr>
              <a:bodyPr rot="0" spcFirstLastPara="1" vertOverflow="ellipsis" vert="horz" wrap="square" lIns="38100" tIns="19050" rIns="38100" bIns="19050" anchor="ctr" anchorCtr="0">
                <a:spAutoFit/>
              </a:bodyPr>
              <a:lstStyle/>
              <a:p>
                <a:pPr algn="l">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noFill/>
                      <a:round/>
                    </a:ln>
                    <a:effectLst/>
                  </c:spPr>
                </c15:leaderLines>
              </c:ext>
            </c:extLst>
          </c:dLbls>
          <c:cat>
            <c:numRef>
              <c:f>'COVID TIMELINE'!$A$2:$A$252</c:f>
              <c:numCache>
                <c:formatCode>d\-mmm</c:formatCode>
                <c:ptCount val="251"/>
                <c:pt idx="0">
                  <c:v>43855</c:v>
                </c:pt>
                <c:pt idx="1">
                  <c:v>43856</c:v>
                </c:pt>
                <c:pt idx="2">
                  <c:v>43857</c:v>
                </c:pt>
                <c:pt idx="3">
                  <c:v>43858</c:v>
                </c:pt>
                <c:pt idx="4">
                  <c:v>43859</c:v>
                </c:pt>
                <c:pt idx="5">
                  <c:v>43860</c:v>
                </c:pt>
                <c:pt idx="6">
                  <c:v>43861</c:v>
                </c:pt>
                <c:pt idx="7">
                  <c:v>43862</c:v>
                </c:pt>
                <c:pt idx="8">
                  <c:v>43863</c:v>
                </c:pt>
                <c:pt idx="9">
                  <c:v>43864</c:v>
                </c:pt>
                <c:pt idx="10">
                  <c:v>43865</c:v>
                </c:pt>
                <c:pt idx="11">
                  <c:v>43866</c:v>
                </c:pt>
                <c:pt idx="12">
                  <c:v>43867</c:v>
                </c:pt>
                <c:pt idx="13">
                  <c:v>43868</c:v>
                </c:pt>
                <c:pt idx="14">
                  <c:v>43869</c:v>
                </c:pt>
                <c:pt idx="15">
                  <c:v>43870</c:v>
                </c:pt>
                <c:pt idx="16">
                  <c:v>43871</c:v>
                </c:pt>
                <c:pt idx="17">
                  <c:v>43872</c:v>
                </c:pt>
                <c:pt idx="18">
                  <c:v>43873</c:v>
                </c:pt>
                <c:pt idx="19">
                  <c:v>43874</c:v>
                </c:pt>
                <c:pt idx="20">
                  <c:v>43875</c:v>
                </c:pt>
                <c:pt idx="21">
                  <c:v>43876</c:v>
                </c:pt>
                <c:pt idx="22">
                  <c:v>43877</c:v>
                </c:pt>
                <c:pt idx="23">
                  <c:v>43878</c:v>
                </c:pt>
                <c:pt idx="24">
                  <c:v>43879</c:v>
                </c:pt>
                <c:pt idx="25">
                  <c:v>43880</c:v>
                </c:pt>
                <c:pt idx="26">
                  <c:v>43881</c:v>
                </c:pt>
                <c:pt idx="27">
                  <c:v>43882</c:v>
                </c:pt>
                <c:pt idx="28">
                  <c:v>43883</c:v>
                </c:pt>
                <c:pt idx="29">
                  <c:v>43884</c:v>
                </c:pt>
                <c:pt idx="30">
                  <c:v>43885</c:v>
                </c:pt>
                <c:pt idx="31">
                  <c:v>43886</c:v>
                </c:pt>
                <c:pt idx="32">
                  <c:v>43887</c:v>
                </c:pt>
                <c:pt idx="33">
                  <c:v>43888</c:v>
                </c:pt>
                <c:pt idx="34">
                  <c:v>43889</c:v>
                </c:pt>
                <c:pt idx="35">
                  <c:v>43890</c:v>
                </c:pt>
                <c:pt idx="36">
                  <c:v>43891</c:v>
                </c:pt>
                <c:pt idx="37">
                  <c:v>43892</c:v>
                </c:pt>
                <c:pt idx="38">
                  <c:v>43893</c:v>
                </c:pt>
                <c:pt idx="39">
                  <c:v>43894</c:v>
                </c:pt>
                <c:pt idx="40">
                  <c:v>43895</c:v>
                </c:pt>
                <c:pt idx="41">
                  <c:v>43896</c:v>
                </c:pt>
                <c:pt idx="42">
                  <c:v>43897</c:v>
                </c:pt>
                <c:pt idx="43">
                  <c:v>43898</c:v>
                </c:pt>
                <c:pt idx="44">
                  <c:v>43899</c:v>
                </c:pt>
                <c:pt idx="45">
                  <c:v>43900</c:v>
                </c:pt>
                <c:pt idx="46">
                  <c:v>43901</c:v>
                </c:pt>
                <c:pt idx="47">
                  <c:v>43902</c:v>
                </c:pt>
                <c:pt idx="48">
                  <c:v>43903</c:v>
                </c:pt>
                <c:pt idx="49">
                  <c:v>43904</c:v>
                </c:pt>
                <c:pt idx="50">
                  <c:v>43905</c:v>
                </c:pt>
                <c:pt idx="51">
                  <c:v>43906</c:v>
                </c:pt>
                <c:pt idx="52">
                  <c:v>43907</c:v>
                </c:pt>
                <c:pt idx="53">
                  <c:v>43908</c:v>
                </c:pt>
                <c:pt idx="54">
                  <c:v>43909</c:v>
                </c:pt>
                <c:pt idx="55">
                  <c:v>43910</c:v>
                </c:pt>
                <c:pt idx="56">
                  <c:v>43911</c:v>
                </c:pt>
                <c:pt idx="57">
                  <c:v>43912</c:v>
                </c:pt>
                <c:pt idx="58">
                  <c:v>43913</c:v>
                </c:pt>
                <c:pt idx="59">
                  <c:v>43914</c:v>
                </c:pt>
                <c:pt idx="60">
                  <c:v>43915</c:v>
                </c:pt>
                <c:pt idx="61">
                  <c:v>43916</c:v>
                </c:pt>
                <c:pt idx="62">
                  <c:v>43917</c:v>
                </c:pt>
                <c:pt idx="63">
                  <c:v>43918</c:v>
                </c:pt>
                <c:pt idx="64">
                  <c:v>43919</c:v>
                </c:pt>
                <c:pt idx="65">
                  <c:v>43920</c:v>
                </c:pt>
                <c:pt idx="66">
                  <c:v>43921</c:v>
                </c:pt>
                <c:pt idx="67">
                  <c:v>43922</c:v>
                </c:pt>
                <c:pt idx="68">
                  <c:v>43923</c:v>
                </c:pt>
                <c:pt idx="69">
                  <c:v>43924</c:v>
                </c:pt>
                <c:pt idx="70">
                  <c:v>43925</c:v>
                </c:pt>
                <c:pt idx="71">
                  <c:v>43926</c:v>
                </c:pt>
                <c:pt idx="72">
                  <c:v>43927</c:v>
                </c:pt>
                <c:pt idx="73">
                  <c:v>43928</c:v>
                </c:pt>
                <c:pt idx="74">
                  <c:v>43929</c:v>
                </c:pt>
                <c:pt idx="75">
                  <c:v>43930</c:v>
                </c:pt>
                <c:pt idx="76">
                  <c:v>43931</c:v>
                </c:pt>
                <c:pt idx="77">
                  <c:v>43932</c:v>
                </c:pt>
                <c:pt idx="78">
                  <c:v>43933</c:v>
                </c:pt>
                <c:pt idx="79">
                  <c:v>43934</c:v>
                </c:pt>
                <c:pt idx="80">
                  <c:v>43935</c:v>
                </c:pt>
                <c:pt idx="81">
                  <c:v>43936</c:v>
                </c:pt>
                <c:pt idx="82">
                  <c:v>43937</c:v>
                </c:pt>
                <c:pt idx="83">
                  <c:v>43938</c:v>
                </c:pt>
                <c:pt idx="84">
                  <c:v>43939</c:v>
                </c:pt>
                <c:pt idx="85">
                  <c:v>43940</c:v>
                </c:pt>
                <c:pt idx="86">
                  <c:v>43941</c:v>
                </c:pt>
                <c:pt idx="87">
                  <c:v>43942</c:v>
                </c:pt>
                <c:pt idx="88">
                  <c:v>43943</c:v>
                </c:pt>
                <c:pt idx="89">
                  <c:v>43944</c:v>
                </c:pt>
                <c:pt idx="90">
                  <c:v>43945</c:v>
                </c:pt>
                <c:pt idx="91">
                  <c:v>43946</c:v>
                </c:pt>
                <c:pt idx="92">
                  <c:v>43947</c:v>
                </c:pt>
                <c:pt idx="93">
                  <c:v>43948</c:v>
                </c:pt>
                <c:pt idx="94">
                  <c:v>43949</c:v>
                </c:pt>
                <c:pt idx="95">
                  <c:v>43950</c:v>
                </c:pt>
                <c:pt idx="96">
                  <c:v>43951</c:v>
                </c:pt>
                <c:pt idx="97">
                  <c:v>43952</c:v>
                </c:pt>
                <c:pt idx="98">
                  <c:v>43953</c:v>
                </c:pt>
                <c:pt idx="99">
                  <c:v>43954</c:v>
                </c:pt>
                <c:pt idx="100">
                  <c:v>43955</c:v>
                </c:pt>
                <c:pt idx="101">
                  <c:v>43956</c:v>
                </c:pt>
                <c:pt idx="102">
                  <c:v>43957</c:v>
                </c:pt>
                <c:pt idx="103">
                  <c:v>43958</c:v>
                </c:pt>
                <c:pt idx="104">
                  <c:v>43959</c:v>
                </c:pt>
                <c:pt idx="105">
                  <c:v>43960</c:v>
                </c:pt>
                <c:pt idx="106">
                  <c:v>43961</c:v>
                </c:pt>
                <c:pt idx="107">
                  <c:v>43962</c:v>
                </c:pt>
                <c:pt idx="108">
                  <c:v>43963</c:v>
                </c:pt>
                <c:pt idx="109">
                  <c:v>43964</c:v>
                </c:pt>
                <c:pt idx="110">
                  <c:v>43965</c:v>
                </c:pt>
                <c:pt idx="111">
                  <c:v>43966</c:v>
                </c:pt>
                <c:pt idx="112">
                  <c:v>43967</c:v>
                </c:pt>
                <c:pt idx="113">
                  <c:v>43968</c:v>
                </c:pt>
                <c:pt idx="114">
                  <c:v>43969</c:v>
                </c:pt>
                <c:pt idx="115">
                  <c:v>43970</c:v>
                </c:pt>
                <c:pt idx="116">
                  <c:v>43971</c:v>
                </c:pt>
                <c:pt idx="117">
                  <c:v>43972</c:v>
                </c:pt>
                <c:pt idx="118">
                  <c:v>43973</c:v>
                </c:pt>
                <c:pt idx="119">
                  <c:v>43974</c:v>
                </c:pt>
                <c:pt idx="120">
                  <c:v>43975</c:v>
                </c:pt>
                <c:pt idx="121">
                  <c:v>43976</c:v>
                </c:pt>
                <c:pt idx="122">
                  <c:v>43977</c:v>
                </c:pt>
                <c:pt idx="123">
                  <c:v>43978</c:v>
                </c:pt>
                <c:pt idx="124">
                  <c:v>43979</c:v>
                </c:pt>
                <c:pt idx="125">
                  <c:v>43980</c:v>
                </c:pt>
                <c:pt idx="126">
                  <c:v>43981</c:v>
                </c:pt>
                <c:pt idx="127">
                  <c:v>43982</c:v>
                </c:pt>
                <c:pt idx="128">
                  <c:v>43983</c:v>
                </c:pt>
                <c:pt idx="129">
                  <c:v>43984</c:v>
                </c:pt>
                <c:pt idx="130">
                  <c:v>43985</c:v>
                </c:pt>
                <c:pt idx="131">
                  <c:v>43986</c:v>
                </c:pt>
                <c:pt idx="132">
                  <c:v>43987</c:v>
                </c:pt>
                <c:pt idx="133">
                  <c:v>43988</c:v>
                </c:pt>
                <c:pt idx="134">
                  <c:v>43989</c:v>
                </c:pt>
                <c:pt idx="135">
                  <c:v>43990</c:v>
                </c:pt>
                <c:pt idx="136">
                  <c:v>43991</c:v>
                </c:pt>
                <c:pt idx="137">
                  <c:v>43992</c:v>
                </c:pt>
                <c:pt idx="138">
                  <c:v>43993</c:v>
                </c:pt>
                <c:pt idx="139">
                  <c:v>43994</c:v>
                </c:pt>
                <c:pt idx="140">
                  <c:v>43995</c:v>
                </c:pt>
                <c:pt idx="141">
                  <c:v>43996</c:v>
                </c:pt>
                <c:pt idx="142">
                  <c:v>43997</c:v>
                </c:pt>
                <c:pt idx="143">
                  <c:v>43998</c:v>
                </c:pt>
                <c:pt idx="144">
                  <c:v>43999</c:v>
                </c:pt>
                <c:pt idx="145">
                  <c:v>44000</c:v>
                </c:pt>
                <c:pt idx="146">
                  <c:v>44001</c:v>
                </c:pt>
                <c:pt idx="147">
                  <c:v>44002</c:v>
                </c:pt>
                <c:pt idx="148">
                  <c:v>44003</c:v>
                </c:pt>
                <c:pt idx="149">
                  <c:v>44004</c:v>
                </c:pt>
                <c:pt idx="150">
                  <c:v>44005</c:v>
                </c:pt>
                <c:pt idx="151">
                  <c:v>44006</c:v>
                </c:pt>
                <c:pt idx="152">
                  <c:v>44007</c:v>
                </c:pt>
                <c:pt idx="153">
                  <c:v>44008</c:v>
                </c:pt>
                <c:pt idx="154">
                  <c:v>44009</c:v>
                </c:pt>
                <c:pt idx="155">
                  <c:v>44010</c:v>
                </c:pt>
                <c:pt idx="156">
                  <c:v>44011</c:v>
                </c:pt>
                <c:pt idx="157">
                  <c:v>44012</c:v>
                </c:pt>
                <c:pt idx="158">
                  <c:v>44013</c:v>
                </c:pt>
                <c:pt idx="159">
                  <c:v>44014</c:v>
                </c:pt>
                <c:pt idx="160">
                  <c:v>44015</c:v>
                </c:pt>
                <c:pt idx="161">
                  <c:v>44016</c:v>
                </c:pt>
                <c:pt idx="162">
                  <c:v>44017</c:v>
                </c:pt>
                <c:pt idx="163">
                  <c:v>44018</c:v>
                </c:pt>
                <c:pt idx="164">
                  <c:v>44019</c:v>
                </c:pt>
                <c:pt idx="165">
                  <c:v>44020</c:v>
                </c:pt>
                <c:pt idx="166">
                  <c:v>44021</c:v>
                </c:pt>
                <c:pt idx="167">
                  <c:v>44022</c:v>
                </c:pt>
                <c:pt idx="168">
                  <c:v>44023</c:v>
                </c:pt>
                <c:pt idx="169">
                  <c:v>44024</c:v>
                </c:pt>
                <c:pt idx="170">
                  <c:v>44025</c:v>
                </c:pt>
                <c:pt idx="171">
                  <c:v>44026</c:v>
                </c:pt>
                <c:pt idx="172">
                  <c:v>44027</c:v>
                </c:pt>
                <c:pt idx="173">
                  <c:v>44028</c:v>
                </c:pt>
                <c:pt idx="174">
                  <c:v>44029</c:v>
                </c:pt>
                <c:pt idx="175">
                  <c:v>44030</c:v>
                </c:pt>
                <c:pt idx="176">
                  <c:v>44031</c:v>
                </c:pt>
                <c:pt idx="177">
                  <c:v>44032</c:v>
                </c:pt>
                <c:pt idx="178">
                  <c:v>44033</c:v>
                </c:pt>
                <c:pt idx="179">
                  <c:v>44034</c:v>
                </c:pt>
                <c:pt idx="180">
                  <c:v>44035</c:v>
                </c:pt>
                <c:pt idx="181">
                  <c:v>44036</c:v>
                </c:pt>
                <c:pt idx="182">
                  <c:v>44037</c:v>
                </c:pt>
                <c:pt idx="183">
                  <c:v>44038</c:v>
                </c:pt>
                <c:pt idx="184">
                  <c:v>44039</c:v>
                </c:pt>
                <c:pt idx="185">
                  <c:v>44040</c:v>
                </c:pt>
                <c:pt idx="186">
                  <c:v>44041</c:v>
                </c:pt>
                <c:pt idx="187">
                  <c:v>44042</c:v>
                </c:pt>
                <c:pt idx="188">
                  <c:v>44043</c:v>
                </c:pt>
                <c:pt idx="189">
                  <c:v>44044</c:v>
                </c:pt>
                <c:pt idx="190">
                  <c:v>44045</c:v>
                </c:pt>
                <c:pt idx="191">
                  <c:v>44046</c:v>
                </c:pt>
                <c:pt idx="192">
                  <c:v>44047</c:v>
                </c:pt>
                <c:pt idx="193">
                  <c:v>44048</c:v>
                </c:pt>
                <c:pt idx="194">
                  <c:v>44049</c:v>
                </c:pt>
                <c:pt idx="195">
                  <c:v>44050</c:v>
                </c:pt>
                <c:pt idx="196">
                  <c:v>44051</c:v>
                </c:pt>
                <c:pt idx="197">
                  <c:v>44052</c:v>
                </c:pt>
                <c:pt idx="198">
                  <c:v>44053</c:v>
                </c:pt>
                <c:pt idx="199">
                  <c:v>44054</c:v>
                </c:pt>
                <c:pt idx="200">
                  <c:v>44055</c:v>
                </c:pt>
                <c:pt idx="201">
                  <c:v>44056</c:v>
                </c:pt>
                <c:pt idx="202">
                  <c:v>44057</c:v>
                </c:pt>
                <c:pt idx="203">
                  <c:v>44058</c:v>
                </c:pt>
                <c:pt idx="204">
                  <c:v>44059</c:v>
                </c:pt>
                <c:pt idx="205">
                  <c:v>44060</c:v>
                </c:pt>
                <c:pt idx="206">
                  <c:v>44061</c:v>
                </c:pt>
                <c:pt idx="207">
                  <c:v>44062</c:v>
                </c:pt>
                <c:pt idx="208">
                  <c:v>44063</c:v>
                </c:pt>
                <c:pt idx="209">
                  <c:v>44064</c:v>
                </c:pt>
                <c:pt idx="210">
                  <c:v>44065</c:v>
                </c:pt>
                <c:pt idx="211">
                  <c:v>44066</c:v>
                </c:pt>
                <c:pt idx="212">
                  <c:v>44067</c:v>
                </c:pt>
                <c:pt idx="213">
                  <c:v>44068</c:v>
                </c:pt>
                <c:pt idx="214">
                  <c:v>44069</c:v>
                </c:pt>
                <c:pt idx="215">
                  <c:v>44070</c:v>
                </c:pt>
                <c:pt idx="216">
                  <c:v>44071</c:v>
                </c:pt>
                <c:pt idx="217">
                  <c:v>44072</c:v>
                </c:pt>
                <c:pt idx="218">
                  <c:v>44073</c:v>
                </c:pt>
                <c:pt idx="219">
                  <c:v>44074</c:v>
                </c:pt>
                <c:pt idx="220">
                  <c:v>44075</c:v>
                </c:pt>
                <c:pt idx="221">
                  <c:v>44076</c:v>
                </c:pt>
                <c:pt idx="222">
                  <c:v>44077</c:v>
                </c:pt>
                <c:pt idx="223">
                  <c:v>44078</c:v>
                </c:pt>
                <c:pt idx="224">
                  <c:v>44079</c:v>
                </c:pt>
                <c:pt idx="225">
                  <c:v>44080</c:v>
                </c:pt>
                <c:pt idx="226">
                  <c:v>44081</c:v>
                </c:pt>
                <c:pt idx="227">
                  <c:v>44082</c:v>
                </c:pt>
                <c:pt idx="228">
                  <c:v>44083</c:v>
                </c:pt>
                <c:pt idx="229">
                  <c:v>44084</c:v>
                </c:pt>
                <c:pt idx="230">
                  <c:v>44085</c:v>
                </c:pt>
                <c:pt idx="231">
                  <c:v>44086</c:v>
                </c:pt>
                <c:pt idx="232">
                  <c:v>44087</c:v>
                </c:pt>
                <c:pt idx="233">
                  <c:v>44088</c:v>
                </c:pt>
                <c:pt idx="234">
                  <c:v>44089</c:v>
                </c:pt>
                <c:pt idx="235">
                  <c:v>44090</c:v>
                </c:pt>
                <c:pt idx="236">
                  <c:v>44091</c:v>
                </c:pt>
                <c:pt idx="237">
                  <c:v>44092</c:v>
                </c:pt>
                <c:pt idx="238">
                  <c:v>44093</c:v>
                </c:pt>
                <c:pt idx="239">
                  <c:v>44094</c:v>
                </c:pt>
                <c:pt idx="240">
                  <c:v>44095</c:v>
                </c:pt>
                <c:pt idx="241">
                  <c:v>44096</c:v>
                </c:pt>
                <c:pt idx="242">
                  <c:v>44097</c:v>
                </c:pt>
                <c:pt idx="243">
                  <c:v>44098</c:v>
                </c:pt>
                <c:pt idx="244">
                  <c:v>44099</c:v>
                </c:pt>
                <c:pt idx="245">
                  <c:v>44100</c:v>
                </c:pt>
                <c:pt idx="246">
                  <c:v>44101</c:v>
                </c:pt>
                <c:pt idx="247">
                  <c:v>44102</c:v>
                </c:pt>
                <c:pt idx="248">
                  <c:v>44103</c:v>
                </c:pt>
                <c:pt idx="249">
                  <c:v>44104</c:v>
                </c:pt>
                <c:pt idx="250">
                  <c:v>44105</c:v>
                </c:pt>
              </c:numCache>
            </c:numRef>
          </c:cat>
          <c:val>
            <c:numRef>
              <c:f>'COVID TIMELINE'!$D$2:$D$252</c:f>
              <c:numCache>
                <c:formatCode>General</c:formatCode>
                <c:ptCount val="251"/>
                <c:pt idx="36">
                  <c:v>300</c:v>
                </c:pt>
                <c:pt idx="55">
                  <c:v>400</c:v>
                </c:pt>
                <c:pt idx="58">
                  <c:v>500</c:v>
                </c:pt>
                <c:pt idx="60">
                  <c:v>600</c:v>
                </c:pt>
                <c:pt idx="65">
                  <c:v>700</c:v>
                </c:pt>
                <c:pt idx="66">
                  <c:v>800</c:v>
                </c:pt>
                <c:pt idx="93">
                  <c:v>700</c:v>
                </c:pt>
                <c:pt idx="104">
                  <c:v>600</c:v>
                </c:pt>
                <c:pt idx="125">
                  <c:v>850</c:v>
                </c:pt>
                <c:pt idx="128">
                  <c:v>800</c:v>
                </c:pt>
                <c:pt idx="164">
                  <c:v>700</c:v>
                </c:pt>
                <c:pt idx="232">
                  <c:v>500</c:v>
                </c:pt>
                <c:pt idx="243">
                  <c:v>600</c:v>
                </c:pt>
                <c:pt idx="247">
                  <c:v>700</c:v>
                </c:pt>
              </c:numCache>
            </c:numRef>
          </c:val>
          <c:extLst>
            <c:ext xmlns:c15="http://schemas.microsoft.com/office/drawing/2012/chart" uri="{02D57815-91ED-43cb-92C2-25804820EDAC}">
              <c15:datalabelsRange>
                <c15:f>'COVID TIMELINE'!$E$2:$E$343</c15:f>
                <c15:dlblRangeCache>
                  <c:ptCount val="342"/>
                  <c:pt idx="36">
                    <c:v>Australia reports first death from COVID-19</c:v>
                  </c:pt>
                  <c:pt idx="55">
                    <c:v>Australia closes borders to non-residents</c:v>
                  </c:pt>
                  <c:pt idx="58">
                    <c:v>Stage 1 national restrictions</c:v>
                  </c:pt>
                  <c:pt idx="60">
                    <c:v>Stage 2 national restrictions</c:v>
                  </c:pt>
                  <c:pt idx="65">
                    <c:v>Stage 3 national restrictions</c:v>
                  </c:pt>
                  <c:pt idx="66">
                    <c:v>$130 billion JobKeeper payment scheme commences</c:v>
                  </c:pt>
                  <c:pt idx="89">
                    <c:v>Exemption for job seekers from reporting their mutual obligation requirements</c:v>
                  </c:pt>
                  <c:pt idx="93">
                    <c:v>Coronavirus supplement payment scheme commences</c:v>
                  </c:pt>
                  <c:pt idx="104">
                    <c:v>National plan to relax coronavirus restrictions announced</c:v>
                  </c:pt>
                  <c:pt idx="125">
                    <c:v>2020 SOS  reference date</c:v>
                  </c:pt>
                  <c:pt idx="128">
                    <c:v>Further easing of restrictions as Australia transitions to the new COVIDSafe normal</c:v>
                  </c:pt>
                  <c:pt idx="146">
                    <c:v>2020 SOS fieldwork period opened</c:v>
                  </c:pt>
                  <c:pt idx="164">
                    <c:v>Victoria reintroduces tougher restrictions</c:v>
                  </c:pt>
                  <c:pt idx="230">
                    <c:v>2020 SOS fieldwork period closed</c:v>
                  </c:pt>
                  <c:pt idx="232">
                    <c:v>Victoria begins easing of stage 3 restrictions</c:v>
                  </c:pt>
                  <c:pt idx="243">
                    <c:v>Coronavirus supplement payments scheme extended</c:v>
                  </c:pt>
                  <c:pt idx="247">
                    <c:v>JobKeeper payment scheme extended</c:v>
                  </c:pt>
                </c15:dlblRangeCache>
              </c15:datalabelsRange>
            </c:ext>
            <c:ext xmlns:c16="http://schemas.microsoft.com/office/drawing/2014/chart" uri="{C3380CC4-5D6E-409C-BE32-E72D297353CC}">
              <c16:uniqueId val="{000000FD-0DCA-4D71-8825-1776D937B9D4}"/>
            </c:ext>
          </c:extLst>
        </c:ser>
        <c:dLbls>
          <c:showLegendKey val="0"/>
          <c:showVal val="0"/>
          <c:showCatName val="0"/>
          <c:showSerName val="0"/>
          <c:showPercent val="0"/>
          <c:showBubbleSize val="0"/>
        </c:dLbls>
        <c:gapWidth val="399"/>
        <c:axId val="1098914216"/>
        <c:axId val="1098918480"/>
      </c:barChart>
      <c:dateAx>
        <c:axId val="1098914216"/>
        <c:scaling>
          <c:orientation val="minMax"/>
        </c:scaling>
        <c:delete val="0"/>
        <c:axPos val="b"/>
        <c:numFmt formatCode="d\-mmm"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98918480"/>
        <c:crosses val="autoZero"/>
        <c:auto val="0"/>
        <c:lblOffset val="100"/>
        <c:baseTimeUnit val="days"/>
        <c:majorUnit val="14"/>
        <c:majorTimeUnit val="days"/>
      </c:dateAx>
      <c:valAx>
        <c:axId val="1098918480"/>
        <c:scaling>
          <c:orientation val="minMax"/>
          <c:max val="850"/>
          <c:min val="0"/>
        </c:scaling>
        <c:delete val="0"/>
        <c:axPos val="l"/>
        <c:title>
          <c:tx>
            <c:rich>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600">
                    <a:solidFill>
                      <a:sysClr val="windowText" lastClr="000000"/>
                    </a:solidFill>
                    <a:latin typeface="Arial" panose="020B0604020202020204" pitchFamily="34" charset="0"/>
                    <a:cs typeface="Arial" panose="020B0604020202020204" pitchFamily="34" charset="0"/>
                  </a:rPr>
                  <a:t>Number of cases</a:t>
                </a:r>
              </a:p>
            </c:rich>
          </c:tx>
          <c:layout>
            <c:manualLayout>
              <c:xMode val="edge"/>
              <c:yMode val="edge"/>
              <c:x val="2.6694761746330993E-3"/>
              <c:y val="0.42646202761240204"/>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98914216"/>
        <c:crosses val="autoZero"/>
        <c:crossBetween val="between"/>
      </c:valAx>
      <c:valAx>
        <c:axId val="1099147424"/>
        <c:scaling>
          <c:orientation val="minMax"/>
        </c:scaling>
        <c:delete val="1"/>
        <c:axPos val="r"/>
        <c:numFmt formatCode="General" sourceLinked="1"/>
        <c:majorTickMark val="out"/>
        <c:minorTickMark val="none"/>
        <c:tickLblPos val="nextTo"/>
        <c:crossAx val="1099152672"/>
        <c:crosses val="max"/>
        <c:crossBetween val="between"/>
      </c:valAx>
      <c:dateAx>
        <c:axId val="1099152672"/>
        <c:scaling>
          <c:orientation val="minMax"/>
        </c:scaling>
        <c:delete val="1"/>
        <c:axPos val="b"/>
        <c:numFmt formatCode="d\-mmm" sourceLinked="1"/>
        <c:majorTickMark val="out"/>
        <c:minorTickMark val="none"/>
        <c:tickLblPos val="nextTo"/>
        <c:crossAx val="1099147424"/>
        <c:crosses val="autoZero"/>
        <c:auto val="1"/>
        <c:lblOffset val="100"/>
        <c:baseTimeUnit val="days"/>
        <c:majorUnit val="1"/>
        <c:minorUnit val="1"/>
      </c:dateAx>
      <c:spPr>
        <a:noFill/>
        <a:ln>
          <a:noFill/>
        </a:ln>
        <a:effectLst/>
      </c:spPr>
    </c:plotArea>
    <c:legend>
      <c:legendPos val="b"/>
      <c:legendEntry>
        <c:idx val="1"/>
        <c:delete val="1"/>
      </c:legendEntry>
      <c:layout>
        <c:manualLayout>
          <c:xMode val="edge"/>
          <c:yMode val="edge"/>
          <c:x val="0.4556332852759602"/>
          <c:y val="0.9495040863794465"/>
          <c:w val="0.11126849284684485"/>
          <c:h val="3.4235751018927514E-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'TABLE 30'!$A$11</c:f>
              <c:strCache>
                <c:ptCount val="1"/>
                <c:pt idx="0">
                  <c:v>Employed after training</c:v>
                </c:pt>
              </c:strCache>
            </c:strRef>
          </c:tx>
          <c:spPr>
            <a:solidFill>
              <a:srgbClr val="43953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 30'!$B$9:$E$10</c:f>
              <c:multiLvlStrCache>
                <c:ptCount val="4"/>
                <c:lvl>
                  <c:pt idx="0">
                    <c:v>Employed before training</c:v>
                  </c:pt>
                  <c:pt idx="1">
                    <c:v>Not employed before training</c:v>
                  </c:pt>
                  <c:pt idx="2">
                    <c:v>Employed before training</c:v>
                  </c:pt>
                  <c:pt idx="3">
                    <c:v>Not employed before training</c:v>
                  </c:pt>
                </c:lvl>
                <c:lvl>
                  <c:pt idx="0">
                    <c:v>2020</c:v>
                  </c:pt>
                  <c:pt idx="2">
                    <c:v>2019</c:v>
                  </c:pt>
                </c:lvl>
              </c:multiLvlStrCache>
            </c:multiLvlStrRef>
          </c:cat>
          <c:val>
            <c:numRef>
              <c:f>'TABLE 30'!$B$11:$E$11</c:f>
              <c:numCache>
                <c:formatCode>General</c:formatCode>
                <c:ptCount val="4"/>
                <c:pt idx="0">
                  <c:v>84.4</c:v>
                </c:pt>
                <c:pt idx="1">
                  <c:v>39.1</c:v>
                </c:pt>
                <c:pt idx="2">
                  <c:v>89.6</c:v>
                </c:pt>
                <c:pt idx="3">
                  <c:v>46.8</c:v>
                </c:pt>
              </c:numCache>
            </c:numRef>
          </c:val>
          <c:extLst>
            <c:ext xmlns:c16="http://schemas.microsoft.com/office/drawing/2014/chart" uri="{C3380CC4-5D6E-409C-BE32-E72D297353CC}">
              <c16:uniqueId val="{00000000-FA4D-423A-9729-9782EE59F5F1}"/>
            </c:ext>
          </c:extLst>
        </c:ser>
        <c:ser>
          <c:idx val="1"/>
          <c:order val="1"/>
          <c:tx>
            <c:strRef>
              <c:f>'TABLE 30'!$A$12</c:f>
              <c:strCache>
                <c:ptCount val="1"/>
                <c:pt idx="0">
                  <c:v>Not employed after training</c:v>
                </c:pt>
              </c:strCache>
            </c:strRef>
          </c:tx>
          <c:spPr>
            <a:solidFill>
              <a:srgbClr val="007C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ln>
                      <a:noFill/>
                    </a:ln>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'TABLE 30'!$B$9:$E$10</c:f>
              <c:multiLvlStrCache>
                <c:ptCount val="4"/>
                <c:lvl>
                  <c:pt idx="0">
                    <c:v>Employed before training</c:v>
                  </c:pt>
                  <c:pt idx="1">
                    <c:v>Not employed before training</c:v>
                  </c:pt>
                  <c:pt idx="2">
                    <c:v>Employed before training</c:v>
                  </c:pt>
                  <c:pt idx="3">
                    <c:v>Not employed before training</c:v>
                  </c:pt>
                </c:lvl>
                <c:lvl>
                  <c:pt idx="0">
                    <c:v>2020</c:v>
                  </c:pt>
                  <c:pt idx="2">
                    <c:v>2019</c:v>
                  </c:pt>
                </c:lvl>
              </c:multiLvlStrCache>
            </c:multiLvlStrRef>
          </c:cat>
          <c:val>
            <c:numRef>
              <c:f>'TABLE 30'!$B$12:$E$12</c:f>
              <c:numCache>
                <c:formatCode>General</c:formatCode>
                <c:ptCount val="4"/>
                <c:pt idx="0">
                  <c:v>15.6</c:v>
                </c:pt>
                <c:pt idx="1">
                  <c:v>60.9</c:v>
                </c:pt>
                <c:pt idx="2">
                  <c:v>10.4</c:v>
                </c:pt>
                <c:pt idx="3">
                  <c:v>53.2</c:v>
                </c:pt>
              </c:numCache>
            </c:numRef>
          </c:val>
          <c:extLst>
            <c:ext xmlns:c16="http://schemas.microsoft.com/office/drawing/2014/chart" uri="{C3380CC4-5D6E-409C-BE32-E72D297353CC}">
              <c16:uniqueId val="{00000001-FA4D-423A-9729-9782EE59F5F1}"/>
            </c:ext>
          </c:extLst>
        </c:ser>
        <c:dLbls>
          <c:showLegendKey val="0"/>
          <c:showVal val="0"/>
          <c:showCatName val="0"/>
          <c:showSerName val="0"/>
          <c:showPercent val="0"/>
          <c:showBubbleSize val="0"/>
        </c:dLbls>
        <c:gapWidth val="100"/>
        <c:overlap val="100"/>
        <c:axId val="734720400"/>
        <c:axId val="734720728"/>
      </c:barChart>
      <c:catAx>
        <c:axId val="73472040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734720728"/>
        <c:crosses val="autoZero"/>
        <c:auto val="1"/>
        <c:lblAlgn val="ctr"/>
        <c:lblOffset val="100"/>
        <c:tickMarkSkip val="2"/>
        <c:noMultiLvlLbl val="0"/>
      </c:catAx>
      <c:valAx>
        <c:axId val="734720728"/>
        <c:scaling>
          <c:orientation val="minMax"/>
          <c:max val="10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400"/>
        <c:crosses val="max"/>
        <c:crossBetween val="between"/>
        <c:majorUnit val="20"/>
      </c:valAx>
    </c:plotArea>
    <c:legend>
      <c:legendPos val="b"/>
      <c:layout>
        <c:manualLayout>
          <c:xMode val="edge"/>
          <c:yMode val="edge"/>
          <c:x val="0.32238560737183392"/>
          <c:y val="0.87611847957754463"/>
          <c:w val="0.56056943906093437"/>
          <c:h val="6.677801540104662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68237236474469E-2"/>
          <c:y val="0.10904425914047466"/>
          <c:w val="0.88816939717212773"/>
          <c:h val="0.66576495128615654"/>
        </c:manualLayout>
      </c:layout>
      <c:barChart>
        <c:barDir val="col"/>
        <c:grouping val="clustered"/>
        <c:varyColors val="0"/>
        <c:ser>
          <c:idx val="0"/>
          <c:order val="0"/>
          <c:tx>
            <c:strRef>
              <c:f>'[NEW COVID report estimates.xlsx]Temp std down COVID'!$A$29</c:f>
              <c:strCache>
                <c:ptCount val="1"/>
                <c:pt idx="0">
                  <c:v>Employed before training</c:v>
                </c:pt>
              </c:strCache>
            </c:strRef>
          </c:tx>
          <c:spPr>
            <a:solidFill>
              <a:srgbClr val="79288C"/>
            </a:solidFill>
            <a:ln>
              <a:noFill/>
            </a:ln>
            <a:effectLst/>
          </c:spPr>
          <c:invertIfNegative val="0"/>
          <c:dLbls>
            <c:dLbl>
              <c:idx val="1"/>
              <c:layout>
                <c:manualLayout>
                  <c:x val="0"/>
                  <c:y val="-3.2407407407407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0A-4000-9321-0133E48359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'[NEW COVID report estimates.xlsx]Temp std down COVID'!$D$29:$D$30</c:f>
                <c:numCache>
                  <c:formatCode>General</c:formatCode>
                  <c:ptCount val="2"/>
                  <c:pt idx="0">
                    <c:v>0.2</c:v>
                  </c:pt>
                  <c:pt idx="1">
                    <c:v>0.6</c:v>
                  </c:pt>
                </c:numCache>
              </c:numRef>
            </c:plus>
            <c:minus>
              <c:numRef>
                <c:f>'[NEW COVID report estimates.xlsx]Temp std down COVID'!$D$29:$D$30</c:f>
                <c:numCache>
                  <c:formatCode>General</c:formatCode>
                  <c:ptCount val="2"/>
                  <c:pt idx="0">
                    <c:v>0.2</c:v>
                  </c:pt>
                  <c:pt idx="1">
                    <c:v>0.6</c:v>
                  </c:pt>
                </c:numCache>
              </c:numRef>
            </c:minus>
          </c:errBars>
          <c:cat>
            <c:strRef>
              <c:f>'[NEW COVID report estimates.xlsx]Temp std down COVID'!$B$28:$C$28</c:f>
              <c:strCache>
                <c:ptCount val="2"/>
                <c:pt idx="0">
                  <c:v>Male</c:v>
                </c:pt>
                <c:pt idx="1">
                  <c:v>Female</c:v>
                </c:pt>
              </c:strCache>
            </c:strRef>
          </c:cat>
          <c:val>
            <c:numRef>
              <c:f>'[NEW COVID report estimates.xlsx]Temp std down COVID'!$B$29:$C$29</c:f>
              <c:numCache>
                <c:formatCode>General</c:formatCode>
                <c:ptCount val="2"/>
                <c:pt idx="0">
                  <c:v>5.3</c:v>
                </c:pt>
                <c:pt idx="1">
                  <c:v>7.9</c:v>
                </c:pt>
              </c:numCache>
            </c:numRef>
          </c:val>
          <c:extLst>
            <c:ext xmlns:c16="http://schemas.microsoft.com/office/drawing/2014/chart" uri="{C3380CC4-5D6E-409C-BE32-E72D297353CC}">
              <c16:uniqueId val="{00000001-A50A-4000-9321-0133E483597C}"/>
            </c:ext>
          </c:extLst>
        </c:ser>
        <c:ser>
          <c:idx val="1"/>
          <c:order val="1"/>
          <c:tx>
            <c:strRef>
              <c:f>'[NEW COVID report estimates.xlsx]Temp std down COVID'!$A$30</c:f>
              <c:strCache>
                <c:ptCount val="1"/>
                <c:pt idx="0">
                  <c:v>Not employed before training</c:v>
                </c:pt>
              </c:strCache>
            </c:strRef>
          </c:tx>
          <c:spPr>
            <a:solidFill>
              <a:srgbClr val="439539"/>
            </a:solidFill>
            <a:ln>
              <a:noFill/>
            </a:ln>
            <a:effectLst/>
          </c:spPr>
          <c:invertIfNegative val="0"/>
          <c:dLbls>
            <c:dLbl>
              <c:idx val="1"/>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0A-4000-9321-0133E48359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'[NEW COVID report estimates.xlsx]Temp std down COVID'!$E$29:$E$30</c:f>
                <c:numCache>
                  <c:formatCode>General</c:formatCode>
                  <c:ptCount val="2"/>
                  <c:pt idx="0">
                    <c:v>0.2</c:v>
                  </c:pt>
                  <c:pt idx="1">
                    <c:v>0.5</c:v>
                  </c:pt>
                </c:numCache>
              </c:numRef>
            </c:plus>
            <c:minus>
              <c:numRef>
                <c:f>'[NEW COVID report estimates.xlsx]Temp std down COVID'!$E$29:$E$30</c:f>
                <c:numCache>
                  <c:formatCode>General</c:formatCode>
                  <c:ptCount val="2"/>
                  <c:pt idx="0">
                    <c:v>0.2</c:v>
                  </c:pt>
                  <c:pt idx="1">
                    <c:v>0.5</c:v>
                  </c:pt>
                </c:numCache>
              </c:numRef>
            </c:minus>
          </c:errBars>
          <c:cat>
            <c:strRef>
              <c:f>'[NEW COVID report estimates.xlsx]Temp std down COVID'!$B$28:$C$28</c:f>
              <c:strCache>
                <c:ptCount val="2"/>
                <c:pt idx="0">
                  <c:v>Male</c:v>
                </c:pt>
                <c:pt idx="1">
                  <c:v>Female</c:v>
                </c:pt>
              </c:strCache>
            </c:strRef>
          </c:cat>
          <c:val>
            <c:numRef>
              <c:f>'[NEW COVID report estimates.xlsx]Temp std down COVID'!$B$30:$C$30</c:f>
              <c:numCache>
                <c:formatCode>General</c:formatCode>
                <c:ptCount val="2"/>
                <c:pt idx="0">
                  <c:v>9.6999999999999993</c:v>
                </c:pt>
                <c:pt idx="1">
                  <c:v>11.1</c:v>
                </c:pt>
              </c:numCache>
            </c:numRef>
          </c:val>
          <c:extLst>
            <c:ext xmlns:c16="http://schemas.microsoft.com/office/drawing/2014/chart" uri="{C3380CC4-5D6E-409C-BE32-E72D297353CC}">
              <c16:uniqueId val="{00000003-A50A-4000-9321-0133E483597C}"/>
            </c:ext>
          </c:extLst>
        </c:ser>
        <c:dLbls>
          <c:showLegendKey val="0"/>
          <c:showVal val="0"/>
          <c:showCatName val="0"/>
          <c:showSerName val="0"/>
          <c:showPercent val="0"/>
          <c:showBubbleSize val="0"/>
        </c:dLbls>
        <c:gapWidth val="219"/>
        <c:axId val="947843440"/>
        <c:axId val="947851968"/>
      </c:barChart>
      <c:catAx>
        <c:axId val="947843440"/>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51968"/>
        <c:crosses val="autoZero"/>
        <c:auto val="1"/>
        <c:lblAlgn val="ctr"/>
        <c:lblOffset val="100"/>
        <c:noMultiLvlLbl val="0"/>
      </c:catAx>
      <c:valAx>
        <c:axId val="947851968"/>
        <c:scaling>
          <c:orientation val="minMax"/>
          <c:max val="12"/>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43440"/>
        <c:crosses val="autoZero"/>
        <c:crossBetween val="between"/>
      </c:valAx>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'[Master COVID report tables (checked).xlsx]TABLE 22'!$C$2</c:f>
              <c:strCache>
                <c:ptCount val="1"/>
                <c:pt idx="0">
                  <c:v>No change</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COVID report tables (checked).xlsx]TABLE 22'!$B$3:$B$5</c:f>
              <c:strCache>
                <c:ptCount val="3"/>
                <c:pt idx="0">
                  <c:v>Before training</c:v>
                </c:pt>
                <c:pt idx="1">
                  <c:v>While undertaking the training</c:v>
                </c:pt>
                <c:pt idx="2">
                  <c:v>After training</c:v>
                </c:pt>
              </c:strCache>
            </c:strRef>
          </c:cat>
          <c:val>
            <c:numRef>
              <c:f>'[Master COVID report tables (checked).xlsx]TABLE 22'!$C$3:$C$5</c:f>
              <c:numCache>
                <c:formatCode>General</c:formatCode>
                <c:ptCount val="3"/>
                <c:pt idx="0">
                  <c:v>58.2</c:v>
                </c:pt>
                <c:pt idx="1">
                  <c:v>49.2</c:v>
                </c:pt>
                <c:pt idx="2">
                  <c:v>46.4</c:v>
                </c:pt>
              </c:numCache>
            </c:numRef>
          </c:val>
          <c:extLst>
            <c:ext xmlns:c16="http://schemas.microsoft.com/office/drawing/2014/chart" uri="{C3380CC4-5D6E-409C-BE32-E72D297353CC}">
              <c16:uniqueId val="{00000000-FC9F-40E4-A012-D50C81D3FAE8}"/>
            </c:ext>
          </c:extLst>
        </c:ser>
        <c:ser>
          <c:idx val="1"/>
          <c:order val="1"/>
          <c:tx>
            <c:strRef>
              <c:f>'[Master COVID report tables (checked).xlsx]TABLE 22'!$D$2</c:f>
              <c:strCache>
                <c:ptCount val="1"/>
                <c:pt idx="0">
                  <c:v>Hours increased</c:v>
                </c:pt>
              </c:strCache>
            </c:strRef>
          </c:tx>
          <c:spPr>
            <a:solidFill>
              <a:srgbClr val="328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COVID report tables (checked).xlsx]TABLE 22'!$B$3:$B$5</c:f>
              <c:strCache>
                <c:ptCount val="3"/>
                <c:pt idx="0">
                  <c:v>Before training</c:v>
                </c:pt>
                <c:pt idx="1">
                  <c:v>While undertaking the training</c:v>
                </c:pt>
                <c:pt idx="2">
                  <c:v>After training</c:v>
                </c:pt>
              </c:strCache>
            </c:strRef>
          </c:cat>
          <c:val>
            <c:numRef>
              <c:f>'[Master COVID report tables (checked).xlsx]TABLE 22'!$D$3:$D$5</c:f>
              <c:numCache>
                <c:formatCode>General</c:formatCode>
                <c:ptCount val="3"/>
                <c:pt idx="0">
                  <c:v>12.3</c:v>
                </c:pt>
                <c:pt idx="1">
                  <c:v>12.7</c:v>
                </c:pt>
                <c:pt idx="2">
                  <c:v>13.6</c:v>
                </c:pt>
              </c:numCache>
            </c:numRef>
          </c:val>
          <c:extLst>
            <c:ext xmlns:c16="http://schemas.microsoft.com/office/drawing/2014/chart" uri="{C3380CC4-5D6E-409C-BE32-E72D297353CC}">
              <c16:uniqueId val="{00000001-FC9F-40E4-A012-D50C81D3FAE8}"/>
            </c:ext>
          </c:extLst>
        </c:ser>
        <c:ser>
          <c:idx val="2"/>
          <c:order val="2"/>
          <c:tx>
            <c:strRef>
              <c:f>'[Master COVID report tables (checked).xlsx]TABLE 22'!$E$2</c:f>
              <c:strCache>
                <c:ptCount val="1"/>
                <c:pt idx="0">
                  <c:v>Hours decreased</c:v>
                </c:pt>
              </c:strCache>
            </c:strRef>
          </c:tx>
          <c:spPr>
            <a:solidFill>
              <a:srgbClr val="007CBF"/>
            </a:solidFill>
            <a:ln>
              <a:noFill/>
            </a:ln>
            <a:effectLst/>
          </c:spPr>
          <c:invertIfNegative val="0"/>
          <c:dLbls>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ECB3-4665-81AF-87ABA43354D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COVID report tables (checked).xlsx]TABLE 22'!$B$3:$B$5</c:f>
              <c:strCache>
                <c:ptCount val="3"/>
                <c:pt idx="0">
                  <c:v>Before training</c:v>
                </c:pt>
                <c:pt idx="1">
                  <c:v>While undertaking the training</c:v>
                </c:pt>
                <c:pt idx="2">
                  <c:v>After training</c:v>
                </c:pt>
              </c:strCache>
            </c:strRef>
          </c:cat>
          <c:val>
            <c:numRef>
              <c:f>'[Master COVID report tables (checked).xlsx]TABLE 22'!$E$3:$E$5</c:f>
              <c:numCache>
                <c:formatCode>General</c:formatCode>
                <c:ptCount val="3"/>
                <c:pt idx="0">
                  <c:v>29.4</c:v>
                </c:pt>
                <c:pt idx="1">
                  <c:v>38.1</c:v>
                </c:pt>
                <c:pt idx="2">
                  <c:v>40</c:v>
                </c:pt>
              </c:numCache>
            </c:numRef>
          </c:val>
          <c:extLst>
            <c:ext xmlns:c16="http://schemas.microsoft.com/office/drawing/2014/chart" uri="{C3380CC4-5D6E-409C-BE32-E72D297353CC}">
              <c16:uniqueId val="{00000002-FC9F-40E4-A012-D50C81D3FAE8}"/>
            </c:ext>
          </c:extLst>
        </c:ser>
        <c:dLbls>
          <c:showLegendKey val="0"/>
          <c:showVal val="0"/>
          <c:showCatName val="0"/>
          <c:showSerName val="0"/>
          <c:showPercent val="0"/>
          <c:showBubbleSize val="0"/>
        </c:dLbls>
        <c:gapWidth val="50"/>
        <c:overlap val="100"/>
        <c:axId val="734720400"/>
        <c:axId val="734720728"/>
      </c:barChart>
      <c:catAx>
        <c:axId val="734720400"/>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728"/>
        <c:crosses val="autoZero"/>
        <c:auto val="1"/>
        <c:lblAlgn val="ctr"/>
        <c:lblOffset val="100"/>
        <c:noMultiLvlLbl val="0"/>
      </c:catAx>
      <c:valAx>
        <c:axId val="734720728"/>
        <c:scaling>
          <c:orientation val="minMax"/>
          <c:max val="100"/>
        </c:scaling>
        <c:delete val="0"/>
        <c:axPos val="b"/>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400"/>
        <c:crosses val="max"/>
        <c:crossBetween val="between"/>
        <c:majorUnit val="20"/>
      </c:valAx>
    </c:plotArea>
    <c:legend>
      <c:legendPos val="b"/>
      <c:layout>
        <c:manualLayout>
          <c:xMode val="edge"/>
          <c:yMode val="edge"/>
          <c:x val="0.34547896987086268"/>
          <c:y val="0.83887968842604355"/>
          <c:w val="0.56056943906093437"/>
          <c:h val="6.677801540104662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39539"/>
            </a:solidFill>
            <a:ln>
              <a:noFill/>
            </a:ln>
            <a:effectLst/>
          </c:spPr>
          <c:invertIfNegative val="0"/>
          <c:dLbls>
            <c:dLbl>
              <c:idx val="0"/>
              <c:layout>
                <c:manualLayout>
                  <c:x val="7.90020737662664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D4-4055-8A68-812FF96CB156}"/>
                </c:ext>
              </c:extLst>
            </c:dLbl>
            <c:dLbl>
              <c:idx val="1"/>
              <c:layout>
                <c:manualLayout>
                  <c:x val="9.0499632073726913E-3"/>
                  <c:y val="2.003619841262162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D4-4055-8A68-812FF96CB156}"/>
                </c:ext>
              </c:extLst>
            </c:dLbl>
            <c:dLbl>
              <c:idx val="2"/>
              <c:layout>
                <c:manualLayout>
                  <c:x val="4.534756243925267E-2"/>
                  <c:y val="4.0072396825243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D4-4055-8A68-812FF96CB156}"/>
                </c:ext>
              </c:extLst>
            </c:dLbl>
            <c:dLbl>
              <c:idx val="3"/>
              <c:layout>
                <c:manualLayout>
                  <c:x val="1.676248489928249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D4-4055-8A68-812FF96CB156}"/>
                </c:ext>
              </c:extLst>
            </c:dLbl>
            <c:dLbl>
              <c:idx val="4"/>
              <c:layout>
                <c:manualLayout>
                  <c:x val="6.454316149012093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D4-4055-8A68-812FF96CB156}"/>
                </c:ext>
              </c:extLst>
            </c:dLbl>
            <c:dLbl>
              <c:idx val="5"/>
              <c:layout>
                <c:manualLayout>
                  <c:x val="1.08728313008848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D4-4055-8A68-812FF96CB156}"/>
                </c:ext>
              </c:extLst>
            </c:dLbl>
            <c:dLbl>
              <c:idx val="6"/>
              <c:layout>
                <c:manualLayout>
                  <c:x val="1.237365569183912E-2"/>
                  <c:y val="8.0144793650486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D4-4055-8A68-812FF96CB156}"/>
                </c:ext>
              </c:extLst>
            </c:dLbl>
            <c:dLbl>
              <c:idx val="7"/>
              <c:layout>
                <c:manualLayout>
                  <c:x val="5.4352666186591743E-2"/>
                  <c:y val="8.0144793650486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D4-4055-8A68-812FF96CB156}"/>
                </c:ext>
              </c:extLst>
            </c:dLbl>
            <c:dLbl>
              <c:idx val="8"/>
              <c:layout>
                <c:manualLayout>
                  <c:x val="1.573701338307224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D4-4055-8A68-812FF96CB156}"/>
                </c:ext>
              </c:extLst>
            </c:dLbl>
            <c:dLbl>
              <c:idx val="9"/>
              <c:layout>
                <c:manualLayout>
                  <c:x val="5.943957155280553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D4-4055-8A68-812FF96CB156}"/>
                </c:ext>
              </c:extLst>
            </c:dLbl>
            <c:dLbl>
              <c:idx val="15"/>
              <c:layout>
                <c:manualLayout>
                  <c:x val="1.04259109434764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D-4A00-B57D-A49EC9C023FD}"/>
                </c:ext>
              </c:extLst>
            </c:dLbl>
            <c:dLbl>
              <c:idx val="16"/>
              <c:layout>
                <c:manualLayout>
                  <c:x val="8.5122934162896787E-3"/>
                  <c:y val="-9.70969795903695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D-4A00-B57D-A49EC9C023FD}"/>
                </c:ext>
              </c:extLst>
            </c:dLbl>
            <c:dLbl>
              <c:idx val="17"/>
              <c:layout>
                <c:manualLayout>
                  <c:x val="6.5827227457638708E-3"/>
                  <c:y val="9.70969795903695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8D-4A00-B57D-A49EC9C023FD}"/>
                </c:ext>
              </c:extLst>
            </c:dLbl>
            <c:dLbl>
              <c:idx val="18"/>
              <c:layout>
                <c:manualLayout>
                  <c:x val="9.868462534802542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8D-4A00-B57D-A49EC9C023F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'Temp std down COVID'!$I$248:$I$257</c:f>
                <c:numCache>
                  <c:formatCode>General</c:formatCode>
                  <c:ptCount val="10"/>
                  <c:pt idx="0">
                    <c:v>6</c:v>
                  </c:pt>
                  <c:pt idx="1">
                    <c:v>1</c:v>
                  </c:pt>
                  <c:pt idx="2">
                    <c:v>3.6</c:v>
                  </c:pt>
                  <c:pt idx="3">
                    <c:v>1.6</c:v>
                  </c:pt>
                  <c:pt idx="4">
                    <c:v>5</c:v>
                  </c:pt>
                  <c:pt idx="5">
                    <c:v>1.2</c:v>
                  </c:pt>
                  <c:pt idx="6">
                    <c:v>1.3</c:v>
                  </c:pt>
                  <c:pt idx="7">
                    <c:v>4.2</c:v>
                  </c:pt>
                  <c:pt idx="8">
                    <c:v>1.4</c:v>
                  </c:pt>
                  <c:pt idx="9">
                    <c:v>0.8</c:v>
                  </c:pt>
                </c:numCache>
              </c:numRef>
            </c:plus>
            <c:minus>
              <c:numRef>
                <c:f>'Temp std down COVID'!$I$248:$I$257</c:f>
                <c:numCache>
                  <c:formatCode>General</c:formatCode>
                  <c:ptCount val="10"/>
                  <c:pt idx="0">
                    <c:v>6</c:v>
                  </c:pt>
                  <c:pt idx="1">
                    <c:v>1</c:v>
                  </c:pt>
                  <c:pt idx="2">
                    <c:v>3.6</c:v>
                  </c:pt>
                  <c:pt idx="3">
                    <c:v>1.6</c:v>
                  </c:pt>
                  <c:pt idx="4">
                    <c:v>5</c:v>
                  </c:pt>
                  <c:pt idx="5">
                    <c:v>1.2</c:v>
                  </c:pt>
                  <c:pt idx="6">
                    <c:v>1.3</c:v>
                  </c:pt>
                  <c:pt idx="7">
                    <c:v>4.2</c:v>
                  </c:pt>
                  <c:pt idx="8">
                    <c:v>1.4</c:v>
                  </c:pt>
                  <c:pt idx="9">
                    <c:v>0.8</c:v>
                  </c:pt>
                </c:numCache>
              </c:numRef>
            </c:minus>
          </c:errBars>
          <c:cat>
            <c:strRef>
              <c:f>'Temp std down COVID'!$G$248:$G$257</c:f>
              <c:strCache>
                <c:ptCount val="10"/>
                <c:pt idx="0">
                  <c:v>Aeroskills (MEA)</c:v>
                </c:pt>
                <c:pt idx="1">
                  <c:v>Tourism, Travel and Hospitality (SIT, THH, THT)</c:v>
                </c:pt>
                <c:pt idx="2">
                  <c:v>Aviation (AVI, TDA, ZQF)</c:v>
                </c:pt>
                <c:pt idx="3">
                  <c:v>Hairdressing and Beauty Services (SHB, SIB, SIH, WRB, WRH)</c:v>
                </c:pt>
                <c:pt idx="4">
                  <c:v>Textiles, Clothing and Footwear (LMT, MST)</c:v>
                </c:pt>
                <c:pt idx="5">
                  <c:v>Sport, Fitness and Recreation (SIS, SRC, SRF, SRO, SRS)</c:v>
                </c:pt>
                <c:pt idx="6">
                  <c:v>Creative Arts and Culture (CUA, CUE, CUF, CUS, CUV)</c:v>
                </c:pt>
                <c:pt idx="7">
                  <c:v>Floristry (SFL, WRF)</c:v>
                </c:pt>
                <c:pt idx="8">
                  <c:v>Animal Care and Management (ACM, RUV)</c:v>
                </c:pt>
                <c:pt idx="9">
                  <c:v>Property Services (CPP, PRD, PRM, PRS)</c:v>
                </c:pt>
              </c:strCache>
            </c:strRef>
          </c:cat>
          <c:val>
            <c:numRef>
              <c:f>'Temp std down COVID'!$H$248:$H$257</c:f>
              <c:numCache>
                <c:formatCode>0.0</c:formatCode>
                <c:ptCount val="10"/>
                <c:pt idx="0">
                  <c:v>25.9</c:v>
                </c:pt>
                <c:pt idx="1">
                  <c:v>21.9</c:v>
                </c:pt>
                <c:pt idx="2">
                  <c:v>17</c:v>
                </c:pt>
                <c:pt idx="3">
                  <c:v>16.8</c:v>
                </c:pt>
                <c:pt idx="4">
                  <c:v>15.4</c:v>
                </c:pt>
                <c:pt idx="5">
                  <c:v>14.5</c:v>
                </c:pt>
                <c:pt idx="6">
                  <c:v>14</c:v>
                </c:pt>
                <c:pt idx="7">
                  <c:v>14</c:v>
                </c:pt>
                <c:pt idx="8">
                  <c:v>9.3000000000000007</c:v>
                </c:pt>
                <c:pt idx="9">
                  <c:v>8.6999999999999993</c:v>
                </c:pt>
              </c:numCache>
            </c:numRef>
          </c:val>
          <c:extLst>
            <c:ext xmlns:c16="http://schemas.microsoft.com/office/drawing/2014/chart" uri="{C3380CC4-5D6E-409C-BE32-E72D297353CC}">
              <c16:uniqueId val="{00000004-C88D-4A00-B57D-A49EC9C023FD}"/>
            </c:ext>
          </c:extLst>
        </c:ser>
        <c:dLbls>
          <c:showLegendKey val="0"/>
          <c:showVal val="0"/>
          <c:showCatName val="0"/>
          <c:showSerName val="0"/>
          <c:showPercent val="0"/>
          <c:showBubbleSize val="0"/>
        </c:dLbls>
        <c:gapWidth val="75"/>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39539"/>
            </a:solidFill>
            <a:ln>
              <a:noFill/>
            </a:ln>
            <a:effectLst/>
          </c:spPr>
          <c:invertIfNegative val="0"/>
          <c:dLbls>
            <c:dLbl>
              <c:idx val="0"/>
              <c:layout>
                <c:manualLayout>
                  <c:x val="1.7191825074443199E-2"/>
                  <c:y val="1.131674169601777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7F-48DF-AEB1-2CA889CF0BCC}"/>
                </c:ext>
              </c:extLst>
            </c:dLbl>
            <c:dLbl>
              <c:idx val="1"/>
              <c:layout>
                <c:manualLayout>
                  <c:x val="1.0978279473345108E-2"/>
                  <c:y val="-2.26334833920355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7F-48DF-AEB1-2CA889CF0BCC}"/>
                </c:ext>
              </c:extLst>
            </c:dLbl>
            <c:dLbl>
              <c:idx val="2"/>
              <c:layout>
                <c:manualLayout>
                  <c:x val="2.63802378065664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7F-48DF-AEB1-2CA889CF0BCC}"/>
                </c:ext>
              </c:extLst>
            </c:dLbl>
            <c:dLbl>
              <c:idx val="3"/>
              <c:layout>
                <c:manualLayout>
                  <c:x val="3.389294672068347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7F-48DF-AEB1-2CA889CF0BCC}"/>
                </c:ext>
              </c:extLst>
            </c:dLbl>
            <c:dLbl>
              <c:idx val="4"/>
              <c:layout>
                <c:manualLayout>
                  <c:x val="1.91750698284597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7F-48DF-AEB1-2CA889CF0BCC}"/>
                </c:ext>
              </c:extLst>
            </c:dLbl>
            <c:dLbl>
              <c:idx val="5"/>
              <c:layout>
                <c:manualLayout>
                  <c:x val="4.9448675521909888E-2"/>
                  <c:y val="9.05339335681421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7F-48DF-AEB1-2CA889CF0BCC}"/>
                </c:ext>
              </c:extLst>
            </c:dLbl>
            <c:dLbl>
              <c:idx val="6"/>
              <c:layout>
                <c:manualLayout>
                  <c:x val="5.817613528933661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7F-48DF-AEB1-2CA889CF0BCC}"/>
                </c:ext>
              </c:extLst>
            </c:dLbl>
            <c:dLbl>
              <c:idx val="7"/>
              <c:layout>
                <c:manualLayout>
                  <c:x val="7.5253976660223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7F-48DF-AEB1-2CA889CF0BC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18'!$D$3:$D$10</c:f>
                <c:numCache>
                  <c:formatCode>General</c:formatCode>
                  <c:ptCount val="8"/>
                  <c:pt idx="0">
                    <c:v>0.3</c:v>
                  </c:pt>
                  <c:pt idx="1">
                    <c:v>0.2</c:v>
                  </c:pt>
                  <c:pt idx="2">
                    <c:v>0.4</c:v>
                  </c:pt>
                  <c:pt idx="3">
                    <c:v>0.5</c:v>
                  </c:pt>
                  <c:pt idx="4">
                    <c:v>0.3</c:v>
                  </c:pt>
                  <c:pt idx="5">
                    <c:v>0.7</c:v>
                  </c:pt>
                  <c:pt idx="6">
                    <c:v>0.8</c:v>
                  </c:pt>
                  <c:pt idx="7">
                    <c:v>1</c:v>
                  </c:pt>
                </c:numCache>
              </c:numRef>
            </c:plus>
            <c:minus>
              <c:numRef>
                <c:f>'[Master COVID report tables (checked).xlsx]TABLE 18'!$D$3:$D$10</c:f>
                <c:numCache>
                  <c:formatCode>General</c:formatCode>
                  <c:ptCount val="8"/>
                  <c:pt idx="0">
                    <c:v>0.3</c:v>
                  </c:pt>
                  <c:pt idx="1">
                    <c:v>0.2</c:v>
                  </c:pt>
                  <c:pt idx="2">
                    <c:v>0.4</c:v>
                  </c:pt>
                  <c:pt idx="3">
                    <c:v>0.5</c:v>
                  </c:pt>
                  <c:pt idx="4">
                    <c:v>0.3</c:v>
                  </c:pt>
                  <c:pt idx="5">
                    <c:v>0.7</c:v>
                  </c:pt>
                  <c:pt idx="6">
                    <c:v>0.8</c:v>
                  </c:pt>
                  <c:pt idx="7">
                    <c:v>1</c:v>
                  </c:pt>
                </c:numCache>
              </c:numRef>
            </c:minus>
          </c:errBars>
          <c:cat>
            <c:strRef>
              <c:f>'[Master COVID report tables (checked).xlsx]TABLE 18'!$B$3:$B$10</c:f>
              <c:strCache>
                <c:ptCount val="8"/>
                <c:pt idx="0">
                  <c:v>Victoria</c:v>
                </c:pt>
                <c:pt idx="1">
                  <c:v>New South Wales</c:v>
                </c:pt>
                <c:pt idx="2">
                  <c:v>Western Australia</c:v>
                </c:pt>
                <c:pt idx="3">
                  <c:v>South Australia</c:v>
                </c:pt>
                <c:pt idx="4">
                  <c:v>Queensland</c:v>
                </c:pt>
                <c:pt idx="5">
                  <c:v>Tasmania</c:v>
                </c:pt>
                <c:pt idx="6">
                  <c:v>Australian Capital Territory</c:v>
                </c:pt>
                <c:pt idx="7">
                  <c:v>Northern Territory</c:v>
                </c:pt>
              </c:strCache>
            </c:strRef>
          </c:cat>
          <c:val>
            <c:numRef>
              <c:f>'[Master COVID report tables (checked).xlsx]TABLE 18'!$C$3:$C$10</c:f>
              <c:numCache>
                <c:formatCode>0.0</c:formatCode>
                <c:ptCount val="8"/>
                <c:pt idx="0">
                  <c:v>8.1999999999999993</c:v>
                </c:pt>
                <c:pt idx="1">
                  <c:v>6.6</c:v>
                </c:pt>
                <c:pt idx="2">
                  <c:v>6.5</c:v>
                </c:pt>
                <c:pt idx="3">
                  <c:v>6.2</c:v>
                </c:pt>
                <c:pt idx="4">
                  <c:v>6</c:v>
                </c:pt>
                <c:pt idx="5">
                  <c:v>5.7</c:v>
                </c:pt>
                <c:pt idx="6">
                  <c:v>5.2</c:v>
                </c:pt>
                <c:pt idx="7">
                  <c:v>3.7</c:v>
                </c:pt>
              </c:numCache>
            </c:numRef>
          </c:val>
          <c:extLst>
            <c:ext xmlns:c16="http://schemas.microsoft.com/office/drawing/2014/chart" uri="{C3380CC4-5D6E-409C-BE32-E72D297353CC}">
              <c16:uniqueId val="{00000000-0B56-4F6B-9822-D0DA594C1926}"/>
            </c:ext>
          </c:extLst>
        </c:ser>
        <c:dLbls>
          <c:showLegendKey val="0"/>
          <c:showVal val="0"/>
          <c:showCatName val="0"/>
          <c:showSerName val="0"/>
          <c:showPercent val="0"/>
          <c:showBubbleSize val="0"/>
        </c:dLbls>
        <c:gapWidth val="75"/>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 31'!$C$2</c:f>
              <c:strCache>
                <c:ptCount val="1"/>
                <c:pt idx="0">
                  <c:v>percent_new</c:v>
                </c:pt>
              </c:strCache>
            </c:strRef>
          </c:tx>
          <c:spPr>
            <a:solidFill>
              <a:srgbClr val="439539"/>
            </a:solidFill>
            <a:ln>
              <a:noFill/>
            </a:ln>
            <a:effectLst/>
          </c:spPr>
          <c:invertIfNegative val="0"/>
          <c:dLbls>
            <c:dLbl>
              <c:idx val="0"/>
              <c:layout>
                <c:manualLayout>
                  <c:x val="2.082749074173947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23-4E11-90D9-49E9C694796B}"/>
                </c:ext>
              </c:extLst>
            </c:dLbl>
            <c:dLbl>
              <c:idx val="1"/>
              <c:layout>
                <c:manualLayout>
                  <c:x val="1.055369791104862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23-4E11-90D9-49E9C694796B}"/>
                </c:ext>
              </c:extLst>
            </c:dLbl>
            <c:dLbl>
              <c:idx val="2"/>
              <c:layout>
                <c:manualLayout>
                  <c:x val="2.5478553194549312E-2"/>
                  <c:y val="8.519108525812634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23-4E11-90D9-49E9C69479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18'!$D$3:$D$10</c:f>
                <c:numCache>
                  <c:formatCode>General</c:formatCode>
                  <c:ptCount val="8"/>
                  <c:pt idx="0">
                    <c:v>0.3</c:v>
                  </c:pt>
                  <c:pt idx="1">
                    <c:v>0.2</c:v>
                  </c:pt>
                  <c:pt idx="2">
                    <c:v>0.4</c:v>
                  </c:pt>
                  <c:pt idx="3">
                    <c:v>0.5</c:v>
                  </c:pt>
                  <c:pt idx="4">
                    <c:v>0.3</c:v>
                  </c:pt>
                  <c:pt idx="5">
                    <c:v>0.7</c:v>
                  </c:pt>
                  <c:pt idx="6">
                    <c:v>0.8</c:v>
                  </c:pt>
                  <c:pt idx="7">
                    <c:v>1</c:v>
                  </c:pt>
                </c:numCache>
              </c:numRef>
            </c:plus>
            <c:minus>
              <c:numRef>
                <c:f>'TABLE 18'!$D$3:$D$10</c:f>
                <c:numCache>
                  <c:formatCode>General</c:formatCode>
                  <c:ptCount val="8"/>
                  <c:pt idx="0">
                    <c:v>0.3</c:v>
                  </c:pt>
                  <c:pt idx="1">
                    <c:v>0.2</c:v>
                  </c:pt>
                  <c:pt idx="2">
                    <c:v>0.4</c:v>
                  </c:pt>
                  <c:pt idx="3">
                    <c:v>0.5</c:v>
                  </c:pt>
                  <c:pt idx="4">
                    <c:v>0.3</c:v>
                  </c:pt>
                  <c:pt idx="5">
                    <c:v>0.7</c:v>
                  </c:pt>
                  <c:pt idx="6">
                    <c:v>0.8</c:v>
                  </c:pt>
                  <c:pt idx="7">
                    <c:v>1</c:v>
                  </c:pt>
                </c:numCache>
              </c:numRef>
            </c:minus>
          </c:errBars>
          <c:cat>
            <c:strRef>
              <c:f>'TABLE 31'!$B$3:$B$5</c:f>
              <c:strCache>
                <c:ptCount val="3"/>
                <c:pt idx="0">
                  <c:v>Major cities</c:v>
                </c:pt>
                <c:pt idx="1">
                  <c:v>Inner and outer regional</c:v>
                </c:pt>
                <c:pt idx="2">
                  <c:v>Remote and very remote</c:v>
                </c:pt>
              </c:strCache>
            </c:strRef>
          </c:cat>
          <c:val>
            <c:numRef>
              <c:f>'TABLE 31'!$C$3:$C$5</c:f>
              <c:numCache>
                <c:formatCode>0.0</c:formatCode>
                <c:ptCount val="3"/>
                <c:pt idx="0" formatCode="General">
                  <c:v>7.7</c:v>
                </c:pt>
                <c:pt idx="1">
                  <c:v>5</c:v>
                </c:pt>
                <c:pt idx="2" formatCode="General">
                  <c:v>3.3</c:v>
                </c:pt>
              </c:numCache>
            </c:numRef>
          </c:val>
          <c:extLst>
            <c:ext xmlns:c16="http://schemas.microsoft.com/office/drawing/2014/chart" uri="{C3380CC4-5D6E-409C-BE32-E72D297353CC}">
              <c16:uniqueId val="{00000000-FB52-459F-9258-4D30E228B6F5}"/>
            </c:ext>
          </c:extLst>
        </c:ser>
        <c:dLbls>
          <c:showLegendKey val="0"/>
          <c:showVal val="0"/>
          <c:showCatName val="0"/>
          <c:showSerName val="0"/>
          <c:showPercent val="0"/>
          <c:showBubbleSize val="0"/>
        </c:dLbls>
        <c:gapWidth val="75"/>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41658604111158"/>
          <c:y val="3.8277511961722487E-2"/>
          <c:w val="0.68281838411502915"/>
          <c:h val="0.69947531678157449"/>
        </c:manualLayout>
      </c:layout>
      <c:barChart>
        <c:barDir val="bar"/>
        <c:grouping val="stacked"/>
        <c:varyColors val="0"/>
        <c:ser>
          <c:idx val="0"/>
          <c:order val="0"/>
          <c:tx>
            <c:strRef>
              <c:f>'[Master COVID report tables (checked).xlsx]TABLE 3'!$C$4</c:f>
              <c:strCache>
                <c:ptCount val="1"/>
                <c:pt idx="0">
                  <c:v>Employed</c:v>
                </c:pt>
              </c:strCache>
            </c:strRef>
          </c:tx>
          <c:spPr>
            <a:solidFill>
              <a:srgbClr val="43953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COVID report tables (checked).xlsx]TABLE 3'!$B$5:$B$9</c:f>
              <c:strCache>
                <c:ptCount val="5"/>
                <c:pt idx="0">
                  <c:v>Qualification completers</c:v>
                </c:pt>
                <c:pt idx="1">
                  <c:v>Qualification part-completers</c:v>
                </c:pt>
                <c:pt idx="2">
                  <c:v>Short course completers</c:v>
                </c:pt>
                <c:pt idx="3">
                  <c:v>Short course part-completers</c:v>
                </c:pt>
                <c:pt idx="4">
                  <c:v>Subject(s) only completers</c:v>
                </c:pt>
              </c:strCache>
            </c:strRef>
          </c:cat>
          <c:val>
            <c:numRef>
              <c:f>'[Master COVID report tables (checked).xlsx]TABLE 3'!$C$5:$C$9</c:f>
              <c:numCache>
                <c:formatCode>General</c:formatCode>
                <c:ptCount val="5"/>
                <c:pt idx="0">
                  <c:v>68.400000000000006</c:v>
                </c:pt>
                <c:pt idx="1">
                  <c:v>67.900000000000006</c:v>
                </c:pt>
                <c:pt idx="2">
                  <c:v>83.3</c:v>
                </c:pt>
                <c:pt idx="3">
                  <c:v>83.9</c:v>
                </c:pt>
                <c:pt idx="4">
                  <c:v>88.1</c:v>
                </c:pt>
              </c:numCache>
            </c:numRef>
          </c:val>
          <c:extLst>
            <c:ext xmlns:c16="http://schemas.microsoft.com/office/drawing/2014/chart" uri="{C3380CC4-5D6E-409C-BE32-E72D297353CC}">
              <c16:uniqueId val="{00000000-0439-4435-89B3-AEEC9F439321}"/>
            </c:ext>
          </c:extLst>
        </c:ser>
        <c:ser>
          <c:idx val="1"/>
          <c:order val="1"/>
          <c:tx>
            <c:strRef>
              <c:f>'[Master COVID report tables (checked).xlsx]TABLE 3'!$D$4</c:f>
              <c:strCache>
                <c:ptCount val="1"/>
                <c:pt idx="0">
                  <c:v>Not employed</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'[Master COVID report tables (checked).xlsx]TABLE 3'!$B$5:$B$9</c:f>
              <c:strCache>
                <c:ptCount val="5"/>
                <c:pt idx="0">
                  <c:v>Qualification completers</c:v>
                </c:pt>
                <c:pt idx="1">
                  <c:v>Qualification part-completers</c:v>
                </c:pt>
                <c:pt idx="2">
                  <c:v>Short course completers</c:v>
                </c:pt>
                <c:pt idx="3">
                  <c:v>Short course part-completers</c:v>
                </c:pt>
                <c:pt idx="4">
                  <c:v>Subject(s) only completers</c:v>
                </c:pt>
              </c:strCache>
            </c:strRef>
          </c:cat>
          <c:val>
            <c:numRef>
              <c:f>'[Master COVID report tables (checked).xlsx]TABLE 3'!$D$5:$D$9</c:f>
              <c:numCache>
                <c:formatCode>General</c:formatCode>
                <c:ptCount val="5"/>
                <c:pt idx="0">
                  <c:v>31.6</c:v>
                </c:pt>
                <c:pt idx="1">
                  <c:v>32.1</c:v>
                </c:pt>
                <c:pt idx="2">
                  <c:v>16.7</c:v>
                </c:pt>
                <c:pt idx="3">
                  <c:v>16.100000000000001</c:v>
                </c:pt>
                <c:pt idx="4">
                  <c:v>11.9</c:v>
                </c:pt>
              </c:numCache>
            </c:numRef>
          </c:val>
          <c:extLst>
            <c:ext xmlns:c16="http://schemas.microsoft.com/office/drawing/2014/chart" uri="{C3380CC4-5D6E-409C-BE32-E72D297353CC}">
              <c16:uniqueId val="{00000001-0439-4435-89B3-AEEC9F439321}"/>
            </c:ext>
          </c:extLst>
        </c:ser>
        <c:dLbls>
          <c:showLegendKey val="0"/>
          <c:showVal val="0"/>
          <c:showCatName val="0"/>
          <c:showSerName val="0"/>
          <c:showPercent val="0"/>
          <c:showBubbleSize val="0"/>
        </c:dLbls>
        <c:gapWidth val="75"/>
        <c:overlap val="100"/>
        <c:axId val="869274240"/>
        <c:axId val="869274568"/>
      </c:barChart>
      <c:catAx>
        <c:axId val="869274240"/>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9274568"/>
        <c:crosses val="autoZero"/>
        <c:auto val="1"/>
        <c:lblAlgn val="ctr"/>
        <c:lblOffset val="100"/>
        <c:noMultiLvlLbl val="0"/>
      </c:catAx>
      <c:valAx>
        <c:axId val="869274568"/>
        <c:scaling>
          <c:orientation val="minMax"/>
          <c:max val="100"/>
        </c:scaling>
        <c:delete val="0"/>
        <c:axPos val="b"/>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9274240"/>
        <c:crosses val="max"/>
        <c:crossBetween val="between"/>
      </c:valAx>
      <c:spPr>
        <a:noFill/>
        <a:ln>
          <a:noFill/>
        </a:ln>
        <a:effectLst/>
      </c:spPr>
    </c:plotArea>
    <c:legend>
      <c:legendPos val="b"/>
      <c:layout>
        <c:manualLayout>
          <c:xMode val="edge"/>
          <c:yMode val="edge"/>
          <c:x val="0.42079171946288035"/>
          <c:y val="0.91069067209295462"/>
          <c:w val="0.29442120114908021"/>
          <c:h val="5.560146273850600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'[Master COVID report tables (checked).xlsx]TABLE 4'!$C$2</c:f>
              <c:strCache>
                <c:ptCount val="1"/>
                <c:pt idx="0">
                  <c:v>Employed before training</c:v>
                </c:pt>
              </c:strCache>
            </c:strRef>
          </c:tx>
          <c:spPr>
            <a:solidFill>
              <a:srgbClr val="439539"/>
            </a:solidFill>
            <a:ln>
              <a:noFill/>
            </a:ln>
            <a:effectLst/>
          </c:spPr>
          <c:invertIfNegative val="0"/>
          <c:dLbls>
            <c:dLbl>
              <c:idx val="1"/>
              <c:layout>
                <c:manualLayout>
                  <c:x val="9.682884761624913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1B-41EB-AE48-6995DE41908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4'!$E$3:$E$7</c:f>
                <c:numCache>
                  <c:formatCode>General</c:formatCode>
                  <c:ptCount val="5"/>
                  <c:pt idx="0">
                    <c:v>0.2</c:v>
                  </c:pt>
                  <c:pt idx="1">
                    <c:v>1.3</c:v>
                  </c:pt>
                  <c:pt idx="2">
                    <c:v>0.5</c:v>
                  </c:pt>
                  <c:pt idx="3">
                    <c:v>0.9</c:v>
                  </c:pt>
                  <c:pt idx="4">
                    <c:v>0.7</c:v>
                  </c:pt>
                </c:numCache>
              </c:numRef>
            </c:plus>
            <c:minus>
              <c:numRef>
                <c:f>'[Master COVID report tables (checked).xlsx]TABLE 4'!$E$3:$E$7</c:f>
                <c:numCache>
                  <c:formatCode>General</c:formatCode>
                  <c:ptCount val="5"/>
                  <c:pt idx="0">
                    <c:v>0.2</c:v>
                  </c:pt>
                  <c:pt idx="1">
                    <c:v>1.3</c:v>
                  </c:pt>
                  <c:pt idx="2">
                    <c:v>0.5</c:v>
                  </c:pt>
                  <c:pt idx="3">
                    <c:v>0.9</c:v>
                  </c:pt>
                  <c:pt idx="4">
                    <c:v>0.7</c:v>
                  </c:pt>
                </c:numCache>
              </c:numRef>
            </c:minus>
          </c:errBars>
          <c:cat>
            <c:strRef>
              <c:f>'[Master COVID report tables (checked).xlsx]TABLE 4'!$B$3:$B$7</c:f>
              <c:strCache>
                <c:ptCount val="5"/>
                <c:pt idx="0">
                  <c:v>Qualification completers</c:v>
                </c:pt>
                <c:pt idx="1">
                  <c:v>Qualification part-completers</c:v>
                </c:pt>
                <c:pt idx="2">
                  <c:v>Short course completers</c:v>
                </c:pt>
                <c:pt idx="3">
                  <c:v>Short course part-completers</c:v>
                </c:pt>
                <c:pt idx="4">
                  <c:v>Subject(s) only completers</c:v>
                </c:pt>
              </c:strCache>
            </c:strRef>
          </c:cat>
          <c:val>
            <c:numRef>
              <c:f>'[Master COVID report tables (checked).xlsx]TABLE 4'!$C$3:$C$7</c:f>
              <c:numCache>
                <c:formatCode>General</c:formatCode>
                <c:ptCount val="5"/>
                <c:pt idx="0">
                  <c:v>84.4</c:v>
                </c:pt>
                <c:pt idx="1">
                  <c:v>83.7</c:v>
                </c:pt>
                <c:pt idx="2">
                  <c:v>87.4</c:v>
                </c:pt>
                <c:pt idx="3">
                  <c:v>90.3</c:v>
                </c:pt>
                <c:pt idx="4">
                  <c:v>89.6</c:v>
                </c:pt>
              </c:numCache>
            </c:numRef>
          </c:val>
          <c:extLst>
            <c:ext xmlns:c16="http://schemas.microsoft.com/office/drawing/2014/chart" uri="{C3380CC4-5D6E-409C-BE32-E72D297353CC}">
              <c16:uniqueId val="{00000001-571B-41EB-AE48-6995DE419089}"/>
            </c:ext>
          </c:extLst>
        </c:ser>
        <c:ser>
          <c:idx val="1"/>
          <c:order val="1"/>
          <c:tx>
            <c:strRef>
              <c:f>'[Master COVID report tables (checked).xlsx]TABLE 4'!$D$2</c:f>
              <c:strCache>
                <c:ptCount val="1"/>
                <c:pt idx="0">
                  <c:v>Not employed before training</c:v>
                </c:pt>
              </c:strCache>
            </c:strRef>
          </c:tx>
          <c:spPr>
            <a:solidFill>
              <a:srgbClr val="79288C"/>
            </a:solidFill>
            <a:ln>
              <a:noFill/>
            </a:ln>
            <a:effectLst/>
          </c:spPr>
          <c:invertIfNegative val="0"/>
          <c:dLbls>
            <c:dLbl>
              <c:idx val="1"/>
              <c:layout>
                <c:manualLayout>
                  <c:x val="1.9365769523249827E-2"/>
                  <c:y val="-3.94446256348133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1B-41EB-AE48-6995DE419089}"/>
                </c:ext>
              </c:extLst>
            </c:dLbl>
            <c:dLbl>
              <c:idx val="2"/>
              <c:layout>
                <c:manualLayout>
                  <c:x val="1.7429192570924845E-2"/>
                  <c:y val="3.1061206106633121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1B-41EB-AE48-6995DE419089}"/>
                </c:ext>
              </c:extLst>
            </c:dLbl>
            <c:dLbl>
              <c:idx val="3"/>
              <c:layout>
                <c:manualLayout>
                  <c:x val="2.13023464755747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1B-41EB-AE48-6995DE419089}"/>
                </c:ext>
              </c:extLst>
            </c:dLbl>
            <c:dLbl>
              <c:idx val="4"/>
              <c:layout>
                <c:manualLayout>
                  <c:x val="1.742919257092484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1B-41EB-AE48-6995DE41908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4'!$F$3:$F$7</c:f>
                <c:numCache>
                  <c:formatCode>General</c:formatCode>
                  <c:ptCount val="5"/>
                  <c:pt idx="0">
                    <c:v>0.4</c:v>
                  </c:pt>
                  <c:pt idx="1">
                    <c:v>2.6</c:v>
                  </c:pt>
                  <c:pt idx="2">
                    <c:v>1.8</c:v>
                  </c:pt>
                  <c:pt idx="3">
                    <c:v>3.1</c:v>
                  </c:pt>
                  <c:pt idx="4">
                    <c:v>3.1</c:v>
                  </c:pt>
                </c:numCache>
              </c:numRef>
            </c:plus>
            <c:minus>
              <c:numRef>
                <c:f>'[Master COVID report tables (checked).xlsx]TABLE 4'!$F$3:$F$7</c:f>
                <c:numCache>
                  <c:formatCode>General</c:formatCode>
                  <c:ptCount val="5"/>
                  <c:pt idx="0">
                    <c:v>0.4</c:v>
                  </c:pt>
                  <c:pt idx="1">
                    <c:v>2.6</c:v>
                  </c:pt>
                  <c:pt idx="2">
                    <c:v>1.8</c:v>
                  </c:pt>
                  <c:pt idx="3">
                    <c:v>3.1</c:v>
                  </c:pt>
                  <c:pt idx="4">
                    <c:v>3.1</c:v>
                  </c:pt>
                </c:numCache>
              </c:numRef>
            </c:minus>
          </c:errBars>
          <c:cat>
            <c:strRef>
              <c:f>'[Master COVID report tables (checked).xlsx]TABLE 4'!$B$3:$B$7</c:f>
              <c:strCache>
                <c:ptCount val="5"/>
                <c:pt idx="0">
                  <c:v>Qualification completers</c:v>
                </c:pt>
                <c:pt idx="1">
                  <c:v>Qualification part-completers</c:v>
                </c:pt>
                <c:pt idx="2">
                  <c:v>Short course completers</c:v>
                </c:pt>
                <c:pt idx="3">
                  <c:v>Short course part-completers</c:v>
                </c:pt>
                <c:pt idx="4">
                  <c:v>Subject(s) only completers</c:v>
                </c:pt>
              </c:strCache>
            </c:strRef>
          </c:cat>
          <c:val>
            <c:numRef>
              <c:f>'[Master COVID report tables (checked).xlsx]TABLE 4'!$D$3:$D$7</c:f>
              <c:numCache>
                <c:formatCode>General</c:formatCode>
                <c:ptCount val="5"/>
                <c:pt idx="0">
                  <c:v>39.1</c:v>
                </c:pt>
                <c:pt idx="1">
                  <c:v>34.799999999999997</c:v>
                </c:pt>
                <c:pt idx="2">
                  <c:v>39.6</c:v>
                </c:pt>
                <c:pt idx="3">
                  <c:v>32.700000000000003</c:v>
                </c:pt>
                <c:pt idx="4">
                  <c:v>41.5</c:v>
                </c:pt>
              </c:numCache>
            </c:numRef>
          </c:val>
          <c:extLst>
            <c:ext xmlns:c16="http://schemas.microsoft.com/office/drawing/2014/chart" uri="{C3380CC4-5D6E-409C-BE32-E72D297353CC}">
              <c16:uniqueId val="{00000006-571B-41EB-AE48-6995DE419089}"/>
            </c:ext>
          </c:extLst>
        </c:ser>
        <c:dLbls>
          <c:showLegendKey val="0"/>
          <c:showVal val="0"/>
          <c:showCatName val="0"/>
          <c:showSerName val="0"/>
          <c:showPercent val="0"/>
          <c:showBubbleSize val="0"/>
        </c:dLbls>
        <c:gapWidth val="75"/>
        <c:axId val="947843440"/>
        <c:axId val="947851968"/>
      </c:barChart>
      <c:catAx>
        <c:axId val="947843440"/>
        <c:scaling>
          <c:orientation val="maxMin"/>
        </c:scaling>
        <c:delete val="0"/>
        <c:axPos val="l"/>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51968"/>
        <c:crosses val="autoZero"/>
        <c:auto val="1"/>
        <c:lblAlgn val="ctr"/>
        <c:lblOffset val="100"/>
        <c:noMultiLvlLbl val="0"/>
      </c:catAx>
      <c:valAx>
        <c:axId val="947851968"/>
        <c:scaling>
          <c:orientation val="minMax"/>
          <c:max val="10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43440"/>
        <c:crosses val="max"/>
        <c:crossBetween val="between"/>
      </c:valAx>
    </c:plotArea>
    <c:legend>
      <c:legendPos val="b"/>
      <c:layout>
        <c:manualLayout>
          <c:xMode val="edge"/>
          <c:yMode val="edge"/>
          <c:x val="0.33798992742487494"/>
          <c:y val="0.85728171075389781"/>
          <c:w val="0.51315705806818379"/>
          <c:h val="0.1121219462951746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a:noFill/>
    </a:ln>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'[Master COVID report tables (checked).xlsx]key_stats'!$I$3</c:f>
              <c:strCache>
                <c:ptCount val="1"/>
                <c:pt idx="0">
                  <c:v>2019</c:v>
                </c:pt>
              </c:strCache>
            </c:strRef>
          </c:tx>
          <c:spPr>
            <a:solidFill>
              <a:srgbClr val="439539">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'[Master COVID report tables (checked).xlsx]key_stats'!$K$4:$K$6</c:f>
                <c:numCache>
                  <c:formatCode>General</c:formatCode>
                  <c:ptCount val="3"/>
                  <c:pt idx="0">
                    <c:v>0.2</c:v>
                  </c:pt>
                  <c:pt idx="1">
                    <c:v>0.2</c:v>
                  </c:pt>
                </c:numCache>
              </c:numRef>
            </c:plus>
            <c:minus>
              <c:numRef>
                <c:f>'[Master COVID report tables (checked).xlsx]key_stats'!$K$4:$K$6</c:f>
                <c:numCache>
                  <c:formatCode>General</c:formatCode>
                  <c:ptCount val="3"/>
                  <c:pt idx="0">
                    <c:v>0.2</c:v>
                  </c:pt>
                  <c:pt idx="1">
                    <c:v>0.2</c:v>
                  </c:pt>
                </c:numCache>
              </c:numRef>
            </c:minus>
          </c:errBars>
          <c:cat>
            <c:strRef>
              <c:f>'[Master COVID report tables (checked).xlsx]key_stats'!$H$4:$H$5</c:f>
              <c:strCache>
                <c:ptCount val="2"/>
                <c:pt idx="0">
                  <c:v>Employed or in further study</c:v>
                </c:pt>
                <c:pt idx="1">
                  <c:v>Improved employment status after training</c:v>
                </c:pt>
              </c:strCache>
            </c:strRef>
          </c:cat>
          <c:val>
            <c:numRef>
              <c:f>'[Master COVID report tables (checked).xlsx]key_stats'!$I$4:$I$5</c:f>
              <c:numCache>
                <c:formatCode>General</c:formatCode>
                <c:ptCount val="2"/>
                <c:pt idx="0">
                  <c:v>85.6</c:v>
                </c:pt>
                <c:pt idx="1">
                  <c:v>65.8</c:v>
                </c:pt>
              </c:numCache>
            </c:numRef>
          </c:val>
          <c:extLst>
            <c:ext xmlns:c16="http://schemas.microsoft.com/office/drawing/2014/chart" uri="{C3380CC4-5D6E-409C-BE32-E72D297353CC}">
              <c16:uniqueId val="{00000000-CF58-4636-8B95-762D3D94F5AB}"/>
            </c:ext>
          </c:extLst>
        </c:ser>
        <c:ser>
          <c:idx val="1"/>
          <c:order val="1"/>
          <c:tx>
            <c:strRef>
              <c:f>'[Master COVID report tables (checked).xlsx]key_stats'!$J$3</c:f>
              <c:strCache>
                <c:ptCount val="1"/>
                <c:pt idx="0">
                  <c:v>2020</c:v>
                </c:pt>
              </c:strCache>
            </c:strRef>
          </c:tx>
          <c:spPr>
            <a:solidFill>
              <a:srgbClr val="43953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'[Master COVID report tables (checked).xlsx]key_stats'!$L$4:$L$6</c:f>
                <c:numCache>
                  <c:formatCode>General</c:formatCode>
                  <c:ptCount val="3"/>
                  <c:pt idx="0">
                    <c:v>0.2</c:v>
                  </c:pt>
                  <c:pt idx="1">
                    <c:v>0.2</c:v>
                  </c:pt>
                </c:numCache>
              </c:numRef>
            </c:plus>
            <c:minus>
              <c:numRef>
                <c:f>'[Master COVID report tables (checked).xlsx]key_stats'!$L$4:$L$6</c:f>
                <c:numCache>
                  <c:formatCode>General</c:formatCode>
                  <c:ptCount val="3"/>
                  <c:pt idx="0">
                    <c:v>0.2</c:v>
                  </c:pt>
                  <c:pt idx="1">
                    <c:v>0.2</c:v>
                  </c:pt>
                </c:numCache>
              </c:numRef>
            </c:minus>
          </c:errBars>
          <c:cat>
            <c:strRef>
              <c:f>'[Master COVID report tables (checked).xlsx]key_stats'!$H$4:$H$5</c:f>
              <c:strCache>
                <c:ptCount val="2"/>
                <c:pt idx="0">
                  <c:v>Employed or in further study</c:v>
                </c:pt>
                <c:pt idx="1">
                  <c:v>Improved employment status after training</c:v>
                </c:pt>
              </c:strCache>
            </c:strRef>
          </c:cat>
          <c:val>
            <c:numRef>
              <c:f>'[Master COVID report tables (checked).xlsx]key_stats'!$J$4:$J$5</c:f>
              <c:numCache>
                <c:formatCode>General</c:formatCode>
                <c:ptCount val="2"/>
                <c:pt idx="0">
                  <c:v>82.5</c:v>
                </c:pt>
                <c:pt idx="1">
                  <c:v>59.3</c:v>
                </c:pt>
              </c:numCache>
            </c:numRef>
          </c:val>
          <c:extLst>
            <c:ext xmlns:c16="http://schemas.microsoft.com/office/drawing/2014/chart" uri="{C3380CC4-5D6E-409C-BE32-E72D297353CC}">
              <c16:uniqueId val="{00000001-CF58-4636-8B95-762D3D94F5AB}"/>
            </c:ext>
          </c:extLst>
        </c:ser>
        <c:dLbls>
          <c:showLegendKey val="0"/>
          <c:showVal val="0"/>
          <c:showCatName val="0"/>
          <c:showSerName val="0"/>
          <c:showPercent val="0"/>
          <c:showBubbleSize val="0"/>
        </c:dLbls>
        <c:gapWidth val="219"/>
        <c:axId val="947843440"/>
        <c:axId val="947851968"/>
      </c:barChart>
      <c:catAx>
        <c:axId val="947843440"/>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51968"/>
        <c:crosses val="autoZero"/>
        <c:auto val="1"/>
        <c:lblAlgn val="ctr"/>
        <c:lblOffset val="100"/>
        <c:noMultiLvlLbl val="0"/>
      </c:catAx>
      <c:valAx>
        <c:axId val="947851968"/>
        <c:scaling>
          <c:orientation val="minMax"/>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43440"/>
        <c:crosses val="autoZero"/>
        <c:crossBetween val="between"/>
        <c:majorUnit val="20"/>
      </c:valAx>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576892315918997E-2"/>
          <c:y val="5.4446125198579776E-2"/>
          <c:w val="0.88036959146092331"/>
          <c:h val="0.77113432855614172"/>
        </c:manualLayout>
      </c:layout>
      <c:lineChart>
        <c:grouping val="standard"/>
        <c:varyColors val="0"/>
        <c:ser>
          <c:idx val="0"/>
          <c:order val="0"/>
          <c:tx>
            <c:strRef>
              <c:f>'TABLE 7'!$B$3</c:f>
              <c:strCache>
                <c:ptCount val="1"/>
                <c:pt idx="0">
                  <c:v>Employed</c:v>
                </c:pt>
              </c:strCache>
            </c:strRef>
          </c:tx>
          <c:spPr>
            <a:ln w="28575" cap="rnd">
              <a:solidFill>
                <a:srgbClr val="79288C"/>
              </a:solidFill>
              <a:round/>
            </a:ln>
            <a:effectLst/>
          </c:spPr>
          <c:marker>
            <c:symbol val="diamond"/>
            <c:size val="5"/>
            <c:spPr>
              <a:solidFill>
                <a:srgbClr val="79288C"/>
              </a:solidFill>
              <a:ln w="9525">
                <a:solidFill>
                  <a:srgbClr val="79288C"/>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7'!$C$2:$F$2</c:f>
              <c:numCache>
                <c:formatCode>General</c:formatCode>
                <c:ptCount val="4"/>
                <c:pt idx="0">
                  <c:v>2017</c:v>
                </c:pt>
                <c:pt idx="1">
                  <c:v>2018</c:v>
                </c:pt>
                <c:pt idx="2">
                  <c:v>2019</c:v>
                </c:pt>
                <c:pt idx="3">
                  <c:v>2020</c:v>
                </c:pt>
              </c:numCache>
            </c:numRef>
          </c:cat>
          <c:val>
            <c:numRef>
              <c:f>'TABLE 7'!$C$3:$F$3</c:f>
              <c:numCache>
                <c:formatCode>General</c:formatCode>
                <c:ptCount val="4"/>
                <c:pt idx="0">
                  <c:v>77.7</c:v>
                </c:pt>
                <c:pt idx="1">
                  <c:v>77.3</c:v>
                </c:pt>
                <c:pt idx="2">
                  <c:v>76.599999999999994</c:v>
                </c:pt>
                <c:pt idx="3">
                  <c:v>71.599999999999994</c:v>
                </c:pt>
              </c:numCache>
            </c:numRef>
          </c:val>
          <c:smooth val="0"/>
          <c:extLst>
            <c:ext xmlns:c16="http://schemas.microsoft.com/office/drawing/2014/chart" uri="{C3380CC4-5D6E-409C-BE32-E72D297353CC}">
              <c16:uniqueId val="{00000000-AF33-4EBB-9D48-E01C244D25D6}"/>
            </c:ext>
          </c:extLst>
        </c:ser>
        <c:ser>
          <c:idx val="2"/>
          <c:order val="1"/>
          <c:tx>
            <c:strRef>
              <c:f>'TABLE 7'!$B$5</c:f>
              <c:strCache>
                <c:ptCount val="1"/>
                <c:pt idx="0">
                  <c:v>Enrolled in further study</c:v>
                </c:pt>
              </c:strCache>
            </c:strRef>
          </c:tx>
          <c:spPr>
            <a:ln w="28575" cap="rnd">
              <a:solidFill>
                <a:srgbClr val="439539"/>
              </a:solidFill>
              <a:round/>
            </a:ln>
            <a:effectLst/>
          </c:spPr>
          <c:marker>
            <c:symbol val="diamond"/>
            <c:size val="5"/>
            <c:spPr>
              <a:solidFill>
                <a:srgbClr val="439539"/>
              </a:solidFill>
              <a:ln w="9525">
                <a:solidFill>
                  <a:srgbClr val="439539"/>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 7'!$C$2:$F$2</c:f>
              <c:numCache>
                <c:formatCode>General</c:formatCode>
                <c:ptCount val="4"/>
                <c:pt idx="0">
                  <c:v>2017</c:v>
                </c:pt>
                <c:pt idx="1">
                  <c:v>2018</c:v>
                </c:pt>
                <c:pt idx="2">
                  <c:v>2019</c:v>
                </c:pt>
                <c:pt idx="3">
                  <c:v>2020</c:v>
                </c:pt>
              </c:numCache>
            </c:numRef>
          </c:cat>
          <c:val>
            <c:numRef>
              <c:f>'TABLE 7'!$C$5:$F$5</c:f>
              <c:numCache>
                <c:formatCode>General</c:formatCode>
                <c:ptCount val="4"/>
                <c:pt idx="0">
                  <c:v>30.4</c:v>
                </c:pt>
                <c:pt idx="1">
                  <c:v>28.9</c:v>
                </c:pt>
                <c:pt idx="2">
                  <c:v>30.3</c:v>
                </c:pt>
                <c:pt idx="3">
                  <c:v>32.5</c:v>
                </c:pt>
              </c:numCache>
            </c:numRef>
          </c:val>
          <c:smooth val="0"/>
          <c:extLst>
            <c:ext xmlns:c16="http://schemas.microsoft.com/office/drawing/2014/chart" uri="{C3380CC4-5D6E-409C-BE32-E72D297353CC}">
              <c16:uniqueId val="{00000001-AF33-4EBB-9D48-E01C244D25D6}"/>
            </c:ext>
          </c:extLst>
        </c:ser>
        <c:dLbls>
          <c:showLegendKey val="0"/>
          <c:showVal val="0"/>
          <c:showCatName val="0"/>
          <c:showSerName val="0"/>
          <c:showPercent val="0"/>
          <c:showBubbleSize val="0"/>
        </c:dLbls>
        <c:marker val="1"/>
        <c:smooth val="0"/>
        <c:axId val="746056016"/>
        <c:axId val="746056672"/>
      </c:lineChart>
      <c:catAx>
        <c:axId val="746056016"/>
        <c:scaling>
          <c:orientation val="minMax"/>
        </c:scaling>
        <c:delete val="0"/>
        <c:axPos val="b"/>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6056672"/>
        <c:crosses val="autoZero"/>
        <c:auto val="1"/>
        <c:lblAlgn val="ctr"/>
        <c:lblOffset val="100"/>
        <c:noMultiLvlLbl val="0"/>
      </c:catAx>
      <c:valAx>
        <c:axId val="746056672"/>
        <c:scaling>
          <c:orientation val="minMax"/>
          <c:max val="100"/>
          <c:min val="0"/>
        </c:scaling>
        <c:delete val="0"/>
        <c:axPos val="l"/>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6056016"/>
        <c:crosses val="autoZero"/>
        <c:crossBetween val="between"/>
        <c:majorUnit val="20"/>
      </c:valAx>
    </c:plotArea>
    <c:legend>
      <c:legendPos val="b"/>
      <c:layout>
        <c:manualLayout>
          <c:xMode val="edge"/>
          <c:yMode val="edge"/>
          <c:x val="0.14521236296650253"/>
          <c:y val="0.90167718704583422"/>
          <c:w val="0.7095749970567663"/>
          <c:h val="8.179388733433114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 8'!$B$5</c:f>
              <c:strCache>
                <c:ptCount val="1"/>
                <c:pt idx="0">
                  <c:v>2019</c:v>
                </c:pt>
              </c:strCache>
            </c:strRef>
          </c:tx>
          <c:spPr>
            <a:solidFill>
              <a:srgbClr val="439539">
                <a:alpha val="50000"/>
              </a:srgbClr>
            </a:solidFill>
            <a:ln>
              <a:noFill/>
            </a:ln>
            <a:effectLst/>
          </c:spPr>
          <c:invertIfNegative val="0"/>
          <c:dPt>
            <c:idx val="2"/>
            <c:invertIfNegative val="0"/>
            <c:bubble3D val="0"/>
            <c:spPr>
              <a:solidFill>
                <a:srgbClr val="007CBF">
                  <a:alpha val="50000"/>
                </a:srgbClr>
              </a:solidFill>
              <a:ln>
                <a:noFill/>
              </a:ln>
              <a:effectLst/>
            </c:spPr>
            <c:extLst>
              <c:ext xmlns:c16="http://schemas.microsoft.com/office/drawing/2014/chart" uri="{C3380CC4-5D6E-409C-BE32-E72D297353CC}">
                <c16:uniqueId val="{00000001-1FEE-4126-8A06-A6B9AF4B46C7}"/>
              </c:ext>
            </c:extLst>
          </c:dPt>
          <c:dPt>
            <c:idx val="3"/>
            <c:invertIfNegative val="0"/>
            <c:bubble3D val="0"/>
            <c:spPr>
              <a:solidFill>
                <a:srgbClr val="007CBF">
                  <a:alpha val="50000"/>
                </a:srgbClr>
              </a:solidFill>
              <a:ln>
                <a:noFill/>
              </a:ln>
              <a:effectLst/>
            </c:spPr>
            <c:extLst>
              <c:ext xmlns:c16="http://schemas.microsoft.com/office/drawing/2014/chart" uri="{C3380CC4-5D6E-409C-BE32-E72D297353CC}">
                <c16:uniqueId val="{00000003-1FEE-4126-8A06-A6B9AF4B46C7}"/>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'TABLE 8'!$C$7:$F$7</c:f>
                <c:numCache>
                  <c:formatCode>General</c:formatCode>
                  <c:ptCount val="4"/>
                  <c:pt idx="0">
                    <c:v>0.4</c:v>
                  </c:pt>
                  <c:pt idx="1">
                    <c:v>0.3</c:v>
                  </c:pt>
                  <c:pt idx="2">
                    <c:v>0.3</c:v>
                  </c:pt>
                  <c:pt idx="3">
                    <c:v>0.3</c:v>
                  </c:pt>
                </c:numCache>
              </c:numRef>
            </c:plus>
            <c:minus>
              <c:numRef>
                <c:f>'TABLE 8'!$C$7:$F$7</c:f>
                <c:numCache>
                  <c:formatCode>General</c:formatCode>
                  <c:ptCount val="4"/>
                  <c:pt idx="0">
                    <c:v>0.4</c:v>
                  </c:pt>
                  <c:pt idx="1">
                    <c:v>0.3</c:v>
                  </c:pt>
                  <c:pt idx="2">
                    <c:v>0.3</c:v>
                  </c:pt>
                  <c:pt idx="3">
                    <c:v>0.3</c:v>
                  </c:pt>
                </c:numCache>
              </c:numRef>
            </c:minus>
          </c:errBars>
          <c:cat>
            <c:multiLvlStrRef>
              <c:f>'TABLE 8'!$C$3:$F$4</c:f>
              <c:multiLvlStrCache>
                <c:ptCount val="4"/>
                <c:lvl>
                  <c:pt idx="0">
                    <c:v>Full time</c:v>
                  </c:pt>
                  <c:pt idx="1">
                    <c:v>Part time</c:v>
                  </c:pt>
                  <c:pt idx="2">
                    <c:v>Full time</c:v>
                  </c:pt>
                  <c:pt idx="3">
                    <c:v>Part time</c:v>
                  </c:pt>
                </c:lvl>
                <c:lvl>
                  <c:pt idx="0">
                    <c:v>Males</c:v>
                  </c:pt>
                  <c:pt idx="2">
                    <c:v>Females</c:v>
                  </c:pt>
                </c:lvl>
              </c:multiLvlStrCache>
            </c:multiLvlStrRef>
          </c:cat>
          <c:val>
            <c:numRef>
              <c:f>'TABLE 8'!$C$5:$F$5</c:f>
              <c:numCache>
                <c:formatCode>General</c:formatCode>
                <c:ptCount val="4"/>
                <c:pt idx="0">
                  <c:v>58.9</c:v>
                </c:pt>
                <c:pt idx="1">
                  <c:v>20.2</c:v>
                </c:pt>
                <c:pt idx="2">
                  <c:v>33.5</c:v>
                </c:pt>
                <c:pt idx="3">
                  <c:v>40.299999999999997</c:v>
                </c:pt>
              </c:numCache>
            </c:numRef>
          </c:val>
          <c:extLst>
            <c:ext xmlns:c16="http://schemas.microsoft.com/office/drawing/2014/chart" uri="{C3380CC4-5D6E-409C-BE32-E72D297353CC}">
              <c16:uniqueId val="{00000004-1FEE-4126-8A06-A6B9AF4B46C7}"/>
            </c:ext>
          </c:extLst>
        </c:ser>
        <c:ser>
          <c:idx val="1"/>
          <c:order val="1"/>
          <c:tx>
            <c:strRef>
              <c:f>'TABLE 8'!$B$6</c:f>
              <c:strCache>
                <c:ptCount val="1"/>
                <c:pt idx="0">
                  <c:v>2020</c:v>
                </c:pt>
              </c:strCache>
            </c:strRef>
          </c:tx>
          <c:spPr>
            <a:solidFill>
              <a:srgbClr val="439539"/>
            </a:solidFill>
            <a:ln>
              <a:noFill/>
            </a:ln>
            <a:effectLst/>
          </c:spPr>
          <c:invertIfNegative val="0"/>
          <c:dPt>
            <c:idx val="2"/>
            <c:invertIfNegative val="0"/>
            <c:bubble3D val="0"/>
            <c:spPr>
              <a:solidFill>
                <a:srgbClr val="003768"/>
              </a:solidFill>
              <a:ln>
                <a:noFill/>
              </a:ln>
              <a:effectLst/>
            </c:spPr>
            <c:extLst>
              <c:ext xmlns:c16="http://schemas.microsoft.com/office/drawing/2014/chart" uri="{C3380CC4-5D6E-409C-BE32-E72D297353CC}">
                <c16:uniqueId val="{00000006-1FEE-4126-8A06-A6B9AF4B46C7}"/>
              </c:ext>
            </c:extLst>
          </c:dPt>
          <c:dPt>
            <c:idx val="3"/>
            <c:invertIfNegative val="0"/>
            <c:bubble3D val="0"/>
            <c:spPr>
              <a:solidFill>
                <a:srgbClr val="003768"/>
              </a:solidFill>
              <a:ln>
                <a:noFill/>
              </a:ln>
              <a:effectLst/>
            </c:spPr>
            <c:extLst>
              <c:ext xmlns:c16="http://schemas.microsoft.com/office/drawing/2014/chart" uri="{C3380CC4-5D6E-409C-BE32-E72D297353CC}">
                <c16:uniqueId val="{00000008-1FEE-4126-8A06-A6B9AF4B46C7}"/>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'TABLE 8'!$C$8:$F$8</c:f>
                <c:numCache>
                  <c:formatCode>General</c:formatCode>
                  <c:ptCount val="4"/>
                  <c:pt idx="0">
                    <c:v>0.3</c:v>
                  </c:pt>
                  <c:pt idx="1">
                    <c:v>0.3</c:v>
                  </c:pt>
                  <c:pt idx="2">
                    <c:v>0.3</c:v>
                  </c:pt>
                  <c:pt idx="3">
                    <c:v>0.3</c:v>
                  </c:pt>
                </c:numCache>
              </c:numRef>
            </c:plus>
            <c:minus>
              <c:numRef>
                <c:f>'TABLE 8'!$C$8:$F$8</c:f>
                <c:numCache>
                  <c:formatCode>General</c:formatCode>
                  <c:ptCount val="4"/>
                  <c:pt idx="0">
                    <c:v>0.3</c:v>
                  </c:pt>
                  <c:pt idx="1">
                    <c:v>0.3</c:v>
                  </c:pt>
                  <c:pt idx="2">
                    <c:v>0.3</c:v>
                  </c:pt>
                  <c:pt idx="3">
                    <c:v>0.3</c:v>
                  </c:pt>
                </c:numCache>
              </c:numRef>
            </c:minus>
          </c:errBars>
          <c:cat>
            <c:multiLvlStrRef>
              <c:f>'TABLE 8'!$C$3:$F$4</c:f>
              <c:multiLvlStrCache>
                <c:ptCount val="4"/>
                <c:lvl>
                  <c:pt idx="0">
                    <c:v>Full time</c:v>
                  </c:pt>
                  <c:pt idx="1">
                    <c:v>Part time</c:v>
                  </c:pt>
                  <c:pt idx="2">
                    <c:v>Full time</c:v>
                  </c:pt>
                  <c:pt idx="3">
                    <c:v>Part time</c:v>
                  </c:pt>
                </c:lvl>
                <c:lvl>
                  <c:pt idx="0">
                    <c:v>Males</c:v>
                  </c:pt>
                  <c:pt idx="2">
                    <c:v>Females</c:v>
                  </c:pt>
                </c:lvl>
              </c:multiLvlStrCache>
            </c:multiLvlStrRef>
          </c:cat>
          <c:val>
            <c:numRef>
              <c:f>'TABLE 8'!$C$6:$F$6</c:f>
              <c:numCache>
                <c:formatCode>General</c:formatCode>
                <c:ptCount val="4"/>
                <c:pt idx="0">
                  <c:v>49.8</c:v>
                </c:pt>
                <c:pt idx="1">
                  <c:v>22.6</c:v>
                </c:pt>
                <c:pt idx="2">
                  <c:v>27.9</c:v>
                </c:pt>
                <c:pt idx="3">
                  <c:v>38.299999999999997</c:v>
                </c:pt>
              </c:numCache>
            </c:numRef>
          </c:val>
          <c:extLst>
            <c:ext xmlns:c16="http://schemas.microsoft.com/office/drawing/2014/chart" uri="{C3380CC4-5D6E-409C-BE32-E72D297353CC}">
              <c16:uniqueId val="{00000009-1FEE-4126-8A06-A6B9AF4B46C7}"/>
            </c:ext>
          </c:extLst>
        </c:ser>
        <c:dLbls>
          <c:showLegendKey val="0"/>
          <c:showVal val="0"/>
          <c:showCatName val="0"/>
          <c:showSerName val="0"/>
          <c:showPercent val="0"/>
          <c:showBubbleSize val="0"/>
        </c:dLbls>
        <c:gapWidth val="219"/>
        <c:axId val="947843440"/>
        <c:axId val="947851968"/>
      </c:barChart>
      <c:catAx>
        <c:axId val="947843440"/>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vert="horz"/>
          <a:lstStyle/>
          <a:p>
            <a:pPr>
              <a:defRPr/>
            </a:pPr>
            <a:endParaRPr lang="en-US"/>
          </a:p>
        </c:txPr>
        <c:crossAx val="947851968"/>
        <c:crosses val="autoZero"/>
        <c:auto val="1"/>
        <c:lblAlgn val="ctr"/>
        <c:lblOffset val="100"/>
        <c:noMultiLvlLbl val="0"/>
      </c:catAx>
      <c:valAx>
        <c:axId val="947851968"/>
        <c:scaling>
          <c:orientation val="minMax"/>
          <c:max val="70"/>
        </c:scaling>
        <c:delete val="0"/>
        <c:axPos val="l"/>
        <c:numFmt formatCode="0" sourceLinked="0"/>
        <c:majorTickMark val="out"/>
        <c:minorTickMark val="none"/>
        <c:tickLblPos val="nextTo"/>
        <c:spPr>
          <a:noFill/>
          <a:ln>
            <a:solidFill>
              <a:schemeClr val="bg2">
                <a:lumMod val="75000"/>
              </a:schemeClr>
            </a:solidFill>
          </a:ln>
          <a:effectLst/>
        </c:spPr>
        <c:txPr>
          <a:bodyPr rot="-60000000" vert="horz"/>
          <a:lstStyle/>
          <a:p>
            <a:pPr>
              <a:defRPr/>
            </a:pPr>
            <a:endParaRPr lang="en-US"/>
          </a:p>
        </c:txPr>
        <c:crossAx val="947843440"/>
        <c:crosses val="autoZero"/>
        <c:crossBetween val="between"/>
      </c:valAx>
    </c:plotArea>
    <c:legend>
      <c:legendPos val="b"/>
      <c:layout>
        <c:manualLayout>
          <c:xMode val="edge"/>
          <c:yMode val="edge"/>
          <c:x val="0.20552843394575679"/>
          <c:y val="0.90349263633712451"/>
          <c:w val="0.17227646544181976"/>
          <c:h val="6.872958588509769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392094731267734E-2"/>
          <c:y val="5.7363713511325479E-2"/>
          <c:w val="0.88418772625858377"/>
          <c:h val="0.71716986497484825"/>
        </c:manualLayout>
      </c:layout>
      <c:lineChart>
        <c:grouping val="standard"/>
        <c:varyColors val="0"/>
        <c:ser>
          <c:idx val="0"/>
          <c:order val="0"/>
          <c:tx>
            <c:strRef>
              <c:f>'[Master COVID report tables (checked).xlsx]TABLE 9'!$C$4</c:f>
              <c:strCache>
                <c:ptCount val="1"/>
                <c:pt idx="0">
                  <c:v>Males unemployed</c:v>
                </c:pt>
              </c:strCache>
            </c:strRef>
          </c:tx>
          <c:spPr>
            <a:ln w="28575" cap="rnd">
              <a:solidFill>
                <a:srgbClr val="439539"/>
              </a:solidFill>
              <a:round/>
            </a:ln>
            <a:effectLst/>
          </c:spPr>
          <c:marker>
            <c:symbol val="diamond"/>
            <c:size val="5"/>
            <c:spPr>
              <a:solidFill>
                <a:srgbClr val="439539"/>
              </a:solidFill>
              <a:ln w="9525">
                <a:solidFill>
                  <a:srgbClr val="439539"/>
                </a:solidFill>
              </a:ln>
              <a:effectLst/>
            </c:spPr>
          </c:marker>
          <c:dLbls>
            <c:dLbl>
              <c:idx val="0"/>
              <c:layout>
                <c:manualLayout>
                  <c:x val="-4.9150906531167667E-2"/>
                  <c:y val="-6.0375523876047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C9-4FAD-BFA1-58C5913B2FFC}"/>
                </c:ext>
              </c:extLst>
            </c:dLbl>
            <c:dLbl>
              <c:idx val="3"/>
              <c:layout>
                <c:manualLayout>
                  <c:x val="-1.6816950482652752E-2"/>
                  <c:y val="-1.0254022236996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C9-4FAD-BFA1-58C5913B2FF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numRef>
              <c:f>'[Master COVID report tables (checked).xlsx]TABLE 9'!$D$3:$G$3</c:f>
              <c:numCache>
                <c:formatCode>General</c:formatCode>
                <c:ptCount val="4"/>
                <c:pt idx="0">
                  <c:v>2017</c:v>
                </c:pt>
                <c:pt idx="1">
                  <c:v>2018</c:v>
                </c:pt>
                <c:pt idx="2">
                  <c:v>2019</c:v>
                </c:pt>
                <c:pt idx="3">
                  <c:v>2020</c:v>
                </c:pt>
              </c:numCache>
            </c:numRef>
          </c:cat>
          <c:val>
            <c:numRef>
              <c:f>'[Master COVID report tables (checked).xlsx]TABLE 9'!$D$4:$G$4</c:f>
              <c:numCache>
                <c:formatCode>0.0</c:formatCode>
                <c:ptCount val="4"/>
                <c:pt idx="0">
                  <c:v>13.6</c:v>
                </c:pt>
                <c:pt idx="1">
                  <c:v>13.1</c:v>
                </c:pt>
                <c:pt idx="2">
                  <c:v>13.5</c:v>
                </c:pt>
                <c:pt idx="3">
                  <c:v>15.1</c:v>
                </c:pt>
              </c:numCache>
            </c:numRef>
          </c:val>
          <c:smooth val="0"/>
          <c:extLst>
            <c:ext xmlns:c16="http://schemas.microsoft.com/office/drawing/2014/chart" uri="{C3380CC4-5D6E-409C-BE32-E72D297353CC}">
              <c16:uniqueId val="{00000002-B9C9-4FAD-BFA1-58C5913B2FFC}"/>
            </c:ext>
          </c:extLst>
        </c:ser>
        <c:ser>
          <c:idx val="2"/>
          <c:order val="1"/>
          <c:tx>
            <c:strRef>
              <c:f>'[Master COVID report tables (checked).xlsx]TABLE 9'!$C$6</c:f>
              <c:strCache>
                <c:ptCount val="1"/>
                <c:pt idx="0">
                  <c:v>Males not in labour force</c:v>
                </c:pt>
              </c:strCache>
            </c:strRef>
          </c:tx>
          <c:spPr>
            <a:ln w="28575" cap="rnd">
              <a:solidFill>
                <a:srgbClr val="439539"/>
              </a:solidFill>
              <a:prstDash val="sysDot"/>
              <a:round/>
            </a:ln>
            <a:effectLst/>
          </c:spPr>
          <c:marker>
            <c:symbol val="diamond"/>
            <c:size val="5"/>
            <c:spPr>
              <a:solidFill>
                <a:srgbClr val="439539"/>
              </a:solidFill>
              <a:ln w="9525">
                <a:solidFill>
                  <a:srgbClr val="439539"/>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'[Master COVID report tables (checked).xlsx]TABLE 9'!$D$3:$G$3</c:f>
              <c:numCache>
                <c:formatCode>General</c:formatCode>
                <c:ptCount val="4"/>
                <c:pt idx="0">
                  <c:v>2017</c:v>
                </c:pt>
                <c:pt idx="1">
                  <c:v>2018</c:v>
                </c:pt>
                <c:pt idx="2">
                  <c:v>2019</c:v>
                </c:pt>
                <c:pt idx="3">
                  <c:v>2020</c:v>
                </c:pt>
              </c:numCache>
            </c:numRef>
          </c:cat>
          <c:val>
            <c:numRef>
              <c:f>'[Master COVID report tables (checked).xlsx]TABLE 9'!$D$6:$G$6</c:f>
              <c:numCache>
                <c:formatCode>0.0</c:formatCode>
                <c:ptCount val="4"/>
                <c:pt idx="0">
                  <c:v>5.9</c:v>
                </c:pt>
                <c:pt idx="1">
                  <c:v>6.7</c:v>
                </c:pt>
                <c:pt idx="2">
                  <c:v>7</c:v>
                </c:pt>
                <c:pt idx="3">
                  <c:v>10.4</c:v>
                </c:pt>
              </c:numCache>
            </c:numRef>
          </c:val>
          <c:smooth val="0"/>
          <c:extLst>
            <c:ext xmlns:c16="http://schemas.microsoft.com/office/drawing/2014/chart" uri="{C3380CC4-5D6E-409C-BE32-E72D297353CC}">
              <c16:uniqueId val="{00000004-B9C9-4FAD-BFA1-58C5913B2FFC}"/>
            </c:ext>
          </c:extLst>
        </c:ser>
        <c:dLbls>
          <c:showLegendKey val="0"/>
          <c:showVal val="0"/>
          <c:showCatName val="0"/>
          <c:showSerName val="0"/>
          <c:showPercent val="0"/>
          <c:showBubbleSize val="0"/>
        </c:dLbls>
        <c:marker val="1"/>
        <c:smooth val="0"/>
        <c:axId val="746056016"/>
        <c:axId val="746056672"/>
      </c:lineChart>
      <c:catAx>
        <c:axId val="746056016"/>
        <c:scaling>
          <c:orientation val="minMax"/>
        </c:scaling>
        <c:delete val="0"/>
        <c:axPos val="b"/>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6056672"/>
        <c:crosses val="autoZero"/>
        <c:auto val="1"/>
        <c:lblAlgn val="ctr"/>
        <c:lblOffset val="100"/>
        <c:noMultiLvlLbl val="0"/>
      </c:catAx>
      <c:valAx>
        <c:axId val="746056672"/>
        <c:scaling>
          <c:orientation val="minMax"/>
          <c:max val="20"/>
          <c:min val="0"/>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6056016"/>
        <c:crosses val="autoZero"/>
        <c:crossBetween val="between"/>
        <c:majorUnit val="5"/>
      </c:valAx>
    </c:plotArea>
    <c:legend>
      <c:legendPos val="b"/>
      <c:layout>
        <c:manualLayout>
          <c:xMode val="edge"/>
          <c:yMode val="edge"/>
          <c:x val="0.13007752476364931"/>
          <c:y val="0.86209457317212679"/>
          <c:w val="0.78592087436154712"/>
          <c:h val="0.1058823703375106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392094731267734E-2"/>
          <c:y val="5.7363713511325479E-2"/>
          <c:w val="0.88418772625858377"/>
          <c:h val="0.71716986497484825"/>
        </c:manualLayout>
      </c:layout>
      <c:lineChart>
        <c:grouping val="standard"/>
        <c:varyColors val="0"/>
        <c:ser>
          <c:idx val="1"/>
          <c:order val="0"/>
          <c:tx>
            <c:strRef>
              <c:f>'[Master COVID report tables (checked).xlsx]TABLE 9'!$C$5</c:f>
              <c:strCache>
                <c:ptCount val="1"/>
                <c:pt idx="0">
                  <c:v>Females unemployed</c:v>
                </c:pt>
              </c:strCache>
            </c:strRef>
          </c:tx>
          <c:spPr>
            <a:ln w="28575" cap="rnd">
              <a:solidFill>
                <a:srgbClr val="003768"/>
              </a:solidFill>
              <a:round/>
            </a:ln>
            <a:effectLst/>
          </c:spPr>
          <c:marker>
            <c:symbol val="diamond"/>
            <c:size val="5"/>
            <c:spPr>
              <a:solidFill>
                <a:srgbClr val="003768"/>
              </a:solidFill>
              <a:ln w="9525">
                <a:solidFill>
                  <a:srgbClr val="003768"/>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'[Master COVID report tables (checked).xlsx]TABLE 9'!$D$3:$G$3</c:f>
              <c:numCache>
                <c:formatCode>General</c:formatCode>
                <c:ptCount val="4"/>
                <c:pt idx="0">
                  <c:v>2017</c:v>
                </c:pt>
                <c:pt idx="1">
                  <c:v>2018</c:v>
                </c:pt>
                <c:pt idx="2">
                  <c:v>2019</c:v>
                </c:pt>
                <c:pt idx="3">
                  <c:v>2020</c:v>
                </c:pt>
              </c:numCache>
            </c:numRef>
          </c:cat>
          <c:val>
            <c:numRef>
              <c:f>'[Master COVID report tables (checked).xlsx]TABLE 9'!$D$5:$G$5</c:f>
              <c:numCache>
                <c:formatCode>0.0</c:formatCode>
                <c:ptCount val="4"/>
                <c:pt idx="0">
                  <c:v>15</c:v>
                </c:pt>
                <c:pt idx="1">
                  <c:v>15.3</c:v>
                </c:pt>
                <c:pt idx="2">
                  <c:v>15.6</c:v>
                </c:pt>
                <c:pt idx="3">
                  <c:v>15.9</c:v>
                </c:pt>
              </c:numCache>
            </c:numRef>
          </c:val>
          <c:smooth val="0"/>
          <c:extLst>
            <c:ext xmlns:c16="http://schemas.microsoft.com/office/drawing/2014/chart" uri="{C3380CC4-5D6E-409C-BE32-E72D297353CC}">
              <c16:uniqueId val="{00000003-3821-498B-9F22-8CF3F6514E5C}"/>
            </c:ext>
          </c:extLst>
        </c:ser>
        <c:ser>
          <c:idx val="3"/>
          <c:order val="1"/>
          <c:tx>
            <c:strRef>
              <c:f>'[Master COVID report tables (checked).xlsx]TABLE 9'!$C$7</c:f>
              <c:strCache>
                <c:ptCount val="1"/>
                <c:pt idx="0">
                  <c:v>Females not in labour force</c:v>
                </c:pt>
              </c:strCache>
            </c:strRef>
          </c:tx>
          <c:spPr>
            <a:ln w="28575">
              <a:solidFill>
                <a:srgbClr val="003768"/>
              </a:solidFill>
              <a:prstDash val="sysDot"/>
            </a:ln>
          </c:spPr>
          <c:marker>
            <c:symbol val="diamond"/>
            <c:size val="5"/>
            <c:spPr>
              <a:solidFill>
                <a:srgbClr val="003768"/>
              </a:solidFill>
              <a:ln cap="flat">
                <a:solidFill>
                  <a:srgbClr val="003768"/>
                </a:solidFill>
              </a:ln>
            </c:spPr>
          </c:marker>
          <c:dLbls>
            <c:dLbl>
              <c:idx val="3"/>
              <c:layout>
                <c:manualLayout>
                  <c:x val="-2.1101708852879566E-2"/>
                  <c:y val="1.7139046241539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21-498B-9F22-8CF3F6514E5C}"/>
                </c:ext>
              </c:extLst>
            </c:dLbl>
            <c:spPr>
              <a:noFill/>
              <a:ln>
                <a:noFill/>
              </a:ln>
              <a:effectLst/>
            </c:spPr>
            <c:txPr>
              <a:bodyPr wrap="square" lIns="38100" tIns="19050" rIns="38100" bIns="19050" anchor="ctr">
                <a:spAutoFit/>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'[Master COVID report tables (checked).xlsx]TABLE 9'!$D$3:$G$3</c:f>
              <c:numCache>
                <c:formatCode>General</c:formatCode>
                <c:ptCount val="4"/>
                <c:pt idx="0">
                  <c:v>2017</c:v>
                </c:pt>
                <c:pt idx="1">
                  <c:v>2018</c:v>
                </c:pt>
                <c:pt idx="2">
                  <c:v>2019</c:v>
                </c:pt>
                <c:pt idx="3">
                  <c:v>2020</c:v>
                </c:pt>
              </c:numCache>
            </c:numRef>
          </c:cat>
          <c:val>
            <c:numRef>
              <c:f>'[Master COVID report tables (checked).xlsx]TABLE 9'!$D$7:$G$7</c:f>
              <c:numCache>
                <c:formatCode>0.0</c:formatCode>
                <c:ptCount val="4"/>
                <c:pt idx="0">
                  <c:v>9.8000000000000007</c:v>
                </c:pt>
                <c:pt idx="1">
                  <c:v>10.1</c:v>
                </c:pt>
                <c:pt idx="2">
                  <c:v>10.199999999999999</c:v>
                </c:pt>
                <c:pt idx="3">
                  <c:v>14.8</c:v>
                </c:pt>
              </c:numCache>
            </c:numRef>
          </c:val>
          <c:smooth val="0"/>
          <c:extLst>
            <c:ext xmlns:c16="http://schemas.microsoft.com/office/drawing/2014/chart" uri="{C3380CC4-5D6E-409C-BE32-E72D297353CC}">
              <c16:uniqueId val="{00000006-3821-498B-9F22-8CF3F6514E5C}"/>
            </c:ext>
          </c:extLst>
        </c:ser>
        <c:dLbls>
          <c:showLegendKey val="0"/>
          <c:showVal val="0"/>
          <c:showCatName val="0"/>
          <c:showSerName val="0"/>
          <c:showPercent val="0"/>
          <c:showBubbleSize val="0"/>
        </c:dLbls>
        <c:marker val="1"/>
        <c:smooth val="0"/>
        <c:axId val="746056016"/>
        <c:axId val="746056672"/>
      </c:lineChart>
      <c:catAx>
        <c:axId val="746056016"/>
        <c:scaling>
          <c:orientation val="minMax"/>
        </c:scaling>
        <c:delete val="0"/>
        <c:axPos val="b"/>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6056672"/>
        <c:crosses val="autoZero"/>
        <c:auto val="1"/>
        <c:lblAlgn val="ctr"/>
        <c:lblOffset val="100"/>
        <c:noMultiLvlLbl val="0"/>
      </c:catAx>
      <c:valAx>
        <c:axId val="746056672"/>
        <c:scaling>
          <c:orientation val="minMax"/>
          <c:max val="20"/>
          <c:min val="0"/>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6056016"/>
        <c:crosses val="autoZero"/>
        <c:crossBetween val="between"/>
        <c:majorUnit val="5"/>
      </c:valAx>
    </c:plotArea>
    <c:legend>
      <c:legendPos val="b"/>
      <c:layout>
        <c:manualLayout>
          <c:xMode val="edge"/>
          <c:yMode val="edge"/>
          <c:x val="0.13007752476364931"/>
          <c:y val="0.86209457317212679"/>
          <c:w val="0.78592087436154712"/>
          <c:h val="0.1058823703375106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3623870334841"/>
          <c:y val="5.8807805399625768E-2"/>
          <c:w val="0.82459540407504184"/>
          <c:h val="0.75350310561620848"/>
        </c:manualLayout>
      </c:layout>
      <c:barChart>
        <c:barDir val="bar"/>
        <c:grouping val="clustered"/>
        <c:varyColors val="0"/>
        <c:ser>
          <c:idx val="0"/>
          <c:order val="0"/>
          <c:tx>
            <c:strRef>
              <c:f>'[Master COVID report tables (checked).xlsx]TABLE 10'!$C$2</c:f>
              <c:strCache>
                <c:ptCount val="1"/>
                <c:pt idx="0">
                  <c:v>Males</c:v>
                </c:pt>
              </c:strCache>
            </c:strRef>
          </c:tx>
          <c:spPr>
            <a:solidFill>
              <a:srgbClr val="439539"/>
            </a:solidFill>
            <a:ln>
              <a:solidFill>
                <a:srgbClr val="439539"/>
              </a:solidFill>
            </a:ln>
            <a:effectLst/>
          </c:spPr>
          <c:invertIfNegative val="0"/>
          <c:dLbls>
            <c:dLbl>
              <c:idx val="0"/>
              <c:layout>
                <c:manualLayout>
                  <c:x val="3.888888888888889E-2"/>
                  <c:y val="9.25962379702537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20-4456-A8DE-BE5F36FE925F}"/>
                </c:ext>
              </c:extLst>
            </c:dLbl>
            <c:dLbl>
              <c:idx val="1"/>
              <c:layout>
                <c:manualLayout>
                  <c:x val="4.1666666666666567E-2"/>
                  <c:y val="4.62962962962967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20-4456-A8DE-BE5F36FE925F}"/>
                </c:ext>
              </c:extLst>
            </c:dLbl>
            <c:dLbl>
              <c:idx val="2"/>
              <c:layout>
                <c:manualLayout>
                  <c:x val="2.2222222222222223E-2"/>
                  <c:y val="4.62999416739574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20-4456-A8DE-BE5F36FE925F}"/>
                </c:ext>
              </c:extLst>
            </c:dLbl>
            <c:dLbl>
              <c:idx val="3"/>
              <c:layout>
                <c:manualLayout>
                  <c:x val="1.6666666666666666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20-4456-A8DE-BE5F36FE925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10'!$E$3:$E$6</c:f>
                <c:numCache>
                  <c:formatCode>General</c:formatCode>
                  <c:ptCount val="4"/>
                  <c:pt idx="0">
                    <c:v>0.5</c:v>
                  </c:pt>
                  <c:pt idx="1">
                    <c:v>0.4</c:v>
                  </c:pt>
                  <c:pt idx="2">
                    <c:v>0.2</c:v>
                  </c:pt>
                  <c:pt idx="3">
                    <c:v>0.2</c:v>
                  </c:pt>
                </c:numCache>
              </c:numRef>
            </c:plus>
            <c:minus>
              <c:numRef>
                <c:f>'[Master COVID report tables (checked).xlsx]TABLE 10'!$E$3:$E$6</c:f>
                <c:numCache>
                  <c:formatCode>General</c:formatCode>
                  <c:ptCount val="4"/>
                  <c:pt idx="0">
                    <c:v>0.5</c:v>
                  </c:pt>
                  <c:pt idx="1">
                    <c:v>0.4</c:v>
                  </c:pt>
                  <c:pt idx="2">
                    <c:v>0.2</c:v>
                  </c:pt>
                  <c:pt idx="3">
                    <c:v>0.2</c:v>
                  </c:pt>
                </c:numCache>
              </c:numRef>
            </c:minus>
            <c:spPr>
              <a:noFill/>
              <a:ln w="9525" cap="flat" cmpd="sng" algn="ctr">
                <a:solidFill>
                  <a:schemeClr val="tx1"/>
                </a:solidFill>
                <a:round/>
              </a:ln>
              <a:effectLst/>
            </c:spPr>
          </c:errBars>
          <c:cat>
            <c:strRef>
              <c:f>'[Master COVID report tables (checked).xlsx]TABLE 10'!$B$3:$B$6</c:f>
              <c:strCache>
                <c:ptCount val="4"/>
                <c:pt idx="0">
                  <c:v>18 to 19 years</c:v>
                </c:pt>
                <c:pt idx="1">
                  <c:v>20 to 24 years</c:v>
                </c:pt>
                <c:pt idx="2">
                  <c:v>25 to 44 years</c:v>
                </c:pt>
                <c:pt idx="3">
                  <c:v>45 to 64 years</c:v>
                </c:pt>
              </c:strCache>
            </c:strRef>
          </c:cat>
          <c:val>
            <c:numRef>
              <c:f>'[Master COVID report tables (checked).xlsx]TABLE 10'!$C$3:$C$6</c:f>
              <c:numCache>
                <c:formatCode>0.0</c:formatCode>
                <c:ptCount val="4"/>
                <c:pt idx="0">
                  <c:v>7.8</c:v>
                </c:pt>
                <c:pt idx="1">
                  <c:v>5.7</c:v>
                </c:pt>
                <c:pt idx="2">
                  <c:v>3.3</c:v>
                </c:pt>
                <c:pt idx="3">
                  <c:v>3.8</c:v>
                </c:pt>
              </c:numCache>
            </c:numRef>
          </c:val>
          <c:extLst>
            <c:ext xmlns:c16="http://schemas.microsoft.com/office/drawing/2014/chart" uri="{C3380CC4-5D6E-409C-BE32-E72D297353CC}">
              <c16:uniqueId val="{00000004-4720-4456-A8DE-BE5F36FE925F}"/>
            </c:ext>
          </c:extLst>
        </c:ser>
        <c:ser>
          <c:idx val="1"/>
          <c:order val="1"/>
          <c:tx>
            <c:strRef>
              <c:f>'[Master COVID report tables (checked).xlsx]TABLE 10'!$D$2</c:f>
              <c:strCache>
                <c:ptCount val="1"/>
                <c:pt idx="0">
                  <c:v>Females</c:v>
                </c:pt>
              </c:strCache>
            </c:strRef>
          </c:tx>
          <c:spPr>
            <a:solidFill>
              <a:srgbClr val="003768"/>
            </a:solidFill>
            <a:ln>
              <a:noFill/>
            </a:ln>
            <a:effectLst/>
          </c:spPr>
          <c:invertIfNegative val="0"/>
          <c:dLbls>
            <c:dLbl>
              <c:idx val="0"/>
              <c:layout>
                <c:manualLayout>
                  <c:x val="4.7222222222222325E-2"/>
                  <c:y val="-4.62890055409738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20-4456-A8DE-BE5F36FE925F}"/>
                </c:ext>
              </c:extLst>
            </c:dLbl>
            <c:dLbl>
              <c:idx val="1"/>
              <c:layout>
                <c:manualLayout>
                  <c:x val="3.33333333333332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20-4456-A8DE-BE5F36FE925F}"/>
                </c:ext>
              </c:extLst>
            </c:dLbl>
            <c:dLbl>
              <c:idx val="2"/>
              <c:layout>
                <c:manualLayout>
                  <c:x val="1.666666666666666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20-4456-A8DE-BE5F36FE925F}"/>
                </c:ext>
              </c:extLst>
            </c:dLbl>
            <c:dLbl>
              <c:idx val="3"/>
              <c:layout>
                <c:manualLayout>
                  <c:x val="3.05555555555555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20-4456-A8DE-BE5F36FE925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10'!$F$3:$F$6</c:f>
                <c:numCache>
                  <c:formatCode>General</c:formatCode>
                  <c:ptCount val="4"/>
                  <c:pt idx="0">
                    <c:v>0.4</c:v>
                  </c:pt>
                  <c:pt idx="1">
                    <c:v>0.4</c:v>
                  </c:pt>
                  <c:pt idx="2">
                    <c:v>0.2</c:v>
                  </c:pt>
                  <c:pt idx="3">
                    <c:v>0.3</c:v>
                  </c:pt>
                </c:numCache>
              </c:numRef>
            </c:plus>
            <c:minus>
              <c:numRef>
                <c:f>'[Master COVID report tables (checked).xlsx]TABLE 10'!$F$3:$F$6</c:f>
                <c:numCache>
                  <c:formatCode>General</c:formatCode>
                  <c:ptCount val="4"/>
                  <c:pt idx="0">
                    <c:v>0.4</c:v>
                  </c:pt>
                  <c:pt idx="1">
                    <c:v>0.4</c:v>
                  </c:pt>
                  <c:pt idx="2">
                    <c:v>0.2</c:v>
                  </c:pt>
                  <c:pt idx="3">
                    <c:v>0.3</c:v>
                  </c:pt>
                </c:numCache>
              </c:numRef>
            </c:minus>
            <c:spPr>
              <a:noFill/>
              <a:ln w="9525" cap="flat" cmpd="sng" algn="ctr">
                <a:solidFill>
                  <a:schemeClr val="tx1"/>
                </a:solidFill>
                <a:round/>
              </a:ln>
              <a:effectLst/>
            </c:spPr>
          </c:errBars>
          <c:cat>
            <c:strRef>
              <c:f>'[Master COVID report tables (checked).xlsx]TABLE 10'!$B$3:$B$6</c:f>
              <c:strCache>
                <c:ptCount val="4"/>
                <c:pt idx="0">
                  <c:v>18 to 19 years</c:v>
                </c:pt>
                <c:pt idx="1">
                  <c:v>20 to 24 years</c:v>
                </c:pt>
                <c:pt idx="2">
                  <c:v>25 to 44 years</c:v>
                </c:pt>
                <c:pt idx="3">
                  <c:v>45 to 64 years</c:v>
                </c:pt>
              </c:strCache>
            </c:strRef>
          </c:cat>
          <c:val>
            <c:numRef>
              <c:f>'[Master COVID report tables (checked).xlsx]TABLE 10'!$D$3:$D$6</c:f>
              <c:numCache>
                <c:formatCode>0.0</c:formatCode>
                <c:ptCount val="4"/>
                <c:pt idx="0">
                  <c:v>7.4</c:v>
                </c:pt>
                <c:pt idx="1">
                  <c:v>6</c:v>
                </c:pt>
                <c:pt idx="2">
                  <c:v>6.7</c:v>
                </c:pt>
                <c:pt idx="3">
                  <c:v>6.7</c:v>
                </c:pt>
              </c:numCache>
            </c:numRef>
          </c:val>
          <c:extLst>
            <c:ext xmlns:c16="http://schemas.microsoft.com/office/drawing/2014/chart" uri="{C3380CC4-5D6E-409C-BE32-E72D297353CC}">
              <c16:uniqueId val="{00000009-4720-4456-A8DE-BE5F36FE925F}"/>
            </c:ext>
          </c:extLst>
        </c:ser>
        <c:dLbls>
          <c:showLegendKey val="0"/>
          <c:showVal val="0"/>
          <c:showCatName val="0"/>
          <c:showSerName val="0"/>
          <c:showPercent val="0"/>
          <c:showBubbleSize val="0"/>
        </c:dLbls>
        <c:gapWidth val="100"/>
        <c:axId val="947843440"/>
        <c:axId val="947851968"/>
      </c:barChart>
      <c:catAx>
        <c:axId val="947843440"/>
        <c:scaling>
          <c:orientation val="maxMin"/>
        </c:scaling>
        <c:delete val="0"/>
        <c:axPos val="l"/>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51968"/>
        <c:crosses val="autoZero"/>
        <c:auto val="1"/>
        <c:lblAlgn val="ctr"/>
        <c:lblOffset val="100"/>
        <c:noMultiLvlLbl val="0"/>
      </c:catAx>
      <c:valAx>
        <c:axId val="947851968"/>
        <c:scaling>
          <c:orientation val="minMax"/>
          <c:max val="1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43440"/>
        <c:crosses val="max"/>
        <c:crossBetween val="between"/>
      </c:valAx>
    </c:plotArea>
    <c:legend>
      <c:legendPos val="b"/>
      <c:layout>
        <c:manualLayout>
          <c:xMode val="edge"/>
          <c:yMode val="edge"/>
          <c:x val="0.45261422531665341"/>
          <c:y val="0.90779171849709639"/>
          <c:w val="0.20032720909886265"/>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a:noFill/>
    </a:ln>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'[Master COVID report tables (checked).xlsx]TABLE 12'!$B$2</c:f>
              <c:strCache>
                <c:ptCount val="1"/>
                <c:pt idx="0">
                  <c:v>Males</c:v>
                </c:pt>
              </c:strCache>
            </c:strRef>
          </c:tx>
          <c:spPr>
            <a:solidFill>
              <a:srgbClr val="439539"/>
            </a:solidFill>
            <a:ln>
              <a:noFill/>
            </a:ln>
            <a:effectLst/>
          </c:spPr>
          <c:invertIfNegative val="0"/>
          <c:dLbls>
            <c:dLbl>
              <c:idx val="0"/>
              <c:layout>
                <c:manualLayout>
                  <c:x val="3.577817531305903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03-4A65-B61B-09FC62769E5D}"/>
                </c:ext>
              </c:extLst>
            </c:dLbl>
            <c:dLbl>
              <c:idx val="1"/>
              <c:layout>
                <c:manualLayout>
                  <c:x val="2.8622540250447141E-2"/>
                  <c:y val="4.62962962962967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03-4A65-B61B-09FC62769E5D}"/>
                </c:ext>
              </c:extLst>
            </c:dLbl>
            <c:dLbl>
              <c:idx val="2"/>
              <c:layout>
                <c:manualLayout>
                  <c:x val="2.385211687537269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03-4A65-B61B-09FC62769E5D}"/>
                </c:ext>
              </c:extLst>
            </c:dLbl>
            <c:dLbl>
              <c:idx val="3"/>
              <c:layout>
                <c:manualLayout>
                  <c:x val="2.38521168753726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03-4A65-B61B-09FC62769E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12'!$D$3:$D$7</c:f>
                <c:numCache>
                  <c:formatCode>General</c:formatCode>
                  <c:ptCount val="5"/>
                  <c:pt idx="0">
                    <c:v>0.5</c:v>
                  </c:pt>
                  <c:pt idx="1">
                    <c:v>0.4</c:v>
                  </c:pt>
                  <c:pt idx="2">
                    <c:v>0.3</c:v>
                  </c:pt>
                  <c:pt idx="3">
                    <c:v>0.3</c:v>
                  </c:pt>
                  <c:pt idx="4">
                    <c:v>1</c:v>
                  </c:pt>
                </c:numCache>
              </c:numRef>
            </c:plus>
            <c:minus>
              <c:numRef>
                <c:f>'[Master COVID report tables (checked).xlsx]TABLE 12'!$D$3:$D$7</c:f>
                <c:numCache>
                  <c:formatCode>General</c:formatCode>
                  <c:ptCount val="5"/>
                  <c:pt idx="0">
                    <c:v>0.5</c:v>
                  </c:pt>
                  <c:pt idx="1">
                    <c:v>0.4</c:v>
                  </c:pt>
                  <c:pt idx="2">
                    <c:v>0.3</c:v>
                  </c:pt>
                  <c:pt idx="3">
                    <c:v>0.3</c:v>
                  </c:pt>
                  <c:pt idx="4">
                    <c:v>1</c:v>
                  </c:pt>
                </c:numCache>
              </c:numRef>
            </c:minus>
          </c:errBars>
          <c:cat>
            <c:strRef>
              <c:f>'[Master COVID report tables (checked).xlsx]TABLE 12'!$A$3:$A$6</c:f>
              <c:strCache>
                <c:ptCount val="4"/>
                <c:pt idx="0">
                  <c:v>18 to 19 years</c:v>
                </c:pt>
                <c:pt idx="1">
                  <c:v>20 to 24 years</c:v>
                </c:pt>
                <c:pt idx="2">
                  <c:v>25 to 44 years</c:v>
                </c:pt>
                <c:pt idx="3">
                  <c:v>45 to 64 years</c:v>
                </c:pt>
              </c:strCache>
            </c:strRef>
          </c:cat>
          <c:val>
            <c:numRef>
              <c:f>'[Master COVID report tables (checked).xlsx]TABLE 12'!$B$3:$B$6</c:f>
              <c:numCache>
                <c:formatCode>General</c:formatCode>
                <c:ptCount val="4"/>
                <c:pt idx="0">
                  <c:v>7.4</c:v>
                </c:pt>
                <c:pt idx="1">
                  <c:v>7.2</c:v>
                </c:pt>
                <c:pt idx="2">
                  <c:v>6.6</c:v>
                </c:pt>
                <c:pt idx="3">
                  <c:v>5.4</c:v>
                </c:pt>
              </c:numCache>
            </c:numRef>
          </c:val>
          <c:extLst>
            <c:ext xmlns:c16="http://schemas.microsoft.com/office/drawing/2014/chart" uri="{C3380CC4-5D6E-409C-BE32-E72D297353CC}">
              <c16:uniqueId val="{00000004-3A03-4A65-B61B-09FC62769E5D}"/>
            </c:ext>
          </c:extLst>
        </c:ser>
        <c:ser>
          <c:idx val="1"/>
          <c:order val="1"/>
          <c:tx>
            <c:strRef>
              <c:f>'[Master COVID report tables (checked).xlsx]TABLE 12'!$C$2</c:f>
              <c:strCache>
                <c:ptCount val="1"/>
                <c:pt idx="0">
                  <c:v>Females</c:v>
                </c:pt>
              </c:strCache>
            </c:strRef>
          </c:tx>
          <c:spPr>
            <a:solidFill>
              <a:srgbClr val="003768"/>
            </a:solidFill>
            <a:ln>
              <a:noFill/>
            </a:ln>
            <a:effectLst/>
          </c:spPr>
          <c:invertIfNegative val="0"/>
          <c:dLbls>
            <c:dLbl>
              <c:idx val="0"/>
              <c:layout>
                <c:manualLayout>
                  <c:x val="2.6177604364749578E-2"/>
                  <c:y val="1.0936132983377078E-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03-4A65-B61B-09FC62769E5D}"/>
                </c:ext>
              </c:extLst>
            </c:dLbl>
            <c:dLbl>
              <c:idx val="1"/>
              <c:layout>
                <c:manualLayout>
                  <c:x val="2.5000000000000001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03-4A65-B61B-09FC62769E5D}"/>
                </c:ext>
              </c:extLst>
            </c:dLbl>
            <c:dLbl>
              <c:idx val="2"/>
              <c:layout>
                <c:manualLayout>
                  <c:x val="1.7814526314800991E-2"/>
                  <c:y val="7.2907553231001406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03-4A65-B61B-09FC62769E5D}"/>
                </c:ext>
              </c:extLst>
            </c:dLbl>
            <c:dLbl>
              <c:idx val="3"/>
              <c:layout>
                <c:manualLayout>
                  <c:x val="1.1866334239526049E-2"/>
                  <c:y val="1.458151064450277E-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03-4A65-B61B-09FC62769E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'[Master COVID report tables (checked).xlsx]TABLE 12'!$E$3:$E$7</c:f>
                <c:numCache>
                  <c:formatCode>General</c:formatCode>
                  <c:ptCount val="5"/>
                  <c:pt idx="0">
                    <c:v>0.4</c:v>
                  </c:pt>
                  <c:pt idx="1">
                    <c:v>0.4</c:v>
                  </c:pt>
                  <c:pt idx="2">
                    <c:v>0.2</c:v>
                  </c:pt>
                  <c:pt idx="3">
                    <c:v>0.2</c:v>
                  </c:pt>
                  <c:pt idx="4">
                    <c:v>1.1000000000000001</c:v>
                  </c:pt>
                </c:numCache>
              </c:numRef>
            </c:plus>
            <c:minus>
              <c:numRef>
                <c:f>'[Master COVID report tables (checked).xlsx]TABLE 12'!$E$3:$E$7</c:f>
                <c:numCache>
                  <c:formatCode>General</c:formatCode>
                  <c:ptCount val="5"/>
                  <c:pt idx="0">
                    <c:v>0.4</c:v>
                  </c:pt>
                  <c:pt idx="1">
                    <c:v>0.4</c:v>
                  </c:pt>
                  <c:pt idx="2">
                    <c:v>0.2</c:v>
                  </c:pt>
                  <c:pt idx="3">
                    <c:v>0.2</c:v>
                  </c:pt>
                  <c:pt idx="4">
                    <c:v>1.1000000000000001</c:v>
                  </c:pt>
                </c:numCache>
              </c:numRef>
            </c:minus>
          </c:errBars>
          <c:cat>
            <c:strRef>
              <c:f>'[Master COVID report tables (checked).xlsx]TABLE 12'!$A$3:$A$6</c:f>
              <c:strCache>
                <c:ptCount val="4"/>
                <c:pt idx="0">
                  <c:v>18 to 19 years</c:v>
                </c:pt>
                <c:pt idx="1">
                  <c:v>20 to 24 years</c:v>
                </c:pt>
                <c:pt idx="2">
                  <c:v>25 to 44 years</c:v>
                </c:pt>
                <c:pt idx="3">
                  <c:v>45 to 64 years</c:v>
                </c:pt>
              </c:strCache>
            </c:strRef>
          </c:cat>
          <c:val>
            <c:numRef>
              <c:f>'[Master COVID report tables (checked).xlsx]TABLE 12'!$C$3:$C$6</c:f>
              <c:numCache>
                <c:formatCode>General</c:formatCode>
                <c:ptCount val="4"/>
                <c:pt idx="0">
                  <c:v>7.7</c:v>
                </c:pt>
                <c:pt idx="1">
                  <c:v>8.3000000000000007</c:v>
                </c:pt>
                <c:pt idx="2">
                  <c:v>6.7</c:v>
                </c:pt>
                <c:pt idx="3">
                  <c:v>5.3</c:v>
                </c:pt>
              </c:numCache>
            </c:numRef>
          </c:val>
          <c:extLst>
            <c:ext xmlns:c16="http://schemas.microsoft.com/office/drawing/2014/chart" uri="{C3380CC4-5D6E-409C-BE32-E72D297353CC}">
              <c16:uniqueId val="{00000009-3A03-4A65-B61B-09FC62769E5D}"/>
            </c:ext>
          </c:extLst>
        </c:ser>
        <c:dLbls>
          <c:showLegendKey val="0"/>
          <c:showVal val="0"/>
          <c:showCatName val="0"/>
          <c:showSerName val="0"/>
          <c:showPercent val="0"/>
          <c:showBubbleSize val="0"/>
        </c:dLbls>
        <c:gapWidth val="100"/>
        <c:axId val="947843440"/>
        <c:axId val="947851968"/>
      </c:barChart>
      <c:catAx>
        <c:axId val="947843440"/>
        <c:scaling>
          <c:orientation val="maxMin"/>
        </c:scaling>
        <c:delete val="0"/>
        <c:axPos val="l"/>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51968"/>
        <c:crosses val="autoZero"/>
        <c:auto val="1"/>
        <c:lblAlgn val="ctr"/>
        <c:lblOffset val="100"/>
        <c:noMultiLvlLbl val="0"/>
      </c:catAx>
      <c:valAx>
        <c:axId val="94785196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7843440"/>
        <c:crosses val="max"/>
        <c:crossBetween val="between"/>
      </c:valAx>
    </c:plotArea>
    <c:legend>
      <c:legendPos val="b"/>
      <c:layout>
        <c:manualLayout>
          <c:xMode val="edge"/>
          <c:yMode val="edge"/>
          <c:x val="0.44705861767279093"/>
          <c:y val="0.88960374744823578"/>
          <c:w val="0.20032720909886265"/>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a:noFill/>
    </a:ln>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0.66042</cdr:x>
      <cdr:y>0.90625</cdr:y>
    </cdr:from>
    <cdr:to>
      <cdr:x>0.82081</cdr:x>
      <cdr:y>0.97221</cdr:y>
    </cdr:to>
    <cdr:pic>
      <cdr:nvPicPr>
        <cdr:cNvPr id="3" name="chart">
          <a:extLst xmlns:a="http://schemas.openxmlformats.org/drawingml/2006/main">
            <a:ext uri="{FF2B5EF4-FFF2-40B4-BE49-F238E27FC236}">
              <a16:creationId xmlns:a16="http://schemas.microsoft.com/office/drawing/2014/main" id="{B693F8FC-3EF7-47DA-91C5-239DF0EBD666}"/>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019425" y="2486025"/>
          <a:ext cx="733333" cy="18095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D2F62-B39D-42CA-BE36-CA38C4BBC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NCVER_DMS-#210515-v23A-Apprentices_and_trainees_March_quarter_2020__COVID-19_supplementary_report.DOTX</Template>
  <TotalTime>66</TotalTime>
  <Pages>34</Pages>
  <Words>9561</Words>
  <Characters>54502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63936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NCVER</dc:creator>
  <cp:lastModifiedBy>Shafiq Rahman</cp:lastModifiedBy>
  <cp:revision>14</cp:revision>
  <cp:lastPrinted>2021-04-30T04:20:00Z</cp:lastPrinted>
  <dcterms:created xsi:type="dcterms:W3CDTF">2021-04-29T01:04:00Z</dcterms:created>
  <dcterms:modified xsi:type="dcterms:W3CDTF">2021-05-11T05:48:00Z</dcterms:modified>
</cp:coreProperties>
</file>