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EE7C" w14:textId="77777777" w:rsidR="00762C16" w:rsidRDefault="006451B4" w:rsidP="00EB6C90">
      <w:pPr>
        <w:pStyle w:val="Dotpoint10"/>
      </w:pPr>
      <w:r>
        <w:rPr>
          <w:noProof/>
        </w:rPr>
        <mc:AlternateContent>
          <mc:Choice Requires="wps">
            <w:drawing>
              <wp:anchor distT="0" distB="0" distL="114300" distR="114300" simplePos="0" relativeHeight="251656192" behindDoc="0" locked="0" layoutInCell="0" allowOverlap="1" wp14:anchorId="3FACAC78" wp14:editId="5E614A50">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CAC78"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6810070D" w14:textId="77777777" w:rsidR="00762C16" w:rsidRDefault="00762C16" w:rsidP="00EB6C90">
      <w:pPr>
        <w:pStyle w:val="Text"/>
        <w:jc w:val="both"/>
      </w:pPr>
    </w:p>
    <w:p w14:paraId="49EB6F3D" w14:textId="77777777" w:rsidR="005A2918" w:rsidRDefault="005A2918" w:rsidP="00EB6C90">
      <w:pPr>
        <w:pStyle w:val="Heading9"/>
        <w:ind w:firstLine="0"/>
        <w:rPr>
          <w:rFonts w:ascii="Tahoma" w:hAnsi="Tahoma" w:cs="Tahoma"/>
          <w:sz w:val="56"/>
          <w:szCs w:val="56"/>
        </w:rPr>
      </w:pPr>
    </w:p>
    <w:p w14:paraId="6817581E" w14:textId="61324331" w:rsidR="00762C16" w:rsidRPr="00CA5DA1" w:rsidRDefault="00EA185D" w:rsidP="00EB6C90">
      <w:pPr>
        <w:pStyle w:val="Heading9"/>
        <w:ind w:left="1418"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 xml:space="preserve">ing </w:t>
      </w:r>
      <w:r w:rsidR="00886187">
        <w:rPr>
          <w:rFonts w:cs="Arial"/>
          <w:sz w:val="56"/>
          <w:szCs w:val="56"/>
        </w:rPr>
        <w:br/>
      </w:r>
      <w:r w:rsidR="004112BF">
        <w:rPr>
          <w:rFonts w:cs="Arial"/>
          <w:sz w:val="56"/>
          <w:szCs w:val="56"/>
        </w:rPr>
        <w:t>of VET</w:t>
      </w:r>
      <w:r w:rsidR="003E0648">
        <w:rPr>
          <w:rFonts w:cs="Arial"/>
          <w:sz w:val="56"/>
          <w:szCs w:val="56"/>
        </w:rPr>
        <w:t xml:space="preserve"> 20</w:t>
      </w:r>
      <w:r w:rsidR="00407F06">
        <w:rPr>
          <w:rFonts w:cs="Arial"/>
          <w:sz w:val="56"/>
          <w:szCs w:val="56"/>
        </w:rPr>
        <w:t>2</w:t>
      </w:r>
      <w:r w:rsidR="001139D5">
        <w:rPr>
          <w:rFonts w:cs="Arial"/>
          <w:sz w:val="56"/>
          <w:szCs w:val="56"/>
        </w:rPr>
        <w:t>1</w:t>
      </w:r>
      <w:r w:rsidR="004112BF">
        <w:rPr>
          <w:rFonts w:cs="Arial"/>
          <w:sz w:val="56"/>
          <w:szCs w:val="56"/>
        </w:rPr>
        <w:t xml:space="preserve">: </w:t>
      </w:r>
      <w:r w:rsidR="001D7E39" w:rsidRPr="00CA5DA1">
        <w:rPr>
          <w:rFonts w:cs="Arial"/>
          <w:sz w:val="56"/>
          <w:szCs w:val="56"/>
        </w:rPr>
        <w:t>t</w:t>
      </w:r>
      <w:r w:rsidR="00762C16" w:rsidRPr="00CA5DA1">
        <w:rPr>
          <w:rFonts w:cs="Arial"/>
          <w:sz w:val="56"/>
          <w:szCs w:val="56"/>
        </w:rPr>
        <w:t xml:space="preserve">erms </w:t>
      </w:r>
      <w:r w:rsidR="00886187">
        <w:rPr>
          <w:rFonts w:cs="Arial"/>
          <w:sz w:val="56"/>
          <w:szCs w:val="56"/>
        </w:rPr>
        <w:br/>
      </w:r>
      <w:r w:rsidR="00762C16" w:rsidRPr="00CA5DA1">
        <w:rPr>
          <w:rFonts w:cs="Arial"/>
          <w:sz w:val="56"/>
          <w:szCs w:val="56"/>
        </w:rPr>
        <w:t>and definitions</w:t>
      </w:r>
    </w:p>
    <w:p w14:paraId="629C5262" w14:textId="77777777" w:rsidR="00762C16" w:rsidRDefault="00762C16" w:rsidP="00EB6C90">
      <w:pPr>
        <w:pStyle w:val="Text"/>
        <w:ind w:left="1418"/>
        <w:jc w:val="both"/>
      </w:pPr>
    </w:p>
    <w:p w14:paraId="2211717D" w14:textId="77777777" w:rsidR="00762C16" w:rsidRPr="00F83719" w:rsidRDefault="00564820" w:rsidP="00EB6C90">
      <w:pPr>
        <w:pStyle w:val="Text"/>
        <w:ind w:left="1418"/>
        <w:jc w:val="both"/>
        <w:rPr>
          <w:rFonts w:ascii="Arial" w:hAnsi="Arial" w:cs="Arial"/>
          <w:sz w:val="24"/>
          <w:szCs w:val="24"/>
        </w:rPr>
      </w:pPr>
      <w:r w:rsidRPr="00F83719">
        <w:rPr>
          <w:rFonts w:ascii="Arial" w:hAnsi="Arial" w:cs="Arial"/>
          <w:sz w:val="24"/>
          <w:szCs w:val="24"/>
        </w:rPr>
        <w:t>National Centre for Vocational Education Research</w:t>
      </w:r>
    </w:p>
    <w:p w14:paraId="123B93DE" w14:textId="77777777" w:rsidR="00564820" w:rsidRDefault="00564820" w:rsidP="00EB6C90">
      <w:pPr>
        <w:pStyle w:val="Text"/>
        <w:ind w:left="1418"/>
        <w:jc w:val="both"/>
        <w:rPr>
          <w:rFonts w:ascii="Tahoma" w:hAnsi="Tahoma" w:cs="Tahoma"/>
          <w:szCs w:val="24"/>
        </w:rPr>
      </w:pPr>
    </w:p>
    <w:p w14:paraId="12A45BC1" w14:textId="07FF44A5" w:rsidR="00EF705E" w:rsidRDefault="00B43196" w:rsidP="00EB6C90">
      <w:pPr>
        <w:pStyle w:val="BodyText"/>
        <w:tabs>
          <w:tab w:val="left" w:pos="8504"/>
        </w:tabs>
        <w:spacing w:line="260" w:lineRule="exact"/>
        <w:ind w:left="1418" w:right="0"/>
        <w:rPr>
          <w:rFonts w:ascii="Arial" w:eastAsia="Calibri" w:hAnsi="Arial" w:cs="Arial"/>
          <w:sz w:val="24"/>
          <w:szCs w:val="24"/>
          <w:lang w:eastAsia="en-US"/>
        </w:rPr>
      </w:pPr>
      <w:r w:rsidRPr="00793D92">
        <w:rPr>
          <w:rFonts w:ascii="Arial" w:eastAsia="Calibri" w:hAnsi="Arial" w:cs="Arial"/>
          <w:sz w:val="24"/>
          <w:szCs w:val="24"/>
          <w:lang w:eastAsia="en-US"/>
        </w:rPr>
        <w:t xml:space="preserve">Revised </w:t>
      </w:r>
      <w:r w:rsidR="001139D5">
        <w:rPr>
          <w:rFonts w:ascii="Arial" w:eastAsia="Calibri" w:hAnsi="Arial" w:cs="Arial"/>
          <w:sz w:val="24"/>
          <w:szCs w:val="24"/>
          <w:lang w:eastAsia="en-US"/>
        </w:rPr>
        <w:t>October</w:t>
      </w:r>
      <w:r w:rsidR="005F0D2F" w:rsidRPr="00793D92">
        <w:rPr>
          <w:rFonts w:ascii="Arial" w:eastAsia="Calibri" w:hAnsi="Arial" w:cs="Arial"/>
          <w:sz w:val="24"/>
          <w:szCs w:val="24"/>
          <w:lang w:eastAsia="en-US"/>
        </w:rPr>
        <w:t xml:space="preserve"> </w:t>
      </w:r>
      <w:r w:rsidR="00EF705E" w:rsidRPr="00793D92">
        <w:rPr>
          <w:rFonts w:ascii="Arial" w:eastAsia="Calibri" w:hAnsi="Arial" w:cs="Arial"/>
          <w:sz w:val="24"/>
          <w:szCs w:val="24"/>
          <w:lang w:eastAsia="en-US"/>
        </w:rPr>
        <w:t>20</w:t>
      </w:r>
      <w:r w:rsidR="00021F70">
        <w:rPr>
          <w:rFonts w:ascii="Arial" w:eastAsia="Calibri" w:hAnsi="Arial" w:cs="Arial"/>
          <w:sz w:val="24"/>
          <w:szCs w:val="24"/>
          <w:lang w:eastAsia="en-US"/>
        </w:rPr>
        <w:t>2</w:t>
      </w:r>
      <w:r w:rsidR="001139D5">
        <w:rPr>
          <w:rFonts w:ascii="Arial" w:eastAsia="Calibri" w:hAnsi="Arial" w:cs="Arial"/>
          <w:sz w:val="24"/>
          <w:szCs w:val="24"/>
          <w:lang w:eastAsia="en-US"/>
        </w:rPr>
        <w:t>2</w:t>
      </w:r>
    </w:p>
    <w:p w14:paraId="4660C61E" w14:textId="77777777" w:rsidR="00021F70" w:rsidRPr="00793D92" w:rsidRDefault="00021F70" w:rsidP="00EB6C90">
      <w:pPr>
        <w:pStyle w:val="BodyText"/>
        <w:tabs>
          <w:tab w:val="left" w:pos="8504"/>
        </w:tabs>
        <w:spacing w:line="260" w:lineRule="exact"/>
        <w:ind w:right="0"/>
        <w:rPr>
          <w:rFonts w:ascii="Arial" w:eastAsia="Calibri" w:hAnsi="Arial" w:cs="Arial"/>
          <w:sz w:val="24"/>
          <w:szCs w:val="24"/>
          <w:lang w:eastAsia="en-US"/>
        </w:rPr>
      </w:pPr>
    </w:p>
    <w:p w14:paraId="099D3FEC" w14:textId="77777777" w:rsidR="005A2918" w:rsidRDefault="005A2918" w:rsidP="00EB6C90">
      <w:pPr>
        <w:pStyle w:val="Text"/>
        <w:jc w:val="both"/>
        <w:rPr>
          <w:rFonts w:ascii="Tahoma" w:hAnsi="Tahoma" w:cs="Tahoma"/>
          <w:szCs w:val="24"/>
        </w:rPr>
      </w:pPr>
    </w:p>
    <w:p w14:paraId="70A9FE19" w14:textId="77777777" w:rsidR="00564820" w:rsidRDefault="00564820" w:rsidP="00EB6C90">
      <w:pPr>
        <w:pStyle w:val="Text"/>
        <w:jc w:val="both"/>
        <w:rPr>
          <w:rFonts w:ascii="Tahoma" w:hAnsi="Tahoma" w:cs="Tahoma"/>
          <w:szCs w:val="24"/>
        </w:rPr>
      </w:pPr>
    </w:p>
    <w:p w14:paraId="4485FC38" w14:textId="53C55ECF" w:rsidR="00564820" w:rsidRDefault="00564820" w:rsidP="00EB6C90">
      <w:pPr>
        <w:pStyle w:val="Text"/>
        <w:jc w:val="both"/>
        <w:rPr>
          <w:rFonts w:ascii="Tahoma" w:hAnsi="Tahoma" w:cs="Tahoma"/>
          <w:szCs w:val="24"/>
        </w:rPr>
      </w:pPr>
    </w:p>
    <w:p w14:paraId="55D3117A" w14:textId="1D524CD7" w:rsidR="005D0AA1" w:rsidRDefault="005D0AA1" w:rsidP="00EB6C90">
      <w:pPr>
        <w:pStyle w:val="Text"/>
        <w:jc w:val="both"/>
        <w:rPr>
          <w:rFonts w:ascii="Tahoma" w:hAnsi="Tahoma" w:cs="Tahoma"/>
          <w:szCs w:val="24"/>
        </w:rPr>
      </w:pPr>
    </w:p>
    <w:p w14:paraId="795A8D93" w14:textId="21F62675" w:rsidR="005D0AA1" w:rsidRDefault="005D0AA1" w:rsidP="00EB6C90">
      <w:pPr>
        <w:pStyle w:val="Text"/>
        <w:jc w:val="both"/>
        <w:rPr>
          <w:rFonts w:ascii="Tahoma" w:hAnsi="Tahoma" w:cs="Tahoma"/>
          <w:szCs w:val="24"/>
        </w:rPr>
      </w:pPr>
    </w:p>
    <w:p w14:paraId="7B2E1943" w14:textId="328C1979" w:rsidR="005D0AA1" w:rsidRDefault="005D0AA1" w:rsidP="00EB6C90">
      <w:pPr>
        <w:pStyle w:val="Text"/>
        <w:jc w:val="both"/>
        <w:rPr>
          <w:rFonts w:ascii="Tahoma" w:hAnsi="Tahoma" w:cs="Tahoma"/>
          <w:szCs w:val="24"/>
        </w:rPr>
      </w:pPr>
    </w:p>
    <w:p w14:paraId="43BA13CB" w14:textId="54962E9B" w:rsidR="005D0AA1" w:rsidRDefault="005D0AA1" w:rsidP="00EB6C90">
      <w:pPr>
        <w:pStyle w:val="Text"/>
        <w:jc w:val="both"/>
        <w:rPr>
          <w:rFonts w:ascii="Tahoma" w:hAnsi="Tahoma" w:cs="Tahoma"/>
          <w:szCs w:val="24"/>
        </w:rPr>
      </w:pPr>
    </w:p>
    <w:p w14:paraId="709FC000" w14:textId="3B95C632" w:rsidR="005D0AA1" w:rsidRDefault="005D0AA1" w:rsidP="00EB6C90">
      <w:pPr>
        <w:pStyle w:val="Text"/>
        <w:jc w:val="both"/>
        <w:rPr>
          <w:rFonts w:ascii="Tahoma" w:hAnsi="Tahoma" w:cs="Tahoma"/>
          <w:szCs w:val="24"/>
        </w:rPr>
      </w:pPr>
    </w:p>
    <w:p w14:paraId="5A9FA8CF" w14:textId="3B95C632" w:rsidR="005D0AA1" w:rsidRDefault="005D0AA1" w:rsidP="00EB6C90">
      <w:pPr>
        <w:pStyle w:val="Text"/>
        <w:jc w:val="both"/>
        <w:rPr>
          <w:rFonts w:ascii="Tahoma" w:hAnsi="Tahoma" w:cs="Tahoma"/>
          <w:szCs w:val="24"/>
        </w:rPr>
      </w:pPr>
    </w:p>
    <w:p w14:paraId="5EC57669" w14:textId="77777777" w:rsidR="005D0AA1" w:rsidRDefault="005D0AA1" w:rsidP="00EB6C90">
      <w:pPr>
        <w:pStyle w:val="Text"/>
        <w:jc w:val="both"/>
        <w:rPr>
          <w:rFonts w:ascii="Tahoma" w:hAnsi="Tahoma" w:cs="Tahoma"/>
          <w:szCs w:val="24"/>
        </w:rPr>
      </w:pPr>
    </w:p>
    <w:p w14:paraId="6329C2FD" w14:textId="77777777" w:rsidR="00564820" w:rsidRDefault="00564820" w:rsidP="00EB6C90">
      <w:pPr>
        <w:pStyle w:val="Text"/>
        <w:jc w:val="both"/>
        <w:rPr>
          <w:smallCaps/>
        </w:rPr>
      </w:pPr>
    </w:p>
    <w:p w14:paraId="542A4B29" w14:textId="77777777" w:rsidR="00762C16" w:rsidRDefault="00762C16" w:rsidP="00EB6C90">
      <w:pPr>
        <w:pStyle w:val="Text"/>
        <w:jc w:val="both"/>
        <w:rPr>
          <w:smallCaps/>
        </w:rPr>
      </w:pPr>
    </w:p>
    <w:p w14:paraId="75924945" w14:textId="77777777" w:rsidR="00762C16" w:rsidRDefault="006451B4" w:rsidP="00EB6C90">
      <w:pPr>
        <w:pStyle w:val="BodyText"/>
        <w:ind w:right="0"/>
        <w:rPr>
          <w:sz w:val="22"/>
        </w:rPr>
      </w:pPr>
      <w:r>
        <w:rPr>
          <w:noProof/>
        </w:rPr>
        <mc:AlternateContent>
          <mc:Choice Requires="wps">
            <w:drawing>
              <wp:anchor distT="0" distB="0" distL="114300" distR="114300" simplePos="0" relativeHeight="251657216" behindDoc="0" locked="0" layoutInCell="1" allowOverlap="1" wp14:anchorId="556CCD48" wp14:editId="4E4466B5">
                <wp:simplePos x="0" y="0"/>
                <wp:positionH relativeFrom="column">
                  <wp:posOffset>838598</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CD48" id="_x0000_s1027" type="#_x0000_t202" style="position:absolute;margin-left:66.0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" fillcolor="windowText">
                <v:textbox style="mso-fit-shape-to-text:t">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0811D30E" w14:textId="77777777" w:rsidR="00610753" w:rsidRDefault="00610753" w:rsidP="00EB6C90">
      <w:pPr>
        <w:pStyle w:val="BodyText"/>
        <w:ind w:right="0"/>
        <w:rPr>
          <w:sz w:val="22"/>
        </w:rPr>
      </w:pPr>
    </w:p>
    <w:p w14:paraId="2EDA84A6" w14:textId="77777777" w:rsidR="00610753" w:rsidRDefault="00610753" w:rsidP="00EB6C90">
      <w:pPr>
        <w:pStyle w:val="BodyText"/>
        <w:ind w:right="0"/>
        <w:rPr>
          <w:sz w:val="22"/>
        </w:rPr>
      </w:pPr>
    </w:p>
    <w:p w14:paraId="101F8F80" w14:textId="77777777" w:rsidR="006A6429" w:rsidRDefault="006A6429" w:rsidP="00EB6C90">
      <w:pPr>
        <w:pStyle w:val="BodyText"/>
        <w:tabs>
          <w:tab w:val="left" w:pos="8504"/>
        </w:tabs>
        <w:spacing w:line="260" w:lineRule="exact"/>
        <w:ind w:right="0"/>
        <w:rPr>
          <w:rFonts w:ascii="Trebuchet MS" w:hAnsi="Trebuchet MS"/>
        </w:rPr>
      </w:pPr>
    </w:p>
    <w:p w14:paraId="5A616BA4" w14:textId="77777777" w:rsidR="006A6429" w:rsidRDefault="006A6429" w:rsidP="00EB6C90">
      <w:pPr>
        <w:pStyle w:val="BodyText"/>
        <w:tabs>
          <w:tab w:val="left" w:pos="8504"/>
        </w:tabs>
        <w:spacing w:line="260" w:lineRule="exact"/>
        <w:ind w:right="0"/>
        <w:rPr>
          <w:rFonts w:ascii="Trebuchet MS" w:hAnsi="Trebuchet MS"/>
        </w:rPr>
      </w:pPr>
    </w:p>
    <w:p w14:paraId="666B6764" w14:textId="77777777" w:rsidR="006A6429" w:rsidRDefault="006A6429" w:rsidP="00EB6C90">
      <w:pPr>
        <w:pStyle w:val="BodyText"/>
        <w:tabs>
          <w:tab w:val="left" w:pos="8504"/>
        </w:tabs>
        <w:spacing w:line="260" w:lineRule="exact"/>
        <w:ind w:right="0"/>
        <w:rPr>
          <w:rFonts w:ascii="Trebuchet MS" w:hAnsi="Trebuchet MS"/>
        </w:rPr>
      </w:pPr>
    </w:p>
    <w:p w14:paraId="416A47FC" w14:textId="77777777" w:rsidR="00762C16" w:rsidRPr="00522E75" w:rsidRDefault="00762C16" w:rsidP="00EB6C90">
      <w:pPr>
        <w:pStyle w:val="BodyText"/>
        <w:spacing w:line="260" w:lineRule="exact"/>
        <w:ind w:right="0"/>
        <w:rPr>
          <w:rFonts w:ascii="Trebuchet MS" w:hAnsi="Trebuchet MS"/>
        </w:rPr>
      </w:pPr>
      <w:r w:rsidRPr="00522E75">
        <w:rPr>
          <w:rFonts w:ascii="Trebuchet MS" w:hAnsi="Trebuchet MS"/>
        </w:rPr>
        <w:br w:type="page"/>
      </w:r>
    </w:p>
    <w:p w14:paraId="25587487" w14:textId="77777777" w:rsidR="00762C16" w:rsidRDefault="00762C16" w:rsidP="00EB6C90">
      <w:pPr>
        <w:pStyle w:val="Imprint"/>
      </w:pPr>
    </w:p>
    <w:p w14:paraId="4D7B1AAF" w14:textId="77777777" w:rsidR="00762C16" w:rsidRDefault="00762C16" w:rsidP="00EB6C90">
      <w:pPr>
        <w:pStyle w:val="Imprint"/>
      </w:pPr>
    </w:p>
    <w:p w14:paraId="06BB9BE5" w14:textId="77777777" w:rsidR="00762C16" w:rsidRDefault="00762C16" w:rsidP="00EB6C90">
      <w:pPr>
        <w:pStyle w:val="Imprint"/>
      </w:pPr>
    </w:p>
    <w:p w14:paraId="0C4FCF08" w14:textId="6336A57A" w:rsidR="00CF489A" w:rsidRDefault="00CF489A" w:rsidP="00EB6C90">
      <w:pPr>
        <w:pStyle w:val="Imprint"/>
      </w:pPr>
    </w:p>
    <w:p w14:paraId="427721B2" w14:textId="6F548479" w:rsidR="005D0AA1" w:rsidRDefault="005D0AA1" w:rsidP="00EB6C90">
      <w:pPr>
        <w:pStyle w:val="Imprint"/>
      </w:pPr>
    </w:p>
    <w:p w14:paraId="186B1BDB" w14:textId="60186AD0" w:rsidR="005D0AA1" w:rsidRDefault="005D0AA1" w:rsidP="00EB6C90">
      <w:pPr>
        <w:pStyle w:val="Imprint"/>
      </w:pPr>
    </w:p>
    <w:p w14:paraId="23C687A1" w14:textId="124DEBB4" w:rsidR="005D0AA1" w:rsidRDefault="005D0AA1" w:rsidP="00EB6C90">
      <w:pPr>
        <w:pStyle w:val="Imprint"/>
      </w:pPr>
    </w:p>
    <w:p w14:paraId="5258256B" w14:textId="1AA04939" w:rsidR="005D0AA1" w:rsidRDefault="005D0AA1" w:rsidP="00EB6C90">
      <w:pPr>
        <w:pStyle w:val="Imprint"/>
      </w:pPr>
    </w:p>
    <w:p w14:paraId="1225D0E6" w14:textId="4FCBBC14" w:rsidR="005D0AA1" w:rsidRDefault="005D0AA1" w:rsidP="00EB6C90">
      <w:pPr>
        <w:pStyle w:val="Imprint"/>
      </w:pPr>
    </w:p>
    <w:p w14:paraId="55FB31C4" w14:textId="20B118A0" w:rsidR="005D0AA1" w:rsidRDefault="005D0AA1" w:rsidP="00EB6C90">
      <w:pPr>
        <w:pStyle w:val="Imprint"/>
      </w:pPr>
    </w:p>
    <w:p w14:paraId="450A8598" w14:textId="77777777" w:rsidR="005D0AA1" w:rsidRDefault="005D0AA1" w:rsidP="00EB6C90">
      <w:pPr>
        <w:pStyle w:val="Imprint"/>
      </w:pPr>
    </w:p>
    <w:p w14:paraId="6CC60EBD" w14:textId="7E35B58B" w:rsidR="00CF489A" w:rsidRDefault="00CF489A" w:rsidP="00EB6C90">
      <w:pPr>
        <w:pStyle w:val="Imprint"/>
      </w:pPr>
    </w:p>
    <w:p w14:paraId="6D8284E9" w14:textId="4331E2BE" w:rsidR="00A5451B" w:rsidRDefault="00A5451B" w:rsidP="00EB6C90">
      <w:pPr>
        <w:pStyle w:val="Imprint"/>
      </w:pPr>
    </w:p>
    <w:p w14:paraId="0EE1D26D" w14:textId="77777777" w:rsidR="00A5451B" w:rsidRDefault="00A5451B" w:rsidP="00EB6C90">
      <w:pPr>
        <w:pStyle w:val="Imprint"/>
      </w:pPr>
    </w:p>
    <w:p w14:paraId="053068A4" w14:textId="7C72EF56" w:rsidR="00762C16" w:rsidRPr="00DE6ECB" w:rsidRDefault="00762C16" w:rsidP="00EB6C90">
      <w:pPr>
        <w:pStyle w:val="Imprint"/>
        <w:rPr>
          <w:b/>
        </w:rPr>
      </w:pPr>
      <w:r w:rsidRPr="00DE6ECB">
        <w:rPr>
          <w:b/>
        </w:rPr>
        <w:t>© Commonwealth of Australia, 20</w:t>
      </w:r>
      <w:r w:rsidR="00021F70">
        <w:rPr>
          <w:b/>
        </w:rPr>
        <w:t>2</w:t>
      </w:r>
      <w:r w:rsidR="001139D5">
        <w:rPr>
          <w:b/>
        </w:rPr>
        <w:t>2</w:t>
      </w:r>
    </w:p>
    <w:p w14:paraId="2D2B1859" w14:textId="77777777" w:rsidR="00762C16" w:rsidRPr="0097159E" w:rsidRDefault="006451B4" w:rsidP="00EB6C90">
      <w:pPr>
        <w:pStyle w:val="Imprint"/>
      </w:pPr>
      <w:r w:rsidRPr="00B37552">
        <w:rPr>
          <w:noProof/>
          <w:lang w:eastAsia="en-AU"/>
        </w:rPr>
        <w:drawing>
          <wp:inline distT="0" distB="0" distL="0" distR="0" wp14:anchorId="4EDDC781" wp14:editId="2D3B8744">
            <wp:extent cx="836930" cy="293370"/>
            <wp:effectExtent l="0" t="0" r="0" b="0"/>
            <wp:docPr id="1"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6951CDB8" w14:textId="77777777" w:rsidR="00762C16" w:rsidRPr="0006517B" w:rsidRDefault="00762C16" w:rsidP="00EB6C90">
      <w:pPr>
        <w:pStyle w:val="Imprint"/>
      </w:pPr>
      <w:r w:rsidRPr="0006517B">
        <w:t>With the exception of the Commonwealth Coat of Arms, t</w:t>
      </w:r>
      <w:r w:rsidRPr="0006517B">
        <w:rPr>
          <w:rStyle w:val="TabletitleCharChar"/>
          <w:rFonts w:cs="Arial"/>
          <w:b w:val="0"/>
          <w:color w:val="auto"/>
          <w:sz w:val="16"/>
          <w:szCs w:val="16"/>
        </w:rPr>
        <w:t>h</w:t>
      </w:r>
      <w:r w:rsidRPr="0006517B">
        <w:t xml:space="preserve">e Department’s logo, any material protected by a </w:t>
      </w:r>
      <w:proofErr w:type="gramStart"/>
      <w:r w:rsidRPr="0006517B">
        <w:t>trade mark</w:t>
      </w:r>
      <w:proofErr w:type="gramEnd"/>
      <w:r w:rsidRPr="0006517B">
        <w:t xml:space="preserve"> and where otherwise noted all material presented in this document is provided under a Creative Commons Attribution 3.0 Australia &lt;creativecommons.org/licenses/by/3.0/au&gt; licence. </w:t>
      </w:r>
    </w:p>
    <w:p w14:paraId="024DFF50" w14:textId="77777777" w:rsidR="00762C16" w:rsidRPr="00011488" w:rsidRDefault="00762C16" w:rsidP="00EB6C90">
      <w:pPr>
        <w:pStyle w:val="Imprint"/>
      </w:pPr>
      <w:r w:rsidRPr="00011488">
        <w:t xml:space="preserve">The details of the relevant licence conditions </w:t>
      </w:r>
      <w:r w:rsidRPr="00967E3D">
        <w:t>are</w:t>
      </w:r>
      <w:r w:rsidRPr="00011488">
        <w:t xml:space="preserv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05485005" w14:textId="77777777" w:rsidR="00762C16" w:rsidRPr="00011488" w:rsidRDefault="00762C16" w:rsidP="00EB6C90">
      <w:pPr>
        <w:pStyle w:val="Imprint"/>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w:t>
      </w:r>
      <w:r w:rsidRPr="00967E3D">
        <w:t>other</w:t>
      </w:r>
      <w:r w:rsidRPr="00011488">
        <w:t xml:space="preserve"> reproduction and rights should be directed to the National Centre for Vocational Education Research (NCVER).</w:t>
      </w:r>
    </w:p>
    <w:p w14:paraId="42328CE3" w14:textId="79442298" w:rsidR="00762C16" w:rsidRPr="00011488" w:rsidRDefault="00762C16" w:rsidP="00EB6C90">
      <w:pPr>
        <w:pStyle w:val="Imprint"/>
      </w:pPr>
      <w:r w:rsidRPr="00011488">
        <w:t xml:space="preserve">This document should be attributed as NCVER </w:t>
      </w:r>
      <w:r w:rsidR="00BF498D" w:rsidRPr="00011488">
        <w:t>20</w:t>
      </w:r>
      <w:r w:rsidR="00BF498D">
        <w:t>2</w:t>
      </w:r>
      <w:r w:rsidR="005D0AA1">
        <w:t>2</w:t>
      </w:r>
      <w:r w:rsidRPr="00011488">
        <w:t xml:space="preserve">, </w:t>
      </w:r>
      <w:r w:rsidR="004112BF" w:rsidRPr="00967E3D">
        <w:rPr>
          <w:i/>
        </w:rPr>
        <w:t>Government funding of VET 20</w:t>
      </w:r>
      <w:r w:rsidR="00407F06">
        <w:rPr>
          <w:i/>
        </w:rPr>
        <w:t>2</w:t>
      </w:r>
      <w:r w:rsidR="001139D5">
        <w:rPr>
          <w:i/>
        </w:rPr>
        <w:t>1</w:t>
      </w:r>
      <w:r w:rsidR="00DA39FA" w:rsidRPr="00967E3D">
        <w:rPr>
          <w:i/>
        </w:rPr>
        <w:t xml:space="preserve">: </w:t>
      </w:r>
      <w:r w:rsidR="001D7E39" w:rsidRPr="00967E3D">
        <w:rPr>
          <w:i/>
        </w:rPr>
        <w:t>t</w:t>
      </w:r>
      <w:r w:rsidR="00DA39FA" w:rsidRPr="00967E3D">
        <w:rPr>
          <w:i/>
        </w:rPr>
        <w:t>erms and definitions</w:t>
      </w:r>
      <w:r w:rsidR="004112BF" w:rsidRPr="004112BF">
        <w:t>,</w:t>
      </w:r>
      <w:r w:rsidRPr="004112BF">
        <w:t xml:space="preserve"> </w:t>
      </w:r>
      <w:r w:rsidRPr="00011488">
        <w:t>NCVER, Adelaide.</w:t>
      </w:r>
    </w:p>
    <w:p w14:paraId="2853AC5C" w14:textId="782E1765" w:rsidR="00762C16" w:rsidRPr="00011488" w:rsidRDefault="00762C16" w:rsidP="00EB6C90">
      <w:pPr>
        <w:pStyle w:val="Imprint"/>
      </w:pPr>
      <w:r w:rsidRPr="00011488">
        <w:t xml:space="preserve">This work has been produced by NCVER on behalf of the Australian Government, and state and territory governments, with funding provided through the </w:t>
      </w:r>
      <w:r w:rsidR="001D0DCB" w:rsidRPr="00DF2401">
        <w:t xml:space="preserve">Australian Government Department of </w:t>
      </w:r>
      <w:r w:rsidR="00021F70" w:rsidRPr="00021F70">
        <w:t>E</w:t>
      </w:r>
      <w:r w:rsidR="007047C6">
        <w:t>mployment and Workplace Relations</w:t>
      </w:r>
      <w:r w:rsidR="00021F70" w:rsidRPr="00021F70">
        <w:t>.</w:t>
      </w:r>
    </w:p>
    <w:p w14:paraId="2D08100D" w14:textId="77777777" w:rsidR="00762C16" w:rsidRPr="00011488" w:rsidRDefault="00762C16" w:rsidP="00EB6C90">
      <w:pPr>
        <w:pStyle w:val="Imprint"/>
      </w:pPr>
      <w:r w:rsidRPr="00011488">
        <w:t xml:space="preserve">The views and opinions expressed in this </w:t>
      </w:r>
      <w:r w:rsidRPr="00967E3D">
        <w:t>document</w:t>
      </w:r>
      <w:r w:rsidRPr="00011488">
        <w:t xml:space="preserve"> are those of NCVER and do not necessarily reflect the views of the Australian Government or state and territory governments.</w:t>
      </w:r>
    </w:p>
    <w:p w14:paraId="295C9944" w14:textId="77777777" w:rsidR="00762C16" w:rsidRPr="00011488" w:rsidRDefault="00762C16" w:rsidP="00EB6C90">
      <w:pPr>
        <w:pStyle w:val="Imprint"/>
      </w:pPr>
      <w:r w:rsidRPr="00011488">
        <w:t xml:space="preserve">Comments and </w:t>
      </w:r>
      <w:r w:rsidRPr="00967E3D">
        <w:t>suggestions</w:t>
      </w:r>
      <w:r w:rsidRPr="00011488">
        <w:t xml:space="preserve"> regarding this publication are welcomed and should be forwarded to NCVER.</w:t>
      </w:r>
    </w:p>
    <w:p w14:paraId="607097AC" w14:textId="77777777" w:rsidR="00A776EE" w:rsidRPr="005C2FCF" w:rsidRDefault="00A776EE" w:rsidP="00EB6C90">
      <w:pPr>
        <w:pStyle w:val="Imprint"/>
      </w:pPr>
      <w:r w:rsidRPr="005C2FCF">
        <w:t>Published by NCVER</w:t>
      </w:r>
      <w:r>
        <w:t xml:space="preserve">, </w:t>
      </w:r>
      <w:r w:rsidRPr="005C2FCF">
        <w:t>ABN 87 007 967 311</w:t>
      </w:r>
    </w:p>
    <w:p w14:paraId="5A7796BF" w14:textId="77777777" w:rsidR="00A776EE" w:rsidRPr="005C2FCF" w:rsidRDefault="00A776EE" w:rsidP="00EB6C90">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38DF017E" w14:textId="77777777" w:rsidR="00A776EE" w:rsidRDefault="00A776EE" w:rsidP="00EB6C90">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5E490C06" w14:textId="77777777" w:rsidR="00A776EE" w:rsidRPr="002C3573" w:rsidRDefault="006451B4" w:rsidP="00EB6C90">
      <w:pPr>
        <w:pStyle w:val="Imprint"/>
        <w:spacing w:before="0" w:after="40"/>
      </w:pPr>
      <w:r>
        <w:rPr>
          <w:noProof/>
        </w:rPr>
        <w:drawing>
          <wp:anchor distT="0" distB="0" distL="114300" distR="114300" simplePos="0" relativeHeight="251658240" behindDoc="0" locked="0" layoutInCell="1" allowOverlap="1" wp14:anchorId="5FC108A7" wp14:editId="0B75DD6A">
            <wp:simplePos x="0" y="0"/>
            <wp:positionH relativeFrom="column">
              <wp:posOffset>576580</wp:posOffset>
            </wp:positionH>
            <wp:positionV relativeFrom="paragraph">
              <wp:posOffset>186690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2C3573">
        <w:rPr>
          <w:b/>
        </w:rPr>
        <w:t>Email</w:t>
      </w:r>
      <w:r w:rsidR="00A776EE" w:rsidRPr="002C3573">
        <w:t xml:space="preserve"> </w:t>
      </w:r>
      <w:hyperlink r:id="rId11" w:history="1"/>
      <w:r w:rsidR="00A776EE">
        <w:rPr>
          <w:rStyle w:val="Hyperlink"/>
          <w:u w:val="none"/>
        </w:rPr>
        <w:t xml:space="preserve"> </w:t>
      </w:r>
      <w:r w:rsidR="00A776EE" w:rsidRPr="00A776EE">
        <w:rPr>
          <w:rStyle w:val="Hyperlink"/>
          <w:u w:val="none"/>
        </w:rPr>
        <w:t>&lt;vet_req@ncver.edu.au&gt;</w:t>
      </w:r>
      <w:r w:rsidR="00A776EE" w:rsidRPr="002C3573">
        <w:t xml:space="preserve">     </w:t>
      </w:r>
      <w:r w:rsidR="00A776EE" w:rsidRPr="002C3573">
        <w:rPr>
          <w:b/>
        </w:rPr>
        <w:t>Web</w:t>
      </w:r>
      <w:r w:rsidR="00A776EE" w:rsidRPr="002C3573">
        <w:t xml:space="preserve"> &lt;http</w:t>
      </w:r>
      <w:r w:rsidR="00CA5DA1">
        <w:t>s</w:t>
      </w:r>
      <w:r w:rsidR="00A776EE" w:rsidRPr="002C3573">
        <w:t>://www.ncver.edu.au</w:t>
      </w:r>
      <w:proofErr w:type="gramStart"/>
      <w:r w:rsidR="00A776EE" w:rsidRPr="002C3573">
        <w:t xml:space="preserve">&gt;  </w:t>
      </w:r>
      <w:r w:rsidR="00A776EE" w:rsidRPr="00A776EE">
        <w:t>&lt;</w:t>
      </w:r>
      <w:proofErr w:type="gramEnd"/>
      <w:r w:rsidR="00D920B4">
        <w:fldChar w:fldCharType="begin"/>
      </w:r>
      <w:r w:rsidR="00D920B4">
        <w:instrText xml:space="preserve"> HYPERLINK "https://www.lsay.edu.au" </w:instrText>
      </w:r>
      <w:r w:rsidR="00D920B4">
        <w:fldChar w:fldCharType="separate"/>
      </w:r>
      <w:r w:rsidR="00CA5DA1" w:rsidRPr="003F5300">
        <w:rPr>
          <w:rStyle w:val="Hyperlink"/>
          <w:u w:val="none"/>
        </w:rPr>
        <w:t>https://www.lsay.edu.au</w:t>
      </w:r>
      <w:r w:rsidR="00D920B4">
        <w:rPr>
          <w:rStyle w:val="Hyperlink"/>
          <w:u w:val="none"/>
        </w:rPr>
        <w:fldChar w:fldCharType="end"/>
      </w:r>
      <w:r w:rsidR="00A776EE" w:rsidRPr="002C3573">
        <w:t>&gt;</w:t>
      </w:r>
    </w:p>
    <w:p w14:paraId="335F266F" w14:textId="77777777" w:rsidR="00A776EE" w:rsidRPr="00D212FA" w:rsidRDefault="006451B4" w:rsidP="00EB6C90">
      <w:pPr>
        <w:pStyle w:val="Imprint"/>
        <w:tabs>
          <w:tab w:val="left" w:pos="993"/>
          <w:tab w:val="left" w:pos="3402"/>
        </w:tabs>
        <w:spacing w:before="0" w:after="40"/>
      </w:pPr>
      <w:r>
        <w:rPr>
          <w:noProof/>
        </w:rPr>
        <w:drawing>
          <wp:anchor distT="0" distB="0" distL="114300" distR="114300" simplePos="0" relativeHeight="251659264" behindDoc="0" locked="0" layoutInCell="1" allowOverlap="1" wp14:anchorId="43BBF0D1" wp14:editId="1C125C71">
            <wp:simplePos x="0" y="0"/>
            <wp:positionH relativeFrom="column">
              <wp:posOffset>2063115</wp:posOffset>
            </wp:positionH>
            <wp:positionV relativeFrom="paragraph">
              <wp:posOffset>635</wp:posOffset>
            </wp:positionV>
            <wp:extent cx="139065" cy="152400"/>
            <wp:effectExtent l="0" t="0" r="0" b="0"/>
            <wp:wrapNone/>
            <wp:docPr id="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E65C3B">
        <w:rPr>
          <w:b/>
        </w:rPr>
        <w:t>Follow us:</w:t>
      </w:r>
      <w:r w:rsidR="00A776EE">
        <w:t xml:space="preserve"> </w:t>
      </w:r>
      <w:r w:rsidR="00A776EE">
        <w:tab/>
        <w:t xml:space="preserve">     &lt;http</w:t>
      </w:r>
      <w:r w:rsidR="00CA5DA1">
        <w:t>s</w:t>
      </w:r>
      <w:r w:rsidR="00A776EE">
        <w:t>://twitter.com/ncver&gt;</w:t>
      </w:r>
      <w:proofErr w:type="gramStart"/>
      <w:r w:rsidR="00A776EE">
        <w:tab/>
        <w:t xml:space="preserve">  &lt;</w:t>
      </w:r>
      <w:proofErr w:type="gramEnd"/>
      <w:r w:rsidR="00A776EE">
        <w:t>http</w:t>
      </w:r>
      <w:r w:rsidR="00CA5DA1">
        <w:t>s</w:t>
      </w:r>
      <w:r w:rsidR="00A776EE">
        <w:t>://www.linkedin.com/company/ncver&gt;</w:t>
      </w:r>
    </w:p>
    <w:p w14:paraId="64524B83" w14:textId="77777777" w:rsidR="00F83719" w:rsidRDefault="00F83719" w:rsidP="00EB6C90">
      <w:pPr>
        <w:spacing w:before="0" w:after="200" w:line="276" w:lineRule="auto"/>
        <w:rPr>
          <w:rFonts w:ascii="Tahoma" w:hAnsi="Tahoma" w:cs="Tahoma"/>
          <w:sz w:val="56"/>
          <w:szCs w:val="56"/>
        </w:rPr>
        <w:sectPr w:rsidR="00F83719" w:rsidSect="00EB6C90">
          <w:footerReference w:type="default" r:id="rId13"/>
          <w:pgSz w:w="11899" w:h="16838" w:code="9"/>
          <w:pgMar w:top="1440" w:right="1409" w:bottom="1440" w:left="1276" w:header="720" w:footer="720" w:gutter="0"/>
          <w:cols w:space="720"/>
          <w:titlePg/>
          <w:docGrid w:linePitch="326"/>
        </w:sectPr>
      </w:pPr>
    </w:p>
    <w:p w14:paraId="4427BC9A" w14:textId="77777777" w:rsidR="00762C16" w:rsidRPr="00CA5DA1" w:rsidRDefault="00762C16" w:rsidP="00EB6C90">
      <w:pPr>
        <w:pStyle w:val="Heading1"/>
        <w:ind w:right="933"/>
      </w:pPr>
      <w:r w:rsidRPr="00CA5DA1">
        <w:lastRenderedPageBreak/>
        <w:t>Introduction</w:t>
      </w:r>
    </w:p>
    <w:p w14:paraId="437B3BE2" w14:textId="17490022" w:rsidR="00762C16" w:rsidRDefault="00762C16" w:rsidP="00EB6C90">
      <w:pPr>
        <w:pStyle w:val="Text"/>
        <w:ind w:right="933"/>
      </w:pPr>
      <w:r w:rsidRPr="00011488">
        <w:t>This document covers the data terms used in</w:t>
      </w:r>
      <w:r w:rsidR="00356A56">
        <w:t xml:space="preserve"> </w:t>
      </w:r>
      <w:r w:rsidR="005D0AA1">
        <w:rPr>
          <w:i/>
          <w:szCs w:val="18"/>
        </w:rPr>
        <w:t>G</w:t>
      </w:r>
      <w:r w:rsidR="004112BF" w:rsidRPr="004112BF">
        <w:rPr>
          <w:i/>
          <w:szCs w:val="18"/>
        </w:rPr>
        <w:t>overnment funding of VET 20</w:t>
      </w:r>
      <w:r w:rsidR="00407F06">
        <w:rPr>
          <w:i/>
          <w:szCs w:val="18"/>
        </w:rPr>
        <w:t>2</w:t>
      </w:r>
      <w:r w:rsidR="007047C6">
        <w:rPr>
          <w:i/>
          <w:szCs w:val="18"/>
        </w:rPr>
        <w:t>1</w:t>
      </w:r>
      <w:r w:rsidR="004112BF" w:rsidRPr="004112BF">
        <w:rPr>
          <w:szCs w:val="18"/>
        </w:rPr>
        <w:t xml:space="preserve"> </w:t>
      </w:r>
      <w:r w:rsidR="00356A56">
        <w:t>publication</w:t>
      </w:r>
      <w:r w:rsidR="005D0AA1">
        <w:t>s</w:t>
      </w:r>
      <w:r w:rsidR="00356A56">
        <w:t xml:space="preserve"> and </w:t>
      </w:r>
      <w:r w:rsidR="00EA185D">
        <w:t>related</w:t>
      </w:r>
      <w:r w:rsidRPr="00011488">
        <w:t xml:space="preserve"> data </w:t>
      </w:r>
      <w:r w:rsidR="00EA185D">
        <w:t>products</w:t>
      </w:r>
      <w:r w:rsidRPr="00011488">
        <w:t>. The primary purpose of this document is to assist users to understand the sp</w:t>
      </w:r>
      <w:r w:rsidR="00356A56">
        <w:t>ecific data terms</w:t>
      </w:r>
      <w:r w:rsidRPr="00011488">
        <w:t>.</w:t>
      </w:r>
    </w:p>
    <w:p w14:paraId="69B52211" w14:textId="77777777" w:rsidR="00762C16" w:rsidRPr="00011488" w:rsidRDefault="00762C16" w:rsidP="00EB6C90">
      <w:pPr>
        <w:pStyle w:val="Text"/>
        <w:ind w:right="933"/>
      </w:pPr>
      <w:r w:rsidRPr="00011488">
        <w:t>Terms that appear in the publication</w:t>
      </w:r>
      <w:r w:rsidR="00356A56">
        <w:t>s and data items</w:t>
      </w:r>
      <w:r w:rsidRPr="00011488">
        <w:t xml:space="preserve"> are listed in alphabetical order with the following information provided for each:</w:t>
      </w:r>
    </w:p>
    <w:p w14:paraId="64E8E5A0" w14:textId="77777777" w:rsidR="00762C16" w:rsidRPr="00CA5DA1" w:rsidRDefault="00762C16" w:rsidP="00EB6C90">
      <w:pPr>
        <w:pStyle w:val="Dotpoint1"/>
        <w:ind w:left="0" w:right="936" w:firstLine="0"/>
      </w:pPr>
      <w:r w:rsidRPr="00CA5DA1">
        <w:t>Definition: a brief explanation of the term</w:t>
      </w:r>
    </w:p>
    <w:p w14:paraId="55BE2A34" w14:textId="77777777" w:rsidR="00762C16" w:rsidRPr="00CA5DA1" w:rsidRDefault="00762C16" w:rsidP="00EB6C90">
      <w:pPr>
        <w:pStyle w:val="Dotpoint1"/>
        <w:ind w:left="0" w:right="936" w:firstLine="0"/>
      </w:pPr>
      <w:r w:rsidRPr="00CA5DA1">
        <w:t xml:space="preserve">Classification categories: where applicable, defined categories that apply to each term are listed </w:t>
      </w:r>
    </w:p>
    <w:p w14:paraId="7B65E920" w14:textId="77777777" w:rsidR="00762C16" w:rsidRDefault="00762C16" w:rsidP="00EB6C90">
      <w:pPr>
        <w:pStyle w:val="Dotpoint1"/>
        <w:ind w:left="0" w:right="936" w:firstLine="0"/>
      </w:pPr>
      <w:r w:rsidRPr="00CA5DA1">
        <w:t>Source: a description of the source of this information.</w:t>
      </w:r>
    </w:p>
    <w:p w14:paraId="0FAD6178" w14:textId="77777777" w:rsidR="00DE3ECA" w:rsidRPr="00CA5DA1" w:rsidRDefault="00DE3ECA" w:rsidP="00EB6C90">
      <w:pPr>
        <w:pStyle w:val="Dotpoint1"/>
        <w:numPr>
          <w:ilvl w:val="0"/>
          <w:numId w:val="0"/>
        </w:numPr>
        <w:ind w:right="933"/>
      </w:pPr>
    </w:p>
    <w:p w14:paraId="0981015A" w14:textId="2643851B" w:rsidR="00762C16" w:rsidRPr="00011488" w:rsidRDefault="00762C16" w:rsidP="00EB6C90">
      <w:pPr>
        <w:pStyle w:val="Text"/>
        <w:ind w:right="933"/>
      </w:pPr>
      <w:r w:rsidRPr="00011488">
        <w:t xml:space="preserve">Unless stated otherwise, all data are sourced from the National VET </w:t>
      </w:r>
      <w:r w:rsidR="004112BF">
        <w:t>Funding</w:t>
      </w:r>
      <w:r w:rsidRPr="00011488">
        <w:t xml:space="preserve"> Collection. The </w:t>
      </w:r>
      <w:r w:rsidR="00B43196">
        <w:t xml:space="preserve">National </w:t>
      </w:r>
      <w:r w:rsidRPr="00011488">
        <w:t xml:space="preserve">VET </w:t>
      </w:r>
      <w:r w:rsidR="004112BF">
        <w:t>Funding</w:t>
      </w:r>
      <w:r w:rsidRPr="00011488">
        <w:t xml:space="preserve"> Collection is an administrative collection governed by the </w:t>
      </w:r>
      <w:r w:rsidRPr="00011488">
        <w:rPr>
          <w:i/>
        </w:rPr>
        <w:t>Australian Vocational Education and Training Management Information Statistical Standard</w:t>
      </w:r>
      <w:r w:rsidR="006F7993">
        <w:rPr>
          <w:i/>
        </w:rPr>
        <w:t xml:space="preserve"> (AVETMISS)</w:t>
      </w:r>
      <w:r w:rsidRPr="00011488">
        <w:rPr>
          <w:i/>
        </w:rPr>
        <w:t xml:space="preserve">: </w:t>
      </w:r>
      <w:r w:rsidR="006F7993" w:rsidRPr="006F7993">
        <w:rPr>
          <w:iCs/>
        </w:rPr>
        <w:t>the</w:t>
      </w:r>
      <w:r w:rsidR="006F7993">
        <w:rPr>
          <w:i/>
        </w:rPr>
        <w:t xml:space="preserve"> Standard </w:t>
      </w:r>
      <w:r w:rsidR="005F0D2F">
        <w:rPr>
          <w:i/>
        </w:rPr>
        <w:t xml:space="preserve">for </w:t>
      </w:r>
      <w:r w:rsidRPr="00011488">
        <w:rPr>
          <w:i/>
        </w:rPr>
        <w:t xml:space="preserve">VET </w:t>
      </w:r>
      <w:r w:rsidR="00D51363">
        <w:rPr>
          <w:i/>
        </w:rPr>
        <w:t>Funding Data</w:t>
      </w:r>
      <w:r w:rsidR="006F7993" w:rsidRPr="006F7993">
        <w:rPr>
          <w:rFonts w:hint="eastAsia"/>
          <w:i/>
        </w:rPr>
        <w:t>—</w:t>
      </w:r>
      <w:r w:rsidR="006F7993" w:rsidRPr="006F7993">
        <w:rPr>
          <w:i/>
        </w:rPr>
        <w:t xml:space="preserve"> release 1.1</w:t>
      </w:r>
      <w:r w:rsidR="00D51363">
        <w:t xml:space="preserve">. </w:t>
      </w:r>
      <w:r w:rsidRPr="00011488">
        <w:t>References to the applicable field definitions within AVETMISS</w:t>
      </w:r>
      <w:r w:rsidR="00D51363">
        <w:t xml:space="preserve"> </w:t>
      </w:r>
      <w:r w:rsidR="005F0D2F">
        <w:t xml:space="preserve">for </w:t>
      </w:r>
      <w:r w:rsidR="00D51363">
        <w:t>VET Funding Data</w:t>
      </w:r>
      <w:r w:rsidRPr="00011488">
        <w:t>, which further define the data collected, are provided in the ‘Source’ section.</w:t>
      </w:r>
    </w:p>
    <w:p w14:paraId="351D9B7C" w14:textId="5BDAB44B" w:rsidR="00762C16" w:rsidRDefault="00762C16" w:rsidP="00EB6C90">
      <w:pPr>
        <w:pStyle w:val="Text"/>
        <w:ind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70439A1A" w14:textId="6C7BD71F" w:rsidR="004B6445" w:rsidRDefault="004B6445" w:rsidP="00EB6C90">
      <w:pPr>
        <w:spacing w:before="0"/>
        <w:rPr>
          <w:rFonts w:ascii="Trebuchet MS" w:eastAsia="Calibri" w:hAnsi="Trebuchet MS"/>
          <w:sz w:val="18"/>
          <w:lang w:eastAsia="en-US"/>
        </w:rPr>
      </w:pPr>
      <w:r>
        <w:br w:type="page"/>
      </w:r>
    </w:p>
    <w:p w14:paraId="7165238E" w14:textId="6591814F" w:rsidR="002F0E9B" w:rsidRDefault="006B5747" w:rsidP="00391BE2">
      <w:pPr>
        <w:pStyle w:val="Heading1"/>
        <w:spacing w:after="120"/>
        <w:ind w:right="936"/>
      </w:pPr>
      <w:r w:rsidRPr="005A2918">
        <w:lastRenderedPageBreak/>
        <w:t>Terms and definitions</w:t>
      </w:r>
    </w:p>
    <w:tbl>
      <w:tblPr>
        <w:tblW w:w="9582" w:type="dxa"/>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2395"/>
        <w:gridCol w:w="2396"/>
        <w:gridCol w:w="2395"/>
        <w:gridCol w:w="2396"/>
      </w:tblGrid>
      <w:tr w:rsidR="00EB6C90" w:rsidRPr="006D2735" w14:paraId="107EE99D" w14:textId="77777777" w:rsidTr="00391BE2">
        <w:trPr>
          <w:trHeight w:val="153"/>
          <w:tblHeader/>
        </w:trPr>
        <w:tc>
          <w:tcPr>
            <w:tcW w:w="2395" w:type="dxa"/>
            <w:tcMar>
              <w:top w:w="57" w:type="dxa"/>
              <w:bottom w:w="0" w:type="dxa"/>
            </w:tcMar>
          </w:tcPr>
          <w:p w14:paraId="0CE092F0" w14:textId="06424761"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Term</w:t>
            </w:r>
          </w:p>
        </w:tc>
        <w:tc>
          <w:tcPr>
            <w:tcW w:w="2396" w:type="dxa"/>
            <w:tcMar>
              <w:top w:w="57" w:type="dxa"/>
              <w:bottom w:w="0" w:type="dxa"/>
            </w:tcMar>
          </w:tcPr>
          <w:p w14:paraId="1E71B723" w14:textId="56DC28E2"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Definition</w:t>
            </w:r>
          </w:p>
        </w:tc>
        <w:tc>
          <w:tcPr>
            <w:tcW w:w="2395" w:type="dxa"/>
            <w:tcMar>
              <w:top w:w="57" w:type="dxa"/>
              <w:bottom w:w="0" w:type="dxa"/>
            </w:tcMar>
          </w:tcPr>
          <w:p w14:paraId="0B8B8B2A" w14:textId="27763B2E"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 xml:space="preserve">Classification categories  </w:t>
            </w:r>
          </w:p>
        </w:tc>
        <w:tc>
          <w:tcPr>
            <w:tcW w:w="2396" w:type="dxa"/>
            <w:tcMar>
              <w:top w:w="57" w:type="dxa"/>
              <w:bottom w:w="0" w:type="dxa"/>
            </w:tcMar>
          </w:tcPr>
          <w:p w14:paraId="03668EBF" w14:textId="06A018AD"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Source</w:t>
            </w:r>
          </w:p>
        </w:tc>
      </w:tr>
      <w:tr w:rsidR="00C616C8" w:rsidRPr="006D49B6" w14:paraId="7B56DC8E" w14:textId="77777777" w:rsidTr="006D2735">
        <w:trPr>
          <w:cantSplit/>
          <w:tblHeader/>
        </w:trPr>
        <w:tc>
          <w:tcPr>
            <w:tcW w:w="2395" w:type="dxa"/>
            <w:tcMar>
              <w:top w:w="57" w:type="dxa"/>
              <w:bottom w:w="0" w:type="dxa"/>
            </w:tcMar>
          </w:tcPr>
          <w:p w14:paraId="6FD4F6A9" w14:textId="2AB1F3A1"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Accredited courses</w:t>
            </w:r>
          </w:p>
        </w:tc>
        <w:tc>
          <w:tcPr>
            <w:tcW w:w="2396" w:type="dxa"/>
            <w:tcMar>
              <w:top w:w="57" w:type="dxa"/>
              <w:bottom w:w="0" w:type="dxa"/>
            </w:tcMar>
          </w:tcPr>
          <w:p w14:paraId="5807AE4D" w14:textId="07DC3019"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395" w:type="dxa"/>
            <w:tcMar>
              <w:top w:w="57" w:type="dxa"/>
              <w:bottom w:w="0" w:type="dxa"/>
            </w:tcMar>
          </w:tcPr>
          <w:p w14:paraId="39B69205" w14:textId="252DE2EF"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 xml:space="preserve">Accredited courses </w:t>
            </w:r>
          </w:p>
        </w:tc>
        <w:tc>
          <w:tcPr>
            <w:tcW w:w="2396" w:type="dxa"/>
            <w:tcMar>
              <w:top w:w="57" w:type="dxa"/>
              <w:bottom w:w="0" w:type="dxa"/>
            </w:tcMar>
          </w:tcPr>
          <w:p w14:paraId="2C0C9FB0" w14:textId="6C67B8F9"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AVETMISS government funding collection, expenditure, and provisions for VET student loans, by training package - accredited courses reporting line.</w:t>
            </w:r>
          </w:p>
        </w:tc>
      </w:tr>
      <w:tr w:rsidR="00C616C8" w:rsidRPr="006D49B6" w14:paraId="2903BB78" w14:textId="77777777" w:rsidTr="006D2735">
        <w:trPr>
          <w:cantSplit/>
          <w:tblHeader/>
        </w:trPr>
        <w:tc>
          <w:tcPr>
            <w:tcW w:w="2395" w:type="dxa"/>
            <w:tcMar>
              <w:top w:w="57" w:type="dxa"/>
              <w:bottom w:w="0" w:type="dxa"/>
            </w:tcMar>
          </w:tcPr>
          <w:p w14:paraId="4E582793" w14:textId="47B715E9"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Apprentice/trainee status</w:t>
            </w:r>
          </w:p>
        </w:tc>
        <w:tc>
          <w:tcPr>
            <w:tcW w:w="2396" w:type="dxa"/>
            <w:tcMar>
              <w:top w:w="57" w:type="dxa"/>
              <w:bottom w:w="0" w:type="dxa"/>
            </w:tcMar>
          </w:tcPr>
          <w:p w14:paraId="26F31323" w14:textId="3453F46E"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Identifies whether a student is undertaking some training under an Apprenticeship/ Traineeship Training Contract.</w:t>
            </w:r>
          </w:p>
        </w:tc>
        <w:tc>
          <w:tcPr>
            <w:tcW w:w="2395" w:type="dxa"/>
            <w:tcMar>
              <w:top w:w="57" w:type="dxa"/>
              <w:bottom w:w="0" w:type="dxa"/>
            </w:tcMar>
          </w:tcPr>
          <w:p w14:paraId="7F7A62E1" w14:textId="77777777"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lang w:eastAsia="en-AU"/>
              </w:rPr>
              <w:t xml:space="preserve">Apprenticeship </w:t>
            </w:r>
          </w:p>
          <w:p w14:paraId="15303D30" w14:textId="77777777"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lang w:eastAsia="en-AU"/>
              </w:rPr>
              <w:t>Non-apprenticeship</w:t>
            </w:r>
          </w:p>
          <w:p w14:paraId="5631EC4C" w14:textId="76A82031"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lang w:eastAsia="en-AU"/>
              </w:rPr>
              <w:t>Unknown</w:t>
            </w:r>
          </w:p>
        </w:tc>
        <w:tc>
          <w:tcPr>
            <w:tcW w:w="2396" w:type="dxa"/>
            <w:tcMar>
              <w:top w:w="57" w:type="dxa"/>
              <w:bottom w:w="0" w:type="dxa"/>
            </w:tcMar>
          </w:tcPr>
          <w:p w14:paraId="5442FD7E" w14:textId="06E8E92A"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lang w:eastAsia="en-AU"/>
              </w:rPr>
              <w:t>AVETMISS government funding collection, expenditure, and provisions for VET student loans, by apprenticeship status.</w:t>
            </w:r>
          </w:p>
        </w:tc>
      </w:tr>
      <w:tr w:rsidR="00C616C8" w:rsidRPr="006D49B6" w14:paraId="042D3CC4" w14:textId="77777777" w:rsidTr="006D2735">
        <w:trPr>
          <w:cantSplit/>
          <w:tblHeader/>
        </w:trPr>
        <w:tc>
          <w:tcPr>
            <w:tcW w:w="2395" w:type="dxa"/>
            <w:tcMar>
              <w:top w:w="57" w:type="dxa"/>
              <w:bottom w:w="0" w:type="dxa"/>
            </w:tcMar>
          </w:tcPr>
          <w:p w14:paraId="0F3BA544" w14:textId="4AAE5205"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Australian Statistical Geography Standard (ASGS)</w:t>
            </w:r>
          </w:p>
        </w:tc>
        <w:tc>
          <w:tcPr>
            <w:tcW w:w="2396" w:type="dxa"/>
            <w:tcMar>
              <w:top w:w="57" w:type="dxa"/>
              <w:bottom w:w="0" w:type="dxa"/>
            </w:tcMar>
          </w:tcPr>
          <w:p w14:paraId="7E3FDDCB" w14:textId="1C8D775D"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The Australian Statistical Geography Standard (ASGS) is a geographical framework created by the Australian Bureau of Statistics for the collection and dissemination of geographically classified statistics.</w:t>
            </w:r>
          </w:p>
        </w:tc>
        <w:tc>
          <w:tcPr>
            <w:tcW w:w="2395" w:type="dxa"/>
            <w:tcMar>
              <w:top w:w="57" w:type="dxa"/>
              <w:bottom w:w="0" w:type="dxa"/>
            </w:tcMar>
          </w:tcPr>
          <w:p w14:paraId="732CA882" w14:textId="77777777" w:rsidR="00C616C8" w:rsidRPr="006D49B6" w:rsidRDefault="00C616C8" w:rsidP="00B167B5">
            <w:pPr>
              <w:pStyle w:val="Text"/>
              <w:spacing w:afterLines="60" w:after="144" w:line="276" w:lineRule="auto"/>
              <w:rPr>
                <w:rFonts w:ascii="Arial" w:hAnsi="Arial" w:cs="Arial"/>
                <w:sz w:val="16"/>
                <w:szCs w:val="16"/>
                <w:lang w:eastAsia="en-AU"/>
              </w:rPr>
            </w:pPr>
          </w:p>
        </w:tc>
        <w:tc>
          <w:tcPr>
            <w:tcW w:w="2396" w:type="dxa"/>
            <w:tcMar>
              <w:top w:w="57" w:type="dxa"/>
              <w:bottom w:w="0" w:type="dxa"/>
            </w:tcMar>
          </w:tcPr>
          <w:p w14:paraId="1349757F" w14:textId="7A28F3B0" w:rsidR="00C616C8" w:rsidRPr="006D49B6" w:rsidRDefault="00C616C8"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AVETMISS government funding collection, expenditure, by student remoteness; and provider remoteness. Provisions for VET student loans by student remoteness.</w:t>
            </w:r>
          </w:p>
        </w:tc>
      </w:tr>
      <w:tr w:rsidR="001F7E6A" w:rsidRPr="006D49B6" w14:paraId="1DCD76D2" w14:textId="77777777" w:rsidTr="006D2735">
        <w:trPr>
          <w:cantSplit/>
          <w:tblHeader/>
        </w:trPr>
        <w:tc>
          <w:tcPr>
            <w:tcW w:w="2395" w:type="dxa"/>
            <w:tcMar>
              <w:top w:w="57" w:type="dxa"/>
              <w:bottom w:w="0" w:type="dxa"/>
            </w:tcMar>
          </w:tcPr>
          <w:p w14:paraId="3303959A" w14:textId="7969404C" w:rsidR="001F7E6A" w:rsidRPr="006D49B6" w:rsidRDefault="001F7E6A" w:rsidP="00B167B5">
            <w:pPr>
              <w:pStyle w:val="Text"/>
              <w:spacing w:afterLines="60" w:after="144" w:line="276" w:lineRule="auto"/>
              <w:rPr>
                <w:rFonts w:ascii="Arial" w:hAnsi="Arial" w:cs="Arial"/>
                <w:sz w:val="16"/>
                <w:szCs w:val="16"/>
              </w:rPr>
            </w:pPr>
            <w:r w:rsidRPr="006D49B6">
              <w:rPr>
                <w:rFonts w:ascii="Arial" w:hAnsi="Arial" w:cs="Arial"/>
                <w:sz w:val="16"/>
                <w:szCs w:val="16"/>
              </w:rPr>
              <w:t>Australian Vocational Education and Training Management Information Statistical Standard (AVETMISS)</w:t>
            </w:r>
          </w:p>
        </w:tc>
        <w:tc>
          <w:tcPr>
            <w:tcW w:w="2396" w:type="dxa"/>
            <w:tcMar>
              <w:top w:w="57" w:type="dxa"/>
              <w:bottom w:w="0" w:type="dxa"/>
            </w:tcMar>
          </w:tcPr>
          <w:p w14:paraId="2B8F0665" w14:textId="55D48DEE" w:rsidR="001F7E6A" w:rsidRPr="006D49B6" w:rsidRDefault="001F7E6A" w:rsidP="00B167B5">
            <w:pPr>
              <w:pStyle w:val="Text"/>
              <w:spacing w:afterLines="60" w:after="144" w:line="276" w:lineRule="auto"/>
              <w:rPr>
                <w:rFonts w:ascii="Arial" w:hAnsi="Arial" w:cs="Arial"/>
                <w:sz w:val="16"/>
                <w:szCs w:val="16"/>
              </w:rPr>
            </w:pPr>
            <w:r w:rsidRPr="006D49B6">
              <w:rPr>
                <w:rFonts w:ascii="Arial" w:hAnsi="Arial" w:cs="Arial"/>
                <w:sz w:val="16"/>
                <w:szCs w:val="16"/>
              </w:rPr>
              <w:t>AVETMISS is a national data standard, which ensures the accuracy and consistency of vocational education and training (VET) information.</w:t>
            </w:r>
          </w:p>
        </w:tc>
        <w:tc>
          <w:tcPr>
            <w:tcW w:w="2395" w:type="dxa"/>
            <w:tcMar>
              <w:top w:w="57" w:type="dxa"/>
              <w:bottom w:w="0" w:type="dxa"/>
            </w:tcMar>
          </w:tcPr>
          <w:p w14:paraId="28F5152D" w14:textId="77777777" w:rsidR="001F7E6A" w:rsidRPr="006D49B6" w:rsidRDefault="001F7E6A" w:rsidP="00B167B5">
            <w:pPr>
              <w:pStyle w:val="Text"/>
              <w:spacing w:afterLines="60" w:after="144" w:line="276" w:lineRule="auto"/>
              <w:rPr>
                <w:rFonts w:ascii="Arial" w:hAnsi="Arial" w:cs="Arial"/>
                <w:sz w:val="16"/>
                <w:szCs w:val="16"/>
                <w:lang w:eastAsia="en-AU"/>
              </w:rPr>
            </w:pPr>
          </w:p>
        </w:tc>
        <w:tc>
          <w:tcPr>
            <w:tcW w:w="2396" w:type="dxa"/>
            <w:tcMar>
              <w:top w:w="57" w:type="dxa"/>
              <w:bottom w:w="0" w:type="dxa"/>
            </w:tcMar>
          </w:tcPr>
          <w:p w14:paraId="5D3A39EF" w14:textId="77777777" w:rsidR="001F7E6A" w:rsidRPr="006D49B6" w:rsidRDefault="001F7E6A" w:rsidP="00B167B5">
            <w:pPr>
              <w:pStyle w:val="Text"/>
              <w:spacing w:afterLines="60" w:after="144" w:line="276" w:lineRule="auto"/>
              <w:rPr>
                <w:rFonts w:ascii="Arial" w:hAnsi="Arial" w:cs="Arial"/>
                <w:sz w:val="16"/>
                <w:szCs w:val="16"/>
              </w:rPr>
            </w:pPr>
          </w:p>
        </w:tc>
      </w:tr>
      <w:tr w:rsidR="001F7E6A" w:rsidRPr="006D49B6" w14:paraId="37078FD4" w14:textId="77777777" w:rsidTr="006D2735">
        <w:trPr>
          <w:cantSplit/>
          <w:tblHeader/>
        </w:trPr>
        <w:tc>
          <w:tcPr>
            <w:tcW w:w="2395" w:type="dxa"/>
            <w:tcMar>
              <w:top w:w="57" w:type="dxa"/>
              <w:bottom w:w="0" w:type="dxa"/>
            </w:tcMar>
          </w:tcPr>
          <w:p w14:paraId="663E68A5" w14:textId="1F492B7C" w:rsidR="001F7E6A" w:rsidRPr="006D49B6" w:rsidRDefault="001F7E6A" w:rsidP="00B167B5">
            <w:pPr>
              <w:pStyle w:val="Text"/>
              <w:spacing w:afterLines="60" w:after="144" w:line="276" w:lineRule="auto"/>
              <w:rPr>
                <w:rFonts w:ascii="Arial" w:hAnsi="Arial" w:cs="Arial"/>
                <w:sz w:val="16"/>
                <w:szCs w:val="16"/>
              </w:rPr>
            </w:pPr>
            <w:r w:rsidRPr="006D49B6">
              <w:rPr>
                <w:rFonts w:ascii="Arial" w:hAnsi="Arial" w:cs="Arial"/>
                <w:sz w:val="16"/>
                <w:szCs w:val="16"/>
              </w:rPr>
              <w:t>Capital funding</w:t>
            </w:r>
          </w:p>
        </w:tc>
        <w:tc>
          <w:tcPr>
            <w:tcW w:w="2396" w:type="dxa"/>
            <w:tcMar>
              <w:top w:w="57" w:type="dxa"/>
              <w:bottom w:w="0" w:type="dxa"/>
            </w:tcMar>
          </w:tcPr>
          <w:p w14:paraId="03417A35" w14:textId="5515FE73" w:rsidR="001F7E6A" w:rsidRPr="006D49B6" w:rsidRDefault="001F7E6A" w:rsidP="00B167B5">
            <w:pPr>
              <w:pStyle w:val="Text"/>
              <w:spacing w:afterLines="60" w:after="144" w:line="276" w:lineRule="auto"/>
              <w:rPr>
                <w:rFonts w:ascii="Arial" w:hAnsi="Arial" w:cs="Arial"/>
                <w:sz w:val="16"/>
                <w:szCs w:val="16"/>
              </w:rPr>
            </w:pPr>
            <w:r w:rsidRPr="006D49B6">
              <w:rPr>
                <w:rFonts w:ascii="Arial" w:hAnsi="Arial" w:cs="Arial"/>
                <w:sz w:val="16"/>
                <w:szCs w:val="16"/>
              </w:rPr>
              <w:t xml:space="preserve">Funding provided by Australian government and state and territory governments for capital purposes that relate to VET matters. This includes major capital projects, equipment acquisition, and construction of industry-based and school-based skill centres. </w:t>
            </w:r>
          </w:p>
        </w:tc>
        <w:tc>
          <w:tcPr>
            <w:tcW w:w="2395" w:type="dxa"/>
            <w:tcMar>
              <w:top w:w="57" w:type="dxa"/>
              <w:bottom w:w="0" w:type="dxa"/>
            </w:tcMar>
          </w:tcPr>
          <w:p w14:paraId="01F9E4D3" w14:textId="47CF69C7" w:rsidR="001F7E6A" w:rsidRPr="006D49B6" w:rsidRDefault="001F7E6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Capital funding</w:t>
            </w:r>
          </w:p>
        </w:tc>
        <w:tc>
          <w:tcPr>
            <w:tcW w:w="2396" w:type="dxa"/>
            <w:tcMar>
              <w:top w:w="57" w:type="dxa"/>
              <w:bottom w:w="0" w:type="dxa"/>
            </w:tcMar>
          </w:tcPr>
          <w:p w14:paraId="6ACC3484" w14:textId="7B19D5A0" w:rsidR="001F7E6A" w:rsidRPr="006D49B6" w:rsidRDefault="001F7E6A" w:rsidP="00B167B5">
            <w:pPr>
              <w:pStyle w:val="Text"/>
              <w:spacing w:afterLines="60" w:after="144" w:line="276" w:lineRule="auto"/>
              <w:rPr>
                <w:rFonts w:ascii="Arial" w:hAnsi="Arial" w:cs="Arial"/>
                <w:sz w:val="16"/>
                <w:szCs w:val="16"/>
              </w:rPr>
            </w:pPr>
            <w:r w:rsidRPr="006D49B6">
              <w:rPr>
                <w:rFonts w:ascii="Arial" w:hAnsi="Arial" w:cs="Arial"/>
                <w:sz w:val="16"/>
                <w:szCs w:val="16"/>
              </w:rPr>
              <w:t>The AVETMISS government funding collection, expenditure, new assets and existing asset capital expenditure by provider type and provider remoteness.</w:t>
            </w:r>
          </w:p>
        </w:tc>
      </w:tr>
      <w:tr w:rsidR="001F7E6A" w:rsidRPr="006D49B6" w14:paraId="46BB571A" w14:textId="77777777" w:rsidTr="006D2735">
        <w:trPr>
          <w:cantSplit/>
          <w:tblHeader/>
        </w:trPr>
        <w:tc>
          <w:tcPr>
            <w:tcW w:w="2395" w:type="dxa"/>
            <w:tcMar>
              <w:top w:w="57" w:type="dxa"/>
              <w:bottom w:w="0" w:type="dxa"/>
            </w:tcMar>
          </w:tcPr>
          <w:p w14:paraId="003F27D7" w14:textId="21D05E85"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ongoing specific-purpose payments</w:t>
            </w:r>
          </w:p>
        </w:tc>
        <w:tc>
          <w:tcPr>
            <w:tcW w:w="2396" w:type="dxa"/>
            <w:tcMar>
              <w:top w:w="57" w:type="dxa"/>
              <w:bottom w:w="0" w:type="dxa"/>
            </w:tcMar>
          </w:tcPr>
          <w:p w14:paraId="11E8061A" w14:textId="51C6E04B"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Commonwealth payments to state and territory governments under the Federal Financial Relations Act 2009 to support state and territory governments public VET systems, refer to the specific purpose payments for the long-term objectives as identified in the National Agreement for Skills and Workforce Development.</w:t>
            </w:r>
          </w:p>
        </w:tc>
        <w:tc>
          <w:tcPr>
            <w:tcW w:w="2395" w:type="dxa"/>
            <w:tcMar>
              <w:top w:w="57" w:type="dxa"/>
              <w:bottom w:w="0" w:type="dxa"/>
            </w:tcMar>
          </w:tcPr>
          <w:p w14:paraId="0D3EC042" w14:textId="55977E21"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ongoing specific purpose payments</w:t>
            </w:r>
          </w:p>
        </w:tc>
        <w:tc>
          <w:tcPr>
            <w:tcW w:w="2396" w:type="dxa"/>
            <w:tcMar>
              <w:top w:w="57" w:type="dxa"/>
              <w:bottom w:w="0" w:type="dxa"/>
            </w:tcMar>
          </w:tcPr>
          <w:p w14:paraId="3B625749" w14:textId="72053753" w:rsidR="001F7E6A" w:rsidRPr="001A78F6" w:rsidRDefault="00AB6B4E" w:rsidP="00B167B5">
            <w:pPr>
              <w:pStyle w:val="Text"/>
              <w:spacing w:afterLines="60" w:after="144" w:line="276" w:lineRule="auto"/>
              <w:rPr>
                <w:rFonts w:ascii="Arial" w:hAnsi="Arial" w:cs="Arial"/>
                <w:sz w:val="16"/>
                <w:szCs w:val="16"/>
              </w:rPr>
            </w:pPr>
            <w:r w:rsidRPr="00AB6B4E">
              <w:rPr>
                <w:rFonts w:ascii="Arial" w:hAnsi="Arial" w:cs="Arial"/>
                <w:sz w:val="16"/>
                <w:szCs w:val="16"/>
              </w:rPr>
              <w:t>The AVETMISS government funding collection, government contributions</w:t>
            </w:r>
            <w:r>
              <w:rPr>
                <w:rFonts w:ascii="Arial" w:hAnsi="Arial" w:cs="Arial"/>
                <w:sz w:val="16"/>
                <w:szCs w:val="16"/>
              </w:rPr>
              <w:t>.</w:t>
            </w:r>
          </w:p>
        </w:tc>
      </w:tr>
      <w:tr w:rsidR="001F7E6A" w:rsidRPr="006D49B6" w14:paraId="150403A5" w14:textId="77777777" w:rsidTr="006D2735">
        <w:trPr>
          <w:cantSplit/>
          <w:tblHeader/>
        </w:trPr>
        <w:tc>
          <w:tcPr>
            <w:tcW w:w="2395" w:type="dxa"/>
            <w:tcMar>
              <w:top w:w="57" w:type="dxa"/>
              <w:bottom w:w="0" w:type="dxa"/>
            </w:tcMar>
          </w:tcPr>
          <w:p w14:paraId="306C17EA" w14:textId="43147934"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Disability (including impairment or long-term condition)</w:t>
            </w:r>
          </w:p>
        </w:tc>
        <w:tc>
          <w:tcPr>
            <w:tcW w:w="2396" w:type="dxa"/>
            <w:tcMar>
              <w:top w:w="57" w:type="dxa"/>
              <w:bottom w:w="0" w:type="dxa"/>
            </w:tcMar>
          </w:tcPr>
          <w:p w14:paraId="3DDE3B0F" w14:textId="037A93E4"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Whether the student self-identifies as having a disability, impairment, or long-term condition.</w:t>
            </w:r>
          </w:p>
        </w:tc>
        <w:tc>
          <w:tcPr>
            <w:tcW w:w="2395" w:type="dxa"/>
            <w:tcMar>
              <w:top w:w="57" w:type="dxa"/>
              <w:bottom w:w="0" w:type="dxa"/>
            </w:tcMar>
          </w:tcPr>
          <w:p w14:paraId="4E576CA3" w14:textId="03982D95"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With a disability</w:t>
            </w:r>
          </w:p>
          <w:p w14:paraId="0AEF8109" w14:textId="77777777"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Without a disability</w:t>
            </w:r>
          </w:p>
          <w:p w14:paraId="118C7A21" w14:textId="2135E540" w:rsidR="001F7E6A"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Not known</w:t>
            </w:r>
          </w:p>
        </w:tc>
        <w:tc>
          <w:tcPr>
            <w:tcW w:w="2396" w:type="dxa"/>
            <w:tcMar>
              <w:top w:w="57" w:type="dxa"/>
              <w:bottom w:w="0" w:type="dxa"/>
            </w:tcMar>
          </w:tcPr>
          <w:p w14:paraId="553608FF" w14:textId="76E413CF" w:rsidR="001F7E6A"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AVETMISS government funding collection, expenditure, and provisions for VET student loans by disability status.</w:t>
            </w:r>
          </w:p>
        </w:tc>
      </w:tr>
    </w:tbl>
    <w:p w14:paraId="5404AEA7" w14:textId="77777777" w:rsidR="00391BE2" w:rsidRDefault="00391BE2">
      <w:pPr>
        <w:sectPr w:rsidR="00391BE2" w:rsidSect="00D700B9">
          <w:headerReference w:type="default" r:id="rId14"/>
          <w:footerReference w:type="even" r:id="rId15"/>
          <w:footerReference w:type="default" r:id="rId16"/>
          <w:pgSz w:w="11906" w:h="16838"/>
          <w:pgMar w:top="1135" w:right="1134" w:bottom="1134" w:left="1134" w:header="720" w:footer="522" w:gutter="0"/>
          <w:cols w:space="720"/>
          <w:docGrid w:linePitch="360"/>
        </w:sectPr>
      </w:pPr>
    </w:p>
    <w:tbl>
      <w:tblPr>
        <w:tblW w:w="9582" w:type="dxa"/>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2395"/>
        <w:gridCol w:w="2396"/>
        <w:gridCol w:w="2395"/>
        <w:gridCol w:w="2396"/>
      </w:tblGrid>
      <w:tr w:rsidR="00391BE2" w:rsidRPr="006D2735" w14:paraId="6BA92BDD" w14:textId="77777777" w:rsidTr="00391BE2">
        <w:trPr>
          <w:trHeight w:val="153"/>
          <w:tblHeader/>
        </w:trPr>
        <w:tc>
          <w:tcPr>
            <w:tcW w:w="2395" w:type="dxa"/>
            <w:tcMar>
              <w:top w:w="57" w:type="dxa"/>
              <w:bottom w:w="0" w:type="dxa"/>
            </w:tcMar>
          </w:tcPr>
          <w:p w14:paraId="05335AAC"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lastRenderedPageBreak/>
              <w:t>Term</w:t>
            </w:r>
          </w:p>
        </w:tc>
        <w:tc>
          <w:tcPr>
            <w:tcW w:w="2396" w:type="dxa"/>
            <w:tcMar>
              <w:top w:w="57" w:type="dxa"/>
              <w:bottom w:w="0" w:type="dxa"/>
            </w:tcMar>
          </w:tcPr>
          <w:p w14:paraId="1E2A2D9C"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Definition</w:t>
            </w:r>
          </w:p>
        </w:tc>
        <w:tc>
          <w:tcPr>
            <w:tcW w:w="2395" w:type="dxa"/>
            <w:tcMar>
              <w:top w:w="57" w:type="dxa"/>
              <w:bottom w:w="0" w:type="dxa"/>
            </w:tcMar>
          </w:tcPr>
          <w:p w14:paraId="53248B31"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 xml:space="preserve">Classification categories  </w:t>
            </w:r>
          </w:p>
        </w:tc>
        <w:tc>
          <w:tcPr>
            <w:tcW w:w="2396" w:type="dxa"/>
            <w:tcMar>
              <w:top w:w="57" w:type="dxa"/>
              <w:bottom w:w="0" w:type="dxa"/>
            </w:tcMar>
          </w:tcPr>
          <w:p w14:paraId="3BFCC89E"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Source</w:t>
            </w:r>
          </w:p>
        </w:tc>
      </w:tr>
      <w:tr w:rsidR="001F7E6A" w:rsidRPr="006D49B6" w14:paraId="72993EE6" w14:textId="77777777" w:rsidTr="00391BE2">
        <w:trPr>
          <w:cantSplit/>
        </w:trPr>
        <w:tc>
          <w:tcPr>
            <w:tcW w:w="2395" w:type="dxa"/>
            <w:tcMar>
              <w:top w:w="57" w:type="dxa"/>
              <w:bottom w:w="0" w:type="dxa"/>
            </w:tcMar>
          </w:tcPr>
          <w:p w14:paraId="6A28CEBE" w14:textId="7A547D3A"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Employer assistance</w:t>
            </w:r>
          </w:p>
        </w:tc>
        <w:tc>
          <w:tcPr>
            <w:tcW w:w="2396" w:type="dxa"/>
            <w:tcMar>
              <w:top w:w="57" w:type="dxa"/>
              <w:bottom w:w="0" w:type="dxa"/>
            </w:tcMar>
          </w:tcPr>
          <w:p w14:paraId="3A9036CD" w14:textId="1756E77B"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 VET activity expenditure for VET programs that support employers to engage in VET by training their workforce or employing an apprentice or trainee by providing grants,</w:t>
            </w:r>
            <w:r w:rsidR="0097144F" w:rsidRPr="001A78F6">
              <w:rPr>
                <w:rFonts w:ascii="Arial" w:hAnsi="Arial" w:cs="Arial"/>
                <w:sz w:val="16"/>
                <w:szCs w:val="16"/>
              </w:rPr>
              <w:t xml:space="preserve"> </w:t>
            </w:r>
            <w:r w:rsidRPr="001A78F6">
              <w:rPr>
                <w:rFonts w:ascii="Arial" w:hAnsi="Arial" w:cs="Arial"/>
                <w:sz w:val="16"/>
                <w:szCs w:val="16"/>
              </w:rPr>
              <w:t xml:space="preserve">incentives, tax rebates and support services.  </w:t>
            </w:r>
          </w:p>
        </w:tc>
        <w:tc>
          <w:tcPr>
            <w:tcW w:w="2395" w:type="dxa"/>
            <w:tcMar>
              <w:top w:w="57" w:type="dxa"/>
              <w:bottom w:w="0" w:type="dxa"/>
            </w:tcMar>
          </w:tcPr>
          <w:p w14:paraId="161C4E72" w14:textId="77777777"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 xml:space="preserve">General assistance for employers to engage in VET </w:t>
            </w:r>
          </w:p>
          <w:p w14:paraId="56FA2B1A" w14:textId="77777777"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Information and administrative support</w:t>
            </w:r>
          </w:p>
          <w:p w14:paraId="49932B5E" w14:textId="56546D6B" w:rsidR="001F7E6A"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Tax exemptions/offsets/rebates</w:t>
            </w:r>
          </w:p>
        </w:tc>
        <w:tc>
          <w:tcPr>
            <w:tcW w:w="2396" w:type="dxa"/>
            <w:tcMar>
              <w:top w:w="57" w:type="dxa"/>
              <w:bottom w:w="0" w:type="dxa"/>
            </w:tcMar>
          </w:tcPr>
          <w:p w14:paraId="2DF38745" w14:textId="7E072EFD" w:rsidR="001F7E6A"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AVETMISS government funding collection, expenditure, by employer assistance classification categories.</w:t>
            </w:r>
          </w:p>
        </w:tc>
      </w:tr>
      <w:tr w:rsidR="001F7E6A" w:rsidRPr="006D49B6" w14:paraId="0B83AD32" w14:textId="77777777" w:rsidTr="00391BE2">
        <w:trPr>
          <w:cantSplit/>
        </w:trPr>
        <w:tc>
          <w:tcPr>
            <w:tcW w:w="2395" w:type="dxa"/>
            <w:tcMar>
              <w:top w:w="57" w:type="dxa"/>
              <w:bottom w:w="0" w:type="dxa"/>
            </w:tcMar>
          </w:tcPr>
          <w:p w14:paraId="0CB3CF0D" w14:textId="236B1D3C"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Funding allocations</w:t>
            </w:r>
          </w:p>
        </w:tc>
        <w:tc>
          <w:tcPr>
            <w:tcW w:w="2396" w:type="dxa"/>
            <w:tcMar>
              <w:top w:w="57" w:type="dxa"/>
              <w:bottom w:w="0" w:type="dxa"/>
            </w:tcMar>
          </w:tcPr>
          <w:p w14:paraId="691AE94E" w14:textId="5F4D3FBE"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VET Funding by jurisdiction including any intergovernmental payments from the Commonwealth.</w:t>
            </w:r>
          </w:p>
        </w:tc>
        <w:tc>
          <w:tcPr>
            <w:tcW w:w="2395" w:type="dxa"/>
            <w:tcMar>
              <w:top w:w="57" w:type="dxa"/>
              <w:bottom w:w="0" w:type="dxa"/>
            </w:tcMar>
          </w:tcPr>
          <w:p w14:paraId="556643D9"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ongoing specific purpose payments</w:t>
            </w:r>
          </w:p>
          <w:p w14:paraId="48754F65" w14:textId="4F45CE3F"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time-limited funding</w:t>
            </w:r>
          </w:p>
        </w:tc>
        <w:tc>
          <w:tcPr>
            <w:tcW w:w="2396" w:type="dxa"/>
            <w:tcMar>
              <w:top w:w="57" w:type="dxa"/>
              <w:bottom w:w="0" w:type="dxa"/>
            </w:tcMar>
          </w:tcPr>
          <w:p w14:paraId="5773AB69" w14:textId="1799FC45"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 xml:space="preserve">AVETMISS government funding collection - funding allocations. </w:t>
            </w:r>
          </w:p>
        </w:tc>
      </w:tr>
      <w:tr w:rsidR="001F7E6A" w:rsidRPr="006D49B6" w14:paraId="0F6C4249" w14:textId="77777777" w:rsidTr="00391BE2">
        <w:trPr>
          <w:cantSplit/>
        </w:trPr>
        <w:tc>
          <w:tcPr>
            <w:tcW w:w="2395" w:type="dxa"/>
            <w:tcMar>
              <w:top w:w="57" w:type="dxa"/>
              <w:bottom w:w="0" w:type="dxa"/>
            </w:tcMar>
          </w:tcPr>
          <w:p w14:paraId="54F06408" w14:textId="4AEF1893"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Funding distributions</w:t>
            </w:r>
          </w:p>
        </w:tc>
        <w:tc>
          <w:tcPr>
            <w:tcW w:w="2396" w:type="dxa"/>
            <w:tcMar>
              <w:top w:w="57" w:type="dxa"/>
              <w:bottom w:w="0" w:type="dxa"/>
            </w:tcMar>
          </w:tcPr>
          <w:p w14:paraId="253A64CB" w14:textId="518E8FA6"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 xml:space="preserve">The Funding activity expenditure is split by student or training attributes.  Expenditures that do not directly link to the reporting categories are reported as not attributable funds. However not attributable funds are an indirect cost to the training and therefore must be considered when analysing the reporting categories. </w:t>
            </w:r>
          </w:p>
        </w:tc>
        <w:tc>
          <w:tcPr>
            <w:tcW w:w="2395" w:type="dxa"/>
            <w:tcMar>
              <w:top w:w="57" w:type="dxa"/>
              <w:bottom w:w="0" w:type="dxa"/>
            </w:tcMar>
          </w:tcPr>
          <w:p w14:paraId="4A081609"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Apprenticeship status</w:t>
            </w:r>
          </w:p>
          <w:p w14:paraId="33423AB3"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Indigenous status</w:t>
            </w:r>
          </w:p>
          <w:p w14:paraId="0ED2C04B"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Disability status</w:t>
            </w:r>
          </w:p>
          <w:p w14:paraId="4627B9DD"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Student remoteness</w:t>
            </w:r>
          </w:p>
          <w:p w14:paraId="7D122B19"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Level of training</w:t>
            </w:r>
          </w:p>
          <w:p w14:paraId="3D0C59CA"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Training packages</w:t>
            </w:r>
          </w:p>
          <w:p w14:paraId="1DDD7007"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Provider type</w:t>
            </w:r>
          </w:p>
          <w:p w14:paraId="4C398A13" w14:textId="531F879F"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Provider remoteness</w:t>
            </w:r>
          </w:p>
        </w:tc>
        <w:tc>
          <w:tcPr>
            <w:tcW w:w="2396" w:type="dxa"/>
            <w:tcMar>
              <w:top w:w="57" w:type="dxa"/>
              <w:bottom w:w="0" w:type="dxa"/>
            </w:tcMar>
          </w:tcPr>
          <w:p w14:paraId="5672DBEF" w14:textId="0ABE324B"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AVETMISS government funding collection, expenditure by funding activity and distributed by a student or training attribute.</w:t>
            </w:r>
          </w:p>
        </w:tc>
      </w:tr>
      <w:tr w:rsidR="001F7E6A" w:rsidRPr="006D49B6" w14:paraId="29E62E87" w14:textId="77777777" w:rsidTr="00391BE2">
        <w:trPr>
          <w:cantSplit/>
        </w:trPr>
        <w:tc>
          <w:tcPr>
            <w:tcW w:w="2395" w:type="dxa"/>
            <w:tcMar>
              <w:top w:w="57" w:type="dxa"/>
              <w:bottom w:w="0" w:type="dxa"/>
            </w:tcMar>
          </w:tcPr>
          <w:p w14:paraId="00623DA2" w14:textId="3BADD362"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Government funding</w:t>
            </w:r>
          </w:p>
        </w:tc>
        <w:tc>
          <w:tcPr>
            <w:tcW w:w="2396" w:type="dxa"/>
            <w:tcMar>
              <w:top w:w="57" w:type="dxa"/>
              <w:bottom w:w="0" w:type="dxa"/>
            </w:tcMar>
          </w:tcPr>
          <w:p w14:paraId="53E31B9C" w14:textId="16931EE9"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 xml:space="preserve">Funding provided by the Australian and state/territory Governments for Vocational Education and Training. </w:t>
            </w:r>
          </w:p>
        </w:tc>
        <w:tc>
          <w:tcPr>
            <w:tcW w:w="2395" w:type="dxa"/>
            <w:tcMar>
              <w:top w:w="57" w:type="dxa"/>
              <w:bottom w:w="0" w:type="dxa"/>
            </w:tcMar>
          </w:tcPr>
          <w:p w14:paraId="626DBC13"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ongoing specific purpose payments</w:t>
            </w:r>
          </w:p>
          <w:p w14:paraId="26D50018"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time-limited funding</w:t>
            </w:r>
          </w:p>
          <w:p w14:paraId="54714E5E" w14:textId="7777777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Recurrent funding</w:t>
            </w:r>
          </w:p>
          <w:p w14:paraId="4AA70C82" w14:textId="19D84817"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Capital funding</w:t>
            </w:r>
          </w:p>
        </w:tc>
        <w:tc>
          <w:tcPr>
            <w:tcW w:w="2396" w:type="dxa"/>
            <w:tcMar>
              <w:top w:w="57" w:type="dxa"/>
              <w:bottom w:w="0" w:type="dxa"/>
            </w:tcMar>
          </w:tcPr>
          <w:p w14:paraId="0597C17B" w14:textId="00977D08" w:rsidR="001F7E6A" w:rsidRPr="001A78F6" w:rsidRDefault="001F7E6A" w:rsidP="00B167B5">
            <w:pPr>
              <w:pStyle w:val="Text"/>
              <w:spacing w:afterLines="60" w:after="144" w:line="276" w:lineRule="auto"/>
              <w:rPr>
                <w:rFonts w:ascii="Arial" w:hAnsi="Arial" w:cs="Arial"/>
                <w:sz w:val="16"/>
                <w:szCs w:val="16"/>
              </w:rPr>
            </w:pPr>
            <w:r w:rsidRPr="001A78F6">
              <w:rPr>
                <w:rFonts w:ascii="Arial" w:hAnsi="Arial" w:cs="Arial"/>
                <w:sz w:val="16"/>
                <w:szCs w:val="16"/>
              </w:rPr>
              <w:t>AVETMISS government funding collection, - governments’ contributions.</w:t>
            </w:r>
          </w:p>
        </w:tc>
      </w:tr>
      <w:tr w:rsidR="0097144F" w:rsidRPr="006D49B6" w14:paraId="60FFA935" w14:textId="77777777" w:rsidTr="00391BE2">
        <w:trPr>
          <w:cantSplit/>
        </w:trPr>
        <w:tc>
          <w:tcPr>
            <w:tcW w:w="2395" w:type="dxa"/>
            <w:tcMar>
              <w:top w:w="57" w:type="dxa"/>
              <w:bottom w:w="0" w:type="dxa"/>
            </w:tcMar>
          </w:tcPr>
          <w:p w14:paraId="7CE36AA0" w14:textId="27D683D6"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Government-funded VET</w:t>
            </w:r>
          </w:p>
        </w:tc>
        <w:tc>
          <w:tcPr>
            <w:tcW w:w="2396" w:type="dxa"/>
            <w:tcMar>
              <w:top w:w="57" w:type="dxa"/>
              <w:bottom w:w="0" w:type="dxa"/>
            </w:tcMar>
          </w:tcPr>
          <w:p w14:paraId="3B7E86BE" w14:textId="6B8C7757"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Relates to Commonwealth and state/territory funded activity delivered by TAFE institutes and other government providers, community education providers and other providers.</w:t>
            </w:r>
          </w:p>
        </w:tc>
        <w:tc>
          <w:tcPr>
            <w:tcW w:w="2395" w:type="dxa"/>
            <w:tcMar>
              <w:top w:w="57" w:type="dxa"/>
              <w:bottom w:w="0" w:type="dxa"/>
            </w:tcMar>
          </w:tcPr>
          <w:p w14:paraId="0004025E" w14:textId="06CB3334"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N/A</w:t>
            </w:r>
          </w:p>
        </w:tc>
        <w:tc>
          <w:tcPr>
            <w:tcW w:w="2396" w:type="dxa"/>
            <w:tcMar>
              <w:top w:w="57" w:type="dxa"/>
              <w:bottom w:w="0" w:type="dxa"/>
            </w:tcMar>
          </w:tcPr>
          <w:p w14:paraId="34DB6D5F" w14:textId="3C780943" w:rsidR="0097144F" w:rsidRPr="001A78F6" w:rsidRDefault="0097144F" w:rsidP="00B167B5">
            <w:pPr>
              <w:pStyle w:val="Text"/>
              <w:spacing w:afterLines="60" w:after="144" w:line="276" w:lineRule="auto"/>
              <w:rPr>
                <w:rFonts w:ascii="Arial" w:hAnsi="Arial" w:cs="Arial"/>
                <w:sz w:val="16"/>
                <w:szCs w:val="16"/>
              </w:rPr>
            </w:pPr>
            <w:r w:rsidRPr="001A78F6">
              <w:rPr>
                <w:rFonts w:ascii="Arial" w:hAnsi="Arial" w:cs="Arial"/>
                <w:sz w:val="16"/>
                <w:szCs w:val="16"/>
              </w:rPr>
              <w:t>N/A</w:t>
            </w:r>
          </w:p>
        </w:tc>
      </w:tr>
      <w:tr w:rsidR="0097144F" w:rsidRPr="006D49B6" w14:paraId="70184C4B" w14:textId="77777777" w:rsidTr="00391BE2">
        <w:trPr>
          <w:cantSplit/>
        </w:trPr>
        <w:tc>
          <w:tcPr>
            <w:tcW w:w="2395" w:type="dxa"/>
            <w:tcMar>
              <w:top w:w="57" w:type="dxa"/>
              <w:bottom w:w="0" w:type="dxa"/>
            </w:tcMar>
          </w:tcPr>
          <w:p w14:paraId="35138C2A" w14:textId="551C4EFC"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Indigenous status</w:t>
            </w:r>
          </w:p>
        </w:tc>
        <w:tc>
          <w:tcPr>
            <w:tcW w:w="2396" w:type="dxa"/>
            <w:tcMar>
              <w:top w:w="57" w:type="dxa"/>
              <w:bottom w:w="0" w:type="dxa"/>
            </w:tcMar>
          </w:tcPr>
          <w:p w14:paraId="49F4F675" w14:textId="3A0EF2CA"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Whether a student self-identifies as being of Aboriginal or Torres Strait Islander descent.</w:t>
            </w:r>
          </w:p>
        </w:tc>
        <w:tc>
          <w:tcPr>
            <w:tcW w:w="2395" w:type="dxa"/>
            <w:tcMar>
              <w:top w:w="57" w:type="dxa"/>
              <w:bottom w:w="0" w:type="dxa"/>
            </w:tcMar>
          </w:tcPr>
          <w:p w14:paraId="40B0FDD0"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Indigenous students</w:t>
            </w:r>
          </w:p>
          <w:p w14:paraId="6105F991"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   Aboriginal</w:t>
            </w:r>
          </w:p>
          <w:p w14:paraId="3D441AD3"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   Torres Strait Islander</w:t>
            </w:r>
          </w:p>
          <w:p w14:paraId="78C5E0BF"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   Aboriginal &amp; Torres Strait</w:t>
            </w:r>
          </w:p>
          <w:p w14:paraId="5A4C0642"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   Islander</w:t>
            </w:r>
          </w:p>
          <w:p w14:paraId="3198EA05"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Non-Indigenous</w:t>
            </w:r>
          </w:p>
          <w:p w14:paraId="559FC01E" w14:textId="525685B3"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Not known</w:t>
            </w:r>
          </w:p>
        </w:tc>
        <w:tc>
          <w:tcPr>
            <w:tcW w:w="2396" w:type="dxa"/>
            <w:tcMar>
              <w:top w:w="57" w:type="dxa"/>
              <w:bottom w:w="0" w:type="dxa"/>
            </w:tcMar>
          </w:tcPr>
          <w:p w14:paraId="6C9A2207" w14:textId="117F5539"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AVETMISS government funding collection, expenditure, and provisions for VET student loans by Indigenous status.</w:t>
            </w:r>
          </w:p>
        </w:tc>
      </w:tr>
      <w:tr w:rsidR="0097144F" w:rsidRPr="006D49B6" w14:paraId="24363DB7" w14:textId="77777777" w:rsidTr="00391BE2">
        <w:trPr>
          <w:cantSplit/>
        </w:trPr>
        <w:tc>
          <w:tcPr>
            <w:tcW w:w="2395" w:type="dxa"/>
            <w:tcMar>
              <w:top w:w="57" w:type="dxa"/>
              <w:bottom w:w="0" w:type="dxa"/>
            </w:tcMar>
          </w:tcPr>
          <w:p w14:paraId="45E7D631" w14:textId="783CCE75"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lastRenderedPageBreak/>
              <w:t>Intergovernmental funding arrangements</w:t>
            </w:r>
          </w:p>
        </w:tc>
        <w:tc>
          <w:tcPr>
            <w:tcW w:w="2396" w:type="dxa"/>
            <w:tcMar>
              <w:top w:w="57" w:type="dxa"/>
              <w:bottom w:w="0" w:type="dxa"/>
            </w:tcMar>
          </w:tcPr>
          <w:p w14:paraId="6A1102D2" w14:textId="4FC9593C"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Commonwealth government support to states and territories with delivery of VET services. Payments made through the Intergovernmental Agreement on Federal Financial Relations with objectives, outcomes, outputs, and performance indicators defined in National, Partnership and </w:t>
            </w:r>
            <w:proofErr w:type="gramStart"/>
            <w:r w:rsidRPr="002D6694">
              <w:rPr>
                <w:rFonts w:ascii="Arial" w:hAnsi="Arial" w:cs="Arial"/>
                <w:sz w:val="16"/>
                <w:szCs w:val="16"/>
              </w:rPr>
              <w:t>Project  Agreements</w:t>
            </w:r>
            <w:proofErr w:type="gramEnd"/>
            <w:r w:rsidRPr="002D6694">
              <w:rPr>
                <w:rFonts w:ascii="Arial" w:hAnsi="Arial" w:cs="Arial"/>
                <w:sz w:val="16"/>
                <w:szCs w:val="16"/>
              </w:rPr>
              <w:t>.</w:t>
            </w:r>
          </w:p>
        </w:tc>
        <w:tc>
          <w:tcPr>
            <w:tcW w:w="2395" w:type="dxa"/>
            <w:tcMar>
              <w:top w:w="57" w:type="dxa"/>
              <w:bottom w:w="0" w:type="dxa"/>
            </w:tcMar>
          </w:tcPr>
          <w:p w14:paraId="29A61725" w14:textId="3BA761EB"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N/A</w:t>
            </w:r>
          </w:p>
        </w:tc>
        <w:tc>
          <w:tcPr>
            <w:tcW w:w="2396" w:type="dxa"/>
            <w:tcMar>
              <w:top w:w="57" w:type="dxa"/>
              <w:bottom w:w="0" w:type="dxa"/>
            </w:tcMar>
          </w:tcPr>
          <w:p w14:paraId="5907D5B7" w14:textId="77777777" w:rsidR="0097144F" w:rsidRPr="002D6694" w:rsidRDefault="0097144F" w:rsidP="00B167B5">
            <w:pPr>
              <w:pStyle w:val="Text"/>
              <w:spacing w:afterLines="60" w:after="144" w:line="276" w:lineRule="auto"/>
              <w:rPr>
                <w:rFonts w:ascii="Arial" w:hAnsi="Arial" w:cs="Arial"/>
                <w:sz w:val="16"/>
                <w:szCs w:val="16"/>
              </w:rPr>
            </w:pPr>
            <w:r w:rsidRPr="002D6694">
              <w:rPr>
                <w:rFonts w:ascii="Arial" w:hAnsi="Arial" w:cs="Arial"/>
                <w:sz w:val="16"/>
                <w:szCs w:val="16"/>
              </w:rPr>
              <w:t xml:space="preserve">Refer to </w:t>
            </w:r>
          </w:p>
          <w:p w14:paraId="63D2ACA6" w14:textId="74B76C2B" w:rsidR="0097144F" w:rsidRPr="002D6694" w:rsidRDefault="0084304C" w:rsidP="00B167B5">
            <w:pPr>
              <w:pStyle w:val="Text"/>
              <w:spacing w:afterLines="60" w:after="144" w:line="276" w:lineRule="auto"/>
              <w:rPr>
                <w:rFonts w:ascii="Arial" w:hAnsi="Arial" w:cs="Arial"/>
                <w:sz w:val="16"/>
                <w:szCs w:val="16"/>
                <w:u w:val="single"/>
              </w:rPr>
            </w:pPr>
            <w:hyperlink r:id="rId17" w:history="1">
              <w:r w:rsidR="001A78F6" w:rsidRPr="002D6694">
                <w:rPr>
                  <w:rStyle w:val="Hyperlink"/>
                  <w:rFonts w:ascii="Arial" w:hAnsi="Arial" w:cs="Arial"/>
                  <w:sz w:val="16"/>
                  <w:szCs w:val="16"/>
                </w:rPr>
                <w:t>www.federalfinancialrelations.gov.au</w:t>
              </w:r>
            </w:hyperlink>
            <w:r w:rsidR="0097144F" w:rsidRPr="002D6694">
              <w:rPr>
                <w:rFonts w:ascii="Arial" w:hAnsi="Arial" w:cs="Arial"/>
                <w:sz w:val="16"/>
                <w:szCs w:val="16"/>
                <w:u w:val="single"/>
              </w:rPr>
              <w:t xml:space="preserve"> </w:t>
            </w:r>
          </w:p>
        </w:tc>
      </w:tr>
      <w:tr w:rsidR="001A78F6" w:rsidRPr="006D49B6" w14:paraId="79DD6466" w14:textId="77777777" w:rsidTr="00391BE2">
        <w:trPr>
          <w:cantSplit/>
        </w:trPr>
        <w:tc>
          <w:tcPr>
            <w:tcW w:w="2395" w:type="dxa"/>
            <w:tcMar>
              <w:top w:w="57" w:type="dxa"/>
              <w:bottom w:w="0" w:type="dxa"/>
            </w:tcMar>
          </w:tcPr>
          <w:p w14:paraId="6088BC24" w14:textId="132A1664"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Jurisdictions that administer funding</w:t>
            </w:r>
          </w:p>
        </w:tc>
        <w:tc>
          <w:tcPr>
            <w:tcW w:w="2396" w:type="dxa"/>
            <w:tcMar>
              <w:top w:w="57" w:type="dxa"/>
              <w:bottom w:w="0" w:type="dxa"/>
            </w:tcMar>
          </w:tcPr>
          <w:p w14:paraId="78A68EBC" w14:textId="50A9B140"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The Australian Government and state and territory governments that administer funding for VET.</w:t>
            </w:r>
          </w:p>
        </w:tc>
        <w:tc>
          <w:tcPr>
            <w:tcW w:w="2395" w:type="dxa"/>
            <w:tcMar>
              <w:top w:w="57" w:type="dxa"/>
              <w:bottom w:w="0" w:type="dxa"/>
            </w:tcMar>
          </w:tcPr>
          <w:p w14:paraId="3520C8C4"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New South Wales</w:t>
            </w:r>
          </w:p>
          <w:p w14:paraId="45C2DA99"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Victoria</w:t>
            </w:r>
          </w:p>
          <w:p w14:paraId="5F48FFCA"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Queensland</w:t>
            </w:r>
          </w:p>
          <w:p w14:paraId="0E89CAEB"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Western Australia</w:t>
            </w:r>
          </w:p>
          <w:p w14:paraId="573A4760"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South Australia</w:t>
            </w:r>
          </w:p>
          <w:p w14:paraId="71D11BF1"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Tasmania</w:t>
            </w:r>
          </w:p>
          <w:p w14:paraId="7E29E63B"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Northern Territory</w:t>
            </w:r>
          </w:p>
          <w:p w14:paraId="2872650A" w14:textId="77777777"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Australian Capital Territory</w:t>
            </w:r>
          </w:p>
          <w:p w14:paraId="28BEC473" w14:textId="479AF0FF"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Australian Government</w:t>
            </w:r>
          </w:p>
        </w:tc>
        <w:tc>
          <w:tcPr>
            <w:tcW w:w="2396" w:type="dxa"/>
            <w:tcMar>
              <w:top w:w="57" w:type="dxa"/>
              <w:bottom w:w="0" w:type="dxa"/>
            </w:tcMar>
          </w:tcPr>
          <w:p w14:paraId="398336E3" w14:textId="0CD41B40" w:rsidR="001A78F6" w:rsidRPr="002D6694" w:rsidRDefault="001A78F6" w:rsidP="00B167B5">
            <w:pPr>
              <w:pStyle w:val="Text"/>
              <w:spacing w:afterLines="60" w:after="144" w:line="276" w:lineRule="auto"/>
              <w:rPr>
                <w:rFonts w:ascii="Arial" w:hAnsi="Arial" w:cs="Arial"/>
                <w:sz w:val="16"/>
                <w:szCs w:val="16"/>
              </w:rPr>
            </w:pPr>
            <w:r w:rsidRPr="002D6694">
              <w:rPr>
                <w:rFonts w:ascii="Arial" w:hAnsi="Arial" w:cs="Arial"/>
                <w:sz w:val="16"/>
                <w:szCs w:val="16"/>
              </w:rPr>
              <w:t>AVETMISS funding collection jurisdictions report on their own administered funding over the calendar year.</w:t>
            </w:r>
          </w:p>
        </w:tc>
      </w:tr>
      <w:tr w:rsidR="001A78F6" w:rsidRPr="006D49B6" w14:paraId="563CE68B" w14:textId="77777777" w:rsidTr="00391BE2">
        <w:trPr>
          <w:cantSplit/>
        </w:trPr>
        <w:tc>
          <w:tcPr>
            <w:tcW w:w="2395" w:type="dxa"/>
            <w:tcMar>
              <w:top w:w="57" w:type="dxa"/>
              <w:bottom w:w="0" w:type="dxa"/>
            </w:tcMar>
          </w:tcPr>
          <w:p w14:paraId="60C9ACD8" w14:textId="650918BE"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Level of education</w:t>
            </w:r>
          </w:p>
        </w:tc>
        <w:tc>
          <w:tcPr>
            <w:tcW w:w="2396" w:type="dxa"/>
            <w:tcMar>
              <w:top w:w="57" w:type="dxa"/>
              <w:bottom w:w="0" w:type="dxa"/>
            </w:tcMar>
          </w:tcPr>
          <w:p w14:paraId="33F8BF2C" w14:textId="29070F36"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Australian Qualifications Framework (AQF) levels of education from certificate I through to graduate diploma including other non-award course, skill set, bridging or enabling course not identifiable by level and training not elsewhere classified.</w:t>
            </w:r>
          </w:p>
        </w:tc>
        <w:tc>
          <w:tcPr>
            <w:tcW w:w="2395" w:type="dxa"/>
            <w:tcMar>
              <w:top w:w="57" w:type="dxa"/>
              <w:bottom w:w="0" w:type="dxa"/>
            </w:tcMar>
          </w:tcPr>
          <w:p w14:paraId="197A79D4"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Graduate diploma</w:t>
            </w:r>
          </w:p>
          <w:p w14:paraId="0AA078E2"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Graduate certificate</w:t>
            </w:r>
          </w:p>
          <w:p w14:paraId="494A38CA"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Advanced diploma</w:t>
            </w:r>
          </w:p>
          <w:p w14:paraId="3F716A2F"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Diploma</w:t>
            </w:r>
          </w:p>
          <w:p w14:paraId="7D036DE1"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Certificate IV</w:t>
            </w:r>
          </w:p>
          <w:p w14:paraId="079B44A8"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Certificate III</w:t>
            </w:r>
          </w:p>
          <w:p w14:paraId="6AA59481"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Certificate II</w:t>
            </w:r>
          </w:p>
          <w:p w14:paraId="6D3F10E5"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Certificate I</w:t>
            </w:r>
          </w:p>
          <w:p w14:paraId="277820F2"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Other-non-award course</w:t>
            </w:r>
          </w:p>
          <w:p w14:paraId="4694B237"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Skill set</w:t>
            </w:r>
          </w:p>
          <w:p w14:paraId="5185BAB3"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Bridging or enabling course not identifiable by level</w:t>
            </w:r>
          </w:p>
          <w:p w14:paraId="12585340" w14:textId="77777777"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Training not elsewhere classified</w:t>
            </w:r>
          </w:p>
          <w:p w14:paraId="68CAD99E" w14:textId="617E7924"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Funding not attributable by level of training</w:t>
            </w:r>
          </w:p>
        </w:tc>
        <w:tc>
          <w:tcPr>
            <w:tcW w:w="2396" w:type="dxa"/>
            <w:tcMar>
              <w:top w:w="57" w:type="dxa"/>
              <w:bottom w:w="0" w:type="dxa"/>
            </w:tcMar>
          </w:tcPr>
          <w:p w14:paraId="490B6C0C" w14:textId="6CD43301" w:rsidR="001A78F6" w:rsidRPr="009E3DFB" w:rsidRDefault="001A78F6" w:rsidP="00B167B5">
            <w:pPr>
              <w:pStyle w:val="Text"/>
              <w:spacing w:afterLines="60" w:after="144" w:line="276" w:lineRule="auto"/>
              <w:rPr>
                <w:rFonts w:ascii="Arial" w:hAnsi="Arial" w:cs="Arial"/>
                <w:sz w:val="16"/>
                <w:szCs w:val="16"/>
              </w:rPr>
            </w:pPr>
            <w:r w:rsidRPr="009E3DFB">
              <w:rPr>
                <w:rFonts w:ascii="Arial" w:hAnsi="Arial" w:cs="Arial"/>
                <w:sz w:val="16"/>
                <w:szCs w:val="16"/>
              </w:rPr>
              <w:t>AVETMISS government funding collection, expenditure, and provisions for VET student loans by level of training.</w:t>
            </w:r>
          </w:p>
        </w:tc>
      </w:tr>
      <w:tr w:rsidR="009E3DFB" w:rsidRPr="006D49B6" w14:paraId="4479234E" w14:textId="77777777" w:rsidTr="00391BE2">
        <w:trPr>
          <w:cantSplit/>
        </w:trPr>
        <w:tc>
          <w:tcPr>
            <w:tcW w:w="2395" w:type="dxa"/>
            <w:tcMar>
              <w:top w:w="57" w:type="dxa"/>
              <w:bottom w:w="0" w:type="dxa"/>
            </w:tcMar>
          </w:tcPr>
          <w:p w14:paraId="70F264AE" w14:textId="01477C53" w:rsidR="009E3DFB" w:rsidRPr="009E3DFB" w:rsidRDefault="009E3DFB" w:rsidP="00B167B5">
            <w:pPr>
              <w:pStyle w:val="Text"/>
              <w:spacing w:afterLines="60" w:after="144" w:line="276" w:lineRule="auto"/>
              <w:rPr>
                <w:rFonts w:ascii="Arial" w:hAnsi="Arial" w:cs="Arial"/>
                <w:sz w:val="16"/>
                <w:szCs w:val="16"/>
              </w:rPr>
            </w:pPr>
            <w:r w:rsidRPr="009E3DFB">
              <w:rPr>
                <w:rFonts w:ascii="Arial" w:hAnsi="Arial" w:cs="Arial"/>
                <w:sz w:val="16"/>
                <w:szCs w:val="16"/>
              </w:rPr>
              <w:t>National Agreement</w:t>
            </w:r>
          </w:p>
        </w:tc>
        <w:tc>
          <w:tcPr>
            <w:tcW w:w="2396" w:type="dxa"/>
            <w:tcMar>
              <w:top w:w="57" w:type="dxa"/>
              <w:bottom w:w="0" w:type="dxa"/>
            </w:tcMar>
          </w:tcPr>
          <w:p w14:paraId="1E0D6864" w14:textId="2E793BFE" w:rsidR="009E3DFB" w:rsidRPr="009E3DFB" w:rsidRDefault="009E3DFB" w:rsidP="00B167B5">
            <w:pPr>
              <w:pStyle w:val="Text"/>
              <w:spacing w:afterLines="60" w:after="144" w:line="276" w:lineRule="auto"/>
              <w:rPr>
                <w:rFonts w:ascii="Arial" w:hAnsi="Arial" w:cs="Arial"/>
                <w:sz w:val="16"/>
                <w:szCs w:val="16"/>
              </w:rPr>
            </w:pPr>
            <w:r w:rsidRPr="009E3DFB">
              <w:rPr>
                <w:rFonts w:ascii="Arial" w:hAnsi="Arial" w:cs="Arial"/>
                <w:sz w:val="16"/>
                <w:szCs w:val="16"/>
              </w:rPr>
              <w:t>The National Agreement for Skills and Workforce Development, defines the objectives, outcomes, outputs, and performance indicators for state and territory ongoing specific purpose payments authorised by the Federal Financial Relations Act 2009.</w:t>
            </w:r>
          </w:p>
        </w:tc>
        <w:tc>
          <w:tcPr>
            <w:tcW w:w="2395" w:type="dxa"/>
            <w:tcMar>
              <w:top w:w="57" w:type="dxa"/>
              <w:bottom w:w="0" w:type="dxa"/>
            </w:tcMar>
          </w:tcPr>
          <w:p w14:paraId="036A7D81" w14:textId="567D1DAF" w:rsidR="009E3DFB" w:rsidRPr="009E3DFB" w:rsidRDefault="009E3DFB" w:rsidP="00B167B5">
            <w:pPr>
              <w:pStyle w:val="Text"/>
              <w:spacing w:afterLines="60" w:after="144" w:line="276" w:lineRule="auto"/>
              <w:rPr>
                <w:rFonts w:ascii="Arial" w:hAnsi="Arial" w:cs="Arial"/>
                <w:sz w:val="16"/>
                <w:szCs w:val="16"/>
              </w:rPr>
            </w:pPr>
            <w:r w:rsidRPr="009E3DFB">
              <w:rPr>
                <w:rFonts w:ascii="Arial" w:hAnsi="Arial" w:cs="Arial"/>
                <w:sz w:val="16"/>
                <w:szCs w:val="16"/>
              </w:rPr>
              <w:t>N/A</w:t>
            </w:r>
          </w:p>
        </w:tc>
        <w:tc>
          <w:tcPr>
            <w:tcW w:w="2396" w:type="dxa"/>
            <w:tcMar>
              <w:top w:w="57" w:type="dxa"/>
              <w:bottom w:w="0" w:type="dxa"/>
            </w:tcMar>
          </w:tcPr>
          <w:p w14:paraId="275D61AE" w14:textId="505EA58F" w:rsidR="009E3DFB" w:rsidRPr="009E3DFB" w:rsidRDefault="009E3DFB" w:rsidP="00B167B5">
            <w:pPr>
              <w:pStyle w:val="Text"/>
              <w:spacing w:afterLines="60" w:after="144" w:line="276" w:lineRule="auto"/>
              <w:rPr>
                <w:rFonts w:ascii="Arial" w:hAnsi="Arial" w:cs="Arial"/>
                <w:sz w:val="16"/>
                <w:szCs w:val="16"/>
              </w:rPr>
            </w:pPr>
            <w:r w:rsidRPr="009E3DFB">
              <w:rPr>
                <w:rFonts w:ascii="Arial" w:hAnsi="Arial" w:cs="Arial"/>
                <w:sz w:val="16"/>
                <w:szCs w:val="16"/>
              </w:rPr>
              <w:t xml:space="preserve">Refer to </w:t>
            </w:r>
            <w:hyperlink r:id="rId18" w:history="1">
              <w:r w:rsidRPr="009E3DFB">
                <w:rPr>
                  <w:rStyle w:val="Hyperlink"/>
                  <w:rFonts w:ascii="Arial" w:hAnsi="Arial" w:cs="Arial"/>
                  <w:sz w:val="16"/>
                  <w:szCs w:val="16"/>
                </w:rPr>
                <w:t>www.federalfinancialrelations.gov.au</w:t>
              </w:r>
            </w:hyperlink>
          </w:p>
        </w:tc>
      </w:tr>
      <w:tr w:rsidR="009E3DFB" w:rsidRPr="00097B13" w14:paraId="684D5511" w14:textId="77777777" w:rsidTr="00391BE2">
        <w:trPr>
          <w:cantSplit/>
        </w:trPr>
        <w:tc>
          <w:tcPr>
            <w:tcW w:w="2395" w:type="dxa"/>
            <w:tcMar>
              <w:top w:w="57" w:type="dxa"/>
              <w:bottom w:w="0" w:type="dxa"/>
            </w:tcMar>
          </w:tcPr>
          <w:p w14:paraId="685043DC" w14:textId="570EC4B1"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lastRenderedPageBreak/>
              <w:t>National Partnership Agreement Funding</w:t>
            </w:r>
          </w:p>
        </w:tc>
        <w:tc>
          <w:tcPr>
            <w:tcW w:w="2396" w:type="dxa"/>
            <w:tcMar>
              <w:top w:w="57" w:type="dxa"/>
              <w:bottom w:w="0" w:type="dxa"/>
            </w:tcMar>
          </w:tcPr>
          <w:p w14:paraId="6A48369F" w14:textId="6C9C987C"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Each National Partnership or Project Agreement defines the objectives, outcomes, outputs, and performance indicators for time-limited Commonwealth payments to states and territories authorised by the Federal Financial Relations Act 2009 and enabled through the COAG Reform Fund Act 2008 for VET purposes.</w:t>
            </w:r>
          </w:p>
        </w:tc>
        <w:tc>
          <w:tcPr>
            <w:tcW w:w="2395" w:type="dxa"/>
            <w:tcMar>
              <w:top w:w="57" w:type="dxa"/>
              <w:bottom w:w="0" w:type="dxa"/>
            </w:tcMar>
          </w:tcPr>
          <w:p w14:paraId="6F645A95" w14:textId="4E92B340"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N/A</w:t>
            </w:r>
          </w:p>
        </w:tc>
        <w:tc>
          <w:tcPr>
            <w:tcW w:w="2396" w:type="dxa"/>
            <w:tcMar>
              <w:top w:w="57" w:type="dxa"/>
              <w:bottom w:w="0" w:type="dxa"/>
            </w:tcMar>
          </w:tcPr>
          <w:p w14:paraId="77F40AC0" w14:textId="51EE6C10"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 xml:space="preserve">Refer to </w:t>
            </w:r>
            <w:hyperlink r:id="rId19" w:history="1">
              <w:r w:rsidRPr="00097B13">
                <w:rPr>
                  <w:rStyle w:val="Hyperlink"/>
                  <w:rFonts w:ascii="Arial" w:hAnsi="Arial" w:cs="Arial"/>
                  <w:sz w:val="16"/>
                  <w:szCs w:val="16"/>
                </w:rPr>
                <w:t>www.federalfinancialrelations.gov.au</w:t>
              </w:r>
            </w:hyperlink>
          </w:p>
        </w:tc>
      </w:tr>
      <w:tr w:rsidR="009E3DFB" w:rsidRPr="00097B13" w14:paraId="1D4C604F" w14:textId="77777777" w:rsidTr="00391BE2">
        <w:trPr>
          <w:cantSplit/>
        </w:trPr>
        <w:tc>
          <w:tcPr>
            <w:tcW w:w="2395" w:type="dxa"/>
            <w:tcMar>
              <w:top w:w="57" w:type="dxa"/>
              <w:bottom w:w="0" w:type="dxa"/>
            </w:tcMar>
          </w:tcPr>
          <w:p w14:paraId="48540E14" w14:textId="3BC4619D"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Nominal terms</w:t>
            </w:r>
          </w:p>
        </w:tc>
        <w:tc>
          <w:tcPr>
            <w:tcW w:w="2396" w:type="dxa"/>
            <w:tcMar>
              <w:top w:w="57" w:type="dxa"/>
              <w:bottom w:w="0" w:type="dxa"/>
            </w:tcMar>
          </w:tcPr>
          <w:p w14:paraId="5BACE3B7" w14:textId="77E19E78"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Nominal terms report the actual totals with no adjustment for inflation.</w:t>
            </w:r>
          </w:p>
        </w:tc>
        <w:tc>
          <w:tcPr>
            <w:tcW w:w="2395" w:type="dxa"/>
            <w:tcMar>
              <w:top w:w="57" w:type="dxa"/>
              <w:bottom w:w="0" w:type="dxa"/>
            </w:tcMar>
          </w:tcPr>
          <w:p w14:paraId="12A8C424" w14:textId="08218140"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N/A</w:t>
            </w:r>
          </w:p>
        </w:tc>
        <w:tc>
          <w:tcPr>
            <w:tcW w:w="2396" w:type="dxa"/>
            <w:tcMar>
              <w:top w:w="57" w:type="dxa"/>
              <w:bottom w:w="0" w:type="dxa"/>
            </w:tcMar>
          </w:tcPr>
          <w:p w14:paraId="6F7958B1" w14:textId="08683C56" w:rsidR="009E3DFB" w:rsidRPr="00097B13" w:rsidRDefault="009E3DFB" w:rsidP="00B167B5">
            <w:pPr>
              <w:pStyle w:val="Text"/>
              <w:spacing w:afterLines="60" w:after="144" w:line="276" w:lineRule="auto"/>
              <w:rPr>
                <w:rFonts w:ascii="Arial" w:hAnsi="Arial" w:cs="Arial"/>
                <w:sz w:val="16"/>
                <w:szCs w:val="16"/>
              </w:rPr>
            </w:pPr>
            <w:r w:rsidRPr="00097B13">
              <w:rPr>
                <w:rFonts w:ascii="Arial" w:hAnsi="Arial" w:cs="Arial"/>
                <w:sz w:val="16"/>
                <w:szCs w:val="16"/>
              </w:rPr>
              <w:t>N/A</w:t>
            </w:r>
          </w:p>
        </w:tc>
      </w:tr>
      <w:tr w:rsidR="004D2DF4" w:rsidRPr="00097B13" w14:paraId="30A2162F" w14:textId="77777777" w:rsidTr="00391BE2">
        <w:trPr>
          <w:cantSplit/>
        </w:trPr>
        <w:tc>
          <w:tcPr>
            <w:tcW w:w="2395" w:type="dxa"/>
            <w:tcMar>
              <w:top w:w="57" w:type="dxa"/>
              <w:bottom w:w="0" w:type="dxa"/>
            </w:tcMar>
          </w:tcPr>
          <w:p w14:paraId="6B82DFFC" w14:textId="5A9A9F4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Non-award program</w:t>
            </w:r>
          </w:p>
        </w:tc>
        <w:tc>
          <w:tcPr>
            <w:tcW w:w="2396" w:type="dxa"/>
            <w:tcMar>
              <w:top w:w="57" w:type="dxa"/>
              <w:bottom w:w="0" w:type="dxa"/>
            </w:tcMar>
          </w:tcPr>
          <w:p w14:paraId="16D7BE23" w14:textId="78DD5E3A"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 xml:space="preserve">Training programs that do not lead to a formal certification (e.g., AQF qualification) which denotes that the student has achieved learning outcomes or competencies stipulated in the course rules. Non-award programs are often developed where a training need cannot be met through the delivery of available nationally recognised programs and/or subjects. </w:t>
            </w:r>
          </w:p>
        </w:tc>
        <w:tc>
          <w:tcPr>
            <w:tcW w:w="2395" w:type="dxa"/>
            <w:tcMar>
              <w:top w:w="57" w:type="dxa"/>
              <w:bottom w:w="0" w:type="dxa"/>
            </w:tcMar>
          </w:tcPr>
          <w:p w14:paraId="6DA5F44B" w14:textId="55AFE8AF"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Non-award courses</w:t>
            </w:r>
          </w:p>
        </w:tc>
        <w:tc>
          <w:tcPr>
            <w:tcW w:w="2396" w:type="dxa"/>
            <w:tcMar>
              <w:top w:w="57" w:type="dxa"/>
              <w:bottom w:w="0" w:type="dxa"/>
            </w:tcMar>
          </w:tcPr>
          <w:p w14:paraId="1299C833" w14:textId="587E763D"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AVETMISS government funding collection, expenditure, and provisions for VET student loans, by training package – non award reporting line, and by level of training – other non-award courses reporting line.</w:t>
            </w:r>
          </w:p>
        </w:tc>
      </w:tr>
      <w:tr w:rsidR="004D2DF4" w:rsidRPr="00097B13" w14:paraId="2685D9A2" w14:textId="77777777" w:rsidTr="00391BE2">
        <w:trPr>
          <w:cantSplit/>
        </w:trPr>
        <w:tc>
          <w:tcPr>
            <w:tcW w:w="2395" w:type="dxa"/>
            <w:tcMar>
              <w:top w:w="57" w:type="dxa"/>
              <w:bottom w:w="0" w:type="dxa"/>
            </w:tcMar>
          </w:tcPr>
          <w:p w14:paraId="6085FEA4" w14:textId="22255FDF"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 xml:space="preserve">Not attributable reporting </w:t>
            </w:r>
          </w:p>
        </w:tc>
        <w:tc>
          <w:tcPr>
            <w:tcW w:w="2396" w:type="dxa"/>
          </w:tcPr>
          <w:p w14:paraId="5A4BA222" w14:textId="77777777" w:rsidR="004D2DF4" w:rsidRPr="00097B13" w:rsidRDefault="004D2DF4" w:rsidP="00B167B5">
            <w:pPr>
              <w:spacing w:before="0" w:afterLines="60" w:after="144" w:line="276" w:lineRule="auto"/>
              <w:rPr>
                <w:rFonts w:ascii="Arial" w:eastAsia="Calibri" w:hAnsi="Arial" w:cs="Arial"/>
                <w:sz w:val="16"/>
                <w:szCs w:val="16"/>
                <w:lang w:eastAsia="en-US"/>
              </w:rPr>
            </w:pPr>
            <w:r w:rsidRPr="00097B13">
              <w:rPr>
                <w:rFonts w:ascii="Arial" w:eastAsia="Calibri" w:hAnsi="Arial" w:cs="Arial"/>
                <w:sz w:val="16"/>
                <w:szCs w:val="16"/>
                <w:lang w:eastAsia="en-US"/>
              </w:rPr>
              <w:t xml:space="preserve">Expenditures that do not directly link to the student or training reporting categories are reported as not attributable funds. However not attributable funds are an indirect cost to the training in question and therefore must be considered when analysing the reporting categories. </w:t>
            </w:r>
          </w:p>
          <w:p w14:paraId="0F86CCE5" w14:textId="2297E1C6"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Not attributable reporting varies across jurisdictions from year to year, therefore, national comparisons cannot be drawn from student or training attribute data.</w:t>
            </w:r>
          </w:p>
        </w:tc>
        <w:tc>
          <w:tcPr>
            <w:tcW w:w="2395" w:type="dxa"/>
            <w:tcMar>
              <w:top w:w="57" w:type="dxa"/>
              <w:bottom w:w="0" w:type="dxa"/>
            </w:tcMar>
          </w:tcPr>
          <w:p w14:paraId="57263822"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Apprenticeship status</w:t>
            </w:r>
          </w:p>
          <w:p w14:paraId="704458E0"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Indigenous status</w:t>
            </w:r>
          </w:p>
          <w:p w14:paraId="09127D98"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Disability status</w:t>
            </w:r>
          </w:p>
          <w:p w14:paraId="2568D935"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Student remoteness</w:t>
            </w:r>
          </w:p>
          <w:p w14:paraId="42618771"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Level of training</w:t>
            </w:r>
          </w:p>
          <w:p w14:paraId="3295D4F1"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Training packages</w:t>
            </w:r>
          </w:p>
          <w:p w14:paraId="3916E1B1" w14:textId="77777777"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Provider type</w:t>
            </w:r>
          </w:p>
          <w:p w14:paraId="416F3593" w14:textId="3DDD095C"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Provider remoteness</w:t>
            </w:r>
          </w:p>
        </w:tc>
        <w:tc>
          <w:tcPr>
            <w:tcW w:w="2396" w:type="dxa"/>
            <w:tcMar>
              <w:top w:w="57" w:type="dxa"/>
              <w:bottom w:w="0" w:type="dxa"/>
            </w:tcMar>
          </w:tcPr>
          <w:p w14:paraId="62670DB6" w14:textId="7B85EE10"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AVETMISS government funding collection, expenditure by funding activity and distributed by student or training attributes.</w:t>
            </w:r>
          </w:p>
        </w:tc>
      </w:tr>
      <w:tr w:rsidR="004D2DF4" w:rsidRPr="00097B13" w14:paraId="0775D7A3" w14:textId="77777777" w:rsidTr="00391BE2">
        <w:trPr>
          <w:cantSplit/>
        </w:trPr>
        <w:tc>
          <w:tcPr>
            <w:tcW w:w="2395" w:type="dxa"/>
            <w:tcMar>
              <w:top w:w="57" w:type="dxa"/>
              <w:bottom w:w="0" w:type="dxa"/>
            </w:tcMar>
          </w:tcPr>
          <w:p w14:paraId="64C2AB7D" w14:textId="42ABD4F2" w:rsidR="004D2DF4" w:rsidRPr="00097B13" w:rsidRDefault="004D2DF4" w:rsidP="00B167B5">
            <w:pPr>
              <w:pStyle w:val="Text"/>
              <w:spacing w:afterLines="60" w:after="144" w:line="276" w:lineRule="auto"/>
              <w:rPr>
                <w:rFonts w:ascii="Arial" w:hAnsi="Arial" w:cs="Arial"/>
                <w:sz w:val="16"/>
                <w:szCs w:val="16"/>
              </w:rPr>
            </w:pPr>
            <w:r w:rsidRPr="00097B13">
              <w:rPr>
                <w:rFonts w:ascii="Arial" w:hAnsi="Arial" w:cs="Arial"/>
                <w:sz w:val="16"/>
                <w:szCs w:val="16"/>
              </w:rPr>
              <w:t>Public VET asset base</w:t>
            </w:r>
          </w:p>
        </w:tc>
        <w:tc>
          <w:tcPr>
            <w:tcW w:w="2396" w:type="dxa"/>
            <w:tcMar>
              <w:top w:w="57" w:type="dxa"/>
              <w:bottom w:w="0" w:type="dxa"/>
            </w:tcMar>
          </w:tcPr>
          <w:p w14:paraId="1B39D452" w14:textId="551530D0" w:rsidR="004D2DF4" w:rsidRPr="00097B13" w:rsidRDefault="004D2DF4" w:rsidP="00B167B5">
            <w:pPr>
              <w:spacing w:before="0" w:afterLines="60" w:after="144" w:line="276" w:lineRule="auto"/>
              <w:rPr>
                <w:rFonts w:ascii="Arial" w:eastAsia="Calibri" w:hAnsi="Arial" w:cs="Arial"/>
                <w:sz w:val="16"/>
                <w:szCs w:val="16"/>
                <w:lang w:eastAsia="en-US"/>
              </w:rPr>
            </w:pPr>
            <w:r w:rsidRPr="00097B13">
              <w:rPr>
                <w:rFonts w:ascii="Arial" w:eastAsia="Calibri" w:hAnsi="Arial" w:cs="Arial"/>
                <w:sz w:val="16"/>
                <w:szCs w:val="16"/>
                <w:lang w:eastAsia="en-US"/>
              </w:rPr>
              <w:t>The value of property, plant and equipment used for VET delivery by public VET entities.</w:t>
            </w:r>
          </w:p>
        </w:tc>
        <w:tc>
          <w:tcPr>
            <w:tcW w:w="2395" w:type="dxa"/>
            <w:tcMar>
              <w:top w:w="57" w:type="dxa"/>
              <w:bottom w:w="0" w:type="dxa"/>
            </w:tcMar>
          </w:tcPr>
          <w:p w14:paraId="7A93A7CF" w14:textId="77777777" w:rsidR="00C7022D"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Land</w:t>
            </w:r>
          </w:p>
          <w:p w14:paraId="0D99AE02" w14:textId="77777777" w:rsidR="00C7022D"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Buildings</w:t>
            </w:r>
          </w:p>
          <w:p w14:paraId="5BB5354D" w14:textId="77777777" w:rsidR="00C7022D"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Plant and Equipment</w:t>
            </w:r>
          </w:p>
          <w:p w14:paraId="51CABC1D" w14:textId="77777777" w:rsidR="00C7022D"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Motor Vehicles</w:t>
            </w:r>
          </w:p>
          <w:p w14:paraId="14931593" w14:textId="699F8903" w:rsidR="004D2DF4"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Other</w:t>
            </w:r>
          </w:p>
        </w:tc>
        <w:tc>
          <w:tcPr>
            <w:tcW w:w="2396" w:type="dxa"/>
            <w:tcMar>
              <w:top w:w="57" w:type="dxa"/>
              <w:bottom w:w="0" w:type="dxa"/>
            </w:tcMar>
          </w:tcPr>
          <w:p w14:paraId="69AF5C53" w14:textId="28A347CC" w:rsidR="004D2DF4" w:rsidRPr="00097B13" w:rsidRDefault="00C7022D" w:rsidP="00B167B5">
            <w:pPr>
              <w:pStyle w:val="Text"/>
              <w:spacing w:afterLines="60" w:after="144" w:line="276" w:lineRule="auto"/>
              <w:rPr>
                <w:rFonts w:ascii="Arial" w:hAnsi="Arial" w:cs="Arial"/>
                <w:sz w:val="16"/>
                <w:szCs w:val="16"/>
              </w:rPr>
            </w:pPr>
            <w:r w:rsidRPr="00097B13">
              <w:rPr>
                <w:rFonts w:ascii="Arial" w:hAnsi="Arial" w:cs="Arial"/>
                <w:sz w:val="16"/>
                <w:szCs w:val="16"/>
              </w:rPr>
              <w:t>AVETMISS government funding collection, public VET asset base.</w:t>
            </w:r>
          </w:p>
        </w:tc>
      </w:tr>
      <w:tr w:rsidR="00C7022D" w:rsidRPr="004D2DF4" w14:paraId="04911AB8" w14:textId="77777777" w:rsidTr="00391BE2">
        <w:trPr>
          <w:cantSplit/>
        </w:trPr>
        <w:tc>
          <w:tcPr>
            <w:tcW w:w="2395" w:type="dxa"/>
            <w:tcMar>
              <w:top w:w="57" w:type="dxa"/>
              <w:bottom w:w="0" w:type="dxa"/>
            </w:tcMar>
          </w:tcPr>
          <w:p w14:paraId="7A84D6AB" w14:textId="5F3A9334"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Provider remoteness</w:t>
            </w:r>
          </w:p>
        </w:tc>
        <w:tc>
          <w:tcPr>
            <w:tcW w:w="2396" w:type="dxa"/>
            <w:tcMar>
              <w:top w:w="57" w:type="dxa"/>
              <w:bottom w:w="0" w:type="dxa"/>
            </w:tcMar>
          </w:tcPr>
          <w:p w14:paraId="552C48BE" w14:textId="652E0E20" w:rsidR="00C7022D" w:rsidRPr="00C7022D" w:rsidRDefault="00C7022D" w:rsidP="00B167B5">
            <w:pPr>
              <w:spacing w:before="0" w:afterLines="60" w:after="144" w:line="276" w:lineRule="auto"/>
              <w:rPr>
                <w:rFonts w:ascii="Arial" w:hAnsi="Arial" w:cs="Arial"/>
                <w:sz w:val="16"/>
                <w:szCs w:val="16"/>
              </w:rPr>
            </w:pPr>
            <w:r w:rsidRPr="00C7022D">
              <w:rPr>
                <w:rFonts w:ascii="Arial" w:hAnsi="Arial" w:cs="Arial"/>
                <w:sz w:val="16"/>
                <w:szCs w:val="16"/>
              </w:rPr>
              <w:t xml:space="preserve">Expenditure by provider head office location. </w:t>
            </w:r>
          </w:p>
        </w:tc>
        <w:tc>
          <w:tcPr>
            <w:tcW w:w="2395" w:type="dxa"/>
            <w:tcMar>
              <w:top w:w="57" w:type="dxa"/>
              <w:bottom w:w="0" w:type="dxa"/>
            </w:tcMar>
          </w:tcPr>
          <w:p w14:paraId="63D59244" w14:textId="77777777"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Major cities of Australia</w:t>
            </w:r>
          </w:p>
          <w:p w14:paraId="1359228F" w14:textId="77777777"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Inner regional Australia</w:t>
            </w:r>
          </w:p>
          <w:p w14:paraId="5D8F71FC" w14:textId="77777777"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Outer regional Australia</w:t>
            </w:r>
          </w:p>
          <w:p w14:paraId="6314A690" w14:textId="77777777"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Remote Australia</w:t>
            </w:r>
          </w:p>
          <w:p w14:paraId="2A46D03C" w14:textId="77777777"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Very remote Australia</w:t>
            </w:r>
          </w:p>
          <w:p w14:paraId="1EEF8D26" w14:textId="79AF532D"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Migratory-offshore-shipping</w:t>
            </w:r>
          </w:p>
        </w:tc>
        <w:tc>
          <w:tcPr>
            <w:tcW w:w="2396" w:type="dxa"/>
            <w:tcMar>
              <w:top w:w="57" w:type="dxa"/>
              <w:bottom w:w="0" w:type="dxa"/>
            </w:tcMar>
          </w:tcPr>
          <w:p w14:paraId="6706A266" w14:textId="658FAA4F" w:rsidR="00C7022D" w:rsidRPr="00C7022D" w:rsidRDefault="00C7022D" w:rsidP="00B167B5">
            <w:pPr>
              <w:pStyle w:val="Text"/>
              <w:spacing w:afterLines="60" w:after="144" w:line="276" w:lineRule="auto"/>
              <w:rPr>
                <w:rFonts w:ascii="Arial" w:hAnsi="Arial" w:cs="Arial"/>
                <w:sz w:val="16"/>
                <w:szCs w:val="16"/>
              </w:rPr>
            </w:pPr>
            <w:r w:rsidRPr="00C7022D">
              <w:rPr>
                <w:rFonts w:ascii="Arial" w:hAnsi="Arial" w:cs="Arial"/>
                <w:sz w:val="16"/>
                <w:szCs w:val="16"/>
              </w:rPr>
              <w:t>AVETMISS government funding collection, expenditure, by provider remoteness.</w:t>
            </w:r>
          </w:p>
        </w:tc>
      </w:tr>
      <w:tr w:rsidR="00C7022D" w:rsidRPr="004D2DF4" w14:paraId="4674C660" w14:textId="77777777" w:rsidTr="00391BE2">
        <w:trPr>
          <w:cantSplit/>
        </w:trPr>
        <w:tc>
          <w:tcPr>
            <w:tcW w:w="2395" w:type="dxa"/>
            <w:tcMar>
              <w:top w:w="57" w:type="dxa"/>
              <w:bottom w:w="0" w:type="dxa"/>
            </w:tcMar>
          </w:tcPr>
          <w:p w14:paraId="5D78F9E9" w14:textId="7ECBD059"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lastRenderedPageBreak/>
              <w:t>Provider type community education provider</w:t>
            </w:r>
          </w:p>
        </w:tc>
        <w:tc>
          <w:tcPr>
            <w:tcW w:w="2396" w:type="dxa"/>
            <w:tcMar>
              <w:top w:w="57" w:type="dxa"/>
              <w:bottom w:w="0" w:type="dxa"/>
            </w:tcMar>
          </w:tcPr>
          <w:p w14:paraId="05183DAF" w14:textId="6C04DFF0" w:rsidR="00C7022D" w:rsidRPr="000141E5" w:rsidRDefault="00C7022D" w:rsidP="00B167B5">
            <w:pPr>
              <w:spacing w:before="0" w:afterLines="60" w:after="144" w:line="276" w:lineRule="auto"/>
              <w:rPr>
                <w:rFonts w:ascii="Arial" w:hAnsi="Arial" w:cs="Arial"/>
                <w:sz w:val="16"/>
                <w:szCs w:val="16"/>
              </w:rPr>
            </w:pPr>
            <w:r w:rsidRPr="000141E5">
              <w:rPr>
                <w:rFonts w:ascii="Arial" w:hAnsi="Arial" w:cs="Arial"/>
                <w:sz w:val="16"/>
                <w:szCs w:val="16"/>
              </w:rPr>
              <w:t>Refers to not-for-profit, community-based organisations with a primary focus on adult education. Community-based adult education providers deliver courses relating to leisure, personal and community education development, employment skills, preparation for VET and nationally recognised programs of study.</w:t>
            </w:r>
          </w:p>
        </w:tc>
        <w:tc>
          <w:tcPr>
            <w:tcW w:w="2395" w:type="dxa"/>
            <w:tcMar>
              <w:top w:w="57" w:type="dxa"/>
              <w:bottom w:w="0" w:type="dxa"/>
            </w:tcMar>
          </w:tcPr>
          <w:p w14:paraId="0E03147B" w14:textId="120FF2E6"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N/A</w:t>
            </w:r>
          </w:p>
        </w:tc>
        <w:tc>
          <w:tcPr>
            <w:tcW w:w="2396" w:type="dxa"/>
            <w:tcMar>
              <w:top w:w="57" w:type="dxa"/>
              <w:bottom w:w="0" w:type="dxa"/>
            </w:tcMar>
          </w:tcPr>
          <w:p w14:paraId="2735651D" w14:textId="08E62D03"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government funding collection, expenditure, and provisions for VET student loans by provider type.</w:t>
            </w:r>
          </w:p>
        </w:tc>
      </w:tr>
      <w:tr w:rsidR="00C7022D" w:rsidRPr="004D2DF4" w14:paraId="3028EE66" w14:textId="77777777" w:rsidTr="00391BE2">
        <w:trPr>
          <w:cantSplit/>
        </w:trPr>
        <w:tc>
          <w:tcPr>
            <w:tcW w:w="2395" w:type="dxa"/>
            <w:tcMar>
              <w:top w:w="57" w:type="dxa"/>
              <w:bottom w:w="0" w:type="dxa"/>
            </w:tcMar>
          </w:tcPr>
          <w:p w14:paraId="66CABBAF" w14:textId="711A6808"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 xml:space="preserve">Provider type Other </w:t>
            </w:r>
          </w:p>
        </w:tc>
        <w:tc>
          <w:tcPr>
            <w:tcW w:w="2396" w:type="dxa"/>
            <w:tcMar>
              <w:top w:w="57" w:type="dxa"/>
              <w:bottom w:w="0" w:type="dxa"/>
            </w:tcMar>
          </w:tcPr>
          <w:p w14:paraId="0A8F10BA" w14:textId="1D15E95A" w:rsidR="00C7022D" w:rsidRPr="000141E5" w:rsidRDefault="00C7022D" w:rsidP="00B167B5">
            <w:pPr>
              <w:spacing w:before="0" w:afterLines="60" w:after="144" w:line="276" w:lineRule="auto"/>
              <w:rPr>
                <w:rFonts w:ascii="Arial" w:hAnsi="Arial" w:cs="Arial"/>
                <w:sz w:val="16"/>
                <w:szCs w:val="16"/>
              </w:rPr>
            </w:pPr>
            <w:r w:rsidRPr="000141E5">
              <w:rPr>
                <w:rFonts w:ascii="Arial" w:hAnsi="Arial" w:cs="Arial"/>
                <w:sz w:val="16"/>
                <w:szCs w:val="16"/>
              </w:rPr>
              <w:t>Refers to enterprise government and non- government, community-based adult education provider, schools: Catholic, government and independent, professional association, industry association, non-government university, independent university.</w:t>
            </w:r>
          </w:p>
        </w:tc>
        <w:tc>
          <w:tcPr>
            <w:tcW w:w="2395" w:type="dxa"/>
            <w:tcMar>
              <w:top w:w="57" w:type="dxa"/>
              <w:bottom w:w="0" w:type="dxa"/>
            </w:tcMar>
          </w:tcPr>
          <w:p w14:paraId="2D81757B" w14:textId="6CA5F1A4"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Other</w:t>
            </w:r>
          </w:p>
        </w:tc>
        <w:tc>
          <w:tcPr>
            <w:tcW w:w="2396" w:type="dxa"/>
            <w:tcMar>
              <w:top w:w="57" w:type="dxa"/>
              <w:bottom w:w="0" w:type="dxa"/>
            </w:tcMar>
          </w:tcPr>
          <w:p w14:paraId="5A84B537" w14:textId="35341983"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expenditure, and provisions for VET student loans, by provider type – other.</w:t>
            </w:r>
          </w:p>
        </w:tc>
      </w:tr>
      <w:tr w:rsidR="00C7022D" w:rsidRPr="004D2DF4" w14:paraId="3D1267D0" w14:textId="77777777" w:rsidTr="00391BE2">
        <w:trPr>
          <w:cantSplit/>
        </w:trPr>
        <w:tc>
          <w:tcPr>
            <w:tcW w:w="2395" w:type="dxa"/>
            <w:tcMar>
              <w:top w:w="57" w:type="dxa"/>
              <w:bottom w:w="0" w:type="dxa"/>
            </w:tcMar>
          </w:tcPr>
          <w:p w14:paraId="152382FA" w14:textId="04D40A4A"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Provider type Other Organisations</w:t>
            </w:r>
          </w:p>
        </w:tc>
        <w:tc>
          <w:tcPr>
            <w:tcW w:w="2396" w:type="dxa"/>
            <w:tcMar>
              <w:top w:w="57" w:type="dxa"/>
              <w:bottom w:w="0" w:type="dxa"/>
            </w:tcMar>
          </w:tcPr>
          <w:p w14:paraId="0E64729C" w14:textId="559B68FC" w:rsidR="00C7022D" w:rsidRPr="000141E5" w:rsidRDefault="00C7022D" w:rsidP="00B167B5">
            <w:pPr>
              <w:spacing w:before="0" w:afterLines="60" w:after="144" w:line="276" w:lineRule="auto"/>
              <w:rPr>
                <w:rFonts w:ascii="Arial" w:hAnsi="Arial" w:cs="Arial"/>
                <w:sz w:val="16"/>
                <w:szCs w:val="16"/>
              </w:rPr>
            </w:pPr>
            <w:r w:rsidRPr="000141E5">
              <w:rPr>
                <w:rFonts w:ascii="Arial" w:hAnsi="Arial" w:cs="Arial"/>
                <w:sz w:val="16"/>
                <w:szCs w:val="16"/>
              </w:rPr>
              <w:t>Refers to organisations that are not registered training providers</w:t>
            </w:r>
          </w:p>
        </w:tc>
        <w:tc>
          <w:tcPr>
            <w:tcW w:w="2395" w:type="dxa"/>
            <w:tcMar>
              <w:top w:w="57" w:type="dxa"/>
              <w:bottom w:w="0" w:type="dxa"/>
            </w:tcMar>
          </w:tcPr>
          <w:p w14:paraId="3E8D9095" w14:textId="16C9F834"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Other organisations</w:t>
            </w:r>
          </w:p>
        </w:tc>
        <w:tc>
          <w:tcPr>
            <w:tcW w:w="2396" w:type="dxa"/>
            <w:tcMar>
              <w:top w:w="57" w:type="dxa"/>
              <w:bottom w:w="0" w:type="dxa"/>
            </w:tcMar>
          </w:tcPr>
          <w:p w14:paraId="57F069A9" w14:textId="5D43AF2B" w:rsidR="00C7022D" w:rsidRPr="000141E5" w:rsidRDefault="00C7022D" w:rsidP="00B167B5">
            <w:pPr>
              <w:pStyle w:val="Text"/>
              <w:spacing w:afterLines="60" w:after="144" w:line="276" w:lineRule="auto"/>
              <w:rPr>
                <w:rFonts w:ascii="Arial" w:hAnsi="Arial" w:cs="Arial"/>
                <w:sz w:val="16"/>
                <w:szCs w:val="16"/>
              </w:rPr>
            </w:pPr>
            <w:r w:rsidRPr="000141E5">
              <w:rPr>
                <w:rFonts w:ascii="Arial" w:hAnsi="Arial" w:cs="Arial"/>
                <w:sz w:val="16"/>
                <w:szCs w:val="16"/>
              </w:rPr>
              <w:t xml:space="preserve">AVETMISS funding collection expenditure, and provisions for VET student loans, by provider type – </w:t>
            </w:r>
            <w:proofErr w:type="gramStart"/>
            <w:r w:rsidRPr="000141E5">
              <w:rPr>
                <w:rFonts w:ascii="Arial" w:hAnsi="Arial" w:cs="Arial"/>
                <w:sz w:val="16"/>
                <w:szCs w:val="16"/>
              </w:rPr>
              <w:t>other</w:t>
            </w:r>
            <w:proofErr w:type="gramEnd"/>
            <w:r w:rsidRPr="000141E5">
              <w:rPr>
                <w:rFonts w:ascii="Arial" w:hAnsi="Arial" w:cs="Arial"/>
                <w:sz w:val="16"/>
                <w:szCs w:val="16"/>
              </w:rPr>
              <w:t xml:space="preserve"> organisation.</w:t>
            </w:r>
          </w:p>
        </w:tc>
      </w:tr>
      <w:tr w:rsidR="00097B13" w:rsidRPr="004D2DF4" w14:paraId="63353423" w14:textId="77777777" w:rsidTr="00391BE2">
        <w:trPr>
          <w:cantSplit/>
        </w:trPr>
        <w:tc>
          <w:tcPr>
            <w:tcW w:w="2395" w:type="dxa"/>
            <w:tcMar>
              <w:top w:w="57" w:type="dxa"/>
              <w:bottom w:w="0" w:type="dxa"/>
            </w:tcMar>
          </w:tcPr>
          <w:p w14:paraId="36BF892F" w14:textId="7780BBEF" w:rsidR="00097B13" w:rsidRPr="000141E5" w:rsidRDefault="00097B13" w:rsidP="00B167B5">
            <w:pPr>
              <w:pStyle w:val="Text"/>
              <w:spacing w:afterLines="60" w:after="144" w:line="276" w:lineRule="auto"/>
              <w:rPr>
                <w:rFonts w:ascii="Arial" w:hAnsi="Arial" w:cs="Arial"/>
                <w:sz w:val="16"/>
                <w:szCs w:val="16"/>
              </w:rPr>
            </w:pPr>
            <w:r w:rsidRPr="000141E5">
              <w:rPr>
                <w:rFonts w:ascii="Arial" w:hAnsi="Arial" w:cs="Arial"/>
                <w:sz w:val="16"/>
                <w:szCs w:val="16"/>
              </w:rPr>
              <w:t xml:space="preserve">Provider type Private </w:t>
            </w:r>
          </w:p>
        </w:tc>
        <w:tc>
          <w:tcPr>
            <w:tcW w:w="2396" w:type="dxa"/>
            <w:tcMar>
              <w:top w:w="57" w:type="dxa"/>
              <w:bottom w:w="0" w:type="dxa"/>
            </w:tcMar>
          </w:tcPr>
          <w:p w14:paraId="6CFEAC89" w14:textId="20B6B41D" w:rsidR="00097B13" w:rsidRPr="000141E5" w:rsidRDefault="00097B13" w:rsidP="00B167B5">
            <w:pPr>
              <w:spacing w:before="0" w:afterLines="60" w:after="144" w:line="276" w:lineRule="auto"/>
              <w:rPr>
                <w:rFonts w:ascii="Arial" w:hAnsi="Arial" w:cs="Arial"/>
                <w:sz w:val="16"/>
                <w:szCs w:val="16"/>
              </w:rPr>
            </w:pPr>
            <w:r w:rsidRPr="000141E5">
              <w:rPr>
                <w:rFonts w:ascii="Arial" w:hAnsi="Arial" w:cs="Arial"/>
                <w:sz w:val="16"/>
                <w:szCs w:val="16"/>
              </w:rPr>
              <w:t>Refers to privately-owned and operated training providers that are registered by the Australian Skills Quality Authority, or a state/territory accrediting body.</w:t>
            </w:r>
          </w:p>
        </w:tc>
        <w:tc>
          <w:tcPr>
            <w:tcW w:w="2395" w:type="dxa"/>
            <w:tcMar>
              <w:top w:w="57" w:type="dxa"/>
              <w:bottom w:w="0" w:type="dxa"/>
            </w:tcMar>
          </w:tcPr>
          <w:p w14:paraId="012DE328" w14:textId="1C2892C8" w:rsidR="00097B13" w:rsidRPr="000141E5" w:rsidRDefault="00097B13" w:rsidP="00B167B5">
            <w:pPr>
              <w:pStyle w:val="Text"/>
              <w:spacing w:afterLines="60" w:after="144" w:line="276" w:lineRule="auto"/>
              <w:rPr>
                <w:rFonts w:ascii="Arial" w:hAnsi="Arial" w:cs="Arial"/>
                <w:sz w:val="16"/>
                <w:szCs w:val="16"/>
              </w:rPr>
            </w:pPr>
            <w:r w:rsidRPr="000141E5">
              <w:rPr>
                <w:rFonts w:ascii="Arial" w:hAnsi="Arial" w:cs="Arial"/>
                <w:sz w:val="16"/>
                <w:szCs w:val="16"/>
              </w:rPr>
              <w:t>Private</w:t>
            </w:r>
          </w:p>
        </w:tc>
        <w:tc>
          <w:tcPr>
            <w:tcW w:w="2396" w:type="dxa"/>
            <w:tcMar>
              <w:top w:w="57" w:type="dxa"/>
              <w:bottom w:w="0" w:type="dxa"/>
            </w:tcMar>
          </w:tcPr>
          <w:p w14:paraId="587031D9" w14:textId="5B93B8C1" w:rsidR="00097B13" w:rsidRPr="000141E5" w:rsidRDefault="00097B13"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expenditure, and provisions for VET student loans, by provider type – private.</w:t>
            </w:r>
          </w:p>
        </w:tc>
      </w:tr>
      <w:tr w:rsidR="000141E5" w:rsidRPr="004D2DF4" w14:paraId="4052ECC5" w14:textId="77777777" w:rsidTr="00391BE2">
        <w:trPr>
          <w:cantSplit/>
        </w:trPr>
        <w:tc>
          <w:tcPr>
            <w:tcW w:w="2395" w:type="dxa"/>
            <w:tcMar>
              <w:top w:w="57" w:type="dxa"/>
              <w:bottom w:w="0" w:type="dxa"/>
            </w:tcMar>
          </w:tcPr>
          <w:p w14:paraId="3AEC78FF" w14:textId="223DB127"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Provider type Public</w:t>
            </w:r>
          </w:p>
        </w:tc>
        <w:tc>
          <w:tcPr>
            <w:tcW w:w="2396" w:type="dxa"/>
            <w:tcMar>
              <w:top w:w="57" w:type="dxa"/>
              <w:bottom w:w="0" w:type="dxa"/>
            </w:tcMar>
          </w:tcPr>
          <w:p w14:paraId="1CEAB0DF" w14:textId="33C1F292"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 xml:space="preserve">Refers to TAFE institutes and Universities – Government  </w:t>
            </w:r>
          </w:p>
        </w:tc>
        <w:tc>
          <w:tcPr>
            <w:tcW w:w="2395" w:type="dxa"/>
            <w:tcMar>
              <w:top w:w="57" w:type="dxa"/>
              <w:bottom w:w="0" w:type="dxa"/>
            </w:tcMar>
          </w:tcPr>
          <w:p w14:paraId="72901381" w14:textId="328396DE"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Public</w:t>
            </w:r>
          </w:p>
        </w:tc>
        <w:tc>
          <w:tcPr>
            <w:tcW w:w="2396" w:type="dxa"/>
            <w:tcMar>
              <w:top w:w="57" w:type="dxa"/>
              <w:bottom w:w="0" w:type="dxa"/>
            </w:tcMar>
          </w:tcPr>
          <w:p w14:paraId="1C493A6B" w14:textId="7D3F9597"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expenditure, and provisions for VET student loans, by provider type – public.</w:t>
            </w:r>
          </w:p>
        </w:tc>
      </w:tr>
      <w:tr w:rsidR="000141E5" w:rsidRPr="004D2DF4" w14:paraId="3A58D3D2" w14:textId="77777777" w:rsidTr="00391BE2">
        <w:trPr>
          <w:cantSplit/>
        </w:trPr>
        <w:tc>
          <w:tcPr>
            <w:tcW w:w="2395" w:type="dxa"/>
            <w:tcMar>
              <w:top w:w="57" w:type="dxa"/>
              <w:bottom w:w="0" w:type="dxa"/>
            </w:tcMar>
          </w:tcPr>
          <w:p w14:paraId="23FA35BE" w14:textId="0F046CEA"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Provider type Technical and Further Education Institutes (TAFE)</w:t>
            </w:r>
          </w:p>
        </w:tc>
        <w:tc>
          <w:tcPr>
            <w:tcW w:w="2396" w:type="dxa"/>
            <w:tcMar>
              <w:top w:w="57" w:type="dxa"/>
              <w:bottom w:w="0" w:type="dxa"/>
            </w:tcMar>
          </w:tcPr>
          <w:p w14:paraId="50EC80FB" w14:textId="37D2FB8A"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TAFE institutes are created by an Act of parliament and have responsibilities specified in that and other legislation and via ministerial directions. These institutes are public bodies in receipt of government funding and provide 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395" w:type="dxa"/>
            <w:tcMar>
              <w:top w:w="57" w:type="dxa"/>
              <w:bottom w:w="0" w:type="dxa"/>
            </w:tcMar>
          </w:tcPr>
          <w:p w14:paraId="1C1CF78D" w14:textId="3408AF41"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TAFE</w:t>
            </w:r>
          </w:p>
        </w:tc>
        <w:tc>
          <w:tcPr>
            <w:tcW w:w="2396" w:type="dxa"/>
            <w:tcMar>
              <w:top w:w="57" w:type="dxa"/>
              <w:bottom w:w="0" w:type="dxa"/>
            </w:tcMar>
          </w:tcPr>
          <w:p w14:paraId="1E5191F3" w14:textId="4C382D73"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expenditure, and provisions for VET student loans, by provider type – TAFE.</w:t>
            </w:r>
          </w:p>
        </w:tc>
      </w:tr>
      <w:tr w:rsidR="000141E5" w:rsidRPr="004D2DF4" w14:paraId="5713E268" w14:textId="77777777" w:rsidTr="00391BE2">
        <w:trPr>
          <w:cantSplit/>
        </w:trPr>
        <w:tc>
          <w:tcPr>
            <w:tcW w:w="2395" w:type="dxa"/>
            <w:tcMar>
              <w:top w:w="57" w:type="dxa"/>
              <w:bottom w:w="0" w:type="dxa"/>
            </w:tcMar>
          </w:tcPr>
          <w:p w14:paraId="4B5AE6A7" w14:textId="08C93C3D"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lastRenderedPageBreak/>
              <w:t>Provider type University</w:t>
            </w:r>
          </w:p>
        </w:tc>
        <w:tc>
          <w:tcPr>
            <w:tcW w:w="2396" w:type="dxa"/>
            <w:tcMar>
              <w:top w:w="57" w:type="dxa"/>
              <w:bottom w:w="0" w:type="dxa"/>
            </w:tcMar>
          </w:tcPr>
          <w:p w14:paraId="794F73C0" w14:textId="2B1899D2"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 xml:space="preserve">Universities that provide vocational education and training, including government, non-government catholic and non-government independent.  </w:t>
            </w:r>
          </w:p>
        </w:tc>
        <w:tc>
          <w:tcPr>
            <w:tcW w:w="2395" w:type="dxa"/>
            <w:tcMar>
              <w:top w:w="57" w:type="dxa"/>
              <w:bottom w:w="0" w:type="dxa"/>
            </w:tcMar>
          </w:tcPr>
          <w:p w14:paraId="781879D8" w14:textId="69D1E6D3"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 xml:space="preserve">University </w:t>
            </w:r>
          </w:p>
        </w:tc>
        <w:tc>
          <w:tcPr>
            <w:tcW w:w="2396" w:type="dxa"/>
            <w:tcMar>
              <w:top w:w="57" w:type="dxa"/>
              <w:bottom w:w="0" w:type="dxa"/>
            </w:tcMar>
          </w:tcPr>
          <w:p w14:paraId="5E073F4A" w14:textId="2C27FB2E"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expenditure, and provisions for VET student loans, by provider type – university.</w:t>
            </w:r>
          </w:p>
        </w:tc>
      </w:tr>
      <w:tr w:rsidR="000141E5" w:rsidRPr="004D2DF4" w14:paraId="46E9410A" w14:textId="77777777" w:rsidTr="00391BE2">
        <w:trPr>
          <w:cantSplit/>
        </w:trPr>
        <w:tc>
          <w:tcPr>
            <w:tcW w:w="2395" w:type="dxa"/>
            <w:tcMar>
              <w:top w:w="57" w:type="dxa"/>
              <w:bottom w:w="0" w:type="dxa"/>
            </w:tcMar>
          </w:tcPr>
          <w:p w14:paraId="00EF6A01" w14:textId="417582EB"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Provider type School</w:t>
            </w:r>
          </w:p>
        </w:tc>
        <w:tc>
          <w:tcPr>
            <w:tcW w:w="2396" w:type="dxa"/>
            <w:tcMar>
              <w:top w:w="57" w:type="dxa"/>
              <w:bottom w:w="0" w:type="dxa"/>
            </w:tcMar>
          </w:tcPr>
          <w:p w14:paraId="7BC25E29" w14:textId="542C5B52"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 xml:space="preserve">Schools that are a registered training organisation or schools that participate in VET, including catholic, government and independent. </w:t>
            </w:r>
          </w:p>
        </w:tc>
        <w:tc>
          <w:tcPr>
            <w:tcW w:w="2395" w:type="dxa"/>
            <w:tcMar>
              <w:top w:w="57" w:type="dxa"/>
              <w:bottom w:w="0" w:type="dxa"/>
            </w:tcMar>
          </w:tcPr>
          <w:p w14:paraId="6AA334C4" w14:textId="44B82C7C"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Public</w:t>
            </w:r>
          </w:p>
        </w:tc>
        <w:tc>
          <w:tcPr>
            <w:tcW w:w="2396" w:type="dxa"/>
            <w:tcMar>
              <w:top w:w="57" w:type="dxa"/>
              <w:bottom w:w="0" w:type="dxa"/>
            </w:tcMar>
          </w:tcPr>
          <w:p w14:paraId="122C41E9" w14:textId="0478AFBD" w:rsidR="000141E5" w:rsidRPr="000141E5" w:rsidRDefault="003654AB" w:rsidP="00B167B5">
            <w:pPr>
              <w:pStyle w:val="Text"/>
              <w:spacing w:afterLines="60" w:after="144" w:line="276" w:lineRule="auto"/>
              <w:rPr>
                <w:rFonts w:ascii="Arial" w:hAnsi="Arial" w:cs="Arial"/>
                <w:sz w:val="16"/>
                <w:szCs w:val="16"/>
              </w:rPr>
            </w:pPr>
            <w:r w:rsidRPr="003654AB">
              <w:rPr>
                <w:rFonts w:ascii="Arial" w:hAnsi="Arial" w:cs="Arial"/>
                <w:sz w:val="16"/>
                <w:szCs w:val="16"/>
              </w:rPr>
              <w:t>AVETMISS funding collection expenditure, and provisions for VET student loans, by provider type – public.</w:t>
            </w:r>
          </w:p>
        </w:tc>
      </w:tr>
      <w:tr w:rsidR="000141E5" w:rsidRPr="004D2DF4" w14:paraId="2C254041" w14:textId="77777777" w:rsidTr="00391BE2">
        <w:trPr>
          <w:cantSplit/>
        </w:trPr>
        <w:tc>
          <w:tcPr>
            <w:tcW w:w="2395" w:type="dxa"/>
            <w:tcMar>
              <w:top w:w="57" w:type="dxa"/>
              <w:bottom w:w="0" w:type="dxa"/>
            </w:tcMar>
          </w:tcPr>
          <w:p w14:paraId="1D9DC30F" w14:textId="62AC109B"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Recurrent funding</w:t>
            </w:r>
          </w:p>
        </w:tc>
        <w:tc>
          <w:tcPr>
            <w:tcW w:w="2396" w:type="dxa"/>
            <w:tcMar>
              <w:top w:w="57" w:type="dxa"/>
              <w:bottom w:w="0" w:type="dxa"/>
            </w:tcMar>
          </w:tcPr>
          <w:p w14:paraId="4850E5A6" w14:textId="7E05E651"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Revenues appropriated by the jurisdiction to cover training portfolio costs and VET programs.</w:t>
            </w:r>
          </w:p>
        </w:tc>
        <w:tc>
          <w:tcPr>
            <w:tcW w:w="2395" w:type="dxa"/>
            <w:tcMar>
              <w:top w:w="57" w:type="dxa"/>
              <w:bottom w:w="0" w:type="dxa"/>
            </w:tcMar>
          </w:tcPr>
          <w:p w14:paraId="6286EAEB" w14:textId="2499BD30"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Recurrent funding</w:t>
            </w:r>
          </w:p>
        </w:tc>
        <w:tc>
          <w:tcPr>
            <w:tcW w:w="2396" w:type="dxa"/>
            <w:tcMar>
              <w:top w:w="57" w:type="dxa"/>
              <w:bottom w:w="0" w:type="dxa"/>
            </w:tcMar>
          </w:tcPr>
          <w:p w14:paraId="6CEF1C80" w14:textId="276E8570"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AVETMISS funding collection, governments contribution.</w:t>
            </w:r>
          </w:p>
        </w:tc>
      </w:tr>
      <w:tr w:rsidR="000141E5" w:rsidRPr="004D2DF4" w14:paraId="7037199B" w14:textId="77777777" w:rsidTr="00391BE2">
        <w:trPr>
          <w:cantSplit/>
        </w:trPr>
        <w:tc>
          <w:tcPr>
            <w:tcW w:w="2395" w:type="dxa"/>
            <w:tcMar>
              <w:top w:w="57" w:type="dxa"/>
              <w:bottom w:w="0" w:type="dxa"/>
            </w:tcMar>
          </w:tcPr>
          <w:p w14:paraId="04351ED1" w14:textId="095A3754"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Registered training organisations (RTOs)</w:t>
            </w:r>
          </w:p>
        </w:tc>
        <w:tc>
          <w:tcPr>
            <w:tcW w:w="2396" w:type="dxa"/>
            <w:tcMar>
              <w:top w:w="57" w:type="dxa"/>
              <w:bottom w:w="0" w:type="dxa"/>
            </w:tcMar>
          </w:tcPr>
          <w:p w14:paraId="04EBF61F" w14:textId="650942E4" w:rsidR="000141E5" w:rsidRPr="000141E5" w:rsidRDefault="000141E5" w:rsidP="00B167B5">
            <w:pPr>
              <w:spacing w:before="0" w:afterLines="60" w:after="144" w:line="276" w:lineRule="auto"/>
              <w:rPr>
                <w:rFonts w:ascii="Arial" w:hAnsi="Arial" w:cs="Arial"/>
                <w:sz w:val="16"/>
                <w:szCs w:val="16"/>
              </w:rPr>
            </w:pPr>
            <w:r w:rsidRPr="000141E5">
              <w:rPr>
                <w:rFonts w:ascii="Arial" w:hAnsi="Arial" w:cs="Arial"/>
                <w:sz w:val="16"/>
                <w:szCs w:val="16"/>
              </w:rPr>
              <w:t xml:space="preserve">Training providers registered by the Australian Skills Quality Authority (ASQA) or, in some cases, a state or territory registering and accrediting body, to deliver training and/or conduct assessment and issue nationally recognised qualifications in accordance with the Australian Quality Training Framework or the VET Quality Framework. </w:t>
            </w:r>
          </w:p>
        </w:tc>
        <w:tc>
          <w:tcPr>
            <w:tcW w:w="2395" w:type="dxa"/>
            <w:tcMar>
              <w:top w:w="57" w:type="dxa"/>
              <w:bottom w:w="0" w:type="dxa"/>
            </w:tcMar>
          </w:tcPr>
          <w:p w14:paraId="6B4DAD98" w14:textId="3C9A82FF"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N/A</w:t>
            </w:r>
          </w:p>
        </w:tc>
        <w:tc>
          <w:tcPr>
            <w:tcW w:w="2396" w:type="dxa"/>
            <w:tcMar>
              <w:top w:w="57" w:type="dxa"/>
              <w:bottom w:w="0" w:type="dxa"/>
            </w:tcMar>
          </w:tcPr>
          <w:p w14:paraId="1E09921D" w14:textId="0EA03580" w:rsidR="000141E5" w:rsidRPr="000141E5" w:rsidRDefault="000141E5" w:rsidP="00B167B5">
            <w:pPr>
              <w:pStyle w:val="Text"/>
              <w:spacing w:afterLines="60" w:after="144" w:line="276" w:lineRule="auto"/>
              <w:rPr>
                <w:rFonts w:ascii="Arial" w:hAnsi="Arial" w:cs="Arial"/>
                <w:sz w:val="16"/>
                <w:szCs w:val="16"/>
              </w:rPr>
            </w:pPr>
            <w:r w:rsidRPr="000141E5">
              <w:rPr>
                <w:rFonts w:ascii="Arial" w:hAnsi="Arial" w:cs="Arial"/>
                <w:sz w:val="16"/>
                <w:szCs w:val="16"/>
              </w:rPr>
              <w:t>The RTO is listed on training.gov.au (TGA)</w:t>
            </w:r>
          </w:p>
        </w:tc>
      </w:tr>
      <w:tr w:rsidR="000141E5" w:rsidRPr="004D2DF4" w14:paraId="7EF17D21" w14:textId="77777777" w:rsidTr="00391BE2">
        <w:trPr>
          <w:cantSplit/>
        </w:trPr>
        <w:tc>
          <w:tcPr>
            <w:tcW w:w="2395" w:type="dxa"/>
            <w:tcMar>
              <w:top w:w="57" w:type="dxa"/>
              <w:bottom w:w="0" w:type="dxa"/>
            </w:tcMar>
          </w:tcPr>
          <w:p w14:paraId="07855226" w14:textId="47986B7D"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State and territory contributions to the Commonwealth</w:t>
            </w:r>
          </w:p>
        </w:tc>
        <w:tc>
          <w:tcPr>
            <w:tcW w:w="2396" w:type="dxa"/>
            <w:tcMar>
              <w:top w:w="57" w:type="dxa"/>
              <w:bottom w:w="0" w:type="dxa"/>
            </w:tcMar>
          </w:tcPr>
          <w:p w14:paraId="20AD42EA" w14:textId="0B937832" w:rsidR="000141E5" w:rsidRPr="00192558" w:rsidRDefault="000141E5" w:rsidP="00B167B5">
            <w:pPr>
              <w:spacing w:before="0" w:afterLines="60" w:after="144" w:line="276" w:lineRule="auto"/>
              <w:rPr>
                <w:rFonts w:ascii="Arial" w:hAnsi="Arial" w:cs="Arial"/>
                <w:sz w:val="16"/>
                <w:szCs w:val="16"/>
              </w:rPr>
            </w:pPr>
            <w:r w:rsidRPr="00192558">
              <w:rPr>
                <w:rFonts w:ascii="Arial" w:hAnsi="Arial" w:cs="Arial"/>
                <w:sz w:val="16"/>
                <w:szCs w:val="16"/>
              </w:rPr>
              <w:t>A funding transfer from a state or territory government to the Commonwealth for a VET related matter.</w:t>
            </w:r>
          </w:p>
        </w:tc>
        <w:tc>
          <w:tcPr>
            <w:tcW w:w="2395" w:type="dxa"/>
            <w:tcMar>
              <w:top w:w="57" w:type="dxa"/>
              <w:bottom w:w="0" w:type="dxa"/>
            </w:tcMar>
          </w:tcPr>
          <w:p w14:paraId="77D7FD20" w14:textId="77777777"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Loan debt expenses</w:t>
            </w:r>
          </w:p>
          <w:p w14:paraId="31ECCCF2" w14:textId="3416B49B"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Other</w:t>
            </w:r>
          </w:p>
        </w:tc>
        <w:tc>
          <w:tcPr>
            <w:tcW w:w="2396" w:type="dxa"/>
            <w:tcMar>
              <w:top w:w="57" w:type="dxa"/>
              <w:bottom w:w="0" w:type="dxa"/>
            </w:tcMar>
          </w:tcPr>
          <w:p w14:paraId="647F33C2" w14:textId="3BDEA6C6"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governments contribution.</w:t>
            </w:r>
          </w:p>
        </w:tc>
      </w:tr>
      <w:tr w:rsidR="000141E5" w:rsidRPr="004D2DF4" w14:paraId="2B11203B" w14:textId="77777777" w:rsidTr="00391BE2">
        <w:trPr>
          <w:cantSplit/>
        </w:trPr>
        <w:tc>
          <w:tcPr>
            <w:tcW w:w="2395" w:type="dxa"/>
            <w:tcMar>
              <w:top w:w="57" w:type="dxa"/>
              <w:bottom w:w="0" w:type="dxa"/>
            </w:tcMar>
          </w:tcPr>
          <w:p w14:paraId="3DD19386" w14:textId="7597E89B"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Student assistance for equipment, travel and other – loan values</w:t>
            </w:r>
          </w:p>
        </w:tc>
        <w:tc>
          <w:tcPr>
            <w:tcW w:w="2396" w:type="dxa"/>
            <w:tcMar>
              <w:top w:w="57" w:type="dxa"/>
              <w:bottom w:w="0" w:type="dxa"/>
            </w:tcMar>
          </w:tcPr>
          <w:p w14:paraId="2C155BD0" w14:textId="5FC371E0" w:rsidR="000141E5" w:rsidRPr="00192558" w:rsidRDefault="000141E5" w:rsidP="00B167B5">
            <w:pPr>
              <w:spacing w:before="0" w:afterLines="60" w:after="144" w:line="276" w:lineRule="auto"/>
              <w:rPr>
                <w:rFonts w:ascii="Arial" w:hAnsi="Arial" w:cs="Arial"/>
                <w:sz w:val="16"/>
                <w:szCs w:val="16"/>
              </w:rPr>
            </w:pPr>
            <w:r w:rsidRPr="00192558">
              <w:rPr>
                <w:rFonts w:ascii="Arial" w:hAnsi="Arial" w:cs="Arial"/>
                <w:sz w:val="16"/>
                <w:szCs w:val="16"/>
              </w:rPr>
              <w:t>Student support expenditure not directly linked to a training outcome. Reporting captures loans, grants and subsidy funding paid directly to student to assist with equipment, travel and other non-tuition costs associated with undertaking VET.  Student support funding at the provider level is included within the VET delivery funding category.</w:t>
            </w:r>
          </w:p>
        </w:tc>
        <w:tc>
          <w:tcPr>
            <w:tcW w:w="2395" w:type="dxa"/>
            <w:tcMar>
              <w:top w:w="57" w:type="dxa"/>
              <w:bottom w:w="0" w:type="dxa"/>
            </w:tcMar>
          </w:tcPr>
          <w:p w14:paraId="5EDEDB6B" w14:textId="77777777"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 xml:space="preserve">Loan values </w:t>
            </w:r>
          </w:p>
          <w:p w14:paraId="269479F4" w14:textId="77777777"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Grants/subsidies</w:t>
            </w:r>
          </w:p>
          <w:p w14:paraId="29175691" w14:textId="77777777"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Rebates</w:t>
            </w:r>
          </w:p>
          <w:p w14:paraId="7F60B2BE" w14:textId="77777777"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Wrap-around services</w:t>
            </w:r>
          </w:p>
          <w:p w14:paraId="4A701620" w14:textId="3BB61A76"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Student incentive payments</w:t>
            </w:r>
          </w:p>
        </w:tc>
        <w:tc>
          <w:tcPr>
            <w:tcW w:w="2396" w:type="dxa"/>
            <w:tcMar>
              <w:top w:w="57" w:type="dxa"/>
              <w:bottom w:w="0" w:type="dxa"/>
            </w:tcMar>
          </w:tcPr>
          <w:p w14:paraId="490DA21D" w14:textId="213B4FF9" w:rsidR="000141E5" w:rsidRPr="00192558" w:rsidRDefault="000141E5"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expenditure, student support by classification categories.</w:t>
            </w:r>
          </w:p>
        </w:tc>
      </w:tr>
      <w:tr w:rsidR="004E7592" w:rsidRPr="004D2DF4" w14:paraId="69EE2933" w14:textId="77777777" w:rsidTr="00391BE2">
        <w:trPr>
          <w:cantSplit/>
        </w:trPr>
        <w:tc>
          <w:tcPr>
            <w:tcW w:w="2395" w:type="dxa"/>
            <w:tcMar>
              <w:top w:w="57" w:type="dxa"/>
              <w:bottom w:w="0" w:type="dxa"/>
            </w:tcMar>
          </w:tcPr>
          <w:p w14:paraId="62D5C8C2" w14:textId="45C763A9"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Student remoteness</w:t>
            </w:r>
          </w:p>
        </w:tc>
        <w:tc>
          <w:tcPr>
            <w:tcW w:w="2396" w:type="dxa"/>
            <w:tcMar>
              <w:top w:w="57" w:type="dxa"/>
              <w:bottom w:w="0" w:type="dxa"/>
            </w:tcMar>
          </w:tcPr>
          <w:p w14:paraId="3E839A3C" w14:textId="0D472044" w:rsidR="004E7592" w:rsidRPr="00192558" w:rsidRDefault="004E7592" w:rsidP="00B167B5">
            <w:pPr>
              <w:spacing w:before="0" w:afterLines="60" w:after="144" w:line="276" w:lineRule="auto"/>
              <w:rPr>
                <w:rFonts w:ascii="Arial" w:hAnsi="Arial" w:cs="Arial"/>
                <w:sz w:val="16"/>
                <w:szCs w:val="16"/>
              </w:rPr>
            </w:pPr>
            <w:r w:rsidRPr="00192558">
              <w:rPr>
                <w:rFonts w:ascii="Arial" w:hAnsi="Arial" w:cs="Arial"/>
                <w:sz w:val="16"/>
                <w:szCs w:val="16"/>
              </w:rPr>
              <w:t xml:space="preserve">Expenditure by student location based on a student’s permanent address postcode. </w:t>
            </w:r>
          </w:p>
        </w:tc>
        <w:tc>
          <w:tcPr>
            <w:tcW w:w="2395" w:type="dxa"/>
            <w:tcMar>
              <w:top w:w="57" w:type="dxa"/>
              <w:bottom w:w="0" w:type="dxa"/>
            </w:tcMar>
          </w:tcPr>
          <w:p w14:paraId="7BDBCF36"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Major cities of Australia</w:t>
            </w:r>
          </w:p>
          <w:p w14:paraId="3AA93444"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Inner regional Australia</w:t>
            </w:r>
          </w:p>
          <w:p w14:paraId="0846F30B"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Outer regional Australia</w:t>
            </w:r>
          </w:p>
          <w:p w14:paraId="24E69469"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Remote Australia</w:t>
            </w:r>
          </w:p>
          <w:p w14:paraId="3CD84873"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Very remote Australia</w:t>
            </w:r>
          </w:p>
          <w:p w14:paraId="59C0CEE1" w14:textId="5060487B"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Migratory-offshore-shipping</w:t>
            </w:r>
          </w:p>
        </w:tc>
        <w:tc>
          <w:tcPr>
            <w:tcW w:w="2396" w:type="dxa"/>
            <w:tcMar>
              <w:top w:w="57" w:type="dxa"/>
              <w:bottom w:w="0" w:type="dxa"/>
            </w:tcMar>
          </w:tcPr>
          <w:p w14:paraId="54CD7AD5" w14:textId="30B992EE"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government funding collection, expenditure, and provisions for VET student loans by student remoteness.</w:t>
            </w:r>
          </w:p>
        </w:tc>
      </w:tr>
      <w:tr w:rsidR="004E7592" w:rsidRPr="004D2DF4" w14:paraId="027D15A7" w14:textId="77777777" w:rsidTr="00391BE2">
        <w:trPr>
          <w:cantSplit/>
        </w:trPr>
        <w:tc>
          <w:tcPr>
            <w:tcW w:w="2395" w:type="dxa"/>
            <w:tcMar>
              <w:top w:w="57" w:type="dxa"/>
              <w:bottom w:w="0" w:type="dxa"/>
            </w:tcMar>
          </w:tcPr>
          <w:p w14:paraId="6FCF9679" w14:textId="3A5AEDC5"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lastRenderedPageBreak/>
              <w:t>System administration &amp; governance</w:t>
            </w:r>
          </w:p>
        </w:tc>
        <w:tc>
          <w:tcPr>
            <w:tcW w:w="2396" w:type="dxa"/>
            <w:tcMar>
              <w:top w:w="57" w:type="dxa"/>
              <w:bottom w:w="0" w:type="dxa"/>
            </w:tcMar>
          </w:tcPr>
          <w:p w14:paraId="09CC9004" w14:textId="4D606F90" w:rsidR="004E7592" w:rsidRPr="00192558" w:rsidRDefault="004E7592" w:rsidP="00B167B5">
            <w:pPr>
              <w:spacing w:before="0" w:afterLines="60" w:after="144" w:line="276" w:lineRule="auto"/>
              <w:rPr>
                <w:rFonts w:ascii="Arial" w:hAnsi="Arial" w:cs="Arial"/>
                <w:sz w:val="16"/>
                <w:szCs w:val="16"/>
              </w:rPr>
            </w:pPr>
            <w:r w:rsidRPr="00192558">
              <w:rPr>
                <w:rFonts w:ascii="Arial" w:hAnsi="Arial" w:cs="Arial"/>
                <w:sz w:val="16"/>
                <w:szCs w:val="16"/>
              </w:rPr>
              <w:t>Expenditure for authorities with a primary mission of supporting the national VET system and funding allocated to the training portfolio which is not subject to legislation for VET purposes such as system administration and governance within the jurisdiction’s training portfolio.</w:t>
            </w:r>
          </w:p>
        </w:tc>
        <w:tc>
          <w:tcPr>
            <w:tcW w:w="2395" w:type="dxa"/>
            <w:tcMar>
              <w:top w:w="57" w:type="dxa"/>
              <w:bottom w:w="0" w:type="dxa"/>
            </w:tcMar>
          </w:tcPr>
          <w:p w14:paraId="225D1415"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Employee expenses</w:t>
            </w:r>
          </w:p>
          <w:p w14:paraId="67D83767"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Supplies and services</w:t>
            </w:r>
          </w:p>
          <w:p w14:paraId="6CD25916" w14:textId="77777777"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Training system infrastructure</w:t>
            </w:r>
          </w:p>
          <w:p w14:paraId="07BDA27A" w14:textId="5CB085B2"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Note: employee expenses and supplies and services that relate directly to VET training delivery are reported under VET Delivery expenditure.</w:t>
            </w:r>
          </w:p>
        </w:tc>
        <w:tc>
          <w:tcPr>
            <w:tcW w:w="2396" w:type="dxa"/>
            <w:tcMar>
              <w:top w:w="57" w:type="dxa"/>
              <w:bottom w:w="0" w:type="dxa"/>
            </w:tcMar>
          </w:tcPr>
          <w:p w14:paraId="110EDE91" w14:textId="614AB5F0" w:rsidR="004E7592" w:rsidRPr="00192558" w:rsidRDefault="004E7592"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expenditure by systems administration and governance by training portfolio, and training system infrastructure.</w:t>
            </w:r>
          </w:p>
        </w:tc>
      </w:tr>
      <w:tr w:rsidR="00192558" w:rsidRPr="004D2DF4" w14:paraId="09612EDA" w14:textId="77777777" w:rsidTr="00391BE2">
        <w:trPr>
          <w:cantSplit/>
        </w:trPr>
        <w:tc>
          <w:tcPr>
            <w:tcW w:w="2395" w:type="dxa"/>
            <w:tcMar>
              <w:top w:w="57" w:type="dxa"/>
              <w:bottom w:w="0" w:type="dxa"/>
            </w:tcMar>
          </w:tcPr>
          <w:p w14:paraId="227EF6F0" w14:textId="3D9C0B1D"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Tax exemptions and rebates</w:t>
            </w:r>
          </w:p>
        </w:tc>
        <w:tc>
          <w:tcPr>
            <w:tcW w:w="2396" w:type="dxa"/>
            <w:tcMar>
              <w:top w:w="57" w:type="dxa"/>
              <w:bottom w:w="0" w:type="dxa"/>
            </w:tcMar>
          </w:tcPr>
          <w:p w14:paraId="7BD41180" w14:textId="519E6BE2" w:rsidR="00192558" w:rsidRPr="00192558" w:rsidRDefault="00192558" w:rsidP="00B167B5">
            <w:pPr>
              <w:spacing w:before="0" w:afterLines="60" w:after="144" w:line="276" w:lineRule="auto"/>
              <w:rPr>
                <w:rFonts w:ascii="Arial" w:hAnsi="Arial" w:cs="Arial"/>
                <w:sz w:val="16"/>
                <w:szCs w:val="16"/>
              </w:rPr>
            </w:pPr>
            <w:r w:rsidRPr="00192558">
              <w:rPr>
                <w:rFonts w:ascii="Arial" w:hAnsi="Arial" w:cs="Arial"/>
                <w:sz w:val="16"/>
                <w:szCs w:val="16"/>
              </w:rPr>
              <w:t xml:space="preserve">Are revenues that governments forego </w:t>
            </w:r>
            <w:proofErr w:type="gramStart"/>
            <w:r w:rsidRPr="00192558">
              <w:rPr>
                <w:rFonts w:ascii="Arial" w:hAnsi="Arial" w:cs="Arial"/>
                <w:sz w:val="16"/>
                <w:szCs w:val="16"/>
              </w:rPr>
              <w:t>in order to</w:t>
            </w:r>
            <w:proofErr w:type="gramEnd"/>
            <w:r w:rsidRPr="00192558">
              <w:rPr>
                <w:rFonts w:ascii="Arial" w:hAnsi="Arial" w:cs="Arial"/>
                <w:sz w:val="16"/>
                <w:szCs w:val="16"/>
              </w:rPr>
              <w:t xml:space="preserve"> assist employers to engage in VET or to provide support to eligible students whilst they are in training. </w:t>
            </w:r>
          </w:p>
        </w:tc>
        <w:tc>
          <w:tcPr>
            <w:tcW w:w="2395" w:type="dxa"/>
            <w:tcMar>
              <w:top w:w="57" w:type="dxa"/>
              <w:bottom w:w="0" w:type="dxa"/>
            </w:tcMar>
          </w:tcPr>
          <w:p w14:paraId="11B0642C" w14:textId="459DA733"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 xml:space="preserve">Tax exemptions, offsets, and rebates </w:t>
            </w:r>
          </w:p>
        </w:tc>
        <w:tc>
          <w:tcPr>
            <w:tcW w:w="2396" w:type="dxa"/>
            <w:tcMar>
              <w:top w:w="57" w:type="dxa"/>
              <w:bottom w:w="0" w:type="dxa"/>
            </w:tcMar>
          </w:tcPr>
          <w:p w14:paraId="36FFAB73" w14:textId="7D1B7383"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government expenditure by employer assistance, and student assistance - reporting line as classification category.</w:t>
            </w:r>
          </w:p>
        </w:tc>
      </w:tr>
      <w:tr w:rsidR="00192558" w:rsidRPr="004D2DF4" w14:paraId="1AD93836" w14:textId="77777777" w:rsidTr="00391BE2">
        <w:trPr>
          <w:cantSplit/>
        </w:trPr>
        <w:tc>
          <w:tcPr>
            <w:tcW w:w="2395" w:type="dxa"/>
            <w:tcMar>
              <w:top w:w="57" w:type="dxa"/>
              <w:bottom w:w="0" w:type="dxa"/>
            </w:tcMar>
          </w:tcPr>
          <w:p w14:paraId="509E371B" w14:textId="1273A404"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Time-limited funding</w:t>
            </w:r>
          </w:p>
        </w:tc>
        <w:tc>
          <w:tcPr>
            <w:tcW w:w="2396" w:type="dxa"/>
            <w:tcMar>
              <w:top w:w="57" w:type="dxa"/>
              <w:bottom w:w="0" w:type="dxa"/>
            </w:tcMar>
          </w:tcPr>
          <w:p w14:paraId="60B4EFEE" w14:textId="7967D8FC" w:rsidR="00192558" w:rsidRPr="00192558" w:rsidRDefault="00192558" w:rsidP="00B167B5">
            <w:pPr>
              <w:spacing w:before="0" w:afterLines="60" w:after="144" w:line="276" w:lineRule="auto"/>
              <w:rPr>
                <w:rFonts w:ascii="Arial" w:hAnsi="Arial" w:cs="Arial"/>
                <w:sz w:val="16"/>
                <w:szCs w:val="16"/>
              </w:rPr>
            </w:pPr>
            <w:r w:rsidRPr="00192558">
              <w:rPr>
                <w:rFonts w:ascii="Arial" w:hAnsi="Arial" w:cs="Arial"/>
                <w:sz w:val="16"/>
                <w:szCs w:val="16"/>
              </w:rPr>
              <w:t>Payments associated with a National Partnerships or Project Agreements.</w:t>
            </w:r>
          </w:p>
        </w:tc>
        <w:tc>
          <w:tcPr>
            <w:tcW w:w="2395" w:type="dxa"/>
            <w:tcMar>
              <w:top w:w="57" w:type="dxa"/>
              <w:bottom w:w="0" w:type="dxa"/>
            </w:tcMar>
          </w:tcPr>
          <w:p w14:paraId="18657799" w14:textId="33BA61ED"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 xml:space="preserve">Time-limited funding </w:t>
            </w:r>
          </w:p>
        </w:tc>
        <w:tc>
          <w:tcPr>
            <w:tcW w:w="2396" w:type="dxa"/>
            <w:tcMar>
              <w:top w:w="57" w:type="dxa"/>
              <w:bottom w:w="0" w:type="dxa"/>
            </w:tcMar>
          </w:tcPr>
          <w:p w14:paraId="07A9DEE9" w14:textId="104B886F"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government contribution.</w:t>
            </w:r>
          </w:p>
        </w:tc>
      </w:tr>
      <w:tr w:rsidR="00192558" w:rsidRPr="004D2DF4" w14:paraId="3A453270" w14:textId="77777777" w:rsidTr="00391BE2">
        <w:trPr>
          <w:cantSplit/>
        </w:trPr>
        <w:tc>
          <w:tcPr>
            <w:tcW w:w="2395" w:type="dxa"/>
            <w:tcMar>
              <w:top w:w="57" w:type="dxa"/>
              <w:bottom w:w="0" w:type="dxa"/>
            </w:tcMar>
          </w:tcPr>
          <w:p w14:paraId="5D98174D" w14:textId="2A3B42D7"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Trade Support Loans</w:t>
            </w:r>
          </w:p>
        </w:tc>
        <w:tc>
          <w:tcPr>
            <w:tcW w:w="2396" w:type="dxa"/>
            <w:tcMar>
              <w:top w:w="57" w:type="dxa"/>
              <w:bottom w:w="0" w:type="dxa"/>
            </w:tcMar>
          </w:tcPr>
          <w:p w14:paraId="2EC2C389" w14:textId="3E80067A" w:rsidR="00192558" w:rsidRPr="00192558" w:rsidRDefault="00192558" w:rsidP="00B167B5">
            <w:pPr>
              <w:spacing w:before="0" w:afterLines="60" w:after="144" w:line="276" w:lineRule="auto"/>
              <w:rPr>
                <w:rFonts w:ascii="Arial" w:hAnsi="Arial" w:cs="Arial"/>
                <w:sz w:val="16"/>
                <w:szCs w:val="16"/>
              </w:rPr>
            </w:pPr>
            <w:r w:rsidRPr="00192558">
              <w:rPr>
                <w:rFonts w:ascii="Arial" w:hAnsi="Arial" w:cs="Arial"/>
                <w:sz w:val="16"/>
                <w:szCs w:val="16"/>
              </w:rPr>
              <w:t>Loans funded by the Australian Government to assist apprentices and trainees working in skills need area, to help cover living and learning costs.</w:t>
            </w:r>
          </w:p>
        </w:tc>
        <w:tc>
          <w:tcPr>
            <w:tcW w:w="2395" w:type="dxa"/>
            <w:tcMar>
              <w:top w:w="57" w:type="dxa"/>
              <w:bottom w:w="0" w:type="dxa"/>
            </w:tcMar>
          </w:tcPr>
          <w:p w14:paraId="00D41B17" w14:textId="1D863089"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Trade Support Loans</w:t>
            </w:r>
          </w:p>
        </w:tc>
        <w:tc>
          <w:tcPr>
            <w:tcW w:w="2396" w:type="dxa"/>
            <w:tcMar>
              <w:top w:w="57" w:type="dxa"/>
              <w:bottom w:w="0" w:type="dxa"/>
            </w:tcMar>
          </w:tcPr>
          <w:p w14:paraId="641FFD4C" w14:textId="4000CBFD"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government allocations, provision for VET loans.</w:t>
            </w:r>
          </w:p>
        </w:tc>
      </w:tr>
      <w:tr w:rsidR="00192558" w:rsidRPr="004D2DF4" w14:paraId="5271E680" w14:textId="77777777" w:rsidTr="00391BE2">
        <w:trPr>
          <w:cantSplit/>
        </w:trPr>
        <w:tc>
          <w:tcPr>
            <w:tcW w:w="2395" w:type="dxa"/>
            <w:tcMar>
              <w:top w:w="57" w:type="dxa"/>
              <w:bottom w:w="0" w:type="dxa"/>
            </w:tcMar>
          </w:tcPr>
          <w:p w14:paraId="72ABCC39" w14:textId="3E7AC4BF"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Training packages</w:t>
            </w:r>
          </w:p>
        </w:tc>
        <w:tc>
          <w:tcPr>
            <w:tcW w:w="2396" w:type="dxa"/>
            <w:tcMar>
              <w:top w:w="57" w:type="dxa"/>
              <w:bottom w:w="0" w:type="dxa"/>
            </w:tcMar>
          </w:tcPr>
          <w:p w14:paraId="5FF3A176" w14:textId="77777777" w:rsidR="00192558" w:rsidRPr="00192558" w:rsidRDefault="00192558" w:rsidP="00B167B5">
            <w:pPr>
              <w:spacing w:before="0" w:afterLines="60" w:after="144" w:line="276" w:lineRule="auto"/>
              <w:rPr>
                <w:rFonts w:ascii="Arial" w:hAnsi="Arial" w:cs="Arial"/>
                <w:sz w:val="16"/>
                <w:szCs w:val="16"/>
              </w:rPr>
            </w:pPr>
            <w:r w:rsidRPr="00192558">
              <w:rPr>
                <w:rFonts w:ascii="Arial" w:hAnsi="Arial" w:cs="Arial"/>
                <w:sz w:val="16"/>
                <w:szCs w:val="16"/>
              </w:rPr>
              <w:t xml:space="preserve">Are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http://www.training.gov.au. </w:t>
            </w:r>
          </w:p>
          <w:p w14:paraId="43C6954D" w14:textId="20860D0D" w:rsidR="00192558" w:rsidRPr="00192558" w:rsidRDefault="00192558" w:rsidP="00B167B5">
            <w:pPr>
              <w:spacing w:before="0" w:afterLines="60" w:after="144" w:line="276" w:lineRule="auto"/>
              <w:rPr>
                <w:rFonts w:ascii="Arial" w:hAnsi="Arial" w:cs="Arial"/>
                <w:sz w:val="16"/>
                <w:szCs w:val="16"/>
              </w:rPr>
            </w:pPr>
            <w:r w:rsidRPr="00192558">
              <w:rPr>
                <w:rFonts w:ascii="Arial" w:hAnsi="Arial" w:cs="Arial"/>
                <w:sz w:val="16"/>
                <w:szCs w:val="16"/>
              </w:rPr>
              <w:t>Training package category is used to identify the amount of funding provided for qualifications and units of competency under each training package and provides an indication of funding support for those industries and sectors to which the training package relates. Training packages are listed on the National Training Register, www.training.gov.au.</w:t>
            </w:r>
          </w:p>
        </w:tc>
        <w:tc>
          <w:tcPr>
            <w:tcW w:w="2395" w:type="dxa"/>
            <w:tcMar>
              <w:top w:w="57" w:type="dxa"/>
              <w:bottom w:w="0" w:type="dxa"/>
            </w:tcMar>
          </w:tcPr>
          <w:p w14:paraId="345A88B6" w14:textId="7700CDFB"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As training package code</w:t>
            </w:r>
          </w:p>
        </w:tc>
        <w:tc>
          <w:tcPr>
            <w:tcW w:w="2396" w:type="dxa"/>
            <w:tcMar>
              <w:top w:w="57" w:type="dxa"/>
              <w:bottom w:w="0" w:type="dxa"/>
            </w:tcMar>
          </w:tcPr>
          <w:p w14:paraId="103B6A83" w14:textId="74EB169C" w:rsidR="00192558" w:rsidRPr="00192558" w:rsidRDefault="00192558" w:rsidP="00B167B5">
            <w:pPr>
              <w:pStyle w:val="Text"/>
              <w:spacing w:afterLines="60" w:after="144" w:line="276" w:lineRule="auto"/>
              <w:rPr>
                <w:rFonts w:ascii="Arial" w:hAnsi="Arial" w:cs="Arial"/>
                <w:sz w:val="16"/>
                <w:szCs w:val="16"/>
              </w:rPr>
            </w:pPr>
            <w:r w:rsidRPr="00192558">
              <w:rPr>
                <w:rFonts w:ascii="Arial" w:hAnsi="Arial" w:cs="Arial"/>
                <w:sz w:val="16"/>
                <w:szCs w:val="16"/>
              </w:rPr>
              <w:t>AVETMISS funding collection, expenditure, and provisions for VET student loans, by training package – as listed on the National Training Register (training.gov.au).</w:t>
            </w:r>
          </w:p>
        </w:tc>
      </w:tr>
      <w:tr w:rsidR="00192558" w:rsidRPr="004D2DF4" w14:paraId="017C73C9" w14:textId="77777777" w:rsidTr="00391BE2">
        <w:trPr>
          <w:cantSplit/>
        </w:trPr>
        <w:tc>
          <w:tcPr>
            <w:tcW w:w="2395" w:type="dxa"/>
            <w:tcMar>
              <w:top w:w="57" w:type="dxa"/>
              <w:bottom w:w="0" w:type="dxa"/>
            </w:tcMar>
          </w:tcPr>
          <w:p w14:paraId="7013B163" w14:textId="56FCC058"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lastRenderedPageBreak/>
              <w:t>Training package skill set</w:t>
            </w:r>
          </w:p>
        </w:tc>
        <w:tc>
          <w:tcPr>
            <w:tcW w:w="2396" w:type="dxa"/>
            <w:tcMar>
              <w:top w:w="57" w:type="dxa"/>
              <w:bottom w:w="0" w:type="dxa"/>
            </w:tcMar>
          </w:tcPr>
          <w:p w14:paraId="3E8919BA" w14:textId="396BE65B" w:rsidR="00192558" w:rsidRPr="006256C4" w:rsidRDefault="00192558" w:rsidP="00B167B5">
            <w:pPr>
              <w:spacing w:before="0" w:afterLines="60" w:after="144" w:line="276" w:lineRule="auto"/>
              <w:rPr>
                <w:rFonts w:ascii="Arial" w:hAnsi="Arial" w:cs="Arial"/>
                <w:sz w:val="16"/>
                <w:szCs w:val="16"/>
              </w:rPr>
            </w:pPr>
            <w:r w:rsidRPr="006256C4">
              <w:rPr>
                <w:rFonts w:ascii="Arial" w:hAnsi="Arial" w:cs="Arial"/>
                <w:sz w:val="16"/>
                <w:szCs w:val="16"/>
              </w:rPr>
              <w:t>Groupings of units of competency which are combined to provide a clearly defined statement of the skills and knowledge required by an individual to meet industry needs or a licensing or regulatory requirement. They may be either a training package skill set or a locally developed skill set.</w:t>
            </w:r>
          </w:p>
        </w:tc>
        <w:tc>
          <w:tcPr>
            <w:tcW w:w="2395" w:type="dxa"/>
            <w:tcMar>
              <w:top w:w="57" w:type="dxa"/>
              <w:bottom w:w="0" w:type="dxa"/>
            </w:tcMar>
          </w:tcPr>
          <w:p w14:paraId="2CACCAAA" w14:textId="2AF68EC0"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Skill set</w:t>
            </w:r>
          </w:p>
        </w:tc>
        <w:tc>
          <w:tcPr>
            <w:tcW w:w="2396" w:type="dxa"/>
            <w:tcMar>
              <w:top w:w="57" w:type="dxa"/>
              <w:bottom w:w="0" w:type="dxa"/>
            </w:tcMar>
          </w:tcPr>
          <w:p w14:paraId="7BE7AA48" w14:textId="00E1C76A"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AVETMISS funding collection expenditure, and provisions for VET student loans, by level of training – skill set.</w:t>
            </w:r>
          </w:p>
        </w:tc>
      </w:tr>
      <w:tr w:rsidR="00192558" w:rsidRPr="004D2DF4" w14:paraId="08F1D988" w14:textId="77777777" w:rsidTr="00391BE2">
        <w:trPr>
          <w:cantSplit/>
        </w:trPr>
        <w:tc>
          <w:tcPr>
            <w:tcW w:w="2395" w:type="dxa"/>
            <w:tcMar>
              <w:top w:w="57" w:type="dxa"/>
              <w:bottom w:w="0" w:type="dxa"/>
            </w:tcMar>
          </w:tcPr>
          <w:p w14:paraId="0D7490F1" w14:textId="6308B506"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Training not elsewhere classified</w:t>
            </w:r>
          </w:p>
        </w:tc>
        <w:tc>
          <w:tcPr>
            <w:tcW w:w="2396" w:type="dxa"/>
            <w:tcMar>
              <w:top w:w="57" w:type="dxa"/>
              <w:bottom w:w="0" w:type="dxa"/>
            </w:tcMar>
          </w:tcPr>
          <w:p w14:paraId="4BE91B68" w14:textId="60159B51" w:rsidR="00192558" w:rsidRPr="006256C4" w:rsidRDefault="00192558" w:rsidP="00B167B5">
            <w:pPr>
              <w:spacing w:before="0" w:afterLines="60" w:after="144" w:line="276" w:lineRule="auto"/>
              <w:rPr>
                <w:rFonts w:ascii="Arial" w:hAnsi="Arial" w:cs="Arial"/>
                <w:sz w:val="16"/>
                <w:szCs w:val="16"/>
              </w:rPr>
            </w:pPr>
            <w:r w:rsidRPr="006256C4">
              <w:rPr>
                <w:rFonts w:ascii="Arial" w:hAnsi="Arial" w:cs="Arial"/>
                <w:sz w:val="16"/>
                <w:szCs w:val="16"/>
              </w:rPr>
              <w:t xml:space="preserve">Funding for training not classified as a training package, a non-award course or accredited course. </w:t>
            </w:r>
          </w:p>
        </w:tc>
        <w:tc>
          <w:tcPr>
            <w:tcW w:w="2395" w:type="dxa"/>
            <w:tcMar>
              <w:top w:w="57" w:type="dxa"/>
              <w:bottom w:w="0" w:type="dxa"/>
            </w:tcMar>
          </w:tcPr>
          <w:p w14:paraId="48CD44EA" w14:textId="2C88BEED"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Training not elsewhere classified</w:t>
            </w:r>
          </w:p>
        </w:tc>
        <w:tc>
          <w:tcPr>
            <w:tcW w:w="2396" w:type="dxa"/>
            <w:tcMar>
              <w:top w:w="57" w:type="dxa"/>
              <w:bottom w:w="0" w:type="dxa"/>
            </w:tcMar>
          </w:tcPr>
          <w:p w14:paraId="05D9A093" w14:textId="1511466B"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 xml:space="preserve">AVETMISS funding collection, expenditure, and provisions for VET student loans, by training package – reporting line training not elsewhere classified.  </w:t>
            </w:r>
          </w:p>
        </w:tc>
      </w:tr>
      <w:tr w:rsidR="00192558" w:rsidRPr="004D2DF4" w14:paraId="49F9ED8D" w14:textId="77777777" w:rsidTr="00391BE2">
        <w:trPr>
          <w:cantSplit/>
        </w:trPr>
        <w:tc>
          <w:tcPr>
            <w:tcW w:w="2395" w:type="dxa"/>
            <w:tcMar>
              <w:top w:w="57" w:type="dxa"/>
              <w:bottom w:w="0" w:type="dxa"/>
            </w:tcMar>
          </w:tcPr>
          <w:p w14:paraId="1396C10F" w14:textId="50B34B0F"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Transfers between states and territories</w:t>
            </w:r>
          </w:p>
        </w:tc>
        <w:tc>
          <w:tcPr>
            <w:tcW w:w="2396" w:type="dxa"/>
            <w:tcMar>
              <w:top w:w="57" w:type="dxa"/>
              <w:bottom w:w="0" w:type="dxa"/>
            </w:tcMar>
          </w:tcPr>
          <w:p w14:paraId="19790DD4" w14:textId="0953694D" w:rsidR="00192558" w:rsidRPr="006256C4" w:rsidRDefault="00192558" w:rsidP="00B167B5">
            <w:pPr>
              <w:spacing w:before="0" w:afterLines="60" w:after="144" w:line="276" w:lineRule="auto"/>
              <w:rPr>
                <w:rFonts w:ascii="Arial" w:hAnsi="Arial" w:cs="Arial"/>
                <w:sz w:val="16"/>
                <w:szCs w:val="16"/>
              </w:rPr>
            </w:pPr>
            <w:r w:rsidRPr="006256C4">
              <w:rPr>
                <w:rFonts w:ascii="Arial" w:hAnsi="Arial" w:cs="Arial"/>
                <w:sz w:val="16"/>
                <w:szCs w:val="16"/>
              </w:rPr>
              <w:t>Funding transfers from state and territory governments to other states or territories for VET related matters.</w:t>
            </w:r>
          </w:p>
        </w:tc>
        <w:tc>
          <w:tcPr>
            <w:tcW w:w="2395" w:type="dxa"/>
            <w:tcMar>
              <w:top w:w="57" w:type="dxa"/>
              <w:bottom w:w="0" w:type="dxa"/>
            </w:tcMar>
          </w:tcPr>
          <w:p w14:paraId="54144C64" w14:textId="526B2950"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State and territory payments to other states or territories</w:t>
            </w:r>
          </w:p>
        </w:tc>
        <w:tc>
          <w:tcPr>
            <w:tcW w:w="2396" w:type="dxa"/>
            <w:tcMar>
              <w:top w:w="57" w:type="dxa"/>
              <w:bottom w:w="0" w:type="dxa"/>
            </w:tcMar>
          </w:tcPr>
          <w:p w14:paraId="29C37205" w14:textId="741CBEE5"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AVETMISS funding collection, jurisdictional contributions – reporting line as classification category.</w:t>
            </w:r>
          </w:p>
        </w:tc>
      </w:tr>
      <w:tr w:rsidR="00192558" w:rsidRPr="004D2DF4" w14:paraId="0F5B8969" w14:textId="77777777" w:rsidTr="00391BE2">
        <w:trPr>
          <w:cantSplit/>
        </w:trPr>
        <w:tc>
          <w:tcPr>
            <w:tcW w:w="2395" w:type="dxa"/>
            <w:tcMar>
              <w:top w:w="57" w:type="dxa"/>
              <w:bottom w:w="0" w:type="dxa"/>
            </w:tcMar>
          </w:tcPr>
          <w:p w14:paraId="2A88A286" w14:textId="1BDCFA9D"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VET Funding activities</w:t>
            </w:r>
          </w:p>
        </w:tc>
        <w:tc>
          <w:tcPr>
            <w:tcW w:w="2396" w:type="dxa"/>
            <w:tcMar>
              <w:top w:w="57" w:type="dxa"/>
              <w:bottom w:w="0" w:type="dxa"/>
            </w:tcMar>
          </w:tcPr>
          <w:p w14:paraId="56CFC6B8" w14:textId="07872A30" w:rsidR="00192558" w:rsidRPr="006256C4" w:rsidRDefault="00192558" w:rsidP="00B167B5">
            <w:pPr>
              <w:spacing w:before="0" w:afterLines="60" w:after="144" w:line="276" w:lineRule="auto"/>
              <w:rPr>
                <w:rFonts w:ascii="Arial" w:hAnsi="Arial" w:cs="Arial"/>
                <w:sz w:val="16"/>
                <w:szCs w:val="16"/>
              </w:rPr>
            </w:pPr>
            <w:r w:rsidRPr="006256C4">
              <w:rPr>
                <w:rFonts w:ascii="Arial" w:hAnsi="Arial" w:cs="Arial"/>
                <w:sz w:val="16"/>
                <w:szCs w:val="16"/>
              </w:rPr>
              <w:t>Funding activities captures all public VET expenditure in scope within a jurisdiction regardless of the funding source and categorises that information based on funding activity and how it was funded.</w:t>
            </w:r>
          </w:p>
        </w:tc>
        <w:tc>
          <w:tcPr>
            <w:tcW w:w="2395" w:type="dxa"/>
            <w:tcMar>
              <w:top w:w="57" w:type="dxa"/>
              <w:bottom w:w="0" w:type="dxa"/>
            </w:tcMar>
          </w:tcPr>
          <w:p w14:paraId="3DCF7588" w14:textId="77777777"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VET delivery</w:t>
            </w:r>
          </w:p>
          <w:p w14:paraId="5ADCA58A" w14:textId="77777777"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Employer assistance</w:t>
            </w:r>
          </w:p>
          <w:p w14:paraId="5DC795BE" w14:textId="77777777"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Student assistance</w:t>
            </w:r>
          </w:p>
          <w:p w14:paraId="4CC88878" w14:textId="77777777"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Capital funding</w:t>
            </w:r>
          </w:p>
          <w:p w14:paraId="7C076B17" w14:textId="44283364"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System administration and governance</w:t>
            </w:r>
          </w:p>
        </w:tc>
        <w:tc>
          <w:tcPr>
            <w:tcW w:w="2396" w:type="dxa"/>
            <w:tcMar>
              <w:top w:w="57" w:type="dxa"/>
              <w:bottom w:w="0" w:type="dxa"/>
            </w:tcMar>
          </w:tcPr>
          <w:p w14:paraId="43A440EC" w14:textId="35628EF6" w:rsidR="00192558" w:rsidRPr="006256C4" w:rsidRDefault="00192558" w:rsidP="00B167B5">
            <w:pPr>
              <w:pStyle w:val="Text"/>
              <w:spacing w:afterLines="60" w:after="144" w:line="276" w:lineRule="auto"/>
              <w:rPr>
                <w:rFonts w:ascii="Arial" w:hAnsi="Arial" w:cs="Arial"/>
                <w:sz w:val="16"/>
                <w:szCs w:val="16"/>
              </w:rPr>
            </w:pPr>
            <w:r w:rsidRPr="006256C4">
              <w:rPr>
                <w:rFonts w:ascii="Arial" w:hAnsi="Arial" w:cs="Arial"/>
                <w:sz w:val="16"/>
                <w:szCs w:val="16"/>
              </w:rPr>
              <w:t>AVETMISS government funding collection, expenditure by funding activities.</w:t>
            </w:r>
          </w:p>
        </w:tc>
      </w:tr>
      <w:tr w:rsidR="006256C4" w:rsidRPr="004D2DF4" w14:paraId="13C5A383" w14:textId="77777777" w:rsidTr="00391BE2">
        <w:trPr>
          <w:cantSplit/>
        </w:trPr>
        <w:tc>
          <w:tcPr>
            <w:tcW w:w="2395" w:type="dxa"/>
            <w:tcMar>
              <w:top w:w="57" w:type="dxa"/>
              <w:bottom w:w="0" w:type="dxa"/>
            </w:tcMar>
          </w:tcPr>
          <w:p w14:paraId="676F72EE" w14:textId="0296D856"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Transfers for VET Student Loans</w:t>
            </w:r>
          </w:p>
        </w:tc>
        <w:tc>
          <w:tcPr>
            <w:tcW w:w="2396" w:type="dxa"/>
            <w:tcMar>
              <w:top w:w="57" w:type="dxa"/>
              <w:bottom w:w="0" w:type="dxa"/>
            </w:tcMar>
          </w:tcPr>
          <w:p w14:paraId="39990EF8" w14:textId="6FF5FE9B" w:rsidR="006256C4" w:rsidRPr="006256C4" w:rsidRDefault="006256C4" w:rsidP="00B167B5">
            <w:pPr>
              <w:spacing w:before="0" w:afterLines="60" w:after="144" w:line="276" w:lineRule="auto"/>
              <w:rPr>
                <w:rFonts w:ascii="Arial" w:hAnsi="Arial" w:cs="Arial"/>
                <w:sz w:val="16"/>
                <w:szCs w:val="16"/>
              </w:rPr>
            </w:pPr>
            <w:r w:rsidRPr="006256C4">
              <w:rPr>
                <w:rFonts w:ascii="Arial" w:hAnsi="Arial" w:cs="Arial"/>
                <w:sz w:val="16"/>
                <w:szCs w:val="16"/>
              </w:rPr>
              <w:t>Funding transfers from state and territory governments to the Commonwealth government for Student Loan debt not expected to be repaid by state-subsidised students using the VET Student Loan program.</w:t>
            </w:r>
          </w:p>
        </w:tc>
        <w:tc>
          <w:tcPr>
            <w:tcW w:w="2395" w:type="dxa"/>
            <w:tcMar>
              <w:top w:w="57" w:type="dxa"/>
              <w:bottom w:w="0" w:type="dxa"/>
            </w:tcMar>
          </w:tcPr>
          <w:p w14:paraId="3FE01942" w14:textId="740B3AF5"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Debt not expected to be repaid</w:t>
            </w:r>
          </w:p>
        </w:tc>
        <w:tc>
          <w:tcPr>
            <w:tcW w:w="2396" w:type="dxa"/>
            <w:tcMar>
              <w:top w:w="57" w:type="dxa"/>
              <w:bottom w:w="0" w:type="dxa"/>
            </w:tcMar>
          </w:tcPr>
          <w:p w14:paraId="1335D8AA" w14:textId="6DE1C7EE"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AVETMISS funding collection, jurisdictional contributions – reporting line as classification category.</w:t>
            </w:r>
          </w:p>
        </w:tc>
      </w:tr>
      <w:tr w:rsidR="006256C4" w:rsidRPr="004D2DF4" w14:paraId="590CEFFE" w14:textId="77777777" w:rsidTr="00391BE2">
        <w:trPr>
          <w:cantSplit/>
        </w:trPr>
        <w:tc>
          <w:tcPr>
            <w:tcW w:w="2395" w:type="dxa"/>
            <w:tcMar>
              <w:top w:w="57" w:type="dxa"/>
              <w:bottom w:w="0" w:type="dxa"/>
            </w:tcMar>
          </w:tcPr>
          <w:p w14:paraId="5FEFB49A" w14:textId="3A894580"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VET delivery funding</w:t>
            </w:r>
          </w:p>
        </w:tc>
        <w:tc>
          <w:tcPr>
            <w:tcW w:w="2396" w:type="dxa"/>
            <w:tcMar>
              <w:top w:w="57" w:type="dxa"/>
              <w:bottom w:w="0" w:type="dxa"/>
            </w:tcMar>
          </w:tcPr>
          <w:p w14:paraId="09F058FB" w14:textId="3F3C1F42" w:rsidR="006256C4" w:rsidRPr="006256C4" w:rsidRDefault="006256C4" w:rsidP="00B167B5">
            <w:pPr>
              <w:spacing w:before="0" w:afterLines="60" w:after="144" w:line="276" w:lineRule="auto"/>
              <w:rPr>
                <w:rFonts w:ascii="Arial" w:hAnsi="Arial" w:cs="Arial"/>
                <w:sz w:val="16"/>
                <w:szCs w:val="16"/>
              </w:rPr>
            </w:pPr>
            <w:r w:rsidRPr="006256C4">
              <w:rPr>
                <w:rFonts w:ascii="Arial" w:hAnsi="Arial" w:cs="Arial"/>
                <w:sz w:val="16"/>
                <w:szCs w:val="16"/>
              </w:rPr>
              <w:t>Expenditure that directly delivers a training outcome. This includes subsidised training and other subsidies targeted at supporting access and recognising additional delivery costs.</w:t>
            </w:r>
          </w:p>
        </w:tc>
        <w:tc>
          <w:tcPr>
            <w:tcW w:w="2395" w:type="dxa"/>
            <w:tcMar>
              <w:top w:w="57" w:type="dxa"/>
              <w:bottom w:w="0" w:type="dxa"/>
            </w:tcMar>
          </w:tcPr>
          <w:p w14:paraId="5644C070"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Subsidy funding for training places</w:t>
            </w:r>
          </w:p>
          <w:p w14:paraId="26976BD2"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Block funding</w:t>
            </w:r>
          </w:p>
          <w:p w14:paraId="1A1016AE"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VET in Schools funding</w:t>
            </w:r>
          </w:p>
          <w:p w14:paraId="7642DE4F"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Other – VET portfolio</w:t>
            </w:r>
          </w:p>
          <w:p w14:paraId="7E577960"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 xml:space="preserve">Other – </w:t>
            </w:r>
            <w:proofErr w:type="gramStart"/>
            <w:r w:rsidRPr="006256C4">
              <w:rPr>
                <w:rFonts w:ascii="Arial" w:hAnsi="Arial" w:cs="Arial"/>
                <w:sz w:val="16"/>
                <w:szCs w:val="16"/>
              </w:rPr>
              <w:t>other</w:t>
            </w:r>
            <w:proofErr w:type="gramEnd"/>
            <w:r w:rsidRPr="006256C4">
              <w:rPr>
                <w:rFonts w:ascii="Arial" w:hAnsi="Arial" w:cs="Arial"/>
                <w:sz w:val="16"/>
                <w:szCs w:val="16"/>
              </w:rPr>
              <w:t xml:space="preserve"> agency</w:t>
            </w:r>
          </w:p>
          <w:p w14:paraId="7CD861AA"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Fee assistance</w:t>
            </w:r>
          </w:p>
          <w:p w14:paraId="1427B876"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Learner needs funding</w:t>
            </w:r>
          </w:p>
          <w:p w14:paraId="52DC4A87" w14:textId="77777777"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Community service payments</w:t>
            </w:r>
          </w:p>
          <w:p w14:paraId="64925146" w14:textId="6823F7B4"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Operational/base supplementary funding</w:t>
            </w:r>
          </w:p>
        </w:tc>
        <w:tc>
          <w:tcPr>
            <w:tcW w:w="2396" w:type="dxa"/>
            <w:tcMar>
              <w:top w:w="57" w:type="dxa"/>
              <w:bottom w:w="0" w:type="dxa"/>
            </w:tcMar>
          </w:tcPr>
          <w:p w14:paraId="5C44DE31" w14:textId="76C8303C" w:rsidR="006256C4" w:rsidRPr="006256C4" w:rsidRDefault="006256C4" w:rsidP="00B167B5">
            <w:pPr>
              <w:pStyle w:val="Text"/>
              <w:spacing w:afterLines="60" w:after="144" w:line="276" w:lineRule="auto"/>
              <w:rPr>
                <w:rFonts w:ascii="Arial" w:hAnsi="Arial" w:cs="Arial"/>
                <w:sz w:val="16"/>
                <w:szCs w:val="16"/>
              </w:rPr>
            </w:pPr>
            <w:r w:rsidRPr="006256C4">
              <w:rPr>
                <w:rFonts w:ascii="Arial" w:hAnsi="Arial" w:cs="Arial"/>
                <w:sz w:val="16"/>
                <w:szCs w:val="16"/>
              </w:rPr>
              <w:t>AVETMISS funding collection, VET delivery expenditure by classification categories.</w:t>
            </w:r>
          </w:p>
        </w:tc>
      </w:tr>
      <w:tr w:rsidR="006256C4" w:rsidRPr="004D2DF4" w14:paraId="1266C813" w14:textId="77777777" w:rsidTr="00391BE2">
        <w:trPr>
          <w:cantSplit/>
        </w:trPr>
        <w:tc>
          <w:tcPr>
            <w:tcW w:w="2395" w:type="dxa"/>
            <w:tcMar>
              <w:top w:w="57" w:type="dxa"/>
              <w:bottom w:w="0" w:type="dxa"/>
            </w:tcMar>
          </w:tcPr>
          <w:p w14:paraId="3C89E231" w14:textId="47A13492"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lastRenderedPageBreak/>
              <w:t>VET Student Loans</w:t>
            </w:r>
          </w:p>
        </w:tc>
        <w:tc>
          <w:tcPr>
            <w:tcW w:w="2396" w:type="dxa"/>
            <w:tcMar>
              <w:top w:w="57" w:type="dxa"/>
              <w:bottom w:w="0" w:type="dxa"/>
            </w:tcMar>
          </w:tcPr>
          <w:p w14:paraId="10B7584E" w14:textId="0E6AADCB"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The VET Student Loans program provides loan support to eligible students studying higher level VET qualifications (diploma and above). Loan amounts are capped and only available for courses that address industry needs. Loans are income-contingent, with students repaying their loans through the Australian taxation system.</w:t>
            </w:r>
          </w:p>
        </w:tc>
        <w:tc>
          <w:tcPr>
            <w:tcW w:w="2395" w:type="dxa"/>
            <w:tcMar>
              <w:top w:w="57" w:type="dxa"/>
              <w:bottom w:w="0" w:type="dxa"/>
            </w:tcMar>
          </w:tcPr>
          <w:p w14:paraId="625BF22B" w14:textId="77777777"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Full fee-paying students</w:t>
            </w:r>
          </w:p>
          <w:p w14:paraId="64C36E64" w14:textId="7C66395A"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State-subsidised students</w:t>
            </w:r>
          </w:p>
        </w:tc>
        <w:tc>
          <w:tcPr>
            <w:tcW w:w="2396" w:type="dxa"/>
            <w:tcMar>
              <w:top w:w="57" w:type="dxa"/>
              <w:bottom w:w="0" w:type="dxa"/>
            </w:tcMar>
          </w:tcPr>
          <w:p w14:paraId="023DE48B" w14:textId="77777777"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 xml:space="preserve">AVETMISS funding collection, provisions for VET student loans by level of training, training package, provider type, student remoteness, indigenous status, and disability status  </w:t>
            </w:r>
          </w:p>
          <w:p w14:paraId="1B754AAA" w14:textId="77777777" w:rsidR="006256C4" w:rsidRPr="00DD6FAE" w:rsidRDefault="006256C4" w:rsidP="00B167B5">
            <w:pPr>
              <w:pStyle w:val="Text"/>
              <w:spacing w:afterLines="60" w:after="144" w:line="276" w:lineRule="auto"/>
              <w:rPr>
                <w:rFonts w:ascii="Arial" w:hAnsi="Arial" w:cs="Arial"/>
                <w:sz w:val="16"/>
                <w:szCs w:val="16"/>
                <w:u w:val="single"/>
              </w:rPr>
            </w:pPr>
            <w:r w:rsidRPr="00DD6FAE">
              <w:rPr>
                <w:rFonts w:ascii="Arial" w:hAnsi="Arial" w:cs="Arial"/>
                <w:sz w:val="16"/>
                <w:szCs w:val="16"/>
              </w:rPr>
              <w:t xml:space="preserve">For details on the VET Student Loans program refer to </w:t>
            </w:r>
            <w:r w:rsidRPr="00DD6FAE">
              <w:rPr>
                <w:rFonts w:ascii="Arial" w:hAnsi="Arial" w:cs="Arial"/>
                <w:sz w:val="16"/>
                <w:szCs w:val="16"/>
                <w:u w:val="single"/>
              </w:rPr>
              <w:t>Department of Employment and Workplace Relations</w:t>
            </w:r>
          </w:p>
          <w:p w14:paraId="386EEC2A" w14:textId="77777777" w:rsidR="006256C4" w:rsidRPr="00DD6FAE" w:rsidRDefault="006256C4" w:rsidP="00B167B5">
            <w:pPr>
              <w:pStyle w:val="Text"/>
              <w:spacing w:afterLines="60" w:after="144" w:line="276" w:lineRule="auto"/>
              <w:rPr>
                <w:rFonts w:ascii="Arial" w:hAnsi="Arial" w:cs="Arial"/>
                <w:sz w:val="16"/>
                <w:szCs w:val="16"/>
              </w:rPr>
            </w:pPr>
          </w:p>
        </w:tc>
      </w:tr>
      <w:tr w:rsidR="006256C4" w:rsidRPr="004D2DF4" w14:paraId="4806B2FC" w14:textId="77777777" w:rsidTr="00391BE2">
        <w:trPr>
          <w:cantSplit/>
        </w:trPr>
        <w:tc>
          <w:tcPr>
            <w:tcW w:w="2395" w:type="dxa"/>
            <w:tcMar>
              <w:top w:w="57" w:type="dxa"/>
              <w:bottom w:w="0" w:type="dxa"/>
            </w:tcMar>
          </w:tcPr>
          <w:p w14:paraId="434F2F47" w14:textId="13C9A30F"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 xml:space="preserve">VET Student Loans </w:t>
            </w:r>
            <w:proofErr w:type="gramStart"/>
            <w:r w:rsidRPr="00DD6FAE">
              <w:rPr>
                <w:rFonts w:ascii="Arial" w:hAnsi="Arial" w:cs="Arial"/>
                <w:sz w:val="16"/>
                <w:szCs w:val="16"/>
              </w:rPr>
              <w:t>full-fee</w:t>
            </w:r>
            <w:proofErr w:type="gramEnd"/>
            <w:r w:rsidRPr="00DD6FAE">
              <w:rPr>
                <w:rFonts w:ascii="Arial" w:hAnsi="Arial" w:cs="Arial"/>
                <w:sz w:val="16"/>
                <w:szCs w:val="16"/>
              </w:rPr>
              <w:t xml:space="preserve"> paying student</w:t>
            </w:r>
          </w:p>
        </w:tc>
        <w:tc>
          <w:tcPr>
            <w:tcW w:w="2396" w:type="dxa"/>
            <w:tcMar>
              <w:top w:w="57" w:type="dxa"/>
              <w:bottom w:w="0" w:type="dxa"/>
            </w:tcMar>
          </w:tcPr>
          <w:p w14:paraId="4FD5865E" w14:textId="39812C06"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A loan undertaken by a VET student to pay for part or all tuition costs, where tuition costs have not been subsidised by government.</w:t>
            </w:r>
          </w:p>
        </w:tc>
        <w:tc>
          <w:tcPr>
            <w:tcW w:w="2395" w:type="dxa"/>
            <w:tcMar>
              <w:top w:w="57" w:type="dxa"/>
              <w:bottom w:w="0" w:type="dxa"/>
            </w:tcMar>
          </w:tcPr>
          <w:p w14:paraId="4D909A3E" w14:textId="0387AE80"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c>
          <w:tcPr>
            <w:tcW w:w="2396" w:type="dxa"/>
            <w:tcMar>
              <w:top w:w="57" w:type="dxa"/>
              <w:bottom w:w="0" w:type="dxa"/>
            </w:tcMar>
          </w:tcPr>
          <w:p w14:paraId="3F7A0B0C" w14:textId="073E2504"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AVETMISS funding collection, provisions for VET student loans by full fee-paying students.</w:t>
            </w:r>
          </w:p>
        </w:tc>
      </w:tr>
      <w:tr w:rsidR="006256C4" w:rsidRPr="004D2DF4" w14:paraId="20B084D4" w14:textId="77777777" w:rsidTr="00391BE2">
        <w:trPr>
          <w:cantSplit/>
        </w:trPr>
        <w:tc>
          <w:tcPr>
            <w:tcW w:w="2395" w:type="dxa"/>
            <w:tcMar>
              <w:top w:w="57" w:type="dxa"/>
              <w:bottom w:w="0" w:type="dxa"/>
            </w:tcMar>
          </w:tcPr>
          <w:p w14:paraId="1527A310" w14:textId="749493A4"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VET Student Loans state-subsidised students</w:t>
            </w:r>
          </w:p>
        </w:tc>
        <w:tc>
          <w:tcPr>
            <w:tcW w:w="2396" w:type="dxa"/>
            <w:tcMar>
              <w:top w:w="57" w:type="dxa"/>
              <w:bottom w:w="0" w:type="dxa"/>
            </w:tcMar>
          </w:tcPr>
          <w:p w14:paraId="2CA76AD0" w14:textId="02F0F624"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A loan undertaken by a VET student to pay part tuition costs, where part tuition costs have been subsidised by government.</w:t>
            </w:r>
          </w:p>
        </w:tc>
        <w:tc>
          <w:tcPr>
            <w:tcW w:w="2395" w:type="dxa"/>
            <w:tcMar>
              <w:top w:w="57" w:type="dxa"/>
              <w:bottom w:w="0" w:type="dxa"/>
            </w:tcMar>
          </w:tcPr>
          <w:p w14:paraId="2DB98AC6" w14:textId="2AB4FE56"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c>
          <w:tcPr>
            <w:tcW w:w="2396" w:type="dxa"/>
            <w:tcMar>
              <w:top w:w="57" w:type="dxa"/>
              <w:bottom w:w="0" w:type="dxa"/>
            </w:tcMar>
          </w:tcPr>
          <w:p w14:paraId="420DA645" w14:textId="7C8E02EE"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AVETMISS funding collection, provisions for VET student loans by state subsidised students.</w:t>
            </w:r>
          </w:p>
        </w:tc>
      </w:tr>
      <w:tr w:rsidR="006256C4" w:rsidRPr="004D2DF4" w14:paraId="234E7523" w14:textId="77777777" w:rsidTr="00391BE2">
        <w:trPr>
          <w:cantSplit/>
        </w:trPr>
        <w:tc>
          <w:tcPr>
            <w:tcW w:w="2395" w:type="dxa"/>
            <w:tcMar>
              <w:top w:w="57" w:type="dxa"/>
              <w:bottom w:w="0" w:type="dxa"/>
            </w:tcMar>
          </w:tcPr>
          <w:p w14:paraId="41D81F86" w14:textId="126D98DB"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Wrap-around services for students</w:t>
            </w:r>
          </w:p>
        </w:tc>
        <w:tc>
          <w:tcPr>
            <w:tcW w:w="2396" w:type="dxa"/>
            <w:tcMar>
              <w:top w:w="57" w:type="dxa"/>
              <w:bottom w:w="0" w:type="dxa"/>
            </w:tcMar>
          </w:tcPr>
          <w:p w14:paraId="1B3E3531" w14:textId="118DB2C6"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Expenditure for non-learning support to target/priority groups specific to training.  Expenditure is not linked directly to enrolments and instead provides the RTO or other service provider with the capacity to offer wrap-around services on an as-required basis.</w:t>
            </w:r>
          </w:p>
        </w:tc>
        <w:tc>
          <w:tcPr>
            <w:tcW w:w="2395" w:type="dxa"/>
            <w:tcMar>
              <w:top w:w="57" w:type="dxa"/>
              <w:bottom w:w="0" w:type="dxa"/>
            </w:tcMar>
          </w:tcPr>
          <w:p w14:paraId="38BCFA3C" w14:textId="77777777"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Grants/subsidies</w:t>
            </w:r>
          </w:p>
          <w:p w14:paraId="3C8B66A7" w14:textId="44D8A524"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Other</w:t>
            </w:r>
          </w:p>
        </w:tc>
        <w:tc>
          <w:tcPr>
            <w:tcW w:w="2396" w:type="dxa"/>
            <w:tcMar>
              <w:top w:w="57" w:type="dxa"/>
              <w:bottom w:w="0" w:type="dxa"/>
            </w:tcMar>
          </w:tcPr>
          <w:p w14:paraId="4AEDE3F1" w14:textId="53920B87"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AVETMISS funding collection, expenditure student support – reporting line as classification categories.</w:t>
            </w:r>
          </w:p>
        </w:tc>
      </w:tr>
      <w:tr w:rsidR="006256C4" w:rsidRPr="004D2DF4" w14:paraId="353BC48C" w14:textId="77777777" w:rsidTr="00391BE2">
        <w:trPr>
          <w:cantSplit/>
        </w:trPr>
        <w:tc>
          <w:tcPr>
            <w:tcW w:w="2395" w:type="dxa"/>
            <w:tcMar>
              <w:top w:w="57" w:type="dxa"/>
              <w:bottom w:w="0" w:type="dxa"/>
            </w:tcMar>
          </w:tcPr>
          <w:p w14:paraId="3E0E18D0" w14:textId="49C95999"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Vocational education and training (VET)</w:t>
            </w:r>
          </w:p>
        </w:tc>
        <w:tc>
          <w:tcPr>
            <w:tcW w:w="2396" w:type="dxa"/>
            <w:tcMar>
              <w:top w:w="57" w:type="dxa"/>
              <w:bottom w:w="0" w:type="dxa"/>
            </w:tcMar>
          </w:tcPr>
          <w:p w14:paraId="3DDAB0D0" w14:textId="4C7F0F75"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Post-compulsory education and training that provides people with occupational or work-related knowledge and skills.</w:t>
            </w:r>
          </w:p>
        </w:tc>
        <w:tc>
          <w:tcPr>
            <w:tcW w:w="2395" w:type="dxa"/>
            <w:tcMar>
              <w:top w:w="57" w:type="dxa"/>
              <w:bottom w:w="0" w:type="dxa"/>
            </w:tcMar>
          </w:tcPr>
          <w:p w14:paraId="09BDFFD2" w14:textId="2972FB80"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c>
          <w:tcPr>
            <w:tcW w:w="2396" w:type="dxa"/>
            <w:tcMar>
              <w:top w:w="57" w:type="dxa"/>
              <w:bottom w:w="0" w:type="dxa"/>
            </w:tcMar>
          </w:tcPr>
          <w:p w14:paraId="590BD01D" w14:textId="3B2717DF"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r>
      <w:tr w:rsidR="006256C4" w:rsidRPr="004D2DF4" w14:paraId="45818A7C" w14:textId="77777777" w:rsidTr="00391BE2">
        <w:trPr>
          <w:cantSplit/>
        </w:trPr>
        <w:tc>
          <w:tcPr>
            <w:tcW w:w="2395" w:type="dxa"/>
            <w:tcMar>
              <w:top w:w="57" w:type="dxa"/>
              <w:bottom w:w="0" w:type="dxa"/>
            </w:tcMar>
          </w:tcPr>
          <w:p w14:paraId="59AA4FD7" w14:textId="5812F786"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VET FEE-HELP</w:t>
            </w:r>
          </w:p>
        </w:tc>
        <w:tc>
          <w:tcPr>
            <w:tcW w:w="2396" w:type="dxa"/>
            <w:tcMar>
              <w:top w:w="57" w:type="dxa"/>
              <w:bottom w:w="0" w:type="dxa"/>
            </w:tcMar>
          </w:tcPr>
          <w:p w14:paraId="75FD8CEE" w14:textId="77777777"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 xml:space="preserve">A VET loan scheme provided by the Australian Government from 2009 to 2017. </w:t>
            </w:r>
          </w:p>
          <w:p w14:paraId="75C5DEDE" w14:textId="1B147715" w:rsidR="006256C4" w:rsidRPr="00DD6FAE" w:rsidRDefault="006256C4" w:rsidP="00B167B5">
            <w:pPr>
              <w:spacing w:before="0" w:afterLines="60" w:after="144" w:line="276" w:lineRule="auto"/>
              <w:rPr>
                <w:rFonts w:ascii="Arial" w:hAnsi="Arial" w:cs="Arial"/>
                <w:sz w:val="16"/>
                <w:szCs w:val="16"/>
              </w:rPr>
            </w:pPr>
            <w:r w:rsidRPr="00DD6FAE">
              <w:rPr>
                <w:rFonts w:ascii="Arial" w:hAnsi="Arial" w:cs="Arial"/>
                <w:sz w:val="16"/>
                <w:szCs w:val="16"/>
              </w:rPr>
              <w:t xml:space="preserve">In 2017 the VET Student Loans program replaced the VET FEE-HELP scheme.  </w:t>
            </w:r>
          </w:p>
        </w:tc>
        <w:tc>
          <w:tcPr>
            <w:tcW w:w="2395" w:type="dxa"/>
            <w:tcMar>
              <w:top w:w="57" w:type="dxa"/>
              <w:bottom w:w="0" w:type="dxa"/>
            </w:tcMar>
          </w:tcPr>
          <w:p w14:paraId="4303DCD7" w14:textId="1DCE2CCF" w:rsidR="006256C4" w:rsidRPr="00DD6FAE" w:rsidRDefault="006256C4"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c>
          <w:tcPr>
            <w:tcW w:w="2396" w:type="dxa"/>
            <w:tcMar>
              <w:top w:w="57" w:type="dxa"/>
              <w:bottom w:w="0" w:type="dxa"/>
            </w:tcMar>
          </w:tcPr>
          <w:p w14:paraId="063BF70E" w14:textId="0999B3C8" w:rsidR="006256C4" w:rsidRPr="00DD6FAE" w:rsidRDefault="006256C4" w:rsidP="00B167B5">
            <w:pPr>
              <w:pStyle w:val="Text"/>
              <w:spacing w:afterLines="60" w:after="144" w:line="276" w:lineRule="auto"/>
              <w:rPr>
                <w:rFonts w:ascii="Arial" w:hAnsi="Arial" w:cs="Arial"/>
                <w:sz w:val="16"/>
                <w:szCs w:val="16"/>
                <w:u w:val="single"/>
              </w:rPr>
            </w:pPr>
            <w:r w:rsidRPr="00DD6FAE">
              <w:rPr>
                <w:rFonts w:ascii="Arial" w:hAnsi="Arial" w:cs="Arial"/>
                <w:sz w:val="16"/>
                <w:szCs w:val="16"/>
                <w:u w:val="single"/>
              </w:rPr>
              <w:t>Department of Employment and Workplace Relations - help with the cost of training</w:t>
            </w:r>
          </w:p>
        </w:tc>
      </w:tr>
      <w:tr w:rsidR="00DD6FAE" w:rsidRPr="004D2DF4" w14:paraId="20843A77" w14:textId="77777777" w:rsidTr="00391BE2">
        <w:trPr>
          <w:cantSplit/>
        </w:trPr>
        <w:tc>
          <w:tcPr>
            <w:tcW w:w="2395" w:type="dxa"/>
            <w:tcMar>
              <w:top w:w="57" w:type="dxa"/>
              <w:bottom w:w="0" w:type="dxa"/>
            </w:tcMar>
          </w:tcPr>
          <w:p w14:paraId="7722225C" w14:textId="6AEC1B03" w:rsidR="00DD6FAE" w:rsidRPr="00DD6FAE" w:rsidRDefault="00DD6FAE" w:rsidP="00B167B5">
            <w:pPr>
              <w:pStyle w:val="Text"/>
              <w:spacing w:afterLines="60" w:after="144" w:line="276" w:lineRule="auto"/>
              <w:rPr>
                <w:rFonts w:ascii="Arial" w:hAnsi="Arial" w:cs="Arial"/>
                <w:sz w:val="16"/>
                <w:szCs w:val="16"/>
              </w:rPr>
            </w:pPr>
            <w:r w:rsidRPr="00DD6FAE">
              <w:rPr>
                <w:rFonts w:ascii="Arial" w:hAnsi="Arial" w:cs="Arial"/>
                <w:sz w:val="16"/>
                <w:szCs w:val="16"/>
              </w:rPr>
              <w:t xml:space="preserve">Grandfathered VET FEE-HELP </w:t>
            </w:r>
          </w:p>
        </w:tc>
        <w:tc>
          <w:tcPr>
            <w:tcW w:w="2396" w:type="dxa"/>
            <w:tcMar>
              <w:top w:w="57" w:type="dxa"/>
              <w:bottom w:w="0" w:type="dxa"/>
            </w:tcMar>
          </w:tcPr>
          <w:p w14:paraId="738D1B28" w14:textId="7ED52824" w:rsidR="00DD6FAE" w:rsidRPr="00DD6FAE" w:rsidRDefault="00DD6FAE" w:rsidP="00B167B5">
            <w:pPr>
              <w:spacing w:before="0" w:afterLines="60" w:after="144" w:line="276" w:lineRule="auto"/>
              <w:rPr>
                <w:rFonts w:ascii="Arial" w:hAnsi="Arial" w:cs="Arial"/>
                <w:sz w:val="16"/>
                <w:szCs w:val="16"/>
              </w:rPr>
            </w:pPr>
            <w:r w:rsidRPr="00DD6FAE">
              <w:rPr>
                <w:rFonts w:ascii="Arial" w:hAnsi="Arial" w:cs="Arial"/>
                <w:sz w:val="16"/>
                <w:szCs w:val="16"/>
              </w:rPr>
              <w:t xml:space="preserve">Grandfathered VET FEE-HELP payments are included loan totals for reporting years 2017, 2018 and 2019.  </w:t>
            </w:r>
          </w:p>
        </w:tc>
        <w:tc>
          <w:tcPr>
            <w:tcW w:w="2395" w:type="dxa"/>
            <w:tcMar>
              <w:top w:w="57" w:type="dxa"/>
              <w:bottom w:w="0" w:type="dxa"/>
            </w:tcMar>
          </w:tcPr>
          <w:p w14:paraId="0757B190" w14:textId="7DB97A57" w:rsidR="00DD6FAE" w:rsidRPr="00DD6FAE" w:rsidRDefault="00DD6FAE" w:rsidP="00B167B5">
            <w:pPr>
              <w:pStyle w:val="Text"/>
              <w:spacing w:afterLines="60" w:after="144" w:line="276" w:lineRule="auto"/>
              <w:rPr>
                <w:rFonts w:ascii="Arial" w:hAnsi="Arial" w:cs="Arial"/>
                <w:sz w:val="16"/>
                <w:szCs w:val="16"/>
              </w:rPr>
            </w:pPr>
            <w:r w:rsidRPr="00DD6FAE">
              <w:rPr>
                <w:rFonts w:ascii="Arial" w:hAnsi="Arial" w:cs="Arial"/>
                <w:sz w:val="16"/>
                <w:szCs w:val="16"/>
              </w:rPr>
              <w:t>N/A</w:t>
            </w:r>
          </w:p>
        </w:tc>
        <w:tc>
          <w:tcPr>
            <w:tcW w:w="2396" w:type="dxa"/>
            <w:tcMar>
              <w:top w:w="57" w:type="dxa"/>
              <w:bottom w:w="0" w:type="dxa"/>
            </w:tcMar>
          </w:tcPr>
          <w:p w14:paraId="4A43A7AB" w14:textId="4F9769F8" w:rsidR="00DD6FAE" w:rsidRPr="00DD6FAE" w:rsidRDefault="00DD6FAE" w:rsidP="00B167B5">
            <w:pPr>
              <w:pStyle w:val="Text"/>
              <w:spacing w:afterLines="60" w:after="144" w:line="276" w:lineRule="auto"/>
              <w:rPr>
                <w:rFonts w:ascii="Arial" w:hAnsi="Arial" w:cs="Arial"/>
                <w:sz w:val="16"/>
                <w:szCs w:val="16"/>
                <w:u w:val="single"/>
              </w:rPr>
            </w:pPr>
            <w:r w:rsidRPr="00DD6FAE">
              <w:rPr>
                <w:rFonts w:ascii="Arial" w:hAnsi="Arial" w:cs="Arial"/>
                <w:sz w:val="16"/>
                <w:szCs w:val="16"/>
              </w:rPr>
              <w:t>AVETMISS funding collection, provisions for VET student loans.</w:t>
            </w:r>
          </w:p>
        </w:tc>
      </w:tr>
    </w:tbl>
    <w:p w14:paraId="7911DCFA" w14:textId="77777777" w:rsidR="00E4520E" w:rsidRDefault="00E4520E" w:rsidP="00EB6C90">
      <w:pPr>
        <w:pStyle w:val="Text"/>
      </w:pPr>
    </w:p>
    <w:p w14:paraId="3D574C05" w14:textId="77777777" w:rsidR="00282CAD" w:rsidRDefault="00282CAD" w:rsidP="00EB6C90">
      <w:pPr>
        <w:pStyle w:val="Text"/>
      </w:pPr>
    </w:p>
    <w:p w14:paraId="590C368E" w14:textId="77777777" w:rsidR="00282CAD" w:rsidRDefault="00282CAD" w:rsidP="00EB6C90">
      <w:pPr>
        <w:pStyle w:val="Text"/>
      </w:pPr>
    </w:p>
    <w:p w14:paraId="4495BE27" w14:textId="77777777" w:rsidR="00282CAD" w:rsidRDefault="00282CAD" w:rsidP="00EB6C90">
      <w:pPr>
        <w:pStyle w:val="Text"/>
      </w:pPr>
    </w:p>
    <w:sectPr w:rsidR="00282CAD" w:rsidSect="00A5451B">
      <w:pgSz w:w="11906" w:h="16838"/>
      <w:pgMar w:top="1135" w:right="1134" w:bottom="1134" w:left="1134"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EE0" w14:textId="77777777" w:rsidR="008B5689" w:rsidRDefault="008B5689" w:rsidP="00844920">
      <w:pPr>
        <w:spacing w:before="0"/>
      </w:pPr>
      <w:r>
        <w:separator/>
      </w:r>
    </w:p>
  </w:endnote>
  <w:endnote w:type="continuationSeparator" w:id="0">
    <w:p w14:paraId="46741B48" w14:textId="77777777" w:rsidR="008B5689" w:rsidRDefault="008B5689"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DE23" w14:textId="77777777" w:rsidR="00B11A39" w:rsidRPr="00F83719" w:rsidRDefault="00B11A39"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D4A1" w14:textId="00985344" w:rsidR="00B11A39" w:rsidRPr="00EB6C90" w:rsidRDefault="00EB6C90" w:rsidP="00EB6C90">
    <w:pPr>
      <w:pStyle w:val="Footer"/>
      <w:tabs>
        <w:tab w:val="clear" w:pos="4153"/>
        <w:tab w:val="clear" w:pos="8306"/>
        <w:tab w:val="right" w:pos="9639"/>
        <w:tab w:val="right" w:pos="14175"/>
      </w:tabs>
      <w:ind w:right="-1"/>
    </w:pPr>
    <w:r w:rsidRPr="002A0718">
      <w:rPr>
        <w:b/>
        <w:noProof/>
      </w:rPr>
      <w:t>Government</w:t>
    </w:r>
    <w:r>
      <w:rPr>
        <w:b/>
        <w:noProof/>
      </w:rPr>
      <w:t xml:space="preserve"> funding of VET 2021</w:t>
    </w:r>
    <w:r w:rsidRPr="002A0718">
      <w:rPr>
        <w:b/>
        <w:noProof/>
      </w:rPr>
      <w:t>: terms and definitions</w:t>
    </w:r>
    <w:r>
      <w:rPr>
        <w:b/>
        <w:noProof/>
      </w:rPr>
      <w:tab/>
    </w:r>
    <w:r w:rsidRPr="00F83719">
      <w:rPr>
        <w:b/>
      </w:rPr>
      <w:fldChar w:fldCharType="begin"/>
    </w:r>
    <w:r w:rsidRPr="00F83719">
      <w:rPr>
        <w:b/>
      </w:rPr>
      <w:instrText xml:space="preserve"> PAGE   \* MERGEFORMAT </w:instrText>
    </w:r>
    <w:r w:rsidRPr="00F83719">
      <w:rPr>
        <w:b/>
      </w:rPr>
      <w:fldChar w:fldCharType="separate"/>
    </w:r>
    <w:r>
      <w:rPr>
        <w:b/>
      </w:rPr>
      <w:t>3</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38C" w14:textId="030AC97B" w:rsidR="00B11A39" w:rsidRPr="00950569" w:rsidRDefault="00877D16" w:rsidP="00EB6C90">
    <w:pPr>
      <w:pStyle w:val="Footer"/>
      <w:tabs>
        <w:tab w:val="clear" w:pos="4153"/>
        <w:tab w:val="clear" w:pos="8306"/>
        <w:tab w:val="right" w:pos="9639"/>
        <w:tab w:val="right" w:pos="14175"/>
      </w:tabs>
      <w:ind w:right="-1"/>
    </w:pPr>
    <w:r w:rsidRPr="002A0718">
      <w:rPr>
        <w:b/>
        <w:noProof/>
      </w:rPr>
      <w:t>Government</w:t>
    </w:r>
    <w:r>
      <w:rPr>
        <w:b/>
        <w:noProof/>
      </w:rPr>
      <w:t xml:space="preserve"> funding of VET 202</w:t>
    </w:r>
    <w:r w:rsidR="007047C6">
      <w:rPr>
        <w:b/>
        <w:noProof/>
      </w:rPr>
      <w:t>1</w:t>
    </w:r>
    <w:r w:rsidRPr="002A0718">
      <w:rPr>
        <w:b/>
        <w:noProof/>
      </w:rPr>
      <w:t>: terms and definitions</w:t>
    </w:r>
    <w:r w:rsidR="00EB6C90">
      <w:rPr>
        <w:b/>
        <w:noProof/>
      </w:rPr>
      <w:tab/>
    </w:r>
    <w:r w:rsidR="00B11A39" w:rsidRPr="00F83719">
      <w:rPr>
        <w:b/>
      </w:rPr>
      <w:fldChar w:fldCharType="begin"/>
    </w:r>
    <w:r w:rsidR="00B11A39" w:rsidRPr="00F83719">
      <w:rPr>
        <w:b/>
      </w:rPr>
      <w:instrText xml:space="preserve"> PAGE   \* MERGEFORMAT </w:instrText>
    </w:r>
    <w:r w:rsidR="00B11A39" w:rsidRPr="00F83719">
      <w:rPr>
        <w:b/>
      </w:rPr>
      <w:fldChar w:fldCharType="separate"/>
    </w:r>
    <w:r w:rsidR="00B11A39">
      <w:rPr>
        <w:b/>
        <w:noProof/>
      </w:rPr>
      <w:t>19</w:t>
    </w:r>
    <w:r w:rsidR="00B11A39"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A808" w14:textId="77777777" w:rsidR="008B5689" w:rsidRDefault="008B5689" w:rsidP="00844920">
      <w:pPr>
        <w:spacing w:before="0"/>
      </w:pPr>
      <w:r>
        <w:separator/>
      </w:r>
    </w:p>
  </w:footnote>
  <w:footnote w:type="continuationSeparator" w:id="0">
    <w:p w14:paraId="04BBFFC8" w14:textId="77777777" w:rsidR="008B5689" w:rsidRDefault="008B5689"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1F5" w14:textId="77777777" w:rsidR="00B11A39" w:rsidRPr="0034059E" w:rsidRDefault="00B11A39"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004C9"/>
    <w:rsid w:val="00011488"/>
    <w:rsid w:val="00013FF7"/>
    <w:rsid w:val="000141E5"/>
    <w:rsid w:val="00016A47"/>
    <w:rsid w:val="000176D4"/>
    <w:rsid w:val="00021F70"/>
    <w:rsid w:val="000305C9"/>
    <w:rsid w:val="00035599"/>
    <w:rsid w:val="00041D09"/>
    <w:rsid w:val="00045383"/>
    <w:rsid w:val="000523B9"/>
    <w:rsid w:val="00056591"/>
    <w:rsid w:val="00057A11"/>
    <w:rsid w:val="00063A26"/>
    <w:rsid w:val="0006517B"/>
    <w:rsid w:val="000765DE"/>
    <w:rsid w:val="00076E21"/>
    <w:rsid w:val="00084270"/>
    <w:rsid w:val="00087554"/>
    <w:rsid w:val="00087CFC"/>
    <w:rsid w:val="00093D19"/>
    <w:rsid w:val="00096F82"/>
    <w:rsid w:val="00097B13"/>
    <w:rsid w:val="000A4D40"/>
    <w:rsid w:val="000B0A4E"/>
    <w:rsid w:val="000B368D"/>
    <w:rsid w:val="000B6044"/>
    <w:rsid w:val="000B68D4"/>
    <w:rsid w:val="000C07FF"/>
    <w:rsid w:val="000D4AFF"/>
    <w:rsid w:val="000D6C2D"/>
    <w:rsid w:val="000D6D7F"/>
    <w:rsid w:val="000E1A9A"/>
    <w:rsid w:val="000E72D7"/>
    <w:rsid w:val="00102D55"/>
    <w:rsid w:val="001067E5"/>
    <w:rsid w:val="00106CAE"/>
    <w:rsid w:val="001139D5"/>
    <w:rsid w:val="00120AF1"/>
    <w:rsid w:val="001257B2"/>
    <w:rsid w:val="00127C01"/>
    <w:rsid w:val="00133CAC"/>
    <w:rsid w:val="00137389"/>
    <w:rsid w:val="00137F4A"/>
    <w:rsid w:val="0015613E"/>
    <w:rsid w:val="00157866"/>
    <w:rsid w:val="00165F50"/>
    <w:rsid w:val="00184671"/>
    <w:rsid w:val="00192558"/>
    <w:rsid w:val="0019348D"/>
    <w:rsid w:val="00194214"/>
    <w:rsid w:val="001A0D14"/>
    <w:rsid w:val="001A18C4"/>
    <w:rsid w:val="001A21A4"/>
    <w:rsid w:val="001A501E"/>
    <w:rsid w:val="001A6750"/>
    <w:rsid w:val="001A76B6"/>
    <w:rsid w:val="001A789D"/>
    <w:rsid w:val="001A78F6"/>
    <w:rsid w:val="001B3126"/>
    <w:rsid w:val="001C3327"/>
    <w:rsid w:val="001C5168"/>
    <w:rsid w:val="001D0DCB"/>
    <w:rsid w:val="001D2C11"/>
    <w:rsid w:val="001D483D"/>
    <w:rsid w:val="001D5B91"/>
    <w:rsid w:val="001D7E39"/>
    <w:rsid w:val="001E161D"/>
    <w:rsid w:val="001E31F1"/>
    <w:rsid w:val="001E49AE"/>
    <w:rsid w:val="001F0D51"/>
    <w:rsid w:val="001F1258"/>
    <w:rsid w:val="001F6AF8"/>
    <w:rsid w:val="001F71EF"/>
    <w:rsid w:val="001F7E6A"/>
    <w:rsid w:val="00202B5E"/>
    <w:rsid w:val="00210377"/>
    <w:rsid w:val="00210F45"/>
    <w:rsid w:val="002122C0"/>
    <w:rsid w:val="002125C9"/>
    <w:rsid w:val="00215CCD"/>
    <w:rsid w:val="00221236"/>
    <w:rsid w:val="00225320"/>
    <w:rsid w:val="00227413"/>
    <w:rsid w:val="00230112"/>
    <w:rsid w:val="002343E0"/>
    <w:rsid w:val="00237290"/>
    <w:rsid w:val="00245131"/>
    <w:rsid w:val="00254D59"/>
    <w:rsid w:val="00256468"/>
    <w:rsid w:val="002569B0"/>
    <w:rsid w:val="00272465"/>
    <w:rsid w:val="002735F4"/>
    <w:rsid w:val="002747A4"/>
    <w:rsid w:val="00282CAD"/>
    <w:rsid w:val="00284D1C"/>
    <w:rsid w:val="00292891"/>
    <w:rsid w:val="0029644E"/>
    <w:rsid w:val="00296DDD"/>
    <w:rsid w:val="002A0718"/>
    <w:rsid w:val="002A1C6A"/>
    <w:rsid w:val="002A55AE"/>
    <w:rsid w:val="002A7FA8"/>
    <w:rsid w:val="002C0C92"/>
    <w:rsid w:val="002D5A91"/>
    <w:rsid w:val="002D5B08"/>
    <w:rsid w:val="002D6694"/>
    <w:rsid w:val="002E4209"/>
    <w:rsid w:val="002E6B9B"/>
    <w:rsid w:val="002F0E9B"/>
    <w:rsid w:val="002F2978"/>
    <w:rsid w:val="00302669"/>
    <w:rsid w:val="00303C61"/>
    <w:rsid w:val="00304F27"/>
    <w:rsid w:val="00304FC2"/>
    <w:rsid w:val="0030746B"/>
    <w:rsid w:val="003240F6"/>
    <w:rsid w:val="003333E1"/>
    <w:rsid w:val="00335D63"/>
    <w:rsid w:val="00341E23"/>
    <w:rsid w:val="00344268"/>
    <w:rsid w:val="00345D43"/>
    <w:rsid w:val="00356A56"/>
    <w:rsid w:val="003619E4"/>
    <w:rsid w:val="003650B3"/>
    <w:rsid w:val="003654AB"/>
    <w:rsid w:val="003664CF"/>
    <w:rsid w:val="00370FEA"/>
    <w:rsid w:val="003740EE"/>
    <w:rsid w:val="0037754E"/>
    <w:rsid w:val="003858F1"/>
    <w:rsid w:val="00391BE2"/>
    <w:rsid w:val="00392143"/>
    <w:rsid w:val="0039582A"/>
    <w:rsid w:val="003A0CBE"/>
    <w:rsid w:val="003A7E53"/>
    <w:rsid w:val="003C1358"/>
    <w:rsid w:val="003C35CA"/>
    <w:rsid w:val="003C4691"/>
    <w:rsid w:val="003D0BFF"/>
    <w:rsid w:val="003D26C4"/>
    <w:rsid w:val="003E0648"/>
    <w:rsid w:val="003E1D0C"/>
    <w:rsid w:val="003E33A6"/>
    <w:rsid w:val="003F364D"/>
    <w:rsid w:val="003F3F62"/>
    <w:rsid w:val="003F5300"/>
    <w:rsid w:val="003F5B41"/>
    <w:rsid w:val="00407F06"/>
    <w:rsid w:val="004112BF"/>
    <w:rsid w:val="00426BEE"/>
    <w:rsid w:val="0044005F"/>
    <w:rsid w:val="00440CB4"/>
    <w:rsid w:val="00461498"/>
    <w:rsid w:val="00464EEF"/>
    <w:rsid w:val="00467C54"/>
    <w:rsid w:val="004807CC"/>
    <w:rsid w:val="00482518"/>
    <w:rsid w:val="004879B1"/>
    <w:rsid w:val="004970CF"/>
    <w:rsid w:val="00497E4F"/>
    <w:rsid w:val="004A73CC"/>
    <w:rsid w:val="004B6445"/>
    <w:rsid w:val="004B6D5E"/>
    <w:rsid w:val="004C088A"/>
    <w:rsid w:val="004C15AF"/>
    <w:rsid w:val="004C3574"/>
    <w:rsid w:val="004D122B"/>
    <w:rsid w:val="004D2DF4"/>
    <w:rsid w:val="004D3148"/>
    <w:rsid w:val="004D3A54"/>
    <w:rsid w:val="004E2FB7"/>
    <w:rsid w:val="004E4994"/>
    <w:rsid w:val="004E66B4"/>
    <w:rsid w:val="004E7592"/>
    <w:rsid w:val="00504751"/>
    <w:rsid w:val="00517E23"/>
    <w:rsid w:val="005222BD"/>
    <w:rsid w:val="00522E75"/>
    <w:rsid w:val="00525E29"/>
    <w:rsid w:val="005337F6"/>
    <w:rsid w:val="00535833"/>
    <w:rsid w:val="0054523E"/>
    <w:rsid w:val="00546D3C"/>
    <w:rsid w:val="00547ABF"/>
    <w:rsid w:val="00550D62"/>
    <w:rsid w:val="00553954"/>
    <w:rsid w:val="00564820"/>
    <w:rsid w:val="00567BBC"/>
    <w:rsid w:val="00567EDF"/>
    <w:rsid w:val="005706E8"/>
    <w:rsid w:val="00572BF1"/>
    <w:rsid w:val="00583107"/>
    <w:rsid w:val="00584880"/>
    <w:rsid w:val="00596062"/>
    <w:rsid w:val="005A0936"/>
    <w:rsid w:val="005A19B8"/>
    <w:rsid w:val="005A2918"/>
    <w:rsid w:val="005A294D"/>
    <w:rsid w:val="005A490C"/>
    <w:rsid w:val="005B06CE"/>
    <w:rsid w:val="005B1C76"/>
    <w:rsid w:val="005C115B"/>
    <w:rsid w:val="005C7473"/>
    <w:rsid w:val="005D0AA1"/>
    <w:rsid w:val="005D607B"/>
    <w:rsid w:val="005D6C74"/>
    <w:rsid w:val="005D71D2"/>
    <w:rsid w:val="005E2118"/>
    <w:rsid w:val="005E701A"/>
    <w:rsid w:val="005F0A96"/>
    <w:rsid w:val="005F0D2F"/>
    <w:rsid w:val="005F70AE"/>
    <w:rsid w:val="00602B7B"/>
    <w:rsid w:val="00610753"/>
    <w:rsid w:val="0061746F"/>
    <w:rsid w:val="006176BA"/>
    <w:rsid w:val="006235D5"/>
    <w:rsid w:val="00625689"/>
    <w:rsid w:val="006256C4"/>
    <w:rsid w:val="00630F39"/>
    <w:rsid w:val="00630F4F"/>
    <w:rsid w:val="006443CA"/>
    <w:rsid w:val="006451B4"/>
    <w:rsid w:val="006466AC"/>
    <w:rsid w:val="00647BF8"/>
    <w:rsid w:val="00650C3C"/>
    <w:rsid w:val="00657B58"/>
    <w:rsid w:val="00661411"/>
    <w:rsid w:val="006614CD"/>
    <w:rsid w:val="00670FC6"/>
    <w:rsid w:val="00677605"/>
    <w:rsid w:val="00677BC0"/>
    <w:rsid w:val="0068183E"/>
    <w:rsid w:val="006930B3"/>
    <w:rsid w:val="006A1E41"/>
    <w:rsid w:val="006A6272"/>
    <w:rsid w:val="006A6429"/>
    <w:rsid w:val="006B103A"/>
    <w:rsid w:val="006B1581"/>
    <w:rsid w:val="006B1A8A"/>
    <w:rsid w:val="006B5747"/>
    <w:rsid w:val="006C2814"/>
    <w:rsid w:val="006C53A5"/>
    <w:rsid w:val="006D108C"/>
    <w:rsid w:val="006D2735"/>
    <w:rsid w:val="006D49B6"/>
    <w:rsid w:val="006D6C4F"/>
    <w:rsid w:val="006E000E"/>
    <w:rsid w:val="006E0779"/>
    <w:rsid w:val="006E07F4"/>
    <w:rsid w:val="006E46D1"/>
    <w:rsid w:val="006E67CA"/>
    <w:rsid w:val="006E6A1C"/>
    <w:rsid w:val="006F07C3"/>
    <w:rsid w:val="006F7993"/>
    <w:rsid w:val="00700D88"/>
    <w:rsid w:val="00701042"/>
    <w:rsid w:val="007013C0"/>
    <w:rsid w:val="007034C7"/>
    <w:rsid w:val="00703B3C"/>
    <w:rsid w:val="007047C6"/>
    <w:rsid w:val="00706094"/>
    <w:rsid w:val="00707238"/>
    <w:rsid w:val="007110B5"/>
    <w:rsid w:val="007130B1"/>
    <w:rsid w:val="0071603E"/>
    <w:rsid w:val="00736237"/>
    <w:rsid w:val="00741D72"/>
    <w:rsid w:val="007555E2"/>
    <w:rsid w:val="007574BC"/>
    <w:rsid w:val="00761292"/>
    <w:rsid w:val="00761B13"/>
    <w:rsid w:val="0076258D"/>
    <w:rsid w:val="00762C16"/>
    <w:rsid w:val="0076467C"/>
    <w:rsid w:val="0076477A"/>
    <w:rsid w:val="00775E04"/>
    <w:rsid w:val="00780F03"/>
    <w:rsid w:val="007862F3"/>
    <w:rsid w:val="00792A8D"/>
    <w:rsid w:val="00793D92"/>
    <w:rsid w:val="00796826"/>
    <w:rsid w:val="007A0041"/>
    <w:rsid w:val="007A2473"/>
    <w:rsid w:val="007A2AF1"/>
    <w:rsid w:val="007A42F4"/>
    <w:rsid w:val="007A57B2"/>
    <w:rsid w:val="007A66BD"/>
    <w:rsid w:val="007B0EE5"/>
    <w:rsid w:val="007B199A"/>
    <w:rsid w:val="007B68EB"/>
    <w:rsid w:val="007D36E3"/>
    <w:rsid w:val="007D6AFD"/>
    <w:rsid w:val="007D6C7A"/>
    <w:rsid w:val="007E02F5"/>
    <w:rsid w:val="007E72C2"/>
    <w:rsid w:val="007F21CB"/>
    <w:rsid w:val="007F3651"/>
    <w:rsid w:val="007F709D"/>
    <w:rsid w:val="008000B2"/>
    <w:rsid w:val="00802A1F"/>
    <w:rsid w:val="00814BAF"/>
    <w:rsid w:val="0084304C"/>
    <w:rsid w:val="00844920"/>
    <w:rsid w:val="0084777A"/>
    <w:rsid w:val="00847855"/>
    <w:rsid w:val="00853180"/>
    <w:rsid w:val="0085392D"/>
    <w:rsid w:val="00856658"/>
    <w:rsid w:val="00856A6E"/>
    <w:rsid w:val="008707CC"/>
    <w:rsid w:val="0087317F"/>
    <w:rsid w:val="00877D16"/>
    <w:rsid w:val="00886187"/>
    <w:rsid w:val="00893F05"/>
    <w:rsid w:val="0089646D"/>
    <w:rsid w:val="008A14EA"/>
    <w:rsid w:val="008A7EF5"/>
    <w:rsid w:val="008B5689"/>
    <w:rsid w:val="008C6234"/>
    <w:rsid w:val="008D2A7F"/>
    <w:rsid w:val="008D51C1"/>
    <w:rsid w:val="008E1184"/>
    <w:rsid w:val="008F3971"/>
    <w:rsid w:val="008F7A07"/>
    <w:rsid w:val="008F7C87"/>
    <w:rsid w:val="0090584A"/>
    <w:rsid w:val="009062CD"/>
    <w:rsid w:val="0091193D"/>
    <w:rsid w:val="00921FD7"/>
    <w:rsid w:val="00926349"/>
    <w:rsid w:val="0092681F"/>
    <w:rsid w:val="00950569"/>
    <w:rsid w:val="0095201A"/>
    <w:rsid w:val="00955517"/>
    <w:rsid w:val="00962566"/>
    <w:rsid w:val="009637DF"/>
    <w:rsid w:val="00967E3D"/>
    <w:rsid w:val="0097144F"/>
    <w:rsid w:val="00972E4F"/>
    <w:rsid w:val="009838F8"/>
    <w:rsid w:val="0099080A"/>
    <w:rsid w:val="009932B6"/>
    <w:rsid w:val="009974ED"/>
    <w:rsid w:val="009A0DAD"/>
    <w:rsid w:val="009A5B54"/>
    <w:rsid w:val="009B26C0"/>
    <w:rsid w:val="009C547B"/>
    <w:rsid w:val="009C7C58"/>
    <w:rsid w:val="009D02F8"/>
    <w:rsid w:val="009D176B"/>
    <w:rsid w:val="009D4A02"/>
    <w:rsid w:val="009E3DFB"/>
    <w:rsid w:val="009E66BA"/>
    <w:rsid w:val="009F2BC5"/>
    <w:rsid w:val="00A02034"/>
    <w:rsid w:val="00A07E9B"/>
    <w:rsid w:val="00A12EC2"/>
    <w:rsid w:val="00A160B7"/>
    <w:rsid w:val="00A2686C"/>
    <w:rsid w:val="00A34E8B"/>
    <w:rsid w:val="00A40B1B"/>
    <w:rsid w:val="00A413D6"/>
    <w:rsid w:val="00A42C33"/>
    <w:rsid w:val="00A478F8"/>
    <w:rsid w:val="00A5451B"/>
    <w:rsid w:val="00A56712"/>
    <w:rsid w:val="00A74ADE"/>
    <w:rsid w:val="00A75391"/>
    <w:rsid w:val="00A772DB"/>
    <w:rsid w:val="00A776EE"/>
    <w:rsid w:val="00A82BFD"/>
    <w:rsid w:val="00A941BF"/>
    <w:rsid w:val="00AA12C1"/>
    <w:rsid w:val="00AB2537"/>
    <w:rsid w:val="00AB6B4E"/>
    <w:rsid w:val="00AD19A7"/>
    <w:rsid w:val="00AD61E3"/>
    <w:rsid w:val="00AF3609"/>
    <w:rsid w:val="00AF6B2E"/>
    <w:rsid w:val="00B025A8"/>
    <w:rsid w:val="00B11A39"/>
    <w:rsid w:val="00B167B5"/>
    <w:rsid w:val="00B22F44"/>
    <w:rsid w:val="00B30B69"/>
    <w:rsid w:val="00B32252"/>
    <w:rsid w:val="00B35445"/>
    <w:rsid w:val="00B43196"/>
    <w:rsid w:val="00B43C2E"/>
    <w:rsid w:val="00B47E62"/>
    <w:rsid w:val="00B51323"/>
    <w:rsid w:val="00B53E49"/>
    <w:rsid w:val="00B55109"/>
    <w:rsid w:val="00B5522A"/>
    <w:rsid w:val="00B567E8"/>
    <w:rsid w:val="00B579ED"/>
    <w:rsid w:val="00B622F2"/>
    <w:rsid w:val="00B73963"/>
    <w:rsid w:val="00B7495D"/>
    <w:rsid w:val="00B81836"/>
    <w:rsid w:val="00B868EA"/>
    <w:rsid w:val="00B90C5C"/>
    <w:rsid w:val="00B942B0"/>
    <w:rsid w:val="00B95AF5"/>
    <w:rsid w:val="00BA19CE"/>
    <w:rsid w:val="00BA21F6"/>
    <w:rsid w:val="00BA55F4"/>
    <w:rsid w:val="00BC24D3"/>
    <w:rsid w:val="00BD0DDA"/>
    <w:rsid w:val="00BD13B1"/>
    <w:rsid w:val="00BD19E2"/>
    <w:rsid w:val="00BD4BA6"/>
    <w:rsid w:val="00BE5D7A"/>
    <w:rsid w:val="00BF0F2F"/>
    <w:rsid w:val="00BF26CE"/>
    <w:rsid w:val="00BF45F9"/>
    <w:rsid w:val="00BF498D"/>
    <w:rsid w:val="00C102D5"/>
    <w:rsid w:val="00C21DEC"/>
    <w:rsid w:val="00C23C27"/>
    <w:rsid w:val="00C24898"/>
    <w:rsid w:val="00C333EE"/>
    <w:rsid w:val="00C41A87"/>
    <w:rsid w:val="00C43438"/>
    <w:rsid w:val="00C51AC2"/>
    <w:rsid w:val="00C57A81"/>
    <w:rsid w:val="00C616C8"/>
    <w:rsid w:val="00C62A44"/>
    <w:rsid w:val="00C7022D"/>
    <w:rsid w:val="00C70898"/>
    <w:rsid w:val="00C709C7"/>
    <w:rsid w:val="00C7509D"/>
    <w:rsid w:val="00C777EE"/>
    <w:rsid w:val="00C86542"/>
    <w:rsid w:val="00C901C6"/>
    <w:rsid w:val="00C90498"/>
    <w:rsid w:val="00CA0C4C"/>
    <w:rsid w:val="00CA5A81"/>
    <w:rsid w:val="00CA5DA1"/>
    <w:rsid w:val="00CB03A1"/>
    <w:rsid w:val="00CB0DFD"/>
    <w:rsid w:val="00CB1AA5"/>
    <w:rsid w:val="00CB6B93"/>
    <w:rsid w:val="00CC2122"/>
    <w:rsid w:val="00CC29E7"/>
    <w:rsid w:val="00CD1B10"/>
    <w:rsid w:val="00CD5E31"/>
    <w:rsid w:val="00CD5E90"/>
    <w:rsid w:val="00CD6215"/>
    <w:rsid w:val="00CD6C6C"/>
    <w:rsid w:val="00CE2456"/>
    <w:rsid w:val="00CF2DDB"/>
    <w:rsid w:val="00CF377B"/>
    <w:rsid w:val="00CF3A5D"/>
    <w:rsid w:val="00CF489A"/>
    <w:rsid w:val="00D03FF7"/>
    <w:rsid w:val="00D10F6A"/>
    <w:rsid w:val="00D155EE"/>
    <w:rsid w:val="00D203A7"/>
    <w:rsid w:val="00D23380"/>
    <w:rsid w:val="00D24C72"/>
    <w:rsid w:val="00D24FE5"/>
    <w:rsid w:val="00D25499"/>
    <w:rsid w:val="00D27121"/>
    <w:rsid w:val="00D27AE2"/>
    <w:rsid w:val="00D3527F"/>
    <w:rsid w:val="00D35D2C"/>
    <w:rsid w:val="00D363FA"/>
    <w:rsid w:val="00D432E9"/>
    <w:rsid w:val="00D46990"/>
    <w:rsid w:val="00D5013D"/>
    <w:rsid w:val="00D51363"/>
    <w:rsid w:val="00D53D41"/>
    <w:rsid w:val="00D56156"/>
    <w:rsid w:val="00D610F1"/>
    <w:rsid w:val="00D613B9"/>
    <w:rsid w:val="00D668BB"/>
    <w:rsid w:val="00D66936"/>
    <w:rsid w:val="00D6778A"/>
    <w:rsid w:val="00D700B9"/>
    <w:rsid w:val="00D76210"/>
    <w:rsid w:val="00D849B5"/>
    <w:rsid w:val="00D920B4"/>
    <w:rsid w:val="00D9481F"/>
    <w:rsid w:val="00D957A2"/>
    <w:rsid w:val="00DA1678"/>
    <w:rsid w:val="00DA39FA"/>
    <w:rsid w:val="00DC4256"/>
    <w:rsid w:val="00DD415B"/>
    <w:rsid w:val="00DD6FAE"/>
    <w:rsid w:val="00DD7235"/>
    <w:rsid w:val="00DD7E18"/>
    <w:rsid w:val="00DE0076"/>
    <w:rsid w:val="00DE0A26"/>
    <w:rsid w:val="00DE199C"/>
    <w:rsid w:val="00DE3ECA"/>
    <w:rsid w:val="00DF0DFC"/>
    <w:rsid w:val="00DF0F95"/>
    <w:rsid w:val="00DF15A0"/>
    <w:rsid w:val="00DF4CD9"/>
    <w:rsid w:val="00DF70AD"/>
    <w:rsid w:val="00DF7242"/>
    <w:rsid w:val="00E03E57"/>
    <w:rsid w:val="00E1297E"/>
    <w:rsid w:val="00E3714C"/>
    <w:rsid w:val="00E432AD"/>
    <w:rsid w:val="00E4520E"/>
    <w:rsid w:val="00E524DA"/>
    <w:rsid w:val="00E52890"/>
    <w:rsid w:val="00E55F10"/>
    <w:rsid w:val="00E62991"/>
    <w:rsid w:val="00E63593"/>
    <w:rsid w:val="00E723AE"/>
    <w:rsid w:val="00E852FB"/>
    <w:rsid w:val="00E97ED8"/>
    <w:rsid w:val="00EA185D"/>
    <w:rsid w:val="00EA4057"/>
    <w:rsid w:val="00EA6771"/>
    <w:rsid w:val="00EB6C90"/>
    <w:rsid w:val="00EB7465"/>
    <w:rsid w:val="00EB7C5A"/>
    <w:rsid w:val="00EC15D9"/>
    <w:rsid w:val="00EC25E9"/>
    <w:rsid w:val="00EC3108"/>
    <w:rsid w:val="00EC396F"/>
    <w:rsid w:val="00ED4957"/>
    <w:rsid w:val="00ED6635"/>
    <w:rsid w:val="00EE111E"/>
    <w:rsid w:val="00EE2320"/>
    <w:rsid w:val="00EF0A56"/>
    <w:rsid w:val="00EF705E"/>
    <w:rsid w:val="00F11970"/>
    <w:rsid w:val="00F21F5D"/>
    <w:rsid w:val="00F22D5A"/>
    <w:rsid w:val="00F30206"/>
    <w:rsid w:val="00F41A29"/>
    <w:rsid w:val="00F42DD3"/>
    <w:rsid w:val="00F5070A"/>
    <w:rsid w:val="00F72C60"/>
    <w:rsid w:val="00F7661A"/>
    <w:rsid w:val="00F77762"/>
    <w:rsid w:val="00F80C51"/>
    <w:rsid w:val="00F83719"/>
    <w:rsid w:val="00F87E19"/>
    <w:rsid w:val="00FA3393"/>
    <w:rsid w:val="00FB5F17"/>
    <w:rsid w:val="00FD4C06"/>
    <w:rsid w:val="00FD79B0"/>
    <w:rsid w:val="00FE1DC3"/>
    <w:rsid w:val="00FE2EFB"/>
    <w:rsid w:val="00FE7600"/>
    <w:rsid w:val="00FF0B8D"/>
    <w:rsid w:val="00FF24F9"/>
    <w:rsid w:val="00FF268C"/>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E2D46D4"/>
  <w15:docId w15:val="{0ED31967-3484-4E08-A97C-9D9687BF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22"/>
    <w:pPr>
      <w:spacing w:before="200"/>
    </w:pPr>
    <w:rPr>
      <w:rFonts w:ascii="Times New Roman" w:eastAsia="Times New Roman" w:hAnsi="Times New Roman"/>
      <w:sz w:val="24"/>
    </w:rPr>
  </w:style>
  <w:style w:type="paragraph" w:styleId="Heading1">
    <w:name w:val="heading 1"/>
    <w:next w:val="Text"/>
    <w:link w:val="Heading1Char"/>
    <w:qFormat/>
    <w:rsid w:val="00CA5DA1"/>
    <w:pPr>
      <w:widowControl w:val="0"/>
      <w:spacing w:before="440" w:after="60"/>
      <w:outlineLvl w:val="0"/>
    </w:pPr>
    <w:rPr>
      <w:rFonts w:ascii="Arial" w:eastAsia="Times New Roman" w:hAnsi="Arial"/>
      <w:kern w:val="28"/>
      <w:sz w:val="60"/>
    </w:rPr>
  </w:style>
  <w:style w:type="paragraph" w:styleId="Heading2">
    <w:name w:val="heading 2"/>
    <w:next w:val="Text"/>
    <w:link w:val="Heading2Char"/>
    <w:qFormat/>
    <w:rsid w:val="00762C16"/>
    <w:pPr>
      <w:keepNext/>
      <w:spacing w:before="440"/>
      <w:outlineLvl w:val="1"/>
    </w:pPr>
    <w:rPr>
      <w:rFonts w:ascii="Garamond" w:eastAsia="Times New Roman" w:hAnsi="Garamond"/>
      <w:sz w:val="36"/>
    </w:rPr>
  </w:style>
  <w:style w:type="paragraph" w:styleId="Heading3">
    <w:name w:val="heading 3"/>
    <w:next w:val="Text"/>
    <w:link w:val="Heading3Char"/>
    <w:qFormat/>
    <w:rsid w:val="00762C16"/>
    <w:pPr>
      <w:keepNext/>
      <w:spacing w:before="280"/>
      <w:outlineLvl w:val="2"/>
    </w:pPr>
    <w:rPr>
      <w:rFonts w:ascii="Garamond" w:eastAsia="Times New Roman" w:hAnsi="Garamond"/>
      <w:sz w:val="28"/>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5DA1"/>
    <w:rPr>
      <w:rFonts w:ascii="Arial" w:eastAsia="Times New Roman" w:hAnsi="Arial" w:cs="Times New Roman"/>
      <w:kern w:val="28"/>
      <w:sz w:val="60"/>
      <w:szCs w:val="20"/>
      <w:lang w:eastAsia="en-AU"/>
    </w:rPr>
  </w:style>
  <w:style w:type="character" w:customStyle="1" w:styleId="Heading2Char">
    <w:name w:val="Heading 2 Char"/>
    <w:link w:val="Heading2"/>
    <w:rsid w:val="00762C16"/>
    <w:rPr>
      <w:rFonts w:ascii="Garamond" w:eastAsia="Times New Roman" w:hAnsi="Garamond" w:cs="Times New Roman"/>
      <w:sz w:val="36"/>
      <w:szCs w:val="20"/>
      <w:lang w:eastAsia="en-AU"/>
    </w:rPr>
  </w:style>
  <w:style w:type="character" w:customStyle="1" w:styleId="Heading3Char">
    <w:name w:val="Heading 3 Char"/>
    <w:link w:val="Heading3"/>
    <w:rsid w:val="00762C16"/>
    <w:rPr>
      <w:rFonts w:ascii="Garamond" w:eastAsia="Times New Roman" w:hAnsi="Garamond" w:cs="Times New Roman"/>
      <w:sz w:val="28"/>
      <w:szCs w:val="20"/>
      <w:lang w:eastAsia="en-AU"/>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Calibri" w:hAnsi="Trebuchet MS"/>
      <w:sz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230112"/>
    <w:pPr>
      <w:spacing w:before="60" w:after="120"/>
      <w:ind w:left="-51"/>
    </w:pPr>
    <w:rPr>
      <w:rFonts w:ascii="Trebuchet MS" w:hAnsi="Trebuchet MS" w:cs="Arial"/>
      <w:bCs/>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pPr>
    <w:rPr>
      <w:rFonts w:ascii="Arial" w:eastAsia="Times New Roman"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hyperlink" Target="http://www.federalfinancialrelations.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ederalfinancialrelations.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federalfinancialrelations.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3752-CB78-4192-9210-547891D3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12</Pages>
  <Words>3381</Words>
  <Characters>20834</Characters>
  <Application>Microsoft Office Word</Application>
  <DocSecurity>0</DocSecurity>
  <Lines>1096</Lines>
  <Paragraphs>440</Paragraphs>
  <ScaleCrop>false</ScaleCrop>
  <HeadingPairs>
    <vt:vector size="2" baseType="variant">
      <vt:variant>
        <vt:lpstr>Title</vt:lpstr>
      </vt:variant>
      <vt:variant>
        <vt:i4>1</vt:i4>
      </vt:variant>
    </vt:vector>
  </HeadingPairs>
  <TitlesOfParts>
    <vt:vector size="1" baseType="lpstr">
      <vt:lpstr>Government funding of VET 2020: terms and definitions</vt:lpstr>
    </vt:vector>
  </TitlesOfParts>
  <Company>Hewlett-Packard Company</Company>
  <LinksUpToDate>false</LinksUpToDate>
  <CharactersWithSpaces>23775</CharactersWithSpaces>
  <SharedDoc>false</SharedDoc>
  <HLinks>
    <vt:vector size="90" baseType="variant">
      <vt:variant>
        <vt:i4>3997801</vt:i4>
      </vt:variant>
      <vt:variant>
        <vt:i4>39</vt:i4>
      </vt:variant>
      <vt:variant>
        <vt:i4>0</vt:i4>
      </vt:variant>
      <vt:variant>
        <vt:i4>5</vt:i4>
      </vt:variant>
      <vt:variant>
        <vt:lpwstr>https://www.employment.gov.au/vet-fee-help-students-old</vt:lpwstr>
      </vt:variant>
      <vt:variant>
        <vt:lpwstr/>
      </vt:variant>
      <vt:variant>
        <vt:i4>1966148</vt:i4>
      </vt:variant>
      <vt:variant>
        <vt:i4>36</vt:i4>
      </vt:variant>
      <vt:variant>
        <vt:i4>0</vt:i4>
      </vt:variant>
      <vt:variant>
        <vt:i4>5</vt:i4>
      </vt:variant>
      <vt:variant>
        <vt:lpwstr>https://www.employment.gov.au/information-vet-student-loans-students</vt:lpwstr>
      </vt:variant>
      <vt:variant>
        <vt:lpwstr/>
      </vt:variant>
      <vt:variant>
        <vt:i4>1966148</vt:i4>
      </vt:variant>
      <vt:variant>
        <vt:i4>33</vt:i4>
      </vt:variant>
      <vt:variant>
        <vt:i4>0</vt:i4>
      </vt:variant>
      <vt:variant>
        <vt:i4>5</vt:i4>
      </vt:variant>
      <vt:variant>
        <vt:lpwstr>https://www.employment.gov.au/information-vet-student-loans-students</vt:lpwstr>
      </vt:variant>
      <vt:variant>
        <vt:lpwstr/>
      </vt:variant>
      <vt:variant>
        <vt:i4>1966148</vt:i4>
      </vt:variant>
      <vt:variant>
        <vt:i4>30</vt:i4>
      </vt:variant>
      <vt:variant>
        <vt:i4>0</vt:i4>
      </vt:variant>
      <vt:variant>
        <vt:i4>5</vt:i4>
      </vt:variant>
      <vt:variant>
        <vt:lpwstr>https://www.employment.gov.au/information-vet-student-loans-students</vt:lpwstr>
      </vt:variant>
      <vt:variant>
        <vt:lpwstr/>
      </vt:variant>
      <vt:variant>
        <vt:i4>393343</vt:i4>
      </vt:variant>
      <vt:variant>
        <vt:i4>27</vt:i4>
      </vt:variant>
      <vt:variant>
        <vt:i4>0</vt:i4>
      </vt:variant>
      <vt:variant>
        <vt:i4>5</vt:i4>
      </vt:variant>
      <vt:variant>
        <vt:lpwstr>http://www.federalfinancialrelations.gov.au/content/national_agreements.aspx</vt:lpwstr>
      </vt:variant>
      <vt:variant>
        <vt:lpwstr/>
      </vt: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4391029</vt:i4>
      </vt:variant>
      <vt:variant>
        <vt:i4>18</vt:i4>
      </vt:variant>
      <vt:variant>
        <vt:i4>0</vt:i4>
      </vt:variant>
      <vt:variant>
        <vt:i4>5</vt:i4>
      </vt:variant>
      <vt:variant>
        <vt:lpwstr>http://www.federalfinancialrelations.gov.au/content/npa/skills_past.aspx</vt:lpwstr>
      </vt:variant>
      <vt:variant>
        <vt:lpwstr/>
      </vt:variant>
      <vt:variant>
        <vt:i4>1769567</vt:i4>
      </vt:variant>
      <vt:variant>
        <vt:i4>15</vt:i4>
      </vt:variant>
      <vt:variant>
        <vt:i4>0</vt:i4>
      </vt:variant>
      <vt:variant>
        <vt:i4>5</vt:i4>
      </vt:variant>
      <vt:variant>
        <vt:lpwstr>http://hdl.voced.edu.au/10707/187905</vt:lpwstr>
      </vt:variant>
      <vt:variant>
        <vt:lpwstr/>
      </vt:variant>
      <vt:variant>
        <vt:i4>7864347</vt:i4>
      </vt:variant>
      <vt:variant>
        <vt:i4>12</vt:i4>
      </vt:variant>
      <vt:variant>
        <vt:i4>0</vt:i4>
      </vt:variant>
      <vt:variant>
        <vt:i4>5</vt:i4>
      </vt:variant>
      <vt:variant>
        <vt:lpwstr>http://www.federalfinancialrelations.gov.au/content/intergovernmental_agreements.aspx</vt:lpwstr>
      </vt:variant>
      <vt:variant>
        <vt:lpwstr/>
      </vt:variant>
      <vt:variant>
        <vt:i4>6815814</vt:i4>
      </vt:variant>
      <vt:variant>
        <vt:i4>9</vt:i4>
      </vt:variant>
      <vt:variant>
        <vt:i4>0</vt:i4>
      </vt:variant>
      <vt:variant>
        <vt:i4>5</vt:i4>
      </vt:variant>
      <vt:variant>
        <vt:lpwstr>https://www.abs.gov.au/AUSSTATS/abs@.nsf/Lookup/1272.0Main+Features12001?OpenDocument</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2485</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2021: terms and definitions</dc:title>
  <dc:subject/>
  <dc:creator>NCVER</dc:creator>
  <cp:keywords/>
  <dc:description/>
  <cp:lastModifiedBy>Rocky Barbaro</cp:lastModifiedBy>
  <cp:revision>2</cp:revision>
  <cp:lastPrinted>2022-09-29T00:32:00Z</cp:lastPrinted>
  <dcterms:created xsi:type="dcterms:W3CDTF">2022-10-11T03:19:00Z</dcterms:created>
  <dcterms:modified xsi:type="dcterms:W3CDTF">2022-10-11T03:19:00Z</dcterms:modified>
</cp:coreProperties>
</file>