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3E452D" w14:textId="77777777" w:rsidR="00AB7E26" w:rsidRDefault="00AB7E26" w:rsidP="00940830">
      <w:pPr>
        <w:pStyle w:val="PublicationTitle"/>
      </w:pPr>
      <w:bookmarkStart w:id="0" w:name="_Toc296423677"/>
      <w:bookmarkStart w:id="1" w:name="_Toc296497508"/>
    </w:p>
    <w:bookmarkEnd w:id="0"/>
    <w:bookmarkEnd w:id="1"/>
    <w:p w14:paraId="1DF0817A" w14:textId="77777777" w:rsidR="00166281" w:rsidRDefault="00166281" w:rsidP="00940830">
      <w:pPr>
        <w:pStyle w:val="Organisation"/>
      </w:pPr>
    </w:p>
    <w:p w14:paraId="2EA3ECA7" w14:textId="77777777" w:rsidR="000315D7" w:rsidRDefault="000315D7" w:rsidP="00940830">
      <w:pPr>
        <w:pStyle w:val="Organisation"/>
      </w:pPr>
    </w:p>
    <w:p w14:paraId="61BA9982"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4" behindDoc="0" locked="0" layoutInCell="1" allowOverlap="1" wp14:anchorId="33322DF1" wp14:editId="64ED3CF9">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7E4E69E5" id="Graphic 8" o:spid="_x0000_s1026"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r w:rsidRPr="00901509">
        <w:rPr>
          <w:rStyle w:val="HeaderChar"/>
          <w:noProof/>
        </w:rPr>
        <mc:AlternateContent>
          <mc:Choice Requires="wps">
            <w:drawing>
              <wp:anchor distT="0" distB="0" distL="0" distR="0" simplePos="0" relativeHeight="251658243" behindDoc="0" locked="0" layoutInCell="1" allowOverlap="1" wp14:anchorId="67B9CDDC" wp14:editId="018C473A">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45356B14" id="Graphic 8" o:spid="_x0000_s1026"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p>
    <w:p w14:paraId="4E9FFE12" w14:textId="77777777" w:rsidR="001B43CF" w:rsidRDefault="001B43CF" w:rsidP="00E429C5">
      <w:pPr>
        <w:pStyle w:val="Text"/>
      </w:pPr>
    </w:p>
    <w:p w14:paraId="6AE2DD51" w14:textId="77777777" w:rsidR="001B43CF" w:rsidRDefault="001B43CF" w:rsidP="00E429C5">
      <w:pPr>
        <w:pStyle w:val="Text"/>
      </w:pPr>
    </w:p>
    <w:p w14:paraId="1C515208" w14:textId="77777777" w:rsidR="001B43CF" w:rsidRDefault="001B43CF" w:rsidP="00E429C5">
      <w:pPr>
        <w:pStyle w:val="Text"/>
      </w:pPr>
    </w:p>
    <w:p w14:paraId="76C4BC11" w14:textId="77777777" w:rsidR="001B43CF" w:rsidRDefault="001B43CF" w:rsidP="00E429C5">
      <w:pPr>
        <w:pStyle w:val="Text"/>
      </w:pPr>
    </w:p>
    <w:p w14:paraId="746FDD19" w14:textId="77777777" w:rsidR="001B43CF" w:rsidRDefault="001B43CF" w:rsidP="00E429C5">
      <w:pPr>
        <w:pStyle w:val="Text"/>
      </w:pPr>
    </w:p>
    <w:p w14:paraId="0281EAEB" w14:textId="77777777" w:rsidR="00DB599C" w:rsidRDefault="00DB599C" w:rsidP="00E429C5">
      <w:pPr>
        <w:pStyle w:val="Text"/>
      </w:pPr>
    </w:p>
    <w:p w14:paraId="4D1DDCF6" w14:textId="77777777" w:rsidR="00DB599C" w:rsidRDefault="00DB599C" w:rsidP="00E429C5">
      <w:pPr>
        <w:pStyle w:val="Text"/>
      </w:pPr>
    </w:p>
    <w:p w14:paraId="0DB2ADED" w14:textId="77777777" w:rsidR="00DB599C" w:rsidRDefault="00DB599C" w:rsidP="00A9334E">
      <w:pPr>
        <w:pStyle w:val="Heading3"/>
        <w:ind w:left="2552" w:right="-1"/>
      </w:pPr>
      <w:r>
        <w:softHyphen/>
      </w:r>
    </w:p>
    <w:p w14:paraId="1AC71E70" w14:textId="057E7A08" w:rsidR="002D35A6" w:rsidRDefault="00A7069E" w:rsidP="00A9334E">
      <w:pPr>
        <w:pStyle w:val="Heading3"/>
        <w:ind w:left="2552" w:right="-1"/>
        <w:sectPr w:rsidR="002D35A6" w:rsidSect="00C54244">
          <w:headerReference w:type="even" r:id="rId11"/>
          <w:headerReference w:type="default" r:id="rId12"/>
          <w:type w:val="continuous"/>
          <w:pgSz w:w="11907" w:h="16840" w:code="9"/>
          <w:pgMar w:top="1276" w:right="1418" w:bottom="992" w:left="1418" w:header="567" w:footer="556" w:gutter="0"/>
          <w:cols w:space="708" w:equalWidth="0">
            <w:col w:w="9071"/>
          </w:cols>
          <w:docGrid w:linePitch="360"/>
        </w:sectPr>
      </w:pPr>
      <w:r>
        <w:rPr>
          <w:noProof/>
        </w:rPr>
        <mc:AlternateContent>
          <mc:Choice Requires="wpg">
            <w:drawing>
              <wp:anchor distT="0" distB="0" distL="114300" distR="114300" simplePos="0" relativeHeight="251658241" behindDoc="0" locked="0" layoutInCell="1" allowOverlap="1" wp14:anchorId="07A2E310" wp14:editId="6995C42E">
                <wp:simplePos x="0" y="0"/>
                <wp:positionH relativeFrom="margin">
                  <wp:posOffset>557980</wp:posOffset>
                </wp:positionH>
                <wp:positionV relativeFrom="paragraph">
                  <wp:posOffset>195033</wp:posOffset>
                </wp:positionV>
                <wp:extent cx="4375231" cy="1656715"/>
                <wp:effectExtent l="0" t="0" r="0" b="0"/>
                <wp:wrapNone/>
                <wp:docPr id="1277556442" name="Group 12"/>
                <wp:cNvGraphicFramePr/>
                <a:graphic xmlns:a="http://schemas.openxmlformats.org/drawingml/2006/main">
                  <a:graphicData uri="http://schemas.microsoft.com/office/word/2010/wordprocessingGroup">
                    <wpg:wgp>
                      <wpg:cNvGrpSpPr/>
                      <wpg:grpSpPr>
                        <a:xfrm>
                          <a:off x="0" y="0"/>
                          <a:ext cx="4375231" cy="1656715"/>
                          <a:chOff x="0" y="0"/>
                          <a:chExt cx="4375965" cy="1657363"/>
                        </a:xfrm>
                      </wpg:grpSpPr>
                      <wps:wsp>
                        <wps:cNvPr id="1658422043" name="Text Box 62"/>
                        <wps:cNvSpPr txBox="1"/>
                        <wps:spPr>
                          <a:xfrm>
                            <a:off x="237459" y="225391"/>
                            <a:ext cx="4138506" cy="1431972"/>
                          </a:xfrm>
                          <a:prstGeom prst="rect">
                            <a:avLst/>
                          </a:prstGeom>
                          <a:noFill/>
                          <a:ln w="6350">
                            <a:noFill/>
                          </a:ln>
                        </wps:spPr>
                        <wps:txbx>
                          <w:txbxContent>
                            <w:p w14:paraId="73095C18" w14:textId="708757E1" w:rsidR="00544383" w:rsidRDefault="00DC2491" w:rsidP="00693881">
                              <w:pPr>
                                <w:pStyle w:val="Heading3"/>
                                <w:spacing w:before="0" w:line="240" w:lineRule="atLeast"/>
                                <w:rPr>
                                  <w:kern w:val="28"/>
                                  <w:sz w:val="56"/>
                                  <w:szCs w:val="56"/>
                                </w:rPr>
                              </w:pPr>
                              <w:r>
                                <w:rPr>
                                  <w:kern w:val="28"/>
                                  <w:sz w:val="56"/>
                                  <w:szCs w:val="56"/>
                                </w:rPr>
                                <w:t>Government funding of VET 2025: explanatory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585"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A2E310" id="Group 12" o:spid="_x0000_s1026" style="position:absolute;left:0;text-align:left;margin-left:43.95pt;margin-top:15.35pt;width:344.5pt;height:130.45pt;z-index:251658241;mso-position-horizontal-relative:margin;mso-width-relative:margin;mso-height-relative:margin" coordsize="43759,165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">
                <v:shapetype id="_x0000_t202" coordsize="21600,21600" o:spt="202" path="m,l,21600r21600,l21600,xe">
                  <v:stroke joinstyle="miter"/>
                  <v:path gradientshapeok="t" o:connecttype="rect"/>
                </v:shapetype>
                <v:shape id="_x0000_s1027" type="#_x0000_t202" style="position:absolute;left:2374;top:2253;width:41385;height:143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" filled="f" stroked="f" strokeweight=".5pt">
                  <v:textbox>
                    <w:txbxContent>
                      <w:p w14:paraId="73095C18" w14:textId="708757E1" w:rsidR="00544383" w:rsidRDefault="00DC2491" w:rsidP="00693881">
                        <w:pPr>
                          <w:pStyle w:val="Heading3"/>
                          <w:spacing w:before="0" w:line="240" w:lineRule="atLeast"/>
                          <w:rPr>
                            <w:kern w:val="28"/>
                            <w:sz w:val="56"/>
                            <w:szCs w:val="56"/>
                          </w:rPr>
                        </w:pPr>
                        <w:r>
                          <w:rPr>
                            <w:kern w:val="28"/>
                            <w:sz w:val="56"/>
                            <w:szCs w:val="56"/>
                          </w:rPr>
                          <w:t>Government funding of VET 2025: explanatory notes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width:2355;height:2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">
                  <v:imagedata r:id="rId14" o:title=""/>
                  <o:lock v:ext="edit" aspectratio="f"/>
                </v:shape>
                <w10:wrap anchorx="margin"/>
              </v:group>
            </w:pict>
          </mc:Fallback>
        </mc:AlternateContent>
      </w:r>
      <w:r w:rsidR="005E69DC">
        <w:rPr>
          <w:noProof/>
        </w:rPr>
        <mc:AlternateContent>
          <mc:Choice Requires="wps">
            <w:drawing>
              <wp:anchor distT="0" distB="0" distL="114300" distR="114300" simplePos="0" relativeHeight="251658246" behindDoc="0" locked="0" layoutInCell="1" allowOverlap="1" wp14:anchorId="00CAC4DB" wp14:editId="29BCF370">
                <wp:simplePos x="0" y="0"/>
                <wp:positionH relativeFrom="margin">
                  <wp:posOffset>890270</wp:posOffset>
                </wp:positionH>
                <wp:positionV relativeFrom="paragraph">
                  <wp:posOffset>3108961</wp:posOffset>
                </wp:positionV>
                <wp:extent cx="3533775" cy="1362710"/>
                <wp:effectExtent l="0" t="0" r="9525" b="8890"/>
                <wp:wrapNone/>
                <wp:docPr id="852489793" name="Rectangle: Rounded Corners 14"/>
                <wp:cNvGraphicFramePr/>
                <a:graphic xmlns:a="http://schemas.openxmlformats.org/drawingml/2006/main">
                  <a:graphicData uri="http://schemas.microsoft.com/office/word/2010/wordprocessingShape">
                    <wps:wsp>
                      <wps:cNvSpPr/>
                      <wps:spPr>
                        <a:xfrm>
                          <a:off x="0" y="0"/>
                          <a:ext cx="3533775" cy="1362710"/>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3B4F5F02" w14:textId="75E7E509" w:rsidR="0012601A" w:rsidRPr="005E69DC" w:rsidRDefault="00D71435" w:rsidP="00E429C5">
                            <w:pPr>
                              <w:pStyle w:val="Text"/>
                              <w:rPr>
                                <w:color w:val="FFFFFF" w:themeColor="background1"/>
                              </w:rPr>
                            </w:pPr>
                            <w:r w:rsidRPr="005E69DC">
                              <w:rPr>
                                <w:color w:val="FFFFFF" w:themeColor="background1"/>
                              </w:rPr>
                              <w:t xml:space="preserve">This document was produced as an added resource for </w:t>
                            </w:r>
                            <w:r w:rsidR="00DC2491">
                              <w:rPr>
                                <w:color w:val="FFFFFF" w:themeColor="background1"/>
                              </w:rPr>
                              <w:t xml:space="preserve">the </w:t>
                            </w:r>
                            <w:r w:rsidR="00DC2491" w:rsidRPr="00DC2491">
                              <w:rPr>
                                <w:color w:val="FFFFFF" w:themeColor="background1"/>
                              </w:rPr>
                              <w:t>Government funding of VET 2025</w:t>
                            </w:r>
                            <w:r w:rsidR="00DC2491">
                              <w:rPr>
                                <w:color w:val="FFFFFF" w:themeColor="background1"/>
                              </w:rPr>
                              <w:t xml:space="preserve"> publication sourced from the National VET Funding Collection</w:t>
                            </w:r>
                            <w:r w:rsidRPr="00DC2491">
                              <w:rPr>
                                <w:color w:val="FFFFFF" w:themeColor="background1"/>
                              </w:rPr>
                              <w:t>.</w:t>
                            </w:r>
                            <w:r w:rsidRPr="005E69DC">
                              <w:rPr>
                                <w:color w:val="FFFFFF" w:themeColor="background1"/>
                              </w:rPr>
                              <w:t xml:space="preserve"> The publication is available on NCVER’s Portal: &lt;https://www.ncver.edu.au/&gt;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AC4DB" id="Rectangle: Rounded Corners 14" o:spid="_x0000_s1026" style="position:absolute;left:0;text-align:left;margin-left:70.1pt;margin-top:244.8pt;width:278.25pt;height:107.3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" fillcolor="#2b40f5" stroked="f" strokeweight="2pt">
                <v:textbox>
                  <w:txbxContent>
                    <w:p w14:paraId="3B4F5F02" w14:textId="75E7E509" w:rsidR="0012601A" w:rsidRPr="005E69DC" w:rsidRDefault="00D71435" w:rsidP="00E429C5">
                      <w:pPr>
                        <w:pStyle w:val="Text"/>
                        <w:rPr>
                          <w:color w:val="FFFFFF" w:themeColor="background1"/>
                        </w:rPr>
                      </w:pPr>
                      <w:r w:rsidRPr="005E69DC">
                        <w:rPr>
                          <w:color w:val="FFFFFF" w:themeColor="background1"/>
                        </w:rPr>
                        <w:t xml:space="preserve">This document was produced as an added resource for </w:t>
                      </w:r>
                      <w:r w:rsidR="00DC2491">
                        <w:rPr>
                          <w:color w:val="FFFFFF" w:themeColor="background1"/>
                        </w:rPr>
                        <w:t xml:space="preserve">the </w:t>
                      </w:r>
                      <w:r w:rsidR="00DC2491" w:rsidRPr="00DC2491">
                        <w:rPr>
                          <w:color w:val="FFFFFF" w:themeColor="background1"/>
                        </w:rPr>
                        <w:t>Government funding of VET 2025</w:t>
                      </w:r>
                      <w:r w:rsidR="00DC2491">
                        <w:rPr>
                          <w:color w:val="FFFFFF" w:themeColor="background1"/>
                        </w:rPr>
                        <w:t xml:space="preserve"> publication sourced from the National VET Funding Collection</w:t>
                      </w:r>
                      <w:r w:rsidRPr="00DC2491">
                        <w:rPr>
                          <w:color w:val="FFFFFF" w:themeColor="background1"/>
                        </w:rPr>
                        <w:t>.</w:t>
                      </w:r>
                      <w:r w:rsidRPr="005E69DC">
                        <w:rPr>
                          <w:color w:val="FFFFFF" w:themeColor="background1"/>
                        </w:rPr>
                        <w:t xml:space="preserve"> The publication is available on NCVER’s Portal: &lt;https://www.ncver.edu.au/&gt;</w:t>
                      </w:r>
                    </w:p>
                  </w:txbxContent>
                </v:textbox>
                <w10:wrap anchorx="margin"/>
              </v:roundrect>
            </w:pict>
          </mc:Fallback>
        </mc:AlternateContent>
      </w:r>
      <w:r w:rsidR="00661A3B">
        <w:rPr>
          <w:noProof/>
          <w:color w:val="2B40F5"/>
          <w:spacing w:val="-2"/>
        </w:rPr>
        <mc:AlternateContent>
          <mc:Choice Requires="wps">
            <w:drawing>
              <wp:anchor distT="0" distB="0" distL="114300" distR="114300" simplePos="0" relativeHeight="251658245" behindDoc="0" locked="0" layoutInCell="1" allowOverlap="1" wp14:anchorId="267F88DF" wp14:editId="6E5F03C4">
                <wp:simplePos x="0" y="0"/>
                <wp:positionH relativeFrom="margin">
                  <wp:posOffset>805180</wp:posOffset>
                </wp:positionH>
                <wp:positionV relativeFrom="paragraph">
                  <wp:posOffset>2024380</wp:posOffset>
                </wp:positionV>
                <wp:extent cx="4244340" cy="829945"/>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244340" cy="829945"/>
                        </a:xfrm>
                        <a:prstGeom prst="rect">
                          <a:avLst/>
                        </a:prstGeom>
                        <a:noFill/>
                        <a:ln w="6350">
                          <a:noFill/>
                        </a:ln>
                      </wps:spPr>
                      <wps:txbx>
                        <w:txbxContent>
                          <w:p w14:paraId="6AF41486" w14:textId="77777777" w:rsidR="00693881" w:rsidRDefault="008B72EF" w:rsidP="008B72EF">
                            <w:pPr>
                              <w:pStyle w:val="Organisation"/>
                              <w:ind w:left="0"/>
                            </w:pPr>
                            <w:r>
                              <w:t>National Centre for Vocational Education Research</w:t>
                            </w:r>
                          </w:p>
                          <w:p w14:paraId="15B29D41" w14:textId="750AA102" w:rsidR="00DC2491" w:rsidRPr="00693881" w:rsidRDefault="00DC2491" w:rsidP="008B72EF">
                            <w:pPr>
                              <w:pStyle w:val="Organisation"/>
                              <w:ind w:left="0"/>
                            </w:pPr>
                            <w:r>
                              <w:t>Revised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7F88DF" id="_x0000_t202" coordsize="21600,21600" o:spt="202" path="m,l,21600r21600,l21600,xe">
                <v:stroke joinstyle="miter"/>
                <v:path gradientshapeok="t" o:connecttype="rect"/>
              </v:shapetype>
              <v:shape id="Text Box 62" o:spid="_x0000_s1027" type="#_x0000_t202" style="position:absolute;left:0;text-align:left;margin-left:63.4pt;margin-top:159.4pt;width:334.2pt;height:65.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" filled="f" stroked="f" strokeweight=".5pt">
                <v:textbox>
                  <w:txbxContent>
                    <w:p w14:paraId="6AF41486" w14:textId="77777777" w:rsidR="00693881" w:rsidRDefault="008B72EF" w:rsidP="008B72EF">
                      <w:pPr>
                        <w:pStyle w:val="Organisation"/>
                        <w:ind w:left="0"/>
                      </w:pPr>
                      <w:r>
                        <w:t>National Centre for Vocational Education Research</w:t>
                      </w:r>
                    </w:p>
                    <w:p w14:paraId="15B29D41" w14:textId="750AA102" w:rsidR="00DC2491" w:rsidRPr="00693881" w:rsidRDefault="00DC2491" w:rsidP="008B72EF">
                      <w:pPr>
                        <w:pStyle w:val="Organisation"/>
                        <w:ind w:left="0"/>
                      </w:pPr>
                      <w:r>
                        <w:t>Revised September 2026</w:t>
                      </w:r>
                    </w:p>
                  </w:txbxContent>
                </v:textbox>
                <w10:wrap anchorx="margin"/>
              </v:shape>
            </w:pict>
          </mc:Fallback>
        </mc:AlternateContent>
      </w:r>
      <w:r w:rsidR="00661A3B" w:rsidRPr="00901509">
        <w:rPr>
          <w:rStyle w:val="HeaderChar"/>
          <w:noProof/>
        </w:rPr>
        <mc:AlternateContent>
          <mc:Choice Requires="wps">
            <w:drawing>
              <wp:anchor distT="0" distB="0" distL="0" distR="0" simplePos="0" relativeHeight="251658242" behindDoc="1" locked="0" layoutInCell="1" allowOverlap="1" wp14:anchorId="1353EDC0" wp14:editId="601C487D">
                <wp:simplePos x="0" y="0"/>
                <wp:positionH relativeFrom="margin">
                  <wp:posOffset>894080</wp:posOffset>
                </wp:positionH>
                <wp:positionV relativeFrom="paragraph">
                  <wp:posOffset>1938020</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A8B4FA" id="Graphic 13" o:spid="_x0000_s1026" style="position:absolute;margin-left:70.4pt;margin-top:152.6pt;width:312.7pt;height:.1pt;z-index:-251658238;visibility:visible;mso-wrap-style:square;mso-wrap-distance-left:0;mso-wrap-distance-top:0;mso-wrap-distance-right:0;mso-wrap-distance-bottom:0;mso-position-horizontal:absolute;mso-position-horizontal-relative:margin;mso-position-vertical:absolute;mso-position-vertical-relative:text;v-text-anchor:top" coordsize="39712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" path="m,l3970807,e" filled="f" strokeweight=".5pt">
                <v:path arrowok="t"/>
                <w10:wrap type="topAndBottom" anchorx="margin"/>
              </v:shape>
            </w:pict>
          </mc:Fallback>
        </mc:AlternateContent>
      </w:r>
      <w:r w:rsidR="00FE4A2D" w:rsidRPr="005C2FCF">
        <w:br w:type="page"/>
      </w:r>
      <w:bookmarkStart w:id="2" w:name="_Toc495748330"/>
      <w:bookmarkStart w:id="3" w:name="_Toc495810630"/>
      <w:bookmarkStart w:id="4" w:name="_Toc6031787"/>
      <w:bookmarkStart w:id="5" w:name="_Toc6031844"/>
    </w:p>
    <w:p w14:paraId="63E77126" w14:textId="77777777" w:rsidR="00177827" w:rsidRDefault="00177827" w:rsidP="00A9334E">
      <w:pPr>
        <w:pStyle w:val="Heading3"/>
        <w:ind w:left="2552" w:right="-1"/>
      </w:pPr>
    </w:p>
    <w:p w14:paraId="40EC9D11" w14:textId="77777777" w:rsidR="008E6C3A" w:rsidRPr="005C2FCF" w:rsidRDefault="008E6C3A" w:rsidP="008E6C3A">
      <w:pPr>
        <w:pStyle w:val="Heading3"/>
        <w:ind w:right="-1"/>
      </w:pPr>
      <w:r w:rsidRPr="005C2FCF">
        <w:t>Publisher’s note</w:t>
      </w:r>
    </w:p>
    <w:p w14:paraId="40A29AC9" w14:textId="77777777" w:rsidR="006A702B" w:rsidRDefault="00000A5A" w:rsidP="00000A5A">
      <w:pPr>
        <w:pStyle w:val="Imprint"/>
      </w:pPr>
      <w:r>
        <w:t>The views and opinions expressed in this document are those of NCVER and do not necessarily reflect the views of the Australian Government and state and territory governments. Any errors and omissions are the responsibility of the author(s).</w:t>
      </w:r>
    </w:p>
    <w:p w14:paraId="3918F32E" w14:textId="77777777" w:rsidR="006A702B" w:rsidRDefault="006A702B" w:rsidP="008E6C3A">
      <w:pPr>
        <w:pStyle w:val="Imprint"/>
      </w:pPr>
    </w:p>
    <w:p w14:paraId="0D35F43F" w14:textId="77777777" w:rsidR="006A702B" w:rsidRDefault="006A702B" w:rsidP="008E6C3A">
      <w:pPr>
        <w:pStyle w:val="Imprint"/>
      </w:pPr>
    </w:p>
    <w:p w14:paraId="69E7C1C4" w14:textId="77777777" w:rsidR="006A702B" w:rsidRDefault="006A702B" w:rsidP="008E6C3A">
      <w:pPr>
        <w:pStyle w:val="Imprint"/>
      </w:pPr>
    </w:p>
    <w:p w14:paraId="7B0174D6" w14:textId="77777777" w:rsidR="006A702B" w:rsidRDefault="006A702B" w:rsidP="008E6C3A">
      <w:pPr>
        <w:pStyle w:val="Imprint"/>
      </w:pPr>
    </w:p>
    <w:p w14:paraId="01EC2085" w14:textId="77777777" w:rsidR="006A702B" w:rsidRDefault="006A702B" w:rsidP="008E6C3A">
      <w:pPr>
        <w:pStyle w:val="Imprint"/>
      </w:pPr>
    </w:p>
    <w:p w14:paraId="5AA83BA6" w14:textId="77777777" w:rsidR="006A702B" w:rsidRDefault="006A702B" w:rsidP="008E6C3A">
      <w:pPr>
        <w:pStyle w:val="Imprint"/>
      </w:pPr>
    </w:p>
    <w:p w14:paraId="03052507" w14:textId="77777777" w:rsidR="006A702B" w:rsidRDefault="00371BB0" w:rsidP="00E429C5">
      <w:pPr>
        <w:pStyle w:val="Text"/>
      </w:pPr>
      <w:r>
        <w:rPr>
          <w:noProof/>
          <w:lang w:eastAsia="en-AU"/>
        </w:rPr>
        <mc:AlternateContent>
          <mc:Choice Requires="wps">
            <w:drawing>
              <wp:anchor distT="0" distB="0" distL="114300" distR="114300" simplePos="0" relativeHeight="251658240" behindDoc="0" locked="0" layoutInCell="1" allowOverlap="1" wp14:anchorId="252CEEEC" wp14:editId="52C8B7FF">
                <wp:simplePos x="0" y="0"/>
                <wp:positionH relativeFrom="margin">
                  <wp:align>left</wp:align>
                </wp:positionH>
                <wp:positionV relativeFrom="margin">
                  <wp:posOffset>3969558</wp:posOffset>
                </wp:positionV>
                <wp:extent cx="5682615" cy="5261717"/>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61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16023" w14:textId="0409C012" w:rsidR="00297C1D" w:rsidRPr="00A021FC" w:rsidRDefault="00297C1D" w:rsidP="00297C1D">
                            <w:pPr>
                              <w:pStyle w:val="Imprint"/>
                              <w:rPr>
                                <w:b/>
                              </w:rPr>
                            </w:pPr>
                            <w:r w:rsidRPr="00DC2491">
                              <w:rPr>
                                <w:b/>
                              </w:rPr>
                              <w:t xml:space="preserve">© </w:t>
                            </w:r>
                            <w:r w:rsidR="000D48E1" w:rsidRPr="00DC2491">
                              <w:rPr>
                                <w:b/>
                              </w:rPr>
                              <w:t xml:space="preserve">Commonwealth of Australia </w:t>
                            </w:r>
                            <w:r w:rsidR="00DC2491" w:rsidRPr="00DC2491">
                              <w:rPr>
                                <w:b/>
                              </w:rPr>
                              <w:t>2026</w:t>
                            </w:r>
                          </w:p>
                          <w:p w14:paraId="3B21FC13"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1731487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1D04B2E"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EE0FB3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812BFE8"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258E6F8" w14:textId="0F5D8897" w:rsidR="00371BB0" w:rsidRDefault="00371BB0" w:rsidP="00297C1D">
                            <w:pPr>
                              <w:pStyle w:val="Imprint"/>
                            </w:pPr>
                            <w:r w:rsidRPr="00371BB0">
                              <w:t xml:space="preserve">This document should be attributed </w:t>
                            </w:r>
                            <w:r w:rsidRPr="00DC2491">
                              <w:t xml:space="preserve">as </w:t>
                            </w:r>
                            <w:r w:rsidR="00DC2491" w:rsidRPr="00DC2491">
                              <w:t>NCVER 2026</w:t>
                            </w:r>
                            <w:r w:rsidRPr="00DC2491">
                              <w:t xml:space="preserve">, </w:t>
                            </w:r>
                            <w:r w:rsidR="00DC2491" w:rsidRPr="00DC2491">
                              <w:t>Government funding of VET 2025: explanatory notes</w:t>
                            </w:r>
                            <w:r w:rsidRPr="00DC2491">
                              <w:t>, NCVER, Adelaide.</w:t>
                            </w:r>
                            <w:r w:rsidRPr="00371BB0">
                              <w:t xml:space="preserve"> </w:t>
                            </w:r>
                          </w:p>
                          <w:p w14:paraId="57A1A111"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EACF572" w14:textId="77777777" w:rsidR="00D42A61" w:rsidRPr="00D42A61" w:rsidRDefault="00D42A61" w:rsidP="00D42A61">
                            <w:pPr>
                              <w:pStyle w:val="Imprint"/>
                              <w:rPr>
                                <w:color w:val="000000"/>
                              </w:rPr>
                            </w:pPr>
                            <w:r w:rsidRPr="00D42A61">
                              <w:rPr>
                                <w:color w:val="000000"/>
                              </w:rPr>
                              <w:t>Published by NCVER, ABN 87 007 967 311</w:t>
                            </w:r>
                          </w:p>
                          <w:p w14:paraId="7C51024F"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4AD2801E"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3F1876">
                                <w:rPr>
                                  <w:color w:val="000000"/>
                                </w:rPr>
                                <w:t>ncver@ncver.edu.au</w:t>
                              </w:r>
                            </w:hyperlink>
                            <w:r w:rsidRPr="00D42A61">
                              <w:rPr>
                                <w:color w:val="000000"/>
                              </w:rPr>
                              <w:t xml:space="preserve">     </w:t>
                            </w:r>
                          </w:p>
                          <w:p w14:paraId="0889DCA3"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2BE2159C"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1B63C496"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418076349" name="Picture 41807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8"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D7969D5"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31" type="#_x0000_t202" style="position:absolute;margin-left:0;margin-top:312.55pt;width:447.45pt;height:414.3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" filled="f" stroked="f">
                <v:textbox>
                  <w:txbxContent>
                    <w:p w14:paraId="43916023" w14:textId="0409C012" w:rsidR="00297C1D" w:rsidRPr="00A021FC" w:rsidRDefault="00297C1D" w:rsidP="00297C1D">
                      <w:pPr>
                        <w:pStyle w:val="Imprint"/>
                        <w:rPr>
                          <w:b/>
                        </w:rPr>
                      </w:pPr>
                      <w:r w:rsidRPr="00DC2491">
                        <w:rPr>
                          <w:b/>
                        </w:rPr>
                        <w:t xml:space="preserve">© </w:t>
                      </w:r>
                      <w:r w:rsidR="000D48E1" w:rsidRPr="00DC2491">
                        <w:rPr>
                          <w:b/>
                        </w:rPr>
                        <w:t xml:space="preserve">Commonwealth of Australia </w:t>
                      </w:r>
                      <w:r w:rsidR="00DC2491" w:rsidRPr="00DC2491">
                        <w:rPr>
                          <w:b/>
                        </w:rPr>
                        <w:t>2026</w:t>
                      </w:r>
                    </w:p>
                    <w:p w14:paraId="3B21FC13"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1731487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1D04B2E"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EE0FB3A"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812BFE8"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258E6F8" w14:textId="0F5D8897" w:rsidR="00371BB0" w:rsidRDefault="00371BB0" w:rsidP="00297C1D">
                      <w:pPr>
                        <w:pStyle w:val="Imprint"/>
                      </w:pPr>
                      <w:r w:rsidRPr="00371BB0">
                        <w:t xml:space="preserve">This document should be attributed </w:t>
                      </w:r>
                      <w:r w:rsidRPr="00DC2491">
                        <w:t xml:space="preserve">as </w:t>
                      </w:r>
                      <w:r w:rsidR="00DC2491" w:rsidRPr="00DC2491">
                        <w:t>NCVER 2026</w:t>
                      </w:r>
                      <w:r w:rsidRPr="00DC2491">
                        <w:t xml:space="preserve">, </w:t>
                      </w:r>
                      <w:r w:rsidR="00DC2491" w:rsidRPr="00DC2491">
                        <w:t>Government funding of VET 2025: explanatory notes</w:t>
                      </w:r>
                      <w:r w:rsidRPr="00DC2491">
                        <w:t>, NCVER, Adelaide.</w:t>
                      </w:r>
                      <w:r w:rsidRPr="00371BB0">
                        <w:t xml:space="preserve"> </w:t>
                      </w:r>
                    </w:p>
                    <w:p w14:paraId="57A1A111"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EACF572" w14:textId="77777777" w:rsidR="00D42A61" w:rsidRPr="00D42A61" w:rsidRDefault="00D42A61" w:rsidP="00D42A61">
                      <w:pPr>
                        <w:pStyle w:val="Imprint"/>
                        <w:rPr>
                          <w:color w:val="000000"/>
                        </w:rPr>
                      </w:pPr>
                      <w:r w:rsidRPr="00D42A61">
                        <w:rPr>
                          <w:color w:val="000000"/>
                        </w:rPr>
                        <w:t>Published by NCVER, ABN 87 007 967 311</w:t>
                      </w:r>
                    </w:p>
                    <w:p w14:paraId="7C51024F"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4AD2801E"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0" w:history="1">
                        <w:r w:rsidRPr="003F1876">
                          <w:rPr>
                            <w:color w:val="000000"/>
                          </w:rPr>
                          <w:t>ncver@ncver.edu.au</w:t>
                        </w:r>
                      </w:hyperlink>
                      <w:r w:rsidRPr="00D42A61">
                        <w:rPr>
                          <w:color w:val="000000"/>
                        </w:rPr>
                        <w:t xml:space="preserve">     </w:t>
                      </w:r>
                    </w:p>
                    <w:p w14:paraId="0889DCA3"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2BE2159C"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1B63C496"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418076349" name="Picture 41807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2"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D7969D5" w14:textId="77777777" w:rsidR="00CD0BFB" w:rsidRPr="006A702B" w:rsidRDefault="00CD0BFB" w:rsidP="00233C8D"/>
                  </w:txbxContent>
                </v:textbox>
                <w10:wrap anchorx="margin" anchory="margin"/>
              </v:shape>
            </w:pict>
          </mc:Fallback>
        </mc:AlternateContent>
      </w:r>
    </w:p>
    <w:p w14:paraId="776A403A" w14:textId="77777777" w:rsidR="006A702B" w:rsidRDefault="006A702B" w:rsidP="00E429C5">
      <w:pPr>
        <w:pStyle w:val="Text"/>
      </w:pPr>
    </w:p>
    <w:p w14:paraId="422EE43D" w14:textId="77777777" w:rsidR="006A702B" w:rsidRDefault="006A702B" w:rsidP="00E429C5">
      <w:pPr>
        <w:pStyle w:val="Text"/>
      </w:pPr>
    </w:p>
    <w:p w14:paraId="1BF6C99C" w14:textId="77777777" w:rsidR="006A702B" w:rsidRDefault="006A702B" w:rsidP="00E429C5">
      <w:pPr>
        <w:pStyle w:val="Text"/>
      </w:pPr>
    </w:p>
    <w:p w14:paraId="65A12A28" w14:textId="77777777" w:rsidR="006A702B" w:rsidRDefault="006A702B" w:rsidP="00E429C5">
      <w:pPr>
        <w:pStyle w:val="Text"/>
      </w:pPr>
    </w:p>
    <w:p w14:paraId="72DB1B1E" w14:textId="77777777" w:rsidR="006A702B" w:rsidRDefault="006A702B" w:rsidP="00E429C5">
      <w:pPr>
        <w:pStyle w:val="Text"/>
      </w:pPr>
    </w:p>
    <w:p w14:paraId="5AAC3EE4" w14:textId="77777777" w:rsidR="00177827" w:rsidRDefault="00177827" w:rsidP="00874DA5">
      <w:pPr>
        <w:pStyle w:val="Contents"/>
      </w:pPr>
    </w:p>
    <w:p w14:paraId="1CF5875F" w14:textId="77777777" w:rsidR="00D42A61" w:rsidRDefault="00D42A61" w:rsidP="00874DA5">
      <w:pPr>
        <w:pStyle w:val="Contents"/>
      </w:pPr>
    </w:p>
    <w:p w14:paraId="1257197D" w14:textId="77777777" w:rsidR="00D42A61" w:rsidRDefault="00D42A61" w:rsidP="00874DA5">
      <w:pPr>
        <w:pStyle w:val="Contents"/>
        <w:sectPr w:rsidR="00D42A61" w:rsidSect="00C54244">
          <w:headerReference w:type="default" r:id="rId23"/>
          <w:pgSz w:w="11907" w:h="16840" w:code="9"/>
          <w:pgMar w:top="1276" w:right="1418" w:bottom="992" w:left="1418" w:header="567" w:footer="556" w:gutter="0"/>
          <w:cols w:space="708" w:equalWidth="0">
            <w:col w:w="9071"/>
          </w:cols>
          <w:docGrid w:linePitch="360"/>
        </w:sectPr>
      </w:pPr>
    </w:p>
    <w:p w14:paraId="327978F3"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3955FECC" w14:textId="150BEE8B" w:rsidR="00835B4E" w:rsidRDefault="00E110EA">
      <w:pPr>
        <w:pStyle w:val="TOC1"/>
        <w:rPr>
          <w:rFonts w:asciiTheme="minorHAnsi" w:eastAsiaTheme="minorEastAsia" w:hAnsiTheme="minorHAnsi" w:cstheme="minorBidi"/>
          <w:color w:val="auto"/>
          <w:kern w:val="2"/>
          <w:sz w:val="24"/>
          <w:szCs w:val="24"/>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835B4E">
        <w:t>Tables and figures</w:t>
      </w:r>
      <w:r w:rsidR="00835B4E">
        <w:tab/>
      </w:r>
      <w:r w:rsidR="00835B4E">
        <w:fldChar w:fldCharType="begin"/>
      </w:r>
      <w:r w:rsidR="00835B4E">
        <w:instrText xml:space="preserve"> PAGEREF _Toc240917969 \h </w:instrText>
      </w:r>
      <w:r w:rsidR="00835B4E">
        <w:fldChar w:fldCharType="separate"/>
      </w:r>
      <w:r w:rsidR="00A7069E">
        <w:t>4</w:t>
      </w:r>
      <w:r w:rsidR="00835B4E">
        <w:fldChar w:fldCharType="end"/>
      </w:r>
    </w:p>
    <w:p w14:paraId="331C9E78" w14:textId="57DCE6DC"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Tables</w:t>
      </w:r>
      <w:r>
        <w:tab/>
      </w:r>
      <w:r>
        <w:fldChar w:fldCharType="begin"/>
      </w:r>
      <w:r>
        <w:instrText xml:space="preserve"> PAGEREF _Toc240917970 \h </w:instrText>
      </w:r>
      <w:r>
        <w:fldChar w:fldCharType="separate"/>
      </w:r>
      <w:r w:rsidR="00A7069E">
        <w:t>4</w:t>
      </w:r>
      <w:r>
        <w:fldChar w:fldCharType="end"/>
      </w:r>
    </w:p>
    <w:p w14:paraId="6BF82A92" w14:textId="76A01027"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Figures</w:t>
      </w:r>
      <w:r>
        <w:tab/>
      </w:r>
      <w:r>
        <w:fldChar w:fldCharType="begin"/>
      </w:r>
      <w:r>
        <w:instrText xml:space="preserve"> PAGEREF _Toc240917971 \h </w:instrText>
      </w:r>
      <w:r>
        <w:fldChar w:fldCharType="separate"/>
      </w:r>
      <w:r w:rsidR="00A7069E">
        <w:t>4</w:t>
      </w:r>
      <w:r>
        <w:fldChar w:fldCharType="end"/>
      </w:r>
    </w:p>
    <w:p w14:paraId="2A862019" w14:textId="7A38906F" w:rsidR="00835B4E" w:rsidRDefault="00835B4E">
      <w:pPr>
        <w:pStyle w:val="TOC1"/>
        <w:rPr>
          <w:rFonts w:asciiTheme="minorHAnsi" w:eastAsiaTheme="minorEastAsia" w:hAnsiTheme="minorHAnsi" w:cstheme="minorBidi"/>
          <w:color w:val="auto"/>
          <w:kern w:val="2"/>
          <w:sz w:val="24"/>
          <w:szCs w:val="24"/>
          <w:lang w:eastAsia="en-AU"/>
          <w14:ligatures w14:val="standardContextual"/>
        </w:rPr>
      </w:pPr>
      <w:r>
        <w:t>Explanatory notes</w:t>
      </w:r>
      <w:r>
        <w:tab/>
      </w:r>
      <w:r>
        <w:fldChar w:fldCharType="begin"/>
      </w:r>
      <w:r>
        <w:instrText xml:space="preserve"> PAGEREF _Toc240917972 \h </w:instrText>
      </w:r>
      <w:r>
        <w:fldChar w:fldCharType="separate"/>
      </w:r>
      <w:r w:rsidR="00A7069E">
        <w:t>5</w:t>
      </w:r>
      <w:r>
        <w:fldChar w:fldCharType="end"/>
      </w:r>
    </w:p>
    <w:p w14:paraId="768A18B3" w14:textId="027F043E"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Scope</w:t>
      </w:r>
      <w:r>
        <w:tab/>
      </w:r>
      <w:r>
        <w:fldChar w:fldCharType="begin"/>
      </w:r>
      <w:r>
        <w:instrText xml:space="preserve"> PAGEREF _Toc240917973 \h </w:instrText>
      </w:r>
      <w:r>
        <w:fldChar w:fldCharType="separate"/>
      </w:r>
      <w:r w:rsidR="00A7069E">
        <w:t>5</w:t>
      </w:r>
      <w:r>
        <w:fldChar w:fldCharType="end"/>
      </w:r>
    </w:p>
    <w:p w14:paraId="2AE27F05" w14:textId="6F63450A"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sources</w:t>
      </w:r>
      <w:r>
        <w:tab/>
      </w:r>
      <w:r>
        <w:fldChar w:fldCharType="begin"/>
      </w:r>
      <w:r>
        <w:instrText xml:space="preserve"> PAGEREF _Toc240917974 \h </w:instrText>
      </w:r>
      <w:r>
        <w:fldChar w:fldCharType="separate"/>
      </w:r>
      <w:r w:rsidR="00A7069E">
        <w:t>5</w:t>
      </w:r>
      <w:r>
        <w:fldChar w:fldCharType="end"/>
      </w:r>
    </w:p>
    <w:p w14:paraId="4E2F9D2F" w14:textId="4EF6C175"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treatment</w:t>
      </w:r>
      <w:r>
        <w:tab/>
      </w:r>
      <w:r>
        <w:fldChar w:fldCharType="begin"/>
      </w:r>
      <w:r>
        <w:instrText xml:space="preserve"> PAGEREF _Toc240917975 \h </w:instrText>
      </w:r>
      <w:r>
        <w:fldChar w:fldCharType="separate"/>
      </w:r>
      <w:r w:rsidR="00A7069E">
        <w:t>6</w:t>
      </w:r>
      <w:r>
        <w:fldChar w:fldCharType="end"/>
      </w:r>
    </w:p>
    <w:p w14:paraId="13AE0106" w14:textId="2199D3C6"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quality, revisions and comparability issues</w:t>
      </w:r>
      <w:r>
        <w:tab/>
      </w:r>
      <w:r>
        <w:fldChar w:fldCharType="begin"/>
      </w:r>
      <w:r>
        <w:instrText xml:space="preserve"> PAGEREF _Toc240917976 \h </w:instrText>
      </w:r>
      <w:r>
        <w:fldChar w:fldCharType="separate"/>
      </w:r>
      <w:r w:rsidR="00A7069E">
        <w:t>6</w:t>
      </w:r>
      <w:r>
        <w:fldChar w:fldCharType="end"/>
      </w:r>
    </w:p>
    <w:p w14:paraId="1569FAB4" w14:textId="265EB078"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Exclusions</w:t>
      </w:r>
      <w:r>
        <w:tab/>
      </w:r>
      <w:r>
        <w:fldChar w:fldCharType="begin"/>
      </w:r>
      <w:r>
        <w:instrText xml:space="preserve"> PAGEREF _Toc240917977 \h </w:instrText>
      </w:r>
      <w:r>
        <w:fldChar w:fldCharType="separate"/>
      </w:r>
      <w:r w:rsidR="00A7069E">
        <w:t>6</w:t>
      </w:r>
      <w:r>
        <w:fldChar w:fldCharType="end"/>
      </w:r>
    </w:p>
    <w:p w14:paraId="1DC395B9" w14:textId="5CFE359F"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sets</w:t>
      </w:r>
      <w:r>
        <w:tab/>
      </w:r>
      <w:r>
        <w:fldChar w:fldCharType="begin"/>
      </w:r>
      <w:r>
        <w:instrText xml:space="preserve"> PAGEREF _Toc240917978 \h </w:instrText>
      </w:r>
      <w:r>
        <w:fldChar w:fldCharType="separate"/>
      </w:r>
      <w:r w:rsidR="00A7069E">
        <w:t>6</w:t>
      </w:r>
      <w:r>
        <w:fldChar w:fldCharType="end"/>
      </w:r>
    </w:p>
    <w:p w14:paraId="735394E0" w14:textId="270B0288"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set 1: Governments’ contributions and allocations</w:t>
      </w:r>
      <w:r>
        <w:tab/>
      </w:r>
      <w:r>
        <w:fldChar w:fldCharType="begin"/>
      </w:r>
      <w:r>
        <w:instrText xml:space="preserve"> PAGEREF _Toc240917979 \h </w:instrText>
      </w:r>
      <w:r>
        <w:fldChar w:fldCharType="separate"/>
      </w:r>
      <w:r w:rsidR="00A7069E">
        <w:t>6</w:t>
      </w:r>
      <w:r>
        <w:fldChar w:fldCharType="end"/>
      </w:r>
    </w:p>
    <w:p w14:paraId="688337D4" w14:textId="2623FBF2"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set 2: Expenditure by VET Activities</w:t>
      </w:r>
      <w:r>
        <w:tab/>
      </w:r>
      <w:r>
        <w:fldChar w:fldCharType="begin"/>
      </w:r>
      <w:r>
        <w:instrText xml:space="preserve"> PAGEREF _Toc240917980 \h </w:instrText>
      </w:r>
      <w:r>
        <w:fldChar w:fldCharType="separate"/>
      </w:r>
      <w:r w:rsidR="00A7069E">
        <w:t>7</w:t>
      </w:r>
      <w:r>
        <w:fldChar w:fldCharType="end"/>
      </w:r>
    </w:p>
    <w:p w14:paraId="0D01B3EF" w14:textId="0CDBA56E"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set 2: Expenditure by student and training attributes</w:t>
      </w:r>
      <w:r>
        <w:tab/>
      </w:r>
      <w:r>
        <w:fldChar w:fldCharType="begin"/>
      </w:r>
      <w:r>
        <w:instrText xml:space="preserve"> PAGEREF _Toc240917981 \h </w:instrText>
      </w:r>
      <w:r>
        <w:fldChar w:fldCharType="separate"/>
      </w:r>
      <w:r w:rsidR="00A7069E">
        <w:t>8</w:t>
      </w:r>
      <w:r>
        <w:fldChar w:fldCharType="end"/>
      </w:r>
    </w:p>
    <w:p w14:paraId="15608B3A" w14:textId="23FD511F"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Data set 3: Public VET assets</w:t>
      </w:r>
      <w:r>
        <w:tab/>
      </w:r>
      <w:r>
        <w:fldChar w:fldCharType="begin"/>
      </w:r>
      <w:r>
        <w:instrText xml:space="preserve"> PAGEREF _Toc240917982 \h </w:instrText>
      </w:r>
      <w:r>
        <w:fldChar w:fldCharType="separate"/>
      </w:r>
      <w:r w:rsidR="00A7069E">
        <w:t>10</w:t>
      </w:r>
      <w:r>
        <w:fldChar w:fldCharType="end"/>
      </w:r>
    </w:p>
    <w:p w14:paraId="33C9FAC6" w14:textId="3E5C3A1A"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VET loans</w:t>
      </w:r>
      <w:r>
        <w:tab/>
      </w:r>
      <w:r>
        <w:fldChar w:fldCharType="begin"/>
      </w:r>
      <w:r>
        <w:instrText xml:space="preserve"> PAGEREF _Toc240917983 \h </w:instrText>
      </w:r>
      <w:r>
        <w:fldChar w:fldCharType="separate"/>
      </w:r>
      <w:r w:rsidR="00A7069E">
        <w:t>11</w:t>
      </w:r>
      <w:r>
        <w:fldChar w:fldCharType="end"/>
      </w:r>
    </w:p>
    <w:p w14:paraId="66A65B70" w14:textId="3E8C3D29" w:rsidR="00835B4E" w:rsidRDefault="00835B4E">
      <w:pPr>
        <w:pStyle w:val="TOC2"/>
        <w:rPr>
          <w:rFonts w:asciiTheme="minorHAnsi" w:eastAsiaTheme="minorEastAsia" w:hAnsiTheme="minorHAnsi" w:cstheme="minorBidi"/>
          <w:color w:val="auto"/>
          <w:kern w:val="2"/>
          <w:sz w:val="24"/>
          <w:szCs w:val="24"/>
          <w:lang w:eastAsia="en-AU"/>
          <w14:ligatures w14:val="standardContextual"/>
        </w:rPr>
      </w:pPr>
      <w:r>
        <w:t>Jurisdiction notes and caveats</w:t>
      </w:r>
      <w:r>
        <w:tab/>
      </w:r>
      <w:r>
        <w:fldChar w:fldCharType="begin"/>
      </w:r>
      <w:r>
        <w:instrText xml:space="preserve"> PAGEREF _Toc240917984 \h </w:instrText>
      </w:r>
      <w:r>
        <w:fldChar w:fldCharType="separate"/>
      </w:r>
      <w:r w:rsidR="00A7069E">
        <w:t>11</w:t>
      </w:r>
      <w:r>
        <w:fldChar w:fldCharType="end"/>
      </w:r>
    </w:p>
    <w:p w14:paraId="02DF09F0" w14:textId="170ECBE7" w:rsidR="004E7227" w:rsidRDefault="00E110EA" w:rsidP="00FD5AFF">
      <w:pPr>
        <w:pStyle w:val="Text"/>
        <w:tabs>
          <w:tab w:val="right" w:pos="9072"/>
        </w:tabs>
        <w:ind w:right="-1"/>
      </w:pPr>
      <w:r w:rsidRPr="009775C7">
        <w:fldChar w:fldCharType="end"/>
      </w:r>
    </w:p>
    <w:p w14:paraId="55CAAA54" w14:textId="77777777" w:rsidR="00371BB0" w:rsidRDefault="00371BB0" w:rsidP="00FD5AFF">
      <w:pPr>
        <w:pStyle w:val="Text"/>
        <w:tabs>
          <w:tab w:val="right" w:pos="9072"/>
        </w:tabs>
        <w:ind w:right="-1"/>
      </w:pPr>
    </w:p>
    <w:p w14:paraId="5AF54469" w14:textId="77777777" w:rsidR="004E7227" w:rsidRDefault="004E7227" w:rsidP="00E429C5">
      <w:pPr>
        <w:pStyle w:val="Text"/>
        <w:rPr>
          <w:rFonts w:ascii="Tahoma" w:hAnsi="Tahoma" w:cs="Tahoma"/>
          <w:color w:val="000000"/>
          <w:kern w:val="28"/>
          <w:sz w:val="56"/>
          <w:szCs w:val="56"/>
        </w:rPr>
      </w:pPr>
      <w:r>
        <w:br w:type="page"/>
      </w:r>
    </w:p>
    <w:p w14:paraId="0E4E5F91" w14:textId="77777777" w:rsidR="004E7227" w:rsidRDefault="004E7227" w:rsidP="004E7227">
      <w:pPr>
        <w:pStyle w:val="Heading1"/>
      </w:pPr>
      <w:bookmarkStart w:id="9" w:name="_Toc240917969"/>
      <w:r>
        <w:lastRenderedPageBreak/>
        <w:t>Tables and figures</w:t>
      </w:r>
      <w:bookmarkEnd w:id="9"/>
    </w:p>
    <w:p w14:paraId="6FB4F4F8" w14:textId="635044CD" w:rsidR="00EA4D53" w:rsidRDefault="00DC2491" w:rsidP="00F210FE">
      <w:pPr>
        <w:pStyle w:val="Heading2"/>
        <w:tabs>
          <w:tab w:val="right" w:pos="8789"/>
        </w:tabs>
        <w:rPr>
          <w:noProof/>
        </w:rPr>
      </w:pPr>
      <w:bookmarkStart w:id="10" w:name="_Toc240917970"/>
      <w:r>
        <w:t>Tables</w:t>
      </w:r>
      <w:bookmarkEnd w:id="10"/>
      <w:r w:rsidR="00E110EA">
        <w:rPr>
          <w:rFonts w:ascii="Garamond" w:hAnsi="Garamond"/>
          <w:sz w:val="22"/>
        </w:rPr>
        <w:fldChar w:fldCharType="begin"/>
      </w:r>
      <w:r w:rsidR="004E7227">
        <w:instrText xml:space="preserve"> TOC \t "Figuretitle" \c </w:instrText>
      </w:r>
      <w:r w:rsidR="00E110EA">
        <w:rPr>
          <w:rFonts w:ascii="Garamond" w:hAnsi="Garamond"/>
          <w:sz w:val="22"/>
        </w:rPr>
        <w:fldChar w:fldCharType="separate"/>
      </w:r>
    </w:p>
    <w:p w14:paraId="3B9C379E" w14:textId="688C8420" w:rsidR="003F3B9D" w:rsidRPr="003F3B9D" w:rsidRDefault="00EA4D53" w:rsidP="003F3B9D">
      <w:pPr>
        <w:pStyle w:val="TableofFigures"/>
        <w:rPr>
          <w:rFonts w:asciiTheme="minorHAnsi" w:eastAsiaTheme="minorEastAsia" w:hAnsiTheme="minorHAnsi" w:cstheme="minorBidi"/>
          <w:color w:val="auto"/>
          <w:kern w:val="2"/>
          <w:sz w:val="24"/>
          <w:szCs w:val="24"/>
          <w:lang w:eastAsia="en-AU"/>
          <w14:ligatures w14:val="standardContextual"/>
        </w:rPr>
      </w:pPr>
      <w:r>
        <w:t xml:space="preserve">1 </w:t>
      </w:r>
      <w:r w:rsidR="00A7069E">
        <w:tab/>
      </w:r>
      <w:r w:rsidR="00DC2491">
        <w:t>Provider type reporting categories</w:t>
      </w:r>
      <w:r w:rsidRPr="00F31312">
        <w:tab/>
      </w:r>
      <w:r w:rsidR="00BF49F9">
        <w:t>9</w:t>
      </w:r>
      <w:r w:rsidR="00E110EA">
        <w:fldChar w:fldCharType="end"/>
      </w:r>
      <w:r w:rsidR="003F3B9D">
        <w:rPr>
          <w:rFonts w:ascii="Garamond" w:hAnsi="Garamond" w:cs="Tahoma"/>
          <w:b/>
          <w:noProof w:val="0"/>
          <w:color w:val="auto"/>
          <w:sz w:val="22"/>
          <w:szCs w:val="20"/>
        </w:rPr>
        <w:fldChar w:fldCharType="begin"/>
      </w:r>
      <w:r w:rsidR="003F3B9D">
        <w:instrText xml:space="preserve"> TOC \t "Figuretitle" \c </w:instrText>
      </w:r>
      <w:r w:rsidR="003F3B9D">
        <w:rPr>
          <w:rFonts w:ascii="Garamond" w:hAnsi="Garamond" w:cs="Tahoma"/>
          <w:b/>
          <w:noProof w:val="0"/>
          <w:color w:val="auto"/>
          <w:sz w:val="22"/>
          <w:szCs w:val="20"/>
        </w:rPr>
        <w:fldChar w:fldCharType="separate"/>
      </w:r>
    </w:p>
    <w:p w14:paraId="730E7F76" w14:textId="1B2AEBB4" w:rsidR="003F3B9D" w:rsidRDefault="003F3B9D" w:rsidP="003F3B9D">
      <w:pPr>
        <w:pStyle w:val="TableofFigures"/>
        <w:ind w:left="0" w:firstLine="0"/>
        <w:rPr>
          <w:rFonts w:asciiTheme="minorHAnsi" w:eastAsiaTheme="minorEastAsia" w:hAnsiTheme="minorHAnsi" w:cstheme="minorBidi"/>
          <w:color w:val="auto"/>
          <w:kern w:val="2"/>
          <w:sz w:val="24"/>
          <w:szCs w:val="24"/>
          <w:lang w:eastAsia="en-AU"/>
          <w14:ligatures w14:val="standardContextual"/>
        </w:rPr>
      </w:pPr>
      <w:r>
        <w:t xml:space="preserve"> 2 </w:t>
      </w:r>
      <w:r w:rsidR="00A7069E">
        <w:tab/>
      </w:r>
      <w:r w:rsidR="00EE00D1">
        <w:t>Level of education categories</w:t>
      </w:r>
      <w:r w:rsidRPr="00F31312">
        <w:tab/>
      </w:r>
      <w:r w:rsidR="00EE00D1">
        <w:t>9</w:t>
      </w:r>
    </w:p>
    <w:p w14:paraId="0E3CD49F" w14:textId="77777777" w:rsidR="003F3B9D" w:rsidRDefault="003F3B9D" w:rsidP="003F3B9D">
      <w:pPr>
        <w:pStyle w:val="TableofFigures"/>
      </w:pPr>
      <w:r>
        <w:fldChar w:fldCharType="end"/>
      </w:r>
    </w:p>
    <w:p w14:paraId="480FC7FE" w14:textId="4EB589E3" w:rsidR="004E7227" w:rsidRDefault="004E7227" w:rsidP="00F31312">
      <w:pPr>
        <w:pStyle w:val="TableofFigures"/>
      </w:pPr>
    </w:p>
    <w:p w14:paraId="09BEE8F8" w14:textId="708F30CF" w:rsidR="00DC2491" w:rsidRDefault="00DC2491" w:rsidP="00DC2491">
      <w:pPr>
        <w:pStyle w:val="Heading2"/>
        <w:tabs>
          <w:tab w:val="right" w:pos="8789"/>
        </w:tabs>
        <w:rPr>
          <w:noProof/>
        </w:rPr>
      </w:pPr>
      <w:bookmarkStart w:id="11" w:name="_Toc240917971"/>
      <w:r>
        <w:t>Figures</w:t>
      </w:r>
      <w:bookmarkEnd w:id="11"/>
      <w:r>
        <w:rPr>
          <w:rFonts w:ascii="Garamond" w:hAnsi="Garamond"/>
          <w:sz w:val="22"/>
        </w:rPr>
        <w:fldChar w:fldCharType="begin"/>
      </w:r>
      <w:r>
        <w:instrText xml:space="preserve"> TOC \t "Figuretitle" \c </w:instrText>
      </w:r>
      <w:r>
        <w:rPr>
          <w:rFonts w:ascii="Garamond" w:hAnsi="Garamond"/>
          <w:sz w:val="22"/>
        </w:rPr>
        <w:fldChar w:fldCharType="separate"/>
      </w:r>
    </w:p>
    <w:p w14:paraId="7BFC3321" w14:textId="34E999FA" w:rsidR="00DC2491" w:rsidRDefault="00DC2491" w:rsidP="00DC2491">
      <w:pPr>
        <w:pStyle w:val="TableofFigures"/>
        <w:rPr>
          <w:rFonts w:asciiTheme="minorHAnsi" w:eastAsiaTheme="minorEastAsia" w:hAnsiTheme="minorHAnsi" w:cstheme="minorBidi"/>
          <w:color w:val="auto"/>
          <w:kern w:val="2"/>
          <w:sz w:val="24"/>
          <w:szCs w:val="24"/>
          <w:lang w:eastAsia="en-AU"/>
          <w14:ligatures w14:val="standardContextual"/>
        </w:rPr>
      </w:pPr>
      <w:r>
        <w:t xml:space="preserve">1 </w:t>
      </w:r>
      <w:r w:rsidR="00A7069E">
        <w:tab/>
      </w:r>
      <w:r w:rsidRPr="00DC2491">
        <w:t>Funding activities and applicable student and training attributes</w:t>
      </w:r>
      <w:r w:rsidRPr="00F31312">
        <w:tab/>
      </w:r>
      <w:r w:rsidR="00BF49F9">
        <w:t>8</w:t>
      </w:r>
    </w:p>
    <w:p w14:paraId="281A0858" w14:textId="15426C4E" w:rsidR="00DC2491" w:rsidRPr="00DC2491" w:rsidRDefault="00DC2491" w:rsidP="00DC2491">
      <w:r>
        <w:fldChar w:fldCharType="end"/>
      </w:r>
    </w:p>
    <w:p w14:paraId="40C5323F" w14:textId="77777777" w:rsidR="00A93867" w:rsidRPr="00A93867" w:rsidRDefault="00A93867">
      <w:pPr>
        <w:spacing w:before="0" w:line="240" w:lineRule="auto"/>
        <w:rPr>
          <w:rFonts w:ascii="Tahoma" w:hAnsi="Tahoma" w:cs="Tahoma"/>
          <w:b/>
          <w:color w:val="000000"/>
          <w:kern w:val="28"/>
          <w:sz w:val="56"/>
          <w:szCs w:val="56"/>
        </w:rPr>
      </w:pPr>
      <w:bookmarkStart w:id="12" w:name="_Toc298162803"/>
      <w:r w:rsidRPr="00A93867">
        <w:rPr>
          <w:b/>
        </w:rPr>
        <w:br w:type="page"/>
      </w:r>
    </w:p>
    <w:p w14:paraId="68257E8A" w14:textId="6C898E5B" w:rsidR="009E231A" w:rsidRPr="005C2FCF" w:rsidRDefault="006F582D" w:rsidP="008C0A74">
      <w:pPr>
        <w:pStyle w:val="Heading1"/>
      </w:pPr>
      <w:bookmarkStart w:id="13" w:name="_Toc209167687"/>
      <w:bookmarkStart w:id="14" w:name="_Toc240917972"/>
      <w:bookmarkEnd w:id="12"/>
      <w:r w:rsidRPr="006F582D">
        <w:lastRenderedPageBreak/>
        <w:t>Explanatory notes</w:t>
      </w:r>
      <w:bookmarkEnd w:id="13"/>
      <w:bookmarkEnd w:id="14"/>
    </w:p>
    <w:p w14:paraId="1CECB232" w14:textId="77777777" w:rsidR="006F582D" w:rsidRDefault="006F582D" w:rsidP="006F582D">
      <w:pPr>
        <w:pStyle w:val="Heading2"/>
        <w:spacing w:before="240"/>
      </w:pPr>
      <w:bookmarkStart w:id="15" w:name="_Toc75161307"/>
      <w:bookmarkStart w:id="16" w:name="_Toc209167688"/>
      <w:bookmarkStart w:id="17" w:name="_Toc240917973"/>
      <w:r>
        <w:t>Scope</w:t>
      </w:r>
      <w:bookmarkEnd w:id="15"/>
      <w:bookmarkEnd w:id="16"/>
      <w:bookmarkEnd w:id="17"/>
    </w:p>
    <w:p w14:paraId="3EF8EEF6" w14:textId="4AF080BD" w:rsidR="006F582D" w:rsidRPr="006F582D" w:rsidRDefault="006F582D" w:rsidP="00A11026">
      <w:pPr>
        <w:pStyle w:val="NumberedListContinuing"/>
        <w:spacing w:line="360" w:lineRule="auto"/>
        <w:ind w:left="284" w:hanging="284"/>
      </w:pPr>
      <w:r w:rsidRPr="006F582D">
        <w:t>This publication reports on government funding of VET including direct subsidies for training, government loans for VET, and indirect support for training outcomes through initiatives such as employer incentives to engage in VET. It also includes government funding for the system administration and governance of the VET system and VET-related transfers between governments.</w:t>
      </w:r>
    </w:p>
    <w:p w14:paraId="6EF42EED" w14:textId="77777777" w:rsidR="006F582D" w:rsidRPr="006F582D" w:rsidRDefault="006F582D" w:rsidP="00E92663">
      <w:pPr>
        <w:pStyle w:val="NumberedListContinuing"/>
        <w:tabs>
          <w:tab w:val="left" w:pos="284"/>
        </w:tabs>
        <w:ind w:left="284" w:hanging="284"/>
      </w:pPr>
      <w:r w:rsidRPr="006F582D">
        <w:t>If another agency has funding primarily directed at stimulating or supporting a training outcome and that funding is significant, it is also captured where possible.</w:t>
      </w:r>
    </w:p>
    <w:p w14:paraId="28B938F4" w14:textId="77777777" w:rsidR="006F582D" w:rsidRPr="006F582D" w:rsidRDefault="006F582D" w:rsidP="006F582D">
      <w:pPr>
        <w:pStyle w:val="NumberedListContinuing"/>
      </w:pPr>
      <w:r w:rsidRPr="006F582D">
        <w:t xml:space="preserve">Reporting activity is from 1 January to 31 December. </w:t>
      </w:r>
    </w:p>
    <w:p w14:paraId="6839A628" w14:textId="132244EB" w:rsidR="00D604D6" w:rsidRPr="00A95F6E" w:rsidRDefault="006F582D" w:rsidP="00E92663">
      <w:pPr>
        <w:pStyle w:val="NumberedListContinuing"/>
        <w:ind w:left="284" w:hanging="284"/>
      </w:pPr>
      <w:r w:rsidRPr="006F582D">
        <w:t xml:space="preserve">This publication does not cover the following: </w:t>
      </w:r>
    </w:p>
    <w:p w14:paraId="24BA9961" w14:textId="7FC4483F" w:rsidR="006F582D" w:rsidRPr="006F582D" w:rsidRDefault="006F582D" w:rsidP="00E92663">
      <w:pPr>
        <w:pStyle w:val="Dotpoint1"/>
        <w:ind w:left="567" w:hanging="284"/>
      </w:pPr>
      <w:r w:rsidRPr="006F582D">
        <w:t>funding for training for government employees,</w:t>
      </w:r>
    </w:p>
    <w:p w14:paraId="259AE5F2" w14:textId="77777777" w:rsidR="006F582D" w:rsidRPr="006F582D" w:rsidRDefault="006F582D" w:rsidP="00E92663">
      <w:pPr>
        <w:pStyle w:val="Dotpoint1"/>
        <w:ind w:left="567" w:hanging="284"/>
      </w:pPr>
      <w:r w:rsidRPr="006F582D">
        <w:t>base funding for VET in Schools.</w:t>
      </w:r>
    </w:p>
    <w:p w14:paraId="06A82BEC" w14:textId="4274483C" w:rsidR="00D604D6" w:rsidRDefault="00D604D6" w:rsidP="006F582D">
      <w:pPr>
        <w:pStyle w:val="Dotpoint1"/>
        <w:numPr>
          <w:ilvl w:val="0"/>
          <w:numId w:val="0"/>
        </w:numPr>
        <w:ind w:left="283"/>
      </w:pPr>
    </w:p>
    <w:p w14:paraId="12223897" w14:textId="74365AEF" w:rsidR="000A1F1C" w:rsidRDefault="006F582D" w:rsidP="000A1F1C">
      <w:pPr>
        <w:pStyle w:val="Heading2"/>
      </w:pPr>
      <w:bookmarkStart w:id="18" w:name="_Toc209167689"/>
      <w:bookmarkStart w:id="19" w:name="_Toc240917974"/>
      <w:r w:rsidRPr="006F582D">
        <w:t>Data sources</w:t>
      </w:r>
      <w:bookmarkEnd w:id="18"/>
      <w:bookmarkEnd w:id="19"/>
    </w:p>
    <w:p w14:paraId="11EFD4FE" w14:textId="7600ECF0" w:rsidR="006F582D" w:rsidRPr="006F582D" w:rsidRDefault="006F582D" w:rsidP="00E92663">
      <w:pPr>
        <w:pStyle w:val="NumberedListContinuing"/>
        <w:ind w:left="284" w:hanging="284"/>
      </w:pPr>
      <w:r w:rsidRPr="006F582D">
        <w:t>Data are sourced from the administrative records held by the Australian Government Department of Employment and Workplace Relations, state/territory training authorities and other relevant bodies where applicable.</w:t>
      </w:r>
    </w:p>
    <w:p w14:paraId="38CAD251" w14:textId="6C291666" w:rsidR="006F582D" w:rsidRPr="006F582D" w:rsidRDefault="006F582D" w:rsidP="006F582D">
      <w:pPr>
        <w:pStyle w:val="NumberedListContinuing"/>
        <w:ind w:left="284" w:hanging="284"/>
      </w:pPr>
      <w:r w:rsidRPr="006F582D">
        <w:t>Information contained in this publication is, unless stated otherwise, derived from the National VET Funding Collection, which is compiled under the Australian Vocational Education and Training Management Information Statistical Standard (AVETMISS): the standard for VET funding data — release 1.</w:t>
      </w:r>
      <w:r w:rsidRPr="006F582D" w:rsidDel="008B05BE">
        <w:t xml:space="preserve"> </w:t>
      </w:r>
      <w:r w:rsidR="00007C01">
        <w:t>1</w:t>
      </w:r>
      <w:r w:rsidRPr="006F582D">
        <w:t>.</w:t>
      </w:r>
    </w:p>
    <w:p w14:paraId="57F33030" w14:textId="77777777" w:rsidR="006F582D" w:rsidRPr="006F582D" w:rsidRDefault="006F582D" w:rsidP="006F582D">
      <w:pPr>
        <w:pStyle w:val="NumberedListContinuing"/>
        <w:ind w:left="284" w:hanging="284"/>
      </w:pPr>
      <w:r w:rsidRPr="006F582D">
        <w:t>The National VET Funding Collection is a point in time snapshot of government funding for VET. Previous year totals may be revised in subsequent publications.</w:t>
      </w:r>
    </w:p>
    <w:p w14:paraId="278C7536" w14:textId="77777777" w:rsidR="006F582D" w:rsidRPr="006F582D" w:rsidRDefault="006F582D" w:rsidP="006F582D">
      <w:pPr>
        <w:pStyle w:val="NumberedListContinuing"/>
        <w:ind w:left="284" w:hanging="284"/>
      </w:pPr>
      <w:r w:rsidRPr="006F582D">
        <w:t>The collection has three distinct data sets:</w:t>
      </w:r>
    </w:p>
    <w:p w14:paraId="7EBEB21E" w14:textId="207D6A20" w:rsidR="006F582D" w:rsidRPr="006F582D" w:rsidRDefault="006F582D" w:rsidP="00E92663">
      <w:pPr>
        <w:pStyle w:val="Dotpoint1"/>
        <w:ind w:left="567" w:hanging="284"/>
      </w:pPr>
      <w:r w:rsidRPr="006F582D">
        <w:t xml:space="preserve">Jurisdictions’ contributions to VET - reports on the jurisdictions’ own revenue, </w:t>
      </w:r>
      <w:bookmarkStart w:id="20" w:name="_Hlk207291306"/>
      <w:r w:rsidRPr="006F582D">
        <w:t>and funding from the Australian Government to state and territory governments under the National Skills Agreement (NSA), to provide the total allocation of VET funding for the year for each jurisdiction.</w:t>
      </w:r>
      <w:bookmarkEnd w:id="20"/>
    </w:p>
    <w:p w14:paraId="74C41BB0" w14:textId="77777777" w:rsidR="006F582D" w:rsidRPr="006F582D" w:rsidRDefault="006F582D" w:rsidP="00E92663">
      <w:pPr>
        <w:pStyle w:val="Dotpoint1"/>
        <w:ind w:left="567" w:hanging="284"/>
      </w:pPr>
      <w:r w:rsidRPr="006F582D">
        <w:t xml:space="preserve">Funding activities and distribution - reports on public VET expenditure within a jurisdiction, regardless of the funding source. Expenditures are reported by VET activity and program expenditure by student and training attributes. </w:t>
      </w:r>
    </w:p>
    <w:p w14:paraId="22671345" w14:textId="77777777" w:rsidR="006F582D" w:rsidRPr="006F582D" w:rsidRDefault="006F582D" w:rsidP="00E92663">
      <w:pPr>
        <w:pStyle w:val="Dotpoint1"/>
        <w:ind w:left="567" w:hanging="284"/>
      </w:pPr>
      <w:r w:rsidRPr="006F582D">
        <w:t xml:space="preserve">Public VET asset base - reports on the value of public assets used for the delivery of VET. </w:t>
      </w:r>
    </w:p>
    <w:p w14:paraId="0641DB27" w14:textId="54365384" w:rsidR="006F582D" w:rsidRDefault="006F582D" w:rsidP="006F582D">
      <w:pPr>
        <w:pStyle w:val="Heading2"/>
      </w:pPr>
      <w:bookmarkStart w:id="21" w:name="_Toc209167690"/>
      <w:bookmarkStart w:id="22" w:name="_Hlk141360407"/>
      <w:bookmarkStart w:id="23" w:name="_Toc240917975"/>
      <w:r w:rsidRPr="006F582D">
        <w:lastRenderedPageBreak/>
        <w:t>Data treatment</w:t>
      </w:r>
      <w:bookmarkEnd w:id="21"/>
      <w:bookmarkEnd w:id="22"/>
      <w:bookmarkEnd w:id="23"/>
    </w:p>
    <w:p w14:paraId="65B69999" w14:textId="62CA16DA" w:rsidR="006F582D" w:rsidRPr="006F582D" w:rsidRDefault="006F582D" w:rsidP="00E92663">
      <w:pPr>
        <w:pStyle w:val="NumberedListContinuing"/>
        <w:tabs>
          <w:tab w:val="left" w:pos="284"/>
        </w:tabs>
        <w:ind w:left="284" w:hanging="284"/>
      </w:pPr>
      <w:r w:rsidRPr="006F582D">
        <w:t>Where expenditure could reasonably belong to multiple funding activities, amounts are categorised based on the primary purpose of the expenditure.</w:t>
      </w:r>
    </w:p>
    <w:p w14:paraId="292F674A" w14:textId="77777777" w:rsidR="006F582D" w:rsidRPr="006F582D" w:rsidRDefault="006F582D" w:rsidP="006F582D">
      <w:pPr>
        <w:pStyle w:val="NumberedListContinuing"/>
        <w:tabs>
          <w:tab w:val="left" w:pos="284"/>
        </w:tabs>
        <w:ind w:left="284" w:hanging="284"/>
      </w:pPr>
      <w:r w:rsidRPr="006F582D">
        <w:t>The percentages presented in the Government funding of VET publication are reported to one decimal place. Other numbers have been rounded after aggregation. Rounding can lead to situations where individual numbers might not add to the rounded totals.</w:t>
      </w:r>
    </w:p>
    <w:p w14:paraId="4CFA29BA" w14:textId="77777777" w:rsidR="006F582D" w:rsidRDefault="006F582D" w:rsidP="006F582D">
      <w:pPr>
        <w:pStyle w:val="NumberedListContinuing"/>
        <w:tabs>
          <w:tab w:val="left" w:pos="284"/>
        </w:tabs>
        <w:ind w:left="284" w:hanging="284"/>
      </w:pPr>
      <w:r w:rsidRPr="006F582D">
        <w:t>A dash (-) represents a true zero figure, with no data reported in this category.</w:t>
      </w:r>
    </w:p>
    <w:p w14:paraId="7B7AA67C" w14:textId="42F8F9BC" w:rsidR="006F582D" w:rsidRDefault="00D4720D" w:rsidP="00D4720D">
      <w:pPr>
        <w:pStyle w:val="NumberedListContinuing"/>
      </w:pPr>
      <w:r w:rsidRPr="00D4720D">
        <w:t>Reporting is in nominal terms.</w:t>
      </w:r>
    </w:p>
    <w:p w14:paraId="658F0409" w14:textId="77777777" w:rsidR="00D4720D" w:rsidRDefault="00D4720D" w:rsidP="00D4720D">
      <w:pPr>
        <w:pStyle w:val="Heading2"/>
      </w:pPr>
      <w:bookmarkStart w:id="24" w:name="_Toc240917976"/>
      <w:r w:rsidRPr="00F17E02">
        <w:t>Data quality</w:t>
      </w:r>
      <w:r>
        <w:t>, revisions</w:t>
      </w:r>
      <w:r w:rsidRPr="00F17E02">
        <w:t xml:space="preserve"> and comparability issues</w:t>
      </w:r>
      <w:bookmarkEnd w:id="24"/>
    </w:p>
    <w:p w14:paraId="198822C3" w14:textId="77777777" w:rsidR="00D4720D" w:rsidRDefault="00D4720D" w:rsidP="00E92663">
      <w:pPr>
        <w:pStyle w:val="NumberedListContinuing"/>
        <w:numPr>
          <w:ilvl w:val="0"/>
          <w:numId w:val="1"/>
        </w:numPr>
        <w:ind w:left="284" w:hanging="284"/>
      </w:pPr>
      <w:r w:rsidRPr="00F75C62">
        <w:t xml:space="preserve">The COVID-19 pandemic in Australia, has created additional wages subsidy support from the Australian Government to employers of apprentice and trainees </w:t>
      </w:r>
      <w:r>
        <w:t xml:space="preserve">and </w:t>
      </w:r>
      <w:r w:rsidRPr="00F75C62">
        <w:t xml:space="preserve">this has impacted the </w:t>
      </w:r>
      <w:r w:rsidRPr="008E08B7">
        <w:t>2020 to 2025 VET</w:t>
      </w:r>
      <w:r w:rsidRPr="00F75C62">
        <w:t xml:space="preserve"> funding data, also, states and territories’ economic responses, may have impacted 2020 and 2021 VET funding data. Any comparisons with previous years should be made with caution.</w:t>
      </w:r>
    </w:p>
    <w:p w14:paraId="16AA4A24" w14:textId="77777777" w:rsidR="00D4720D" w:rsidRDefault="00D4720D" w:rsidP="00E92663">
      <w:pPr>
        <w:pStyle w:val="NumberedListContinuing"/>
        <w:numPr>
          <w:ilvl w:val="0"/>
          <w:numId w:val="1"/>
        </w:numPr>
        <w:ind w:left="284" w:hanging="284"/>
      </w:pPr>
      <w:r>
        <w:t>The periodic nature of capital expenditure should be considered when analysing provider type data and comparisons with previous years should be made with caution.</w:t>
      </w:r>
    </w:p>
    <w:p w14:paraId="1DEAFC81" w14:textId="77777777" w:rsidR="00D4720D" w:rsidRDefault="00D4720D" w:rsidP="00E92663">
      <w:pPr>
        <w:pStyle w:val="NumberedListContinuing"/>
        <w:numPr>
          <w:ilvl w:val="0"/>
          <w:numId w:val="1"/>
        </w:numPr>
        <w:ind w:left="284" w:hanging="284"/>
      </w:pPr>
      <w:r>
        <w:t>The funding flow within a jurisdiction may limit the reporting of funding by student or training attributes and result with high amounts reported as not attributable funding for further information refer to funding activities and distributions section below.</w:t>
      </w:r>
    </w:p>
    <w:p w14:paraId="5AE5A7E5" w14:textId="77777777" w:rsidR="00D4720D" w:rsidRDefault="00D4720D" w:rsidP="00E92663">
      <w:pPr>
        <w:pStyle w:val="NumberedListContinuing"/>
        <w:numPr>
          <w:ilvl w:val="0"/>
          <w:numId w:val="1"/>
        </w:numPr>
        <w:ind w:left="284" w:hanging="284"/>
      </w:pPr>
      <w:r>
        <w:t xml:space="preserve">Previous </w:t>
      </w:r>
      <w:r w:rsidRPr="00AB6DEA">
        <w:t>year reporting may be revised with current year reporting.</w:t>
      </w:r>
    </w:p>
    <w:p w14:paraId="187E918D" w14:textId="77777777" w:rsidR="00D4720D" w:rsidRDefault="00D4720D" w:rsidP="00D4720D">
      <w:pPr>
        <w:pStyle w:val="Heading2"/>
      </w:pPr>
      <w:bookmarkStart w:id="25" w:name="_Toc240917977"/>
      <w:bookmarkStart w:id="26" w:name="_Hlk114222271"/>
      <w:r>
        <w:t>Exclusions</w:t>
      </w:r>
      <w:bookmarkEnd w:id="25"/>
    </w:p>
    <w:bookmarkEnd w:id="26"/>
    <w:p w14:paraId="4AA29DF2" w14:textId="77777777" w:rsidR="00D4720D" w:rsidRPr="00087D19" w:rsidRDefault="00D4720D" w:rsidP="00E92663">
      <w:pPr>
        <w:pStyle w:val="NumberedListContinuing"/>
        <w:numPr>
          <w:ilvl w:val="0"/>
          <w:numId w:val="1"/>
        </w:numPr>
        <w:spacing w:before="80"/>
        <w:ind w:left="284" w:hanging="284"/>
        <w:rPr>
          <w:spacing w:val="-4"/>
        </w:rPr>
      </w:pPr>
      <w:r>
        <w:t xml:space="preserve">Totals exclude the following, which are reported separately: </w:t>
      </w:r>
    </w:p>
    <w:p w14:paraId="5B9230F1" w14:textId="77777777" w:rsidR="00D4720D" w:rsidRPr="00087D19" w:rsidRDefault="00D4720D" w:rsidP="00D4720D">
      <w:pPr>
        <w:pStyle w:val="Dotpoint1"/>
        <w:ind w:left="567" w:hanging="284"/>
        <w:rPr>
          <w:spacing w:val="-4"/>
        </w:rPr>
      </w:pPr>
      <w:r>
        <w:t>tax exemptions, tax offsets and rebates used for supporting employers to engage in VET system</w:t>
      </w:r>
    </w:p>
    <w:p w14:paraId="126C7A33" w14:textId="77777777" w:rsidR="00D4720D" w:rsidRPr="00087D19" w:rsidRDefault="00D4720D" w:rsidP="00D4720D">
      <w:pPr>
        <w:pStyle w:val="Dotpoint1"/>
        <w:ind w:left="567" w:hanging="284"/>
        <w:rPr>
          <w:spacing w:val="-4"/>
        </w:rPr>
      </w:pPr>
      <w:r>
        <w:t xml:space="preserve">rebates for eligible apprentices and trainees </w:t>
      </w:r>
    </w:p>
    <w:p w14:paraId="6698B88A" w14:textId="77777777" w:rsidR="00D4720D" w:rsidRPr="008E08B7" w:rsidRDefault="00D4720D" w:rsidP="00D4720D">
      <w:pPr>
        <w:pStyle w:val="Dotpoint1"/>
        <w:ind w:left="567" w:hanging="284"/>
        <w:rPr>
          <w:spacing w:val="-4"/>
        </w:rPr>
      </w:pPr>
      <w:r w:rsidRPr="008E08B7">
        <w:t>loan values</w:t>
      </w:r>
      <w:r w:rsidRPr="008E08B7">
        <w:rPr>
          <w:spacing w:val="-4"/>
        </w:rPr>
        <w:t>.</w:t>
      </w:r>
    </w:p>
    <w:p w14:paraId="4ECF66ED" w14:textId="77777777" w:rsidR="00D4720D" w:rsidRPr="00652C3F" w:rsidRDefault="00D4720D" w:rsidP="00D4720D">
      <w:pPr>
        <w:pStyle w:val="Heading2"/>
        <w:spacing w:before="240"/>
      </w:pPr>
      <w:bookmarkStart w:id="27" w:name="_Toc240917978"/>
      <w:bookmarkStart w:id="28" w:name="_Hlk178091170"/>
      <w:r w:rsidRPr="00652C3F">
        <w:t>Data sets</w:t>
      </w:r>
      <w:bookmarkEnd w:id="27"/>
    </w:p>
    <w:p w14:paraId="05AC6AD1" w14:textId="77777777" w:rsidR="00D4720D" w:rsidRDefault="00D4720D" w:rsidP="00D4720D">
      <w:pPr>
        <w:pStyle w:val="Heading2"/>
        <w:spacing w:before="240"/>
      </w:pPr>
      <w:bookmarkStart w:id="29" w:name="_Toc240917979"/>
      <w:bookmarkEnd w:id="28"/>
      <w:r>
        <w:t xml:space="preserve">Data set 1: </w:t>
      </w:r>
      <w:r w:rsidRPr="00652C3F">
        <w:t>Governments’ contributions and allocations</w:t>
      </w:r>
      <w:bookmarkEnd w:id="29"/>
      <w:r w:rsidRPr="00652C3F">
        <w:t xml:space="preserve"> </w:t>
      </w:r>
    </w:p>
    <w:p w14:paraId="04CCFC90" w14:textId="77777777" w:rsidR="00D4720D" w:rsidRPr="00183060" w:rsidRDefault="00D4720D" w:rsidP="00E92663">
      <w:pPr>
        <w:pStyle w:val="NumberedListContinuing"/>
        <w:keepLines/>
        <w:numPr>
          <w:ilvl w:val="0"/>
          <w:numId w:val="1"/>
        </w:numPr>
        <w:ind w:left="284" w:hanging="284"/>
        <w:rPr>
          <w:szCs w:val="19"/>
        </w:rPr>
      </w:pPr>
      <w:r w:rsidRPr="00652C3F">
        <w:rPr>
          <w:b/>
          <w:bCs/>
          <w:szCs w:val="19"/>
        </w:rPr>
        <w:t xml:space="preserve">Contributions </w:t>
      </w:r>
      <w:r>
        <w:rPr>
          <w:szCs w:val="19"/>
        </w:rPr>
        <w:t>report VET funding provided by the jurisdiction for the year</w:t>
      </w:r>
      <w:r w:rsidRPr="00A80FD9">
        <w:t xml:space="preserve"> </w:t>
      </w:r>
      <w:r>
        <w:t xml:space="preserve">and funding from the Australian Government to state and territory governments under the NSA. </w:t>
      </w:r>
    </w:p>
    <w:p w14:paraId="4701D13E" w14:textId="68309572" w:rsidR="00D4720D" w:rsidRPr="00652C3F" w:rsidRDefault="00D4720D" w:rsidP="00E92663">
      <w:pPr>
        <w:pStyle w:val="NumberedListContinuing"/>
        <w:keepLines/>
        <w:numPr>
          <w:ilvl w:val="0"/>
          <w:numId w:val="9"/>
        </w:numPr>
        <w:rPr>
          <w:szCs w:val="19"/>
        </w:rPr>
      </w:pPr>
      <w:r w:rsidRPr="00652C3F">
        <w:rPr>
          <w:b/>
          <w:bCs/>
          <w:szCs w:val="19"/>
        </w:rPr>
        <w:t>Recurrent funding</w:t>
      </w:r>
      <w:r w:rsidRPr="00652C3F">
        <w:rPr>
          <w:szCs w:val="19"/>
        </w:rPr>
        <w:t xml:space="preserve"> </w:t>
      </w:r>
      <w:r w:rsidR="000D3648">
        <w:rPr>
          <w:szCs w:val="19"/>
        </w:rPr>
        <w:t xml:space="preserve">is </w:t>
      </w:r>
      <w:r w:rsidRPr="00652C3F">
        <w:rPr>
          <w:szCs w:val="19"/>
        </w:rPr>
        <w:t>revenues appropriated by the jurisdiction out of its own funds to cover training portfolio costs and any relevant VET programs.</w:t>
      </w:r>
    </w:p>
    <w:p w14:paraId="2BC50274" w14:textId="2F310A32" w:rsidR="00D4720D" w:rsidRPr="00652C3F" w:rsidRDefault="00D4720D" w:rsidP="00E92663">
      <w:pPr>
        <w:pStyle w:val="NumberedListContinuing"/>
        <w:keepLines/>
        <w:numPr>
          <w:ilvl w:val="0"/>
          <w:numId w:val="9"/>
        </w:numPr>
        <w:rPr>
          <w:szCs w:val="19"/>
        </w:rPr>
      </w:pPr>
      <w:r w:rsidRPr="00652C3F">
        <w:rPr>
          <w:b/>
          <w:bCs/>
          <w:szCs w:val="19"/>
        </w:rPr>
        <w:t>Recurrent capital funding</w:t>
      </w:r>
      <w:r w:rsidR="00B96F25">
        <w:rPr>
          <w:b/>
          <w:bCs/>
          <w:szCs w:val="19"/>
        </w:rPr>
        <w:t xml:space="preserve"> </w:t>
      </w:r>
      <w:r w:rsidR="00B96F25" w:rsidRPr="00B96F25">
        <w:rPr>
          <w:szCs w:val="19"/>
        </w:rPr>
        <w:t>is</w:t>
      </w:r>
      <w:r w:rsidRPr="00652C3F">
        <w:t xml:space="preserve"> revenues for capital purposes that relate to VET matters, including major capital projects, equipment acquisition, and construction of industry-based and school-based skill centres.</w:t>
      </w:r>
    </w:p>
    <w:p w14:paraId="3FFBE831" w14:textId="77777777" w:rsidR="00D4720D" w:rsidRPr="006A74EF" w:rsidRDefault="00D4720D" w:rsidP="00E92663">
      <w:pPr>
        <w:pStyle w:val="NumberedListContinuing"/>
        <w:keepLines/>
        <w:numPr>
          <w:ilvl w:val="0"/>
          <w:numId w:val="9"/>
        </w:numPr>
        <w:rPr>
          <w:szCs w:val="19"/>
        </w:rPr>
      </w:pPr>
      <w:r>
        <w:rPr>
          <w:b/>
          <w:bCs/>
        </w:rPr>
        <w:lastRenderedPageBreak/>
        <w:t>National agreement funding</w:t>
      </w:r>
      <w:r w:rsidRPr="006A74EF">
        <w:t xml:space="preserve"> from the Australian Government to </w:t>
      </w:r>
      <w:r>
        <w:t xml:space="preserve">the </w:t>
      </w:r>
      <w:r w:rsidRPr="006A74EF">
        <w:t>states and territories for VET</w:t>
      </w:r>
      <w:r>
        <w:rPr>
          <w:b/>
          <w:bCs/>
        </w:rPr>
        <w:t xml:space="preserve">, </w:t>
      </w:r>
      <w:r w:rsidRPr="006A74EF">
        <w:t>payment includes:</w:t>
      </w:r>
    </w:p>
    <w:p w14:paraId="3E0787A7" w14:textId="77777777" w:rsidR="00D4720D" w:rsidRPr="00652C3F" w:rsidRDefault="00D4720D" w:rsidP="00E92663">
      <w:pPr>
        <w:pStyle w:val="NumberedListContinuing"/>
        <w:keepLines/>
        <w:numPr>
          <w:ilvl w:val="1"/>
          <w:numId w:val="9"/>
        </w:numPr>
        <w:rPr>
          <w:szCs w:val="19"/>
        </w:rPr>
      </w:pPr>
      <w:r w:rsidRPr="00D226FB">
        <w:rPr>
          <w:b/>
          <w:bCs/>
          <w:szCs w:val="19"/>
        </w:rPr>
        <w:t>Flexible funding</w:t>
      </w:r>
      <w:r>
        <w:rPr>
          <w:szCs w:val="19"/>
        </w:rPr>
        <w:t xml:space="preserve"> is o</w:t>
      </w:r>
      <w:r w:rsidRPr="00D226FB">
        <w:rPr>
          <w:szCs w:val="19"/>
        </w:rPr>
        <w:t xml:space="preserve">ngoing </w:t>
      </w:r>
      <w:r>
        <w:rPr>
          <w:szCs w:val="19"/>
        </w:rPr>
        <w:t>Australian Government</w:t>
      </w:r>
      <w:r w:rsidRPr="00D226FB">
        <w:rPr>
          <w:szCs w:val="19"/>
        </w:rPr>
        <w:t xml:space="preserve"> payments to state and territory governments made under the Federal Financial Relations Act 2009 to support state and territory governments to achieve the long-term objectives identified in the NSA. This will include all flexible funding payments under the NSA including specific purpose payments, Cap 1 and Cap 2 payments.</w:t>
      </w:r>
    </w:p>
    <w:p w14:paraId="41EBE211" w14:textId="77777777" w:rsidR="00D4720D" w:rsidRPr="00D226FB" w:rsidRDefault="00D4720D" w:rsidP="00E92663">
      <w:pPr>
        <w:pStyle w:val="NumberedListContinuing"/>
        <w:keepLines/>
        <w:numPr>
          <w:ilvl w:val="1"/>
          <w:numId w:val="9"/>
        </w:numPr>
        <w:rPr>
          <w:rStyle w:val="normaltextrun"/>
          <w:szCs w:val="19"/>
        </w:rPr>
      </w:pPr>
      <w:r>
        <w:rPr>
          <w:rStyle w:val="Strong"/>
        </w:rPr>
        <w:t>Milestone based funding</w:t>
      </w:r>
      <w:r w:rsidRPr="00652C3F">
        <w:rPr>
          <w:rStyle w:val="Strong"/>
        </w:rPr>
        <w:t xml:space="preserve"> </w:t>
      </w:r>
      <w:r w:rsidRPr="004937CC">
        <w:rPr>
          <w:rStyle w:val="Strong"/>
          <w:b w:val="0"/>
          <w:bCs w:val="0"/>
        </w:rPr>
        <w:t>is a time limited payment</w:t>
      </w:r>
      <w:r>
        <w:rPr>
          <w:rStyle w:val="Strong"/>
        </w:rPr>
        <w:t xml:space="preserve"> </w:t>
      </w:r>
      <w:r w:rsidRPr="00652C3F">
        <w:rPr>
          <w:rStyle w:val="normaltextrun"/>
          <w:rFonts w:eastAsia="Calibri"/>
        </w:rPr>
        <w:t xml:space="preserve">provided </w:t>
      </w:r>
      <w:r>
        <w:rPr>
          <w:rStyle w:val="normaltextrun"/>
          <w:rFonts w:eastAsia="Calibri"/>
        </w:rPr>
        <w:t xml:space="preserve">by the Australian Government </w:t>
      </w:r>
      <w:r w:rsidRPr="00652C3F">
        <w:rPr>
          <w:rStyle w:val="normaltextrun"/>
          <w:rFonts w:eastAsia="Calibri"/>
        </w:rPr>
        <w:t>to states and territor</w:t>
      </w:r>
      <w:r>
        <w:rPr>
          <w:rStyle w:val="normaltextrun"/>
          <w:rFonts w:eastAsia="Calibri"/>
        </w:rPr>
        <w:t>y governments for the delivery of outcomes agreed under</w:t>
      </w:r>
      <w:r w:rsidRPr="00652C3F">
        <w:rPr>
          <w:rStyle w:val="normaltextrun"/>
          <w:rFonts w:eastAsia="Calibri"/>
        </w:rPr>
        <w:t xml:space="preserve"> </w:t>
      </w:r>
      <w:r>
        <w:rPr>
          <w:rStyle w:val="normaltextrun"/>
          <w:rFonts w:eastAsia="Calibri"/>
        </w:rPr>
        <w:t>National</w:t>
      </w:r>
      <w:r w:rsidRPr="00652C3F">
        <w:rPr>
          <w:rStyle w:val="normaltextrun"/>
          <w:rFonts w:eastAsia="Calibri"/>
        </w:rPr>
        <w:t xml:space="preserve"> </w:t>
      </w:r>
      <w:r>
        <w:rPr>
          <w:rStyle w:val="normaltextrun"/>
          <w:rFonts w:eastAsia="Calibri"/>
        </w:rPr>
        <w:t>Partnership or Project A</w:t>
      </w:r>
      <w:r w:rsidRPr="00652C3F">
        <w:rPr>
          <w:rStyle w:val="normaltextrun"/>
          <w:rFonts w:eastAsia="Calibri"/>
        </w:rPr>
        <w:t xml:space="preserve">greements </w:t>
      </w:r>
      <w:r>
        <w:rPr>
          <w:rStyle w:val="normaltextrun"/>
          <w:rFonts w:eastAsia="Calibri"/>
        </w:rPr>
        <w:t xml:space="preserve">and since 2024 National Skills Agreement </w:t>
      </w:r>
      <w:r w:rsidRPr="0059078C">
        <w:rPr>
          <w:rFonts w:eastAsia="Calibri"/>
        </w:rPr>
        <w:t>policy initiative payments</w:t>
      </w:r>
      <w:r>
        <w:rPr>
          <w:rStyle w:val="normaltextrun"/>
          <w:rFonts w:eastAsia="Calibri"/>
        </w:rPr>
        <w:t xml:space="preserve">. </w:t>
      </w:r>
      <w:r w:rsidRPr="00652C3F">
        <w:rPr>
          <w:rStyle w:val="normaltextrun"/>
          <w:rFonts w:eastAsia="Calibri"/>
        </w:rPr>
        <w:t>Refer to jurisdiction notes and caveats for a list of agreements in each reporting year.</w:t>
      </w:r>
    </w:p>
    <w:p w14:paraId="114C7C32" w14:textId="77777777" w:rsidR="00D4720D" w:rsidRPr="00652C3F" w:rsidRDefault="00D4720D" w:rsidP="00E92663">
      <w:pPr>
        <w:pStyle w:val="NumberedListContinuing"/>
        <w:keepLines/>
        <w:numPr>
          <w:ilvl w:val="0"/>
          <w:numId w:val="1"/>
        </w:numPr>
        <w:ind w:left="284" w:hanging="284"/>
        <w:rPr>
          <w:szCs w:val="19"/>
        </w:rPr>
      </w:pPr>
      <w:bookmarkStart w:id="30" w:name="_Hlk207291437"/>
      <w:r>
        <w:rPr>
          <w:b/>
          <w:bCs/>
          <w:szCs w:val="19"/>
        </w:rPr>
        <w:t xml:space="preserve">Allocations </w:t>
      </w:r>
      <w:r w:rsidRPr="00352C42">
        <w:rPr>
          <w:szCs w:val="19"/>
        </w:rPr>
        <w:t xml:space="preserve">report </w:t>
      </w:r>
      <w:r>
        <w:rPr>
          <w:szCs w:val="19"/>
        </w:rPr>
        <w:t xml:space="preserve">the jurisdictions funding for VET expenditure for the year. This includes recurrent funding the jurisdiction has contributed, and contributions provided by the Australian Government under the NSA. </w:t>
      </w:r>
      <w:bookmarkEnd w:id="30"/>
    </w:p>
    <w:p w14:paraId="2B85E9C3" w14:textId="77777777" w:rsidR="00D4720D" w:rsidRDefault="00D4720D" w:rsidP="00D4720D">
      <w:pPr>
        <w:pStyle w:val="Heading2"/>
        <w:spacing w:before="240"/>
      </w:pPr>
      <w:bookmarkStart w:id="31" w:name="_Toc240917980"/>
      <w:bookmarkStart w:id="32" w:name="_Hlk84421946"/>
      <w:r w:rsidRPr="00365DD3">
        <w:t xml:space="preserve">Data set 2: </w:t>
      </w:r>
      <w:bookmarkStart w:id="33" w:name="_Hlk84416661"/>
      <w:r w:rsidRPr="00365DD3">
        <w:t>Expenditure</w:t>
      </w:r>
      <w:r>
        <w:t xml:space="preserve"> by VET Activities</w:t>
      </w:r>
      <w:bookmarkEnd w:id="31"/>
    </w:p>
    <w:bookmarkEnd w:id="32"/>
    <w:bookmarkEnd w:id="33"/>
    <w:p w14:paraId="4B659B5B" w14:textId="77777777" w:rsidR="00D4720D" w:rsidRDefault="00D4720D" w:rsidP="00E92663">
      <w:pPr>
        <w:pStyle w:val="NumberedListContinuing"/>
        <w:numPr>
          <w:ilvl w:val="0"/>
          <w:numId w:val="1"/>
        </w:numPr>
        <w:spacing w:before="80"/>
        <w:ind w:left="284" w:hanging="284"/>
        <w:rPr>
          <w:spacing w:val="6"/>
        </w:rPr>
      </w:pPr>
      <w:r w:rsidRPr="0064487A">
        <w:rPr>
          <w:b/>
          <w:bCs/>
          <w:spacing w:val="6"/>
        </w:rPr>
        <w:t>Funding activities</w:t>
      </w:r>
      <w:r>
        <w:rPr>
          <w:spacing w:val="6"/>
        </w:rPr>
        <w:t xml:space="preserve"> present the way VET funding is spent within the jurisdiction with expenditures relating to five broad VET activities.</w:t>
      </w:r>
    </w:p>
    <w:p w14:paraId="04780A16" w14:textId="77777777" w:rsidR="005428C7" w:rsidRDefault="005428C7" w:rsidP="005428C7">
      <w:pPr>
        <w:pStyle w:val="NumberedListContinuing"/>
        <w:numPr>
          <w:ilvl w:val="0"/>
          <w:numId w:val="11"/>
        </w:numPr>
        <w:spacing w:before="80"/>
        <w:rPr>
          <w:spacing w:val="6"/>
        </w:rPr>
      </w:pPr>
      <w:r w:rsidRPr="006A74EF">
        <w:rPr>
          <w:b/>
          <w:bCs/>
          <w:spacing w:val="6"/>
        </w:rPr>
        <w:t>VET delivery</w:t>
      </w:r>
      <w:r>
        <w:rPr>
          <w:spacing w:val="6"/>
        </w:rPr>
        <w:t xml:space="preserve"> is government payments to training providers which includes:</w:t>
      </w:r>
    </w:p>
    <w:p w14:paraId="0C27B2A1" w14:textId="77777777" w:rsidR="005428C7" w:rsidRDefault="005428C7" w:rsidP="005428C7">
      <w:pPr>
        <w:pStyle w:val="NumberedListContinuing"/>
        <w:numPr>
          <w:ilvl w:val="1"/>
          <w:numId w:val="10"/>
        </w:numPr>
        <w:spacing w:before="80"/>
        <w:rPr>
          <w:spacing w:val="6"/>
        </w:rPr>
      </w:pPr>
      <w:r>
        <w:rPr>
          <w:spacing w:val="6"/>
        </w:rPr>
        <w:t xml:space="preserve">government subsidies provided to training providers directly linked to training places and outcomes. </w:t>
      </w:r>
    </w:p>
    <w:p w14:paraId="2ECCDE47" w14:textId="4E69C3AE" w:rsidR="005428C7" w:rsidRPr="007D766D" w:rsidRDefault="005428C7" w:rsidP="007D766D">
      <w:pPr>
        <w:pStyle w:val="NumberedListContinuing"/>
        <w:numPr>
          <w:ilvl w:val="1"/>
          <w:numId w:val="10"/>
        </w:numPr>
        <w:spacing w:before="80"/>
        <w:rPr>
          <w:spacing w:val="6"/>
        </w:rPr>
      </w:pPr>
      <w:r>
        <w:rPr>
          <w:spacing w:val="6"/>
        </w:rPr>
        <w:t>additional funding to providers specifically directed to community services, support increased participation of diversity groups in VET and VET delivery in area of competitive disadvantage, and operational base funding.</w:t>
      </w:r>
    </w:p>
    <w:p w14:paraId="6E884445" w14:textId="77777777" w:rsidR="00D4720D" w:rsidRPr="00535793" w:rsidRDefault="00D4720D" w:rsidP="00E92663">
      <w:pPr>
        <w:pStyle w:val="NumberedListContinuing"/>
        <w:numPr>
          <w:ilvl w:val="0"/>
          <w:numId w:val="10"/>
        </w:numPr>
        <w:spacing w:before="80"/>
        <w:rPr>
          <w:spacing w:val="6"/>
        </w:rPr>
      </w:pPr>
      <w:r>
        <w:rPr>
          <w:b/>
          <w:bCs/>
          <w:spacing w:val="6"/>
        </w:rPr>
        <w:t>E</w:t>
      </w:r>
      <w:r w:rsidRPr="006A74EF">
        <w:rPr>
          <w:b/>
          <w:bCs/>
          <w:spacing w:val="6"/>
        </w:rPr>
        <w:t>mployer assistance</w:t>
      </w:r>
      <w:r>
        <w:rPr>
          <w:spacing w:val="6"/>
        </w:rPr>
        <w:t xml:space="preserve"> is government payments to employers or service providers and includes </w:t>
      </w:r>
      <w:r w:rsidRPr="00535793">
        <w:rPr>
          <w:spacing w:val="6"/>
        </w:rPr>
        <w:t>programs that support employers to engage in VET, for workforce training</w:t>
      </w:r>
      <w:r>
        <w:rPr>
          <w:spacing w:val="6"/>
        </w:rPr>
        <w:t>,</w:t>
      </w:r>
      <w:r w:rsidRPr="00535793">
        <w:rPr>
          <w:spacing w:val="6"/>
        </w:rPr>
        <w:t xml:space="preserve"> advice and incentives to engage apprentices and trainees. </w:t>
      </w:r>
    </w:p>
    <w:p w14:paraId="7CAFFE87" w14:textId="77777777" w:rsidR="00D4720D" w:rsidRPr="00535793" w:rsidRDefault="00D4720D" w:rsidP="00E92663">
      <w:pPr>
        <w:pStyle w:val="NumberedListContinuing"/>
        <w:numPr>
          <w:ilvl w:val="0"/>
          <w:numId w:val="10"/>
        </w:numPr>
        <w:spacing w:before="80"/>
        <w:rPr>
          <w:spacing w:val="6"/>
        </w:rPr>
      </w:pPr>
      <w:r>
        <w:rPr>
          <w:b/>
          <w:bCs/>
          <w:spacing w:val="6"/>
        </w:rPr>
        <w:t>S</w:t>
      </w:r>
      <w:r w:rsidRPr="006A74EF">
        <w:rPr>
          <w:b/>
          <w:bCs/>
          <w:spacing w:val="6"/>
        </w:rPr>
        <w:t>tudent assistance</w:t>
      </w:r>
      <w:r>
        <w:rPr>
          <w:spacing w:val="6"/>
        </w:rPr>
        <w:t xml:space="preserve"> is government payments to students or service providers for assistance with </w:t>
      </w:r>
      <w:r w:rsidRPr="00535793">
        <w:rPr>
          <w:spacing w:val="6"/>
        </w:rPr>
        <w:t>equipment, travel and other costs, completion incentives and general support services.</w:t>
      </w:r>
    </w:p>
    <w:p w14:paraId="06C47DCD" w14:textId="77777777" w:rsidR="00D4720D" w:rsidRDefault="00D4720D" w:rsidP="00E92663">
      <w:pPr>
        <w:pStyle w:val="NumberedListContinuing"/>
        <w:numPr>
          <w:ilvl w:val="0"/>
          <w:numId w:val="10"/>
        </w:numPr>
        <w:spacing w:before="80"/>
        <w:rPr>
          <w:spacing w:val="6"/>
        </w:rPr>
      </w:pPr>
      <w:r w:rsidRPr="006A74EF">
        <w:rPr>
          <w:b/>
          <w:bCs/>
          <w:spacing w:val="6"/>
        </w:rPr>
        <w:t>Capital</w:t>
      </w:r>
      <w:r>
        <w:rPr>
          <w:spacing w:val="6"/>
        </w:rPr>
        <w:t xml:space="preserve"> expenditure relates to major VET capital projects in the year.</w:t>
      </w:r>
    </w:p>
    <w:p w14:paraId="3B1AE595" w14:textId="77777777" w:rsidR="00D4720D" w:rsidRDefault="00D4720D" w:rsidP="00E92663">
      <w:pPr>
        <w:pStyle w:val="NumberedListContinuing"/>
        <w:numPr>
          <w:ilvl w:val="0"/>
          <w:numId w:val="10"/>
        </w:numPr>
        <w:spacing w:before="80"/>
        <w:rPr>
          <w:spacing w:val="6"/>
        </w:rPr>
      </w:pPr>
      <w:r w:rsidRPr="006A74EF">
        <w:rPr>
          <w:b/>
          <w:bCs/>
          <w:spacing w:val="6"/>
        </w:rPr>
        <w:t>System administration and governance</w:t>
      </w:r>
      <w:r>
        <w:rPr>
          <w:spacing w:val="6"/>
        </w:rPr>
        <w:t xml:space="preserve"> relate to jurisdictional training department expenses and costs associated with supporting the state and national VET system.</w:t>
      </w:r>
    </w:p>
    <w:p w14:paraId="15BA95F0" w14:textId="139CB89B" w:rsidR="00921A0E" w:rsidRPr="00921A0E" w:rsidRDefault="00D4720D" w:rsidP="00921A0E">
      <w:pPr>
        <w:pStyle w:val="NumberedListContinuing"/>
        <w:numPr>
          <w:ilvl w:val="0"/>
          <w:numId w:val="1"/>
        </w:numPr>
        <w:spacing w:before="80"/>
        <w:ind w:left="284" w:hanging="284"/>
        <w:rPr>
          <w:spacing w:val="6"/>
        </w:rPr>
      </w:pPr>
      <w:r w:rsidRPr="00D4720D">
        <w:t>E</w:t>
      </w:r>
      <w:r w:rsidRPr="00535793">
        <w:t xml:space="preserve">xpenditures </w:t>
      </w:r>
      <w:r w:rsidRPr="00D4720D">
        <w:rPr>
          <w:spacing w:val="6"/>
        </w:rPr>
        <w:t>by</w:t>
      </w:r>
      <w:r w:rsidRPr="00535793">
        <w:t xml:space="preserve"> student and training attributes</w:t>
      </w:r>
      <w:r>
        <w:t>. Figure 1 below shows the breakdown of VET activity by student and training information, with a dot representing where expenditure relates</w:t>
      </w:r>
      <w:r w:rsidRPr="00CE1128">
        <w:rPr>
          <w:spacing w:val="6"/>
        </w:rPr>
        <w:t>.</w:t>
      </w:r>
      <w:bookmarkStart w:id="34" w:name="_Toc209167706"/>
    </w:p>
    <w:p w14:paraId="31F16F04" w14:textId="77777777" w:rsidR="00921A0E" w:rsidRDefault="00921A0E" w:rsidP="00900133">
      <w:pPr>
        <w:pStyle w:val="NumberedListContinuing"/>
        <w:keepNext/>
        <w:numPr>
          <w:ilvl w:val="0"/>
          <w:numId w:val="0"/>
        </w:numPr>
        <w:rPr>
          <w:b/>
          <w:bCs/>
          <w:sz w:val="17"/>
          <w:szCs w:val="17"/>
        </w:rPr>
      </w:pPr>
    </w:p>
    <w:p w14:paraId="68D0468C" w14:textId="51D05E49" w:rsidR="00D4720D" w:rsidRDefault="00D4720D" w:rsidP="00921A0E">
      <w:pPr>
        <w:pStyle w:val="NumberedListContinuing"/>
        <w:keepNext/>
        <w:numPr>
          <w:ilvl w:val="0"/>
          <w:numId w:val="0"/>
        </w:numPr>
        <w:rPr>
          <w:b/>
          <w:bCs/>
          <w:sz w:val="17"/>
          <w:szCs w:val="17"/>
        </w:rPr>
      </w:pPr>
      <w:r w:rsidRPr="003F3B9D">
        <w:rPr>
          <w:b/>
          <w:bCs/>
          <w:sz w:val="17"/>
          <w:szCs w:val="17"/>
        </w:rPr>
        <w:t>Figure 1</w:t>
      </w:r>
      <w:r w:rsidR="003F3B9D">
        <w:rPr>
          <w:b/>
          <w:bCs/>
          <w:sz w:val="17"/>
          <w:szCs w:val="17"/>
        </w:rPr>
        <w:t xml:space="preserve"> </w:t>
      </w:r>
      <w:r w:rsidRPr="003F3B9D">
        <w:rPr>
          <w:b/>
          <w:bCs/>
          <w:sz w:val="17"/>
          <w:szCs w:val="17"/>
        </w:rPr>
        <w:tab/>
        <w:t>Funding activities and applicable student and training attributes</w:t>
      </w:r>
      <w:bookmarkEnd w:id="34"/>
    </w:p>
    <w:p w14:paraId="40DFC565" w14:textId="6DB5DC18" w:rsidR="00A0779C" w:rsidRDefault="00A0779C" w:rsidP="00921A0E">
      <w:pPr>
        <w:pStyle w:val="NumberedListContinuing"/>
        <w:keepNext/>
        <w:keepLines/>
        <w:numPr>
          <w:ilvl w:val="0"/>
          <w:numId w:val="0"/>
        </w:numPr>
        <w:spacing w:line="360" w:lineRule="auto"/>
      </w:pPr>
      <w:r w:rsidRPr="00A0779C">
        <w:rPr>
          <w:noProof/>
        </w:rPr>
        <w:drawing>
          <wp:inline distT="0" distB="0" distL="0" distR="0" wp14:anchorId="74C985AB" wp14:editId="0A238205">
            <wp:extent cx="5760085" cy="2524125"/>
            <wp:effectExtent l="0" t="0" r="0" b="9525"/>
            <wp:docPr id="193354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4304" name=""/>
                    <pic:cNvPicPr/>
                  </pic:nvPicPr>
                  <pic:blipFill>
                    <a:blip r:embed="rId24"/>
                    <a:stretch>
                      <a:fillRect/>
                    </a:stretch>
                  </pic:blipFill>
                  <pic:spPr>
                    <a:xfrm>
                      <a:off x="0" y="0"/>
                      <a:ext cx="5760085" cy="2524125"/>
                    </a:xfrm>
                    <a:prstGeom prst="rect">
                      <a:avLst/>
                    </a:prstGeom>
                  </pic:spPr>
                </pic:pic>
              </a:graphicData>
            </a:graphic>
          </wp:inline>
        </w:drawing>
      </w:r>
    </w:p>
    <w:p w14:paraId="27662AA6" w14:textId="1C1CC214" w:rsidR="00D4720D" w:rsidRDefault="00D4720D" w:rsidP="00A11026">
      <w:pPr>
        <w:pStyle w:val="NumberedListContinuing"/>
        <w:keepLines/>
        <w:numPr>
          <w:ilvl w:val="0"/>
          <w:numId w:val="0"/>
        </w:numPr>
        <w:spacing w:line="360" w:lineRule="auto"/>
      </w:pPr>
      <w:r w:rsidRPr="00316CC9">
        <w:t xml:space="preserve">The </w:t>
      </w:r>
      <w:r>
        <w:t>expenditure</w:t>
      </w:r>
      <w:r w:rsidRPr="00316CC9">
        <w:t xml:space="preserve"> by student and training information is dependent on the jurisdiction’s </w:t>
      </w:r>
      <w:r>
        <w:t xml:space="preserve">VET </w:t>
      </w:r>
      <w:r w:rsidRPr="00316CC9">
        <w:t xml:space="preserve">funding flow. </w:t>
      </w:r>
      <w:r>
        <w:t>For example, total</w:t>
      </w:r>
      <w:r w:rsidRPr="00316CC9">
        <w:t xml:space="preserve"> VET delivery </w:t>
      </w:r>
      <w:r>
        <w:t xml:space="preserve">has the following funding flows: </w:t>
      </w:r>
      <w:r w:rsidRPr="00316CC9">
        <w:t xml:space="preserve">subsidies for training, block funding, VET in Schools funding, other funding, funding from other organisations, fee assistance funding, learner needs funding, community service funding and operational base funding. </w:t>
      </w:r>
    </w:p>
    <w:p w14:paraId="533B4CB4" w14:textId="77777777" w:rsidR="00D4720D" w:rsidRDefault="00D4720D" w:rsidP="00D4720D">
      <w:pPr>
        <w:pStyle w:val="NumberedListContinuing"/>
        <w:keepLines/>
        <w:numPr>
          <w:ilvl w:val="0"/>
          <w:numId w:val="0"/>
        </w:numPr>
        <w:rPr>
          <w:color w:val="000000"/>
          <w:shd w:val="clear" w:color="auto" w:fill="FFFFFF"/>
          <w:lang w:eastAsia="en-US"/>
        </w:rPr>
      </w:pPr>
      <w:r>
        <w:t>Block funding, operational base funding, community service funding</w:t>
      </w:r>
      <w:r w:rsidRPr="00316CC9">
        <w:t xml:space="preserve"> </w:t>
      </w:r>
      <w:r>
        <w:t xml:space="preserve">and other funding flows may not </w:t>
      </w:r>
      <w:r w:rsidRPr="00316CC9">
        <w:t xml:space="preserve">directly attribute to </w:t>
      </w:r>
      <w:r>
        <w:t xml:space="preserve">a </w:t>
      </w:r>
      <w:r w:rsidRPr="00316CC9">
        <w:t>student or training category</w:t>
      </w:r>
      <w:r>
        <w:t xml:space="preserve"> and therefore may be reported as not attributable. However, the not attributable amounts directly and indirectly relate to the cost of training.</w:t>
      </w:r>
      <w:r>
        <w:rPr>
          <w:color w:val="000000"/>
          <w:shd w:val="clear" w:color="auto" w:fill="FFFFFF"/>
          <w:lang w:eastAsia="en-US"/>
        </w:rPr>
        <w:t xml:space="preserve"> </w:t>
      </w:r>
    </w:p>
    <w:p w14:paraId="24FA69C3" w14:textId="77777777" w:rsidR="00D4720D" w:rsidRDefault="00D4720D" w:rsidP="00D4720D">
      <w:pPr>
        <w:pStyle w:val="NumberedListContinuing"/>
        <w:keepLines/>
        <w:numPr>
          <w:ilvl w:val="0"/>
          <w:numId w:val="0"/>
        </w:numPr>
      </w:pPr>
      <w:r>
        <w:rPr>
          <w:color w:val="000000"/>
          <w:shd w:val="clear" w:color="auto" w:fill="FFFFFF"/>
          <w:lang w:eastAsia="en-US"/>
        </w:rPr>
        <w:t xml:space="preserve">When evaluating these data, </w:t>
      </w:r>
      <w:r>
        <w:t xml:space="preserve">it is important to </w:t>
      </w:r>
      <w:r w:rsidRPr="00316CC9">
        <w:t>consider</w:t>
      </w:r>
      <w:r>
        <w:t xml:space="preserve"> the not attributable amounts, as category values may be understated because of large amounts of reported not attributable funding</w:t>
      </w:r>
      <w:r w:rsidRPr="00316CC9">
        <w:t xml:space="preserve">. </w:t>
      </w:r>
      <w:r>
        <w:t xml:space="preserve"> </w:t>
      </w:r>
    </w:p>
    <w:p w14:paraId="35B8258C" w14:textId="77777777" w:rsidR="00D4720D" w:rsidRDefault="00D4720D" w:rsidP="00D4720D">
      <w:pPr>
        <w:pStyle w:val="NumberedListContinuing"/>
        <w:keepLines/>
        <w:numPr>
          <w:ilvl w:val="0"/>
          <w:numId w:val="0"/>
        </w:numPr>
      </w:pPr>
      <w:r>
        <w:t xml:space="preserve">VET </w:t>
      </w:r>
      <w:r w:rsidRPr="003F4180">
        <w:t xml:space="preserve">programs and VET funding flows differ across the jurisdictions, </w:t>
      </w:r>
      <w:r>
        <w:t xml:space="preserve">and </w:t>
      </w:r>
      <w:r w:rsidRPr="003F4180">
        <w:t>not attributable amounts can vary from jurisdiction to jurisdiction and from year to year</w:t>
      </w:r>
      <w:r>
        <w:t xml:space="preserve"> within a jurisdiction</w:t>
      </w:r>
      <w:r w:rsidRPr="003F4180">
        <w:t>, and as a result, national comparisons between the student and training reporting categories cannot be made.</w:t>
      </w:r>
    </w:p>
    <w:p w14:paraId="524BCFB3" w14:textId="77777777" w:rsidR="00D4720D" w:rsidRDefault="00D4720D" w:rsidP="00D4720D">
      <w:pPr>
        <w:pStyle w:val="Heading2"/>
        <w:spacing w:before="280"/>
      </w:pPr>
      <w:bookmarkStart w:id="35" w:name="_Toc240917981"/>
      <w:bookmarkStart w:id="36" w:name="_Hlk178097428"/>
      <w:r>
        <w:t>Data set 2: Expenditure by student and training attributes</w:t>
      </w:r>
      <w:bookmarkEnd w:id="35"/>
    </w:p>
    <w:bookmarkEnd w:id="36"/>
    <w:p w14:paraId="416BF43F" w14:textId="77777777" w:rsidR="00D4720D" w:rsidRDefault="00D4720D" w:rsidP="00E92663">
      <w:pPr>
        <w:pStyle w:val="NumberedListContinuing"/>
        <w:numPr>
          <w:ilvl w:val="0"/>
          <w:numId w:val="1"/>
        </w:numPr>
        <w:ind w:left="284" w:hanging="426"/>
      </w:pPr>
      <w:r w:rsidRPr="007550D0">
        <w:rPr>
          <w:b/>
          <w:bCs/>
        </w:rPr>
        <w:t>Apprenticeship reporting</w:t>
      </w:r>
      <w:r>
        <w:t xml:space="preserve"> includes apprenticeships and traineeships funded or supported under the </w:t>
      </w:r>
      <w:r w:rsidRPr="00B10325">
        <w:t>Australian Government Apprenticeships program.</w:t>
      </w:r>
      <w:r>
        <w:t xml:space="preserve"> </w:t>
      </w:r>
    </w:p>
    <w:p w14:paraId="6585F624" w14:textId="77777777" w:rsidR="00D4720D" w:rsidRPr="00B10325" w:rsidRDefault="00D4720D" w:rsidP="00D4720D">
      <w:pPr>
        <w:pStyle w:val="NumberedListContinuing"/>
        <w:numPr>
          <w:ilvl w:val="0"/>
          <w:numId w:val="0"/>
        </w:numPr>
        <w:ind w:left="284"/>
      </w:pPr>
      <w:r>
        <w:t>In the National VET Funding Collection, apprenticeship reporting is under the VET activities of VET delivery, Employer assistance and Student assistance.</w:t>
      </w:r>
    </w:p>
    <w:p w14:paraId="5F40BA70" w14:textId="77777777" w:rsidR="00D4720D" w:rsidRDefault="00D4720D" w:rsidP="00E92663">
      <w:pPr>
        <w:pStyle w:val="NumberedListContinuing"/>
        <w:numPr>
          <w:ilvl w:val="0"/>
          <w:numId w:val="1"/>
        </w:numPr>
        <w:ind w:left="284" w:hanging="426"/>
        <w:rPr>
          <w:szCs w:val="19"/>
        </w:rPr>
      </w:pPr>
      <w:bookmarkStart w:id="37" w:name="_Hlk178091227"/>
      <w:r>
        <w:rPr>
          <w:b/>
          <w:bCs/>
          <w:szCs w:val="19"/>
        </w:rPr>
        <w:t>P</w:t>
      </w:r>
      <w:r w:rsidRPr="00E07530">
        <w:rPr>
          <w:b/>
          <w:bCs/>
          <w:szCs w:val="19"/>
        </w:rPr>
        <w:t>rovider type reporting</w:t>
      </w:r>
      <w:r>
        <w:rPr>
          <w:szCs w:val="19"/>
        </w:rPr>
        <w:t xml:space="preserve"> - prior to 2019 provider type reporting categories were restricted to public, private, other and other organisations. From 2019 onwards the provider reporting type categories expanded. Refer to table 1 for the concordance between the grouped and expanded classifications.</w:t>
      </w:r>
    </w:p>
    <w:p w14:paraId="3CEFC939" w14:textId="77777777" w:rsidR="003F3B9D" w:rsidRDefault="003F3B9D" w:rsidP="003F3B9D">
      <w:pPr>
        <w:pStyle w:val="NumberedListContinuing"/>
        <w:numPr>
          <w:ilvl w:val="0"/>
          <w:numId w:val="0"/>
        </w:numPr>
        <w:rPr>
          <w:szCs w:val="19"/>
        </w:rPr>
      </w:pPr>
    </w:p>
    <w:p w14:paraId="74D85333" w14:textId="77777777" w:rsidR="003F3B9D" w:rsidRDefault="003F3B9D" w:rsidP="003F3B9D">
      <w:pPr>
        <w:pStyle w:val="NumberedListContinuing"/>
        <w:numPr>
          <w:ilvl w:val="0"/>
          <w:numId w:val="0"/>
        </w:numPr>
        <w:rPr>
          <w:szCs w:val="19"/>
        </w:rPr>
      </w:pPr>
    </w:p>
    <w:p w14:paraId="501ECE89" w14:textId="77777777" w:rsidR="00D4720D" w:rsidRPr="00C54244" w:rsidRDefault="00D4720D" w:rsidP="00335588">
      <w:pPr>
        <w:pStyle w:val="NumberedListContinuing"/>
        <w:keepNext/>
        <w:numPr>
          <w:ilvl w:val="0"/>
          <w:numId w:val="0"/>
        </w:numPr>
        <w:ind w:firstLine="284"/>
        <w:rPr>
          <w:b/>
          <w:bCs/>
          <w:sz w:val="17"/>
          <w:szCs w:val="17"/>
        </w:rPr>
      </w:pPr>
      <w:bookmarkStart w:id="38" w:name="_Toc113460309"/>
      <w:bookmarkStart w:id="39" w:name="_Toc209167700"/>
      <w:bookmarkEnd w:id="37"/>
      <w:r w:rsidRPr="00C54244">
        <w:rPr>
          <w:b/>
          <w:bCs/>
          <w:sz w:val="17"/>
          <w:szCs w:val="17"/>
        </w:rPr>
        <w:t>Table 1</w:t>
      </w:r>
      <w:r w:rsidRPr="00C54244">
        <w:rPr>
          <w:b/>
          <w:bCs/>
          <w:sz w:val="17"/>
          <w:szCs w:val="17"/>
        </w:rPr>
        <w:tab/>
        <w:t>Provider type reporting categories</w:t>
      </w:r>
      <w:bookmarkEnd w:id="38"/>
      <w:bookmarkEnd w:id="39"/>
    </w:p>
    <w:tbl>
      <w:tblPr>
        <w:tblW w:w="5000" w:type="pct"/>
        <w:tblInd w:w="284" w:type="dxa"/>
        <w:tblLook w:val="04A0" w:firstRow="1" w:lastRow="0" w:firstColumn="1" w:lastColumn="0" w:noHBand="0" w:noVBand="1"/>
      </w:tblPr>
      <w:tblGrid>
        <w:gridCol w:w="4535"/>
        <w:gridCol w:w="4536"/>
      </w:tblGrid>
      <w:tr w:rsidR="00D4720D" w:rsidRPr="00C54244" w14:paraId="018D0677" w14:textId="77777777" w:rsidTr="00D4720D">
        <w:trPr>
          <w:trHeight w:val="84"/>
        </w:trPr>
        <w:tc>
          <w:tcPr>
            <w:tcW w:w="2500" w:type="pct"/>
            <w:tcBorders>
              <w:top w:val="single" w:sz="4" w:space="0" w:color="3723FD" w:themeColor="accent6" w:themeTint="99"/>
              <w:left w:val="nil"/>
              <w:bottom w:val="single" w:sz="4" w:space="0" w:color="3723FD" w:themeColor="accent6" w:themeTint="99"/>
              <w:right w:val="nil"/>
            </w:tcBorders>
            <w:vAlign w:val="center"/>
          </w:tcPr>
          <w:p w14:paraId="48E62DF1" w14:textId="77777777" w:rsidR="00D4720D" w:rsidRPr="00C54244" w:rsidRDefault="00D4720D" w:rsidP="00335588">
            <w:pPr>
              <w:pStyle w:val="Tablehead1"/>
              <w:keepNext/>
              <w:rPr>
                <w:szCs w:val="17"/>
                <w:lang w:eastAsia="en-AU"/>
              </w:rPr>
            </w:pPr>
            <w:bookmarkStart w:id="40" w:name="_Hlk178093566"/>
            <w:r w:rsidRPr="00C54244">
              <w:rPr>
                <w:szCs w:val="17"/>
                <w:lang w:eastAsia="en-AU"/>
              </w:rPr>
              <w:t>2019 onwards</w:t>
            </w:r>
          </w:p>
        </w:tc>
        <w:tc>
          <w:tcPr>
            <w:tcW w:w="2500" w:type="pct"/>
            <w:tcBorders>
              <w:top w:val="single" w:sz="4" w:space="0" w:color="3723FD" w:themeColor="accent6" w:themeTint="99"/>
              <w:left w:val="nil"/>
              <w:bottom w:val="single" w:sz="4" w:space="0" w:color="3723FD" w:themeColor="accent6" w:themeTint="99"/>
              <w:right w:val="nil"/>
            </w:tcBorders>
            <w:noWrap/>
            <w:vAlign w:val="center"/>
          </w:tcPr>
          <w:p w14:paraId="417D5E07" w14:textId="77777777" w:rsidR="00D4720D" w:rsidRPr="00C54244" w:rsidRDefault="00D4720D" w:rsidP="00335588">
            <w:pPr>
              <w:pStyle w:val="Tablehead1"/>
              <w:keepNext/>
              <w:rPr>
                <w:szCs w:val="17"/>
                <w:lang w:eastAsia="en-AU"/>
              </w:rPr>
            </w:pPr>
            <w:r w:rsidRPr="00C54244">
              <w:rPr>
                <w:szCs w:val="17"/>
                <w:lang w:eastAsia="en-AU"/>
              </w:rPr>
              <w:t>Years prior to 2019</w:t>
            </w:r>
          </w:p>
        </w:tc>
      </w:tr>
      <w:tr w:rsidR="00D4720D" w:rsidRPr="00112A30" w14:paraId="57D454FF" w14:textId="77777777" w:rsidTr="00D4720D">
        <w:trPr>
          <w:trHeight w:val="318"/>
        </w:trPr>
        <w:tc>
          <w:tcPr>
            <w:tcW w:w="2500" w:type="pct"/>
            <w:tcBorders>
              <w:top w:val="single" w:sz="4" w:space="0" w:color="3723FD" w:themeColor="accent6" w:themeTint="99"/>
              <w:left w:val="nil"/>
              <w:bottom w:val="nil"/>
              <w:right w:val="nil"/>
            </w:tcBorders>
            <w:vAlign w:val="center"/>
            <w:hideMark/>
          </w:tcPr>
          <w:p w14:paraId="1A3DC77E" w14:textId="77777777" w:rsidR="00D4720D" w:rsidRPr="00C54244" w:rsidRDefault="00D4720D" w:rsidP="00335588">
            <w:pPr>
              <w:pStyle w:val="Tabletext"/>
              <w:keepNext/>
              <w:rPr>
                <w:szCs w:val="16"/>
                <w:lang w:eastAsia="en-AU"/>
              </w:rPr>
            </w:pPr>
            <w:r w:rsidRPr="00C54244">
              <w:rPr>
                <w:szCs w:val="16"/>
                <w:lang w:eastAsia="en-AU"/>
              </w:rPr>
              <w:t>TAFE institutes</w:t>
            </w:r>
          </w:p>
        </w:tc>
        <w:tc>
          <w:tcPr>
            <w:tcW w:w="2500" w:type="pct"/>
            <w:tcBorders>
              <w:top w:val="single" w:sz="4" w:space="0" w:color="3723FD" w:themeColor="accent6" w:themeTint="99"/>
              <w:left w:val="nil"/>
              <w:bottom w:val="nil"/>
              <w:right w:val="nil"/>
            </w:tcBorders>
            <w:vAlign w:val="center"/>
          </w:tcPr>
          <w:p w14:paraId="4F1AF275" w14:textId="77777777" w:rsidR="00D4720D" w:rsidRPr="00C54244" w:rsidRDefault="00D4720D" w:rsidP="00335588">
            <w:pPr>
              <w:pStyle w:val="Tabletext"/>
              <w:keepNext/>
              <w:tabs>
                <w:tab w:val="decimal" w:pos="28"/>
              </w:tabs>
              <w:ind w:left="28"/>
              <w:rPr>
                <w:szCs w:val="16"/>
                <w:lang w:eastAsia="en-AU"/>
              </w:rPr>
            </w:pPr>
            <w:r w:rsidRPr="00C54244">
              <w:rPr>
                <w:szCs w:val="16"/>
                <w:lang w:eastAsia="en-AU"/>
              </w:rPr>
              <w:t>Public</w:t>
            </w:r>
          </w:p>
        </w:tc>
      </w:tr>
      <w:tr w:rsidR="00D4720D" w:rsidRPr="00112A30" w14:paraId="6990DDAE" w14:textId="77777777" w:rsidTr="00AB06BF">
        <w:trPr>
          <w:trHeight w:val="318"/>
        </w:trPr>
        <w:tc>
          <w:tcPr>
            <w:tcW w:w="2500" w:type="pct"/>
            <w:tcBorders>
              <w:top w:val="nil"/>
              <w:left w:val="nil"/>
              <w:bottom w:val="nil"/>
              <w:right w:val="nil"/>
            </w:tcBorders>
            <w:vAlign w:val="center"/>
            <w:hideMark/>
          </w:tcPr>
          <w:p w14:paraId="07CD9EBF" w14:textId="77777777" w:rsidR="00D4720D" w:rsidRPr="00C54244" w:rsidRDefault="00D4720D" w:rsidP="00335588">
            <w:pPr>
              <w:pStyle w:val="Tabletext"/>
              <w:keepNext/>
              <w:rPr>
                <w:szCs w:val="16"/>
                <w:lang w:eastAsia="en-AU"/>
              </w:rPr>
            </w:pPr>
            <w:r w:rsidRPr="00C54244">
              <w:rPr>
                <w:szCs w:val="16"/>
              </w:rPr>
              <w:t xml:space="preserve">University </w:t>
            </w:r>
          </w:p>
        </w:tc>
        <w:tc>
          <w:tcPr>
            <w:tcW w:w="2500" w:type="pct"/>
            <w:tcBorders>
              <w:top w:val="nil"/>
              <w:left w:val="nil"/>
              <w:bottom w:val="nil"/>
              <w:right w:val="nil"/>
            </w:tcBorders>
            <w:vAlign w:val="center"/>
          </w:tcPr>
          <w:p w14:paraId="764FAC46" w14:textId="77777777" w:rsidR="00D4720D" w:rsidRPr="00C54244" w:rsidRDefault="00D4720D" w:rsidP="00335588">
            <w:pPr>
              <w:pStyle w:val="Tabletext"/>
              <w:keepNext/>
              <w:tabs>
                <w:tab w:val="decimal" w:pos="762"/>
              </w:tabs>
              <w:rPr>
                <w:szCs w:val="16"/>
              </w:rPr>
            </w:pPr>
            <w:r w:rsidRPr="00C54244">
              <w:rPr>
                <w:szCs w:val="16"/>
                <w:lang w:eastAsia="en-AU"/>
              </w:rPr>
              <w:t>Public and other</w:t>
            </w:r>
          </w:p>
        </w:tc>
      </w:tr>
      <w:tr w:rsidR="00D4720D" w:rsidRPr="00112A30" w14:paraId="0FEAA411" w14:textId="77777777" w:rsidTr="00AB06BF">
        <w:trPr>
          <w:trHeight w:val="318"/>
        </w:trPr>
        <w:tc>
          <w:tcPr>
            <w:tcW w:w="2500" w:type="pct"/>
            <w:tcBorders>
              <w:top w:val="nil"/>
              <w:left w:val="nil"/>
              <w:right w:val="nil"/>
            </w:tcBorders>
            <w:vAlign w:val="center"/>
          </w:tcPr>
          <w:p w14:paraId="75955DE9" w14:textId="77777777" w:rsidR="00D4720D" w:rsidRPr="00C54244" w:rsidRDefault="00D4720D" w:rsidP="00335588">
            <w:pPr>
              <w:keepNext/>
              <w:spacing w:before="0"/>
              <w:rPr>
                <w:sz w:val="16"/>
                <w:szCs w:val="16"/>
              </w:rPr>
            </w:pPr>
            <w:r w:rsidRPr="00C54244">
              <w:rPr>
                <w:sz w:val="16"/>
                <w:szCs w:val="16"/>
              </w:rPr>
              <w:t>Schools</w:t>
            </w:r>
          </w:p>
        </w:tc>
        <w:tc>
          <w:tcPr>
            <w:tcW w:w="2500" w:type="pct"/>
            <w:tcBorders>
              <w:top w:val="nil"/>
              <w:left w:val="nil"/>
              <w:right w:val="nil"/>
            </w:tcBorders>
            <w:vAlign w:val="center"/>
          </w:tcPr>
          <w:p w14:paraId="7E409D97" w14:textId="77777777" w:rsidR="00D4720D" w:rsidRPr="00C54244" w:rsidRDefault="00D4720D" w:rsidP="00335588">
            <w:pPr>
              <w:pStyle w:val="Tabletext"/>
              <w:keepNext/>
              <w:tabs>
                <w:tab w:val="decimal" w:pos="28"/>
              </w:tabs>
              <w:rPr>
                <w:szCs w:val="16"/>
              </w:rPr>
            </w:pPr>
            <w:r w:rsidRPr="00C54244">
              <w:rPr>
                <w:szCs w:val="16"/>
              </w:rPr>
              <w:t>Other</w:t>
            </w:r>
          </w:p>
        </w:tc>
      </w:tr>
      <w:tr w:rsidR="00D4720D" w:rsidRPr="00112A30" w14:paraId="3F689F90" w14:textId="77777777" w:rsidTr="00AB06BF">
        <w:trPr>
          <w:trHeight w:val="318"/>
        </w:trPr>
        <w:tc>
          <w:tcPr>
            <w:tcW w:w="2500" w:type="pct"/>
            <w:tcBorders>
              <w:top w:val="nil"/>
              <w:left w:val="nil"/>
              <w:right w:val="nil"/>
            </w:tcBorders>
            <w:vAlign w:val="center"/>
            <w:hideMark/>
          </w:tcPr>
          <w:p w14:paraId="37A4DD8B" w14:textId="77777777" w:rsidR="00D4720D" w:rsidRPr="00C54244" w:rsidRDefault="00D4720D" w:rsidP="00335588">
            <w:pPr>
              <w:keepNext/>
              <w:spacing w:before="0"/>
              <w:rPr>
                <w:sz w:val="16"/>
                <w:szCs w:val="16"/>
              </w:rPr>
            </w:pPr>
            <w:r w:rsidRPr="00C54244">
              <w:rPr>
                <w:sz w:val="16"/>
                <w:szCs w:val="16"/>
              </w:rPr>
              <w:t>Community education providers</w:t>
            </w:r>
          </w:p>
        </w:tc>
        <w:tc>
          <w:tcPr>
            <w:tcW w:w="2500" w:type="pct"/>
            <w:tcBorders>
              <w:top w:val="nil"/>
              <w:left w:val="nil"/>
              <w:right w:val="nil"/>
            </w:tcBorders>
            <w:vAlign w:val="center"/>
          </w:tcPr>
          <w:p w14:paraId="4AD3EE45" w14:textId="77777777" w:rsidR="00D4720D" w:rsidRPr="00C54244" w:rsidRDefault="00D4720D" w:rsidP="00335588">
            <w:pPr>
              <w:pStyle w:val="Tabletext"/>
              <w:keepNext/>
              <w:tabs>
                <w:tab w:val="decimal" w:pos="28"/>
              </w:tabs>
              <w:rPr>
                <w:szCs w:val="16"/>
              </w:rPr>
            </w:pPr>
            <w:r w:rsidRPr="00C54244">
              <w:rPr>
                <w:szCs w:val="16"/>
              </w:rPr>
              <w:t>Other</w:t>
            </w:r>
          </w:p>
        </w:tc>
      </w:tr>
      <w:tr w:rsidR="00D4720D" w:rsidRPr="00112A30" w14:paraId="039F0A44" w14:textId="77777777" w:rsidTr="00AB06BF">
        <w:trPr>
          <w:trHeight w:val="318"/>
        </w:trPr>
        <w:tc>
          <w:tcPr>
            <w:tcW w:w="2500" w:type="pct"/>
            <w:tcBorders>
              <w:top w:val="nil"/>
              <w:left w:val="nil"/>
              <w:right w:val="nil"/>
            </w:tcBorders>
            <w:vAlign w:val="center"/>
          </w:tcPr>
          <w:p w14:paraId="2BBE30A1" w14:textId="77777777" w:rsidR="00D4720D" w:rsidRPr="00C54244" w:rsidRDefault="00D4720D" w:rsidP="00335588">
            <w:pPr>
              <w:keepNext/>
              <w:spacing w:before="0"/>
              <w:rPr>
                <w:sz w:val="16"/>
                <w:szCs w:val="16"/>
              </w:rPr>
            </w:pPr>
            <w:r w:rsidRPr="00C54244">
              <w:rPr>
                <w:sz w:val="16"/>
                <w:szCs w:val="16"/>
              </w:rPr>
              <w:t>Enterprise providers</w:t>
            </w:r>
          </w:p>
        </w:tc>
        <w:tc>
          <w:tcPr>
            <w:tcW w:w="2500" w:type="pct"/>
            <w:tcBorders>
              <w:top w:val="nil"/>
              <w:left w:val="nil"/>
              <w:right w:val="nil"/>
            </w:tcBorders>
            <w:vAlign w:val="center"/>
          </w:tcPr>
          <w:p w14:paraId="3A5C57BF" w14:textId="77777777" w:rsidR="00D4720D" w:rsidRPr="00C54244" w:rsidRDefault="00D4720D" w:rsidP="00335588">
            <w:pPr>
              <w:pStyle w:val="Tabletext"/>
              <w:keepNext/>
              <w:tabs>
                <w:tab w:val="decimal" w:pos="28"/>
              </w:tabs>
              <w:rPr>
                <w:szCs w:val="16"/>
              </w:rPr>
            </w:pPr>
            <w:r w:rsidRPr="00C54244">
              <w:rPr>
                <w:szCs w:val="16"/>
              </w:rPr>
              <w:t>Other</w:t>
            </w:r>
          </w:p>
        </w:tc>
      </w:tr>
      <w:tr w:rsidR="00D4720D" w:rsidRPr="00112A30" w14:paraId="5D3E45C3" w14:textId="77777777" w:rsidTr="00AB06BF">
        <w:trPr>
          <w:trHeight w:val="334"/>
        </w:trPr>
        <w:tc>
          <w:tcPr>
            <w:tcW w:w="2500" w:type="pct"/>
            <w:tcBorders>
              <w:left w:val="nil"/>
              <w:right w:val="nil"/>
            </w:tcBorders>
            <w:vAlign w:val="center"/>
          </w:tcPr>
          <w:p w14:paraId="075977F2" w14:textId="77777777" w:rsidR="00D4720D" w:rsidRPr="00C54244" w:rsidRDefault="00D4720D" w:rsidP="00335588">
            <w:pPr>
              <w:pStyle w:val="Tabletext"/>
              <w:keepNext/>
              <w:rPr>
                <w:b/>
                <w:bCs/>
                <w:szCs w:val="16"/>
                <w:lang w:eastAsia="en-AU"/>
              </w:rPr>
            </w:pPr>
            <w:r w:rsidRPr="00C54244">
              <w:rPr>
                <w:szCs w:val="16"/>
                <w:lang w:eastAsia="en-AU"/>
              </w:rPr>
              <w:t>Private training providers</w:t>
            </w:r>
          </w:p>
        </w:tc>
        <w:tc>
          <w:tcPr>
            <w:tcW w:w="2500" w:type="pct"/>
            <w:tcBorders>
              <w:left w:val="nil"/>
              <w:right w:val="nil"/>
            </w:tcBorders>
            <w:vAlign w:val="center"/>
          </w:tcPr>
          <w:p w14:paraId="0E5B3CF5" w14:textId="77777777" w:rsidR="00D4720D" w:rsidRPr="00C54244" w:rsidRDefault="00D4720D" w:rsidP="00335588">
            <w:pPr>
              <w:pStyle w:val="Tabletext"/>
              <w:keepNext/>
              <w:tabs>
                <w:tab w:val="decimal" w:pos="28"/>
              </w:tabs>
              <w:rPr>
                <w:szCs w:val="16"/>
              </w:rPr>
            </w:pPr>
            <w:r w:rsidRPr="00C54244">
              <w:rPr>
                <w:szCs w:val="16"/>
              </w:rPr>
              <w:t>Private</w:t>
            </w:r>
          </w:p>
        </w:tc>
      </w:tr>
      <w:tr w:rsidR="00D4720D" w:rsidRPr="00112A30" w14:paraId="0F254D5F" w14:textId="77777777" w:rsidTr="00D4720D">
        <w:trPr>
          <w:trHeight w:val="334"/>
        </w:trPr>
        <w:tc>
          <w:tcPr>
            <w:tcW w:w="2500" w:type="pct"/>
            <w:tcBorders>
              <w:left w:val="nil"/>
              <w:right w:val="nil"/>
            </w:tcBorders>
            <w:vAlign w:val="center"/>
          </w:tcPr>
          <w:p w14:paraId="390743F9" w14:textId="77777777" w:rsidR="00D4720D" w:rsidRPr="00C54244" w:rsidRDefault="00D4720D" w:rsidP="00335588">
            <w:pPr>
              <w:pStyle w:val="Tabletext"/>
              <w:keepNext/>
              <w:rPr>
                <w:szCs w:val="16"/>
                <w:lang w:eastAsia="en-AU"/>
              </w:rPr>
            </w:pPr>
            <w:r w:rsidRPr="00C54244">
              <w:rPr>
                <w:szCs w:val="16"/>
                <w:lang w:eastAsia="en-AU"/>
              </w:rPr>
              <w:t>Other RTO</w:t>
            </w:r>
          </w:p>
        </w:tc>
        <w:tc>
          <w:tcPr>
            <w:tcW w:w="2500" w:type="pct"/>
            <w:tcBorders>
              <w:left w:val="nil"/>
              <w:right w:val="nil"/>
            </w:tcBorders>
            <w:vAlign w:val="center"/>
          </w:tcPr>
          <w:p w14:paraId="66C78424" w14:textId="77777777" w:rsidR="00D4720D" w:rsidRPr="00C54244" w:rsidRDefault="00D4720D" w:rsidP="00335588">
            <w:pPr>
              <w:pStyle w:val="Tabletext"/>
              <w:keepNext/>
              <w:tabs>
                <w:tab w:val="decimal" w:pos="0"/>
              </w:tabs>
              <w:rPr>
                <w:szCs w:val="16"/>
              </w:rPr>
            </w:pPr>
            <w:r w:rsidRPr="00C54244">
              <w:rPr>
                <w:szCs w:val="16"/>
              </w:rPr>
              <w:t>Other</w:t>
            </w:r>
          </w:p>
        </w:tc>
      </w:tr>
      <w:tr w:rsidR="00D4720D" w:rsidRPr="00112A30" w14:paraId="399A69C4" w14:textId="77777777" w:rsidTr="00D4720D">
        <w:trPr>
          <w:trHeight w:val="334"/>
        </w:trPr>
        <w:tc>
          <w:tcPr>
            <w:tcW w:w="2500" w:type="pct"/>
            <w:tcBorders>
              <w:left w:val="nil"/>
              <w:bottom w:val="single" w:sz="4" w:space="0" w:color="3723FD" w:themeColor="accent6" w:themeTint="99"/>
              <w:right w:val="nil"/>
            </w:tcBorders>
            <w:vAlign w:val="center"/>
          </w:tcPr>
          <w:p w14:paraId="2515E565" w14:textId="77777777" w:rsidR="00D4720D" w:rsidRPr="00C54244" w:rsidRDefault="00D4720D" w:rsidP="00335588">
            <w:pPr>
              <w:pStyle w:val="Tabletext"/>
              <w:keepNext/>
              <w:rPr>
                <w:szCs w:val="16"/>
                <w:lang w:eastAsia="en-AU"/>
              </w:rPr>
            </w:pPr>
            <w:r w:rsidRPr="00C54244">
              <w:rPr>
                <w:szCs w:val="16"/>
                <w:lang w:eastAsia="en-AU"/>
              </w:rPr>
              <w:t xml:space="preserve">Other organisations </w:t>
            </w:r>
          </w:p>
        </w:tc>
        <w:tc>
          <w:tcPr>
            <w:tcW w:w="2500" w:type="pct"/>
            <w:tcBorders>
              <w:left w:val="nil"/>
              <w:bottom w:val="single" w:sz="4" w:space="0" w:color="3723FD" w:themeColor="accent6" w:themeTint="99"/>
              <w:right w:val="nil"/>
            </w:tcBorders>
            <w:vAlign w:val="center"/>
          </w:tcPr>
          <w:p w14:paraId="540E09CA" w14:textId="77777777" w:rsidR="00D4720D" w:rsidRPr="00C54244" w:rsidRDefault="00D4720D" w:rsidP="00335588">
            <w:pPr>
              <w:pStyle w:val="Tabletext"/>
              <w:keepNext/>
              <w:tabs>
                <w:tab w:val="decimal" w:pos="762"/>
              </w:tabs>
              <w:rPr>
                <w:szCs w:val="16"/>
              </w:rPr>
            </w:pPr>
            <w:r w:rsidRPr="00C54244">
              <w:rPr>
                <w:szCs w:val="16"/>
              </w:rPr>
              <w:t>Other organisations (non-Registered Training Organisations)</w:t>
            </w:r>
          </w:p>
        </w:tc>
      </w:tr>
    </w:tbl>
    <w:bookmarkEnd w:id="40"/>
    <w:p w14:paraId="73D866CE" w14:textId="77777777" w:rsidR="00D4720D" w:rsidRPr="001B0828" w:rsidRDefault="00D4720D" w:rsidP="00335588">
      <w:pPr>
        <w:pStyle w:val="NumberedListContinuing"/>
        <w:keepNext/>
        <w:numPr>
          <w:ilvl w:val="0"/>
          <w:numId w:val="0"/>
        </w:numPr>
        <w:rPr>
          <w:sz w:val="15"/>
          <w:szCs w:val="15"/>
        </w:rPr>
      </w:pPr>
      <w:r w:rsidRPr="001B0828">
        <w:rPr>
          <w:sz w:val="15"/>
          <w:szCs w:val="15"/>
        </w:rPr>
        <w:t xml:space="preserve">Note: In the </w:t>
      </w:r>
      <w:r w:rsidRPr="001B0828">
        <w:rPr>
          <w:i/>
          <w:iCs/>
          <w:sz w:val="15"/>
          <w:szCs w:val="15"/>
        </w:rPr>
        <w:t>Government funding of VET 2025</w:t>
      </w:r>
      <w:r w:rsidRPr="001B0828">
        <w:rPr>
          <w:sz w:val="15"/>
          <w:szCs w:val="15"/>
        </w:rPr>
        <w:t xml:space="preserve"> data tables and </w:t>
      </w:r>
      <w:proofErr w:type="spellStart"/>
      <w:r w:rsidRPr="001B0828">
        <w:rPr>
          <w:sz w:val="15"/>
          <w:szCs w:val="15"/>
        </w:rPr>
        <w:t>DataBuilder</w:t>
      </w:r>
      <w:proofErr w:type="spellEnd"/>
      <w:r w:rsidRPr="001B0828">
        <w:rPr>
          <w:sz w:val="15"/>
          <w:szCs w:val="15"/>
        </w:rPr>
        <w:t xml:space="preserve"> tool, university reporting includes government and non-government universities.</w:t>
      </w:r>
    </w:p>
    <w:p w14:paraId="15BAA0D2" w14:textId="5BBBF2BB" w:rsidR="00D4720D" w:rsidRPr="00E30678" w:rsidRDefault="00D4720D" w:rsidP="00931179">
      <w:pPr>
        <w:pStyle w:val="NumberedListContinuing"/>
        <w:keepLines/>
        <w:numPr>
          <w:ilvl w:val="0"/>
          <w:numId w:val="0"/>
        </w:numPr>
        <w:rPr>
          <w:szCs w:val="19"/>
        </w:rPr>
      </w:pPr>
      <w:r>
        <w:rPr>
          <w:szCs w:val="19"/>
        </w:rPr>
        <w:t>In the National VET Funding Collection, p</w:t>
      </w:r>
      <w:r w:rsidRPr="00E30678">
        <w:rPr>
          <w:szCs w:val="19"/>
        </w:rPr>
        <w:t xml:space="preserve">rovider type reporting is under the VET activities of VET </w:t>
      </w:r>
      <w:r w:rsidRPr="00931179">
        <w:t>delivery</w:t>
      </w:r>
      <w:r w:rsidRPr="00E30678">
        <w:rPr>
          <w:szCs w:val="19"/>
        </w:rPr>
        <w:t xml:space="preserve"> and capital expenditure.</w:t>
      </w:r>
    </w:p>
    <w:p w14:paraId="38021CD9" w14:textId="77777777" w:rsidR="00D4720D" w:rsidRDefault="00D4720D" w:rsidP="00E92663">
      <w:pPr>
        <w:pStyle w:val="NumberedListContinuing"/>
        <w:numPr>
          <w:ilvl w:val="0"/>
          <w:numId w:val="1"/>
        </w:numPr>
        <w:ind w:left="284" w:hanging="426"/>
      </w:pPr>
      <w:r w:rsidRPr="00E07530">
        <w:rPr>
          <w:b/>
          <w:bCs/>
        </w:rPr>
        <w:t>Remoteness</w:t>
      </w:r>
      <w:r w:rsidRPr="00E75644">
        <w:t xml:space="preserve"> </w:t>
      </w:r>
      <w:r>
        <w:t xml:space="preserve">data is reported from 2019 onwards and </w:t>
      </w:r>
      <w:r w:rsidRPr="00E75644">
        <w:t>is based on the Australian Bureau of Statistics’ Australian Statistical Geography Standard (ASGS) Remoteness Structure</w:t>
      </w:r>
      <w:r>
        <w:t>.</w:t>
      </w:r>
    </w:p>
    <w:p w14:paraId="441981D4" w14:textId="77777777" w:rsidR="00D4720D" w:rsidRDefault="00D4720D" w:rsidP="00D4720D">
      <w:pPr>
        <w:pStyle w:val="NumberedListContinuing"/>
        <w:numPr>
          <w:ilvl w:val="0"/>
          <w:numId w:val="0"/>
        </w:numPr>
        <w:ind w:left="284"/>
        <w:rPr>
          <w:szCs w:val="19"/>
        </w:rPr>
      </w:pPr>
      <w:r>
        <w:rPr>
          <w:szCs w:val="19"/>
        </w:rPr>
        <w:t>Student remoteness is based on a student’s permanent address postcode.</w:t>
      </w:r>
    </w:p>
    <w:p w14:paraId="2196896B" w14:textId="77777777" w:rsidR="00D4720D" w:rsidRDefault="00D4720D" w:rsidP="00D4720D">
      <w:pPr>
        <w:pStyle w:val="NumberedListContinuing"/>
        <w:numPr>
          <w:ilvl w:val="0"/>
          <w:numId w:val="0"/>
        </w:numPr>
        <w:ind w:left="284"/>
        <w:rPr>
          <w:szCs w:val="19"/>
        </w:rPr>
      </w:pPr>
      <w:r>
        <w:rPr>
          <w:szCs w:val="19"/>
        </w:rPr>
        <w:t>Provider remoteness is based on the campus postcode.</w:t>
      </w:r>
    </w:p>
    <w:p w14:paraId="27229AD3" w14:textId="77777777" w:rsidR="00D4720D" w:rsidRDefault="00D4720D" w:rsidP="00D4720D">
      <w:pPr>
        <w:pStyle w:val="NumberedListContinuing"/>
        <w:numPr>
          <w:ilvl w:val="0"/>
          <w:numId w:val="0"/>
        </w:numPr>
        <w:ind w:left="284"/>
        <w:rPr>
          <w:szCs w:val="19"/>
        </w:rPr>
      </w:pPr>
      <w:r>
        <w:t xml:space="preserve">‘Migratory-offshore-shipping’ (Offshore) reports students/providers that have no permanent address. </w:t>
      </w:r>
      <w:r w:rsidRPr="00E75644">
        <w:rPr>
          <w:szCs w:val="19"/>
        </w:rPr>
        <w:t xml:space="preserve">‘No usual address’ </w:t>
      </w:r>
      <w:r>
        <w:rPr>
          <w:szCs w:val="19"/>
        </w:rPr>
        <w:t>includes</w:t>
      </w:r>
      <w:r w:rsidRPr="00E75644">
        <w:rPr>
          <w:szCs w:val="19"/>
        </w:rPr>
        <w:t xml:space="preserve"> students/providers where the address is unknown.</w:t>
      </w:r>
    </w:p>
    <w:p w14:paraId="759A5908" w14:textId="77777777" w:rsidR="00D4720D" w:rsidRDefault="00D4720D" w:rsidP="00D4720D">
      <w:pPr>
        <w:pStyle w:val="NumberedListContinuing"/>
        <w:numPr>
          <w:ilvl w:val="0"/>
          <w:numId w:val="0"/>
        </w:numPr>
        <w:ind w:left="284"/>
        <w:rPr>
          <w:szCs w:val="19"/>
        </w:rPr>
      </w:pPr>
      <w:r>
        <w:rPr>
          <w:szCs w:val="19"/>
        </w:rPr>
        <w:t>In the National VET Funding Collection provider</w:t>
      </w:r>
      <w:r w:rsidRPr="00206BB7">
        <w:rPr>
          <w:szCs w:val="19"/>
        </w:rPr>
        <w:t xml:space="preserve"> remoteness reporting is under </w:t>
      </w:r>
      <w:r>
        <w:rPr>
          <w:szCs w:val="19"/>
        </w:rPr>
        <w:t xml:space="preserve">the VET activities of </w:t>
      </w:r>
      <w:r w:rsidRPr="00206BB7">
        <w:rPr>
          <w:szCs w:val="19"/>
        </w:rPr>
        <w:t>VET delivery a</w:t>
      </w:r>
      <w:r>
        <w:rPr>
          <w:szCs w:val="19"/>
        </w:rPr>
        <w:t xml:space="preserve">nd capital expenditure. </w:t>
      </w:r>
      <w:r w:rsidRPr="00206BB7">
        <w:rPr>
          <w:szCs w:val="19"/>
        </w:rPr>
        <w:t>Student remoteness reporting is under VET delivery activity.</w:t>
      </w:r>
    </w:p>
    <w:p w14:paraId="3D567394" w14:textId="77777777" w:rsidR="00D4720D" w:rsidRDefault="00D4720D" w:rsidP="00E92663">
      <w:pPr>
        <w:pStyle w:val="NumberedListContinuing"/>
        <w:numPr>
          <w:ilvl w:val="0"/>
          <w:numId w:val="1"/>
        </w:numPr>
        <w:ind w:left="284" w:hanging="426"/>
      </w:pPr>
      <w:r w:rsidRPr="00E07530">
        <w:rPr>
          <w:b/>
          <w:bCs/>
        </w:rPr>
        <w:t>Disability</w:t>
      </w:r>
      <w:r>
        <w:rPr>
          <w:b/>
          <w:bCs/>
        </w:rPr>
        <w:t xml:space="preserve"> status</w:t>
      </w:r>
      <w:r w:rsidRPr="00E07530">
        <w:rPr>
          <w:b/>
          <w:bCs/>
        </w:rPr>
        <w:t xml:space="preserve"> </w:t>
      </w:r>
      <w:r>
        <w:t>data is reported from 2019 onwards and captures funding for students that have self-identified as having a disability.</w:t>
      </w:r>
    </w:p>
    <w:p w14:paraId="389CCF5B" w14:textId="77777777" w:rsidR="00D4720D" w:rsidRPr="00E07530" w:rsidRDefault="00D4720D" w:rsidP="00D4720D">
      <w:pPr>
        <w:pStyle w:val="NumberedListContinuing"/>
        <w:numPr>
          <w:ilvl w:val="0"/>
          <w:numId w:val="0"/>
        </w:numPr>
        <w:ind w:left="284"/>
      </w:pPr>
      <w:r>
        <w:t>In the National VET Funding Collection, disability</w:t>
      </w:r>
      <w:r w:rsidRPr="00206BB7">
        <w:t xml:space="preserve"> reporting is under VET delivery activity.</w:t>
      </w:r>
    </w:p>
    <w:p w14:paraId="72CBA0AF" w14:textId="77777777" w:rsidR="00D4720D" w:rsidRDefault="00D4720D" w:rsidP="00E92663">
      <w:pPr>
        <w:pStyle w:val="NumberedListContinuing"/>
        <w:numPr>
          <w:ilvl w:val="0"/>
          <w:numId w:val="1"/>
        </w:numPr>
        <w:ind w:left="284" w:hanging="426"/>
      </w:pPr>
      <w:bookmarkStart w:id="41" w:name="_Hlk178091993"/>
      <w:r>
        <w:rPr>
          <w:b/>
          <w:bCs/>
        </w:rPr>
        <w:t>Indigenous status</w:t>
      </w:r>
      <w:r w:rsidRPr="00E75644">
        <w:t xml:space="preserve"> </w:t>
      </w:r>
      <w:bookmarkStart w:id="42" w:name="_Hlk178092691"/>
      <w:r>
        <w:t xml:space="preserve">data is reported </w:t>
      </w:r>
      <w:bookmarkEnd w:id="42"/>
      <w:r>
        <w:t xml:space="preserve">from 2019 onwards and </w:t>
      </w:r>
      <w:r w:rsidRPr="00E75644">
        <w:t xml:space="preserve">is based on </w:t>
      </w:r>
      <w:r>
        <w:t xml:space="preserve">funding for students that have self-identified as being of Australian Aboriginal or Torres Strait Islander decent and program funding specifically for Indigenous persons. </w:t>
      </w:r>
      <w:bookmarkEnd w:id="41"/>
    </w:p>
    <w:p w14:paraId="08E0567C" w14:textId="77777777" w:rsidR="00D4720D" w:rsidRDefault="00D4720D" w:rsidP="00D4720D">
      <w:pPr>
        <w:pStyle w:val="NumberedListContinuing"/>
        <w:numPr>
          <w:ilvl w:val="0"/>
          <w:numId w:val="0"/>
        </w:numPr>
        <w:ind w:left="284"/>
      </w:pPr>
      <w:r>
        <w:t>In the National VET Funding Collection, Indigenous</w:t>
      </w:r>
      <w:r w:rsidRPr="00206BB7">
        <w:t xml:space="preserve"> reporting is under VET delivery activity.</w:t>
      </w:r>
    </w:p>
    <w:p w14:paraId="12CDF0E5" w14:textId="232C5F1F" w:rsidR="003F3B9D" w:rsidRPr="003F3B9D" w:rsidRDefault="00D4720D" w:rsidP="00E92663">
      <w:pPr>
        <w:pStyle w:val="NumberedListContinuing"/>
        <w:numPr>
          <w:ilvl w:val="0"/>
          <w:numId w:val="1"/>
        </w:numPr>
        <w:ind w:left="284" w:hanging="426"/>
        <w:rPr>
          <w:b/>
          <w:bCs/>
        </w:rPr>
      </w:pPr>
      <w:r>
        <w:rPr>
          <w:b/>
          <w:bCs/>
        </w:rPr>
        <w:t xml:space="preserve">Level of education </w:t>
      </w:r>
      <w:r>
        <w:t xml:space="preserve">data is based on the </w:t>
      </w:r>
      <w:r w:rsidRPr="000D3AC8">
        <w:t>Australian Standard Classification of Education</w:t>
      </w:r>
      <w:r>
        <w:rPr>
          <w:b/>
          <w:bCs/>
        </w:rPr>
        <w:t xml:space="preserve"> </w:t>
      </w:r>
      <w:r w:rsidRPr="00931179">
        <w:t>(</w:t>
      </w:r>
      <w:r>
        <w:t xml:space="preserve">ASCED) level of education and includes qualifications in the Australian Qualifications Framework. </w:t>
      </w:r>
    </w:p>
    <w:p w14:paraId="5AA4A1CD" w14:textId="77777777" w:rsidR="00D4720D" w:rsidRPr="00C54244" w:rsidRDefault="00D4720D" w:rsidP="00B23C86">
      <w:pPr>
        <w:pStyle w:val="NumberedListContinuing"/>
        <w:keepNext/>
        <w:numPr>
          <w:ilvl w:val="0"/>
          <w:numId w:val="0"/>
        </w:numPr>
        <w:ind w:firstLine="284"/>
        <w:rPr>
          <w:rFonts w:cs="Arial"/>
          <w:b/>
          <w:bCs/>
          <w:sz w:val="17"/>
          <w:szCs w:val="17"/>
        </w:rPr>
      </w:pPr>
      <w:r w:rsidRPr="00C54244">
        <w:rPr>
          <w:rFonts w:cs="Arial"/>
          <w:b/>
          <w:bCs/>
          <w:sz w:val="17"/>
          <w:szCs w:val="17"/>
        </w:rPr>
        <w:lastRenderedPageBreak/>
        <w:t>Table 2</w:t>
      </w:r>
      <w:r w:rsidRPr="00C54244">
        <w:rPr>
          <w:rFonts w:cs="Arial"/>
          <w:b/>
          <w:bCs/>
          <w:sz w:val="17"/>
          <w:szCs w:val="17"/>
        </w:rPr>
        <w:tab/>
        <w:t>Level of education categories</w:t>
      </w:r>
    </w:p>
    <w:tbl>
      <w:tblPr>
        <w:tblW w:w="4297" w:type="pct"/>
        <w:tblInd w:w="284" w:type="dxa"/>
        <w:tblLook w:val="04A0" w:firstRow="1" w:lastRow="0" w:firstColumn="1" w:lastColumn="0" w:noHBand="0" w:noVBand="1"/>
      </w:tblPr>
      <w:tblGrid>
        <w:gridCol w:w="7796"/>
      </w:tblGrid>
      <w:tr w:rsidR="00B9787D" w:rsidRPr="00112A30" w14:paraId="5581E131" w14:textId="77777777" w:rsidTr="00C54244">
        <w:trPr>
          <w:trHeight w:val="84"/>
        </w:trPr>
        <w:tc>
          <w:tcPr>
            <w:tcW w:w="5000" w:type="pct"/>
            <w:tcBorders>
              <w:top w:val="single" w:sz="4" w:space="0" w:color="3723FD" w:themeColor="accent6" w:themeTint="99"/>
              <w:left w:val="nil"/>
              <w:bottom w:val="single" w:sz="4" w:space="0" w:color="3723FD" w:themeColor="accent6" w:themeTint="99"/>
              <w:right w:val="nil"/>
            </w:tcBorders>
            <w:vAlign w:val="center"/>
          </w:tcPr>
          <w:p w14:paraId="2C7311E2" w14:textId="77777777" w:rsidR="00B9787D" w:rsidRPr="00E42924" w:rsidRDefault="00B9787D" w:rsidP="00B23C86">
            <w:pPr>
              <w:pStyle w:val="Tablehead1"/>
              <w:keepNext/>
              <w:rPr>
                <w:color w:val="32872A"/>
                <w:szCs w:val="17"/>
                <w:lang w:eastAsia="en-AU"/>
              </w:rPr>
            </w:pPr>
            <w:r w:rsidRPr="00E42924">
              <w:rPr>
                <w:szCs w:val="17"/>
                <w:lang w:eastAsia="en-AU"/>
              </w:rPr>
              <w:t>Categories for level of education</w:t>
            </w:r>
          </w:p>
        </w:tc>
      </w:tr>
      <w:tr w:rsidR="00B9787D" w:rsidRPr="00112A30" w14:paraId="59E58C90" w14:textId="77777777" w:rsidTr="00C54244">
        <w:trPr>
          <w:trHeight w:val="318"/>
        </w:trPr>
        <w:tc>
          <w:tcPr>
            <w:tcW w:w="5000" w:type="pct"/>
            <w:tcBorders>
              <w:top w:val="single" w:sz="4" w:space="0" w:color="3723FD" w:themeColor="accent6" w:themeTint="99"/>
              <w:left w:val="nil"/>
              <w:bottom w:val="nil"/>
              <w:right w:val="nil"/>
            </w:tcBorders>
            <w:vAlign w:val="center"/>
            <w:hideMark/>
          </w:tcPr>
          <w:p w14:paraId="72A909B0" w14:textId="77777777" w:rsidR="00B9787D" w:rsidRPr="00C54244" w:rsidRDefault="00B9787D" w:rsidP="00B23C86">
            <w:pPr>
              <w:pStyle w:val="Tabletext"/>
              <w:keepNext/>
              <w:rPr>
                <w:szCs w:val="16"/>
                <w:lang w:eastAsia="en-AU"/>
              </w:rPr>
            </w:pPr>
            <w:r w:rsidRPr="00C54244">
              <w:rPr>
                <w:szCs w:val="16"/>
                <w:lang w:eastAsia="en-AU"/>
              </w:rPr>
              <w:t>Graduate diploma</w:t>
            </w:r>
          </w:p>
        </w:tc>
      </w:tr>
      <w:tr w:rsidR="00B9787D" w:rsidRPr="00112A30" w14:paraId="15B5FDE0" w14:textId="77777777" w:rsidTr="00AB06BF">
        <w:trPr>
          <w:trHeight w:val="318"/>
        </w:trPr>
        <w:tc>
          <w:tcPr>
            <w:tcW w:w="5000" w:type="pct"/>
            <w:tcBorders>
              <w:top w:val="nil"/>
              <w:left w:val="nil"/>
              <w:bottom w:val="nil"/>
              <w:right w:val="nil"/>
            </w:tcBorders>
            <w:hideMark/>
          </w:tcPr>
          <w:p w14:paraId="564E523E" w14:textId="77777777" w:rsidR="00B9787D" w:rsidRPr="00C54244" w:rsidRDefault="00B9787D" w:rsidP="00B23C86">
            <w:pPr>
              <w:pStyle w:val="Tabletext"/>
              <w:keepNext/>
              <w:rPr>
                <w:szCs w:val="16"/>
                <w:lang w:eastAsia="en-AU"/>
              </w:rPr>
            </w:pPr>
            <w:r w:rsidRPr="00C54244">
              <w:rPr>
                <w:szCs w:val="16"/>
                <w:lang w:eastAsia="en-AU"/>
              </w:rPr>
              <w:t>Graduate certificate</w:t>
            </w:r>
          </w:p>
        </w:tc>
      </w:tr>
      <w:tr w:rsidR="00B9787D" w:rsidRPr="00112A30" w14:paraId="05F9FC44" w14:textId="77777777" w:rsidTr="00AB06BF">
        <w:trPr>
          <w:trHeight w:val="318"/>
        </w:trPr>
        <w:tc>
          <w:tcPr>
            <w:tcW w:w="5000" w:type="pct"/>
            <w:tcBorders>
              <w:top w:val="nil"/>
              <w:left w:val="nil"/>
              <w:right w:val="nil"/>
            </w:tcBorders>
          </w:tcPr>
          <w:p w14:paraId="01D93CB1" w14:textId="77777777" w:rsidR="00B9787D" w:rsidRPr="00C54244" w:rsidRDefault="00B9787D" w:rsidP="00B23C86">
            <w:pPr>
              <w:keepNext/>
              <w:spacing w:before="0"/>
              <w:rPr>
                <w:sz w:val="16"/>
                <w:szCs w:val="16"/>
              </w:rPr>
            </w:pPr>
            <w:r w:rsidRPr="00C54244">
              <w:rPr>
                <w:sz w:val="16"/>
                <w:szCs w:val="16"/>
              </w:rPr>
              <w:t>Advanced diploma</w:t>
            </w:r>
          </w:p>
        </w:tc>
      </w:tr>
      <w:tr w:rsidR="00B9787D" w:rsidRPr="00112A30" w14:paraId="1AF19000" w14:textId="77777777" w:rsidTr="00AB06BF">
        <w:trPr>
          <w:trHeight w:val="318"/>
        </w:trPr>
        <w:tc>
          <w:tcPr>
            <w:tcW w:w="5000" w:type="pct"/>
            <w:tcBorders>
              <w:top w:val="nil"/>
              <w:left w:val="nil"/>
              <w:right w:val="nil"/>
            </w:tcBorders>
            <w:hideMark/>
          </w:tcPr>
          <w:p w14:paraId="624F6564" w14:textId="77777777" w:rsidR="00B9787D" w:rsidRPr="00C54244" w:rsidRDefault="00B9787D" w:rsidP="00B23C86">
            <w:pPr>
              <w:keepNext/>
              <w:spacing w:before="0"/>
              <w:rPr>
                <w:sz w:val="16"/>
                <w:szCs w:val="16"/>
              </w:rPr>
            </w:pPr>
            <w:r w:rsidRPr="00C54244">
              <w:rPr>
                <w:sz w:val="16"/>
                <w:szCs w:val="16"/>
              </w:rPr>
              <w:t>Diploma</w:t>
            </w:r>
          </w:p>
        </w:tc>
      </w:tr>
      <w:tr w:rsidR="00B9787D" w:rsidRPr="00112A30" w14:paraId="45025A8C" w14:textId="77777777" w:rsidTr="00AB06BF">
        <w:trPr>
          <w:trHeight w:val="318"/>
        </w:trPr>
        <w:tc>
          <w:tcPr>
            <w:tcW w:w="5000" w:type="pct"/>
            <w:tcBorders>
              <w:top w:val="nil"/>
              <w:left w:val="nil"/>
              <w:right w:val="nil"/>
            </w:tcBorders>
          </w:tcPr>
          <w:p w14:paraId="402E2305" w14:textId="77777777" w:rsidR="00B9787D" w:rsidRPr="00C54244" w:rsidRDefault="00B9787D" w:rsidP="00B23C86">
            <w:pPr>
              <w:keepNext/>
              <w:spacing w:before="0"/>
              <w:rPr>
                <w:sz w:val="16"/>
                <w:szCs w:val="16"/>
              </w:rPr>
            </w:pPr>
            <w:r w:rsidRPr="00C54244">
              <w:rPr>
                <w:sz w:val="16"/>
                <w:szCs w:val="16"/>
              </w:rPr>
              <w:t>Certificate IV</w:t>
            </w:r>
          </w:p>
        </w:tc>
      </w:tr>
      <w:tr w:rsidR="00B9787D" w:rsidRPr="00112A30" w14:paraId="0BD8825A" w14:textId="77777777" w:rsidTr="00AB06BF">
        <w:trPr>
          <w:trHeight w:val="334"/>
        </w:trPr>
        <w:tc>
          <w:tcPr>
            <w:tcW w:w="5000" w:type="pct"/>
            <w:tcBorders>
              <w:left w:val="nil"/>
              <w:right w:val="nil"/>
            </w:tcBorders>
          </w:tcPr>
          <w:p w14:paraId="06587DA3" w14:textId="77777777" w:rsidR="00B9787D" w:rsidRPr="00C54244" w:rsidRDefault="00B9787D" w:rsidP="00B23C86">
            <w:pPr>
              <w:pStyle w:val="Tabletext"/>
              <w:keepNext/>
              <w:rPr>
                <w:szCs w:val="16"/>
                <w:lang w:eastAsia="en-AU"/>
              </w:rPr>
            </w:pPr>
            <w:r w:rsidRPr="00C54244">
              <w:rPr>
                <w:szCs w:val="16"/>
                <w:lang w:eastAsia="en-AU"/>
              </w:rPr>
              <w:t>Certificate III</w:t>
            </w:r>
          </w:p>
        </w:tc>
      </w:tr>
      <w:tr w:rsidR="00B9787D" w:rsidRPr="00112A30" w14:paraId="799ACC8F" w14:textId="77777777" w:rsidTr="00AB06BF">
        <w:trPr>
          <w:trHeight w:val="334"/>
        </w:trPr>
        <w:tc>
          <w:tcPr>
            <w:tcW w:w="5000" w:type="pct"/>
            <w:tcBorders>
              <w:left w:val="nil"/>
              <w:right w:val="nil"/>
            </w:tcBorders>
          </w:tcPr>
          <w:p w14:paraId="0C0D69A6" w14:textId="77777777" w:rsidR="00B9787D" w:rsidRPr="00C54244" w:rsidRDefault="00B9787D" w:rsidP="00B23C86">
            <w:pPr>
              <w:pStyle w:val="Tabletext"/>
              <w:keepNext/>
              <w:rPr>
                <w:szCs w:val="16"/>
                <w:lang w:eastAsia="en-AU"/>
              </w:rPr>
            </w:pPr>
            <w:r w:rsidRPr="00C54244">
              <w:rPr>
                <w:szCs w:val="16"/>
                <w:lang w:eastAsia="en-AU"/>
              </w:rPr>
              <w:t>Certificate II</w:t>
            </w:r>
          </w:p>
        </w:tc>
      </w:tr>
      <w:tr w:rsidR="00B9787D" w:rsidRPr="00112A30" w14:paraId="08907D32" w14:textId="77777777" w:rsidTr="00AB06BF">
        <w:trPr>
          <w:trHeight w:val="334"/>
        </w:trPr>
        <w:tc>
          <w:tcPr>
            <w:tcW w:w="5000" w:type="pct"/>
            <w:tcBorders>
              <w:left w:val="nil"/>
              <w:right w:val="nil"/>
            </w:tcBorders>
          </w:tcPr>
          <w:p w14:paraId="42A68030" w14:textId="77777777" w:rsidR="00B9787D" w:rsidRPr="00C54244" w:rsidRDefault="00B9787D" w:rsidP="00B23C86">
            <w:pPr>
              <w:pStyle w:val="Tabletext"/>
              <w:keepNext/>
              <w:rPr>
                <w:szCs w:val="16"/>
                <w:lang w:eastAsia="en-AU"/>
              </w:rPr>
            </w:pPr>
            <w:r w:rsidRPr="00C54244">
              <w:rPr>
                <w:szCs w:val="16"/>
                <w:lang w:eastAsia="en-AU"/>
              </w:rPr>
              <w:t>Certificate 1</w:t>
            </w:r>
          </w:p>
        </w:tc>
      </w:tr>
      <w:tr w:rsidR="00B9787D" w:rsidRPr="00112A30" w14:paraId="17688F2E" w14:textId="77777777" w:rsidTr="00AB06BF">
        <w:trPr>
          <w:trHeight w:val="334"/>
        </w:trPr>
        <w:tc>
          <w:tcPr>
            <w:tcW w:w="5000" w:type="pct"/>
            <w:tcBorders>
              <w:left w:val="nil"/>
              <w:right w:val="nil"/>
            </w:tcBorders>
          </w:tcPr>
          <w:p w14:paraId="2A1F8CC8" w14:textId="77777777" w:rsidR="00B9787D" w:rsidRPr="00C54244" w:rsidRDefault="00B9787D" w:rsidP="00B23C86">
            <w:pPr>
              <w:pStyle w:val="Tabletext"/>
              <w:keepNext/>
              <w:rPr>
                <w:szCs w:val="16"/>
                <w:lang w:eastAsia="en-AU"/>
              </w:rPr>
            </w:pPr>
            <w:proofErr w:type="gramStart"/>
            <w:r w:rsidRPr="00C54244">
              <w:rPr>
                <w:szCs w:val="16"/>
                <w:lang w:eastAsia="en-AU"/>
              </w:rPr>
              <w:t>Other</w:t>
            </w:r>
            <w:proofErr w:type="gramEnd"/>
            <w:r w:rsidRPr="00C54244">
              <w:rPr>
                <w:szCs w:val="16"/>
                <w:lang w:eastAsia="en-AU"/>
              </w:rPr>
              <w:t xml:space="preserve"> non-award course</w:t>
            </w:r>
          </w:p>
        </w:tc>
      </w:tr>
      <w:tr w:rsidR="00B9787D" w:rsidRPr="00112A30" w14:paraId="779DE752" w14:textId="77777777" w:rsidTr="00C54244">
        <w:trPr>
          <w:trHeight w:val="334"/>
        </w:trPr>
        <w:tc>
          <w:tcPr>
            <w:tcW w:w="5000" w:type="pct"/>
            <w:tcBorders>
              <w:left w:val="nil"/>
              <w:right w:val="nil"/>
            </w:tcBorders>
          </w:tcPr>
          <w:p w14:paraId="214985DE" w14:textId="77777777" w:rsidR="00B9787D" w:rsidRPr="00C54244" w:rsidRDefault="00B9787D" w:rsidP="00B23C86">
            <w:pPr>
              <w:pStyle w:val="Tabletext"/>
              <w:keepNext/>
              <w:rPr>
                <w:szCs w:val="16"/>
                <w:lang w:eastAsia="en-AU"/>
              </w:rPr>
            </w:pPr>
            <w:r w:rsidRPr="00C54244">
              <w:rPr>
                <w:szCs w:val="16"/>
                <w:lang w:eastAsia="en-AU"/>
              </w:rPr>
              <w:t>Skill set</w:t>
            </w:r>
          </w:p>
          <w:p w14:paraId="1CA16B4B" w14:textId="77777777" w:rsidR="00B9787D" w:rsidRPr="00C54244" w:rsidRDefault="00B9787D" w:rsidP="00B23C86">
            <w:pPr>
              <w:pStyle w:val="Text"/>
              <w:keepNext/>
              <w:spacing w:before="40" w:after="40"/>
              <w:rPr>
                <w:rFonts w:cs="Arial"/>
                <w:sz w:val="16"/>
                <w:szCs w:val="16"/>
                <w:lang w:eastAsia="en-AU"/>
              </w:rPr>
            </w:pPr>
            <w:r w:rsidRPr="00C54244">
              <w:rPr>
                <w:rFonts w:cs="Arial"/>
                <w:sz w:val="16"/>
                <w:szCs w:val="16"/>
                <w:lang w:eastAsia="en-AU"/>
              </w:rPr>
              <w:t>Bridging or enabling course not identifiable by level</w:t>
            </w:r>
          </w:p>
        </w:tc>
      </w:tr>
      <w:tr w:rsidR="00B9787D" w:rsidRPr="00112A30" w14:paraId="0BC385C4" w14:textId="77777777" w:rsidTr="00C54244">
        <w:trPr>
          <w:trHeight w:val="334"/>
        </w:trPr>
        <w:tc>
          <w:tcPr>
            <w:tcW w:w="5000" w:type="pct"/>
            <w:tcBorders>
              <w:left w:val="nil"/>
              <w:bottom w:val="single" w:sz="4" w:space="0" w:color="3723FD" w:themeColor="accent6" w:themeTint="99"/>
              <w:right w:val="nil"/>
            </w:tcBorders>
          </w:tcPr>
          <w:p w14:paraId="7FC03523" w14:textId="77777777" w:rsidR="00B9787D" w:rsidRPr="00C54244" w:rsidRDefault="00B9787D" w:rsidP="00B23C86">
            <w:pPr>
              <w:pStyle w:val="Tabletext"/>
              <w:keepNext/>
              <w:rPr>
                <w:szCs w:val="16"/>
                <w:lang w:eastAsia="en-AU"/>
              </w:rPr>
            </w:pPr>
            <w:r w:rsidRPr="00C54244">
              <w:rPr>
                <w:szCs w:val="16"/>
                <w:lang w:eastAsia="en-AU"/>
              </w:rPr>
              <w:t>Training not elsewhere classified</w:t>
            </w:r>
          </w:p>
        </w:tc>
      </w:tr>
    </w:tbl>
    <w:p w14:paraId="19952825" w14:textId="77777777" w:rsidR="00615F7C" w:rsidRDefault="00615F7C" w:rsidP="00615F7C">
      <w:pPr>
        <w:pStyle w:val="NumberedListContinuing"/>
        <w:numPr>
          <w:ilvl w:val="0"/>
          <w:numId w:val="0"/>
        </w:numPr>
        <w:ind w:left="284"/>
      </w:pPr>
      <w:r>
        <w:t>Other program reporting includes non-award programs, skill sets, bridging or enabling courses not identifiable by level and training not elsewhere classified.</w:t>
      </w:r>
    </w:p>
    <w:p w14:paraId="0A31C6C5" w14:textId="77777777" w:rsidR="00615F7C" w:rsidRDefault="00615F7C" w:rsidP="00615F7C">
      <w:pPr>
        <w:pStyle w:val="NumberedListContinuing"/>
        <w:numPr>
          <w:ilvl w:val="0"/>
          <w:numId w:val="0"/>
        </w:numPr>
        <w:ind w:left="284"/>
      </w:pPr>
      <w:r>
        <w:t>Non-award programs are training programs that do not lead to an Australian Qualifications Framework (AQF) qualification.</w:t>
      </w:r>
    </w:p>
    <w:p w14:paraId="32A3374D" w14:textId="77777777" w:rsidR="00615F7C" w:rsidRDefault="00615F7C" w:rsidP="00615F7C">
      <w:pPr>
        <w:pStyle w:val="NumberedListContinuing"/>
        <w:numPr>
          <w:ilvl w:val="0"/>
          <w:numId w:val="0"/>
        </w:numPr>
        <w:ind w:left="284"/>
      </w:pPr>
      <w:r>
        <w:t>Training not elsewhere classified are stand-alone subjects that can be nationally recognised or non-nationally recognised.</w:t>
      </w:r>
    </w:p>
    <w:p w14:paraId="3A8D669B" w14:textId="77777777" w:rsidR="00615F7C" w:rsidRDefault="00615F7C" w:rsidP="00615F7C">
      <w:pPr>
        <w:pStyle w:val="NumberedListContinuing"/>
        <w:numPr>
          <w:ilvl w:val="0"/>
          <w:numId w:val="0"/>
        </w:numPr>
        <w:ind w:left="284"/>
      </w:pPr>
      <w:r>
        <w:t>In the National VET Funding Collection, level of training</w:t>
      </w:r>
      <w:r w:rsidRPr="00206BB7">
        <w:t xml:space="preserve"> reporting is under VET delivery activity.</w:t>
      </w:r>
    </w:p>
    <w:p w14:paraId="5DA615C8" w14:textId="77777777" w:rsidR="00615F7C" w:rsidRPr="004A77C0" w:rsidRDefault="00615F7C" w:rsidP="00E92663">
      <w:pPr>
        <w:pStyle w:val="NumberedListContinuing"/>
        <w:numPr>
          <w:ilvl w:val="0"/>
          <w:numId w:val="1"/>
        </w:numPr>
        <w:ind w:left="284" w:hanging="426"/>
      </w:pPr>
      <w:r w:rsidRPr="004A77C0">
        <w:rPr>
          <w:b/>
          <w:bCs/>
        </w:rPr>
        <w:t>Training package</w:t>
      </w:r>
      <w:r w:rsidRPr="004A77C0">
        <w:t xml:space="preserve"> data reports to training packages listed on the National Training Register, </w:t>
      </w:r>
      <w:hyperlink r:id="rId25" w:history="1">
        <w:r w:rsidRPr="004A77C0">
          <w:rPr>
            <w:rStyle w:val="Hyperlink"/>
          </w:rPr>
          <w:t>Training.gov.au</w:t>
        </w:r>
      </w:hyperlink>
      <w:r w:rsidRPr="004A77C0">
        <w:t xml:space="preserve"> </w:t>
      </w:r>
    </w:p>
    <w:p w14:paraId="479E92D1" w14:textId="77777777" w:rsidR="00615F7C" w:rsidRDefault="00615F7C" w:rsidP="00615F7C">
      <w:pPr>
        <w:pStyle w:val="NumberedListContinuing"/>
        <w:numPr>
          <w:ilvl w:val="0"/>
          <w:numId w:val="0"/>
        </w:numPr>
        <w:ind w:left="284"/>
      </w:pPr>
      <w:r w:rsidRPr="004A77C0">
        <w:t>Accredited courses are nationally recognised courses accredited by VET regulators and training not elsewhere classified includes stand-alone subjects that can be nationally recognised or non-nationally recognised.</w:t>
      </w:r>
    </w:p>
    <w:p w14:paraId="29732AC1" w14:textId="77777777" w:rsidR="00615F7C" w:rsidRPr="004A77C0" w:rsidRDefault="00615F7C" w:rsidP="00615F7C">
      <w:pPr>
        <w:pStyle w:val="NumberedListContinuing"/>
        <w:numPr>
          <w:ilvl w:val="0"/>
          <w:numId w:val="0"/>
        </w:numPr>
        <w:ind w:left="284"/>
      </w:pPr>
      <w:r>
        <w:t>In the National VET Funding Collection, training package</w:t>
      </w:r>
      <w:r w:rsidRPr="00206BB7">
        <w:t xml:space="preserve"> reporting is under VET delivery activity</w:t>
      </w:r>
      <w:r>
        <w:t>.</w:t>
      </w:r>
    </w:p>
    <w:p w14:paraId="423BE4E3" w14:textId="77777777" w:rsidR="00615F7C" w:rsidRPr="00C131BC" w:rsidRDefault="00615F7C" w:rsidP="00E92663">
      <w:pPr>
        <w:pStyle w:val="NumberedListContinuing"/>
        <w:numPr>
          <w:ilvl w:val="0"/>
          <w:numId w:val="1"/>
        </w:numPr>
        <w:ind w:left="284" w:hanging="426"/>
        <w:rPr>
          <w:b/>
          <w:bCs/>
        </w:rPr>
      </w:pPr>
      <w:r w:rsidRPr="00583DAF">
        <w:rPr>
          <w:b/>
          <w:bCs/>
        </w:rPr>
        <w:t>Employer tax exemptions</w:t>
      </w:r>
      <w:r w:rsidRPr="00C131BC">
        <w:t xml:space="preserve"> are revenue forgone because of a tax rebate. </w:t>
      </w:r>
    </w:p>
    <w:p w14:paraId="0EC8A9D7" w14:textId="77777777" w:rsidR="00615F7C" w:rsidRPr="00C131BC" w:rsidRDefault="00615F7C" w:rsidP="00615F7C">
      <w:pPr>
        <w:pStyle w:val="NumberedListContinuing"/>
        <w:numPr>
          <w:ilvl w:val="0"/>
          <w:numId w:val="0"/>
        </w:numPr>
        <w:ind w:left="284"/>
      </w:pPr>
      <w:r w:rsidRPr="00C131BC">
        <w:t xml:space="preserve">Tax exemptions are available to eligible employers who may claim a payroll tax rebate on wages paid to apprentices and eligible trainees recognised by a state training authority. Wages include superannuation, allowances, and fringe benefit payments. </w:t>
      </w:r>
    </w:p>
    <w:p w14:paraId="43285A9F" w14:textId="77777777" w:rsidR="00615F7C" w:rsidRPr="00C131BC" w:rsidRDefault="00615F7C" w:rsidP="00615F7C">
      <w:pPr>
        <w:pStyle w:val="NumberedListContinuing"/>
        <w:numPr>
          <w:ilvl w:val="0"/>
          <w:numId w:val="0"/>
        </w:numPr>
        <w:ind w:left="284"/>
      </w:pPr>
      <w:r w:rsidRPr="00C131BC">
        <w:t>Payroll tax is subject to state/territory law. A payroll tax liability applies when an employer's monthly wage bill exceeds the payroll tax threshold applicable in the jurisdiction</w:t>
      </w:r>
      <w:r>
        <w:t>.</w:t>
      </w:r>
    </w:p>
    <w:p w14:paraId="7E296478" w14:textId="77777777" w:rsidR="00615F7C" w:rsidRDefault="00615F7C" w:rsidP="00E92663">
      <w:pPr>
        <w:pStyle w:val="NumberedListContinuing"/>
        <w:numPr>
          <w:ilvl w:val="0"/>
          <w:numId w:val="1"/>
        </w:numPr>
        <w:ind w:left="284" w:hanging="284"/>
      </w:pPr>
      <w:bookmarkStart w:id="43" w:name="_Hlk84426746"/>
      <w:r w:rsidRPr="006B43CD">
        <w:rPr>
          <w:b/>
          <w:bCs/>
        </w:rPr>
        <w:t>Student rebates</w:t>
      </w:r>
      <w:r>
        <w:rPr>
          <w:b/>
          <w:bCs/>
        </w:rPr>
        <w:t xml:space="preserve"> </w:t>
      </w:r>
      <w:r>
        <w:t>report on the</w:t>
      </w:r>
      <w:r w:rsidRPr="00C131BC">
        <w:t xml:space="preserve"> revenue forgone</w:t>
      </w:r>
      <w:r>
        <w:t xml:space="preserve"> because of a tax rebate and include general rebates provided to students undergoing training e.g. car registration tax rebate.</w:t>
      </w:r>
    </w:p>
    <w:p w14:paraId="15004037" w14:textId="77777777" w:rsidR="00615F7C" w:rsidRDefault="00615F7C" w:rsidP="00615F7C">
      <w:pPr>
        <w:pStyle w:val="Heading2"/>
        <w:spacing w:before="280"/>
      </w:pPr>
      <w:bookmarkStart w:id="44" w:name="_Toc209167697"/>
      <w:bookmarkStart w:id="45" w:name="_Toc240917982"/>
      <w:r>
        <w:t>Data set 3: Public VET assets</w:t>
      </w:r>
      <w:bookmarkEnd w:id="44"/>
      <w:bookmarkEnd w:id="45"/>
    </w:p>
    <w:p w14:paraId="45AC31C2" w14:textId="3DB7B74D" w:rsidR="00615F7C" w:rsidRDefault="00615F7C" w:rsidP="00E92663">
      <w:pPr>
        <w:pStyle w:val="NumberedListContinuing"/>
        <w:numPr>
          <w:ilvl w:val="0"/>
          <w:numId w:val="1"/>
        </w:numPr>
        <w:ind w:left="284" w:hanging="284"/>
      </w:pPr>
      <w:r>
        <w:rPr>
          <w:b/>
          <w:bCs/>
        </w:rPr>
        <w:t xml:space="preserve">Public VET assets </w:t>
      </w:r>
      <w:r>
        <w:t xml:space="preserve">report on the value of state or territory property, plant and equipment used for VET purposes.  Categories include land, buildings, plant and equipment, motor </w:t>
      </w:r>
      <w:r>
        <w:lastRenderedPageBreak/>
        <w:t xml:space="preserve">vehicles and other. Reporting includes assets owned or leased by the jurisdiction for VET purposes. Refer to </w:t>
      </w:r>
      <w:r w:rsidRPr="00735812">
        <w:rPr>
          <w:i/>
          <w:iCs/>
        </w:rPr>
        <w:t xml:space="preserve">Government funding of VET </w:t>
      </w:r>
      <w:r>
        <w:rPr>
          <w:i/>
          <w:iCs/>
        </w:rPr>
        <w:t>2025</w:t>
      </w:r>
      <w:r w:rsidRPr="00735812">
        <w:rPr>
          <w:i/>
          <w:iCs/>
        </w:rPr>
        <w:t xml:space="preserve"> </w:t>
      </w:r>
      <w:r w:rsidR="00AF263A">
        <w:rPr>
          <w:i/>
          <w:iCs/>
        </w:rPr>
        <w:t>-j</w:t>
      </w:r>
      <w:r w:rsidRPr="00735812">
        <w:rPr>
          <w:i/>
          <w:iCs/>
        </w:rPr>
        <w:t>urisdictional</w:t>
      </w:r>
      <w:r w:rsidR="00AF263A">
        <w:rPr>
          <w:i/>
          <w:iCs/>
        </w:rPr>
        <w:t xml:space="preserve"> asset</w:t>
      </w:r>
      <w:r w:rsidRPr="00735812">
        <w:rPr>
          <w:i/>
          <w:iCs/>
        </w:rPr>
        <w:t xml:space="preserve"> </w:t>
      </w:r>
      <w:r w:rsidR="00AF263A">
        <w:rPr>
          <w:i/>
          <w:iCs/>
        </w:rPr>
        <w:t>a</w:t>
      </w:r>
      <w:r w:rsidRPr="00735812">
        <w:rPr>
          <w:i/>
          <w:iCs/>
        </w:rPr>
        <w:t xml:space="preserve">ccounting </w:t>
      </w:r>
      <w:r w:rsidR="00AF263A">
        <w:rPr>
          <w:i/>
          <w:iCs/>
        </w:rPr>
        <w:t>p</w:t>
      </w:r>
      <w:r w:rsidRPr="00735812">
        <w:rPr>
          <w:i/>
          <w:iCs/>
        </w:rPr>
        <w:t>olicies</w:t>
      </w:r>
      <w:r>
        <w:t>.</w:t>
      </w:r>
    </w:p>
    <w:p w14:paraId="79FDA6A8" w14:textId="77777777" w:rsidR="00615F7C" w:rsidRPr="00F511DE" w:rsidRDefault="00615F7C" w:rsidP="00615F7C">
      <w:pPr>
        <w:pStyle w:val="Heading2"/>
        <w:spacing w:before="240"/>
      </w:pPr>
      <w:bookmarkStart w:id="46" w:name="_Toc240917983"/>
      <w:r w:rsidRPr="00F3025D">
        <w:t>VET loans</w:t>
      </w:r>
      <w:bookmarkEnd w:id="46"/>
    </w:p>
    <w:p w14:paraId="12EF6A4E" w14:textId="77777777" w:rsidR="00615F7C" w:rsidRDefault="00615F7C" w:rsidP="00E92663">
      <w:pPr>
        <w:pStyle w:val="NumberedListContinuing"/>
        <w:numPr>
          <w:ilvl w:val="0"/>
          <w:numId w:val="1"/>
        </w:numPr>
        <w:spacing w:before="80"/>
        <w:ind w:left="284" w:hanging="284"/>
        <w:rPr>
          <w:spacing w:val="-4"/>
        </w:rPr>
      </w:pPr>
      <w:r>
        <w:rPr>
          <w:spacing w:val="-4"/>
        </w:rPr>
        <w:t xml:space="preserve">The </w:t>
      </w:r>
      <w:r w:rsidRPr="00642D3D">
        <w:rPr>
          <w:spacing w:val="-4"/>
        </w:rPr>
        <w:t>Australian Government provision for VET loans</w:t>
      </w:r>
      <w:r>
        <w:rPr>
          <w:spacing w:val="-4"/>
        </w:rPr>
        <w:t xml:space="preserve"> is presented separately in the Government funding of VET publication. </w:t>
      </w:r>
    </w:p>
    <w:p w14:paraId="05CDDBC6" w14:textId="77777777" w:rsidR="00615F7C" w:rsidRDefault="00615F7C" w:rsidP="00615F7C">
      <w:pPr>
        <w:pStyle w:val="NumberedListContinuing"/>
        <w:numPr>
          <w:ilvl w:val="0"/>
          <w:numId w:val="0"/>
        </w:numPr>
        <w:spacing w:before="80"/>
        <w:ind w:left="360"/>
        <w:rPr>
          <w:rStyle w:val="Hyperlink"/>
        </w:rPr>
      </w:pPr>
      <w:r w:rsidRPr="007E0B0E">
        <w:rPr>
          <w:spacing w:val="-4"/>
        </w:rPr>
        <w:t xml:space="preserve">For information on the VET Student Loans program please refer to the </w:t>
      </w:r>
      <w:r w:rsidRPr="00D46DF6">
        <w:t>Department of Employment and Workplace Relations</w:t>
      </w:r>
      <w:r w:rsidRPr="00D46DF6">
        <w:rPr>
          <w:rStyle w:val="Hyperlink"/>
        </w:rPr>
        <w:t xml:space="preserve"> </w:t>
      </w:r>
      <w:hyperlink r:id="rId26" w:history="1">
        <w:r>
          <w:rPr>
            <w:rStyle w:val="Hyperlink"/>
          </w:rPr>
          <w:t>https://www.dewr.gov.au/vet-student-loans</w:t>
        </w:r>
      </w:hyperlink>
      <w:r>
        <w:rPr>
          <w:rStyle w:val="Hyperlink"/>
        </w:rPr>
        <w:t>.</w:t>
      </w:r>
    </w:p>
    <w:p w14:paraId="4574FF90" w14:textId="77777777" w:rsidR="00615F7C" w:rsidRPr="004313F3" w:rsidRDefault="00615F7C" w:rsidP="00615F7C">
      <w:pPr>
        <w:pStyle w:val="NumberedListContinuing"/>
        <w:numPr>
          <w:ilvl w:val="0"/>
          <w:numId w:val="0"/>
        </w:numPr>
        <w:spacing w:before="80"/>
        <w:ind w:left="360"/>
        <w:rPr>
          <w:rStyle w:val="Hyperlink"/>
          <w:spacing w:val="-4"/>
        </w:rPr>
      </w:pPr>
      <w:r>
        <w:rPr>
          <w:rStyle w:val="Hyperlink"/>
        </w:rPr>
        <w:t xml:space="preserve">For information on the Australian Apprenticeship Support Loans program please refer to </w:t>
      </w:r>
      <w:hyperlink r:id="rId27" w:history="1">
        <w:r>
          <w:rPr>
            <w:rStyle w:val="Hyperlink"/>
          </w:rPr>
          <w:t>https://www.dewr.gov.au/skills-support-individuals/australian-apprenticeship-support-loans</w:t>
        </w:r>
      </w:hyperlink>
    </w:p>
    <w:p w14:paraId="347D1FD7" w14:textId="77777777" w:rsidR="00615F7C" w:rsidRPr="00583DAF" w:rsidRDefault="00615F7C" w:rsidP="00615F7C">
      <w:pPr>
        <w:pStyle w:val="Dotpoint1"/>
        <w:numPr>
          <w:ilvl w:val="0"/>
          <w:numId w:val="0"/>
        </w:numPr>
        <w:ind w:left="360"/>
      </w:pPr>
      <w:r>
        <w:t xml:space="preserve">The Government funding of VET 2025 publication has limited reporting for apprenticeship support loans and limited reporting for the VET Student Loans program. Detail reporting on the VET Student Loans program is available in </w:t>
      </w:r>
      <w:r w:rsidRPr="00735812">
        <w:rPr>
          <w:i/>
          <w:iCs/>
        </w:rPr>
        <w:t xml:space="preserve">Government funding of VET </w:t>
      </w:r>
      <w:r>
        <w:rPr>
          <w:i/>
          <w:iCs/>
        </w:rPr>
        <w:t>2025</w:t>
      </w:r>
      <w:r w:rsidRPr="00735812">
        <w:rPr>
          <w:i/>
          <w:iCs/>
        </w:rPr>
        <w:t xml:space="preserve">: </w:t>
      </w:r>
      <w:r>
        <w:rPr>
          <w:i/>
          <w:iCs/>
        </w:rPr>
        <w:t xml:space="preserve">data table and </w:t>
      </w:r>
      <w:proofErr w:type="spellStart"/>
      <w:r>
        <w:rPr>
          <w:i/>
          <w:iCs/>
        </w:rPr>
        <w:t>D</w:t>
      </w:r>
      <w:r w:rsidRPr="00735812">
        <w:rPr>
          <w:i/>
          <w:iCs/>
        </w:rPr>
        <w:t>ata</w:t>
      </w:r>
      <w:r>
        <w:rPr>
          <w:i/>
          <w:iCs/>
        </w:rPr>
        <w:t>Builder</w:t>
      </w:r>
      <w:proofErr w:type="spellEnd"/>
      <w:r>
        <w:rPr>
          <w:i/>
          <w:iCs/>
        </w:rPr>
        <w:t xml:space="preserve"> tool</w:t>
      </w:r>
      <w:r>
        <w:t xml:space="preserve">. </w:t>
      </w:r>
    </w:p>
    <w:p w14:paraId="3F3B3D7E" w14:textId="77777777" w:rsidR="00615F7C" w:rsidRDefault="00615F7C" w:rsidP="002366C0">
      <w:pPr>
        <w:pStyle w:val="NumberedListContinuing"/>
        <w:numPr>
          <w:ilvl w:val="0"/>
          <w:numId w:val="1"/>
        </w:numPr>
        <w:spacing w:before="80"/>
        <w:ind w:left="284" w:hanging="284"/>
      </w:pPr>
      <w:r w:rsidRPr="002366C0">
        <w:rPr>
          <w:b/>
          <w:bCs/>
        </w:rPr>
        <w:t xml:space="preserve">VET </w:t>
      </w:r>
      <w:r w:rsidRPr="002366C0">
        <w:rPr>
          <w:b/>
          <w:bCs/>
          <w:spacing w:val="-4"/>
        </w:rPr>
        <w:t>student</w:t>
      </w:r>
      <w:r w:rsidRPr="002366C0">
        <w:rPr>
          <w:b/>
          <w:bCs/>
        </w:rPr>
        <w:t xml:space="preserve"> loans</w:t>
      </w:r>
      <w:r w:rsidRPr="007E0B0E">
        <w:rPr>
          <w:b/>
          <w:bCs/>
        </w:rPr>
        <w:t xml:space="preserve"> reporting</w:t>
      </w:r>
      <w:r>
        <w:t xml:space="preserve"> in 2017, 2018 and 2019 include the VET Student Loans programme and VET FEE-HELP grandfathering.  </w:t>
      </w:r>
    </w:p>
    <w:p w14:paraId="5EB2E210" w14:textId="77777777" w:rsidR="00615F7C" w:rsidRPr="00206670" w:rsidRDefault="00615F7C" w:rsidP="00615F7C">
      <w:pPr>
        <w:pStyle w:val="Dotpoint1"/>
        <w:numPr>
          <w:ilvl w:val="0"/>
          <w:numId w:val="0"/>
        </w:numPr>
        <w:ind w:left="360"/>
      </w:pPr>
      <w:r w:rsidRPr="00206670">
        <w:t>The reported value of VET Student Loans exclude</w:t>
      </w:r>
      <w:r>
        <w:t>s</w:t>
      </w:r>
      <w:r w:rsidRPr="00206670">
        <w:t xml:space="preserve"> estimated loan expenses and state and territory contributions.</w:t>
      </w:r>
    </w:p>
    <w:p w14:paraId="0F97711B" w14:textId="77777777" w:rsidR="00615F7C" w:rsidRPr="003A6380" w:rsidRDefault="00615F7C" w:rsidP="002366C0">
      <w:pPr>
        <w:pStyle w:val="NumberedListContinuing"/>
        <w:numPr>
          <w:ilvl w:val="0"/>
          <w:numId w:val="1"/>
        </w:numPr>
        <w:spacing w:before="80"/>
        <w:ind w:left="284" w:hanging="284"/>
        <w:rPr>
          <w:rFonts w:eastAsia="Cambria"/>
          <w:szCs w:val="19"/>
        </w:rPr>
      </w:pPr>
      <w:r w:rsidRPr="003A6380">
        <w:rPr>
          <w:b/>
          <w:bCs/>
          <w:szCs w:val="19"/>
        </w:rPr>
        <w:t>Transfers for VET Student Loans</w:t>
      </w:r>
      <w:r w:rsidRPr="003A6380">
        <w:rPr>
          <w:szCs w:val="19"/>
        </w:rPr>
        <w:t xml:space="preserve"> are</w:t>
      </w:r>
      <w:r w:rsidRPr="003A6380">
        <w:rPr>
          <w:b/>
          <w:bCs/>
          <w:szCs w:val="19"/>
        </w:rPr>
        <w:t xml:space="preserve"> </w:t>
      </w:r>
      <w:r w:rsidRPr="003A6380">
        <w:rPr>
          <w:szCs w:val="19"/>
        </w:rPr>
        <w:t>the</w:t>
      </w:r>
      <w:r w:rsidRPr="003A6380">
        <w:rPr>
          <w:b/>
          <w:bCs/>
          <w:szCs w:val="19"/>
        </w:rPr>
        <w:t xml:space="preserve"> </w:t>
      </w:r>
      <w:r w:rsidRPr="003A6380">
        <w:rPr>
          <w:rFonts w:eastAsia="Cambria"/>
          <w:szCs w:val="19"/>
        </w:rPr>
        <w:t>state/territory contribution to student loan debt. States and territories contribute</w:t>
      </w:r>
      <w:r w:rsidRPr="003A6380">
        <w:rPr>
          <w:rFonts w:eastAsia="Cambria"/>
          <w:b/>
          <w:bCs/>
          <w:szCs w:val="19"/>
        </w:rPr>
        <w:t> </w:t>
      </w:r>
      <w:r w:rsidRPr="003A6380">
        <w:rPr>
          <w:rFonts w:eastAsia="Cambria"/>
          <w:szCs w:val="19"/>
        </w:rPr>
        <w:t xml:space="preserve">50% of </w:t>
      </w:r>
      <w:r w:rsidRPr="002366C0">
        <w:t>loan</w:t>
      </w:r>
      <w:r w:rsidRPr="003A6380">
        <w:rPr>
          <w:rFonts w:eastAsia="Cambria"/>
          <w:szCs w:val="19"/>
        </w:rPr>
        <w:t xml:space="preserve"> expenses, which includes the debt not expected to be repaid (DNER) and the concessional loan discount, generated by state-subsidised students using the VET Student Loans program or grandfathered VET FEE-HELP scheme. The DNER rate is an actuary calculation based on the full amount of outstanding loans.</w:t>
      </w:r>
    </w:p>
    <w:p w14:paraId="3FDAE4DC" w14:textId="77777777" w:rsidR="00615F7C" w:rsidRPr="003A6380" w:rsidRDefault="00615F7C" w:rsidP="00615F7C">
      <w:pPr>
        <w:pStyle w:val="Dotpoint1"/>
        <w:numPr>
          <w:ilvl w:val="0"/>
          <w:numId w:val="0"/>
        </w:numPr>
        <w:ind w:left="360"/>
        <w:rPr>
          <w:rFonts w:eastAsia="Cambria"/>
          <w:szCs w:val="19"/>
        </w:rPr>
      </w:pPr>
      <w:r w:rsidRPr="003A6380">
        <w:rPr>
          <w:rFonts w:eastAsia="Cambria"/>
          <w:szCs w:val="19"/>
        </w:rPr>
        <w:t xml:space="preserve">The reported </w:t>
      </w:r>
      <w:r>
        <w:rPr>
          <w:rFonts w:eastAsia="Cambria"/>
          <w:szCs w:val="19"/>
        </w:rPr>
        <w:t>total</w:t>
      </w:r>
      <w:r w:rsidRPr="003A6380">
        <w:rPr>
          <w:rFonts w:eastAsia="Cambria"/>
          <w:szCs w:val="19"/>
        </w:rPr>
        <w:t xml:space="preserve"> in the </w:t>
      </w:r>
      <w:r w:rsidRPr="003A6380">
        <w:rPr>
          <w:rFonts w:eastAsia="Cambria"/>
          <w:i/>
          <w:iCs/>
          <w:szCs w:val="19"/>
        </w:rPr>
        <w:t xml:space="preserve">Government funding of VET </w:t>
      </w:r>
      <w:r>
        <w:rPr>
          <w:rFonts w:eastAsia="Cambria"/>
          <w:i/>
          <w:iCs/>
          <w:szCs w:val="19"/>
        </w:rPr>
        <w:t>2025</w:t>
      </w:r>
      <w:r w:rsidRPr="003A6380">
        <w:rPr>
          <w:rFonts w:eastAsia="Cambria"/>
          <w:szCs w:val="19"/>
        </w:rPr>
        <w:t xml:space="preserve"> publication is the amount states and territories transferred to the Commonwealth in the </w:t>
      </w:r>
      <w:r>
        <w:rPr>
          <w:rFonts w:eastAsia="Cambria"/>
          <w:szCs w:val="19"/>
        </w:rPr>
        <w:t>2025</w:t>
      </w:r>
      <w:r w:rsidRPr="003A6380">
        <w:rPr>
          <w:rFonts w:eastAsia="Cambria"/>
          <w:szCs w:val="19"/>
        </w:rPr>
        <w:t xml:space="preserve"> calendar year</w:t>
      </w:r>
      <w:r>
        <w:rPr>
          <w:rFonts w:eastAsia="Cambria"/>
          <w:szCs w:val="19"/>
        </w:rPr>
        <w:t>; however, the payment is for loan debts from previous years</w:t>
      </w:r>
      <w:r w:rsidRPr="003A6380">
        <w:rPr>
          <w:rFonts w:eastAsia="Cambria"/>
          <w:szCs w:val="19"/>
        </w:rPr>
        <w:t xml:space="preserve">. </w:t>
      </w:r>
    </w:p>
    <w:p w14:paraId="4B8AB3C6" w14:textId="77777777" w:rsidR="00615F7C" w:rsidRPr="003A6380" w:rsidRDefault="00615F7C" w:rsidP="00A72EB3">
      <w:pPr>
        <w:pStyle w:val="NumberedListContinuing"/>
        <w:numPr>
          <w:ilvl w:val="0"/>
          <w:numId w:val="1"/>
        </w:numPr>
        <w:spacing w:before="80"/>
        <w:ind w:left="284" w:hanging="284"/>
        <w:rPr>
          <w:rFonts w:eastAsia="Cambria"/>
          <w:szCs w:val="19"/>
        </w:rPr>
      </w:pPr>
      <w:r w:rsidRPr="003A6380">
        <w:rPr>
          <w:rFonts w:eastAsia="Cambria"/>
          <w:b/>
          <w:bCs/>
          <w:szCs w:val="19"/>
        </w:rPr>
        <w:t xml:space="preserve">VET Student loans </w:t>
      </w:r>
      <w:r>
        <w:rPr>
          <w:rFonts w:eastAsia="Cambria"/>
          <w:b/>
          <w:bCs/>
          <w:szCs w:val="19"/>
        </w:rPr>
        <w:t>by student and training attributes</w:t>
      </w:r>
      <w:r>
        <w:rPr>
          <w:rFonts w:eastAsia="Cambria"/>
          <w:szCs w:val="19"/>
        </w:rPr>
        <w:t xml:space="preserve"> </w:t>
      </w:r>
      <w:r w:rsidRPr="00A72EB3">
        <w:t>excludes</w:t>
      </w:r>
      <w:r>
        <w:rPr>
          <w:rFonts w:eastAsia="Cambria"/>
          <w:szCs w:val="19"/>
        </w:rPr>
        <w:t xml:space="preserve"> the</w:t>
      </w:r>
      <w:r w:rsidRPr="003A6380">
        <w:rPr>
          <w:rFonts w:eastAsia="Cambria"/>
          <w:szCs w:val="19"/>
        </w:rPr>
        <w:t xml:space="preserve"> estimated loan expenses, state and territory DNER contributions, and any upfront payments made by the student. </w:t>
      </w:r>
    </w:p>
    <w:p w14:paraId="231F8354" w14:textId="77777777" w:rsidR="00615F7C" w:rsidRPr="003A6380" w:rsidRDefault="00615F7C" w:rsidP="00615F7C">
      <w:pPr>
        <w:pStyle w:val="Dotpoint1"/>
        <w:numPr>
          <w:ilvl w:val="0"/>
          <w:numId w:val="0"/>
        </w:numPr>
        <w:ind w:left="360"/>
        <w:rPr>
          <w:rFonts w:eastAsia="Cambria"/>
          <w:szCs w:val="19"/>
        </w:rPr>
      </w:pPr>
      <w:r w:rsidRPr="003A6380">
        <w:rPr>
          <w:rFonts w:eastAsia="Cambria"/>
          <w:szCs w:val="19"/>
        </w:rPr>
        <w:t xml:space="preserve">Full-fee paying students are those students who may borrow up to the full amount of their training where the cost of their course is not subsidised by government. </w:t>
      </w:r>
    </w:p>
    <w:p w14:paraId="0AFE0389" w14:textId="77777777" w:rsidR="00615F7C" w:rsidRDefault="00615F7C" w:rsidP="00615F7C">
      <w:pPr>
        <w:pStyle w:val="Dotpoint1"/>
        <w:numPr>
          <w:ilvl w:val="0"/>
          <w:numId w:val="0"/>
        </w:numPr>
        <w:ind w:left="360"/>
        <w:rPr>
          <w:rFonts w:eastAsia="Cambria"/>
          <w:szCs w:val="19"/>
        </w:rPr>
      </w:pPr>
      <w:r w:rsidRPr="003A6380">
        <w:rPr>
          <w:rFonts w:eastAsia="Cambria"/>
          <w:szCs w:val="19"/>
        </w:rPr>
        <w:t>State-subsidised students are those students who may borrow part tuition costs, as part of their training costs have been subsidised by their state or territory training authority</w:t>
      </w:r>
      <w:r>
        <w:rPr>
          <w:rFonts w:eastAsia="Cambria"/>
          <w:szCs w:val="19"/>
        </w:rPr>
        <w:t xml:space="preserve">. </w:t>
      </w:r>
    </w:p>
    <w:p w14:paraId="4DDA6653" w14:textId="77777777" w:rsidR="00615F7C" w:rsidRDefault="00615F7C" w:rsidP="00615F7C">
      <w:pPr>
        <w:pStyle w:val="Dotpoint1"/>
        <w:numPr>
          <w:ilvl w:val="0"/>
          <w:numId w:val="0"/>
        </w:numPr>
        <w:ind w:left="360"/>
        <w:rPr>
          <w:rFonts w:eastAsia="Cambria"/>
          <w:szCs w:val="19"/>
        </w:rPr>
      </w:pPr>
      <w:r w:rsidRPr="00C00495">
        <w:rPr>
          <w:rFonts w:eastAsia="Cambria"/>
          <w:szCs w:val="19"/>
        </w:rPr>
        <w:t xml:space="preserve">Loan values </w:t>
      </w:r>
      <w:r>
        <w:rPr>
          <w:rFonts w:eastAsia="Cambria"/>
          <w:szCs w:val="19"/>
        </w:rPr>
        <w:t xml:space="preserve">in the Government funding of VET 2025 publication are presented </w:t>
      </w:r>
      <w:r w:rsidRPr="00C00495">
        <w:rPr>
          <w:rFonts w:eastAsia="Cambria"/>
          <w:szCs w:val="19"/>
        </w:rPr>
        <w:t>by the state/territory that subsidised the training (for subsidised students) or by the borrowing student's home address (for full-fee paying students).</w:t>
      </w:r>
    </w:p>
    <w:p w14:paraId="5D3210D7" w14:textId="77777777" w:rsidR="00007B97" w:rsidRDefault="00007B97" w:rsidP="00007B97">
      <w:pPr>
        <w:pStyle w:val="Heading2"/>
      </w:pPr>
      <w:bookmarkStart w:id="47" w:name="_Toc240917984"/>
      <w:bookmarkEnd w:id="43"/>
      <w:r>
        <w:t>Jurisdiction notes and caveats</w:t>
      </w:r>
      <w:bookmarkEnd w:id="47"/>
    </w:p>
    <w:p w14:paraId="64BCEF81" w14:textId="77777777" w:rsidR="00007B97" w:rsidRPr="00CD7D48" w:rsidRDefault="00007B97" w:rsidP="00007B97">
      <w:pPr>
        <w:pStyle w:val="Text"/>
      </w:pPr>
      <w:r w:rsidRPr="007D6E50">
        <w:t>Data, notes, and caveats have been provided by the</w:t>
      </w:r>
      <w:r>
        <w:t xml:space="preserve"> respective Jurisdictions.</w:t>
      </w:r>
    </w:p>
    <w:p w14:paraId="3F3D1B2E" w14:textId="77777777" w:rsidR="00007B97" w:rsidRDefault="00007B97" w:rsidP="00007B97">
      <w:pPr>
        <w:pStyle w:val="Heading3"/>
      </w:pPr>
      <w:r w:rsidRPr="004A3423">
        <w:lastRenderedPageBreak/>
        <w:t>Australian Government</w:t>
      </w:r>
    </w:p>
    <w:p w14:paraId="26487C18" w14:textId="77777777" w:rsidR="00007B97" w:rsidRPr="00170030" w:rsidRDefault="00007B97" w:rsidP="00007B97">
      <w:r w:rsidRPr="00170030">
        <w:rPr>
          <w:b/>
          <w:bCs/>
        </w:rPr>
        <w:t>Contributions and allocation reporting:</w:t>
      </w:r>
      <w:r w:rsidRPr="00170030">
        <w:t> Prior to 2024, flexible funding consisted of National Skills and Workforce specific-purpose payments to states and territories. Since 2024, flexible funding has comprised National Skills Agreement flexible funding payments.</w:t>
      </w:r>
    </w:p>
    <w:p w14:paraId="45CD6A07" w14:textId="77777777" w:rsidR="00007B97" w:rsidRPr="00170030" w:rsidRDefault="00007B97" w:rsidP="00007B97">
      <w:r w:rsidRPr="00170030">
        <w:t>Milestone-based funding comprises time-limited payments to states and territories for the delivery of agreed outcomes under National Partnership Agreements, Project Agreements and, since 2024, National Skills Agreement policy initiatives. These payments include:</w:t>
      </w:r>
    </w:p>
    <w:p w14:paraId="7469690E" w14:textId="77777777" w:rsidR="00007B97" w:rsidRPr="00170030" w:rsidRDefault="00007B97" w:rsidP="00E92663">
      <w:pPr>
        <w:numPr>
          <w:ilvl w:val="0"/>
          <w:numId w:val="12"/>
        </w:numPr>
      </w:pPr>
      <w:r w:rsidRPr="00170030">
        <w:t>2017: National Partnership Agreement on Skills Reform</w:t>
      </w:r>
    </w:p>
    <w:p w14:paraId="0AF0281D" w14:textId="77777777" w:rsidR="00007B97" w:rsidRPr="00170030" w:rsidRDefault="00007B97" w:rsidP="00E92663">
      <w:pPr>
        <w:numPr>
          <w:ilvl w:val="0"/>
          <w:numId w:val="12"/>
        </w:numPr>
      </w:pPr>
      <w:r w:rsidRPr="00170030">
        <w:t xml:space="preserve">2018–2022: National Partnership Agreement on the Skilling Australians Fund </w:t>
      </w:r>
    </w:p>
    <w:p w14:paraId="3A3F94E9" w14:textId="77777777" w:rsidR="00007B97" w:rsidRPr="00170030" w:rsidRDefault="00007B97" w:rsidP="00E92663">
      <w:pPr>
        <w:numPr>
          <w:ilvl w:val="0"/>
          <w:numId w:val="12"/>
        </w:numPr>
      </w:pPr>
      <w:r w:rsidRPr="00170030">
        <w:t>2019: Project Agreement for the North-West Tasmania Job Ready Generation Package</w:t>
      </w:r>
    </w:p>
    <w:p w14:paraId="34408736" w14:textId="77777777" w:rsidR="00007B97" w:rsidRPr="00170030" w:rsidRDefault="00007B97" w:rsidP="00E92663">
      <w:pPr>
        <w:numPr>
          <w:ilvl w:val="0"/>
          <w:numId w:val="12"/>
        </w:numPr>
      </w:pPr>
      <w:r w:rsidRPr="00170030">
        <w:t>2020–2023: Project Agreement for Energising Tasmania</w:t>
      </w:r>
    </w:p>
    <w:p w14:paraId="2A8FF0EB" w14:textId="77777777" w:rsidR="00007B97" w:rsidRPr="00170030" w:rsidRDefault="00007B97" w:rsidP="00E92663">
      <w:pPr>
        <w:numPr>
          <w:ilvl w:val="0"/>
          <w:numId w:val="12"/>
        </w:numPr>
      </w:pPr>
      <w:r w:rsidRPr="00170030">
        <w:t>2020–2021: Project Agreement for the National Infection Control Training Fund</w:t>
      </w:r>
    </w:p>
    <w:p w14:paraId="6F1A3A17" w14:textId="77777777" w:rsidR="00007B97" w:rsidRPr="00170030" w:rsidRDefault="00007B97" w:rsidP="00E92663">
      <w:pPr>
        <w:numPr>
          <w:ilvl w:val="0"/>
          <w:numId w:val="12"/>
        </w:numPr>
      </w:pPr>
      <w:r w:rsidRPr="00170030">
        <w:t>2020–2023: National Partnership for Streamlined Agreements Job Trainer Fund</w:t>
      </w:r>
    </w:p>
    <w:p w14:paraId="5C337293" w14:textId="77777777" w:rsidR="00007B97" w:rsidRPr="00170030" w:rsidRDefault="00007B97" w:rsidP="00E92663">
      <w:pPr>
        <w:numPr>
          <w:ilvl w:val="0"/>
          <w:numId w:val="12"/>
        </w:numPr>
      </w:pPr>
      <w:r w:rsidRPr="00170030">
        <w:t>2021–2022: Project Agreement for Revitalising TAFE Campuses Across Australia</w:t>
      </w:r>
    </w:p>
    <w:p w14:paraId="3CBF52BC" w14:textId="77777777" w:rsidR="00007B97" w:rsidRPr="00170030" w:rsidRDefault="00007B97" w:rsidP="00E92663">
      <w:pPr>
        <w:numPr>
          <w:ilvl w:val="0"/>
          <w:numId w:val="12"/>
        </w:numPr>
      </w:pPr>
      <w:r w:rsidRPr="00170030">
        <w:t>2023–2025: Fee-Free TAFE Skills Agreement (Schedule to Federation Funding Agreement – Education and Skills), including TAFE Technology Fund</w:t>
      </w:r>
    </w:p>
    <w:p w14:paraId="12D5CE44" w14:textId="77777777" w:rsidR="00007B97" w:rsidRPr="00170030" w:rsidRDefault="00007B97" w:rsidP="00E92663">
      <w:pPr>
        <w:numPr>
          <w:ilvl w:val="0"/>
          <w:numId w:val="12"/>
        </w:numPr>
      </w:pPr>
      <w:r w:rsidRPr="00170030">
        <w:t>2024–2025: National Skills Agreement policy initiative payments.</w:t>
      </w:r>
    </w:p>
    <w:p w14:paraId="2F56C39F" w14:textId="77777777" w:rsidR="00007B97" w:rsidRPr="00170030" w:rsidRDefault="00007B97" w:rsidP="00007B97">
      <w:r w:rsidRPr="00170030">
        <w:t>Victoria and Queensland did not receive funding under the National Partnership Agreement on the Skilling Australians Fund.</w:t>
      </w:r>
    </w:p>
    <w:p w14:paraId="2E9B7817" w14:textId="77777777" w:rsidR="00007B97" w:rsidRPr="00170030" w:rsidRDefault="00007B97" w:rsidP="00007B97">
      <w:r w:rsidRPr="00170030">
        <w:t>Milestone-based funding generally requires additional bilateral negotiations and is subject to milestone deliverables which can cause variances in funding from year to year and between jurisdictions.</w:t>
      </w:r>
    </w:p>
    <w:p w14:paraId="1D5ACF38" w14:textId="77777777" w:rsidR="00007B97" w:rsidRPr="00170030" w:rsidRDefault="00007B97" w:rsidP="00007B97">
      <w:r w:rsidRPr="00170030">
        <w:t>The increase in Australian Government recurrent funding contributions from 2020 was largely driven by the continuation of the Supporting Apprentices and Trainees wage subsidy and the introduction of the Boosting Apprenticeship Commencements wage subsidy. These programs were temporary COVID-19 related measures which were gradually phased out in subsequent years.</w:t>
      </w:r>
    </w:p>
    <w:p w14:paraId="3FCC480C" w14:textId="77777777" w:rsidR="00007B97" w:rsidRPr="00170030" w:rsidRDefault="00007B97" w:rsidP="00007B97">
      <w:r w:rsidRPr="00170030">
        <w:rPr>
          <w:b/>
          <w:bCs/>
        </w:rPr>
        <w:t xml:space="preserve">VET activity reporting: </w:t>
      </w:r>
      <w:r w:rsidRPr="00170030">
        <w:t>An increase in the employer assistance funding from 2020 can be partly attributed to the COVID-19 wage subsidy measures noted above.</w:t>
      </w:r>
    </w:p>
    <w:p w14:paraId="1AF4D0C0" w14:textId="77777777" w:rsidR="00007B97" w:rsidRPr="00170030" w:rsidRDefault="00007B97" w:rsidP="00007B97">
      <w:r w:rsidRPr="00170030">
        <w:rPr>
          <w:b/>
          <w:bCs/>
        </w:rPr>
        <w:t>Provider type reporting:</w:t>
      </w:r>
      <w:r w:rsidRPr="00170030">
        <w:t> Negative figures reported against the Australian Government for 2017 reflect the accounting treatment of payment reversals for accrued supplier expenses.</w:t>
      </w:r>
    </w:p>
    <w:p w14:paraId="3CF907CD" w14:textId="77777777" w:rsidR="00007B97" w:rsidRPr="00170030" w:rsidRDefault="00007B97" w:rsidP="00007B97">
      <w:r w:rsidRPr="00170030">
        <w:rPr>
          <w:b/>
          <w:bCs/>
        </w:rPr>
        <w:t>VET Student Loan reporting:</w:t>
      </w:r>
      <w:r w:rsidRPr="00170030">
        <w:t xml:space="preserve"> Students may borrow up to a capped amount for their tuition. Full-fee paying students face a loan surcharge, which is added to their loan but not included in the reported totals. The Australian Government is responsible for the issuance of VET Student Loans. For the purposes of this report, loan values are reported against the state or territory that subsidised the training (for subsidised students), or by the student’s residential address (for full-fee paying students). </w:t>
      </w:r>
    </w:p>
    <w:p w14:paraId="38AD2A33" w14:textId="77777777" w:rsidR="00007B97" w:rsidRPr="00170030" w:rsidRDefault="00007B97" w:rsidP="00007B97">
      <w:r w:rsidRPr="00170030">
        <w:t xml:space="preserve">Reported totals represent the full value of loans issued and are not reduced for: estimates of loan expenses (debt not expected to be repaid); or state and territory contributions toward loan expenses. VET Student Loans amounts include funds borrowed for the cost of tuition but exclude any loan surcharges that may apply. </w:t>
      </w:r>
    </w:p>
    <w:p w14:paraId="6638C17D" w14:textId="77777777" w:rsidR="00007B97" w:rsidRPr="00170030" w:rsidRDefault="00007B97" w:rsidP="00E92663">
      <w:pPr>
        <w:numPr>
          <w:ilvl w:val="0"/>
          <w:numId w:val="13"/>
        </w:numPr>
      </w:pPr>
      <w:r w:rsidRPr="00170030">
        <w:lastRenderedPageBreak/>
        <w:t xml:space="preserve">2017 totals include grandfathered loan arrangements under the closed VET FEE-HELP program, which closed on 31 December 2016. </w:t>
      </w:r>
    </w:p>
    <w:p w14:paraId="2A63C5E2" w14:textId="77777777" w:rsidR="00007B97" w:rsidRPr="00170030" w:rsidRDefault="00007B97" w:rsidP="00E92663">
      <w:pPr>
        <w:numPr>
          <w:ilvl w:val="0"/>
          <w:numId w:val="13"/>
        </w:numPr>
      </w:pPr>
      <w:r w:rsidRPr="00170030">
        <w:t>2018 and 2019 totals also include a limited number of VET FEE-HELP loans which were extended under exceptional circumstances.</w:t>
      </w:r>
    </w:p>
    <w:p w14:paraId="50AB310A" w14:textId="77777777" w:rsidR="00007B97" w:rsidRPr="00170030" w:rsidRDefault="00007B97" w:rsidP="00E92663">
      <w:pPr>
        <w:numPr>
          <w:ilvl w:val="0"/>
          <w:numId w:val="13"/>
        </w:numPr>
      </w:pPr>
      <w:r w:rsidRPr="00170030">
        <w:t xml:space="preserve">2020 totals have been adjusted from those reported in the </w:t>
      </w:r>
      <w:r w:rsidRPr="00170030">
        <w:rPr>
          <w:i/>
          <w:iCs/>
        </w:rPr>
        <w:t>Government Funding of VET 2020</w:t>
      </w:r>
      <w:r w:rsidRPr="00170030">
        <w:t xml:space="preserve"> publication to match with published VSL figures in the </w:t>
      </w:r>
      <w:r w:rsidRPr="00170030">
        <w:rPr>
          <w:i/>
          <w:iCs/>
        </w:rPr>
        <w:t>VET Student Loans Annual Statistical Report 2020</w:t>
      </w:r>
      <w:r w:rsidRPr="00170030">
        <w:t>.</w:t>
      </w:r>
    </w:p>
    <w:p w14:paraId="5285207A" w14:textId="77777777" w:rsidR="00007B97" w:rsidRPr="00170030" w:rsidRDefault="00007B97" w:rsidP="00007B97">
      <w:r w:rsidRPr="00170030">
        <w:rPr>
          <w:b/>
          <w:bCs/>
        </w:rPr>
        <w:t>Asset reporting:</w:t>
      </w:r>
      <w:r w:rsidRPr="00170030">
        <w:t> Totals relate only to the assets of publicly owned training providers. The Australian Government does not own any training providers.</w:t>
      </w:r>
    </w:p>
    <w:p w14:paraId="583BCBF9" w14:textId="77777777" w:rsidR="00007B97" w:rsidRPr="00170030" w:rsidRDefault="00007B97" w:rsidP="00007B97">
      <w:r w:rsidRPr="00170030">
        <w:t>All reporting is based on actual data.</w:t>
      </w:r>
    </w:p>
    <w:p w14:paraId="52B773BE" w14:textId="0B7D3795" w:rsidR="00007B97" w:rsidRPr="00336FD7" w:rsidRDefault="00007B97" w:rsidP="00007B97">
      <w:r w:rsidRPr="00170030">
        <w:t>Data, notes, and caveats have been provided by the Australian Government Department of Employment and Workplace Relations.</w:t>
      </w:r>
    </w:p>
    <w:p w14:paraId="12C66156" w14:textId="77777777" w:rsidR="00C54244" w:rsidRDefault="00C54244" w:rsidP="00C54244">
      <w:pPr>
        <w:pStyle w:val="Heading3"/>
      </w:pPr>
      <w:r w:rsidRPr="00F620AA">
        <w:t>New South Wales</w:t>
      </w:r>
    </w:p>
    <w:p w14:paraId="5F90E39A" w14:textId="77777777" w:rsidR="00C54244" w:rsidRDefault="00C54244" w:rsidP="00C54244">
      <w:pPr>
        <w:pStyle w:val="Text"/>
      </w:pPr>
      <w:r w:rsidRPr="00370302">
        <w:t xml:space="preserve">Tax rebate amounts </w:t>
      </w:r>
      <w:proofErr w:type="gramStart"/>
      <w:r w:rsidRPr="00370302">
        <w:t>are not able to</w:t>
      </w:r>
      <w:proofErr w:type="gramEnd"/>
      <w:r w:rsidRPr="00370302">
        <w:t xml:space="preserve"> be captured.</w:t>
      </w:r>
    </w:p>
    <w:p w14:paraId="54787019" w14:textId="77777777" w:rsidR="00C54244" w:rsidRPr="00370302" w:rsidRDefault="00C54244" w:rsidP="00C54244">
      <w:pPr>
        <w:pStyle w:val="Text"/>
      </w:pPr>
      <w:r>
        <w:t>W</w:t>
      </w:r>
      <w:r w:rsidRPr="00370302">
        <w:t xml:space="preserve">hile </w:t>
      </w:r>
      <w:r>
        <w:t>AVETMISS funding</w:t>
      </w:r>
      <w:r w:rsidRPr="00370302">
        <w:t xml:space="preserve"> reporting is based on actuals, dimensional split reporting incorporates actuals at a summary level and uses modelled data to inform allocation across categories</w:t>
      </w:r>
      <w:r>
        <w:t>.</w:t>
      </w:r>
    </w:p>
    <w:p w14:paraId="2B71512A" w14:textId="77777777" w:rsidR="00C54244" w:rsidRPr="00370302" w:rsidRDefault="00C54244" w:rsidP="00C54244">
      <w:pPr>
        <w:pStyle w:val="Text"/>
      </w:pPr>
      <w:r w:rsidRPr="00370302">
        <w:t>Based on the nature of some activities/expenditures they cannot be split by required dimensional categories.</w:t>
      </w:r>
    </w:p>
    <w:p w14:paraId="3543892E" w14:textId="77777777" w:rsidR="00C54244" w:rsidRPr="00370302" w:rsidRDefault="00C54244" w:rsidP="00C54244">
      <w:pPr>
        <w:pStyle w:val="Text"/>
      </w:pPr>
      <w:r w:rsidRPr="00370302">
        <w:rPr>
          <w:b/>
          <w:bCs/>
        </w:rPr>
        <w:t>Training package reporting:</w:t>
      </w:r>
      <w:r w:rsidRPr="00370302">
        <w:t xml:space="preserve"> </w:t>
      </w:r>
      <w:r w:rsidRPr="00370302">
        <w:rPr>
          <w:i/>
          <w:iCs/>
        </w:rPr>
        <w:t>Training not elsewhere classified</w:t>
      </w:r>
      <w:r w:rsidRPr="00370302">
        <w:t> includes part qualifications and pre accredited training.</w:t>
      </w:r>
    </w:p>
    <w:p w14:paraId="7AF28A24" w14:textId="77777777" w:rsidR="00C54244" w:rsidRPr="00011652" w:rsidRDefault="00C54244" w:rsidP="00C54244">
      <w:pPr>
        <w:pStyle w:val="Text"/>
      </w:pPr>
      <w:r w:rsidRPr="00370302">
        <w:t>Data, notes and caveats have been provided by the New South Wales Department of Education.</w:t>
      </w:r>
    </w:p>
    <w:p w14:paraId="45AA7E84" w14:textId="77777777" w:rsidR="00C54244" w:rsidRPr="00F2329A" w:rsidRDefault="00C54244" w:rsidP="00C54244">
      <w:pPr>
        <w:pStyle w:val="Heading3"/>
      </w:pPr>
      <w:bookmarkStart w:id="48" w:name="_Hlk84519798"/>
      <w:bookmarkStart w:id="49" w:name="_Hlk177544094"/>
      <w:r w:rsidRPr="00F2329A">
        <w:t>Victoria</w:t>
      </w:r>
    </w:p>
    <w:bookmarkEnd w:id="48"/>
    <w:p w14:paraId="38C4561C" w14:textId="77777777" w:rsidR="00C54244" w:rsidRPr="00A44CF6" w:rsidRDefault="00C54244" w:rsidP="00C54244">
      <w:pPr>
        <w:pStyle w:val="Text"/>
      </w:pPr>
      <w:r w:rsidRPr="00A44CF6">
        <w:t>Victoria provides funding to training providers through the VET Funding Contract and through various grants to RTOs and other organisations to support the delivery of vocational education and training.</w:t>
      </w:r>
    </w:p>
    <w:p w14:paraId="5F2846F0" w14:textId="77777777" w:rsidR="00C54244" w:rsidRPr="00A44CF6" w:rsidRDefault="00C54244" w:rsidP="00C54244">
      <w:pPr>
        <w:pStyle w:val="Text"/>
      </w:pPr>
      <w:r w:rsidRPr="00A44CF6">
        <w:t xml:space="preserve">Data has primarily been sourced from the organisation's financial data systems (Oracle). For dimensional reporting, this has been supplemented by other reporting systems such as SVTS and GEMS. </w:t>
      </w:r>
    </w:p>
    <w:p w14:paraId="27364C11" w14:textId="77777777" w:rsidR="00C54244" w:rsidRPr="00A44CF6" w:rsidRDefault="00C54244" w:rsidP="00C54244">
      <w:pPr>
        <w:pStyle w:val="Text"/>
      </w:pPr>
      <w:r w:rsidRPr="00A44CF6">
        <w:t xml:space="preserve">Victorian Recurrent Funding (including recurrent capital funding) has been calculated by taking total expenditure net of Commonwealth transfers. </w:t>
      </w:r>
    </w:p>
    <w:p w14:paraId="6910EAB6" w14:textId="77777777" w:rsidR="00C54244" w:rsidRPr="00A44CF6" w:rsidRDefault="00C54244" w:rsidP="00C54244">
      <w:pPr>
        <w:pStyle w:val="Text"/>
      </w:pPr>
      <w:r w:rsidRPr="00A44CF6">
        <w:t xml:space="preserve">In 2021, VET Delivery Funding was affected by some easing of assistance measures implemented in 2020 to address the impact of COVID-19.  While activity-based funding recovered in 2021, this recovery did not fully offset the reduced COVID-related supports. </w:t>
      </w:r>
    </w:p>
    <w:p w14:paraId="49092D58" w14:textId="77777777" w:rsidR="00C54244" w:rsidRPr="00A44CF6" w:rsidRDefault="00C54244" w:rsidP="00C54244">
      <w:pPr>
        <w:pStyle w:val="Text"/>
      </w:pPr>
      <w:r w:rsidRPr="00A44CF6">
        <w:lastRenderedPageBreak/>
        <w:t xml:space="preserve">From 2024 onwards, an estimate of the value of payroll tax concessions for employers of apprentices has been calculated using financial year data published in State Budget papers. For 2021 to 2023 inclusive, this data was not reported and no estimate was available. </w:t>
      </w:r>
    </w:p>
    <w:p w14:paraId="001D7206" w14:textId="77777777" w:rsidR="00C54244" w:rsidRPr="00A44CF6" w:rsidRDefault="00C54244" w:rsidP="00C54244">
      <w:pPr>
        <w:pStyle w:val="Text"/>
      </w:pPr>
      <w:r w:rsidRPr="00A44CF6">
        <w:t>VET delivery funding includes VET in Schools funding provided to public schools.</w:t>
      </w:r>
    </w:p>
    <w:p w14:paraId="04ABF69F" w14:textId="77777777" w:rsidR="00C54244" w:rsidRPr="00A44CF6" w:rsidRDefault="00C54244" w:rsidP="00C54244">
      <w:pPr>
        <w:pStyle w:val="Text"/>
      </w:pPr>
      <w:r w:rsidRPr="00A44CF6">
        <w:t>In January 2023, the Victorian Training, Skills and Higher Education Group, was the subject of a Machinery of Government (</w:t>
      </w:r>
      <w:proofErr w:type="spellStart"/>
      <w:r w:rsidRPr="00A44CF6">
        <w:t>MoG</w:t>
      </w:r>
      <w:proofErr w:type="spellEnd"/>
      <w:r w:rsidRPr="00A44CF6">
        <w:t xml:space="preserve">) change which saw the Group </w:t>
      </w:r>
      <w:proofErr w:type="gramStart"/>
      <w:r w:rsidRPr="00A44CF6">
        <w:t>transferred</w:t>
      </w:r>
      <w:proofErr w:type="gramEnd"/>
      <w:r w:rsidRPr="00A44CF6">
        <w:t xml:space="preserve"> within the Victorian State Government from the Department of Education to the Department of Jobs, Skills, Industry and Regions. This transfer has resulted in financial data being reported across two separate financial systems and two separate Charts of Accounts in the 2023 and 2024 calendar years. While efforts have been made to attribute data to the correct National VET Funding Collection categorisations and constituent calendar years, in some instances the transfer of financial information and transitional processes enacted within the 2023-24 financial year as part of these changes has resulted in a loss of transaction level information and misallocations within the 2023 and 2024 collections. </w:t>
      </w:r>
    </w:p>
    <w:p w14:paraId="0E12892E" w14:textId="5029E09F" w:rsidR="00C54244" w:rsidRPr="00A44CF6" w:rsidRDefault="00C54244" w:rsidP="00C54244">
      <w:pPr>
        <w:pStyle w:val="Text"/>
      </w:pPr>
      <w:r w:rsidRPr="00A44CF6">
        <w:t xml:space="preserve">These are one-off transitional issues that should not impact future years.  </w:t>
      </w:r>
      <w:r w:rsidR="00CC011D" w:rsidRPr="00CC011D">
        <w:t>Victoria will continue to use its best endeavours to address these misallocations, where possible, through further work as part of the 2025 collection submission. </w:t>
      </w:r>
      <w:r w:rsidRPr="00A44CF6">
        <w:t xml:space="preserve">It is expected that similar issues would arise again should the portfolio be subject to further </w:t>
      </w:r>
      <w:proofErr w:type="spellStart"/>
      <w:r w:rsidRPr="00A44CF6">
        <w:t>MoG</w:t>
      </w:r>
      <w:proofErr w:type="spellEnd"/>
      <w:r w:rsidRPr="00A44CF6">
        <w:t xml:space="preserve"> changes in the future. </w:t>
      </w:r>
    </w:p>
    <w:p w14:paraId="782567D3" w14:textId="0613218A" w:rsidR="00C54244" w:rsidRDefault="00C54244" w:rsidP="00C54244">
      <w:pPr>
        <w:pStyle w:val="Text"/>
      </w:pPr>
      <w:r w:rsidRPr="00A44CF6">
        <w:t>Data, notes and caveats have been provided by the Victorian Department of Jobs, Skills, Industry and Regions</w:t>
      </w:r>
      <w:bookmarkStart w:id="50" w:name="_Hlk84519998"/>
      <w:bookmarkEnd w:id="49"/>
      <w:r>
        <w:t>.</w:t>
      </w:r>
    </w:p>
    <w:p w14:paraId="4E0CF9BF" w14:textId="77777777" w:rsidR="00C54244" w:rsidRDefault="00C54244" w:rsidP="00C54244">
      <w:pPr>
        <w:pStyle w:val="Heading3"/>
      </w:pPr>
      <w:r>
        <w:t>Queensland</w:t>
      </w:r>
    </w:p>
    <w:p w14:paraId="62D5E409" w14:textId="77777777" w:rsidR="00C54244" w:rsidRPr="00D93359" w:rsidRDefault="00C54244" w:rsidP="00C54244">
      <w:pPr>
        <w:pStyle w:val="Text"/>
      </w:pPr>
      <w:r w:rsidRPr="00D93359">
        <w:t>Recurrent contributions from the State (appropriation) are generally based on actual payments received by the Department of Employment, Small Business and Training for the reporting period.</w:t>
      </w:r>
    </w:p>
    <w:p w14:paraId="429A0A55" w14:textId="77777777" w:rsidR="00C54244" w:rsidRPr="00D93359" w:rsidRDefault="00C54244" w:rsidP="00C54244">
      <w:pPr>
        <w:pStyle w:val="Text"/>
      </w:pPr>
      <w:r w:rsidRPr="00D93359">
        <w:t>Reporting is based on actual data with expenditure values extracted on an accrual basis.</w:t>
      </w:r>
    </w:p>
    <w:p w14:paraId="2A8B2949" w14:textId="77777777" w:rsidR="00C54244" w:rsidRPr="00D93359" w:rsidRDefault="00C54244" w:rsidP="00C54244">
      <w:pPr>
        <w:pStyle w:val="Text"/>
      </w:pPr>
      <w:r w:rsidRPr="00D93359">
        <w:rPr>
          <w:b/>
          <w:bCs/>
        </w:rPr>
        <w:t>VET activity reporting:</w:t>
      </w:r>
      <w:r w:rsidRPr="00D93359">
        <w:t xml:space="preserve"> VET Delivery funding includes non-attributable funds reported in the dimensional data. This funding is generally not able to be broken down to the dimensional reporting levels at this stage and is mainly related to:</w:t>
      </w:r>
    </w:p>
    <w:p w14:paraId="37BB9728" w14:textId="77777777" w:rsidR="00C54244" w:rsidRPr="00D93359" w:rsidRDefault="00C54244" w:rsidP="00E92663">
      <w:pPr>
        <w:pStyle w:val="Text"/>
        <w:numPr>
          <w:ilvl w:val="0"/>
          <w:numId w:val="14"/>
        </w:numPr>
        <w:spacing w:line="300" w:lineRule="exact"/>
        <w:ind w:right="-1"/>
      </w:pPr>
      <w:r w:rsidRPr="00D93359">
        <w:t>funding provided to public providers for the State Contribution Grant is only able to split out by Provider Type, and</w:t>
      </w:r>
    </w:p>
    <w:p w14:paraId="32A2B7DE" w14:textId="77777777" w:rsidR="00C54244" w:rsidRPr="00D93359" w:rsidRDefault="00C54244" w:rsidP="00E92663">
      <w:pPr>
        <w:pStyle w:val="Text"/>
        <w:numPr>
          <w:ilvl w:val="0"/>
          <w:numId w:val="14"/>
        </w:numPr>
        <w:spacing w:line="300" w:lineRule="exact"/>
        <w:ind w:right="-1"/>
      </w:pPr>
      <w:r w:rsidRPr="00D93359">
        <w:t>training delivery expenditure accruals are not yet reported at lower levels. Queensland is reviewing accrual processes to endeavour to reduce the value of non-attributed training activity related to accruals,</w:t>
      </w:r>
    </w:p>
    <w:p w14:paraId="27748D6D" w14:textId="77777777" w:rsidR="00C54244" w:rsidRPr="00D93359" w:rsidRDefault="00C54244" w:rsidP="00E92663">
      <w:pPr>
        <w:pStyle w:val="Text"/>
        <w:numPr>
          <w:ilvl w:val="0"/>
          <w:numId w:val="14"/>
        </w:numPr>
        <w:spacing w:line="300" w:lineRule="exact"/>
        <w:rPr>
          <w:rFonts w:cs="Calibri"/>
          <w:szCs w:val="19"/>
        </w:rPr>
      </w:pPr>
      <w:r w:rsidRPr="00D93359">
        <w:rPr>
          <w:rFonts w:cs="Calibri"/>
          <w:szCs w:val="19"/>
        </w:rPr>
        <w:t>Increase in non-attributable is mainly due to a change in grant management systems for several training delivery programs.  This grant management system can only provide limited dimensional information.  It is anticipated that these programs will transition onto the department’s TPAY system, which can provide greater dimensional reporting.</w:t>
      </w:r>
    </w:p>
    <w:p w14:paraId="3D6256E7" w14:textId="77777777" w:rsidR="00C54244" w:rsidRPr="00D93359" w:rsidRDefault="00C54244" w:rsidP="00C54244">
      <w:pPr>
        <w:pStyle w:val="Text"/>
      </w:pPr>
      <w:r w:rsidRPr="00D93359">
        <w:rPr>
          <w:b/>
          <w:bCs/>
        </w:rPr>
        <w:lastRenderedPageBreak/>
        <w:t>VET assets reporting</w:t>
      </w:r>
      <w:r w:rsidRPr="00D93359">
        <w:t>: Public VET asset change relates to asset revaluations, acquisitions and movements and work in progress costs and movements including the public providers — TAFE Queensland and Central Queensland University (VET operations).</w:t>
      </w:r>
    </w:p>
    <w:p w14:paraId="00ACC0A0" w14:textId="77777777" w:rsidR="00C54244" w:rsidRPr="00D93359" w:rsidRDefault="00C54244" w:rsidP="00C54244">
      <w:pPr>
        <w:pStyle w:val="Text"/>
      </w:pPr>
      <w:r w:rsidRPr="00D93359">
        <w:t>Provider type has been sourced from the training.gov.au website as at end of March 2024.</w:t>
      </w:r>
    </w:p>
    <w:p w14:paraId="7E667265" w14:textId="77777777" w:rsidR="00C54244" w:rsidRPr="00D93359" w:rsidRDefault="00C54244" w:rsidP="00C54244">
      <w:pPr>
        <w:pStyle w:val="Text"/>
      </w:pPr>
      <w:r w:rsidRPr="00D93359">
        <w:t xml:space="preserve">Tax exemptions and offsets data have been provided by Queensland Treasury and </w:t>
      </w:r>
      <w:proofErr w:type="spellStart"/>
      <w:r w:rsidRPr="00D93359">
        <w:t>WorkCover</w:t>
      </w:r>
      <w:proofErr w:type="spellEnd"/>
      <w:r w:rsidRPr="00D93359">
        <w:t xml:space="preserve"> Queensland. The payroll tax exemption is reported for the 2022-23 financial year.  This is a change from previous year returns which was a calculated value for the calendar year.</w:t>
      </w:r>
    </w:p>
    <w:p w14:paraId="3B3F7658" w14:textId="77777777" w:rsidR="00C54244" w:rsidRPr="00D93359" w:rsidRDefault="00C54244" w:rsidP="00C54244">
      <w:pPr>
        <w:pStyle w:val="Text"/>
      </w:pPr>
      <w:r w:rsidRPr="00D93359">
        <w:t xml:space="preserve">Data, notes and caveats have been provided by the Queensland </w:t>
      </w:r>
      <w:r w:rsidRPr="00D93359">
        <w:rPr>
          <w:rFonts w:eastAsiaTheme="minorHAnsi"/>
        </w:rPr>
        <w:t xml:space="preserve">Department of </w:t>
      </w:r>
      <w:r>
        <w:rPr>
          <w:rFonts w:eastAsiaTheme="minorHAnsi"/>
        </w:rPr>
        <w:t xml:space="preserve">Trade, </w:t>
      </w:r>
      <w:r w:rsidRPr="00D93359">
        <w:rPr>
          <w:rFonts w:eastAsiaTheme="minorHAnsi"/>
        </w:rPr>
        <w:t>Employment and Training.</w:t>
      </w:r>
    </w:p>
    <w:bookmarkEnd w:id="50"/>
    <w:p w14:paraId="0CABD155" w14:textId="77777777" w:rsidR="00C54244" w:rsidRPr="002722AB" w:rsidRDefault="00C54244" w:rsidP="00C54244">
      <w:pPr>
        <w:pStyle w:val="Heading3"/>
      </w:pPr>
      <w:r w:rsidRPr="002722AB">
        <w:t>Western Australia</w:t>
      </w:r>
    </w:p>
    <w:p w14:paraId="368A68AB" w14:textId="77777777" w:rsidR="00C54244" w:rsidRPr="00D04C02" w:rsidRDefault="00C54244" w:rsidP="006E5313">
      <w:pPr>
        <w:spacing w:line="360" w:lineRule="auto"/>
      </w:pPr>
      <w:r w:rsidRPr="00D04C02">
        <w:rPr>
          <w:b/>
          <w:bCs/>
        </w:rPr>
        <w:t>VET activity reporting:</w:t>
      </w:r>
      <w:r w:rsidRPr="00D04C02">
        <w:t xml:space="preserve"> Total direct subsidies for VET in WA is based on full cost payments to TAFE Colleges and Private RTOs. </w:t>
      </w:r>
    </w:p>
    <w:p w14:paraId="76DE4A33" w14:textId="77777777" w:rsidR="00C54244" w:rsidRPr="00D04C02" w:rsidRDefault="00C54244" w:rsidP="006E5313">
      <w:pPr>
        <w:numPr>
          <w:ilvl w:val="0"/>
          <w:numId w:val="15"/>
        </w:numPr>
        <w:spacing w:before="120" w:after="120" w:line="360" w:lineRule="auto"/>
        <w:jc w:val="both"/>
      </w:pPr>
      <w:r w:rsidRPr="00D04C02">
        <w:t xml:space="preserve">VET Delivery funding includes VET in Schools funding provided to TAFE Colleges and private providers for the delivery of VET to school students. Does not include delivery of VET funded by the Department of Education. </w:t>
      </w:r>
    </w:p>
    <w:p w14:paraId="48D17DD0" w14:textId="77777777" w:rsidR="00C54244" w:rsidRPr="00D04C02" w:rsidRDefault="00C54244" w:rsidP="006E5313">
      <w:pPr>
        <w:numPr>
          <w:ilvl w:val="0"/>
          <w:numId w:val="15"/>
        </w:numPr>
        <w:spacing w:before="120" w:after="120" w:line="360" w:lineRule="auto"/>
        <w:jc w:val="both"/>
      </w:pPr>
      <w:r w:rsidRPr="00D04C02">
        <w:t xml:space="preserve">VET Delivery funding includes funding provided to TAFE Colleges for delivery to Prisons. Does not include delivery of VET funded by the WA Department of Justice. </w:t>
      </w:r>
    </w:p>
    <w:p w14:paraId="27D474FF" w14:textId="77777777" w:rsidR="00C54244" w:rsidRPr="00D04C02" w:rsidRDefault="00C54244" w:rsidP="006E5313">
      <w:pPr>
        <w:spacing w:line="360" w:lineRule="auto"/>
      </w:pPr>
      <w:r w:rsidRPr="00D04C02">
        <w:rPr>
          <w:b/>
          <w:bCs/>
        </w:rPr>
        <w:t>Apprenticeship status reporting:</w:t>
      </w:r>
      <w:r w:rsidRPr="00D04C02">
        <w:t xml:space="preserve"> Allocation of funding across Apprenticeships is modelled as the TAFE component is estimated </w:t>
      </w:r>
      <w:proofErr w:type="gramStart"/>
      <w:r w:rsidRPr="00D04C02">
        <w:t>as a result of</w:t>
      </w:r>
      <w:proofErr w:type="gramEnd"/>
      <w:r w:rsidRPr="00D04C02">
        <w:t xml:space="preserve"> the proportional distribution of supplementary provider funding across training package qualifications. Private RTO component is based on actual funding allocations.</w:t>
      </w:r>
    </w:p>
    <w:p w14:paraId="1C992BB6" w14:textId="77777777" w:rsidR="00C54244" w:rsidRPr="00D04C02" w:rsidRDefault="00C54244" w:rsidP="006E5313">
      <w:pPr>
        <w:spacing w:line="360" w:lineRule="auto"/>
      </w:pPr>
      <w:r w:rsidRPr="00D04C02">
        <w:rPr>
          <w:b/>
          <w:bCs/>
        </w:rPr>
        <w:t>Provider type reporting:</w:t>
      </w:r>
      <w:r w:rsidRPr="00D04C02">
        <w:t xml:space="preserve"> Allocation of funding across provider type is modelled as the TAFE component is estimated </w:t>
      </w:r>
      <w:proofErr w:type="gramStart"/>
      <w:r w:rsidRPr="00D04C02">
        <w:t>as a result of</w:t>
      </w:r>
      <w:proofErr w:type="gramEnd"/>
      <w:r w:rsidRPr="00D04C02">
        <w:t xml:space="preserve"> the proportional distribution of supplementary provider funding across training package qualifications. Private RTO component is based on actual funding allocations.</w:t>
      </w:r>
    </w:p>
    <w:p w14:paraId="3B2EAD20" w14:textId="77777777" w:rsidR="00C54244" w:rsidRPr="00D04C02" w:rsidRDefault="00C54244" w:rsidP="006E5313">
      <w:pPr>
        <w:spacing w:line="360" w:lineRule="auto"/>
      </w:pPr>
      <w:r w:rsidRPr="00D04C02">
        <w:rPr>
          <w:b/>
          <w:bCs/>
        </w:rPr>
        <w:t>Training package reporting:</w:t>
      </w:r>
      <w:r w:rsidRPr="00D04C02">
        <w:t xml:space="preserve"> Allocation of funding across training packages is modelled as the TAFE component is estimated </w:t>
      </w:r>
      <w:proofErr w:type="gramStart"/>
      <w:r w:rsidRPr="00D04C02">
        <w:t>as a result of</w:t>
      </w:r>
      <w:proofErr w:type="gramEnd"/>
      <w:r w:rsidRPr="00D04C02">
        <w:t xml:space="preserve"> the proportional distribution of supplementary provider funding across training package qualifications. Private RTO component is based on actual funding allocations.</w:t>
      </w:r>
    </w:p>
    <w:p w14:paraId="08B46D76" w14:textId="77777777" w:rsidR="00C54244" w:rsidRPr="00D04C02" w:rsidRDefault="00C54244" w:rsidP="006E5313">
      <w:pPr>
        <w:spacing w:line="360" w:lineRule="auto"/>
      </w:pPr>
      <w:r w:rsidRPr="00D04C02">
        <w:t xml:space="preserve">A range of training options and courses are available and subsidised under Jobs and Skills WA. </w:t>
      </w:r>
      <w:proofErr w:type="gramStart"/>
      <w:r w:rsidRPr="00D04C02">
        <w:t>High priority</w:t>
      </w:r>
      <w:proofErr w:type="gramEnd"/>
      <w:r w:rsidRPr="00D04C02">
        <w:t xml:space="preserve"> training areas include apprenticeships, eligible traineeships, priority industry qualifications and foundation skills. Purchasing priorities are based on government training priorities broadly set out in the State Training Plan. </w:t>
      </w:r>
      <w:proofErr w:type="gramStart"/>
      <w:r w:rsidRPr="00D04C02">
        <w:t>High priority</w:t>
      </w:r>
      <w:proofErr w:type="gramEnd"/>
      <w:r w:rsidRPr="00D04C02">
        <w:t xml:space="preserve"> training (i.e., Apprenticeships and traineeship, priority industry qualifications and foundation qualifications) receive a higher subsidy. Lower priority general industry training is capped in TAFE and private RTO contracting arrangements. </w:t>
      </w:r>
    </w:p>
    <w:p w14:paraId="0CD7EA43" w14:textId="77777777" w:rsidR="00C54244" w:rsidRPr="00D04C02" w:rsidRDefault="00C54244" w:rsidP="006E5313">
      <w:pPr>
        <w:spacing w:line="360" w:lineRule="auto"/>
      </w:pPr>
      <w:r w:rsidRPr="00D04C02">
        <w:lastRenderedPageBreak/>
        <w:t>A ‘price-setter’ model is used for almost all publicly subsidised training in WA, whereby a funding rate is set for both TAFE and contracted private RTOs. WA uses a model that recognises an agreed average full delivery cost for different categories of training delivery. Training subsidy rates are rationalised into a set of average rates, with loadings provided for delivery in regional and remote areas. Loadings include salary/award condition loadings, class size loadings, base cost loadings, housing costs, and goods and purchases. The public subsidy is calculated by deducting the regulated student fee from the agreed full delivery cost. This methodology ensures RTOs receive the agreed full delivery cost by way of the combined public subsidy and student fees.</w:t>
      </w:r>
    </w:p>
    <w:p w14:paraId="5242CE20" w14:textId="73FC2F79" w:rsidR="00C54244" w:rsidRPr="00D04C02" w:rsidRDefault="00C54244" w:rsidP="006E5313">
      <w:pPr>
        <w:spacing w:line="360" w:lineRule="auto"/>
      </w:pPr>
      <w:r w:rsidRPr="00D04C02">
        <w:t>Tax exemptions, offsets and rebates — for employers of apprentices and trainees is a 24/25 financial year estimate.</w:t>
      </w:r>
    </w:p>
    <w:p w14:paraId="67EA8DE5" w14:textId="77777777" w:rsidR="00C54244" w:rsidRPr="00D04C02" w:rsidRDefault="00C54244" w:rsidP="00C54244">
      <w:r w:rsidRPr="00D04C02">
        <w:t>Reporting is based on actual data unless noted.</w:t>
      </w:r>
    </w:p>
    <w:p w14:paraId="72891968" w14:textId="30EC9E2A" w:rsidR="00C54244" w:rsidRPr="00435973" w:rsidRDefault="00C54244" w:rsidP="00C54244">
      <w:r w:rsidRPr="00D04C02">
        <w:t>Data, notes and caveats have been provided by the Western Australia Department of Training and Workforce Development.</w:t>
      </w:r>
    </w:p>
    <w:p w14:paraId="10A0AECF" w14:textId="77777777" w:rsidR="00C54244" w:rsidRDefault="00C54244" w:rsidP="00C54244">
      <w:pPr>
        <w:pStyle w:val="Heading3"/>
      </w:pPr>
      <w:r>
        <w:t>South Australia</w:t>
      </w:r>
    </w:p>
    <w:p w14:paraId="7F5EF0C5" w14:textId="77777777" w:rsidR="00C54244" w:rsidRPr="007C12FA" w:rsidRDefault="00C54244" w:rsidP="006E5313">
      <w:pPr>
        <w:spacing w:line="360" w:lineRule="auto"/>
        <w:jc w:val="both"/>
        <w:rPr>
          <w:rFonts w:cs="Arial"/>
          <w:lang w:val="en-US"/>
        </w:rPr>
      </w:pPr>
      <w:r w:rsidRPr="007C12FA">
        <w:rPr>
          <w:rFonts w:cs="Arial"/>
          <w:lang w:val="en-US"/>
        </w:rPr>
        <w:t>Data, notes and caveats have been provided by the South Australia Department of State Development (DSD).</w:t>
      </w:r>
    </w:p>
    <w:p w14:paraId="7847B0E5" w14:textId="77777777" w:rsidR="00C54244" w:rsidRPr="007C12FA" w:rsidRDefault="00C54244" w:rsidP="006E5313">
      <w:pPr>
        <w:spacing w:line="360" w:lineRule="auto"/>
        <w:jc w:val="both"/>
        <w:rPr>
          <w:rFonts w:cs="Arial"/>
          <w:lang w:val="en-US"/>
        </w:rPr>
      </w:pPr>
      <w:r w:rsidRPr="007C12FA">
        <w:rPr>
          <w:rFonts w:cs="Arial"/>
          <w:lang w:val="en-US"/>
        </w:rPr>
        <w:t>Tax exemptions, offsets and rebates — for employers of apprentices and trainees are not applicable in South Australia.</w:t>
      </w:r>
    </w:p>
    <w:p w14:paraId="715A40CB" w14:textId="77777777" w:rsidR="00C54244" w:rsidRPr="007C12FA" w:rsidRDefault="00C54244" w:rsidP="006E5313">
      <w:pPr>
        <w:spacing w:line="360" w:lineRule="auto"/>
        <w:jc w:val="both"/>
        <w:rPr>
          <w:rFonts w:cs="Arial"/>
          <w:lang w:val="en-US"/>
        </w:rPr>
      </w:pPr>
      <w:r w:rsidRPr="007C12FA">
        <w:rPr>
          <w:rFonts w:cs="Arial"/>
          <w:lang w:val="en-US"/>
        </w:rPr>
        <w:t xml:space="preserve">South Australia has used actual data from the financial systems of the Department of State Development (unless otherwise stated) and aligned this financial data with activity data collated from the Department's various training administration systems to report on dimensional data. Whilst high level data validation has been undertaken, data quality issues due to missing or inaccurate data input from registered training </w:t>
      </w:r>
      <w:proofErr w:type="spellStart"/>
      <w:r w:rsidRPr="007C12FA">
        <w:rPr>
          <w:rFonts w:cs="Arial"/>
          <w:lang w:val="en-US"/>
        </w:rPr>
        <w:t>organisations</w:t>
      </w:r>
      <w:proofErr w:type="spellEnd"/>
      <w:r w:rsidRPr="007C12FA">
        <w:rPr>
          <w:rFonts w:cs="Arial"/>
          <w:lang w:val="en-US"/>
        </w:rPr>
        <w:t xml:space="preserve"> may still exist within the dataset.</w:t>
      </w:r>
    </w:p>
    <w:p w14:paraId="2E749279" w14:textId="77777777" w:rsidR="00C54244" w:rsidRPr="007C12FA" w:rsidRDefault="00C54244" w:rsidP="00C54244">
      <w:pPr>
        <w:jc w:val="both"/>
        <w:rPr>
          <w:rFonts w:cs="Arial"/>
          <w:b/>
          <w:bCs/>
          <w:lang w:val="en-US"/>
        </w:rPr>
      </w:pPr>
      <w:r w:rsidRPr="007C12FA">
        <w:rPr>
          <w:rFonts w:cs="Arial"/>
          <w:b/>
          <w:bCs/>
          <w:lang w:val="en-US"/>
        </w:rPr>
        <w:t>Table 1 and 2: Funding contribution by jurisdictions</w:t>
      </w:r>
    </w:p>
    <w:p w14:paraId="492406FF" w14:textId="77777777" w:rsidR="00C54244" w:rsidRPr="007C12FA" w:rsidRDefault="00C54244" w:rsidP="006E5313">
      <w:pPr>
        <w:spacing w:line="360" w:lineRule="auto"/>
        <w:jc w:val="both"/>
        <w:rPr>
          <w:rFonts w:cs="Arial"/>
          <w:lang w:val="en-US"/>
        </w:rPr>
      </w:pPr>
      <w:r w:rsidRPr="007C12FA">
        <w:rPr>
          <w:rFonts w:cs="Arial"/>
          <w:lang w:val="en-US"/>
        </w:rPr>
        <w:t>SA: Recurrent contributions from the State (appropriation funded training costs) have been calculated as the net cost of providing services being total external expenditure less Commonwealth revenue and other external revenue sources.</w:t>
      </w:r>
    </w:p>
    <w:p w14:paraId="062D32B7" w14:textId="77777777" w:rsidR="00C54244" w:rsidRPr="007C12FA" w:rsidRDefault="00C54244" w:rsidP="006E5313">
      <w:pPr>
        <w:spacing w:line="360" w:lineRule="auto"/>
        <w:jc w:val="both"/>
        <w:rPr>
          <w:rFonts w:cs="Arial"/>
          <w:b/>
          <w:bCs/>
          <w:lang w:val="en-US"/>
        </w:rPr>
      </w:pPr>
      <w:r w:rsidRPr="007C12FA">
        <w:rPr>
          <w:rFonts w:cs="Arial"/>
          <w:b/>
          <w:bCs/>
          <w:lang w:val="en-US"/>
        </w:rPr>
        <w:t>Table 3: VET funding activities</w:t>
      </w:r>
    </w:p>
    <w:p w14:paraId="0EFF544D" w14:textId="77777777" w:rsidR="00C54244" w:rsidRPr="007C12FA" w:rsidRDefault="00C54244" w:rsidP="006E5313">
      <w:pPr>
        <w:spacing w:line="360" w:lineRule="auto"/>
        <w:jc w:val="both"/>
        <w:rPr>
          <w:rFonts w:cs="Arial"/>
          <w:lang w:val="en-US"/>
        </w:rPr>
      </w:pPr>
      <w:r w:rsidRPr="007C12FA">
        <w:rPr>
          <w:rFonts w:cs="Arial"/>
          <w:lang w:val="en-US"/>
        </w:rPr>
        <w:t xml:space="preserve">SA: VET Delivery funding includes funding provided to TAFE Colleges and private providers for the delivery of VET to school </w:t>
      </w:r>
      <w:proofErr w:type="gramStart"/>
      <w:r w:rsidRPr="007C12FA">
        <w:rPr>
          <w:rFonts w:cs="Arial"/>
          <w:lang w:val="en-US"/>
        </w:rPr>
        <w:t>students, but</w:t>
      </w:r>
      <w:proofErr w:type="gramEnd"/>
      <w:r w:rsidRPr="007C12FA">
        <w:rPr>
          <w:rFonts w:cs="Arial"/>
          <w:lang w:val="en-US"/>
        </w:rPr>
        <w:t xml:space="preserve"> does not include delivery of VET funded by the Department of Education.</w:t>
      </w:r>
    </w:p>
    <w:p w14:paraId="7451BBD3" w14:textId="77777777" w:rsidR="00C54244" w:rsidRPr="007C12FA" w:rsidRDefault="00C54244" w:rsidP="006E5313">
      <w:pPr>
        <w:spacing w:line="360" w:lineRule="auto"/>
        <w:jc w:val="both"/>
        <w:rPr>
          <w:rFonts w:cs="Arial"/>
          <w:b/>
          <w:bCs/>
          <w:lang w:val="en-US"/>
        </w:rPr>
      </w:pPr>
      <w:r w:rsidRPr="007C12FA">
        <w:rPr>
          <w:rFonts w:cs="Arial"/>
          <w:b/>
          <w:bCs/>
          <w:lang w:val="en-US"/>
        </w:rPr>
        <w:t>Table 4: VET delivery, employer assistance and student assistance by apprenticeship status</w:t>
      </w:r>
    </w:p>
    <w:p w14:paraId="7E9F9425" w14:textId="77777777" w:rsidR="00C54244" w:rsidRPr="007C12FA" w:rsidRDefault="00C54244" w:rsidP="006E5313">
      <w:pPr>
        <w:spacing w:line="360" w:lineRule="auto"/>
        <w:jc w:val="both"/>
        <w:rPr>
          <w:rFonts w:cs="Arial"/>
          <w:lang w:val="en-US"/>
        </w:rPr>
      </w:pPr>
      <w:r w:rsidRPr="007C12FA">
        <w:rPr>
          <w:rFonts w:cs="Arial"/>
          <w:lang w:val="en-US"/>
        </w:rPr>
        <w:t>SA: Funding not attributable by apprenticeship status includes costs associated with grants support programs, administration and operational funding.</w:t>
      </w:r>
    </w:p>
    <w:p w14:paraId="4B035171" w14:textId="77777777" w:rsidR="00C54244" w:rsidRPr="007C12FA" w:rsidRDefault="00C54244" w:rsidP="006E5313">
      <w:pPr>
        <w:spacing w:line="360" w:lineRule="auto"/>
        <w:jc w:val="both"/>
        <w:rPr>
          <w:rFonts w:cs="Arial"/>
          <w:b/>
          <w:bCs/>
          <w:lang w:val="en-US"/>
        </w:rPr>
      </w:pPr>
      <w:r w:rsidRPr="007C12FA">
        <w:rPr>
          <w:rFonts w:cs="Arial"/>
          <w:b/>
          <w:bCs/>
          <w:lang w:val="en-US"/>
        </w:rPr>
        <w:lastRenderedPageBreak/>
        <w:t>Table 6: VET delivery by student remoteness</w:t>
      </w:r>
    </w:p>
    <w:p w14:paraId="59583B95" w14:textId="77777777" w:rsidR="00C54244" w:rsidRPr="007C12FA" w:rsidRDefault="00C54244" w:rsidP="006E5313">
      <w:pPr>
        <w:spacing w:line="360" w:lineRule="auto"/>
        <w:jc w:val="both"/>
        <w:rPr>
          <w:rFonts w:cs="Arial"/>
          <w:lang w:val="en-US"/>
        </w:rPr>
      </w:pPr>
      <w:r w:rsidRPr="007C12FA">
        <w:rPr>
          <w:rFonts w:cs="Arial"/>
          <w:lang w:val="en-US"/>
        </w:rPr>
        <w:t>SA: Funding not attributable by student remoteness are costs associated with grants support programs, administration and operational funding.</w:t>
      </w:r>
    </w:p>
    <w:p w14:paraId="28F2B3AC" w14:textId="77777777" w:rsidR="00C54244" w:rsidRPr="007C12FA" w:rsidRDefault="00C54244" w:rsidP="006E5313">
      <w:pPr>
        <w:spacing w:line="360" w:lineRule="auto"/>
        <w:jc w:val="both"/>
        <w:rPr>
          <w:rFonts w:cs="Arial"/>
          <w:b/>
          <w:bCs/>
          <w:lang w:val="en-US"/>
        </w:rPr>
      </w:pPr>
      <w:r w:rsidRPr="007C12FA">
        <w:rPr>
          <w:rFonts w:cs="Arial"/>
          <w:b/>
          <w:bCs/>
          <w:lang w:val="en-US"/>
        </w:rPr>
        <w:t>Table 7: VET delivery by student disability status</w:t>
      </w:r>
    </w:p>
    <w:p w14:paraId="01E3A095" w14:textId="77777777" w:rsidR="00C54244" w:rsidRPr="007C12FA" w:rsidRDefault="00C54244" w:rsidP="006E5313">
      <w:pPr>
        <w:spacing w:line="360" w:lineRule="auto"/>
        <w:jc w:val="both"/>
        <w:rPr>
          <w:rFonts w:cs="Arial"/>
          <w:lang w:val="en-US"/>
        </w:rPr>
      </w:pPr>
      <w:r w:rsidRPr="007C12FA">
        <w:rPr>
          <w:rFonts w:cs="Arial"/>
          <w:lang w:val="en-US"/>
        </w:rPr>
        <w:t>SA: Funding not attributable by disability status are costs associated with grants support programs, administration and operational funding.</w:t>
      </w:r>
    </w:p>
    <w:p w14:paraId="14943877" w14:textId="77777777" w:rsidR="00C54244" w:rsidRPr="007C12FA" w:rsidRDefault="00C54244" w:rsidP="006E5313">
      <w:pPr>
        <w:spacing w:line="360" w:lineRule="auto"/>
        <w:jc w:val="both"/>
        <w:rPr>
          <w:rFonts w:cs="Arial"/>
          <w:b/>
          <w:bCs/>
          <w:lang w:val="en-US"/>
        </w:rPr>
      </w:pPr>
      <w:r w:rsidRPr="007C12FA">
        <w:rPr>
          <w:rFonts w:cs="Arial"/>
          <w:b/>
          <w:bCs/>
          <w:lang w:val="en-US"/>
        </w:rPr>
        <w:t>Table 8: VET delivery by student indigenous status</w:t>
      </w:r>
    </w:p>
    <w:p w14:paraId="1546F9E3" w14:textId="77777777" w:rsidR="00C54244" w:rsidRPr="007C12FA" w:rsidRDefault="00C54244" w:rsidP="006E5313">
      <w:pPr>
        <w:spacing w:line="360" w:lineRule="auto"/>
        <w:jc w:val="both"/>
        <w:rPr>
          <w:rFonts w:cs="Arial"/>
          <w:lang w:val="en-US"/>
        </w:rPr>
      </w:pPr>
      <w:r w:rsidRPr="007C12FA">
        <w:rPr>
          <w:rFonts w:cs="Arial"/>
          <w:lang w:val="en-US"/>
        </w:rPr>
        <w:t>SA: Funding not attributable by Indigenous status are costs associated with grants support programs, administration and operational funding.</w:t>
      </w:r>
    </w:p>
    <w:p w14:paraId="5EED3CF9" w14:textId="77777777" w:rsidR="00C54244" w:rsidRPr="007C12FA" w:rsidRDefault="00C54244" w:rsidP="006E5313">
      <w:pPr>
        <w:spacing w:line="360" w:lineRule="auto"/>
        <w:jc w:val="both"/>
        <w:rPr>
          <w:rFonts w:cs="Arial"/>
          <w:b/>
          <w:bCs/>
          <w:lang w:val="en-US"/>
        </w:rPr>
      </w:pPr>
      <w:r w:rsidRPr="007C12FA">
        <w:rPr>
          <w:rFonts w:cs="Arial"/>
          <w:b/>
          <w:bCs/>
          <w:lang w:val="en-US"/>
        </w:rPr>
        <w:t>Table 9: VET delivery by level of education</w:t>
      </w:r>
    </w:p>
    <w:p w14:paraId="4E490F8C" w14:textId="77777777" w:rsidR="00C54244" w:rsidRPr="007C12FA" w:rsidRDefault="00C54244" w:rsidP="006E5313">
      <w:pPr>
        <w:spacing w:line="360" w:lineRule="auto"/>
        <w:jc w:val="both"/>
        <w:rPr>
          <w:rFonts w:cs="Arial"/>
          <w:lang w:val="en-US"/>
        </w:rPr>
      </w:pPr>
      <w:r w:rsidRPr="007C12FA">
        <w:rPr>
          <w:rFonts w:cs="Arial"/>
          <w:lang w:val="en-US"/>
        </w:rPr>
        <w:t>SA: Funding not attributable by level of education are costs associated with grants support programs, administration and operational funding.</w:t>
      </w:r>
    </w:p>
    <w:p w14:paraId="63E647B2" w14:textId="77777777" w:rsidR="00C54244" w:rsidRPr="007C12FA" w:rsidRDefault="00C54244" w:rsidP="006E5313">
      <w:pPr>
        <w:spacing w:line="360" w:lineRule="auto"/>
        <w:jc w:val="both"/>
        <w:rPr>
          <w:rFonts w:cs="Arial"/>
          <w:b/>
          <w:bCs/>
          <w:lang w:val="en-US"/>
        </w:rPr>
      </w:pPr>
      <w:r w:rsidRPr="007C12FA">
        <w:rPr>
          <w:rFonts w:cs="Arial"/>
          <w:b/>
          <w:bCs/>
          <w:lang w:val="en-US"/>
        </w:rPr>
        <w:t>Table 10: VET delivery by training packages</w:t>
      </w:r>
    </w:p>
    <w:p w14:paraId="14596FB4" w14:textId="77777777" w:rsidR="00C54244" w:rsidRPr="007C12FA" w:rsidRDefault="00C54244" w:rsidP="006E5313">
      <w:pPr>
        <w:spacing w:line="360" w:lineRule="auto"/>
        <w:jc w:val="both"/>
        <w:rPr>
          <w:rFonts w:cs="Arial"/>
          <w:lang w:val="en-US"/>
        </w:rPr>
      </w:pPr>
      <w:r w:rsidRPr="007C12FA">
        <w:rPr>
          <w:rFonts w:cs="Arial"/>
          <w:lang w:val="en-US"/>
        </w:rPr>
        <w:t>SA: Funding not attributable by training package are costs associated with grants support programs, administration and operational funding.</w:t>
      </w:r>
    </w:p>
    <w:p w14:paraId="461EFF6B" w14:textId="77777777" w:rsidR="00C54244" w:rsidRDefault="00C54244" w:rsidP="00C54244">
      <w:pPr>
        <w:pStyle w:val="Heading3"/>
      </w:pPr>
      <w:bookmarkStart w:id="51" w:name="_Hlk177547468"/>
      <w:r w:rsidRPr="00352112">
        <w:t>Tasmania</w:t>
      </w:r>
    </w:p>
    <w:p w14:paraId="2E397A19" w14:textId="77777777" w:rsidR="00C54244" w:rsidRDefault="00C54244" w:rsidP="00C54244">
      <w:pPr>
        <w:pStyle w:val="Text"/>
      </w:pPr>
      <w:r>
        <w:rPr>
          <w:b/>
          <w:bCs/>
        </w:rPr>
        <w:t>VET activity reporting</w:t>
      </w:r>
      <w:r w:rsidRPr="009450F0">
        <w:t>: VET Delivery funding does not include VET in Schools funding.</w:t>
      </w:r>
    </w:p>
    <w:p w14:paraId="6E0DDCD5" w14:textId="77777777" w:rsidR="00C54244" w:rsidRDefault="00C54244" w:rsidP="00C54244">
      <w:pPr>
        <w:pStyle w:val="Text"/>
      </w:pPr>
      <w:r>
        <w:rPr>
          <w:b/>
          <w:bCs/>
        </w:rPr>
        <w:t>Apprenticeship status reporting</w:t>
      </w:r>
      <w:r w:rsidRPr="009450F0">
        <w:t>: Apprenticeship status information is based on actual data from the financial systems of the Department of State Growth — Skills Tasmania.</w:t>
      </w:r>
    </w:p>
    <w:p w14:paraId="24DDC9B9" w14:textId="77777777" w:rsidR="00C54244" w:rsidRDefault="00C54244" w:rsidP="00C54244">
      <w:pPr>
        <w:pStyle w:val="Text"/>
      </w:pPr>
      <w:r>
        <w:rPr>
          <w:b/>
          <w:bCs/>
        </w:rPr>
        <w:t>Provider type reporting</w:t>
      </w:r>
      <w:r w:rsidRPr="009450F0">
        <w:t>: Provider type information is based on actual data from the financial systems of the Department of State Growth — Skills Tasmania.</w:t>
      </w:r>
    </w:p>
    <w:p w14:paraId="6B9078E0" w14:textId="77777777" w:rsidR="00C54244" w:rsidRDefault="00C54244" w:rsidP="00C54244">
      <w:pPr>
        <w:pStyle w:val="Text"/>
      </w:pPr>
      <w:r>
        <w:rPr>
          <w:b/>
          <w:bCs/>
        </w:rPr>
        <w:t>Level of education reporting</w:t>
      </w:r>
      <w:r w:rsidRPr="009450F0">
        <w:t>: Level of education information is based on actual data from the financial systems of the Department of State Growth — Skills Tasmania.</w:t>
      </w:r>
    </w:p>
    <w:p w14:paraId="207A0BD5" w14:textId="77777777" w:rsidR="00C54244" w:rsidRDefault="00C54244" w:rsidP="00C54244">
      <w:pPr>
        <w:pStyle w:val="Text"/>
      </w:pPr>
      <w:r w:rsidRPr="007E0608">
        <w:rPr>
          <w:b/>
          <w:bCs/>
        </w:rPr>
        <w:t>T</w:t>
      </w:r>
      <w:r>
        <w:rPr>
          <w:b/>
          <w:bCs/>
        </w:rPr>
        <w:t>raining package reporting</w:t>
      </w:r>
      <w:r w:rsidRPr="009450F0">
        <w:t>: Training Package information is based on actual data from the financial systems of the Department of State Growth — Skills Tasmania.</w:t>
      </w:r>
    </w:p>
    <w:p w14:paraId="0524B7EF" w14:textId="77777777" w:rsidR="00C54244" w:rsidRDefault="00C54244" w:rsidP="00C54244">
      <w:pPr>
        <w:pStyle w:val="Text"/>
      </w:pPr>
      <w:r w:rsidRPr="009450F0">
        <w:t>Reporting is based on actual data unless noted.</w:t>
      </w:r>
    </w:p>
    <w:p w14:paraId="6CB0FF39" w14:textId="77777777" w:rsidR="00C54244" w:rsidRDefault="00C54244" w:rsidP="00C54244">
      <w:pPr>
        <w:pStyle w:val="Text"/>
      </w:pPr>
      <w:r w:rsidRPr="009450F0">
        <w:t>Tax exemptions, offsets and rebates</w:t>
      </w:r>
      <w:r>
        <w:t xml:space="preserve"> </w:t>
      </w:r>
      <w:r w:rsidRPr="009450F0">
        <w:t>for employers of apprentices and trainees have been estimated.</w:t>
      </w:r>
    </w:p>
    <w:p w14:paraId="5D3C1EC6" w14:textId="77777777" w:rsidR="00C54244" w:rsidRDefault="00C54244" w:rsidP="00C54244">
      <w:pPr>
        <w:pStyle w:val="Text"/>
      </w:pPr>
      <w:r w:rsidRPr="009450F0">
        <w:t xml:space="preserve">Non attributable reporting is a result of </w:t>
      </w:r>
      <w:bookmarkStart w:id="52" w:name="_Hlk112778717"/>
      <w:r w:rsidRPr="009450F0">
        <w:t xml:space="preserve">funding arrangements aimed at achieving broader objectives </w:t>
      </w:r>
      <w:bookmarkEnd w:id="52"/>
      <w:r w:rsidRPr="009450F0">
        <w:t>than a single divisional reporting category.</w:t>
      </w:r>
    </w:p>
    <w:p w14:paraId="66756F83" w14:textId="77777777" w:rsidR="00C54244" w:rsidRDefault="00C54244" w:rsidP="00C54244">
      <w:pPr>
        <w:pStyle w:val="Text"/>
      </w:pPr>
      <w:r w:rsidRPr="009450F0">
        <w:t xml:space="preserve">Data, notes and caveats have been provided by the </w:t>
      </w:r>
      <w:r w:rsidRPr="00517E2B">
        <w:t>Building Tasmania – Skills Tasmania</w:t>
      </w:r>
      <w:r w:rsidRPr="009450F0">
        <w:t>.</w:t>
      </w:r>
    </w:p>
    <w:p w14:paraId="4243EFC6" w14:textId="77777777" w:rsidR="00C54244" w:rsidRPr="007E6903" w:rsidRDefault="00C54244" w:rsidP="00C54244">
      <w:pPr>
        <w:pStyle w:val="Heading3"/>
      </w:pPr>
      <w:bookmarkStart w:id="53" w:name="_Hlk177547933"/>
      <w:bookmarkEnd w:id="51"/>
      <w:r w:rsidRPr="00003F12">
        <w:t>Northern Territory</w:t>
      </w:r>
    </w:p>
    <w:p w14:paraId="43524A15" w14:textId="77777777" w:rsidR="00C54244" w:rsidRPr="007E6903" w:rsidRDefault="00C54244" w:rsidP="00C54244">
      <w:pPr>
        <w:pStyle w:val="Text"/>
      </w:pPr>
      <w:r w:rsidRPr="007E6903">
        <w:rPr>
          <w:b/>
          <w:bCs/>
        </w:rPr>
        <w:lastRenderedPageBreak/>
        <w:t>VET activities reporting</w:t>
      </w:r>
      <w:r w:rsidRPr="007E6903">
        <w:t>: Total VET Delivery includes VET in Schools funding provided to TAFE colleges, universities and private providers for the delivery of VET to school students and VET in School funds administered by the Department of Education.</w:t>
      </w:r>
    </w:p>
    <w:p w14:paraId="46F0E896" w14:textId="77777777" w:rsidR="00C54244" w:rsidRPr="007E6903" w:rsidRDefault="00C54244" w:rsidP="00C54244">
      <w:pPr>
        <w:pStyle w:val="Text"/>
      </w:pPr>
      <w:r w:rsidRPr="007E6903">
        <w:rPr>
          <w:b/>
          <w:bCs/>
        </w:rPr>
        <w:t>Apprenticeship status reporting</w:t>
      </w:r>
      <w:r w:rsidRPr="007E6903">
        <w:t>: Allocation of funding across the apprenticeship status attribute is modelled across both private and TAFE due to the way funding achievement is identified and recorded.</w:t>
      </w:r>
    </w:p>
    <w:p w14:paraId="23179DFB" w14:textId="77777777" w:rsidR="00C54244" w:rsidRPr="007E6903" w:rsidRDefault="00C54244" w:rsidP="00C54244">
      <w:pPr>
        <w:pStyle w:val="Text"/>
      </w:pPr>
      <w:r w:rsidRPr="007E6903">
        <w:rPr>
          <w:b/>
          <w:bCs/>
        </w:rPr>
        <w:t>Provider type reporting</w:t>
      </w:r>
      <w:r w:rsidRPr="007E6903">
        <w:t>: Allocation of funding across provider type is modelled across both private and TAFE due to the way funding achievement is identified and recorded.</w:t>
      </w:r>
    </w:p>
    <w:p w14:paraId="5C1477B4" w14:textId="77777777" w:rsidR="00C54244" w:rsidRPr="007E6903" w:rsidRDefault="00C54244" w:rsidP="00C54244">
      <w:pPr>
        <w:pStyle w:val="Text"/>
      </w:pPr>
      <w:r w:rsidRPr="007E6903">
        <w:rPr>
          <w:b/>
          <w:bCs/>
        </w:rPr>
        <w:t>Level of education reporting:</w:t>
      </w:r>
      <w:r w:rsidRPr="007E6903">
        <w:t xml:space="preserve"> Allocation of funding across level of education attribute is modelled across both private and TAFE due to the way funding achievement is identified and recorded.</w:t>
      </w:r>
    </w:p>
    <w:p w14:paraId="18412636" w14:textId="77777777" w:rsidR="00C54244" w:rsidRPr="007E6903" w:rsidRDefault="00C54244" w:rsidP="00C54244">
      <w:pPr>
        <w:pStyle w:val="Text"/>
      </w:pPr>
      <w:r w:rsidRPr="007E6903">
        <w:rPr>
          <w:b/>
          <w:bCs/>
        </w:rPr>
        <w:t>Training package reporting:</w:t>
      </w:r>
      <w:r w:rsidRPr="007E6903">
        <w:t xml:space="preserve"> Allocation of funding across training package attribute is modelled across both private and TAFE due to the way funding achievement is identified and recorded.</w:t>
      </w:r>
    </w:p>
    <w:p w14:paraId="166395B9" w14:textId="77777777" w:rsidR="00C54244" w:rsidRPr="007E6903" w:rsidRDefault="00C54244" w:rsidP="00C54244">
      <w:pPr>
        <w:pStyle w:val="Text"/>
      </w:pPr>
      <w:r w:rsidRPr="007E6903">
        <w:t>Reporting based on actual data unless noted.</w:t>
      </w:r>
    </w:p>
    <w:p w14:paraId="0573A537" w14:textId="77777777" w:rsidR="00C54244" w:rsidRPr="007E6903" w:rsidRDefault="00C54244" w:rsidP="00C54244">
      <w:pPr>
        <w:pStyle w:val="Text"/>
      </w:pPr>
      <w:r w:rsidRPr="007E6903">
        <w:t>Tax exemptions, offsets and rebates for employers of apprentices and trainees — not applicable in the Northern Territory.</w:t>
      </w:r>
    </w:p>
    <w:p w14:paraId="4095DBA3" w14:textId="77777777" w:rsidR="00C54244" w:rsidRPr="007E6903" w:rsidRDefault="00C54244" w:rsidP="00C54244">
      <w:pPr>
        <w:pStyle w:val="Text"/>
      </w:pPr>
      <w:r w:rsidRPr="007E6903">
        <w:t xml:space="preserve">Non attributable reporting is a result of insufficient data being available to allow the funding achievement to be modelled for that </w:t>
      </w:r>
      <w:proofErr w:type="gramStart"/>
      <w:r w:rsidRPr="007E6903">
        <w:t>particular attribute</w:t>
      </w:r>
      <w:proofErr w:type="gramEnd"/>
      <w:r w:rsidRPr="007E6903">
        <w:t>.</w:t>
      </w:r>
    </w:p>
    <w:p w14:paraId="5017DFF2" w14:textId="77777777" w:rsidR="00C54244" w:rsidRPr="007E6903" w:rsidRDefault="00C54244" w:rsidP="00C54244">
      <w:pPr>
        <w:pStyle w:val="Text"/>
      </w:pPr>
      <w:r w:rsidRPr="007E6903">
        <w:t>Data, notes and caveats have been provided by the Northern Territory Department of Education and Training.</w:t>
      </w:r>
    </w:p>
    <w:p w14:paraId="3EF717B0" w14:textId="77777777" w:rsidR="00C54244" w:rsidRDefault="00C54244" w:rsidP="00C54244">
      <w:pPr>
        <w:pStyle w:val="Heading3"/>
      </w:pPr>
      <w:r w:rsidRPr="00352112">
        <w:t>Australian Capital Territory</w:t>
      </w:r>
    </w:p>
    <w:p w14:paraId="28548D6F" w14:textId="77777777" w:rsidR="00C54244" w:rsidRPr="00AA34D9" w:rsidRDefault="00C54244" w:rsidP="00C54244">
      <w:pPr>
        <w:rPr>
          <w:rFonts w:ascii="Calibri" w:hAnsi="Calibri"/>
          <w:sz w:val="22"/>
        </w:rPr>
      </w:pPr>
      <w:r w:rsidRPr="00352112">
        <w:t>Reporting</w:t>
      </w:r>
      <w:r w:rsidRPr="00AA34D9">
        <w:t xml:space="preserve"> based on actual data unless noted. </w:t>
      </w:r>
    </w:p>
    <w:p w14:paraId="4EC2B4A3" w14:textId="190E7B2A" w:rsidR="00C54244" w:rsidRPr="00AA34D9" w:rsidRDefault="00C54244" w:rsidP="00C54244">
      <w:r w:rsidRPr="00AA34D9">
        <w:t>Tax exemptions, offsets and rebates for employers of apprentices and trainees — not applicable in the ACT in 20</w:t>
      </w:r>
      <w:r>
        <w:t>2</w:t>
      </w:r>
      <w:r w:rsidR="00AD2C88">
        <w:t>4</w:t>
      </w:r>
      <w:r>
        <w:t xml:space="preserve"> and 202</w:t>
      </w:r>
      <w:r w:rsidR="00AD2C88">
        <w:t>5</w:t>
      </w:r>
      <w:r w:rsidRPr="00AA34D9">
        <w:t>.</w:t>
      </w:r>
    </w:p>
    <w:p w14:paraId="1E98BED6" w14:textId="77777777" w:rsidR="00C54244" w:rsidRPr="00AA34D9" w:rsidRDefault="00C54244" w:rsidP="00C54244">
      <w:r w:rsidRPr="00AA34D9">
        <w:t xml:space="preserve">High amounts of non-attributable funds are due to the ACTs block funding flows and insufficient data being available to allow the funding to be modelled for the </w:t>
      </w:r>
      <w:proofErr w:type="gramStart"/>
      <w:r w:rsidRPr="00AA34D9">
        <w:t>particular attribute</w:t>
      </w:r>
      <w:proofErr w:type="gramEnd"/>
      <w:r w:rsidRPr="00AA34D9">
        <w:t>.</w:t>
      </w:r>
    </w:p>
    <w:p w14:paraId="64DDE79D" w14:textId="77777777" w:rsidR="00C54244" w:rsidRPr="00AA34D9" w:rsidRDefault="00C54244" w:rsidP="006E5313">
      <w:pPr>
        <w:spacing w:line="360" w:lineRule="auto"/>
      </w:pPr>
      <w:r>
        <w:rPr>
          <w:b/>
          <w:bCs/>
        </w:rPr>
        <w:t>VET activity reporting</w:t>
      </w:r>
      <w:r w:rsidRPr="00AA34D9">
        <w:t xml:space="preserve">: VET Delivery funding includes VET in Schools funding provided to TAFE and private providers for the delivery of VET to school students. </w:t>
      </w:r>
    </w:p>
    <w:p w14:paraId="300B6401" w14:textId="77777777" w:rsidR="00C54244" w:rsidRPr="00AA34D9" w:rsidRDefault="00C54244" w:rsidP="006E5313">
      <w:pPr>
        <w:spacing w:line="360" w:lineRule="auto"/>
      </w:pPr>
      <w:r>
        <w:rPr>
          <w:b/>
          <w:bCs/>
        </w:rPr>
        <w:t>Remoteness reporting</w:t>
      </w:r>
      <w:r w:rsidRPr="00AA34D9">
        <w:t>: The ACT has little variation in remoteness.</w:t>
      </w:r>
    </w:p>
    <w:p w14:paraId="40083867" w14:textId="77777777" w:rsidR="00C54244" w:rsidRPr="00AA34D9" w:rsidRDefault="00C54244" w:rsidP="006E5313">
      <w:pPr>
        <w:spacing w:line="360" w:lineRule="auto"/>
      </w:pPr>
      <w:r>
        <w:rPr>
          <w:b/>
          <w:bCs/>
        </w:rPr>
        <w:t>Indigenous status reporting</w:t>
      </w:r>
      <w:r w:rsidRPr="00AA34D9">
        <w:t xml:space="preserve">: The ACT TAFE block funding arrangement provides insufficient data to allow a modelled approach so funding allocated to reporting categories may be understated. </w:t>
      </w:r>
    </w:p>
    <w:p w14:paraId="1668B08C" w14:textId="77777777" w:rsidR="00C54244" w:rsidRPr="00AA34D9" w:rsidRDefault="00C54244" w:rsidP="006E5313">
      <w:pPr>
        <w:spacing w:line="360" w:lineRule="auto"/>
      </w:pPr>
      <w:r>
        <w:rPr>
          <w:b/>
          <w:bCs/>
        </w:rPr>
        <w:lastRenderedPageBreak/>
        <w:t>Disability status reporting</w:t>
      </w:r>
      <w:r w:rsidRPr="00AA34D9">
        <w:t xml:space="preserve">: The ACT TAFE block funding arrangement provides insufficient data to allow a modelled approach so funding allocated to reporting categories may be understated. </w:t>
      </w:r>
    </w:p>
    <w:p w14:paraId="49499844" w14:textId="77777777" w:rsidR="00C54244" w:rsidRPr="00AA34D9" w:rsidRDefault="00C54244" w:rsidP="006E5313">
      <w:pPr>
        <w:spacing w:line="360" w:lineRule="auto"/>
      </w:pPr>
      <w:r>
        <w:rPr>
          <w:b/>
          <w:bCs/>
        </w:rPr>
        <w:t>Level of Education reporting</w:t>
      </w:r>
      <w:r w:rsidRPr="00AA34D9">
        <w:t>: Skilled Capital courses range from certificate III to advanced diploma qualifications and skills sets linked to a licensing requirement or an industry need.</w:t>
      </w:r>
    </w:p>
    <w:p w14:paraId="5071A9A0" w14:textId="2CDC32D0" w:rsidR="005E69DC" w:rsidRPr="00D21645" w:rsidRDefault="00C54244" w:rsidP="006E5313">
      <w:pPr>
        <w:pStyle w:val="Text"/>
        <w:spacing w:line="360" w:lineRule="auto"/>
      </w:pPr>
      <w:r w:rsidRPr="009450F0">
        <w:t>Data have been provided by the Australian Capital Territory Chief Minister, Treasury and Economic Development Directorate — Skills Canberra.</w:t>
      </w:r>
      <w:bookmarkEnd w:id="2"/>
      <w:bookmarkEnd w:id="3"/>
      <w:bookmarkEnd w:id="4"/>
      <w:bookmarkEnd w:id="5"/>
      <w:bookmarkEnd w:id="53"/>
    </w:p>
    <w:sectPr w:rsidR="005E69DC" w:rsidRPr="00D21645" w:rsidSect="00C54244">
      <w:footerReference w:type="even" r:id="rId28"/>
      <w:footerReference w:type="default" r:id="rId29"/>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1A88F7" w14:textId="77777777" w:rsidR="00DA0A64" w:rsidRDefault="00DA0A64">
      <w:r>
        <w:separator/>
      </w:r>
    </w:p>
  </w:endnote>
  <w:endnote w:type="continuationSeparator" w:id="0">
    <w:p w14:paraId="7C000712" w14:textId="77777777" w:rsidR="00DA0A64" w:rsidRDefault="00DA0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ssonnes Display">
    <w:altName w:val="Calibri"/>
    <w:panose1 w:val="020B0604020202020204"/>
    <w:charset w:val="4D"/>
    <w:family w:val="auto"/>
    <w:notTrueType/>
    <w:pitch w:val="variable"/>
    <w:sig w:usb0="0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2040503050306020203"/>
    <w:charset w:val="00"/>
    <w:family w:val="auto"/>
    <w:notTrueType/>
    <w:pitch w:val="default"/>
    <w:sig w:usb0="00000003" w:usb1="00000000" w:usb2="00000000" w:usb3="00000000" w:csb0="00000001" w:csb1="00000000"/>
  </w:font>
  <w:font w:name="Avant Garde">
    <w:altName w:val="Century Gothic"/>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F9071" w14:textId="77777777" w:rsidR="00F210FE" w:rsidRDefault="00F210FE" w:rsidP="00F210FE">
    <w:pPr>
      <w:pStyle w:val="BodyText"/>
      <w:spacing w:line="14" w:lineRule="auto"/>
    </w:pPr>
    <w:r>
      <w:rPr>
        <w:noProof/>
      </w:rPr>
      <mc:AlternateContent>
        <mc:Choice Requires="wps">
          <w:drawing>
            <wp:anchor distT="0" distB="0" distL="0" distR="0" simplePos="0" relativeHeight="251658244" behindDoc="1" locked="0" layoutInCell="1" allowOverlap="1" wp14:anchorId="65918475" wp14:editId="220351A7">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4B2F4FC7"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w:pict>
            <v:shapetype w14:anchorId="65918475" id="_x0000_t202" coordsize="21600,21600" o:spt="202" path="m,l,21600r21600,l21600,xe">
              <v:stroke joinstyle="miter"/>
              <v:path gradientshapeok="t" o:connecttype="rect"/>
            </v:shapetype>
            <v:shape id="Textbox 39" o:spid="_x0000_s1033" type="#_x0000_t202" style="position:absolute;margin-left:36.75pt;margin-top:800.25pt;width:327pt;height:22.75pt;z-index:-2516582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filled="f" stroked="f">
              <v:textbox inset="0,0,0,0">
                <w:txbxContent>
                  <w:p w14:paraId="4B2F4FC7" w14:textId="77777777" w:rsidR="00F210FE" w:rsidRDefault="00F210FE" w:rsidP="00F210FE">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1B4BC06" wp14:editId="00784BDF">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97A183" id="Graphic 38" o:spid="_x0000_s1026" style="position:absolute;margin-left:36pt;margin-top:790.45pt;width:523.3pt;height:.1pt;z-index:-251673600;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D637100" wp14:editId="74602A84">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360567DA"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1D637100" id="Textbox 40" o:spid="_x0000_s1034" type="#_x0000_t202" style="position:absolute;margin-left:551.8pt;margin-top:801.9pt;width:11.6pt;height:12.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filled="f" stroked="f">
              <v:textbox inset="0,0,0,0">
                <w:txbxContent>
                  <w:p w14:paraId="360567DA"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3CF5064F" w14:textId="77777777" w:rsidR="00F210FE" w:rsidRPr="00F87913" w:rsidRDefault="00F210FE" w:rsidP="00F210FE">
    <w:pPr>
      <w:pStyle w:val="Footer"/>
    </w:pPr>
  </w:p>
  <w:p w14:paraId="1EFFD493" w14:textId="77777777" w:rsidR="00F210FE" w:rsidRPr="00EC356F" w:rsidRDefault="00F210FE" w:rsidP="00F210FE">
    <w:pPr>
      <w:pStyle w:val="Footer"/>
    </w:pPr>
  </w:p>
  <w:p w14:paraId="578AD701"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0B955" w14:textId="77777777" w:rsidR="00F210FE" w:rsidRDefault="00F210FE" w:rsidP="00F210FE">
    <w:pPr>
      <w:pStyle w:val="BodyText"/>
      <w:spacing w:line="14" w:lineRule="auto"/>
    </w:pPr>
    <w:r>
      <w:rPr>
        <w:noProof/>
      </w:rPr>
      <mc:AlternateContent>
        <mc:Choice Requires="wps">
          <w:drawing>
            <wp:anchor distT="0" distB="0" distL="0" distR="0" simplePos="0" relativeHeight="251658241" behindDoc="1" locked="0" layoutInCell="1" allowOverlap="1" wp14:anchorId="60A5BB85" wp14:editId="2A18C5AC">
              <wp:simplePos x="0" y="0"/>
              <wp:positionH relativeFrom="page">
                <wp:posOffset>466725</wp:posOffset>
              </wp:positionH>
              <wp:positionV relativeFrom="page">
                <wp:posOffset>10163175</wp:posOffset>
              </wp:positionV>
              <wp:extent cx="4152900"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7ADDEF1D" w14:textId="0A9CF6C1" w:rsidR="00F210FE" w:rsidRDefault="00DC2491" w:rsidP="00F210FE">
                          <w:pPr>
                            <w:spacing w:before="37" w:line="247" w:lineRule="auto"/>
                            <w:ind w:left="20"/>
                            <w:rPr>
                              <w:b/>
                              <w:sz w:val="16"/>
                            </w:rPr>
                          </w:pPr>
                          <w:r>
                            <w:rPr>
                              <w:b/>
                              <w:spacing w:val="-2"/>
                              <w:sz w:val="16"/>
                            </w:rPr>
                            <w:t>Government funding of VET 2025: explanatory notes</w:t>
                          </w:r>
                        </w:p>
                      </w:txbxContent>
                    </wps:txbx>
                    <wps:bodyPr wrap="square" lIns="0" tIns="0" rIns="0" bIns="0" rtlCol="0">
                      <a:noAutofit/>
                    </wps:bodyPr>
                  </wps:wsp>
                </a:graphicData>
              </a:graphic>
              <wp14:sizeRelH relativeFrom="margin">
                <wp14:pctWidth>0</wp14:pctWidth>
              </wp14:sizeRelH>
            </wp:anchor>
          </w:drawing>
        </mc:Choice>
        <mc:Fallback>
          <w:pict>
            <v:shapetype w14:anchorId="60A5BB85" id="_x0000_t202" coordsize="21600,21600" o:spt="202" path="m,l,21600r21600,l21600,xe">
              <v:stroke joinstyle="miter"/>
              <v:path gradientshapeok="t" o:connecttype="rect"/>
            </v:shapetype>
            <v:shape id="_x0000_s1035" type="#_x0000_t202" style="position:absolute;margin-left:36.75pt;margin-top:800.25pt;width:327pt;height:22.75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2dmQEAACIDAAAOAAAAZHJzL2Uyb0RvYy54bWysUsGO0zAQvSPxD5bv1GlgUT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" filled="f" stroked="f">
              <v:textbox inset="0,0,0,0">
                <w:txbxContent>
                  <w:p w14:paraId="7ADDEF1D" w14:textId="0A9CF6C1" w:rsidR="00F210FE" w:rsidRDefault="00DC2491" w:rsidP="00F210FE">
                    <w:pPr>
                      <w:spacing w:before="37" w:line="247" w:lineRule="auto"/>
                      <w:ind w:left="20"/>
                      <w:rPr>
                        <w:b/>
                        <w:sz w:val="16"/>
                      </w:rPr>
                    </w:pPr>
                    <w:r>
                      <w:rPr>
                        <w:b/>
                        <w:spacing w:val="-2"/>
                        <w:sz w:val="16"/>
                      </w:rPr>
                      <w:t>Government funding of VET 2025: explanatory notes</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1B1B8EAE" wp14:editId="29BBF0FC">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C4DD11" id="Graphic 38" o:spid="_x0000_s1026" style="position:absolute;margin-left:36pt;margin-top:790.45pt;width:523.3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5035AE47" wp14:editId="13640DF6">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24C41439"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5035AE47" id="_x0000_s1036" type="#_x0000_t202" style="position:absolute;margin-left:551.8pt;margin-top:801.9pt;width:11.6pt;height:12.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BQ7Xt6YAQAA&#10;IQMAAA4AAAAAAAAAAAAAAAAALgIAAGRycy9lMm9Eb2MueG1sUEsBAi0AFAAGAAgAAAAhAAJng3/g&#10;AAAADwEAAA8AAAAAAAAAAAAAAAAA8gMAAGRycy9kb3ducmV2LnhtbFBLBQYAAAAABAAEAPMAAAD/&#10;BAAAAAA=&#10;" filled="f" stroked="f">
              <v:textbox inset="0,0,0,0">
                <w:txbxContent>
                  <w:p w14:paraId="24C41439"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76729F48" w14:textId="77777777" w:rsidR="00F210FE" w:rsidRPr="00F87913" w:rsidRDefault="00F210FE" w:rsidP="00F210FE">
    <w:pPr>
      <w:pStyle w:val="Footer"/>
    </w:pPr>
  </w:p>
  <w:p w14:paraId="26559035" w14:textId="77777777" w:rsidR="00F210FE" w:rsidRPr="00EC356F" w:rsidRDefault="00F210FE" w:rsidP="00F210FE">
    <w:pPr>
      <w:pStyle w:val="Footer"/>
    </w:pPr>
  </w:p>
  <w:p w14:paraId="3B8A0F41"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FD32BA" w14:textId="77777777" w:rsidR="00DA0A64" w:rsidRDefault="00DA0A64">
      <w:r>
        <w:separator/>
      </w:r>
    </w:p>
  </w:footnote>
  <w:footnote w:type="continuationSeparator" w:id="0">
    <w:p w14:paraId="5AF9A373" w14:textId="77777777" w:rsidR="00DA0A64" w:rsidRDefault="00DA0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8AE58E" w14:textId="77777777" w:rsidR="00F210FE" w:rsidRDefault="00F210FE" w:rsidP="00F210FE">
    <w:pPr>
      <w:pStyle w:val="Header"/>
      <w:jc w:val="right"/>
    </w:pPr>
    <w:r w:rsidRPr="00610D56">
      <w:rPr>
        <w:rFonts w:asciiTheme="majorHAnsi" w:hAnsiTheme="majorHAnsi"/>
        <w:noProof/>
        <w:sz w:val="20"/>
      </w:rPr>
      <w:drawing>
        <wp:inline distT="0" distB="0" distL="0" distR="0" wp14:anchorId="34514759" wp14:editId="2D2B0224">
          <wp:extent cx="761365" cy="231775"/>
          <wp:effectExtent l="0" t="0" r="635" b="0"/>
          <wp:docPr id="15639879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4ECAE1" w14:textId="77777777" w:rsidR="007D6A05" w:rsidRDefault="00734EAB" w:rsidP="00F210FE">
    <w:pPr>
      <w:pStyle w:val="Header"/>
      <w:jc w:val="right"/>
    </w:pPr>
    <w:r>
      <w:rPr>
        <w:noProof/>
        <w:sz w:val="20"/>
      </w:rPr>
      <w:drawing>
        <wp:anchor distT="0" distB="0" distL="114300" distR="114300" simplePos="0" relativeHeight="251658250" behindDoc="0" locked="0" layoutInCell="1" allowOverlap="1" wp14:anchorId="08F8AA62" wp14:editId="1579C711">
          <wp:simplePos x="0" y="0"/>
          <wp:positionH relativeFrom="column">
            <wp:posOffset>4595495</wp:posOffset>
          </wp:positionH>
          <wp:positionV relativeFrom="page">
            <wp:posOffset>219075</wp:posOffset>
          </wp:positionV>
          <wp:extent cx="1799590" cy="563245"/>
          <wp:effectExtent l="0" t="0" r="0" b="8255"/>
          <wp:wrapSquare wrapText="bothSides"/>
          <wp:docPr id="918035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9" behindDoc="1" locked="0" layoutInCell="1" allowOverlap="1" wp14:anchorId="72FABF7C" wp14:editId="6EA6954E">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37CACABC"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FABF7C" id="_x0000_t202" coordsize="21600,21600" o:spt="202" path="m,l,21600r21600,l21600,xe">
              <v:stroke joinstyle="miter"/>
              <v:path gradientshapeok="t" o:connecttype="rect"/>
            </v:shapetype>
            <v:shape id="Textbox 6" o:spid="_x0000_s1032" type="#_x0000_t202" style="position:absolute;left:0;text-align:left;margin-left:-47.75pt;margin-top:17.95pt;width:115.5pt;height:52.7pt;z-index:-25165823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filled="f" stroked="f">
              <v:textbox inset="0,0,0,0">
                <w:txbxContent>
                  <w:p w14:paraId="37CACABC"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58248" behindDoc="0" locked="0" layoutInCell="1" allowOverlap="1" wp14:anchorId="71B1712F" wp14:editId="0CF2E13E">
          <wp:simplePos x="0" y="0"/>
          <wp:positionH relativeFrom="column">
            <wp:posOffset>547370</wp:posOffset>
          </wp:positionH>
          <wp:positionV relativeFrom="page">
            <wp:posOffset>971550</wp:posOffset>
          </wp:positionV>
          <wp:extent cx="4017010" cy="4901565"/>
          <wp:effectExtent l="0" t="0" r="2540" b="0"/>
          <wp:wrapNone/>
          <wp:docPr id="15153443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8247" behindDoc="0" locked="0" layoutInCell="1" allowOverlap="1" wp14:anchorId="69482EA5" wp14:editId="53D02B83">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56F290F8" id="Graphic 8" o:spid="_x0000_s1026" style="position:absolute;margin-left:427.5pt;margin-top:267.1pt;width:118.35pt;height:297.3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v:shape>
          </w:pict>
        </mc:Fallback>
      </mc:AlternateContent>
    </w:r>
    <w:r w:rsidR="00544383">
      <w:rPr>
        <w:noProof/>
        <w:lang w:eastAsia="en-AU"/>
      </w:rPr>
      <mc:AlternateContent>
        <mc:Choice Requires="wpg">
          <w:drawing>
            <wp:anchor distT="0" distB="0" distL="114300" distR="114300" simplePos="0" relativeHeight="251658246" behindDoc="0" locked="0" layoutInCell="1" allowOverlap="1" wp14:anchorId="7738DD45" wp14:editId="1F10A23B">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w:pict>
            <v:group w14:anchorId="141D2E06" id="Group 8" o:spid="_x0000_s1026" style="position:absolute;margin-left:-70.9pt;margin-top:295.5pt;width:54.05pt;height:148.65pt;z-index:251651072;mso-position-vertical-relative:page" coordorigin="-4762,-285" coordsize="6864,18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">
              <v:shape id="Graphic 10" o:spid="_x0000_s1027" style="position:absolute;left:-4762;top:-285;width:6863;height:18884;visibility:visible;mso-wrap-style:square;v-text-anchor:top" coordsize="686435,188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" path="m503995,l,,,1888134r503995,l552369,1881659r43470,-18276l632670,1835030r28456,-36703l679472,1754997r6501,-48232l685973,181381r-6501,-48233l661126,89816,632670,53109,595839,24754,552369,6476,503995,xe" fillcolor="#2b40f5" stroked="f">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4DF795" w14:textId="77777777" w:rsidR="002D35A6" w:rsidRDefault="002D35A6" w:rsidP="00F210FE">
    <w:pPr>
      <w:pStyle w:val="Header"/>
      <w:jc w:val="right"/>
    </w:pPr>
    <w:r w:rsidRPr="00610D56">
      <w:rPr>
        <w:rFonts w:asciiTheme="majorHAnsi" w:hAnsiTheme="majorHAnsi"/>
        <w:noProof/>
        <w:sz w:val="20"/>
      </w:rPr>
      <w:drawing>
        <wp:inline distT="0" distB="0" distL="0" distR="0" wp14:anchorId="25464568" wp14:editId="37CDC89A">
          <wp:extent cx="761365" cy="231775"/>
          <wp:effectExtent l="0" t="0" r="635" b="0"/>
          <wp:docPr id="63338133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410EF"/>
    <w:multiLevelType w:val="hybridMultilevel"/>
    <w:tmpl w:val="07BCF314"/>
    <w:lvl w:ilvl="0" w:tplc="0300596C">
      <w:start w:val="1"/>
      <w:numFmt w:val="decimal"/>
      <w:pStyle w:val="NumberedListContinuing"/>
      <w:lvlText w:val="%1"/>
      <w:lvlJc w:val="left"/>
      <w:pPr>
        <w:tabs>
          <w:tab w:val="num" w:pos="284"/>
        </w:tabs>
        <w:ind w:left="0" w:firstLine="0"/>
      </w:pPr>
      <w:rPr>
        <w:rFonts w:hint="default"/>
        <w:b w:val="0"/>
        <w:bCs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A124B0C"/>
    <w:multiLevelType w:val="hybridMultilevel"/>
    <w:tmpl w:val="1E760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E3E7EE8"/>
    <w:multiLevelType w:val="hybridMultilevel"/>
    <w:tmpl w:val="DFCE6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E27C29"/>
    <w:multiLevelType w:val="hybridMultilevel"/>
    <w:tmpl w:val="AB6AAC0E"/>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6" w15:restartNumberingAfterBreak="0">
    <w:nsid w:val="46CB1369"/>
    <w:multiLevelType w:val="hybridMultilevel"/>
    <w:tmpl w:val="332CA0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AB304F8"/>
    <w:multiLevelType w:val="hybridMultilevel"/>
    <w:tmpl w:val="8C4E2FD4"/>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532446FB"/>
    <w:multiLevelType w:val="hybridMultilevel"/>
    <w:tmpl w:val="8DEE83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11" w15:restartNumberingAfterBreak="0">
    <w:nsid w:val="6E07416D"/>
    <w:multiLevelType w:val="hybridMultilevel"/>
    <w:tmpl w:val="6A829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6568BB"/>
    <w:multiLevelType w:val="hybridMultilevel"/>
    <w:tmpl w:val="9B12A408"/>
    <w:lvl w:ilvl="0" w:tplc="55FC297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9377A1F"/>
    <w:multiLevelType w:val="hybridMultilevel"/>
    <w:tmpl w:val="952AD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5979449">
    <w:abstractNumId w:val="1"/>
  </w:num>
  <w:num w:numId="2" w16cid:durableId="2052028725">
    <w:abstractNumId w:val="0"/>
  </w:num>
  <w:num w:numId="3" w16cid:durableId="1171410119">
    <w:abstractNumId w:val="12"/>
  </w:num>
  <w:num w:numId="4" w16cid:durableId="409625264">
    <w:abstractNumId w:val="9"/>
  </w:num>
  <w:num w:numId="5" w16cid:durableId="989165760">
    <w:abstractNumId w:val="1"/>
  </w:num>
  <w:num w:numId="6" w16cid:durableId="1909337754">
    <w:abstractNumId w:val="10"/>
  </w:num>
  <w:num w:numId="7" w16cid:durableId="2055739405">
    <w:abstractNumId w:val="5"/>
  </w:num>
  <w:num w:numId="8" w16cid:durableId="340207141">
    <w:abstractNumId w:val="4"/>
  </w:num>
  <w:num w:numId="9" w16cid:durableId="914319078">
    <w:abstractNumId w:val="8"/>
  </w:num>
  <w:num w:numId="10" w16cid:durableId="875966955">
    <w:abstractNumId w:val="6"/>
  </w:num>
  <w:num w:numId="11" w16cid:durableId="2088306009">
    <w:abstractNumId w:val="7"/>
  </w:num>
  <w:num w:numId="12" w16cid:durableId="125860074">
    <w:abstractNumId w:val="11"/>
  </w:num>
  <w:num w:numId="13" w16cid:durableId="1079057128">
    <w:abstractNumId w:val="13"/>
  </w:num>
  <w:num w:numId="14" w16cid:durableId="1391346478">
    <w:abstractNumId w:val="2"/>
  </w:num>
  <w:num w:numId="15" w16cid:durableId="958341323">
    <w:abstractNumId w:val="3"/>
  </w:num>
  <w:num w:numId="16" w16cid:durableId="820194701">
    <w:abstractNumId w:val="1"/>
  </w:num>
  <w:num w:numId="17" w16cid:durableId="129594709">
    <w:abstractNumId w:val="1"/>
  </w:num>
  <w:num w:numId="18" w16cid:durableId="109055635">
    <w:abstractNumId w:val="1"/>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DC2491"/>
    <w:rsid w:val="00000A5A"/>
    <w:rsid w:val="00007B97"/>
    <w:rsid w:val="00007C01"/>
    <w:rsid w:val="000108B2"/>
    <w:rsid w:val="00013265"/>
    <w:rsid w:val="00022290"/>
    <w:rsid w:val="00024457"/>
    <w:rsid w:val="000315D7"/>
    <w:rsid w:val="00036072"/>
    <w:rsid w:val="00041B54"/>
    <w:rsid w:val="00051432"/>
    <w:rsid w:val="0006125F"/>
    <w:rsid w:val="00074BD4"/>
    <w:rsid w:val="000949E9"/>
    <w:rsid w:val="000A1F1C"/>
    <w:rsid w:val="000A5DF9"/>
    <w:rsid w:val="000C1642"/>
    <w:rsid w:val="000D3648"/>
    <w:rsid w:val="000D3AC8"/>
    <w:rsid w:val="000D48E1"/>
    <w:rsid w:val="000F641C"/>
    <w:rsid w:val="000F684B"/>
    <w:rsid w:val="0010761A"/>
    <w:rsid w:val="00116D1E"/>
    <w:rsid w:val="00123B5C"/>
    <w:rsid w:val="0012601A"/>
    <w:rsid w:val="00135C75"/>
    <w:rsid w:val="00150874"/>
    <w:rsid w:val="001509F3"/>
    <w:rsid w:val="001511AA"/>
    <w:rsid w:val="00155839"/>
    <w:rsid w:val="00156B70"/>
    <w:rsid w:val="00166281"/>
    <w:rsid w:val="001739D3"/>
    <w:rsid w:val="00177827"/>
    <w:rsid w:val="00184504"/>
    <w:rsid w:val="00184E07"/>
    <w:rsid w:val="001A3BDC"/>
    <w:rsid w:val="001B0828"/>
    <w:rsid w:val="001B1A4E"/>
    <w:rsid w:val="001B43CF"/>
    <w:rsid w:val="001D5906"/>
    <w:rsid w:val="001D6D30"/>
    <w:rsid w:val="001E449F"/>
    <w:rsid w:val="001F7D84"/>
    <w:rsid w:val="001F7E01"/>
    <w:rsid w:val="002217C9"/>
    <w:rsid w:val="00225FA8"/>
    <w:rsid w:val="002277A9"/>
    <w:rsid w:val="00227B2E"/>
    <w:rsid w:val="00230CD7"/>
    <w:rsid w:val="00233BFA"/>
    <w:rsid w:val="00233C8D"/>
    <w:rsid w:val="002366C0"/>
    <w:rsid w:val="00284FCB"/>
    <w:rsid w:val="00297C1D"/>
    <w:rsid w:val="002D35A6"/>
    <w:rsid w:val="002D7DC1"/>
    <w:rsid w:val="002E196B"/>
    <w:rsid w:val="002F055E"/>
    <w:rsid w:val="002F787C"/>
    <w:rsid w:val="00334CE3"/>
    <w:rsid w:val="00335588"/>
    <w:rsid w:val="0033582A"/>
    <w:rsid w:val="00340B4D"/>
    <w:rsid w:val="00341D13"/>
    <w:rsid w:val="00344549"/>
    <w:rsid w:val="00357C16"/>
    <w:rsid w:val="00371BB0"/>
    <w:rsid w:val="003757F4"/>
    <w:rsid w:val="00377802"/>
    <w:rsid w:val="0039587C"/>
    <w:rsid w:val="003A1307"/>
    <w:rsid w:val="003B16DA"/>
    <w:rsid w:val="003B483E"/>
    <w:rsid w:val="003D2D50"/>
    <w:rsid w:val="003D5CFD"/>
    <w:rsid w:val="003E67CB"/>
    <w:rsid w:val="003F1876"/>
    <w:rsid w:val="003F2254"/>
    <w:rsid w:val="003F3B9D"/>
    <w:rsid w:val="003F7B75"/>
    <w:rsid w:val="00405E3C"/>
    <w:rsid w:val="004250FA"/>
    <w:rsid w:val="00457638"/>
    <w:rsid w:val="00457C3A"/>
    <w:rsid w:val="004701FB"/>
    <w:rsid w:val="00472168"/>
    <w:rsid w:val="004772FE"/>
    <w:rsid w:val="0048643A"/>
    <w:rsid w:val="0049453B"/>
    <w:rsid w:val="00494E7C"/>
    <w:rsid w:val="004C1AEF"/>
    <w:rsid w:val="004C4063"/>
    <w:rsid w:val="004C43E7"/>
    <w:rsid w:val="004D4802"/>
    <w:rsid w:val="004E7227"/>
    <w:rsid w:val="00501B75"/>
    <w:rsid w:val="00520315"/>
    <w:rsid w:val="0052276C"/>
    <w:rsid w:val="005428C7"/>
    <w:rsid w:val="00544383"/>
    <w:rsid w:val="00556002"/>
    <w:rsid w:val="00560C71"/>
    <w:rsid w:val="00570758"/>
    <w:rsid w:val="00581546"/>
    <w:rsid w:val="00590005"/>
    <w:rsid w:val="00594C76"/>
    <w:rsid w:val="005C277E"/>
    <w:rsid w:val="005C61F8"/>
    <w:rsid w:val="005E271C"/>
    <w:rsid w:val="005E4764"/>
    <w:rsid w:val="005E69DC"/>
    <w:rsid w:val="005F34CF"/>
    <w:rsid w:val="005F5BF5"/>
    <w:rsid w:val="00615F7C"/>
    <w:rsid w:val="00624CEE"/>
    <w:rsid w:val="00652973"/>
    <w:rsid w:val="00656679"/>
    <w:rsid w:val="00661A3B"/>
    <w:rsid w:val="0067712D"/>
    <w:rsid w:val="006816FD"/>
    <w:rsid w:val="00693881"/>
    <w:rsid w:val="00696A48"/>
    <w:rsid w:val="00696A5E"/>
    <w:rsid w:val="006A702B"/>
    <w:rsid w:val="006C5DA9"/>
    <w:rsid w:val="006E5313"/>
    <w:rsid w:val="006F582D"/>
    <w:rsid w:val="006F7759"/>
    <w:rsid w:val="006F7A01"/>
    <w:rsid w:val="007037A4"/>
    <w:rsid w:val="00714CFA"/>
    <w:rsid w:val="007224CE"/>
    <w:rsid w:val="00722F98"/>
    <w:rsid w:val="00731EC8"/>
    <w:rsid w:val="00734EAB"/>
    <w:rsid w:val="00772E34"/>
    <w:rsid w:val="0078326D"/>
    <w:rsid w:val="00783F44"/>
    <w:rsid w:val="007A2079"/>
    <w:rsid w:val="007B66D8"/>
    <w:rsid w:val="007C3281"/>
    <w:rsid w:val="007C50A7"/>
    <w:rsid w:val="007D6A05"/>
    <w:rsid w:val="007D766D"/>
    <w:rsid w:val="007D79E4"/>
    <w:rsid w:val="007E2D8C"/>
    <w:rsid w:val="007E52E6"/>
    <w:rsid w:val="007F17C5"/>
    <w:rsid w:val="007F4419"/>
    <w:rsid w:val="00800A2B"/>
    <w:rsid w:val="00804038"/>
    <w:rsid w:val="00806C1C"/>
    <w:rsid w:val="00812FC5"/>
    <w:rsid w:val="00826757"/>
    <w:rsid w:val="00832CF7"/>
    <w:rsid w:val="00835B4E"/>
    <w:rsid w:val="00853884"/>
    <w:rsid w:val="0086559A"/>
    <w:rsid w:val="00874DA5"/>
    <w:rsid w:val="008923B6"/>
    <w:rsid w:val="00894271"/>
    <w:rsid w:val="008B21EF"/>
    <w:rsid w:val="008B72EF"/>
    <w:rsid w:val="008C0A74"/>
    <w:rsid w:val="008E6C3A"/>
    <w:rsid w:val="008F20BA"/>
    <w:rsid w:val="00900133"/>
    <w:rsid w:val="009058B5"/>
    <w:rsid w:val="00921A0E"/>
    <w:rsid w:val="0092715D"/>
    <w:rsid w:val="00931179"/>
    <w:rsid w:val="00933317"/>
    <w:rsid w:val="00940830"/>
    <w:rsid w:val="009461ED"/>
    <w:rsid w:val="009538E6"/>
    <w:rsid w:val="00956F3E"/>
    <w:rsid w:val="009704E4"/>
    <w:rsid w:val="009775C7"/>
    <w:rsid w:val="009C22BE"/>
    <w:rsid w:val="009C78A5"/>
    <w:rsid w:val="009D35EB"/>
    <w:rsid w:val="009E17EF"/>
    <w:rsid w:val="009E231A"/>
    <w:rsid w:val="009E2F64"/>
    <w:rsid w:val="009F447E"/>
    <w:rsid w:val="00A03BF0"/>
    <w:rsid w:val="00A0779C"/>
    <w:rsid w:val="00A10A6B"/>
    <w:rsid w:val="00A10E2B"/>
    <w:rsid w:val="00A11026"/>
    <w:rsid w:val="00A25E23"/>
    <w:rsid w:val="00A30084"/>
    <w:rsid w:val="00A45F1A"/>
    <w:rsid w:val="00A50895"/>
    <w:rsid w:val="00A535A5"/>
    <w:rsid w:val="00A566CC"/>
    <w:rsid w:val="00A7069E"/>
    <w:rsid w:val="00A72EB3"/>
    <w:rsid w:val="00A73318"/>
    <w:rsid w:val="00A81CCA"/>
    <w:rsid w:val="00A82CD0"/>
    <w:rsid w:val="00A91B3F"/>
    <w:rsid w:val="00A9334E"/>
    <w:rsid w:val="00A93867"/>
    <w:rsid w:val="00A93893"/>
    <w:rsid w:val="00A95F6E"/>
    <w:rsid w:val="00AA034F"/>
    <w:rsid w:val="00AA44D4"/>
    <w:rsid w:val="00AB7E26"/>
    <w:rsid w:val="00AD0B33"/>
    <w:rsid w:val="00AD2C88"/>
    <w:rsid w:val="00AF1005"/>
    <w:rsid w:val="00AF263A"/>
    <w:rsid w:val="00AF4F47"/>
    <w:rsid w:val="00B05F5C"/>
    <w:rsid w:val="00B158FB"/>
    <w:rsid w:val="00B23C86"/>
    <w:rsid w:val="00B2410F"/>
    <w:rsid w:val="00B27DFC"/>
    <w:rsid w:val="00B31EC5"/>
    <w:rsid w:val="00B41272"/>
    <w:rsid w:val="00B426FE"/>
    <w:rsid w:val="00B5740F"/>
    <w:rsid w:val="00B57CC9"/>
    <w:rsid w:val="00B63125"/>
    <w:rsid w:val="00B77043"/>
    <w:rsid w:val="00B86D06"/>
    <w:rsid w:val="00B96F25"/>
    <w:rsid w:val="00B9787D"/>
    <w:rsid w:val="00BA1461"/>
    <w:rsid w:val="00BB113D"/>
    <w:rsid w:val="00BC265D"/>
    <w:rsid w:val="00BC770A"/>
    <w:rsid w:val="00BC7C47"/>
    <w:rsid w:val="00BD00B7"/>
    <w:rsid w:val="00BD5EE0"/>
    <w:rsid w:val="00BF39A1"/>
    <w:rsid w:val="00BF49F9"/>
    <w:rsid w:val="00BF690E"/>
    <w:rsid w:val="00C053D5"/>
    <w:rsid w:val="00C1265F"/>
    <w:rsid w:val="00C27E42"/>
    <w:rsid w:val="00C303FD"/>
    <w:rsid w:val="00C4023D"/>
    <w:rsid w:val="00C412E5"/>
    <w:rsid w:val="00C54125"/>
    <w:rsid w:val="00C54244"/>
    <w:rsid w:val="00C63294"/>
    <w:rsid w:val="00C77DC6"/>
    <w:rsid w:val="00C801DA"/>
    <w:rsid w:val="00C926F0"/>
    <w:rsid w:val="00C9656D"/>
    <w:rsid w:val="00CA4AFC"/>
    <w:rsid w:val="00CA7119"/>
    <w:rsid w:val="00CB6D03"/>
    <w:rsid w:val="00CC011D"/>
    <w:rsid w:val="00CC1A60"/>
    <w:rsid w:val="00CD0BFB"/>
    <w:rsid w:val="00CD5F32"/>
    <w:rsid w:val="00CD654B"/>
    <w:rsid w:val="00CE3F2D"/>
    <w:rsid w:val="00D00108"/>
    <w:rsid w:val="00D076F0"/>
    <w:rsid w:val="00D07DEE"/>
    <w:rsid w:val="00D21645"/>
    <w:rsid w:val="00D239B8"/>
    <w:rsid w:val="00D32CFF"/>
    <w:rsid w:val="00D42A61"/>
    <w:rsid w:val="00D43B5F"/>
    <w:rsid w:val="00D4720D"/>
    <w:rsid w:val="00D513BF"/>
    <w:rsid w:val="00D55100"/>
    <w:rsid w:val="00D604D6"/>
    <w:rsid w:val="00D71435"/>
    <w:rsid w:val="00D77FB4"/>
    <w:rsid w:val="00DA0A64"/>
    <w:rsid w:val="00DA44CE"/>
    <w:rsid w:val="00DA6057"/>
    <w:rsid w:val="00DB2402"/>
    <w:rsid w:val="00DB599C"/>
    <w:rsid w:val="00DC1942"/>
    <w:rsid w:val="00DC2491"/>
    <w:rsid w:val="00DC5903"/>
    <w:rsid w:val="00DC5F5C"/>
    <w:rsid w:val="00DC7055"/>
    <w:rsid w:val="00E06B95"/>
    <w:rsid w:val="00E110EA"/>
    <w:rsid w:val="00E123CB"/>
    <w:rsid w:val="00E14FA9"/>
    <w:rsid w:val="00E16785"/>
    <w:rsid w:val="00E21AD2"/>
    <w:rsid w:val="00E236D0"/>
    <w:rsid w:val="00E24CD6"/>
    <w:rsid w:val="00E365F8"/>
    <w:rsid w:val="00E42924"/>
    <w:rsid w:val="00E429C5"/>
    <w:rsid w:val="00E44836"/>
    <w:rsid w:val="00E52313"/>
    <w:rsid w:val="00E56EC1"/>
    <w:rsid w:val="00E60466"/>
    <w:rsid w:val="00E7047B"/>
    <w:rsid w:val="00E81A91"/>
    <w:rsid w:val="00E83E5A"/>
    <w:rsid w:val="00E92663"/>
    <w:rsid w:val="00E92B8B"/>
    <w:rsid w:val="00E95812"/>
    <w:rsid w:val="00E95948"/>
    <w:rsid w:val="00EA4D53"/>
    <w:rsid w:val="00EC3B66"/>
    <w:rsid w:val="00EC5BF3"/>
    <w:rsid w:val="00ED4D6D"/>
    <w:rsid w:val="00EE00D1"/>
    <w:rsid w:val="00EE42D9"/>
    <w:rsid w:val="00EE49E7"/>
    <w:rsid w:val="00EE4CEA"/>
    <w:rsid w:val="00EE67B3"/>
    <w:rsid w:val="00EF3024"/>
    <w:rsid w:val="00EF5A5C"/>
    <w:rsid w:val="00F025E6"/>
    <w:rsid w:val="00F210FE"/>
    <w:rsid w:val="00F24981"/>
    <w:rsid w:val="00F31312"/>
    <w:rsid w:val="00F41628"/>
    <w:rsid w:val="00F56B11"/>
    <w:rsid w:val="00F768BE"/>
    <w:rsid w:val="00F93048"/>
    <w:rsid w:val="00FA740E"/>
    <w:rsid w:val="00FA79F7"/>
    <w:rsid w:val="00FD190D"/>
    <w:rsid w:val="00FD5869"/>
    <w:rsid w:val="00FD5AF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B1C83"/>
  <w15:docId w15:val="{109C0299-CECB-44C6-B3C9-BFF6021E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3F7B75"/>
    <w:pPr>
      <w:spacing w:before="160" w:line="260" w:lineRule="exact"/>
    </w:pPr>
    <w:rPr>
      <w:rFonts w:ascii="Montserrat" w:hAnsi="Montserrat"/>
      <w:sz w:val="19"/>
      <w:lang w:val="en-AU"/>
    </w:rPr>
  </w:style>
  <w:style w:type="paragraph" w:styleId="Heading1">
    <w:name w:val="heading 1"/>
    <w:next w:val="Text"/>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qFormat/>
    <w:rsid w:val="003D2D50"/>
    <w:pPr>
      <w:keepNext/>
      <w:spacing w:before="360"/>
      <w:ind w:right="-369"/>
      <w:outlineLvl w:val="1"/>
    </w:pPr>
    <w:rPr>
      <w:rFonts w:ascii="Montserrat" w:hAnsi="Montserrat" w:cs="Tahoma"/>
      <w:b/>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qFormat/>
    <w:rsid w:val="00FD5869"/>
    <w:pPr>
      <w:spacing w:before="240"/>
      <w:outlineLvl w:val="3"/>
    </w:pPr>
    <w:rPr>
      <w:rFonts w:ascii="Montserrat" w:hAnsi="Montserrat"/>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1D6D30"/>
    <w:pPr>
      <w:tabs>
        <w:tab w:val="right" w:pos="9072"/>
      </w:tabs>
      <w:spacing w:before="120" w:line="300" w:lineRule="exact"/>
      <w:ind w:right="-1"/>
    </w:pPr>
    <w:rPr>
      <w:rFonts w:ascii="Montserrat" w:hAnsi="Montserrat"/>
      <w:noProof/>
      <w:color w:val="000000"/>
      <w:sz w:val="19"/>
      <w:szCs w:val="19"/>
      <w:lang w:val="en-AU"/>
    </w:rPr>
  </w:style>
  <w:style w:type="paragraph" w:styleId="TOC2">
    <w:name w:val="toc 2"/>
    <w:basedOn w:val="Normal"/>
    <w:next w:val="Normal"/>
    <w:uiPriority w:val="39"/>
    <w:rsid w:val="001D6D30"/>
    <w:pPr>
      <w:tabs>
        <w:tab w:val="right" w:pos="9072"/>
      </w:tabs>
      <w:spacing w:before="20" w:after="20" w:line="300" w:lineRule="exact"/>
      <w:ind w:left="284" w:right="-1"/>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rsid w:val="008B21EF"/>
    <w:pPr>
      <w:spacing w:before="40" w:after="40"/>
    </w:pPr>
    <w:rPr>
      <w:rFonts w:ascii="Montserrat" w:hAnsi="Montserrat"/>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F31312"/>
    <w:pPr>
      <w:tabs>
        <w:tab w:val="left" w:pos="284"/>
      </w:tabs>
      <w:spacing w:before="80"/>
      <w:ind w:left="425" w:hanging="425"/>
    </w:pPr>
  </w:style>
  <w:style w:type="paragraph" w:customStyle="1" w:styleId="Imprint">
    <w:name w:val="Imprint"/>
    <w:basedOn w:val="Normal"/>
    <w:rsid w:val="003D2D50"/>
    <w:pPr>
      <w:spacing w:line="260" w:lineRule="atLeast"/>
    </w:pPr>
    <w:rPr>
      <w:sz w:val="16"/>
    </w:rPr>
  </w:style>
  <w:style w:type="paragraph" w:customStyle="1" w:styleId="Figuretitle">
    <w:name w:val="Figuretitle"/>
    <w:basedOn w:val="tabletitle"/>
    <w:rsid w:val="00FD5869"/>
  </w:style>
  <w:style w:type="paragraph" w:customStyle="1" w:styleId="Dotpoint1">
    <w:name w:val="Dotpoint1"/>
    <w:rsid w:val="003A1307"/>
    <w:pPr>
      <w:numPr>
        <w:numId w:val="3"/>
      </w:numPr>
      <w:tabs>
        <w:tab w:val="left" w:pos="567"/>
      </w:tabs>
      <w:spacing w:before="120" w:line="300" w:lineRule="exact"/>
    </w:pPr>
    <w:rPr>
      <w:rFonts w:ascii="Montserrat" w:hAnsi="Montserrat"/>
      <w:color w:val="000000"/>
      <w:sz w:val="19"/>
      <w:lang w:val="en-AU"/>
    </w:rPr>
  </w:style>
  <w:style w:type="paragraph" w:customStyle="1" w:styleId="Dotpoint2">
    <w:name w:val="Dotpoint2"/>
    <w:basedOn w:val="Dotpoint1"/>
    <w:rsid w:val="004772FE"/>
    <w:pPr>
      <w:numPr>
        <w:numId w:val="4"/>
      </w:numPr>
      <w:tabs>
        <w:tab w:val="clear" w:pos="567"/>
        <w:tab w:val="left" w:pos="993"/>
      </w:tabs>
    </w:pPr>
  </w:style>
  <w:style w:type="paragraph" w:customStyle="1" w:styleId="NumberedListContinuing">
    <w:name w:val="NumberedListContinuing"/>
    <w:rsid w:val="00A91B3F"/>
    <w:pPr>
      <w:numPr>
        <w:numId w:val="5"/>
      </w:numPr>
      <w:spacing w:before="120" w:line="300" w:lineRule="exact"/>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6"/>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uiPriority w:val="99"/>
    <w:semiHidden/>
    <w:rsid w:val="00693881"/>
    <w:pPr>
      <w:numPr>
        <w:numId w:val="2"/>
      </w:numPr>
      <w:contextualSpacing/>
    </w:pPr>
  </w:style>
  <w:style w:type="character" w:styleId="FootnoteReference">
    <w:name w:val="footnote reference"/>
    <w:basedOn w:val="DefaultParagraphFont"/>
    <w:uiPriority w:val="99"/>
    <w:semiHidden/>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7"/>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8"/>
      </w:numPr>
    </w:pPr>
  </w:style>
  <w:style w:type="character" w:customStyle="1" w:styleId="normaltextrun">
    <w:name w:val="normaltextrun"/>
    <w:basedOn w:val="DefaultParagraphFont"/>
    <w:rsid w:val="00D4720D"/>
  </w:style>
  <w:style w:type="character" w:styleId="Strong">
    <w:name w:val="Strong"/>
    <w:basedOn w:val="DefaultParagraphFont"/>
    <w:uiPriority w:val="99"/>
    <w:qFormat/>
    <w:rsid w:val="00D4720D"/>
    <w:rPr>
      <w:b/>
      <w:bCs/>
    </w:rPr>
  </w:style>
  <w:style w:type="table" w:customStyle="1" w:styleId="TableGrid1">
    <w:name w:val="Table Grid1"/>
    <w:basedOn w:val="TableNormal"/>
    <w:next w:val="TableGrid"/>
    <w:uiPriority w:val="39"/>
    <w:rsid w:val="00D4720D"/>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linkedin.com/company/ncver" TargetMode="External"/><Relationship Id="rId26" Type="http://schemas.openxmlformats.org/officeDocument/2006/relationships/hyperlink" Target="https://www.dewr.gov.au/vet-student-loans" TargetMode="External"/><Relationship Id="rId3" Type="http://schemas.openxmlformats.org/officeDocument/2006/relationships/customXml" Target="../customXml/item3.xml"/><Relationship Id="rId21" Type="http://schemas.openxmlformats.org/officeDocument/2006/relationships/image" Target="media/image70.w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6.wmf"/><Relationship Id="rId25" Type="http://schemas.openxmlformats.org/officeDocument/2006/relationships/hyperlink" Target="https://training.gov.au/" TargetMode="External"/><Relationship Id="rId2" Type="http://schemas.openxmlformats.org/officeDocument/2006/relationships/customXml" Target="../customXml/item2.xml"/><Relationship Id="rId16" Type="http://schemas.openxmlformats.org/officeDocument/2006/relationships/hyperlink" Target="mailto:ncver@ncver.edu.au" TargetMode="External"/><Relationship Id="rId20" Type="http://schemas.openxmlformats.org/officeDocument/2006/relationships/hyperlink" Target="mailto:ncver@ncver.edu.a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3.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0.w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www.linkedin.com/company/ncver" TargetMode="External"/><Relationship Id="rId27" Type="http://schemas.openxmlformats.org/officeDocument/2006/relationships/hyperlink" Target="https://www.dewr.gov.au/skills-support-individuals/australian-apprenticeship-support-loan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lgandandarvanchig\OneDrive%20-%20NCVER%20LTD\Documents\NCVER%202026\2026%20Publication%20draft\template\NCVER-support-document-V1.dotx" TargetMode="External"/></Relationships>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0CC897519E84429E6AFF26264E1C21" ma:contentTypeVersion="11" ma:contentTypeDescription="Create a new document." ma:contentTypeScope="" ma:versionID="7388f921e43a440f5cf68a3de937caa9">
  <xsd:schema xmlns:xsd="http://www.w3.org/2001/XMLSchema" xmlns:xs="http://www.w3.org/2001/XMLSchema" xmlns:p="http://schemas.microsoft.com/office/2006/metadata/properties" xmlns:ns2="71ffe66f-4e36-45ed-84e5-2b01a0448c52" xmlns:ns3="7ab591fb-80f0-406d-bb69-58f76d26a18b" targetNamespace="http://schemas.microsoft.com/office/2006/metadata/properties" ma:root="true" ma:fieldsID="5ab8df646de42aed10a18cc9482d45ba" ns2:_="" ns3:_="">
    <xsd:import namespace="71ffe66f-4e36-45ed-84e5-2b01a0448c52"/>
    <xsd:import namespace="7ab591fb-80f0-406d-bb69-58f76d26a1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fe66f-4e36-45ed-84e5-2b01a0448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ffe66f-4e36-45ed-84e5-2b01a0448c52">
      <Terms xmlns="http://schemas.microsoft.com/office/infopath/2007/PartnerControls"/>
    </lcf76f155ced4ddcb4097134ff3c332f>
    <TaxCatchAll xmlns="7ab591fb-80f0-406d-bb69-58f76d26a18b" xsi:nil="true"/>
  </documentManagement>
</p:properties>
</file>

<file path=customXml/itemProps1.xml><?xml version="1.0" encoding="utf-8"?>
<ds:datastoreItem xmlns:ds="http://schemas.openxmlformats.org/officeDocument/2006/customXml" ds:itemID="{D071A7C4-3D58-49D0-A0F4-E64B406048FF}">
  <ds:schemaRefs>
    <ds:schemaRef ds:uri="http://schemas.microsoft.com/sharepoint/v3/contenttype/forms"/>
  </ds:schemaRefs>
</ds:datastoreItem>
</file>

<file path=customXml/itemProps2.xml><?xml version="1.0" encoding="utf-8"?>
<ds:datastoreItem xmlns:ds="http://schemas.openxmlformats.org/officeDocument/2006/customXml" ds:itemID="{DBCD5A6D-8669-4A01-8282-DD50BA704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fe66f-4e36-45ed-84e5-2b01a0448c52"/>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customXml/itemProps4.xml><?xml version="1.0" encoding="utf-8"?>
<ds:datastoreItem xmlns:ds="http://schemas.openxmlformats.org/officeDocument/2006/customXml" ds:itemID="{4AA90475-88E2-48EE-9C21-6DAE43A1DB21}">
  <ds:schemaRefs>
    <ds:schemaRef ds:uri="http://schemas.microsoft.com/office/2006/metadata/properties"/>
    <ds:schemaRef ds:uri="http://schemas.microsoft.com/office/infopath/2007/PartnerControls"/>
    <ds:schemaRef ds:uri="71ffe66f-4e36-45ed-84e5-2b01a0448c52"/>
    <ds:schemaRef ds:uri="7ab591fb-80f0-406d-bb69-58f76d26a18b"/>
  </ds:schemaRefs>
</ds:datastoreItem>
</file>

<file path=docProps/app.xml><?xml version="1.0" encoding="utf-8"?>
<Properties xmlns="http://schemas.openxmlformats.org/officeDocument/2006/extended-properties" xmlns:vt="http://schemas.openxmlformats.org/officeDocument/2006/docPropsVTypes">
  <Template>C:\Users\bulgandandarvanchig\OneDrive - NCVER LTD\Documents\NCVER 2026\2026 Publication draft\template\NCVER-support-document-V1.dotx</Template>
  <TotalTime>13</TotalTime>
  <Pages>19</Pages>
  <Words>5138</Words>
  <Characters>30418</Characters>
  <Application>Microsoft Office Word</Application>
  <DocSecurity>0</DocSecurity>
  <Lines>596</Lines>
  <Paragraphs>323</Paragraphs>
  <ScaleCrop>false</ScaleCrop>
  <HeadingPairs>
    <vt:vector size="2" baseType="variant">
      <vt:variant>
        <vt:lpstr>Title</vt:lpstr>
      </vt:variant>
      <vt:variant>
        <vt:i4>1</vt:i4>
      </vt:variant>
    </vt:vector>
  </HeadingPairs>
  <TitlesOfParts>
    <vt:vector size="1" baseType="lpstr">
      <vt:lpstr/>
    </vt:vector>
  </TitlesOfParts>
  <Manager/>
  <Company>UQ</Company>
  <LinksUpToDate>false</LinksUpToDate>
  <CharactersWithSpaces>35233</CharactersWithSpaces>
  <SharedDoc>false</SharedDoc>
  <HyperlinkBase/>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2025: explanatory notes</dc:title>
  <dc:subject/>
  <dc:creator>NCVER</dc:creator>
  <cp:keywords/>
  <dc:description/>
  <cp:lastModifiedBy>Rocky Barbaro</cp:lastModifiedBy>
  <cp:revision>3</cp:revision>
  <cp:lastPrinted>2011-08-01T00:29:00Z</cp:lastPrinted>
  <dcterms:created xsi:type="dcterms:W3CDTF">2026-10-16T01:17:00Z</dcterms:created>
  <dcterms:modified xsi:type="dcterms:W3CDTF">2026-10-16T01:27:00Z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y fmtid="{D5CDD505-2E9C-101B-9397-08002B2CF9AE}" pid="11" name="MediaServiceImageTags">
    <vt:lpwstr/>
  </property>
  <property fmtid="{D5CDD505-2E9C-101B-9397-08002B2CF9AE}" pid="12" name="ContentTypeId">
    <vt:lpwstr>0x010100DB0CC897519E84429E6AFF26264E1C21</vt:lpwstr>
  </property>
</Properties>
</file>