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7D7F9217" w:rsidR="009E231A" w:rsidRPr="00B9601C" w:rsidRDefault="00806C1C" w:rsidP="00B9601C">
      <w:pPr>
        <w:pStyle w:val="PublicationTitle"/>
        <w:spacing w:before="1600" w:after="0"/>
      </w:pPr>
      <w:r w:rsidRPr="00B9601C">
        <w:t>T</w:t>
      </w:r>
      <w:r w:rsidR="00B81225" w:rsidRPr="00B9601C">
        <w:t>erms and definitions</w:t>
      </w:r>
      <w:r w:rsidRPr="00B9601C">
        <w:t>:</w:t>
      </w:r>
      <w:bookmarkEnd w:id="0"/>
      <w:bookmarkEnd w:id="1"/>
      <w:r w:rsidR="00B9601C" w:rsidRPr="00B9601C">
        <w:t xml:space="preserve"> </w:t>
      </w:r>
      <w:r w:rsidR="00B9601C" w:rsidRPr="009926E7">
        <w:t>National VET Provider and VET in Schools Collections</w:t>
      </w:r>
    </w:p>
    <w:p w14:paraId="04EA637F" w14:textId="77777777" w:rsidR="00B9601C" w:rsidRDefault="00B9601C" w:rsidP="00940830">
      <w:pPr>
        <w:pStyle w:val="Authors"/>
      </w:pPr>
      <w:bookmarkStart w:id="2" w:name="_Toc98394874"/>
      <w:bookmarkStart w:id="3" w:name="_Toc296423678"/>
      <w:bookmarkStart w:id="4" w:name="_Toc296497509"/>
    </w:p>
    <w:bookmarkEnd w:id="2"/>
    <w:bookmarkEnd w:id="3"/>
    <w:bookmarkEnd w:id="4"/>
    <w:p w14:paraId="22CF58EA" w14:textId="6C276B2F" w:rsidR="009E231A" w:rsidRDefault="00B81225" w:rsidP="00940830">
      <w:pPr>
        <w:pStyle w:val="Organisation"/>
      </w:pPr>
      <w:r>
        <w:t>National Centre for Vocational Education Research</w:t>
      </w:r>
    </w:p>
    <w:p w14:paraId="3F47C842" w14:textId="4E50653A" w:rsidR="00B81225" w:rsidRDefault="00B81225" w:rsidP="00940830">
      <w:pPr>
        <w:pStyle w:val="Organisation"/>
      </w:pPr>
      <w:r>
        <w:t xml:space="preserve">Revised: </w:t>
      </w:r>
      <w:r w:rsidR="00B734D8">
        <w:t>J</w:t>
      </w:r>
      <w:r w:rsidR="004E3869">
        <w:t>une</w:t>
      </w:r>
      <w:r w:rsidR="00B734D8">
        <w:t xml:space="preserve"> 2026</w:t>
      </w: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6647318F" w:rsidR="007E52E6" w:rsidRPr="00B57CC9" w:rsidRDefault="009E17EF" w:rsidP="00B57CC9">
                            <w:pPr>
                              <w:pStyle w:val="Text"/>
                              <w:shd w:val="clear" w:color="auto" w:fill="000000" w:themeFill="text1"/>
                            </w:pPr>
                            <w:r w:rsidRPr="000C1642">
                              <w:t xml:space="preserve">This document was produced </w:t>
                            </w:r>
                            <w:r w:rsidR="00B81225">
                              <w:t xml:space="preserve">as an added resource for the </w:t>
                            </w:r>
                            <w:r w:rsidR="00B81225">
                              <w:rPr>
                                <w:i/>
                              </w:rPr>
                              <w:t>Government-funded students and courses</w:t>
                            </w:r>
                            <w:r w:rsidR="00B81225" w:rsidRPr="00B81225">
                              <w:rPr>
                                <w:iCs/>
                              </w:rPr>
                              <w:t xml:space="preserve">, </w:t>
                            </w:r>
                            <w:r w:rsidR="00B81225">
                              <w:rPr>
                                <w:i/>
                              </w:rPr>
                              <w:t>Total VET students and courses</w:t>
                            </w:r>
                            <w:r w:rsidR="00B81225" w:rsidRPr="00B81225">
                              <w:rPr>
                                <w:iCs/>
                              </w:rPr>
                              <w:t xml:space="preserve">, </w:t>
                            </w:r>
                            <w:r w:rsidR="00B81225">
                              <w:rPr>
                                <w:i/>
                              </w:rPr>
                              <w:t>VET in Schools</w:t>
                            </w:r>
                            <w:r w:rsidR="00B81225" w:rsidRPr="00B81225">
                              <w:rPr>
                                <w:iCs/>
                              </w:rPr>
                              <w:t xml:space="preserve">, and </w:t>
                            </w:r>
                            <w:r w:rsidR="00B81225">
                              <w:rPr>
                                <w:i/>
                              </w:rPr>
                              <w:t xml:space="preserve">VET Qualification Completion Rates </w:t>
                            </w:r>
                            <w:r w:rsidR="00B81225" w:rsidRPr="00B9601C">
                              <w:rPr>
                                <w:iCs/>
                              </w:rPr>
                              <w:t>publications</w:t>
                            </w:r>
                            <w:r w:rsidR="00B81225" w:rsidRPr="00B81225">
                              <w:rPr>
                                <w:iCs/>
                              </w:rPr>
                              <w:t xml:space="preserve">. These publications are </w:t>
                            </w:r>
                            <w:r w:rsidRPr="000C1642">
                              <w:t xml:space="preserve">available on NCVER’s </w:t>
                            </w:r>
                            <w:r w:rsidR="00116D1E">
                              <w:t>Portal</w:t>
                            </w:r>
                            <w:r w:rsidR="007E52E6">
                              <w:t>: &lt;</w:t>
                            </w:r>
                            <w:hyperlink r:id="rId12"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6647318F" w:rsidR="007E52E6" w:rsidRPr="00B57CC9" w:rsidRDefault="009E17EF" w:rsidP="00B57CC9">
                      <w:pPr>
                        <w:pStyle w:val="Text"/>
                        <w:shd w:val="clear" w:color="auto" w:fill="000000" w:themeFill="text1"/>
                      </w:pPr>
                      <w:r w:rsidRPr="000C1642">
                        <w:t xml:space="preserve">This document was produced </w:t>
                      </w:r>
                      <w:r w:rsidR="00B81225">
                        <w:t xml:space="preserve">as an added resource for the </w:t>
                      </w:r>
                      <w:r w:rsidR="00B81225">
                        <w:rPr>
                          <w:i/>
                        </w:rPr>
                        <w:t>Government-funded students and courses</w:t>
                      </w:r>
                      <w:r w:rsidR="00B81225" w:rsidRPr="00B81225">
                        <w:rPr>
                          <w:iCs/>
                        </w:rPr>
                        <w:t xml:space="preserve">, </w:t>
                      </w:r>
                      <w:r w:rsidR="00B81225">
                        <w:rPr>
                          <w:i/>
                        </w:rPr>
                        <w:t>Total VET students and courses</w:t>
                      </w:r>
                      <w:r w:rsidR="00B81225" w:rsidRPr="00B81225">
                        <w:rPr>
                          <w:iCs/>
                        </w:rPr>
                        <w:t xml:space="preserve">, </w:t>
                      </w:r>
                      <w:r w:rsidR="00B81225">
                        <w:rPr>
                          <w:i/>
                        </w:rPr>
                        <w:t>VET in Schools</w:t>
                      </w:r>
                      <w:r w:rsidR="00B81225" w:rsidRPr="00B81225">
                        <w:rPr>
                          <w:iCs/>
                        </w:rPr>
                        <w:t xml:space="preserve">, and </w:t>
                      </w:r>
                      <w:r w:rsidR="00B81225">
                        <w:rPr>
                          <w:i/>
                        </w:rPr>
                        <w:t xml:space="preserve">VET Qualification Completion Rates </w:t>
                      </w:r>
                      <w:r w:rsidR="00B81225" w:rsidRPr="00B9601C">
                        <w:rPr>
                          <w:iCs/>
                        </w:rPr>
                        <w:t>publications</w:t>
                      </w:r>
                      <w:r w:rsidR="00B81225" w:rsidRPr="00B81225">
                        <w:rPr>
                          <w:iCs/>
                        </w:rPr>
                        <w:t xml:space="preserve">. These publications are </w:t>
                      </w:r>
                      <w:r w:rsidRPr="000C1642">
                        <w:t xml:space="preserve">available on NCVER’s </w:t>
                      </w:r>
                      <w:r w:rsidR="00116D1E">
                        <w:t>Portal</w:t>
                      </w:r>
                      <w:r w:rsidR="007E52E6">
                        <w:t>: &lt;</w:t>
                      </w:r>
                      <w:hyperlink r:id="rId13"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7777777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31C83FE2" w:rsidR="006A702B" w:rsidRDefault="006A702B" w:rsidP="008E6C3A">
      <w:pPr>
        <w:pStyle w:val="Imprint"/>
      </w:pPr>
    </w:p>
    <w:p w14:paraId="57C4D1A6" w14:textId="767CE523" w:rsidR="006A702B" w:rsidRDefault="006A702B" w:rsidP="008E6C3A">
      <w:pPr>
        <w:pStyle w:val="Imprint"/>
      </w:pPr>
    </w:p>
    <w:p w14:paraId="34ABAD97" w14:textId="35E3D6F0" w:rsidR="006A702B" w:rsidRDefault="006A702B" w:rsidP="008E6C3A">
      <w:pPr>
        <w:pStyle w:val="Imprint"/>
      </w:pPr>
    </w:p>
    <w:p w14:paraId="392F3CFE" w14:textId="61408FC1" w:rsidR="006A702B" w:rsidRDefault="006A702B" w:rsidP="008E6C3A">
      <w:pPr>
        <w:pStyle w:val="Imprint"/>
      </w:pPr>
    </w:p>
    <w:p w14:paraId="6443AC85" w14:textId="6A6B149B" w:rsidR="006A702B" w:rsidRDefault="006A702B" w:rsidP="006A702B">
      <w:pPr>
        <w:pStyle w:val="Text"/>
      </w:pPr>
    </w:p>
    <w:p w14:paraId="133E58C4" w14:textId="13A1FAE5" w:rsidR="006A702B" w:rsidRDefault="006A702B" w:rsidP="006A702B">
      <w:pPr>
        <w:pStyle w:val="Text"/>
      </w:pPr>
    </w:p>
    <w:p w14:paraId="59E000A3" w14:textId="290267A9" w:rsidR="006A702B" w:rsidRDefault="009926E7"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1AA645A5">
                <wp:simplePos x="0" y="0"/>
                <wp:positionH relativeFrom="column">
                  <wp:posOffset>-5080</wp:posOffset>
                </wp:positionH>
                <wp:positionV relativeFrom="margin">
                  <wp:posOffset>3466465</wp:posOffset>
                </wp:positionV>
                <wp:extent cx="5682615" cy="561022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610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6BE54D3F" w:rsidR="00297C1D" w:rsidRPr="00A021FC" w:rsidRDefault="00297C1D" w:rsidP="00297C1D">
                            <w:pPr>
                              <w:pStyle w:val="Imprint"/>
                              <w:rPr>
                                <w:b/>
                              </w:rPr>
                            </w:pPr>
                            <w:r w:rsidRPr="00896BBA">
                              <w:rPr>
                                <w:b/>
                              </w:rPr>
                              <w:t>© Commonwealth of Australia</w:t>
                            </w:r>
                            <w:r w:rsidR="00B81225" w:rsidRPr="00896BBA">
                              <w:rPr>
                                <w:b/>
                              </w:rPr>
                              <w:t>,</w:t>
                            </w:r>
                            <w:r w:rsidRPr="00896BBA">
                              <w:rPr>
                                <w:b/>
                              </w:rPr>
                              <w:t xml:space="preserve"> </w:t>
                            </w:r>
                            <w:r w:rsidR="00B81225" w:rsidRPr="00896BBA">
                              <w:rPr>
                                <w:b/>
                              </w:rPr>
                              <w:t>202</w:t>
                            </w:r>
                            <w:r w:rsidR="00B734D8">
                              <w:rPr>
                                <w:b/>
                              </w:rPr>
                              <w:t>6</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45873397" name="Picture 345873397"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37B24AA1" w:rsidR="00297C1D" w:rsidRPr="00A021FC" w:rsidRDefault="00297C1D" w:rsidP="00297C1D">
                            <w:pPr>
                              <w:pStyle w:val="Imprint"/>
                            </w:pPr>
                            <w:r w:rsidRPr="00A021FC">
                              <w:t xml:space="preserve">This document should be attributed as </w:t>
                            </w:r>
                            <w:r w:rsidR="00B9601C" w:rsidRPr="00FA222E">
                              <w:t>NCVER 202</w:t>
                            </w:r>
                            <w:r w:rsidR="00B734D8">
                              <w:t>6</w:t>
                            </w:r>
                            <w:r w:rsidRPr="00FA222E">
                              <w:t xml:space="preserve">, </w:t>
                            </w:r>
                            <w:r w:rsidR="00B9601C" w:rsidRPr="00FA222E">
                              <w:rPr>
                                <w:i/>
                              </w:rPr>
                              <w:t>Terms and definitions: National VET Provider and VET in Schools Collections</w:t>
                            </w:r>
                            <w:r w:rsidRPr="00FA222E">
                              <w:rPr>
                                <w:i/>
                              </w:rPr>
                              <w:t>,</w:t>
                            </w:r>
                            <w:r w:rsidRPr="00FA222E">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36E72B6D" w:rsidR="00D42A61" w:rsidRPr="00D42A61" w:rsidRDefault="00D42A61" w:rsidP="00D42A61">
                            <w:pPr>
                              <w:pStyle w:val="Imprint"/>
                              <w:rPr>
                                <w:color w:val="000000"/>
                              </w:rPr>
                            </w:pPr>
                            <w:r w:rsidRPr="00D42A61">
                              <w:rPr>
                                <w:color w:val="000000"/>
                              </w:rPr>
                              <w:t>Level</w:t>
                            </w:r>
                            <w:r w:rsidR="00CA7119">
                              <w:rPr>
                                <w:color w:val="000000"/>
                              </w:rPr>
                              <w:t xml:space="preserve"> </w:t>
                            </w:r>
                            <w:r w:rsidR="004E3869">
                              <w:rPr>
                                <w:color w:val="000000"/>
                              </w:rPr>
                              <w:t>4</w:t>
                            </w:r>
                            <w:r w:rsidR="00CA7119">
                              <w:rPr>
                                <w:color w:val="000000"/>
                              </w:rPr>
                              <w:t xml:space="preserve">, </w:t>
                            </w:r>
                            <w:r w:rsidR="004E3869">
                              <w:rPr>
                                <w:color w:val="000000"/>
                              </w:rPr>
                              <w:t>191 Pulteney Street</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5" w:history="1">
                              <w:r w:rsidRPr="00D42A61">
                                <w:rPr>
                                  <w:rStyle w:val="Hyperlink"/>
                                  <w:sz w:val="16"/>
                                </w:rPr>
                                <w:t>ncver@ncver.edu.au</w:t>
                              </w:r>
                            </w:hyperlink>
                            <w:r w:rsidRPr="00D42A61">
                              <w:rPr>
                                <w:color w:val="000000"/>
                              </w:rPr>
                              <w:t xml:space="preserve">     </w:t>
                            </w:r>
                          </w:p>
                          <w:p w14:paraId="3309F263" w14:textId="77777777" w:rsidR="009926E7" w:rsidRPr="00D42A61" w:rsidRDefault="009926E7" w:rsidP="009926E7">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1FA48ABF" w14:textId="77777777" w:rsidR="009926E7" w:rsidRPr="00023BF3" w:rsidRDefault="009926E7" w:rsidP="009926E7">
                            <w:pPr>
                              <w:pStyle w:val="NoParagraphStyle"/>
                              <w:rPr>
                                <w:rFonts w:ascii="Arial" w:hAnsi="Arial" w:cs="Arial"/>
                              </w:rPr>
                            </w:pPr>
                            <w:bookmarkStart w:id="9" w:name="_Hlk148706409"/>
                            <w:r w:rsidRPr="00023BF3">
                              <w:rPr>
                                <w:rFonts w:ascii="Arial" w:hAnsi="Arial" w:cs="Arial"/>
                                <w:b/>
                              </w:rPr>
                              <w:t>Follow us:</w:t>
                            </w:r>
                            <w:r w:rsidRPr="00023BF3">
                              <w:rPr>
                                <w:rFonts w:ascii="Arial" w:hAnsi="Arial" w:cs="Arial"/>
                              </w:rPr>
                              <w:t xml:space="preserve"> </w:t>
                            </w:r>
                          </w:p>
                          <w:bookmarkEnd w:id="9"/>
                          <w:p w14:paraId="0A8133D0" w14:textId="328E0A53" w:rsidR="00CD0BFB" w:rsidRPr="0066622E" w:rsidRDefault="008352CF" w:rsidP="0066622E">
                            <w:pPr>
                              <w:pStyle w:val="NoParagraphStyle"/>
                              <w:spacing w:after="40"/>
                              <w:rPr>
                                <w:rFonts w:ascii="Trebuchet MS" w:hAnsi="Trebuchet MS"/>
                                <w:sz w:val="16"/>
                                <w:szCs w:val="16"/>
                              </w:rPr>
                            </w:pPr>
                            <w:r>
                              <w:rPr>
                                <w:noProof/>
                              </w:rPr>
                              <w:drawing>
                                <wp:inline distT="0" distB="0" distL="0" distR="0" wp14:anchorId="207352D5" wp14:editId="033D67CF">
                                  <wp:extent cx="120566" cy="123825"/>
                                  <wp:effectExtent l="0" t="0" r="0" b="0"/>
                                  <wp:docPr id="643714446" name="Picture 64371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7" w:history="1">
                              <w:r w:rsidRPr="002F0129">
                                <w:rPr>
                                  <w:rStyle w:val="Hyperlink"/>
                                  <w:sz w:val="16"/>
                                  <w:szCs w:val="16"/>
                                </w:rPr>
                                <w:t>https://www.linkedin.com/company/ncver</w:t>
                              </w:r>
                            </w:hyperlink>
                            <w:r>
                              <w:rPr>
                                <w:rFonts w:ascii="Trebuchet MS" w:hAnsi="Trebuchet MS"/>
                                <w:sz w:val="16"/>
                                <w:szCs w:val="16"/>
                              </w:rPr>
                              <w:t>&gt;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CEEEC" id="_x0000_t202" coordsize="21600,21600" o:spt="202" path="m,l,21600r21600,l21600,xe">
                <v:stroke joinstyle="miter"/>
                <v:path gradientshapeok="t" o:connecttype="rect"/>
              </v:shapetype>
              <v:shape id="Text Box 22" o:spid="_x0000_s1027" type="#_x0000_t202" style="position:absolute;margin-left:-.4pt;margin-top:272.95pt;width:447.45pt;height:4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" filled="f" stroked="f">
                <v:textbox>
                  <w:txbxContent>
                    <w:p w14:paraId="55537875" w14:textId="6BE54D3F" w:rsidR="00297C1D" w:rsidRPr="00A021FC" w:rsidRDefault="00297C1D" w:rsidP="00297C1D">
                      <w:pPr>
                        <w:pStyle w:val="Imprint"/>
                        <w:rPr>
                          <w:b/>
                        </w:rPr>
                      </w:pPr>
                      <w:r w:rsidRPr="00896BBA">
                        <w:rPr>
                          <w:b/>
                        </w:rPr>
                        <w:t>© Commonwealth of Australia</w:t>
                      </w:r>
                      <w:r w:rsidR="00B81225" w:rsidRPr="00896BBA">
                        <w:rPr>
                          <w:b/>
                        </w:rPr>
                        <w:t>,</w:t>
                      </w:r>
                      <w:r w:rsidRPr="00896BBA">
                        <w:rPr>
                          <w:b/>
                        </w:rPr>
                        <w:t xml:space="preserve"> </w:t>
                      </w:r>
                      <w:r w:rsidR="00B81225" w:rsidRPr="00896BBA">
                        <w:rPr>
                          <w:b/>
                        </w:rPr>
                        <w:t>202</w:t>
                      </w:r>
                      <w:r w:rsidR="00B734D8">
                        <w:rPr>
                          <w:b/>
                        </w:rPr>
                        <w:t>6</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45873397" name="Picture 345873397"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37B24AA1" w:rsidR="00297C1D" w:rsidRPr="00A021FC" w:rsidRDefault="00297C1D" w:rsidP="00297C1D">
                      <w:pPr>
                        <w:pStyle w:val="Imprint"/>
                      </w:pPr>
                      <w:r w:rsidRPr="00A021FC">
                        <w:t xml:space="preserve">This document should be attributed as </w:t>
                      </w:r>
                      <w:r w:rsidR="00B9601C" w:rsidRPr="00FA222E">
                        <w:t>NCVER 202</w:t>
                      </w:r>
                      <w:r w:rsidR="00B734D8">
                        <w:t>6</w:t>
                      </w:r>
                      <w:r w:rsidRPr="00FA222E">
                        <w:t xml:space="preserve">, </w:t>
                      </w:r>
                      <w:r w:rsidR="00B9601C" w:rsidRPr="00FA222E">
                        <w:rPr>
                          <w:i/>
                        </w:rPr>
                        <w:t>Terms and definitions: National VET Provider and VET in Schools Collections</w:t>
                      </w:r>
                      <w:r w:rsidRPr="00FA222E">
                        <w:rPr>
                          <w:i/>
                        </w:rPr>
                        <w:t>,</w:t>
                      </w:r>
                      <w:r w:rsidRPr="00FA222E">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36E72B6D" w:rsidR="00D42A61" w:rsidRPr="00D42A61" w:rsidRDefault="00D42A61" w:rsidP="00D42A61">
                      <w:pPr>
                        <w:pStyle w:val="Imprint"/>
                        <w:rPr>
                          <w:color w:val="000000"/>
                        </w:rPr>
                      </w:pPr>
                      <w:r w:rsidRPr="00D42A61">
                        <w:rPr>
                          <w:color w:val="000000"/>
                        </w:rPr>
                        <w:t>Level</w:t>
                      </w:r>
                      <w:r w:rsidR="00CA7119">
                        <w:rPr>
                          <w:color w:val="000000"/>
                        </w:rPr>
                        <w:t xml:space="preserve"> </w:t>
                      </w:r>
                      <w:r w:rsidR="004E3869">
                        <w:rPr>
                          <w:color w:val="000000"/>
                        </w:rPr>
                        <w:t>4</w:t>
                      </w:r>
                      <w:r w:rsidR="00CA7119">
                        <w:rPr>
                          <w:color w:val="000000"/>
                        </w:rPr>
                        <w:t xml:space="preserve">, </w:t>
                      </w:r>
                      <w:r w:rsidR="004E3869">
                        <w:rPr>
                          <w:color w:val="000000"/>
                        </w:rPr>
                        <w:t>191 Pulteney Street</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8" w:history="1">
                        <w:r w:rsidRPr="00D42A61">
                          <w:rPr>
                            <w:rStyle w:val="Hyperlink"/>
                            <w:sz w:val="16"/>
                          </w:rPr>
                          <w:t>ncver@ncver.edu.au</w:t>
                        </w:r>
                      </w:hyperlink>
                      <w:r w:rsidRPr="00D42A61">
                        <w:rPr>
                          <w:color w:val="000000"/>
                        </w:rPr>
                        <w:t xml:space="preserve">     </w:t>
                      </w:r>
                    </w:p>
                    <w:p w14:paraId="3309F263" w14:textId="77777777" w:rsidR="009926E7" w:rsidRPr="00D42A61" w:rsidRDefault="009926E7" w:rsidP="009926E7">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1FA48ABF" w14:textId="77777777" w:rsidR="009926E7" w:rsidRPr="00023BF3" w:rsidRDefault="009926E7" w:rsidP="009926E7">
                      <w:pPr>
                        <w:pStyle w:val="NoParagraphStyle"/>
                        <w:rPr>
                          <w:rFonts w:ascii="Arial" w:hAnsi="Arial" w:cs="Arial"/>
                        </w:rPr>
                      </w:pPr>
                      <w:bookmarkStart w:id="10" w:name="_Hlk148706409"/>
                      <w:r w:rsidRPr="00023BF3">
                        <w:rPr>
                          <w:rFonts w:ascii="Arial" w:hAnsi="Arial" w:cs="Arial"/>
                          <w:b/>
                        </w:rPr>
                        <w:t>Follow us:</w:t>
                      </w:r>
                      <w:r w:rsidRPr="00023BF3">
                        <w:rPr>
                          <w:rFonts w:ascii="Arial" w:hAnsi="Arial" w:cs="Arial"/>
                        </w:rPr>
                        <w:t xml:space="preserve"> </w:t>
                      </w:r>
                    </w:p>
                    <w:bookmarkEnd w:id="10"/>
                    <w:p w14:paraId="0A8133D0" w14:textId="328E0A53" w:rsidR="00CD0BFB" w:rsidRPr="0066622E" w:rsidRDefault="008352CF" w:rsidP="0066622E">
                      <w:pPr>
                        <w:pStyle w:val="NoParagraphStyle"/>
                        <w:spacing w:after="40"/>
                        <w:rPr>
                          <w:rFonts w:ascii="Trebuchet MS" w:hAnsi="Trebuchet MS"/>
                          <w:sz w:val="16"/>
                          <w:szCs w:val="16"/>
                        </w:rPr>
                      </w:pPr>
                      <w:r>
                        <w:rPr>
                          <w:noProof/>
                        </w:rPr>
                        <w:drawing>
                          <wp:inline distT="0" distB="0" distL="0" distR="0" wp14:anchorId="207352D5" wp14:editId="033D67CF">
                            <wp:extent cx="120566" cy="123825"/>
                            <wp:effectExtent l="0" t="0" r="0" b="0"/>
                            <wp:docPr id="643714446" name="Picture 64371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9" w:history="1">
                        <w:r w:rsidRPr="002F0129">
                          <w:rPr>
                            <w:rStyle w:val="Hyperlink"/>
                            <w:sz w:val="16"/>
                            <w:szCs w:val="16"/>
                          </w:rPr>
                          <w:t>https://www.linkedin.com/company/ncver</w:t>
                        </w:r>
                      </w:hyperlink>
                      <w:r>
                        <w:rPr>
                          <w:rFonts w:ascii="Trebuchet MS" w:hAnsi="Trebuchet MS"/>
                          <w:sz w:val="16"/>
                          <w:szCs w:val="16"/>
                        </w:rPr>
                        <w:t>&gt;</w:t>
                      </w:r>
                    </w:p>
                  </w:txbxContent>
                </v:textbox>
                <w10:wrap anchory="margin"/>
              </v:shape>
            </w:pict>
          </mc:Fallback>
        </mc:AlternateContent>
      </w:r>
    </w:p>
    <w:p w14:paraId="01855837" w14:textId="619CA5B9" w:rsidR="006A702B" w:rsidRDefault="006A702B" w:rsidP="006A702B">
      <w:pPr>
        <w:pStyle w:val="Text"/>
      </w:pPr>
    </w:p>
    <w:p w14:paraId="7395F824" w14:textId="4D4EFE74"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11" w:name="_Toc98394880"/>
      <w:bookmarkStart w:id="12" w:name="_Toc296423683"/>
      <w:bookmarkStart w:id="13" w:name="_Toc296497514"/>
      <w:r w:rsidRPr="00DC5F5C">
        <w:lastRenderedPageBreak/>
        <w:t>Contents</w:t>
      </w:r>
      <w:bookmarkEnd w:id="11"/>
      <w:bookmarkEnd w:id="12"/>
      <w:bookmarkEnd w:id="13"/>
    </w:p>
    <w:p w14:paraId="2E028BDE" w14:textId="6D9B9943" w:rsidR="00896BBA" w:rsidRPr="001E5BAB" w:rsidRDefault="00E110EA" w:rsidP="00FA222E">
      <w:pPr>
        <w:pStyle w:val="TOC1"/>
        <w:tabs>
          <w:tab w:val="clear" w:pos="6804"/>
          <w:tab w:val="right" w:pos="9072"/>
        </w:tabs>
        <w:ind w:right="-1"/>
        <w:rPr>
          <w:rFonts w:eastAsiaTheme="minorEastAsia" w:cstheme="minorBidi"/>
          <w:color w:val="auto"/>
          <w:lang w:eastAsia="en-AU"/>
        </w:rPr>
      </w:pPr>
      <w:r w:rsidRPr="001E5BAB">
        <w:fldChar w:fldCharType="begin"/>
      </w:r>
      <w:r w:rsidR="00FE4A2D" w:rsidRPr="001E5BAB">
        <w:instrText xml:space="preserve"> TOC \o "1-2" </w:instrText>
      </w:r>
      <w:r w:rsidRPr="001E5BAB">
        <w:fldChar w:fldCharType="separate"/>
      </w:r>
      <w:r w:rsidR="00896BBA" w:rsidRPr="001E5BAB">
        <w:t>Introduction</w:t>
      </w:r>
      <w:r w:rsidR="00896BBA" w:rsidRPr="001E5BAB">
        <w:tab/>
      </w:r>
      <w:r w:rsidR="00896BBA" w:rsidRPr="001E5BAB">
        <w:fldChar w:fldCharType="begin"/>
      </w:r>
      <w:r w:rsidR="00896BBA" w:rsidRPr="001E5BAB">
        <w:instrText xml:space="preserve"> PAGEREF _Toc132907234 \h </w:instrText>
      </w:r>
      <w:r w:rsidR="00896BBA" w:rsidRPr="001E5BAB">
        <w:fldChar w:fldCharType="separate"/>
      </w:r>
      <w:r w:rsidR="006F28A8">
        <w:t>4</w:t>
      </w:r>
      <w:r w:rsidR="00896BBA" w:rsidRPr="001E5BAB">
        <w:fldChar w:fldCharType="end"/>
      </w:r>
    </w:p>
    <w:p w14:paraId="32BCA043" w14:textId="72C93880" w:rsidR="00896BBA" w:rsidRPr="001E5BAB" w:rsidRDefault="00896BBA" w:rsidP="00FA222E">
      <w:pPr>
        <w:pStyle w:val="TOC2"/>
        <w:tabs>
          <w:tab w:val="clear" w:pos="6804"/>
          <w:tab w:val="right" w:pos="9072"/>
        </w:tabs>
        <w:ind w:right="-1"/>
        <w:rPr>
          <w:rFonts w:eastAsiaTheme="minorEastAsia" w:cstheme="minorBidi"/>
          <w:color w:val="auto"/>
          <w:sz w:val="19"/>
          <w:szCs w:val="19"/>
          <w:lang w:eastAsia="en-AU"/>
        </w:rPr>
      </w:pPr>
      <w:r w:rsidRPr="001E5BAB">
        <w:rPr>
          <w:sz w:val="19"/>
          <w:szCs w:val="19"/>
        </w:rPr>
        <w:t>Purpose</w:t>
      </w:r>
      <w:r w:rsidRPr="001E5BAB">
        <w:rPr>
          <w:sz w:val="19"/>
          <w:szCs w:val="19"/>
        </w:rPr>
        <w:tab/>
      </w:r>
      <w:r w:rsidRPr="001E5BAB">
        <w:rPr>
          <w:sz w:val="19"/>
          <w:szCs w:val="19"/>
        </w:rPr>
        <w:fldChar w:fldCharType="begin"/>
      </w:r>
      <w:r w:rsidRPr="001E5BAB">
        <w:rPr>
          <w:sz w:val="19"/>
          <w:szCs w:val="19"/>
        </w:rPr>
        <w:instrText xml:space="preserve"> PAGEREF _Toc132907235 \h </w:instrText>
      </w:r>
      <w:r w:rsidRPr="001E5BAB">
        <w:rPr>
          <w:sz w:val="19"/>
          <w:szCs w:val="19"/>
        </w:rPr>
      </w:r>
      <w:r w:rsidRPr="001E5BAB">
        <w:rPr>
          <w:sz w:val="19"/>
          <w:szCs w:val="19"/>
        </w:rPr>
        <w:fldChar w:fldCharType="separate"/>
      </w:r>
      <w:r w:rsidR="006F28A8">
        <w:rPr>
          <w:sz w:val="19"/>
          <w:szCs w:val="19"/>
        </w:rPr>
        <w:t>4</w:t>
      </w:r>
      <w:r w:rsidRPr="001E5BAB">
        <w:rPr>
          <w:sz w:val="19"/>
          <w:szCs w:val="19"/>
        </w:rPr>
        <w:fldChar w:fldCharType="end"/>
      </w:r>
    </w:p>
    <w:p w14:paraId="095CF14D" w14:textId="321E6348" w:rsidR="00896BBA" w:rsidRPr="001E5BAB" w:rsidRDefault="00896BBA" w:rsidP="00FA222E">
      <w:pPr>
        <w:pStyle w:val="TOC2"/>
        <w:tabs>
          <w:tab w:val="clear" w:pos="6804"/>
          <w:tab w:val="right" w:pos="9072"/>
        </w:tabs>
        <w:ind w:right="-1"/>
        <w:rPr>
          <w:rFonts w:eastAsiaTheme="minorEastAsia" w:cstheme="minorBidi"/>
          <w:color w:val="auto"/>
          <w:sz w:val="19"/>
          <w:szCs w:val="19"/>
          <w:lang w:eastAsia="en-AU"/>
        </w:rPr>
      </w:pPr>
      <w:r w:rsidRPr="001E5BAB">
        <w:rPr>
          <w:sz w:val="19"/>
          <w:szCs w:val="19"/>
        </w:rPr>
        <w:t>Using this document</w:t>
      </w:r>
      <w:r w:rsidRPr="001E5BAB">
        <w:rPr>
          <w:sz w:val="19"/>
          <w:szCs w:val="19"/>
        </w:rPr>
        <w:tab/>
      </w:r>
      <w:r w:rsidRPr="001E5BAB">
        <w:rPr>
          <w:sz w:val="19"/>
          <w:szCs w:val="19"/>
        </w:rPr>
        <w:fldChar w:fldCharType="begin"/>
      </w:r>
      <w:r w:rsidRPr="001E5BAB">
        <w:rPr>
          <w:sz w:val="19"/>
          <w:szCs w:val="19"/>
        </w:rPr>
        <w:instrText xml:space="preserve"> PAGEREF _Toc132907236 \h </w:instrText>
      </w:r>
      <w:r w:rsidRPr="001E5BAB">
        <w:rPr>
          <w:sz w:val="19"/>
          <w:szCs w:val="19"/>
        </w:rPr>
      </w:r>
      <w:r w:rsidRPr="001E5BAB">
        <w:rPr>
          <w:sz w:val="19"/>
          <w:szCs w:val="19"/>
        </w:rPr>
        <w:fldChar w:fldCharType="separate"/>
      </w:r>
      <w:r w:rsidR="006F28A8">
        <w:rPr>
          <w:sz w:val="19"/>
          <w:szCs w:val="19"/>
        </w:rPr>
        <w:t>4</w:t>
      </w:r>
      <w:r w:rsidRPr="001E5BAB">
        <w:rPr>
          <w:sz w:val="19"/>
          <w:szCs w:val="19"/>
        </w:rPr>
        <w:fldChar w:fldCharType="end"/>
      </w:r>
    </w:p>
    <w:p w14:paraId="4DA1CAF9" w14:textId="17E8BD1A" w:rsidR="00896BBA" w:rsidRPr="001E5BAB" w:rsidRDefault="00896BBA" w:rsidP="00FA222E">
      <w:pPr>
        <w:pStyle w:val="TOC1"/>
        <w:tabs>
          <w:tab w:val="clear" w:pos="6804"/>
          <w:tab w:val="right" w:pos="9072"/>
        </w:tabs>
        <w:ind w:right="-1"/>
        <w:rPr>
          <w:rFonts w:eastAsiaTheme="minorEastAsia" w:cstheme="minorBidi"/>
          <w:color w:val="auto"/>
          <w:lang w:eastAsia="en-AU"/>
        </w:rPr>
      </w:pPr>
      <w:r w:rsidRPr="001E5BAB">
        <w:t>Terms and definitions</w:t>
      </w:r>
      <w:r w:rsidRPr="001E5BAB">
        <w:tab/>
      </w:r>
      <w:r w:rsidRPr="001E5BAB">
        <w:fldChar w:fldCharType="begin"/>
      </w:r>
      <w:r w:rsidRPr="001E5BAB">
        <w:instrText xml:space="preserve"> PAGEREF _Toc132907237 \h </w:instrText>
      </w:r>
      <w:r w:rsidRPr="001E5BAB">
        <w:fldChar w:fldCharType="separate"/>
      </w:r>
      <w:r w:rsidR="006F28A8">
        <w:t>5</w:t>
      </w:r>
      <w:r w:rsidRPr="001E5BAB">
        <w:fldChar w:fldCharType="end"/>
      </w:r>
    </w:p>
    <w:p w14:paraId="5CC62C75" w14:textId="3B5403FD" w:rsidR="004E7227" w:rsidRPr="00896BBA" w:rsidRDefault="00E110EA" w:rsidP="0048643A">
      <w:pPr>
        <w:pStyle w:val="Text"/>
      </w:pPr>
      <w:r w:rsidRPr="001E5BAB">
        <w:rPr>
          <w:szCs w:val="19"/>
        </w:rPr>
        <w:fldChar w:fldCharType="end"/>
      </w:r>
      <w:r w:rsidR="004E7227">
        <w:br w:type="page"/>
      </w:r>
    </w:p>
    <w:p w14:paraId="60B7EBD1" w14:textId="77777777" w:rsidR="00B81225" w:rsidRPr="00156E68" w:rsidRDefault="00B81225" w:rsidP="00156E68">
      <w:pPr>
        <w:pStyle w:val="Heading1"/>
      </w:pPr>
      <w:bookmarkStart w:id="14" w:name="_Toc132907234"/>
      <w:r w:rsidRPr="00156E68">
        <w:lastRenderedPageBreak/>
        <w:t>Introduction</w:t>
      </w:r>
      <w:bookmarkEnd w:id="14"/>
    </w:p>
    <w:p w14:paraId="05A4AAFC" w14:textId="08A6150A" w:rsidR="00156E68" w:rsidRDefault="00096D2B" w:rsidP="00156E68">
      <w:pPr>
        <w:pStyle w:val="Heading2"/>
      </w:pPr>
      <w:bookmarkStart w:id="15" w:name="_Toc132907235"/>
      <w:r>
        <w:t>Purpose</w:t>
      </w:r>
      <w:bookmarkEnd w:id="15"/>
    </w:p>
    <w:p w14:paraId="78B716AB" w14:textId="22ED8FDD" w:rsidR="00156E68" w:rsidRPr="00DB4B8F" w:rsidRDefault="00156E68" w:rsidP="00156E68">
      <w:pPr>
        <w:pStyle w:val="Text"/>
        <w:rPr>
          <w:szCs w:val="19"/>
        </w:rPr>
      </w:pPr>
      <w:r w:rsidRPr="00DB4B8F">
        <w:rPr>
          <w:szCs w:val="19"/>
        </w:rPr>
        <w:t>The primary purpose of this document is to assist users to understand specific data terms.</w:t>
      </w:r>
    </w:p>
    <w:p w14:paraId="0ADE8F6A" w14:textId="1EAD04A7" w:rsidR="00B81225" w:rsidRPr="00DB4B8F" w:rsidRDefault="00B81225" w:rsidP="00B81225">
      <w:pPr>
        <w:pStyle w:val="Text"/>
        <w:rPr>
          <w:szCs w:val="19"/>
        </w:rPr>
      </w:pPr>
      <w:r w:rsidRPr="00DB4B8F">
        <w:rPr>
          <w:szCs w:val="19"/>
        </w:rPr>
        <w:t xml:space="preserve">This document covers the data terms </w:t>
      </w:r>
      <w:r w:rsidR="00156E68" w:rsidRPr="00DB4B8F">
        <w:rPr>
          <w:szCs w:val="19"/>
        </w:rPr>
        <w:t>applicable to</w:t>
      </w:r>
      <w:r w:rsidRPr="00DB4B8F">
        <w:rPr>
          <w:szCs w:val="19"/>
        </w:rPr>
        <w:t xml:space="preserve"> </w:t>
      </w:r>
      <w:r w:rsidRPr="00DB4B8F">
        <w:rPr>
          <w:i/>
          <w:iCs/>
          <w:szCs w:val="19"/>
        </w:rPr>
        <w:t>Government-funded students and courses</w:t>
      </w:r>
      <w:r w:rsidR="00156E68" w:rsidRPr="00DB4B8F">
        <w:rPr>
          <w:szCs w:val="19"/>
        </w:rPr>
        <w:t xml:space="preserve">, </w:t>
      </w:r>
      <w:r w:rsidR="00156E68" w:rsidRPr="00DB4B8F">
        <w:rPr>
          <w:i/>
          <w:iCs/>
          <w:szCs w:val="19"/>
        </w:rPr>
        <w:t>Total VET students and courses</w:t>
      </w:r>
      <w:r w:rsidR="00156E68" w:rsidRPr="00DB4B8F">
        <w:rPr>
          <w:szCs w:val="19"/>
        </w:rPr>
        <w:t xml:space="preserve">, </w:t>
      </w:r>
      <w:r w:rsidR="00156E68" w:rsidRPr="00DB4B8F">
        <w:rPr>
          <w:i/>
          <w:iCs/>
          <w:szCs w:val="19"/>
        </w:rPr>
        <w:t>VET in Schools</w:t>
      </w:r>
      <w:r w:rsidR="00156E68" w:rsidRPr="00DB4B8F">
        <w:rPr>
          <w:szCs w:val="19"/>
        </w:rPr>
        <w:t xml:space="preserve">, and </w:t>
      </w:r>
      <w:r w:rsidR="00156E68" w:rsidRPr="00DB4B8F">
        <w:rPr>
          <w:i/>
          <w:iCs/>
          <w:szCs w:val="19"/>
        </w:rPr>
        <w:t>VET Qualification Completion Rates</w:t>
      </w:r>
      <w:r w:rsidR="00156E68" w:rsidRPr="00DB4B8F">
        <w:rPr>
          <w:szCs w:val="19"/>
        </w:rPr>
        <w:t xml:space="preserve"> </w:t>
      </w:r>
      <w:r w:rsidRPr="00DB4B8F">
        <w:rPr>
          <w:szCs w:val="19"/>
        </w:rPr>
        <w:t xml:space="preserve">publications and </w:t>
      </w:r>
      <w:r w:rsidR="00156E68" w:rsidRPr="00DB4B8F">
        <w:rPr>
          <w:szCs w:val="19"/>
        </w:rPr>
        <w:t xml:space="preserve">their </w:t>
      </w:r>
      <w:r w:rsidRPr="00DB4B8F">
        <w:rPr>
          <w:szCs w:val="19"/>
        </w:rPr>
        <w:t>related data tools and products.</w:t>
      </w:r>
    </w:p>
    <w:p w14:paraId="6E982B12" w14:textId="0D106CF7" w:rsidR="00096D2B" w:rsidRPr="00DB4B8F" w:rsidRDefault="00096D2B" w:rsidP="00B81225">
      <w:pPr>
        <w:pStyle w:val="Text"/>
        <w:rPr>
          <w:szCs w:val="19"/>
        </w:rPr>
      </w:pPr>
      <w:r w:rsidRPr="00DB4B8F">
        <w:rPr>
          <w:szCs w:val="19"/>
        </w:rPr>
        <w:t>When using VOCSTATS</w:t>
      </w:r>
      <w:r w:rsidR="00DB4B8F">
        <w:rPr>
          <w:szCs w:val="19"/>
        </w:rPr>
        <w:t>,</w:t>
      </w:r>
      <w:r w:rsidRPr="00DB4B8F">
        <w:rPr>
          <w:szCs w:val="19"/>
        </w:rPr>
        <w:t xml:space="preserve"> it is advised that users refer to the VOCSTATS fields: business glossary &lt;</w:t>
      </w:r>
      <w:hyperlink r:id="rId26" w:history="1">
        <w:r w:rsidRPr="001E5BAB">
          <w:rPr>
            <w:rStyle w:val="Hyperlink"/>
            <w:szCs w:val="19"/>
          </w:rPr>
          <w:t>https://www.ncver.edu.au/research-and-statistics/vocstats</w:t>
        </w:r>
      </w:hyperlink>
      <w:r w:rsidRPr="00DB4B8F">
        <w:rPr>
          <w:szCs w:val="19"/>
        </w:rPr>
        <w:t>&gt;</w:t>
      </w:r>
    </w:p>
    <w:p w14:paraId="17308ADC" w14:textId="7C554661" w:rsidR="00B81225" w:rsidRPr="00DB4B8F" w:rsidRDefault="00B81225" w:rsidP="00B81225">
      <w:pPr>
        <w:pStyle w:val="Text"/>
        <w:rPr>
          <w:szCs w:val="19"/>
        </w:rPr>
      </w:pPr>
      <w:r w:rsidRPr="00DB4B8F">
        <w:rPr>
          <w:szCs w:val="19"/>
        </w:rPr>
        <w:t xml:space="preserve">Terms and acronyms which have a broader vocational education and training application have not been included in this document. Readers are referred to the </w:t>
      </w:r>
      <w:r w:rsidRPr="00DB4B8F">
        <w:rPr>
          <w:i/>
          <w:szCs w:val="19"/>
        </w:rPr>
        <w:t>Glossary of</w:t>
      </w:r>
      <w:r w:rsidRPr="00DB4B8F">
        <w:rPr>
          <w:szCs w:val="19"/>
        </w:rPr>
        <w:t xml:space="preserve"> </w:t>
      </w:r>
      <w:r w:rsidRPr="00DB4B8F">
        <w:rPr>
          <w:i/>
          <w:szCs w:val="19"/>
        </w:rPr>
        <w:t>VET</w:t>
      </w:r>
      <w:r w:rsidRPr="00DB4B8F">
        <w:rPr>
          <w:szCs w:val="19"/>
        </w:rPr>
        <w:t xml:space="preserve">, which is available at the </w:t>
      </w:r>
      <w:proofErr w:type="spellStart"/>
      <w:r w:rsidRPr="00DB4B8F">
        <w:rPr>
          <w:szCs w:val="19"/>
        </w:rPr>
        <w:t>VOCEDplus</w:t>
      </w:r>
      <w:proofErr w:type="spellEnd"/>
      <w:r w:rsidRPr="00DB4B8F">
        <w:rPr>
          <w:szCs w:val="19"/>
        </w:rPr>
        <w:t xml:space="preserve"> website: &lt;</w:t>
      </w:r>
      <w:hyperlink r:id="rId27" w:history="1">
        <w:r w:rsidRPr="001E5BAB">
          <w:rPr>
            <w:rStyle w:val="Hyperlink"/>
            <w:szCs w:val="19"/>
          </w:rPr>
          <w:t>https://www.voced.edu.au/glossary-vet</w:t>
        </w:r>
      </w:hyperlink>
      <w:r w:rsidRPr="00DB4B8F">
        <w:rPr>
          <w:szCs w:val="19"/>
        </w:rPr>
        <w:t>&gt;.</w:t>
      </w:r>
    </w:p>
    <w:p w14:paraId="3C4BD9FC" w14:textId="5DAC5C55" w:rsidR="00B81225" w:rsidRPr="00DB4B8F" w:rsidRDefault="00096D2B" w:rsidP="00B81225">
      <w:pPr>
        <w:pStyle w:val="Text"/>
        <w:rPr>
          <w:szCs w:val="19"/>
        </w:rPr>
      </w:pPr>
      <w:r w:rsidRPr="00DB4B8F">
        <w:rPr>
          <w:szCs w:val="19"/>
        </w:rPr>
        <w:t xml:space="preserve">Terms and acronyms defined with the </w:t>
      </w:r>
      <w:r w:rsidRPr="00DB4B8F">
        <w:rPr>
          <w:i/>
          <w:szCs w:val="19"/>
        </w:rPr>
        <w:t>AVETMISS Data Element Definitions Edition 2.3</w:t>
      </w:r>
      <w:r w:rsidRPr="00DB4B8F">
        <w:rPr>
          <w:szCs w:val="19"/>
        </w:rPr>
        <w:t xml:space="preserve"> document have not been included in this document. Readers are referred to NCVER’s Portal: &lt;</w:t>
      </w:r>
      <w:hyperlink r:id="rId28" w:history="1">
        <w:r w:rsidRPr="001E5BAB">
          <w:rPr>
            <w:rStyle w:val="Hyperlink"/>
            <w:szCs w:val="19"/>
          </w:rPr>
          <w:t>https://www.ncver.edu.au</w:t>
        </w:r>
      </w:hyperlink>
      <w:r w:rsidRPr="00DB4B8F">
        <w:rPr>
          <w:szCs w:val="19"/>
        </w:rPr>
        <w:t>&gt;.</w:t>
      </w:r>
    </w:p>
    <w:p w14:paraId="44F67E00" w14:textId="77777777" w:rsidR="00B81225" w:rsidRPr="00DB4B8F" w:rsidRDefault="00B81225" w:rsidP="00B81225">
      <w:pPr>
        <w:pStyle w:val="Heading2"/>
      </w:pPr>
      <w:bookmarkStart w:id="16" w:name="_Toc132907236"/>
      <w:r w:rsidRPr="00DB4B8F">
        <w:t>Using this document</w:t>
      </w:r>
      <w:bookmarkEnd w:id="16"/>
    </w:p>
    <w:p w14:paraId="3F4C9D97" w14:textId="5E17DF0D" w:rsidR="00B81225" w:rsidRPr="00DB4B8F" w:rsidRDefault="00B81225" w:rsidP="00B81225">
      <w:pPr>
        <w:pStyle w:val="Text"/>
        <w:rPr>
          <w:szCs w:val="19"/>
        </w:rPr>
      </w:pPr>
      <w:r w:rsidRPr="00DB4B8F">
        <w:rPr>
          <w:szCs w:val="19"/>
        </w:rPr>
        <w:t xml:space="preserve">Terms that appear in the publications and data items are listed in alphabetical order with the following </w:t>
      </w:r>
      <w:r w:rsidR="00096D2B" w:rsidRPr="00DB4B8F">
        <w:rPr>
          <w:szCs w:val="19"/>
        </w:rPr>
        <w:t xml:space="preserve">additional </w:t>
      </w:r>
      <w:r w:rsidRPr="00DB4B8F">
        <w:rPr>
          <w:szCs w:val="19"/>
        </w:rPr>
        <w:t>information provided for each</w:t>
      </w:r>
      <w:r w:rsidR="00096D2B" w:rsidRPr="00DB4B8F">
        <w:rPr>
          <w:szCs w:val="19"/>
        </w:rPr>
        <w:t xml:space="preserve"> term</w:t>
      </w:r>
      <w:r w:rsidRPr="00DB4B8F">
        <w:rPr>
          <w:szCs w:val="19"/>
        </w:rPr>
        <w:t>:</w:t>
      </w:r>
    </w:p>
    <w:p w14:paraId="794690A7" w14:textId="118AF97A" w:rsidR="00B81225" w:rsidRPr="00DB4B8F" w:rsidRDefault="00B81225" w:rsidP="00B81225">
      <w:pPr>
        <w:pStyle w:val="Dotpoint1"/>
        <w:spacing w:before="120" w:line="300" w:lineRule="exact"/>
        <w:rPr>
          <w:sz w:val="19"/>
          <w:szCs w:val="19"/>
        </w:rPr>
      </w:pPr>
      <w:r w:rsidRPr="00DB4B8F">
        <w:rPr>
          <w:sz w:val="19"/>
          <w:szCs w:val="19"/>
        </w:rPr>
        <w:t xml:space="preserve">Definition: a brief explanation of the </w:t>
      </w:r>
      <w:r w:rsidR="00096D2B" w:rsidRPr="00DB4B8F">
        <w:rPr>
          <w:sz w:val="19"/>
          <w:szCs w:val="19"/>
        </w:rPr>
        <w:t xml:space="preserve">meaning behind the </w:t>
      </w:r>
      <w:r w:rsidRPr="00DB4B8F">
        <w:rPr>
          <w:sz w:val="19"/>
          <w:szCs w:val="19"/>
        </w:rPr>
        <w:t>term</w:t>
      </w:r>
      <w:r w:rsidR="00096D2B" w:rsidRPr="00DB4B8F">
        <w:rPr>
          <w:sz w:val="19"/>
          <w:szCs w:val="19"/>
        </w:rPr>
        <w:t xml:space="preserve"> and any relevant information</w:t>
      </w:r>
    </w:p>
    <w:p w14:paraId="23285EF7" w14:textId="3E80A40B" w:rsidR="00B81225" w:rsidRPr="00DB4B8F" w:rsidRDefault="00096D2B" w:rsidP="00B81225">
      <w:pPr>
        <w:pStyle w:val="Dotpoint1"/>
        <w:spacing w:before="120" w:line="300" w:lineRule="exact"/>
        <w:rPr>
          <w:sz w:val="19"/>
          <w:szCs w:val="19"/>
        </w:rPr>
      </w:pPr>
      <w:r w:rsidRPr="00DB4B8F">
        <w:rPr>
          <w:sz w:val="19"/>
          <w:szCs w:val="19"/>
        </w:rPr>
        <w:t xml:space="preserve">Applies </w:t>
      </w:r>
      <w:proofErr w:type="gramStart"/>
      <w:r w:rsidRPr="00DB4B8F">
        <w:rPr>
          <w:sz w:val="19"/>
          <w:szCs w:val="19"/>
        </w:rPr>
        <w:t>to</w:t>
      </w:r>
      <w:r w:rsidR="00B81225" w:rsidRPr="00DB4B8F">
        <w:rPr>
          <w:sz w:val="19"/>
          <w:szCs w:val="19"/>
        </w:rPr>
        <w:t>:</w:t>
      </w:r>
      <w:proofErr w:type="gramEnd"/>
      <w:r w:rsidR="00B81225" w:rsidRPr="00DB4B8F">
        <w:rPr>
          <w:sz w:val="19"/>
          <w:szCs w:val="19"/>
        </w:rPr>
        <w:t xml:space="preserve"> a </w:t>
      </w:r>
      <w:r w:rsidRPr="00DB4B8F">
        <w:rPr>
          <w:sz w:val="19"/>
          <w:szCs w:val="19"/>
        </w:rPr>
        <w:t>listing of which publications the term is applicable to using the following acronyms/abbreviations</w:t>
      </w:r>
    </w:p>
    <w:p w14:paraId="6FFB021A" w14:textId="19553719" w:rsidR="00096D2B" w:rsidRPr="00096D2B" w:rsidRDefault="00096D2B" w:rsidP="00DB4B8F">
      <w:pPr>
        <w:spacing w:after="120" w:line="276" w:lineRule="auto"/>
        <w:ind w:left="567"/>
        <w:rPr>
          <w:szCs w:val="19"/>
        </w:rPr>
      </w:pPr>
      <w:r>
        <w:rPr>
          <w:b/>
          <w:bCs/>
          <w:szCs w:val="19"/>
        </w:rPr>
        <w:t>All</w:t>
      </w:r>
      <w:r>
        <w:rPr>
          <w:b/>
          <w:bCs/>
          <w:szCs w:val="19"/>
        </w:rPr>
        <w:tab/>
      </w:r>
      <w:proofErr w:type="spellStart"/>
      <w:proofErr w:type="gramStart"/>
      <w:r w:rsidRPr="00096D2B">
        <w:rPr>
          <w:szCs w:val="19"/>
        </w:rPr>
        <w:t>All</w:t>
      </w:r>
      <w:proofErr w:type="spellEnd"/>
      <w:r w:rsidRPr="00096D2B">
        <w:rPr>
          <w:szCs w:val="19"/>
        </w:rPr>
        <w:t xml:space="preserve"> </w:t>
      </w:r>
      <w:r w:rsidR="003B6E51">
        <w:rPr>
          <w:szCs w:val="19"/>
        </w:rPr>
        <w:t>listed</w:t>
      </w:r>
      <w:proofErr w:type="gramEnd"/>
      <w:r w:rsidR="003B6E51">
        <w:rPr>
          <w:szCs w:val="19"/>
        </w:rPr>
        <w:t xml:space="preserve"> </w:t>
      </w:r>
      <w:r w:rsidRPr="00096D2B">
        <w:rPr>
          <w:szCs w:val="19"/>
        </w:rPr>
        <w:t>publications</w:t>
      </w:r>
    </w:p>
    <w:p w14:paraId="11BE1FD0" w14:textId="060E5C63" w:rsidR="00B81225" w:rsidRPr="009B4166" w:rsidRDefault="00B81225" w:rsidP="00096D2B">
      <w:pPr>
        <w:spacing w:before="0" w:after="120" w:line="276" w:lineRule="auto"/>
        <w:ind w:left="567"/>
        <w:rPr>
          <w:szCs w:val="19"/>
        </w:rPr>
      </w:pPr>
      <w:r w:rsidRPr="009B4166">
        <w:rPr>
          <w:b/>
          <w:bCs/>
          <w:szCs w:val="19"/>
        </w:rPr>
        <w:t>GF</w:t>
      </w:r>
      <w:r w:rsidRPr="009B4166">
        <w:rPr>
          <w:szCs w:val="19"/>
        </w:rPr>
        <w:tab/>
        <w:t xml:space="preserve">Government-funded students and courses </w:t>
      </w:r>
    </w:p>
    <w:p w14:paraId="45D736B8" w14:textId="77777777" w:rsidR="00B81225" w:rsidRPr="009B4166" w:rsidRDefault="00B81225" w:rsidP="00096D2B">
      <w:pPr>
        <w:spacing w:before="0" w:after="120" w:line="276" w:lineRule="auto"/>
        <w:ind w:left="567"/>
        <w:rPr>
          <w:szCs w:val="19"/>
        </w:rPr>
      </w:pPr>
      <w:r w:rsidRPr="009B4166">
        <w:rPr>
          <w:b/>
          <w:bCs/>
          <w:szCs w:val="19"/>
        </w:rPr>
        <w:t>TVA</w:t>
      </w:r>
      <w:r w:rsidRPr="009B4166">
        <w:rPr>
          <w:szCs w:val="19"/>
        </w:rPr>
        <w:tab/>
        <w:t>Total VET students and courses</w:t>
      </w:r>
    </w:p>
    <w:p w14:paraId="6C5B079C" w14:textId="77777777" w:rsidR="00B81225" w:rsidRPr="009B4166" w:rsidRDefault="00B81225" w:rsidP="00096D2B">
      <w:pPr>
        <w:spacing w:before="0" w:after="120" w:line="276" w:lineRule="auto"/>
        <w:ind w:left="567"/>
        <w:rPr>
          <w:szCs w:val="19"/>
        </w:rPr>
      </w:pPr>
      <w:r w:rsidRPr="009B4166">
        <w:rPr>
          <w:b/>
          <w:bCs/>
          <w:szCs w:val="19"/>
        </w:rPr>
        <w:t>VETiS</w:t>
      </w:r>
      <w:r w:rsidRPr="009B4166">
        <w:rPr>
          <w:szCs w:val="19"/>
        </w:rPr>
        <w:tab/>
        <w:t>VET in Schools</w:t>
      </w:r>
    </w:p>
    <w:p w14:paraId="7B3FD28C" w14:textId="111B9C5F" w:rsidR="00B81225" w:rsidRDefault="00B81225" w:rsidP="00096D2B">
      <w:pPr>
        <w:spacing w:before="0" w:after="120" w:line="276" w:lineRule="auto"/>
        <w:ind w:left="567"/>
        <w:rPr>
          <w:szCs w:val="19"/>
        </w:rPr>
      </w:pPr>
      <w:r w:rsidRPr="009B4166">
        <w:rPr>
          <w:b/>
          <w:bCs/>
          <w:szCs w:val="19"/>
        </w:rPr>
        <w:t>VQCR</w:t>
      </w:r>
      <w:r w:rsidRPr="009B4166">
        <w:rPr>
          <w:szCs w:val="19"/>
        </w:rPr>
        <w:tab/>
        <w:t>VET Qualification Completion Rates</w:t>
      </w:r>
    </w:p>
    <w:p w14:paraId="30B64D76" w14:textId="5CC67531" w:rsidR="00096D2B" w:rsidRDefault="00096D2B" w:rsidP="00B81225">
      <w:pPr>
        <w:spacing w:before="0" w:after="120" w:line="276" w:lineRule="auto"/>
        <w:rPr>
          <w:szCs w:val="19"/>
        </w:rPr>
      </w:pPr>
    </w:p>
    <w:p w14:paraId="448AC406" w14:textId="77777777" w:rsidR="00096D2B" w:rsidRDefault="00096D2B" w:rsidP="00B81225">
      <w:pPr>
        <w:spacing w:before="0" w:after="120" w:line="276" w:lineRule="auto"/>
        <w:rPr>
          <w:szCs w:val="19"/>
        </w:rPr>
      </w:pPr>
    </w:p>
    <w:p w14:paraId="54D62F82" w14:textId="77777777" w:rsidR="00B81225" w:rsidRDefault="00B81225">
      <w:pPr>
        <w:spacing w:before="0" w:line="240" w:lineRule="auto"/>
        <w:rPr>
          <w:rFonts w:ascii="Arial" w:hAnsi="Arial" w:cs="Tahoma"/>
          <w:color w:val="000000"/>
          <w:kern w:val="28"/>
          <w:sz w:val="56"/>
          <w:szCs w:val="56"/>
        </w:rPr>
      </w:pPr>
      <w:r>
        <w:br w:type="page"/>
      </w:r>
    </w:p>
    <w:p w14:paraId="1BA5B3E0" w14:textId="77777777" w:rsidR="00B81225" w:rsidRPr="00E626B3" w:rsidRDefault="00B81225" w:rsidP="00156E68">
      <w:pPr>
        <w:pStyle w:val="Heading1"/>
        <w:rPr>
          <w:color w:val="auto"/>
        </w:rPr>
      </w:pPr>
      <w:bookmarkStart w:id="17" w:name="_Toc132907237"/>
      <w:r w:rsidRPr="00E626B3">
        <w:rPr>
          <w:color w:val="auto"/>
        </w:rPr>
        <w:lastRenderedPageBreak/>
        <w:t>Terms and definitions</w:t>
      </w:r>
      <w:bookmarkEnd w:id="17"/>
    </w:p>
    <w:p w14:paraId="3EF26181" w14:textId="77777777" w:rsidR="00B81225" w:rsidRPr="00E626B3" w:rsidRDefault="00B81225" w:rsidP="00B81225">
      <w:pPr>
        <w:spacing w:before="0" w:line="276" w:lineRule="auto"/>
        <w:rPr>
          <w:sz w:val="16"/>
          <w:szCs w:val="16"/>
        </w:rPr>
      </w:pPr>
    </w:p>
    <w:bookmarkEnd w:id="5"/>
    <w:bookmarkEnd w:id="6"/>
    <w:bookmarkEnd w:id="7"/>
    <w:bookmarkEnd w:id="8"/>
    <w:p w14:paraId="7DAD609E" w14:textId="77777777" w:rsidR="00E626B3" w:rsidRPr="00E626B3" w:rsidRDefault="00E626B3" w:rsidP="00E626B3">
      <w:pPr>
        <w:spacing w:before="0" w:line="276" w:lineRule="auto"/>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954"/>
        <w:gridCol w:w="1132"/>
      </w:tblGrid>
      <w:tr w:rsidR="00E626B3" w:rsidRPr="00E626B3" w14:paraId="42CF4382" w14:textId="77777777">
        <w:trPr>
          <w:cantSplit/>
          <w:tblHeader/>
          <w:jc w:val="center"/>
        </w:trPr>
        <w:tc>
          <w:tcPr>
            <w:tcW w:w="1094" w:type="pct"/>
            <w:tcBorders>
              <w:top w:val="single" w:sz="8" w:space="0" w:color="auto"/>
              <w:left w:val="nil"/>
              <w:bottom w:val="single" w:sz="8" w:space="0" w:color="auto"/>
              <w:right w:val="nil"/>
            </w:tcBorders>
            <w:hideMark/>
          </w:tcPr>
          <w:p w14:paraId="7F609158" w14:textId="77777777" w:rsidR="00E626B3" w:rsidRPr="00E626B3" w:rsidRDefault="00E626B3">
            <w:pPr>
              <w:pStyle w:val="Tablehead1"/>
              <w:spacing w:beforeLines="20" w:before="48" w:afterLines="20" w:after="48"/>
              <w:rPr>
                <w:rFonts w:cs="Arial"/>
                <w:sz w:val="16"/>
                <w:szCs w:val="16"/>
                <w:lang w:val="en-US"/>
              </w:rPr>
            </w:pPr>
            <w:r w:rsidRPr="00E626B3">
              <w:rPr>
                <w:rFonts w:cs="Arial"/>
                <w:sz w:val="16"/>
                <w:szCs w:val="16"/>
                <w:lang w:val="en-US"/>
              </w:rPr>
              <w:t>Term</w:t>
            </w:r>
          </w:p>
        </w:tc>
        <w:tc>
          <w:tcPr>
            <w:tcW w:w="3282" w:type="pct"/>
            <w:tcBorders>
              <w:top w:val="single" w:sz="8" w:space="0" w:color="auto"/>
              <w:left w:val="nil"/>
              <w:bottom w:val="single" w:sz="8" w:space="0" w:color="auto"/>
              <w:right w:val="nil"/>
            </w:tcBorders>
            <w:hideMark/>
          </w:tcPr>
          <w:p w14:paraId="36B4D83A" w14:textId="77777777" w:rsidR="00E626B3" w:rsidRPr="00E626B3" w:rsidRDefault="00E626B3">
            <w:pPr>
              <w:pStyle w:val="Tablehead1"/>
              <w:spacing w:beforeLines="20" w:before="48" w:afterLines="20" w:after="48"/>
              <w:rPr>
                <w:rFonts w:cs="Arial"/>
                <w:sz w:val="16"/>
                <w:szCs w:val="16"/>
                <w:lang w:val="en-US"/>
              </w:rPr>
            </w:pPr>
            <w:r w:rsidRPr="00E626B3">
              <w:rPr>
                <w:rFonts w:cs="Arial"/>
                <w:sz w:val="16"/>
                <w:szCs w:val="16"/>
                <w:lang w:val="en-US"/>
              </w:rPr>
              <w:t>Definition</w:t>
            </w:r>
          </w:p>
        </w:tc>
        <w:tc>
          <w:tcPr>
            <w:tcW w:w="624" w:type="pct"/>
            <w:tcBorders>
              <w:top w:val="single" w:sz="8" w:space="0" w:color="auto"/>
              <w:left w:val="nil"/>
              <w:bottom w:val="single" w:sz="8" w:space="0" w:color="auto"/>
              <w:right w:val="nil"/>
            </w:tcBorders>
            <w:hideMark/>
          </w:tcPr>
          <w:p w14:paraId="52D7FB44" w14:textId="77777777" w:rsidR="00E626B3" w:rsidRPr="00E626B3" w:rsidRDefault="00E626B3">
            <w:pPr>
              <w:pStyle w:val="Tablehead1"/>
              <w:spacing w:beforeLines="20" w:before="48" w:afterLines="20" w:after="48"/>
              <w:rPr>
                <w:rFonts w:cs="Arial"/>
                <w:sz w:val="16"/>
                <w:szCs w:val="16"/>
                <w:lang w:val="en-US"/>
              </w:rPr>
            </w:pPr>
            <w:r w:rsidRPr="00E626B3">
              <w:rPr>
                <w:rFonts w:cs="Arial"/>
                <w:sz w:val="16"/>
                <w:szCs w:val="16"/>
                <w:lang w:val="en-US"/>
              </w:rPr>
              <w:t>Applies to</w:t>
            </w:r>
          </w:p>
        </w:tc>
      </w:tr>
      <w:tr w:rsidR="00E626B3" w:rsidRPr="00E626B3" w14:paraId="6A11113E" w14:textId="77777777">
        <w:trPr>
          <w:cantSplit/>
          <w:jc w:val="center"/>
        </w:trPr>
        <w:tc>
          <w:tcPr>
            <w:tcW w:w="1094" w:type="pct"/>
            <w:tcBorders>
              <w:top w:val="single" w:sz="8" w:space="0" w:color="auto"/>
              <w:left w:val="nil"/>
              <w:bottom w:val="single" w:sz="4" w:space="0" w:color="auto"/>
              <w:right w:val="nil"/>
            </w:tcBorders>
            <w:hideMark/>
          </w:tcPr>
          <w:p w14:paraId="245DA9F8" w14:textId="77777777" w:rsidR="00E626B3" w:rsidRPr="00E626B3" w:rsidRDefault="00E626B3">
            <w:pPr>
              <w:pStyle w:val="Tabletext"/>
              <w:spacing w:beforeLines="20" w:before="48" w:afterLines="20" w:after="48"/>
              <w:rPr>
                <w:rFonts w:cs="Arial"/>
                <w:szCs w:val="16"/>
                <w:lang w:val="en-US"/>
              </w:rPr>
            </w:pPr>
            <w:bookmarkStart w:id="18" w:name="Accredited_courses"/>
            <w:r w:rsidRPr="00E626B3">
              <w:rPr>
                <w:rFonts w:cs="Arial"/>
                <w:szCs w:val="16"/>
                <w:lang w:val="en-US"/>
              </w:rPr>
              <w:t>Accredited course</w:t>
            </w:r>
            <w:bookmarkEnd w:id="18"/>
          </w:p>
        </w:tc>
        <w:tc>
          <w:tcPr>
            <w:tcW w:w="3282" w:type="pct"/>
            <w:tcBorders>
              <w:top w:val="single" w:sz="8" w:space="0" w:color="auto"/>
              <w:left w:val="nil"/>
              <w:bottom w:val="single" w:sz="4" w:space="0" w:color="auto"/>
              <w:right w:val="nil"/>
            </w:tcBorders>
            <w:hideMark/>
          </w:tcPr>
          <w:p w14:paraId="384E5D78"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courses accredited by VET regulators.</w:t>
            </w:r>
          </w:p>
          <w:p w14:paraId="31649E49"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They are programs below AQF level 1 and successful completion results in a statement of attainment outcome.</w:t>
            </w:r>
          </w:p>
        </w:tc>
        <w:tc>
          <w:tcPr>
            <w:tcW w:w="624" w:type="pct"/>
            <w:tcBorders>
              <w:top w:val="single" w:sz="8" w:space="0" w:color="auto"/>
              <w:left w:val="nil"/>
              <w:bottom w:val="single" w:sz="4" w:space="0" w:color="auto"/>
              <w:right w:val="nil"/>
            </w:tcBorders>
            <w:hideMark/>
          </w:tcPr>
          <w:p w14:paraId="7C191A4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102E80FC" w14:textId="77777777">
        <w:trPr>
          <w:cantSplit/>
          <w:jc w:val="center"/>
        </w:trPr>
        <w:tc>
          <w:tcPr>
            <w:tcW w:w="1094" w:type="pct"/>
            <w:tcBorders>
              <w:top w:val="single" w:sz="4" w:space="0" w:color="auto"/>
              <w:left w:val="nil"/>
              <w:bottom w:val="single" w:sz="4" w:space="0" w:color="auto"/>
              <w:right w:val="nil"/>
            </w:tcBorders>
            <w:hideMark/>
          </w:tcPr>
          <w:p w14:paraId="2BCF6B7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Accredited module</w:t>
            </w:r>
          </w:p>
        </w:tc>
        <w:tc>
          <w:tcPr>
            <w:tcW w:w="3282" w:type="pct"/>
            <w:tcBorders>
              <w:top w:val="single" w:sz="4" w:space="0" w:color="auto"/>
              <w:left w:val="nil"/>
              <w:bottom w:val="single" w:sz="4" w:space="0" w:color="auto"/>
              <w:right w:val="nil"/>
            </w:tcBorders>
            <w:hideMark/>
          </w:tcPr>
          <w:p w14:paraId="4F598173"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See: Accredited unit</w:t>
            </w:r>
          </w:p>
        </w:tc>
        <w:tc>
          <w:tcPr>
            <w:tcW w:w="624" w:type="pct"/>
            <w:tcBorders>
              <w:top w:val="single" w:sz="4" w:space="0" w:color="auto"/>
              <w:left w:val="nil"/>
              <w:bottom w:val="single" w:sz="4" w:space="0" w:color="auto"/>
              <w:right w:val="nil"/>
            </w:tcBorders>
            <w:hideMark/>
          </w:tcPr>
          <w:p w14:paraId="37C809D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12B0D510" w14:textId="77777777">
        <w:trPr>
          <w:cantSplit/>
          <w:jc w:val="center"/>
        </w:trPr>
        <w:tc>
          <w:tcPr>
            <w:tcW w:w="1094" w:type="pct"/>
            <w:tcBorders>
              <w:top w:val="single" w:sz="4" w:space="0" w:color="auto"/>
              <w:left w:val="nil"/>
              <w:bottom w:val="single" w:sz="4" w:space="0" w:color="auto"/>
              <w:right w:val="nil"/>
            </w:tcBorders>
            <w:hideMark/>
          </w:tcPr>
          <w:p w14:paraId="6316EB08" w14:textId="77777777" w:rsidR="00E626B3" w:rsidRPr="00E626B3" w:rsidRDefault="00E626B3">
            <w:pPr>
              <w:pStyle w:val="Tabletext"/>
              <w:spacing w:beforeLines="20" w:before="48" w:afterLines="20" w:after="48"/>
              <w:rPr>
                <w:rFonts w:cs="Arial"/>
                <w:szCs w:val="16"/>
                <w:lang w:val="en-US"/>
              </w:rPr>
            </w:pPr>
            <w:bookmarkStart w:id="19" w:name="Accredited_unit"/>
            <w:r w:rsidRPr="00E626B3">
              <w:rPr>
                <w:rFonts w:cs="Arial"/>
                <w:szCs w:val="16"/>
                <w:lang w:val="en-US"/>
              </w:rPr>
              <w:t>Accredited unit</w:t>
            </w:r>
            <w:bookmarkEnd w:id="19"/>
          </w:p>
        </w:tc>
        <w:tc>
          <w:tcPr>
            <w:tcW w:w="3282" w:type="pct"/>
            <w:tcBorders>
              <w:top w:val="single" w:sz="4" w:space="0" w:color="auto"/>
              <w:left w:val="nil"/>
              <w:bottom w:val="single" w:sz="4" w:space="0" w:color="auto"/>
              <w:right w:val="nil"/>
            </w:tcBorders>
            <w:hideMark/>
          </w:tcPr>
          <w:p w14:paraId="0143878C"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Defines skills and knowledge to operate effectively in a workplace context.</w:t>
            </w:r>
          </w:p>
          <w:p w14:paraId="16B3C015"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Accredited units are a component of an accredited course. They may also be referred to as accredited modules.</w:t>
            </w:r>
          </w:p>
        </w:tc>
        <w:tc>
          <w:tcPr>
            <w:tcW w:w="624" w:type="pct"/>
            <w:tcBorders>
              <w:top w:val="single" w:sz="4" w:space="0" w:color="auto"/>
              <w:left w:val="nil"/>
              <w:bottom w:val="single" w:sz="4" w:space="0" w:color="auto"/>
              <w:right w:val="nil"/>
            </w:tcBorders>
            <w:hideMark/>
          </w:tcPr>
          <w:p w14:paraId="08DC9E4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6AB264BE" w14:textId="77777777">
        <w:trPr>
          <w:cantSplit/>
          <w:jc w:val="center"/>
        </w:trPr>
        <w:tc>
          <w:tcPr>
            <w:tcW w:w="1094" w:type="pct"/>
            <w:tcBorders>
              <w:top w:val="single" w:sz="4" w:space="0" w:color="auto"/>
              <w:left w:val="nil"/>
              <w:bottom w:val="single" w:sz="4" w:space="0" w:color="auto"/>
              <w:right w:val="nil"/>
            </w:tcBorders>
            <w:hideMark/>
          </w:tcPr>
          <w:p w14:paraId="24EA78AE" w14:textId="77777777" w:rsidR="00E626B3" w:rsidRPr="00E626B3" w:rsidRDefault="00E626B3">
            <w:pPr>
              <w:pStyle w:val="Tabletext"/>
              <w:spacing w:beforeLines="20" w:before="48" w:afterLines="20" w:after="48"/>
              <w:rPr>
                <w:rFonts w:cs="Arial"/>
                <w:szCs w:val="16"/>
                <w:lang w:val="en-US"/>
              </w:rPr>
            </w:pPr>
            <w:bookmarkStart w:id="20" w:name="Accredited_qualification"/>
            <w:r w:rsidRPr="00E626B3">
              <w:rPr>
                <w:rFonts w:cs="Arial"/>
                <w:szCs w:val="16"/>
                <w:lang w:val="en-US"/>
              </w:rPr>
              <w:t>Accredited qualification</w:t>
            </w:r>
            <w:bookmarkEnd w:id="20"/>
          </w:p>
        </w:tc>
        <w:tc>
          <w:tcPr>
            <w:tcW w:w="3282" w:type="pct"/>
            <w:tcBorders>
              <w:top w:val="single" w:sz="4" w:space="0" w:color="auto"/>
              <w:left w:val="nil"/>
              <w:bottom w:val="single" w:sz="4" w:space="0" w:color="auto"/>
              <w:right w:val="nil"/>
            </w:tcBorders>
            <w:hideMark/>
          </w:tcPr>
          <w:p w14:paraId="52246D56"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courses accredited by VET regulators.</w:t>
            </w:r>
          </w:p>
          <w:p w14:paraId="5A834E53"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They are programs at or above AQF level 1 and successful completion results in</w:t>
            </w:r>
            <w:bookmarkStart w:id="21" w:name="_Hlk14083284"/>
            <w:r w:rsidRPr="00E626B3">
              <w:rPr>
                <w:rFonts w:ascii="Arial" w:hAnsi="Arial" w:cs="Arial"/>
                <w:sz w:val="16"/>
                <w:szCs w:val="16"/>
                <w:lang w:val="en-US"/>
              </w:rPr>
              <w:t xml:space="preserve"> a qualification outcome not specified in a national training package.</w:t>
            </w:r>
            <w:bookmarkEnd w:id="21"/>
          </w:p>
        </w:tc>
        <w:tc>
          <w:tcPr>
            <w:tcW w:w="624" w:type="pct"/>
            <w:tcBorders>
              <w:top w:val="single" w:sz="4" w:space="0" w:color="auto"/>
              <w:left w:val="nil"/>
              <w:bottom w:val="single" w:sz="4" w:space="0" w:color="auto"/>
              <w:right w:val="nil"/>
            </w:tcBorders>
            <w:hideMark/>
          </w:tcPr>
          <w:p w14:paraId="7A60B2A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6606C5E1" w14:textId="77777777">
        <w:trPr>
          <w:cantSplit/>
          <w:jc w:val="center"/>
        </w:trPr>
        <w:tc>
          <w:tcPr>
            <w:tcW w:w="1094" w:type="pct"/>
            <w:tcBorders>
              <w:top w:val="single" w:sz="4" w:space="0" w:color="auto"/>
              <w:left w:val="nil"/>
              <w:bottom w:val="single" w:sz="4" w:space="0" w:color="auto"/>
              <w:right w:val="nil"/>
            </w:tcBorders>
            <w:hideMark/>
          </w:tcPr>
          <w:p w14:paraId="58CFB02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Age</w:t>
            </w:r>
          </w:p>
        </w:tc>
        <w:tc>
          <w:tcPr>
            <w:tcW w:w="3282" w:type="pct"/>
            <w:tcBorders>
              <w:top w:val="single" w:sz="4" w:space="0" w:color="auto"/>
              <w:left w:val="nil"/>
              <w:bottom w:val="single" w:sz="4" w:space="0" w:color="auto"/>
              <w:right w:val="nil"/>
            </w:tcBorders>
            <w:hideMark/>
          </w:tcPr>
          <w:p w14:paraId="32A5ADEC"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The age of the student as </w:t>
            </w:r>
            <w:proofErr w:type="gramStart"/>
            <w:r w:rsidRPr="00E626B3">
              <w:rPr>
                <w:rFonts w:ascii="Arial" w:hAnsi="Arial" w:cs="Arial"/>
                <w:sz w:val="16"/>
                <w:szCs w:val="16"/>
                <w:lang w:val="en-US"/>
              </w:rPr>
              <w:t>at</w:t>
            </w:r>
            <w:proofErr w:type="gramEnd"/>
            <w:r w:rsidRPr="00E626B3">
              <w:rPr>
                <w:rFonts w:ascii="Arial" w:hAnsi="Arial" w:cs="Arial"/>
                <w:sz w:val="16"/>
                <w:szCs w:val="16"/>
                <w:lang w:val="en-US"/>
              </w:rPr>
              <w:t xml:space="preserve"> 30 June of the collection year, based on the reported date of birth.</w:t>
            </w:r>
          </w:p>
          <w:p w14:paraId="190E03D7"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NCVER products predominantly report by age group.</w:t>
            </w:r>
          </w:p>
        </w:tc>
        <w:tc>
          <w:tcPr>
            <w:tcW w:w="624" w:type="pct"/>
            <w:tcBorders>
              <w:top w:val="single" w:sz="4" w:space="0" w:color="auto"/>
              <w:left w:val="nil"/>
              <w:bottom w:val="single" w:sz="4" w:space="0" w:color="auto"/>
              <w:right w:val="nil"/>
            </w:tcBorders>
            <w:hideMark/>
          </w:tcPr>
          <w:p w14:paraId="49B5FF0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10417C59" w14:textId="77777777">
        <w:trPr>
          <w:cantSplit/>
          <w:jc w:val="center"/>
        </w:trPr>
        <w:tc>
          <w:tcPr>
            <w:tcW w:w="1094" w:type="pct"/>
            <w:tcBorders>
              <w:top w:val="single" w:sz="4" w:space="0" w:color="auto"/>
              <w:left w:val="nil"/>
              <w:bottom w:val="single" w:sz="4" w:space="0" w:color="auto"/>
              <w:right w:val="nil"/>
            </w:tcBorders>
            <w:hideMark/>
          </w:tcPr>
          <w:p w14:paraId="2CE2240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Agreed hours</w:t>
            </w:r>
          </w:p>
        </w:tc>
        <w:tc>
          <w:tcPr>
            <w:tcW w:w="3282" w:type="pct"/>
            <w:tcBorders>
              <w:top w:val="single" w:sz="4" w:space="0" w:color="auto"/>
              <w:left w:val="nil"/>
              <w:bottom w:val="single" w:sz="4" w:space="0" w:color="auto"/>
              <w:right w:val="nil"/>
            </w:tcBorders>
            <w:hideMark/>
          </w:tcPr>
          <w:p w14:paraId="7A8BF6F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A </w:t>
            </w:r>
            <w:proofErr w:type="spellStart"/>
            <w:r w:rsidRPr="00E626B3">
              <w:rPr>
                <w:rFonts w:cs="Arial"/>
                <w:szCs w:val="16"/>
                <w:lang w:val="en-US"/>
              </w:rPr>
              <w:t>standardised</w:t>
            </w:r>
            <w:proofErr w:type="spellEnd"/>
            <w:r w:rsidRPr="00E626B3">
              <w:rPr>
                <w:rFonts w:cs="Arial"/>
                <w:szCs w:val="16"/>
                <w:lang w:val="en-US"/>
              </w:rPr>
              <w:t xml:space="preserve"> nominal hour allocation for subjects based either on the nominal hours established by Victorian Training Package Purchasing Guides or submitted by state and/or territories.</w:t>
            </w:r>
          </w:p>
        </w:tc>
        <w:tc>
          <w:tcPr>
            <w:tcW w:w="624" w:type="pct"/>
            <w:tcBorders>
              <w:top w:val="single" w:sz="4" w:space="0" w:color="auto"/>
              <w:left w:val="nil"/>
              <w:bottom w:val="single" w:sz="4" w:space="0" w:color="auto"/>
              <w:right w:val="nil"/>
            </w:tcBorders>
            <w:hideMark/>
          </w:tcPr>
          <w:p w14:paraId="668ED2F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61528515" w14:textId="77777777">
        <w:trPr>
          <w:cantSplit/>
          <w:trHeight w:val="521"/>
          <w:jc w:val="center"/>
        </w:trPr>
        <w:tc>
          <w:tcPr>
            <w:tcW w:w="1094" w:type="pct"/>
            <w:tcBorders>
              <w:top w:val="single" w:sz="4" w:space="0" w:color="auto"/>
              <w:left w:val="nil"/>
              <w:bottom w:val="single" w:sz="4" w:space="0" w:color="auto"/>
              <w:right w:val="nil"/>
            </w:tcBorders>
            <w:hideMark/>
          </w:tcPr>
          <w:p w14:paraId="3B4C118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Apprentice / trainee status</w:t>
            </w:r>
          </w:p>
        </w:tc>
        <w:tc>
          <w:tcPr>
            <w:tcW w:w="3282" w:type="pct"/>
            <w:tcBorders>
              <w:top w:val="single" w:sz="4" w:space="0" w:color="auto"/>
              <w:left w:val="nil"/>
              <w:bottom w:val="single" w:sz="4" w:space="0" w:color="auto"/>
              <w:right w:val="nil"/>
            </w:tcBorders>
            <w:hideMark/>
          </w:tcPr>
          <w:p w14:paraId="70499F3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Identifies </w:t>
            </w:r>
            <w:proofErr w:type="gramStart"/>
            <w:r w:rsidRPr="00E626B3">
              <w:rPr>
                <w:rFonts w:cs="Arial"/>
                <w:szCs w:val="16"/>
                <w:lang w:val="en-US"/>
              </w:rPr>
              <w:t>whether or not</w:t>
            </w:r>
            <w:proofErr w:type="gramEnd"/>
            <w:r w:rsidRPr="00E626B3">
              <w:rPr>
                <w:rFonts w:cs="Arial"/>
                <w:szCs w:val="16"/>
                <w:lang w:val="en-US"/>
              </w:rPr>
              <w:t xml:space="preserve"> a student is undertaking training as part of a registered apprenticeship/traineeship training contract.</w:t>
            </w:r>
          </w:p>
        </w:tc>
        <w:tc>
          <w:tcPr>
            <w:tcW w:w="624" w:type="pct"/>
            <w:tcBorders>
              <w:top w:val="single" w:sz="4" w:space="0" w:color="auto"/>
              <w:left w:val="nil"/>
              <w:bottom w:val="single" w:sz="4" w:space="0" w:color="auto"/>
              <w:right w:val="nil"/>
            </w:tcBorders>
            <w:hideMark/>
          </w:tcPr>
          <w:p w14:paraId="536EEBA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F92AA8" w:rsidRPr="001F6C47" w14:paraId="6B90FC57" w14:textId="77777777" w:rsidTr="00E02B7D">
        <w:trPr>
          <w:cantSplit/>
          <w:jc w:val="center"/>
        </w:trPr>
        <w:tc>
          <w:tcPr>
            <w:tcW w:w="1094" w:type="pct"/>
            <w:tcBorders>
              <w:left w:val="nil"/>
              <w:bottom w:val="single" w:sz="4" w:space="0" w:color="auto"/>
              <w:right w:val="nil"/>
            </w:tcBorders>
          </w:tcPr>
          <w:p w14:paraId="5D9E770F" w14:textId="77777777" w:rsidR="00F92AA8" w:rsidRPr="001F6C47" w:rsidRDefault="00F92AA8" w:rsidP="00E02B7D">
            <w:pPr>
              <w:pStyle w:val="Tabletext"/>
              <w:spacing w:beforeLines="20" w:before="48" w:afterLines="20" w:after="48"/>
              <w:rPr>
                <w:rFonts w:cs="Arial"/>
                <w:szCs w:val="16"/>
              </w:rPr>
            </w:pPr>
            <w:r w:rsidRPr="001F6C47">
              <w:rPr>
                <w:rFonts w:cs="Arial"/>
                <w:szCs w:val="16"/>
              </w:rPr>
              <w:t>Apprentice</w:t>
            </w:r>
            <w:r>
              <w:rPr>
                <w:rFonts w:cs="Arial"/>
                <w:szCs w:val="16"/>
              </w:rPr>
              <w:t xml:space="preserve"> or trainee</w:t>
            </w:r>
          </w:p>
        </w:tc>
        <w:tc>
          <w:tcPr>
            <w:tcW w:w="3282" w:type="pct"/>
            <w:tcBorders>
              <w:left w:val="nil"/>
              <w:bottom w:val="single" w:sz="4" w:space="0" w:color="auto"/>
              <w:right w:val="nil"/>
            </w:tcBorders>
          </w:tcPr>
          <w:p w14:paraId="234A63CD" w14:textId="77777777" w:rsidR="00F92AA8" w:rsidRPr="001F6C47" w:rsidRDefault="00F92AA8" w:rsidP="00E02B7D">
            <w:pPr>
              <w:pStyle w:val="Tabletext"/>
              <w:spacing w:beforeLines="20" w:before="48" w:afterLines="20" w:after="48"/>
              <w:rPr>
                <w:rFonts w:cs="Arial"/>
                <w:szCs w:val="16"/>
              </w:rPr>
            </w:pPr>
            <w:r w:rsidRPr="001F6C47">
              <w:rPr>
                <w:rFonts w:cs="Arial"/>
                <w:szCs w:val="16"/>
              </w:rPr>
              <w:t xml:space="preserve">Students with subject enrolments reported </w:t>
            </w:r>
            <w:r>
              <w:rPr>
                <w:rFonts w:cs="Arial"/>
                <w:szCs w:val="16"/>
              </w:rPr>
              <w:t xml:space="preserve">in that collection year </w:t>
            </w:r>
            <w:r w:rsidRPr="001F6C47">
              <w:rPr>
                <w:rFonts w:cs="Arial"/>
                <w:szCs w:val="16"/>
              </w:rPr>
              <w:t xml:space="preserve">with an associated </w:t>
            </w:r>
            <w:r w:rsidRPr="001F6C47">
              <w:rPr>
                <w:rFonts w:cs="Arial"/>
                <w:i/>
                <w:iCs/>
                <w:szCs w:val="16"/>
              </w:rPr>
              <w:t xml:space="preserve">Client identifier – apprenticeships </w:t>
            </w:r>
            <w:r w:rsidRPr="001F6C47">
              <w:rPr>
                <w:rFonts w:cs="Arial"/>
                <w:szCs w:val="16"/>
              </w:rPr>
              <w:t>and</w:t>
            </w:r>
            <w:r w:rsidRPr="001F6C47">
              <w:rPr>
                <w:rFonts w:cs="Arial"/>
                <w:i/>
                <w:iCs/>
                <w:szCs w:val="16"/>
              </w:rPr>
              <w:t xml:space="preserve"> Training Contract identifier</w:t>
            </w:r>
            <w:r w:rsidRPr="001F6C47">
              <w:rPr>
                <w:rFonts w:cs="Arial"/>
                <w:szCs w:val="16"/>
              </w:rPr>
              <w:t xml:space="preserve"> indicating the activity is part of their off-the-job component of their contract of training.</w:t>
            </w:r>
          </w:p>
        </w:tc>
        <w:tc>
          <w:tcPr>
            <w:tcW w:w="624" w:type="pct"/>
            <w:tcBorders>
              <w:top w:val="single" w:sz="4" w:space="0" w:color="auto"/>
              <w:left w:val="nil"/>
              <w:bottom w:val="single" w:sz="4" w:space="0" w:color="auto"/>
              <w:right w:val="nil"/>
            </w:tcBorders>
          </w:tcPr>
          <w:p w14:paraId="77E371C8" w14:textId="77777777" w:rsidR="00F92AA8" w:rsidRPr="001F6C47" w:rsidRDefault="00F92AA8" w:rsidP="00E02B7D">
            <w:pPr>
              <w:pStyle w:val="Tabletext"/>
              <w:spacing w:beforeLines="20" w:before="48" w:afterLines="20" w:after="48"/>
              <w:rPr>
                <w:rFonts w:cs="Arial"/>
                <w:szCs w:val="16"/>
              </w:rPr>
            </w:pPr>
            <w:r w:rsidRPr="001F6C47">
              <w:rPr>
                <w:rFonts w:cs="Arial"/>
                <w:szCs w:val="16"/>
              </w:rPr>
              <w:t>GF, TVA, VQCR</w:t>
            </w:r>
          </w:p>
        </w:tc>
      </w:tr>
      <w:tr w:rsidR="00F92AA8" w:rsidRPr="001F6C47" w14:paraId="39112D56" w14:textId="77777777" w:rsidTr="00E02B7D">
        <w:trPr>
          <w:cantSplit/>
          <w:jc w:val="center"/>
        </w:trPr>
        <w:tc>
          <w:tcPr>
            <w:tcW w:w="1094" w:type="pct"/>
            <w:tcBorders>
              <w:left w:val="nil"/>
              <w:bottom w:val="single" w:sz="4" w:space="0" w:color="auto"/>
              <w:right w:val="nil"/>
            </w:tcBorders>
          </w:tcPr>
          <w:p w14:paraId="342D8B05" w14:textId="77777777" w:rsidR="00F92AA8" w:rsidRPr="001F6C47" w:rsidRDefault="00F92AA8" w:rsidP="00E02B7D">
            <w:pPr>
              <w:pStyle w:val="Tabletext"/>
              <w:spacing w:beforeLines="20" w:before="48" w:afterLines="20" w:after="48"/>
              <w:rPr>
                <w:rFonts w:cs="Arial"/>
                <w:szCs w:val="16"/>
              </w:rPr>
            </w:pPr>
            <w:r w:rsidRPr="001F6C47">
              <w:rPr>
                <w:rFonts w:cs="Arial"/>
                <w:szCs w:val="16"/>
              </w:rPr>
              <w:t>Apprentices and trainees undertaking off-the-job training</w:t>
            </w:r>
          </w:p>
        </w:tc>
        <w:tc>
          <w:tcPr>
            <w:tcW w:w="3282" w:type="pct"/>
            <w:tcBorders>
              <w:left w:val="nil"/>
              <w:bottom w:val="single" w:sz="4" w:space="0" w:color="auto"/>
              <w:right w:val="nil"/>
            </w:tcBorders>
          </w:tcPr>
          <w:p w14:paraId="523B0A91" w14:textId="77777777" w:rsidR="00F92AA8" w:rsidRPr="001F6C47" w:rsidRDefault="00F92AA8" w:rsidP="00E02B7D">
            <w:pPr>
              <w:pStyle w:val="Tabletext"/>
              <w:spacing w:beforeLines="20" w:before="48" w:afterLines="20" w:after="48"/>
              <w:rPr>
                <w:rFonts w:cs="Arial"/>
                <w:szCs w:val="16"/>
              </w:rPr>
            </w:pPr>
            <w:r>
              <w:rPr>
                <w:rFonts w:cs="Arial"/>
                <w:szCs w:val="16"/>
              </w:rPr>
              <w:t>See: Apprentice or trainee</w:t>
            </w:r>
          </w:p>
        </w:tc>
        <w:tc>
          <w:tcPr>
            <w:tcW w:w="624" w:type="pct"/>
            <w:tcBorders>
              <w:top w:val="single" w:sz="4" w:space="0" w:color="auto"/>
              <w:left w:val="nil"/>
              <w:bottom w:val="single" w:sz="4" w:space="0" w:color="auto"/>
              <w:right w:val="nil"/>
            </w:tcBorders>
          </w:tcPr>
          <w:p w14:paraId="3E114F04" w14:textId="77777777" w:rsidR="00F92AA8" w:rsidRPr="001F6C47" w:rsidRDefault="00F92AA8" w:rsidP="00E02B7D">
            <w:pPr>
              <w:pStyle w:val="Tabletext"/>
              <w:spacing w:beforeLines="20" w:before="48" w:afterLines="20" w:after="48"/>
              <w:rPr>
                <w:rFonts w:cs="Arial"/>
                <w:szCs w:val="16"/>
              </w:rPr>
            </w:pPr>
            <w:r w:rsidRPr="001F6C47">
              <w:rPr>
                <w:rFonts w:cs="Arial"/>
                <w:szCs w:val="16"/>
              </w:rPr>
              <w:t>TVA</w:t>
            </w:r>
          </w:p>
        </w:tc>
      </w:tr>
      <w:tr w:rsidR="00E626B3" w:rsidRPr="00E626B3" w14:paraId="6C540C2F" w14:textId="77777777">
        <w:trPr>
          <w:cantSplit/>
          <w:jc w:val="center"/>
        </w:trPr>
        <w:tc>
          <w:tcPr>
            <w:tcW w:w="1094" w:type="pct"/>
            <w:tcBorders>
              <w:top w:val="single" w:sz="4" w:space="0" w:color="auto"/>
              <w:left w:val="nil"/>
              <w:bottom w:val="single" w:sz="4" w:space="0" w:color="auto"/>
              <w:right w:val="nil"/>
            </w:tcBorders>
            <w:hideMark/>
          </w:tcPr>
          <w:p w14:paraId="2492F92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Australasian Curriculum, Assessment and Certification Authorities</w:t>
            </w:r>
          </w:p>
        </w:tc>
        <w:tc>
          <w:tcPr>
            <w:tcW w:w="3282" w:type="pct"/>
            <w:tcBorders>
              <w:top w:val="single" w:sz="4" w:space="0" w:color="auto"/>
              <w:left w:val="nil"/>
              <w:bottom w:val="single" w:sz="4" w:space="0" w:color="auto"/>
              <w:right w:val="nil"/>
            </w:tcBorders>
            <w:hideMark/>
          </w:tcPr>
          <w:p w14:paraId="356C5BA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 body for the chief executives of the statutory bodies in the Australian states and territories and in New Zealand responsible for curriculum, assessment, and certification in education</w:t>
            </w:r>
          </w:p>
        </w:tc>
        <w:tc>
          <w:tcPr>
            <w:tcW w:w="624" w:type="pct"/>
            <w:tcBorders>
              <w:top w:val="single" w:sz="4" w:space="0" w:color="auto"/>
              <w:left w:val="nil"/>
              <w:bottom w:val="single" w:sz="4" w:space="0" w:color="auto"/>
              <w:right w:val="nil"/>
            </w:tcBorders>
            <w:hideMark/>
          </w:tcPr>
          <w:p w14:paraId="1904E86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TVA, VETiS</w:t>
            </w:r>
          </w:p>
        </w:tc>
      </w:tr>
      <w:tr w:rsidR="00E626B3" w:rsidRPr="00E626B3" w14:paraId="24470E27" w14:textId="77777777">
        <w:trPr>
          <w:cantSplit/>
          <w:jc w:val="center"/>
        </w:trPr>
        <w:tc>
          <w:tcPr>
            <w:tcW w:w="1094" w:type="pct"/>
            <w:tcBorders>
              <w:top w:val="single" w:sz="4" w:space="0" w:color="auto"/>
              <w:left w:val="nil"/>
              <w:bottom w:val="single" w:sz="4" w:space="0" w:color="auto"/>
              <w:right w:val="nil"/>
            </w:tcBorders>
          </w:tcPr>
          <w:p w14:paraId="6F64485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Australian Qualifications Framework (AQF)</w:t>
            </w:r>
          </w:p>
          <w:p w14:paraId="7537B606" w14:textId="77777777" w:rsidR="00E626B3" w:rsidRPr="00E626B3" w:rsidRDefault="00E626B3">
            <w:pPr>
              <w:tabs>
                <w:tab w:val="left" w:pos="1170"/>
              </w:tabs>
              <w:spacing w:beforeLines="20" w:before="48" w:afterLines="20" w:after="48" w:line="240" w:lineRule="auto"/>
              <w:rPr>
                <w:rFonts w:ascii="Arial" w:hAnsi="Arial" w:cs="Arial"/>
                <w:sz w:val="16"/>
                <w:szCs w:val="16"/>
                <w:lang w:val="en-US"/>
              </w:rPr>
            </w:pPr>
          </w:p>
        </w:tc>
        <w:tc>
          <w:tcPr>
            <w:tcW w:w="3282" w:type="pct"/>
            <w:tcBorders>
              <w:top w:val="single" w:sz="4" w:space="0" w:color="auto"/>
              <w:left w:val="nil"/>
              <w:bottom w:val="single" w:sz="4" w:space="0" w:color="auto"/>
              <w:right w:val="nil"/>
            </w:tcBorders>
            <w:hideMark/>
          </w:tcPr>
          <w:p w14:paraId="754EF99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Australian Qualifications Framework (AQF) is a nationally consistent framework of credentials offered in post-compulsory education and training that covers qualifications from certificate I through to a doctoral degree. For more details on the AQF, see &lt;http://www.aqf.edu.au</w:t>
            </w:r>
            <w:r w:rsidRPr="00E626B3">
              <w:rPr>
                <w:rStyle w:val="Hyperlink"/>
                <w:rFonts w:cs="Arial"/>
                <w:szCs w:val="16"/>
                <w:lang w:val="en-US"/>
              </w:rPr>
              <w:t>&gt;</w:t>
            </w:r>
            <w:r w:rsidRPr="00E626B3">
              <w:rPr>
                <w:rFonts w:cs="Arial"/>
                <w:szCs w:val="16"/>
                <w:lang w:val="en-US"/>
              </w:rPr>
              <w:t>.</w:t>
            </w:r>
          </w:p>
          <w:p w14:paraId="71CA07F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Programs are mapped to the AQF levels via the reported </w:t>
            </w:r>
            <w:r w:rsidRPr="00E626B3">
              <w:rPr>
                <w:rFonts w:cs="Arial"/>
                <w:i/>
                <w:iCs/>
                <w:szCs w:val="16"/>
                <w:lang w:val="en-US"/>
              </w:rPr>
              <w:t>Program level of education identifier</w:t>
            </w:r>
            <w:r w:rsidRPr="00E626B3">
              <w:rPr>
                <w:rFonts w:cs="Arial"/>
                <w:szCs w:val="16"/>
                <w:lang w:val="en-US"/>
              </w:rPr>
              <w:t>.</w:t>
            </w:r>
          </w:p>
        </w:tc>
        <w:tc>
          <w:tcPr>
            <w:tcW w:w="624" w:type="pct"/>
            <w:tcBorders>
              <w:top w:val="single" w:sz="4" w:space="0" w:color="auto"/>
              <w:left w:val="nil"/>
              <w:bottom w:val="single" w:sz="4" w:space="0" w:color="auto"/>
              <w:right w:val="nil"/>
            </w:tcBorders>
            <w:hideMark/>
          </w:tcPr>
          <w:p w14:paraId="6EA0A78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74839DA" w14:textId="77777777">
        <w:trPr>
          <w:cantSplit/>
          <w:jc w:val="center"/>
        </w:trPr>
        <w:tc>
          <w:tcPr>
            <w:tcW w:w="1094" w:type="pct"/>
            <w:tcBorders>
              <w:top w:val="single" w:sz="4" w:space="0" w:color="auto"/>
              <w:left w:val="nil"/>
              <w:bottom w:val="single" w:sz="4" w:space="0" w:color="auto"/>
              <w:right w:val="nil"/>
            </w:tcBorders>
          </w:tcPr>
          <w:p w14:paraId="54F6C59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Australian Statistical Geography Standard (ASGS)</w:t>
            </w:r>
          </w:p>
          <w:p w14:paraId="1A07CA8A" w14:textId="77777777" w:rsidR="00E626B3" w:rsidRPr="00E626B3" w:rsidRDefault="00E626B3">
            <w:pPr>
              <w:pStyle w:val="Tabletext"/>
              <w:spacing w:beforeLines="20" w:before="48" w:afterLines="20" w:after="48"/>
              <w:rPr>
                <w:rFonts w:cs="Arial"/>
                <w:szCs w:val="16"/>
                <w:lang w:val="en-US"/>
              </w:rPr>
            </w:pPr>
          </w:p>
        </w:tc>
        <w:tc>
          <w:tcPr>
            <w:tcW w:w="3282" w:type="pct"/>
            <w:tcBorders>
              <w:top w:val="single" w:sz="4" w:space="0" w:color="auto"/>
              <w:left w:val="nil"/>
              <w:bottom w:val="single" w:sz="4" w:space="0" w:color="auto"/>
              <w:right w:val="nil"/>
            </w:tcBorders>
            <w:hideMark/>
          </w:tcPr>
          <w:p w14:paraId="37F1D3F2"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Australian Statistical Geography Standard (ASGS) is a geographical framework created by the Australian Bureau of Statistics for the collection and dissemination of geographically classified statistics.</w:t>
            </w:r>
          </w:p>
          <w:p w14:paraId="535CAD2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NCVER reports data under the ASGS Main Structure down to Statistical Area Level 2.</w:t>
            </w:r>
          </w:p>
        </w:tc>
        <w:tc>
          <w:tcPr>
            <w:tcW w:w="624" w:type="pct"/>
            <w:tcBorders>
              <w:top w:val="single" w:sz="4" w:space="0" w:color="auto"/>
              <w:left w:val="nil"/>
              <w:bottom w:val="single" w:sz="4" w:space="0" w:color="auto"/>
              <w:right w:val="nil"/>
            </w:tcBorders>
            <w:hideMark/>
          </w:tcPr>
          <w:p w14:paraId="256B7A8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3E7CF955" w14:textId="77777777">
        <w:trPr>
          <w:cantSplit/>
          <w:jc w:val="center"/>
        </w:trPr>
        <w:tc>
          <w:tcPr>
            <w:tcW w:w="1094" w:type="pct"/>
            <w:tcBorders>
              <w:top w:val="single" w:sz="4" w:space="0" w:color="auto"/>
              <w:left w:val="nil"/>
              <w:bottom w:val="single" w:sz="4" w:space="0" w:color="auto"/>
              <w:right w:val="nil"/>
            </w:tcBorders>
            <w:hideMark/>
          </w:tcPr>
          <w:p w14:paraId="18E02B8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Australian Vocational Education and Training Management Information Statistical Standard (AVETMISS)</w:t>
            </w:r>
          </w:p>
        </w:tc>
        <w:tc>
          <w:tcPr>
            <w:tcW w:w="3282" w:type="pct"/>
            <w:tcBorders>
              <w:top w:val="single" w:sz="4" w:space="0" w:color="auto"/>
              <w:left w:val="nil"/>
              <w:bottom w:val="single" w:sz="4" w:space="0" w:color="auto"/>
              <w:right w:val="nil"/>
            </w:tcBorders>
            <w:hideMark/>
          </w:tcPr>
          <w:p w14:paraId="6AF19607"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AVETMISS is a national data standard, which ensures the accuracy and consistency of vocational education and training (VET) information.</w:t>
            </w:r>
          </w:p>
          <w:p w14:paraId="51158427"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For more details on AVETMISS, see: &lt;</w:t>
            </w:r>
            <w:hyperlink r:id="rId29" w:history="1">
              <w:r w:rsidRPr="00E626B3">
                <w:rPr>
                  <w:rStyle w:val="Hyperlink"/>
                  <w:rFonts w:ascii="Arial" w:hAnsi="Arial" w:cs="Arial"/>
                  <w:sz w:val="16"/>
                  <w:szCs w:val="16"/>
                  <w:lang w:val="en-US"/>
                </w:rPr>
                <w:t>https://www.ncver.edu.au/rto-hub/avetmiss-for-vet-providers</w:t>
              </w:r>
            </w:hyperlink>
            <w:r w:rsidRPr="00E626B3">
              <w:rPr>
                <w:rFonts w:ascii="Arial" w:hAnsi="Arial" w:cs="Arial"/>
                <w:sz w:val="16"/>
                <w:szCs w:val="16"/>
                <w:lang w:val="en-US"/>
              </w:rPr>
              <w:t>&gt;.</w:t>
            </w:r>
          </w:p>
        </w:tc>
        <w:tc>
          <w:tcPr>
            <w:tcW w:w="624" w:type="pct"/>
            <w:tcBorders>
              <w:top w:val="single" w:sz="4" w:space="0" w:color="auto"/>
              <w:left w:val="nil"/>
              <w:bottom w:val="single" w:sz="4" w:space="0" w:color="auto"/>
              <w:right w:val="nil"/>
            </w:tcBorders>
            <w:hideMark/>
          </w:tcPr>
          <w:p w14:paraId="417B9E8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5A27FA36" w14:textId="77777777">
        <w:trPr>
          <w:cantSplit/>
          <w:jc w:val="center"/>
        </w:trPr>
        <w:tc>
          <w:tcPr>
            <w:tcW w:w="1094" w:type="pct"/>
            <w:tcBorders>
              <w:top w:val="single" w:sz="4" w:space="0" w:color="auto"/>
              <w:left w:val="nil"/>
              <w:bottom w:val="single" w:sz="4" w:space="0" w:color="auto"/>
              <w:right w:val="nil"/>
            </w:tcBorders>
            <w:hideMark/>
          </w:tcPr>
          <w:p w14:paraId="5B76016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Award only</w:t>
            </w:r>
          </w:p>
        </w:tc>
        <w:tc>
          <w:tcPr>
            <w:tcW w:w="3282" w:type="pct"/>
            <w:tcBorders>
              <w:top w:val="single" w:sz="4" w:space="0" w:color="auto"/>
              <w:left w:val="nil"/>
              <w:bottom w:val="single" w:sz="4" w:space="0" w:color="auto"/>
              <w:right w:val="nil"/>
            </w:tcBorders>
            <w:hideMark/>
          </w:tcPr>
          <w:p w14:paraId="591FB55D"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Indicates a student with one or more program completions who has no reported training activity in that collection year.</w:t>
            </w:r>
          </w:p>
        </w:tc>
        <w:tc>
          <w:tcPr>
            <w:tcW w:w="624" w:type="pct"/>
            <w:tcBorders>
              <w:top w:val="single" w:sz="4" w:space="0" w:color="auto"/>
              <w:left w:val="nil"/>
              <w:bottom w:val="single" w:sz="4" w:space="0" w:color="auto"/>
              <w:right w:val="nil"/>
            </w:tcBorders>
            <w:hideMark/>
          </w:tcPr>
          <w:p w14:paraId="307D836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5C9B41D" w14:textId="77777777">
        <w:trPr>
          <w:cantSplit/>
          <w:jc w:val="center"/>
        </w:trPr>
        <w:tc>
          <w:tcPr>
            <w:tcW w:w="1094" w:type="pct"/>
            <w:tcBorders>
              <w:top w:val="single" w:sz="4" w:space="0" w:color="auto"/>
              <w:left w:val="nil"/>
              <w:bottom w:val="single" w:sz="4" w:space="0" w:color="auto"/>
              <w:right w:val="nil"/>
            </w:tcBorders>
            <w:hideMark/>
          </w:tcPr>
          <w:p w14:paraId="4AB6CEF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Boards of Studies (BOS)</w:t>
            </w:r>
          </w:p>
        </w:tc>
        <w:tc>
          <w:tcPr>
            <w:tcW w:w="3282" w:type="pct"/>
            <w:tcBorders>
              <w:top w:val="single" w:sz="4" w:space="0" w:color="auto"/>
              <w:left w:val="nil"/>
              <w:bottom w:val="single" w:sz="4" w:space="0" w:color="auto"/>
              <w:right w:val="nil"/>
            </w:tcBorders>
            <w:hideMark/>
          </w:tcPr>
          <w:p w14:paraId="622FDD42"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Curriculum, Assessment and Certification Authority in each Australian state or territory</w:t>
            </w:r>
          </w:p>
        </w:tc>
        <w:tc>
          <w:tcPr>
            <w:tcW w:w="624" w:type="pct"/>
            <w:tcBorders>
              <w:top w:val="single" w:sz="4" w:space="0" w:color="auto"/>
              <w:left w:val="nil"/>
              <w:bottom w:val="single" w:sz="4" w:space="0" w:color="auto"/>
              <w:right w:val="nil"/>
            </w:tcBorders>
            <w:hideMark/>
          </w:tcPr>
          <w:p w14:paraId="614817E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TVA, VETiS, VQCR</w:t>
            </w:r>
          </w:p>
        </w:tc>
      </w:tr>
      <w:tr w:rsidR="00E626B3" w:rsidRPr="00E626B3" w14:paraId="002D572A" w14:textId="77777777">
        <w:trPr>
          <w:cantSplit/>
          <w:jc w:val="center"/>
        </w:trPr>
        <w:tc>
          <w:tcPr>
            <w:tcW w:w="1094" w:type="pct"/>
            <w:tcBorders>
              <w:top w:val="single" w:sz="4" w:space="0" w:color="auto"/>
              <w:left w:val="nil"/>
              <w:bottom w:val="single" w:sz="4" w:space="0" w:color="auto"/>
              <w:right w:val="nil"/>
            </w:tcBorders>
            <w:hideMark/>
          </w:tcPr>
          <w:p w14:paraId="460F830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Break in series</w:t>
            </w:r>
          </w:p>
        </w:tc>
        <w:tc>
          <w:tcPr>
            <w:tcW w:w="3282" w:type="pct"/>
            <w:tcBorders>
              <w:top w:val="single" w:sz="4" w:space="0" w:color="auto"/>
              <w:left w:val="nil"/>
              <w:bottom w:val="single" w:sz="4" w:space="0" w:color="auto"/>
              <w:right w:val="nil"/>
            </w:tcBorders>
            <w:hideMark/>
          </w:tcPr>
          <w:p w14:paraId="5C2313E9"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A change to the collected variables or methodology, which cannot be applied retrospectively across previously collected data</w:t>
            </w:r>
          </w:p>
        </w:tc>
        <w:tc>
          <w:tcPr>
            <w:tcW w:w="624" w:type="pct"/>
            <w:tcBorders>
              <w:top w:val="single" w:sz="4" w:space="0" w:color="auto"/>
              <w:left w:val="nil"/>
              <w:bottom w:val="single" w:sz="4" w:space="0" w:color="auto"/>
              <w:right w:val="nil"/>
            </w:tcBorders>
            <w:hideMark/>
          </w:tcPr>
          <w:p w14:paraId="48BFC67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334929F8" w14:textId="77777777">
        <w:trPr>
          <w:cantSplit/>
          <w:jc w:val="center"/>
        </w:trPr>
        <w:tc>
          <w:tcPr>
            <w:tcW w:w="1094" w:type="pct"/>
            <w:tcBorders>
              <w:top w:val="single" w:sz="4" w:space="0" w:color="auto"/>
              <w:left w:val="nil"/>
              <w:bottom w:val="single" w:sz="4" w:space="0" w:color="auto"/>
              <w:right w:val="nil"/>
            </w:tcBorders>
            <w:hideMark/>
          </w:tcPr>
          <w:p w14:paraId="6675A5D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Certification documentation</w:t>
            </w:r>
          </w:p>
        </w:tc>
        <w:tc>
          <w:tcPr>
            <w:tcW w:w="3282" w:type="pct"/>
            <w:tcBorders>
              <w:top w:val="single" w:sz="4" w:space="0" w:color="auto"/>
              <w:left w:val="nil"/>
              <w:bottom w:val="single" w:sz="4" w:space="0" w:color="auto"/>
              <w:right w:val="nil"/>
            </w:tcBorders>
            <w:hideMark/>
          </w:tcPr>
          <w:p w14:paraId="4A693E05"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Set of official documents that confirms that an individual has completed a 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program or has completed one or more 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units.</w:t>
            </w:r>
          </w:p>
          <w:p w14:paraId="427D1E28"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The Standards for Registered Training </w:t>
            </w:r>
            <w:proofErr w:type="spellStart"/>
            <w:r w:rsidRPr="00E626B3">
              <w:rPr>
                <w:rFonts w:ascii="Arial" w:hAnsi="Arial" w:cs="Arial"/>
                <w:sz w:val="16"/>
                <w:szCs w:val="16"/>
                <w:lang w:val="en-US"/>
              </w:rPr>
              <w:t>Organisations</w:t>
            </w:r>
            <w:proofErr w:type="spellEnd"/>
            <w:r w:rsidRPr="00E626B3">
              <w:rPr>
                <w:rFonts w:ascii="Arial" w:hAnsi="Arial" w:cs="Arial"/>
                <w:sz w:val="16"/>
                <w:szCs w:val="16"/>
                <w:lang w:val="en-US"/>
              </w:rPr>
              <w:t xml:space="preserve"> (RTOs) 2015 and the Australian Qualifications Framework outline the requirements around the issuance of these documents.</w:t>
            </w:r>
          </w:p>
        </w:tc>
        <w:tc>
          <w:tcPr>
            <w:tcW w:w="624" w:type="pct"/>
            <w:tcBorders>
              <w:top w:val="single" w:sz="4" w:space="0" w:color="auto"/>
              <w:left w:val="nil"/>
              <w:bottom w:val="single" w:sz="4" w:space="0" w:color="auto"/>
              <w:right w:val="nil"/>
            </w:tcBorders>
            <w:hideMark/>
          </w:tcPr>
          <w:p w14:paraId="54FAC44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86C9C91" w14:textId="77777777">
        <w:trPr>
          <w:cantSplit/>
          <w:jc w:val="center"/>
        </w:trPr>
        <w:tc>
          <w:tcPr>
            <w:tcW w:w="1094" w:type="pct"/>
            <w:tcBorders>
              <w:top w:val="single" w:sz="4" w:space="0" w:color="auto"/>
              <w:left w:val="nil"/>
              <w:bottom w:val="single" w:sz="4" w:space="0" w:color="auto"/>
              <w:right w:val="nil"/>
            </w:tcBorders>
            <w:hideMark/>
          </w:tcPr>
          <w:p w14:paraId="18DBD5D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lastRenderedPageBreak/>
              <w:t>Collection year</w:t>
            </w:r>
          </w:p>
        </w:tc>
        <w:tc>
          <w:tcPr>
            <w:tcW w:w="3282" w:type="pct"/>
            <w:tcBorders>
              <w:top w:val="single" w:sz="4" w:space="0" w:color="auto"/>
              <w:left w:val="nil"/>
              <w:bottom w:val="single" w:sz="4" w:space="0" w:color="auto"/>
              <w:right w:val="nil"/>
            </w:tcBorders>
            <w:hideMark/>
          </w:tcPr>
          <w:p w14:paraId="44A6EB79"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calendar year in which the training activity was reported.</w:t>
            </w:r>
          </w:p>
        </w:tc>
        <w:tc>
          <w:tcPr>
            <w:tcW w:w="624" w:type="pct"/>
            <w:tcBorders>
              <w:top w:val="single" w:sz="4" w:space="0" w:color="auto"/>
              <w:left w:val="nil"/>
              <w:bottom w:val="single" w:sz="4" w:space="0" w:color="auto"/>
              <w:right w:val="nil"/>
            </w:tcBorders>
            <w:hideMark/>
          </w:tcPr>
          <w:p w14:paraId="52A4696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3ABECA9F" w14:textId="77777777">
        <w:trPr>
          <w:cantSplit/>
          <w:jc w:val="center"/>
        </w:trPr>
        <w:tc>
          <w:tcPr>
            <w:tcW w:w="1094" w:type="pct"/>
            <w:tcBorders>
              <w:top w:val="single" w:sz="4" w:space="0" w:color="auto"/>
              <w:left w:val="nil"/>
              <w:bottom w:val="single" w:sz="4" w:space="0" w:color="auto"/>
              <w:right w:val="nil"/>
            </w:tcBorders>
            <w:hideMark/>
          </w:tcPr>
          <w:p w14:paraId="49BF1BB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Commencing program</w:t>
            </w:r>
          </w:p>
        </w:tc>
        <w:tc>
          <w:tcPr>
            <w:tcW w:w="3282" w:type="pct"/>
            <w:tcBorders>
              <w:top w:val="single" w:sz="4" w:space="0" w:color="auto"/>
              <w:left w:val="nil"/>
              <w:bottom w:val="single" w:sz="4" w:space="0" w:color="auto"/>
              <w:right w:val="nil"/>
            </w:tcBorders>
            <w:hideMark/>
          </w:tcPr>
          <w:p w14:paraId="43977920"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A program enrolment where the associated student, </w:t>
            </w:r>
            <w:r w:rsidRPr="00E626B3">
              <w:rPr>
                <w:rFonts w:ascii="Arial" w:hAnsi="Arial" w:cs="Arial"/>
                <w:i/>
                <w:iCs/>
                <w:sz w:val="16"/>
                <w:szCs w:val="16"/>
                <w:lang w:val="en-US"/>
              </w:rPr>
              <w:t>Program identifier</w:t>
            </w:r>
            <w:r w:rsidRPr="00E626B3">
              <w:rPr>
                <w:rFonts w:ascii="Arial" w:hAnsi="Arial" w:cs="Arial"/>
                <w:sz w:val="16"/>
                <w:szCs w:val="16"/>
                <w:lang w:val="en-US"/>
              </w:rPr>
              <w:t xml:space="preserve"> and </w:t>
            </w:r>
            <w:r w:rsidRPr="00E626B3">
              <w:rPr>
                <w:rFonts w:ascii="Arial" w:hAnsi="Arial" w:cs="Arial"/>
                <w:i/>
                <w:iCs/>
                <w:sz w:val="16"/>
                <w:szCs w:val="16"/>
                <w:lang w:val="en-US"/>
              </w:rPr>
              <w:t xml:space="preserve">Training </w:t>
            </w:r>
            <w:proofErr w:type="spellStart"/>
            <w:r w:rsidRPr="00E626B3">
              <w:rPr>
                <w:rFonts w:ascii="Arial" w:hAnsi="Arial" w:cs="Arial"/>
                <w:i/>
                <w:iCs/>
                <w:sz w:val="16"/>
                <w:szCs w:val="16"/>
                <w:lang w:val="en-US"/>
              </w:rPr>
              <w:t>organisation</w:t>
            </w:r>
            <w:proofErr w:type="spellEnd"/>
            <w:r w:rsidRPr="00E626B3">
              <w:rPr>
                <w:rFonts w:ascii="Arial" w:hAnsi="Arial" w:cs="Arial"/>
                <w:i/>
                <w:iCs/>
                <w:sz w:val="16"/>
                <w:szCs w:val="16"/>
                <w:lang w:val="en-US"/>
              </w:rPr>
              <w:t xml:space="preserve"> identifier</w:t>
            </w:r>
            <w:r w:rsidRPr="00E626B3">
              <w:rPr>
                <w:rFonts w:ascii="Arial" w:hAnsi="Arial" w:cs="Arial"/>
                <w:sz w:val="16"/>
                <w:szCs w:val="16"/>
                <w:lang w:val="en-US"/>
              </w:rPr>
              <w:t xml:space="preserve"> combination have not been reported previously for </w:t>
            </w:r>
            <w:r w:rsidRPr="00E626B3">
              <w:rPr>
                <w:rFonts w:ascii="Arial" w:hAnsi="Arial" w:cs="Arial"/>
                <w:sz w:val="16"/>
                <w:szCs w:val="16"/>
                <w:u w:val="single"/>
                <w:lang w:val="en-US"/>
              </w:rPr>
              <w:t>that</w:t>
            </w:r>
            <w:r w:rsidRPr="00E626B3">
              <w:rPr>
                <w:rFonts w:ascii="Arial" w:hAnsi="Arial" w:cs="Arial"/>
                <w:sz w:val="16"/>
                <w:szCs w:val="16"/>
                <w:lang w:val="en-US"/>
              </w:rPr>
              <w:t xml:space="preserve"> collection (e.g., Government-funded students and courses).</w:t>
            </w:r>
          </w:p>
        </w:tc>
        <w:tc>
          <w:tcPr>
            <w:tcW w:w="624" w:type="pct"/>
            <w:tcBorders>
              <w:top w:val="single" w:sz="4" w:space="0" w:color="auto"/>
              <w:left w:val="nil"/>
              <w:bottom w:val="single" w:sz="4" w:space="0" w:color="auto"/>
              <w:right w:val="nil"/>
            </w:tcBorders>
            <w:hideMark/>
          </w:tcPr>
          <w:p w14:paraId="250E903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5A788AFD" w14:textId="77777777">
        <w:trPr>
          <w:cantSplit/>
          <w:jc w:val="center"/>
        </w:trPr>
        <w:tc>
          <w:tcPr>
            <w:tcW w:w="1094" w:type="pct"/>
            <w:tcBorders>
              <w:top w:val="single" w:sz="4" w:space="0" w:color="auto"/>
              <w:left w:val="nil"/>
              <w:bottom w:val="single" w:sz="4" w:space="0" w:color="auto"/>
              <w:right w:val="nil"/>
            </w:tcBorders>
            <w:hideMark/>
          </w:tcPr>
          <w:p w14:paraId="4470044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Commencing program status</w:t>
            </w:r>
          </w:p>
        </w:tc>
        <w:tc>
          <w:tcPr>
            <w:tcW w:w="3282" w:type="pct"/>
            <w:tcBorders>
              <w:top w:val="single" w:sz="4" w:space="0" w:color="auto"/>
              <w:left w:val="nil"/>
              <w:bottom w:val="single" w:sz="4" w:space="0" w:color="auto"/>
              <w:right w:val="nil"/>
            </w:tcBorders>
            <w:hideMark/>
          </w:tcPr>
          <w:p w14:paraId="18614C2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Indicates whether the student enrolled in </w:t>
            </w:r>
            <w:r w:rsidRPr="00E626B3">
              <w:rPr>
                <w:rFonts w:cs="Arial"/>
                <w:i/>
                <w:iCs/>
                <w:szCs w:val="16"/>
                <w:lang w:val="en-US"/>
              </w:rPr>
              <w:t>that</w:t>
            </w:r>
            <w:r w:rsidRPr="00E626B3">
              <w:rPr>
                <w:rFonts w:cs="Arial"/>
                <w:szCs w:val="16"/>
                <w:lang w:val="en-US"/>
              </w:rPr>
              <w:t xml:space="preserve"> program for the first time with a provider in the collection year or was continuing with the provider from any previous year.</w:t>
            </w:r>
          </w:p>
        </w:tc>
        <w:tc>
          <w:tcPr>
            <w:tcW w:w="624" w:type="pct"/>
            <w:tcBorders>
              <w:top w:val="single" w:sz="4" w:space="0" w:color="auto"/>
              <w:left w:val="nil"/>
              <w:bottom w:val="single" w:sz="4" w:space="0" w:color="auto"/>
              <w:right w:val="nil"/>
            </w:tcBorders>
            <w:hideMark/>
          </w:tcPr>
          <w:p w14:paraId="67B3094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396CF8CE" w14:textId="77777777">
        <w:trPr>
          <w:cantSplit/>
          <w:trHeight w:val="1055"/>
          <w:jc w:val="center"/>
        </w:trPr>
        <w:tc>
          <w:tcPr>
            <w:tcW w:w="1094" w:type="pct"/>
            <w:tcBorders>
              <w:top w:val="single" w:sz="4" w:space="0" w:color="auto"/>
              <w:left w:val="nil"/>
              <w:bottom w:val="single" w:sz="4" w:space="0" w:color="auto"/>
              <w:right w:val="nil"/>
            </w:tcBorders>
            <w:hideMark/>
          </w:tcPr>
          <w:p w14:paraId="5D78F8B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Commencing student status</w:t>
            </w:r>
          </w:p>
        </w:tc>
        <w:tc>
          <w:tcPr>
            <w:tcW w:w="3282" w:type="pct"/>
            <w:tcBorders>
              <w:top w:val="single" w:sz="4" w:space="0" w:color="auto"/>
              <w:left w:val="nil"/>
              <w:bottom w:val="single" w:sz="4" w:space="0" w:color="auto"/>
              <w:right w:val="nil"/>
            </w:tcBorders>
            <w:hideMark/>
          </w:tcPr>
          <w:p w14:paraId="04EA07B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Indicates whether the student had enrolled in </w:t>
            </w:r>
            <w:r w:rsidRPr="00E626B3">
              <w:rPr>
                <w:rFonts w:cs="Arial"/>
                <w:i/>
                <w:iCs/>
                <w:szCs w:val="16"/>
                <w:lang w:val="en-US"/>
              </w:rPr>
              <w:t>any</w:t>
            </w:r>
            <w:r w:rsidRPr="00E626B3">
              <w:rPr>
                <w:rFonts w:cs="Arial"/>
                <w:szCs w:val="16"/>
                <w:lang w:val="en-US"/>
              </w:rPr>
              <w:t xml:space="preserve"> activity in scope of that publication in any previous year.</w:t>
            </w:r>
          </w:p>
          <w:p w14:paraId="213656F7"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status is derived specific to the publication, which is to say it is possible for a student to have appeared in a previous publication and still be considered ‘commencing’ for another publication</w:t>
            </w:r>
          </w:p>
        </w:tc>
        <w:tc>
          <w:tcPr>
            <w:tcW w:w="624" w:type="pct"/>
            <w:tcBorders>
              <w:top w:val="single" w:sz="4" w:space="0" w:color="auto"/>
              <w:left w:val="nil"/>
              <w:bottom w:val="single" w:sz="4" w:space="0" w:color="auto"/>
              <w:right w:val="nil"/>
            </w:tcBorders>
            <w:hideMark/>
          </w:tcPr>
          <w:p w14:paraId="3CB2FBA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6C7C5D06" w14:textId="77777777">
        <w:trPr>
          <w:cantSplit/>
          <w:jc w:val="center"/>
        </w:trPr>
        <w:tc>
          <w:tcPr>
            <w:tcW w:w="1094" w:type="pct"/>
            <w:tcBorders>
              <w:top w:val="single" w:sz="4" w:space="0" w:color="auto"/>
              <w:left w:val="nil"/>
              <w:bottom w:val="single" w:sz="4" w:space="0" w:color="auto"/>
              <w:right w:val="nil"/>
            </w:tcBorders>
            <w:hideMark/>
          </w:tcPr>
          <w:p w14:paraId="2491C71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Commonwealth and state general funding</w:t>
            </w:r>
          </w:p>
        </w:tc>
        <w:tc>
          <w:tcPr>
            <w:tcW w:w="3282" w:type="pct"/>
            <w:tcBorders>
              <w:top w:val="single" w:sz="4" w:space="0" w:color="auto"/>
              <w:left w:val="nil"/>
              <w:bottom w:val="single" w:sz="4" w:space="0" w:color="auto"/>
              <w:right w:val="nil"/>
            </w:tcBorders>
            <w:hideMark/>
          </w:tcPr>
          <w:p w14:paraId="078F5F14" w14:textId="77777777" w:rsidR="00E626B3" w:rsidRPr="00E626B3" w:rsidRDefault="00E626B3">
            <w:pPr>
              <w:tabs>
                <w:tab w:val="right" w:pos="1134"/>
              </w:tabs>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Funding provided jointly for general and recurrent purposes by the Australian Commonwealth and the state or territory government; or funding provided for recurrent purposes by the state or territory government.</w:t>
            </w:r>
          </w:p>
        </w:tc>
        <w:tc>
          <w:tcPr>
            <w:tcW w:w="624" w:type="pct"/>
            <w:tcBorders>
              <w:top w:val="single" w:sz="4" w:space="0" w:color="auto"/>
              <w:left w:val="nil"/>
              <w:bottom w:val="single" w:sz="4" w:space="0" w:color="auto"/>
              <w:right w:val="nil"/>
            </w:tcBorders>
            <w:hideMark/>
          </w:tcPr>
          <w:p w14:paraId="223F2BB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4B3E8233" w14:textId="77777777">
        <w:trPr>
          <w:cantSplit/>
          <w:jc w:val="center"/>
        </w:trPr>
        <w:tc>
          <w:tcPr>
            <w:tcW w:w="1094" w:type="pct"/>
            <w:tcBorders>
              <w:top w:val="single" w:sz="4" w:space="0" w:color="auto"/>
              <w:left w:val="nil"/>
              <w:bottom w:val="single" w:sz="4" w:space="0" w:color="auto"/>
              <w:right w:val="nil"/>
            </w:tcBorders>
            <w:hideMark/>
          </w:tcPr>
          <w:p w14:paraId="7A0997B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Commonwealth specific funding</w:t>
            </w:r>
          </w:p>
        </w:tc>
        <w:tc>
          <w:tcPr>
            <w:tcW w:w="3282" w:type="pct"/>
            <w:tcBorders>
              <w:top w:val="single" w:sz="4" w:space="0" w:color="auto"/>
              <w:left w:val="nil"/>
              <w:bottom w:val="single" w:sz="4" w:space="0" w:color="auto"/>
              <w:right w:val="nil"/>
            </w:tcBorders>
            <w:hideMark/>
          </w:tcPr>
          <w:p w14:paraId="5D0DBD37" w14:textId="77777777" w:rsidR="00E626B3" w:rsidRPr="00E626B3" w:rsidRDefault="00E626B3">
            <w:pPr>
              <w:tabs>
                <w:tab w:val="right" w:pos="1134"/>
              </w:tabs>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Funding from the Australian Commonwealth to provide vocational education and training for a specific purpose or initiative</w:t>
            </w:r>
          </w:p>
        </w:tc>
        <w:tc>
          <w:tcPr>
            <w:tcW w:w="624" w:type="pct"/>
            <w:tcBorders>
              <w:top w:val="single" w:sz="4" w:space="0" w:color="auto"/>
              <w:left w:val="nil"/>
              <w:bottom w:val="single" w:sz="4" w:space="0" w:color="auto"/>
              <w:right w:val="nil"/>
            </w:tcBorders>
            <w:hideMark/>
          </w:tcPr>
          <w:p w14:paraId="7320C55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5F94FE36" w14:textId="77777777">
        <w:trPr>
          <w:cantSplit/>
          <w:jc w:val="center"/>
        </w:trPr>
        <w:tc>
          <w:tcPr>
            <w:tcW w:w="1094" w:type="pct"/>
            <w:tcBorders>
              <w:top w:val="single" w:sz="4" w:space="0" w:color="auto"/>
              <w:left w:val="nil"/>
              <w:bottom w:val="single" w:sz="4" w:space="0" w:color="auto"/>
              <w:right w:val="nil"/>
            </w:tcBorders>
            <w:hideMark/>
          </w:tcPr>
          <w:p w14:paraId="3815CD5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w:t>
            </w:r>
            <w:r w:rsidRPr="00E626B3">
              <w:rPr>
                <w:lang w:val="en-US"/>
              </w:rPr>
              <w:t>ommencement attributes</w:t>
            </w:r>
          </w:p>
        </w:tc>
        <w:tc>
          <w:tcPr>
            <w:tcW w:w="3282" w:type="pct"/>
            <w:tcBorders>
              <w:top w:val="single" w:sz="4" w:space="0" w:color="auto"/>
              <w:left w:val="nil"/>
              <w:bottom w:val="single" w:sz="4" w:space="0" w:color="auto"/>
              <w:right w:val="nil"/>
            </w:tcBorders>
            <w:hideMark/>
          </w:tcPr>
          <w:p w14:paraId="37739B9C" w14:textId="77777777" w:rsidR="00E626B3" w:rsidRPr="00E626B3" w:rsidRDefault="00E626B3">
            <w:pPr>
              <w:tabs>
                <w:tab w:val="right" w:pos="1134"/>
              </w:tabs>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Values derived from information known at the time of commencement. It is possible this information may have changed by the time a qualification had completed</w:t>
            </w:r>
          </w:p>
        </w:tc>
        <w:tc>
          <w:tcPr>
            <w:tcW w:w="624" w:type="pct"/>
            <w:tcBorders>
              <w:top w:val="single" w:sz="4" w:space="0" w:color="auto"/>
              <w:left w:val="nil"/>
              <w:bottom w:val="single" w:sz="4" w:space="0" w:color="auto"/>
              <w:right w:val="nil"/>
            </w:tcBorders>
            <w:hideMark/>
          </w:tcPr>
          <w:p w14:paraId="6925861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VQCR</w:t>
            </w:r>
          </w:p>
        </w:tc>
      </w:tr>
      <w:tr w:rsidR="00E626B3" w:rsidRPr="00E626B3" w14:paraId="7DC83153" w14:textId="77777777">
        <w:trPr>
          <w:cantSplit/>
          <w:jc w:val="center"/>
        </w:trPr>
        <w:tc>
          <w:tcPr>
            <w:tcW w:w="1094" w:type="pct"/>
            <w:tcBorders>
              <w:top w:val="single" w:sz="4" w:space="0" w:color="auto"/>
              <w:left w:val="nil"/>
              <w:bottom w:val="single" w:sz="4" w:space="0" w:color="auto"/>
              <w:right w:val="nil"/>
            </w:tcBorders>
            <w:hideMark/>
          </w:tcPr>
          <w:p w14:paraId="71E934C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Completion rate</w:t>
            </w:r>
          </w:p>
        </w:tc>
        <w:tc>
          <w:tcPr>
            <w:tcW w:w="3282" w:type="pct"/>
            <w:tcBorders>
              <w:top w:val="single" w:sz="4" w:space="0" w:color="auto"/>
              <w:left w:val="nil"/>
              <w:bottom w:val="single" w:sz="4" w:space="0" w:color="auto"/>
              <w:right w:val="nil"/>
            </w:tcBorders>
            <w:hideMark/>
          </w:tcPr>
          <w:p w14:paraId="1A99D9D6" w14:textId="77777777" w:rsidR="00E626B3" w:rsidRPr="00E626B3" w:rsidRDefault="00E626B3">
            <w:pPr>
              <w:tabs>
                <w:tab w:val="right" w:pos="1134"/>
              </w:tabs>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The proportion of VET qualifications that commenced </w:t>
            </w:r>
            <w:proofErr w:type="gramStart"/>
            <w:r w:rsidRPr="00E626B3">
              <w:rPr>
                <w:rFonts w:ascii="Arial" w:hAnsi="Arial" w:cs="Arial"/>
                <w:sz w:val="16"/>
                <w:szCs w:val="16"/>
                <w:lang w:val="en-US"/>
              </w:rPr>
              <w:t>in a given year</w:t>
            </w:r>
            <w:proofErr w:type="gramEnd"/>
            <w:r w:rsidRPr="00E626B3">
              <w:rPr>
                <w:rFonts w:ascii="Arial" w:hAnsi="Arial" w:cs="Arial"/>
                <w:sz w:val="16"/>
                <w:szCs w:val="16"/>
                <w:lang w:val="en-US"/>
              </w:rPr>
              <w:t xml:space="preserve"> that are eventually completed. The calculation considers when a student commences a qualification and, ultimately, when a student exits (such as successfully completing or discontinuing).</w:t>
            </w:r>
          </w:p>
        </w:tc>
        <w:tc>
          <w:tcPr>
            <w:tcW w:w="624" w:type="pct"/>
            <w:tcBorders>
              <w:top w:val="single" w:sz="4" w:space="0" w:color="auto"/>
              <w:left w:val="nil"/>
              <w:bottom w:val="single" w:sz="4" w:space="0" w:color="auto"/>
              <w:right w:val="nil"/>
            </w:tcBorders>
            <w:hideMark/>
          </w:tcPr>
          <w:p w14:paraId="1B4694D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VQCR</w:t>
            </w:r>
          </w:p>
        </w:tc>
      </w:tr>
      <w:tr w:rsidR="00E626B3" w:rsidRPr="00E626B3" w14:paraId="5793DCCC" w14:textId="77777777">
        <w:trPr>
          <w:cantSplit/>
          <w:jc w:val="center"/>
        </w:trPr>
        <w:tc>
          <w:tcPr>
            <w:tcW w:w="1094" w:type="pct"/>
            <w:tcBorders>
              <w:top w:val="single" w:sz="4" w:space="0" w:color="auto"/>
              <w:left w:val="nil"/>
              <w:bottom w:val="single" w:sz="4" w:space="0" w:color="auto"/>
              <w:right w:val="nil"/>
            </w:tcBorders>
            <w:hideMark/>
          </w:tcPr>
          <w:p w14:paraId="041932B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Completion rate (to date)</w:t>
            </w:r>
          </w:p>
        </w:tc>
        <w:tc>
          <w:tcPr>
            <w:tcW w:w="3282" w:type="pct"/>
            <w:tcBorders>
              <w:top w:val="single" w:sz="4" w:space="0" w:color="auto"/>
              <w:left w:val="nil"/>
              <w:bottom w:val="single" w:sz="4" w:space="0" w:color="auto"/>
              <w:right w:val="nil"/>
            </w:tcBorders>
            <w:hideMark/>
          </w:tcPr>
          <w:p w14:paraId="55BB702B" w14:textId="77777777" w:rsidR="00E626B3" w:rsidRPr="00E626B3" w:rsidRDefault="00E626B3">
            <w:pPr>
              <w:tabs>
                <w:tab w:val="right" w:pos="1134"/>
              </w:tabs>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The proportion of observed completions between the commencement year and the latest submission, i.e. as </w:t>
            </w:r>
            <w:proofErr w:type="gramStart"/>
            <w:r w:rsidRPr="00E626B3">
              <w:rPr>
                <w:rFonts w:ascii="Arial" w:hAnsi="Arial" w:cs="Arial"/>
                <w:sz w:val="16"/>
                <w:szCs w:val="16"/>
                <w:lang w:val="en-US"/>
              </w:rPr>
              <w:t>at</w:t>
            </w:r>
            <w:proofErr w:type="gramEnd"/>
            <w:r w:rsidRPr="00E626B3">
              <w:rPr>
                <w:rFonts w:ascii="Arial" w:hAnsi="Arial" w:cs="Arial"/>
                <w:sz w:val="16"/>
                <w:szCs w:val="16"/>
                <w:lang w:val="en-US"/>
              </w:rPr>
              <w:t xml:space="preserve"> 31 December.</w:t>
            </w:r>
          </w:p>
          <w:p w14:paraId="12CB0BB9" w14:textId="77777777" w:rsidR="00E626B3" w:rsidRPr="00E626B3" w:rsidRDefault="00E626B3">
            <w:pPr>
              <w:tabs>
                <w:tab w:val="right" w:pos="1134"/>
              </w:tabs>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rates cannot be used to compare different commencing cohorts, as those in earlier years have had more time to complete.</w:t>
            </w:r>
          </w:p>
        </w:tc>
        <w:tc>
          <w:tcPr>
            <w:tcW w:w="624" w:type="pct"/>
            <w:tcBorders>
              <w:top w:val="single" w:sz="4" w:space="0" w:color="auto"/>
              <w:left w:val="nil"/>
              <w:bottom w:val="single" w:sz="4" w:space="0" w:color="auto"/>
              <w:right w:val="nil"/>
            </w:tcBorders>
            <w:hideMark/>
          </w:tcPr>
          <w:p w14:paraId="128D737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VQCR</w:t>
            </w:r>
          </w:p>
        </w:tc>
      </w:tr>
      <w:tr w:rsidR="00E626B3" w:rsidRPr="00E626B3" w14:paraId="6EDA585C" w14:textId="77777777">
        <w:trPr>
          <w:cantSplit/>
          <w:jc w:val="center"/>
        </w:trPr>
        <w:tc>
          <w:tcPr>
            <w:tcW w:w="1094" w:type="pct"/>
            <w:tcBorders>
              <w:top w:val="single" w:sz="4" w:space="0" w:color="auto"/>
              <w:left w:val="nil"/>
              <w:bottom w:val="single" w:sz="4" w:space="0" w:color="auto"/>
              <w:right w:val="nil"/>
            </w:tcBorders>
            <w:hideMark/>
          </w:tcPr>
          <w:p w14:paraId="5E8A50E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Continuing program</w:t>
            </w:r>
          </w:p>
        </w:tc>
        <w:tc>
          <w:tcPr>
            <w:tcW w:w="3282" w:type="pct"/>
            <w:tcBorders>
              <w:top w:val="single" w:sz="4" w:space="0" w:color="auto"/>
              <w:left w:val="nil"/>
              <w:bottom w:val="single" w:sz="4" w:space="0" w:color="auto"/>
              <w:right w:val="nil"/>
            </w:tcBorders>
            <w:hideMark/>
          </w:tcPr>
          <w:p w14:paraId="7B4EA31A"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A program enrolment where the associated student, </w:t>
            </w:r>
            <w:r w:rsidRPr="00E626B3">
              <w:rPr>
                <w:rFonts w:ascii="Arial" w:hAnsi="Arial" w:cs="Arial"/>
                <w:i/>
                <w:iCs/>
                <w:sz w:val="16"/>
                <w:szCs w:val="16"/>
                <w:lang w:val="en-US"/>
              </w:rPr>
              <w:t>Program identifier</w:t>
            </w:r>
            <w:r w:rsidRPr="00E626B3">
              <w:rPr>
                <w:rFonts w:ascii="Arial" w:hAnsi="Arial" w:cs="Arial"/>
                <w:sz w:val="16"/>
                <w:szCs w:val="16"/>
                <w:lang w:val="en-US"/>
              </w:rPr>
              <w:t xml:space="preserve"> and </w:t>
            </w:r>
            <w:r w:rsidRPr="00E626B3">
              <w:rPr>
                <w:rFonts w:ascii="Arial" w:hAnsi="Arial" w:cs="Arial"/>
                <w:i/>
                <w:iCs/>
                <w:sz w:val="16"/>
                <w:szCs w:val="16"/>
                <w:lang w:val="en-US"/>
              </w:rPr>
              <w:t xml:space="preserve">Training </w:t>
            </w:r>
            <w:proofErr w:type="spellStart"/>
            <w:r w:rsidRPr="00E626B3">
              <w:rPr>
                <w:rFonts w:ascii="Arial" w:hAnsi="Arial" w:cs="Arial"/>
                <w:i/>
                <w:iCs/>
                <w:sz w:val="16"/>
                <w:szCs w:val="16"/>
                <w:lang w:val="en-US"/>
              </w:rPr>
              <w:t>organisation</w:t>
            </w:r>
            <w:proofErr w:type="spellEnd"/>
            <w:r w:rsidRPr="00E626B3">
              <w:rPr>
                <w:rFonts w:ascii="Arial" w:hAnsi="Arial" w:cs="Arial"/>
                <w:i/>
                <w:iCs/>
                <w:sz w:val="16"/>
                <w:szCs w:val="16"/>
                <w:lang w:val="en-US"/>
              </w:rPr>
              <w:t xml:space="preserve"> identifier</w:t>
            </w:r>
            <w:r w:rsidRPr="00E626B3">
              <w:rPr>
                <w:rFonts w:ascii="Arial" w:hAnsi="Arial" w:cs="Arial"/>
                <w:sz w:val="16"/>
                <w:szCs w:val="16"/>
                <w:lang w:val="en-US"/>
              </w:rPr>
              <w:t xml:space="preserve"> combination have been reported previously for </w:t>
            </w:r>
            <w:r w:rsidRPr="00E626B3">
              <w:rPr>
                <w:rFonts w:ascii="Arial" w:hAnsi="Arial" w:cs="Arial"/>
                <w:sz w:val="16"/>
                <w:szCs w:val="16"/>
                <w:u w:val="single"/>
                <w:lang w:val="en-US"/>
              </w:rPr>
              <w:t>that</w:t>
            </w:r>
            <w:r w:rsidRPr="00E626B3">
              <w:rPr>
                <w:rFonts w:ascii="Arial" w:hAnsi="Arial" w:cs="Arial"/>
                <w:sz w:val="16"/>
                <w:szCs w:val="16"/>
                <w:lang w:val="en-US"/>
              </w:rPr>
              <w:t xml:space="preserve"> collection (e.g., Total VET students and courses).</w:t>
            </w:r>
          </w:p>
        </w:tc>
        <w:tc>
          <w:tcPr>
            <w:tcW w:w="624" w:type="pct"/>
            <w:tcBorders>
              <w:top w:val="single" w:sz="4" w:space="0" w:color="auto"/>
              <w:left w:val="nil"/>
              <w:bottom w:val="single" w:sz="4" w:space="0" w:color="auto"/>
              <w:right w:val="nil"/>
            </w:tcBorders>
            <w:hideMark/>
          </w:tcPr>
          <w:p w14:paraId="12D41FF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04598DB9" w14:textId="77777777">
        <w:trPr>
          <w:cantSplit/>
          <w:jc w:val="center"/>
        </w:trPr>
        <w:tc>
          <w:tcPr>
            <w:tcW w:w="1094" w:type="pct"/>
            <w:tcBorders>
              <w:top w:val="single" w:sz="4" w:space="0" w:color="auto"/>
              <w:left w:val="nil"/>
              <w:bottom w:val="single" w:sz="4" w:space="0" w:color="auto"/>
              <w:right w:val="nil"/>
            </w:tcBorders>
            <w:hideMark/>
          </w:tcPr>
          <w:p w14:paraId="497CAC4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Contract of training</w:t>
            </w:r>
          </w:p>
        </w:tc>
        <w:tc>
          <w:tcPr>
            <w:tcW w:w="3282" w:type="pct"/>
            <w:tcBorders>
              <w:top w:val="single" w:sz="4" w:space="0" w:color="auto"/>
              <w:left w:val="nil"/>
              <w:bottom w:val="single" w:sz="4" w:space="0" w:color="auto"/>
              <w:right w:val="nil"/>
            </w:tcBorders>
            <w:hideMark/>
          </w:tcPr>
          <w:p w14:paraId="4EE9ADCE"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A contract of training (or training contract) is a legal agreement between an employer and individual defining the rights of each party, including a guarantee of on and off-the-job training.</w:t>
            </w:r>
          </w:p>
        </w:tc>
        <w:tc>
          <w:tcPr>
            <w:tcW w:w="624" w:type="pct"/>
            <w:tcBorders>
              <w:top w:val="single" w:sz="4" w:space="0" w:color="auto"/>
              <w:left w:val="nil"/>
              <w:bottom w:val="single" w:sz="4" w:space="0" w:color="auto"/>
              <w:right w:val="nil"/>
            </w:tcBorders>
            <w:hideMark/>
          </w:tcPr>
          <w:p w14:paraId="75BD906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39EEBCF5" w14:textId="77777777">
        <w:trPr>
          <w:cantSplit/>
          <w:jc w:val="center"/>
        </w:trPr>
        <w:tc>
          <w:tcPr>
            <w:tcW w:w="1094" w:type="pct"/>
            <w:tcBorders>
              <w:top w:val="single" w:sz="4" w:space="0" w:color="auto"/>
              <w:left w:val="nil"/>
              <w:bottom w:val="single" w:sz="4" w:space="0" w:color="auto"/>
              <w:right w:val="nil"/>
            </w:tcBorders>
            <w:hideMark/>
          </w:tcPr>
          <w:p w14:paraId="7A9E9EA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Country of birth</w:t>
            </w:r>
          </w:p>
        </w:tc>
        <w:tc>
          <w:tcPr>
            <w:tcW w:w="3282" w:type="pct"/>
            <w:tcBorders>
              <w:top w:val="single" w:sz="4" w:space="0" w:color="auto"/>
              <w:left w:val="nil"/>
              <w:bottom w:val="single" w:sz="4" w:space="0" w:color="auto"/>
              <w:right w:val="nil"/>
            </w:tcBorders>
            <w:hideMark/>
          </w:tcPr>
          <w:p w14:paraId="3238C867"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country the student self-reports as their country of birth.</w:t>
            </w:r>
          </w:p>
        </w:tc>
        <w:tc>
          <w:tcPr>
            <w:tcW w:w="624" w:type="pct"/>
            <w:tcBorders>
              <w:top w:val="single" w:sz="4" w:space="0" w:color="auto"/>
              <w:left w:val="nil"/>
              <w:bottom w:val="single" w:sz="4" w:space="0" w:color="auto"/>
              <w:right w:val="nil"/>
            </w:tcBorders>
            <w:hideMark/>
          </w:tcPr>
          <w:p w14:paraId="476CF48E"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CD346FE" w14:textId="77777777">
        <w:trPr>
          <w:cantSplit/>
          <w:jc w:val="center"/>
        </w:trPr>
        <w:tc>
          <w:tcPr>
            <w:tcW w:w="1094" w:type="pct"/>
            <w:tcBorders>
              <w:top w:val="single" w:sz="4" w:space="0" w:color="auto"/>
              <w:left w:val="nil"/>
              <w:bottom w:val="single" w:sz="4" w:space="0" w:color="auto"/>
              <w:right w:val="nil"/>
            </w:tcBorders>
            <w:hideMark/>
          </w:tcPr>
          <w:p w14:paraId="16D3E6E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Credit transfer</w:t>
            </w:r>
          </w:p>
        </w:tc>
        <w:tc>
          <w:tcPr>
            <w:tcW w:w="3282" w:type="pct"/>
            <w:tcBorders>
              <w:top w:val="single" w:sz="4" w:space="0" w:color="auto"/>
              <w:left w:val="nil"/>
              <w:bottom w:val="single" w:sz="4" w:space="0" w:color="auto"/>
              <w:right w:val="nil"/>
            </w:tcBorders>
            <w:hideMark/>
          </w:tcPr>
          <w:p w14:paraId="5A4D4ACF"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Refers to status or credit obtained </w:t>
            </w:r>
            <w:proofErr w:type="gramStart"/>
            <w:r w:rsidRPr="00E626B3">
              <w:rPr>
                <w:rFonts w:ascii="Arial" w:hAnsi="Arial" w:cs="Arial"/>
                <w:sz w:val="16"/>
                <w:szCs w:val="16"/>
                <w:lang w:val="en-US"/>
              </w:rPr>
              <w:t>on the basis of</w:t>
            </w:r>
            <w:proofErr w:type="gramEnd"/>
            <w:r w:rsidRPr="00E626B3">
              <w:rPr>
                <w:rFonts w:ascii="Arial" w:hAnsi="Arial" w:cs="Arial"/>
                <w:sz w:val="16"/>
                <w:szCs w:val="16"/>
                <w:lang w:val="en-US"/>
              </w:rPr>
              <w:t xml:space="preserve"> prior agreements between institutions or </w:t>
            </w:r>
            <w:proofErr w:type="spellStart"/>
            <w:r w:rsidRPr="00E626B3">
              <w:rPr>
                <w:rFonts w:ascii="Arial" w:hAnsi="Arial" w:cs="Arial"/>
                <w:sz w:val="16"/>
                <w:szCs w:val="16"/>
                <w:lang w:val="en-US"/>
              </w:rPr>
              <w:t>organisations</w:t>
            </w:r>
            <w:proofErr w:type="spellEnd"/>
            <w:r w:rsidRPr="00E626B3">
              <w:rPr>
                <w:rFonts w:ascii="Arial" w:hAnsi="Arial" w:cs="Arial"/>
                <w:sz w:val="16"/>
                <w:szCs w:val="16"/>
                <w:lang w:val="en-US"/>
              </w:rPr>
              <w:t xml:space="preserve"> in relation to the credit value of a speciﬁc course/subject.</w:t>
            </w:r>
          </w:p>
        </w:tc>
        <w:tc>
          <w:tcPr>
            <w:tcW w:w="624" w:type="pct"/>
            <w:tcBorders>
              <w:top w:val="single" w:sz="4" w:space="0" w:color="auto"/>
              <w:left w:val="nil"/>
              <w:bottom w:val="single" w:sz="4" w:space="0" w:color="auto"/>
              <w:right w:val="nil"/>
            </w:tcBorders>
            <w:hideMark/>
          </w:tcPr>
          <w:p w14:paraId="623BD7D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68AC76E5" w14:textId="77777777">
        <w:trPr>
          <w:cantSplit/>
          <w:jc w:val="center"/>
        </w:trPr>
        <w:tc>
          <w:tcPr>
            <w:tcW w:w="1094" w:type="pct"/>
            <w:tcBorders>
              <w:top w:val="single" w:sz="4" w:space="0" w:color="auto"/>
              <w:left w:val="nil"/>
              <w:bottom w:val="single" w:sz="4" w:space="0" w:color="auto"/>
              <w:right w:val="nil"/>
            </w:tcBorders>
            <w:hideMark/>
          </w:tcPr>
          <w:p w14:paraId="40573E7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Delivery hour/s</w:t>
            </w:r>
          </w:p>
        </w:tc>
        <w:tc>
          <w:tcPr>
            <w:tcW w:w="3282" w:type="pct"/>
            <w:tcBorders>
              <w:top w:val="single" w:sz="4" w:space="0" w:color="auto"/>
              <w:left w:val="nil"/>
              <w:bottom w:val="single" w:sz="4" w:space="0" w:color="auto"/>
              <w:right w:val="nil"/>
            </w:tcBorders>
            <w:hideMark/>
          </w:tcPr>
          <w:p w14:paraId="6E050E6F"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See: Reporting hours</w:t>
            </w:r>
          </w:p>
        </w:tc>
        <w:tc>
          <w:tcPr>
            <w:tcW w:w="624" w:type="pct"/>
            <w:tcBorders>
              <w:top w:val="single" w:sz="4" w:space="0" w:color="auto"/>
              <w:left w:val="nil"/>
              <w:bottom w:val="single" w:sz="4" w:space="0" w:color="auto"/>
              <w:right w:val="nil"/>
            </w:tcBorders>
            <w:hideMark/>
          </w:tcPr>
          <w:p w14:paraId="5307AE0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087B2E75" w14:textId="77777777">
        <w:trPr>
          <w:cantSplit/>
          <w:jc w:val="center"/>
        </w:trPr>
        <w:tc>
          <w:tcPr>
            <w:tcW w:w="1094" w:type="pct"/>
            <w:tcBorders>
              <w:top w:val="single" w:sz="4" w:space="0" w:color="auto"/>
              <w:left w:val="nil"/>
              <w:bottom w:val="single" w:sz="4" w:space="0" w:color="auto"/>
              <w:right w:val="nil"/>
            </w:tcBorders>
            <w:hideMark/>
          </w:tcPr>
          <w:p w14:paraId="3B5A110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Delivery mode</w:t>
            </w:r>
          </w:p>
        </w:tc>
        <w:tc>
          <w:tcPr>
            <w:tcW w:w="3282" w:type="pct"/>
            <w:tcBorders>
              <w:top w:val="single" w:sz="4" w:space="0" w:color="auto"/>
              <w:left w:val="nil"/>
              <w:bottom w:val="single" w:sz="4" w:space="0" w:color="auto"/>
              <w:right w:val="nil"/>
            </w:tcBorders>
            <w:hideMark/>
          </w:tcPr>
          <w:p w14:paraId="094CDBBE"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Deprecated. See: </w:t>
            </w:r>
            <w:r w:rsidRPr="00E626B3">
              <w:rPr>
                <w:rFonts w:ascii="Arial" w:hAnsi="Arial" w:cs="Arial"/>
                <w:i/>
                <w:iCs/>
                <w:sz w:val="16"/>
                <w:szCs w:val="16"/>
                <w:lang w:val="en-US"/>
              </w:rPr>
              <w:t>Delivery type</w:t>
            </w:r>
          </w:p>
        </w:tc>
        <w:tc>
          <w:tcPr>
            <w:tcW w:w="624" w:type="pct"/>
            <w:tcBorders>
              <w:top w:val="single" w:sz="4" w:space="0" w:color="auto"/>
              <w:left w:val="nil"/>
              <w:bottom w:val="single" w:sz="4" w:space="0" w:color="auto"/>
              <w:right w:val="nil"/>
            </w:tcBorders>
            <w:hideMark/>
          </w:tcPr>
          <w:p w14:paraId="6496CE7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8FAA24C" w14:textId="77777777">
        <w:trPr>
          <w:cantSplit/>
          <w:jc w:val="center"/>
        </w:trPr>
        <w:tc>
          <w:tcPr>
            <w:tcW w:w="1094" w:type="pct"/>
            <w:tcBorders>
              <w:top w:val="single" w:sz="4" w:space="0" w:color="auto"/>
              <w:left w:val="nil"/>
              <w:bottom w:val="single" w:sz="4" w:space="0" w:color="auto"/>
              <w:right w:val="nil"/>
            </w:tcBorders>
            <w:hideMark/>
          </w:tcPr>
          <w:p w14:paraId="78B1EAB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Delivery type</w:t>
            </w:r>
          </w:p>
        </w:tc>
        <w:tc>
          <w:tcPr>
            <w:tcW w:w="3282" w:type="pct"/>
            <w:tcBorders>
              <w:top w:val="single" w:sz="4" w:space="0" w:color="auto"/>
              <w:left w:val="nil"/>
              <w:bottom w:val="single" w:sz="4" w:space="0" w:color="auto"/>
              <w:right w:val="nil"/>
            </w:tcBorders>
            <w:hideMark/>
          </w:tcPr>
          <w:p w14:paraId="5C86286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Identifies the method of delivery for subject enrolments.</w:t>
            </w:r>
          </w:p>
          <w:p w14:paraId="21C8BAA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The current delivery type represents a matrix of internal, external, or workplace-based delivery – or a combination of these modes. </w:t>
            </w:r>
          </w:p>
          <w:p w14:paraId="2CAC89B5" w14:textId="77777777" w:rsidR="00E626B3" w:rsidRPr="00E626B3" w:rsidRDefault="00E626B3">
            <w:pPr>
              <w:spacing w:beforeLines="20" w:before="48" w:afterLines="20" w:after="48" w:line="240" w:lineRule="auto"/>
              <w:rPr>
                <w:rFonts w:ascii="Arial" w:eastAsiaTheme="minorHAnsi" w:hAnsi="Arial" w:cs="Arial"/>
                <w:sz w:val="16"/>
                <w:szCs w:val="16"/>
                <w:lang w:val="en-US"/>
              </w:rPr>
            </w:pPr>
            <w:r w:rsidRPr="00E626B3">
              <w:rPr>
                <w:rFonts w:ascii="Arial" w:eastAsiaTheme="minorHAnsi" w:hAnsi="Arial" w:cs="Arial"/>
                <w:sz w:val="16"/>
                <w:szCs w:val="16"/>
                <w:lang w:val="en-US"/>
              </w:rPr>
              <w:t>This matrix was introduced in 2018 for AVETMISS Release 8. This represents a break-in-series for reporting between 2017 and 2018.</w:t>
            </w:r>
          </w:p>
          <w:p w14:paraId="722BA8B6"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Refer to the AVETMISS </w:t>
            </w:r>
            <w:r w:rsidRPr="00E626B3">
              <w:rPr>
                <w:rFonts w:ascii="Arial" w:hAnsi="Arial" w:cs="Arial"/>
                <w:i/>
                <w:iCs/>
                <w:sz w:val="16"/>
                <w:szCs w:val="16"/>
                <w:lang w:val="en-US"/>
              </w:rPr>
              <w:t>Data Element Definitions 2.3</w:t>
            </w:r>
            <w:r w:rsidRPr="00E626B3">
              <w:rPr>
                <w:rFonts w:ascii="Arial" w:hAnsi="Arial" w:cs="Arial"/>
                <w:sz w:val="16"/>
                <w:szCs w:val="16"/>
                <w:lang w:val="en-US"/>
              </w:rPr>
              <w:t xml:space="preserve"> document for specific definitions.</w:t>
            </w:r>
          </w:p>
        </w:tc>
        <w:tc>
          <w:tcPr>
            <w:tcW w:w="624" w:type="pct"/>
            <w:tcBorders>
              <w:top w:val="single" w:sz="4" w:space="0" w:color="auto"/>
              <w:left w:val="nil"/>
              <w:bottom w:val="single" w:sz="4" w:space="0" w:color="auto"/>
              <w:right w:val="nil"/>
            </w:tcBorders>
            <w:hideMark/>
          </w:tcPr>
          <w:p w14:paraId="0FF444A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B82A6BA" w14:textId="77777777">
        <w:trPr>
          <w:cantSplit/>
          <w:jc w:val="center"/>
        </w:trPr>
        <w:tc>
          <w:tcPr>
            <w:tcW w:w="1094" w:type="pct"/>
            <w:tcBorders>
              <w:top w:val="single" w:sz="4" w:space="0" w:color="auto"/>
              <w:left w:val="nil"/>
              <w:bottom w:val="single" w:sz="4" w:space="0" w:color="auto"/>
              <w:right w:val="nil"/>
            </w:tcBorders>
            <w:hideMark/>
          </w:tcPr>
          <w:p w14:paraId="3230F91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Disability status</w:t>
            </w:r>
          </w:p>
        </w:tc>
        <w:tc>
          <w:tcPr>
            <w:tcW w:w="3282" w:type="pct"/>
            <w:tcBorders>
              <w:top w:val="single" w:sz="4" w:space="0" w:color="auto"/>
              <w:left w:val="nil"/>
              <w:bottom w:val="single" w:sz="4" w:space="0" w:color="auto"/>
              <w:right w:val="nil"/>
            </w:tcBorders>
            <w:hideMark/>
          </w:tcPr>
          <w:p w14:paraId="1BD13CD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Whether the student self-identifies as having a disability, impairment, or long-term condition.</w:t>
            </w:r>
          </w:p>
        </w:tc>
        <w:tc>
          <w:tcPr>
            <w:tcW w:w="624" w:type="pct"/>
            <w:tcBorders>
              <w:top w:val="single" w:sz="4" w:space="0" w:color="auto"/>
              <w:left w:val="nil"/>
              <w:bottom w:val="single" w:sz="4" w:space="0" w:color="auto"/>
              <w:right w:val="nil"/>
            </w:tcBorders>
            <w:hideMark/>
          </w:tcPr>
          <w:p w14:paraId="4517577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2E704FD" w14:textId="77777777">
        <w:trPr>
          <w:cantSplit/>
          <w:jc w:val="center"/>
        </w:trPr>
        <w:tc>
          <w:tcPr>
            <w:tcW w:w="1094" w:type="pct"/>
            <w:tcBorders>
              <w:top w:val="single" w:sz="4" w:space="0" w:color="auto"/>
              <w:left w:val="nil"/>
              <w:bottom w:val="single" w:sz="4" w:space="0" w:color="auto"/>
              <w:right w:val="nil"/>
            </w:tcBorders>
            <w:hideMark/>
          </w:tcPr>
          <w:p w14:paraId="4E43002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Domestic fee-for-service funding</w:t>
            </w:r>
          </w:p>
        </w:tc>
        <w:tc>
          <w:tcPr>
            <w:tcW w:w="3282" w:type="pct"/>
            <w:tcBorders>
              <w:top w:val="single" w:sz="4" w:space="0" w:color="auto"/>
              <w:left w:val="nil"/>
              <w:bottom w:val="single" w:sz="4" w:space="0" w:color="auto"/>
              <w:right w:val="nil"/>
            </w:tcBorders>
            <w:hideMark/>
          </w:tcPr>
          <w:p w14:paraId="7B69455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Revenue provided by a student whose citizenship status is Australian, New Zealand or permanent resident for the purpose of undertaking vocational education and training.</w:t>
            </w:r>
          </w:p>
        </w:tc>
        <w:tc>
          <w:tcPr>
            <w:tcW w:w="624" w:type="pct"/>
            <w:tcBorders>
              <w:top w:val="single" w:sz="4" w:space="0" w:color="auto"/>
              <w:left w:val="nil"/>
              <w:bottom w:val="single" w:sz="4" w:space="0" w:color="auto"/>
              <w:right w:val="nil"/>
            </w:tcBorders>
            <w:hideMark/>
          </w:tcPr>
          <w:p w14:paraId="1096C3E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TVA, VETiS, VQCR</w:t>
            </w:r>
          </w:p>
        </w:tc>
      </w:tr>
      <w:tr w:rsidR="00E626B3" w:rsidRPr="00E626B3" w14:paraId="0CBB22C7" w14:textId="77777777">
        <w:trPr>
          <w:cantSplit/>
          <w:jc w:val="center"/>
        </w:trPr>
        <w:tc>
          <w:tcPr>
            <w:tcW w:w="1094" w:type="pct"/>
            <w:tcBorders>
              <w:top w:val="single" w:sz="4" w:space="0" w:color="auto"/>
              <w:left w:val="nil"/>
              <w:bottom w:val="single" w:sz="4" w:space="0" w:color="auto"/>
              <w:right w:val="nil"/>
            </w:tcBorders>
            <w:hideMark/>
          </w:tcPr>
          <w:p w14:paraId="73B6FFA0" w14:textId="77777777" w:rsidR="00E626B3" w:rsidRPr="00E626B3" w:rsidRDefault="00E626B3">
            <w:pPr>
              <w:pStyle w:val="Terms"/>
              <w:tabs>
                <w:tab w:val="clear" w:pos="317"/>
                <w:tab w:val="left" w:pos="720"/>
              </w:tabs>
              <w:spacing w:beforeLines="20" w:before="48" w:afterLines="20" w:after="48" w:line="240" w:lineRule="auto"/>
              <w:rPr>
                <w:rFonts w:cs="Arial"/>
                <w:sz w:val="16"/>
                <w:szCs w:val="16"/>
                <w:lang w:val="en-US"/>
              </w:rPr>
            </w:pPr>
            <w:bookmarkStart w:id="22" w:name="_Hlk109380257"/>
            <w:r w:rsidRPr="00E626B3">
              <w:rPr>
                <w:rStyle w:val="TermshighlightChar"/>
                <w:rFonts w:cs="Arial"/>
                <w:b w:val="0"/>
                <w:color w:val="auto"/>
                <w:sz w:val="16"/>
                <w:szCs w:val="16"/>
              </w:rPr>
              <w:t>End date reporting</w:t>
            </w:r>
          </w:p>
        </w:tc>
        <w:tc>
          <w:tcPr>
            <w:tcW w:w="3282" w:type="pct"/>
            <w:tcBorders>
              <w:top w:val="single" w:sz="4" w:space="0" w:color="auto"/>
              <w:left w:val="nil"/>
              <w:bottom w:val="single" w:sz="4" w:space="0" w:color="auto"/>
              <w:right w:val="nil"/>
            </w:tcBorders>
            <w:hideMark/>
          </w:tcPr>
          <w:p w14:paraId="4E79934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Refers to when Agreed hours associated with the delivery of a subject are reported on; referred to as reporting hours.</w:t>
            </w:r>
          </w:p>
        </w:tc>
        <w:tc>
          <w:tcPr>
            <w:tcW w:w="624" w:type="pct"/>
            <w:tcBorders>
              <w:top w:val="single" w:sz="4" w:space="0" w:color="auto"/>
              <w:left w:val="nil"/>
              <w:bottom w:val="single" w:sz="4" w:space="0" w:color="auto"/>
              <w:right w:val="nil"/>
            </w:tcBorders>
            <w:hideMark/>
          </w:tcPr>
          <w:p w14:paraId="2914598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bookmarkEnd w:id="22"/>
      </w:tr>
      <w:tr w:rsidR="00E626B3" w:rsidRPr="00E626B3" w14:paraId="37F16408" w14:textId="77777777">
        <w:trPr>
          <w:cantSplit/>
          <w:jc w:val="center"/>
        </w:trPr>
        <w:tc>
          <w:tcPr>
            <w:tcW w:w="1094" w:type="pct"/>
            <w:tcBorders>
              <w:top w:val="single" w:sz="4" w:space="0" w:color="auto"/>
              <w:left w:val="nil"/>
              <w:bottom w:val="single" w:sz="4" w:space="0" w:color="auto"/>
              <w:right w:val="nil"/>
            </w:tcBorders>
            <w:hideMark/>
          </w:tcPr>
          <w:p w14:paraId="0231EF82" w14:textId="77777777" w:rsidR="00E626B3" w:rsidRPr="00E626B3" w:rsidRDefault="00E626B3">
            <w:pPr>
              <w:pStyle w:val="Tabletext"/>
              <w:spacing w:beforeLines="20" w:before="48" w:afterLines="20" w:after="48"/>
              <w:rPr>
                <w:rFonts w:cs="Arial"/>
                <w:szCs w:val="16"/>
                <w:lang w:val="en-US"/>
              </w:rPr>
            </w:pPr>
            <w:bookmarkStart w:id="23" w:name="_Hlk109380284"/>
            <w:r w:rsidRPr="00E626B3">
              <w:rPr>
                <w:rFonts w:cs="Arial"/>
                <w:szCs w:val="16"/>
                <w:lang w:val="en-US"/>
              </w:rPr>
              <w:t>English speaking background (based on Country of birth)</w:t>
            </w:r>
          </w:p>
        </w:tc>
        <w:tc>
          <w:tcPr>
            <w:tcW w:w="3282" w:type="pct"/>
            <w:tcBorders>
              <w:top w:val="single" w:sz="4" w:space="0" w:color="auto"/>
              <w:left w:val="nil"/>
              <w:bottom w:val="single" w:sz="4" w:space="0" w:color="auto"/>
              <w:right w:val="nil"/>
            </w:tcBorders>
            <w:hideMark/>
          </w:tcPr>
          <w:p w14:paraId="50BDFF1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 language region (English-speaking or non-English-speaking) of the student’s reported Country of birth.</w:t>
            </w:r>
          </w:p>
        </w:tc>
        <w:tc>
          <w:tcPr>
            <w:tcW w:w="624" w:type="pct"/>
            <w:tcBorders>
              <w:top w:val="single" w:sz="4" w:space="0" w:color="auto"/>
              <w:left w:val="nil"/>
              <w:bottom w:val="single" w:sz="4" w:space="0" w:color="auto"/>
              <w:right w:val="nil"/>
            </w:tcBorders>
            <w:hideMark/>
          </w:tcPr>
          <w:p w14:paraId="23EF8C9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bookmarkEnd w:id="23"/>
      </w:tr>
      <w:tr w:rsidR="00E626B3" w:rsidRPr="00E626B3" w14:paraId="598A7524" w14:textId="77777777">
        <w:trPr>
          <w:cantSplit/>
          <w:jc w:val="center"/>
        </w:trPr>
        <w:tc>
          <w:tcPr>
            <w:tcW w:w="1094" w:type="pct"/>
            <w:tcBorders>
              <w:top w:val="single" w:sz="4" w:space="0" w:color="auto"/>
              <w:left w:val="nil"/>
              <w:bottom w:val="single" w:sz="4" w:space="0" w:color="auto"/>
              <w:right w:val="nil"/>
            </w:tcBorders>
            <w:hideMark/>
          </w:tcPr>
          <w:p w14:paraId="4297655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Fee-for-service training</w:t>
            </w:r>
          </w:p>
        </w:tc>
        <w:tc>
          <w:tcPr>
            <w:tcW w:w="3282" w:type="pct"/>
            <w:tcBorders>
              <w:top w:val="single" w:sz="4" w:space="0" w:color="auto"/>
              <w:left w:val="nil"/>
              <w:bottom w:val="single" w:sz="4" w:space="0" w:color="auto"/>
              <w:right w:val="nil"/>
            </w:tcBorders>
            <w:hideMark/>
          </w:tcPr>
          <w:p w14:paraId="4516A92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Training undertaken by students, where revenue is provided by or for the student and is not from Commonwealth or state/territory skills departments.</w:t>
            </w:r>
          </w:p>
          <w:p w14:paraId="1164C12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VET student loans may be used to fund all a student’s training and as such would be considered fee-for-service training.</w:t>
            </w:r>
          </w:p>
        </w:tc>
        <w:tc>
          <w:tcPr>
            <w:tcW w:w="624" w:type="pct"/>
            <w:tcBorders>
              <w:top w:val="single" w:sz="4" w:space="0" w:color="auto"/>
              <w:left w:val="nil"/>
              <w:bottom w:val="single" w:sz="4" w:space="0" w:color="auto"/>
              <w:right w:val="nil"/>
            </w:tcBorders>
            <w:hideMark/>
          </w:tcPr>
          <w:p w14:paraId="615373B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1D79E572" w14:textId="77777777">
        <w:trPr>
          <w:cantSplit/>
          <w:jc w:val="center"/>
        </w:trPr>
        <w:tc>
          <w:tcPr>
            <w:tcW w:w="1094" w:type="pct"/>
            <w:tcBorders>
              <w:top w:val="single" w:sz="4" w:space="0" w:color="auto"/>
              <w:left w:val="nil"/>
              <w:bottom w:val="single" w:sz="4" w:space="0" w:color="auto"/>
              <w:right w:val="nil"/>
            </w:tcBorders>
            <w:hideMark/>
          </w:tcPr>
          <w:p w14:paraId="2FBCBB2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lastRenderedPageBreak/>
              <w:t>Field of education</w:t>
            </w:r>
          </w:p>
        </w:tc>
        <w:tc>
          <w:tcPr>
            <w:tcW w:w="3282" w:type="pct"/>
            <w:tcBorders>
              <w:top w:val="single" w:sz="4" w:space="0" w:color="auto"/>
              <w:left w:val="nil"/>
              <w:bottom w:val="single" w:sz="4" w:space="0" w:color="auto"/>
              <w:right w:val="nil"/>
            </w:tcBorders>
            <w:hideMark/>
          </w:tcPr>
          <w:p w14:paraId="76637451" w14:textId="77777777" w:rsidR="00E626B3" w:rsidRPr="00E626B3" w:rsidRDefault="00E626B3">
            <w:pPr>
              <w:pStyle w:val="Tabletext"/>
              <w:spacing w:beforeLines="20" w:before="48" w:afterLines="20" w:after="48"/>
              <w:ind w:right="454"/>
              <w:rPr>
                <w:rFonts w:cs="Arial"/>
                <w:szCs w:val="16"/>
                <w:lang w:val="en-US"/>
              </w:rPr>
            </w:pPr>
            <w:r w:rsidRPr="00E626B3">
              <w:rPr>
                <w:rFonts w:cs="Arial"/>
                <w:szCs w:val="16"/>
                <w:lang w:val="en-US"/>
              </w:rPr>
              <w:t>Describes the area of study related to a program or subject in which a student is enrolled.</w:t>
            </w:r>
          </w:p>
          <w:p w14:paraId="6072426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Based on the Australian Standard Classification of Education, which has a three-tiered hierarchical structure.</w:t>
            </w:r>
          </w:p>
          <w:p w14:paraId="1A69864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NCVER data are reported at either the broad field (2-digit) or narrow field (4-digit) level. Subject data can also be reported at the detailed field (6-digit) level.</w:t>
            </w:r>
          </w:p>
        </w:tc>
        <w:tc>
          <w:tcPr>
            <w:tcW w:w="624" w:type="pct"/>
            <w:tcBorders>
              <w:top w:val="single" w:sz="4" w:space="0" w:color="auto"/>
              <w:left w:val="nil"/>
              <w:bottom w:val="single" w:sz="4" w:space="0" w:color="auto"/>
              <w:right w:val="nil"/>
            </w:tcBorders>
            <w:hideMark/>
          </w:tcPr>
          <w:p w14:paraId="5D5192C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9FB7FC2" w14:textId="77777777">
        <w:trPr>
          <w:cantSplit/>
          <w:jc w:val="center"/>
        </w:trPr>
        <w:tc>
          <w:tcPr>
            <w:tcW w:w="1094" w:type="pct"/>
            <w:tcBorders>
              <w:top w:val="single" w:sz="4" w:space="0" w:color="auto"/>
              <w:left w:val="nil"/>
              <w:bottom w:val="single" w:sz="4" w:space="0" w:color="auto"/>
              <w:right w:val="nil"/>
            </w:tcBorders>
            <w:hideMark/>
          </w:tcPr>
          <w:p w14:paraId="6863FC83"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t>Full-time</w:t>
            </w:r>
          </w:p>
        </w:tc>
        <w:tc>
          <w:tcPr>
            <w:tcW w:w="3282" w:type="pct"/>
            <w:tcBorders>
              <w:top w:val="single" w:sz="4" w:space="0" w:color="auto"/>
              <w:left w:val="nil"/>
              <w:bottom w:val="single" w:sz="4" w:space="0" w:color="auto"/>
              <w:right w:val="nil"/>
            </w:tcBorders>
            <w:hideMark/>
          </w:tcPr>
          <w:p w14:paraId="5EDB0CF9" w14:textId="77777777"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 xml:space="preserve">Students whose hours of completed study – sum of reporting hours – constitutes at least 75% of a </w:t>
            </w:r>
            <w:proofErr w:type="spellStart"/>
            <w:r w:rsidRPr="00E626B3">
              <w:rPr>
                <w:rFonts w:cs="Arial"/>
                <w:bCs/>
                <w:sz w:val="16"/>
                <w:szCs w:val="16"/>
                <w:lang w:val="en-US"/>
              </w:rPr>
              <w:t>recognised</w:t>
            </w:r>
            <w:proofErr w:type="spellEnd"/>
            <w:r w:rsidRPr="00E626B3">
              <w:rPr>
                <w:rFonts w:cs="Arial"/>
                <w:bCs/>
                <w:sz w:val="16"/>
                <w:szCs w:val="16"/>
                <w:lang w:val="en-US"/>
              </w:rPr>
              <w:t xml:space="preserve"> full-time study load.</w:t>
            </w:r>
          </w:p>
          <w:p w14:paraId="148D8F11" w14:textId="77777777"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The former Department of Education, Employment and Workplace Relations (DEEWR) established a full-time study load as 720 contact hours in a year. Therefore, any student undertaking 540 reporting hours or more is regarded as a full-time student.</w:t>
            </w:r>
          </w:p>
        </w:tc>
        <w:tc>
          <w:tcPr>
            <w:tcW w:w="624" w:type="pct"/>
            <w:tcBorders>
              <w:top w:val="single" w:sz="4" w:space="0" w:color="auto"/>
              <w:left w:val="nil"/>
              <w:bottom w:val="single" w:sz="4" w:space="0" w:color="auto"/>
              <w:right w:val="nil"/>
            </w:tcBorders>
            <w:hideMark/>
          </w:tcPr>
          <w:p w14:paraId="15B63427"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562A8D96" w14:textId="77777777">
        <w:trPr>
          <w:cantSplit/>
          <w:jc w:val="center"/>
        </w:trPr>
        <w:tc>
          <w:tcPr>
            <w:tcW w:w="1094" w:type="pct"/>
            <w:tcBorders>
              <w:top w:val="single" w:sz="4" w:space="0" w:color="auto"/>
              <w:left w:val="nil"/>
              <w:bottom w:val="single" w:sz="4" w:space="0" w:color="auto"/>
              <w:right w:val="nil"/>
            </w:tcBorders>
            <w:hideMark/>
          </w:tcPr>
          <w:p w14:paraId="1060E2D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Full-year training equivalent (FYTE)</w:t>
            </w:r>
          </w:p>
        </w:tc>
        <w:tc>
          <w:tcPr>
            <w:tcW w:w="3282" w:type="pct"/>
            <w:tcBorders>
              <w:top w:val="single" w:sz="4" w:space="0" w:color="auto"/>
              <w:left w:val="nil"/>
              <w:bottom w:val="single" w:sz="4" w:space="0" w:color="auto"/>
              <w:right w:val="nil"/>
            </w:tcBorders>
            <w:hideMark/>
          </w:tcPr>
          <w:p w14:paraId="6FE9F4EA" w14:textId="77777777" w:rsidR="00E626B3" w:rsidRPr="00E626B3" w:rsidRDefault="00E626B3">
            <w:pPr>
              <w:spacing w:beforeLines="20" w:before="48" w:afterLines="20" w:after="48" w:line="240" w:lineRule="auto"/>
              <w:ind w:right="454"/>
              <w:rPr>
                <w:rFonts w:ascii="Arial" w:hAnsi="Arial" w:cs="Arial"/>
                <w:bCs/>
                <w:sz w:val="16"/>
                <w:szCs w:val="16"/>
                <w:lang w:val="en-US"/>
              </w:rPr>
            </w:pPr>
            <w:r w:rsidRPr="00E626B3">
              <w:rPr>
                <w:rFonts w:ascii="Arial" w:hAnsi="Arial" w:cs="Arial"/>
                <w:bCs/>
                <w:sz w:val="16"/>
                <w:szCs w:val="16"/>
                <w:lang w:val="en-US"/>
              </w:rPr>
              <w:t>A measure of activity undertaken by students on a full-time basis within a year. A single full-year training equivalent represents a full-time study load (720 contact hours).</w:t>
            </w:r>
          </w:p>
          <w:p w14:paraId="7D65AD6A" w14:textId="77777777" w:rsidR="00E626B3" w:rsidRPr="00E626B3" w:rsidRDefault="00E626B3">
            <w:pPr>
              <w:spacing w:beforeLines="20" w:before="48" w:afterLines="20" w:after="48" w:line="240" w:lineRule="auto"/>
              <w:ind w:right="454"/>
              <w:rPr>
                <w:rFonts w:ascii="Arial" w:hAnsi="Arial" w:cs="Arial"/>
                <w:bCs/>
                <w:sz w:val="16"/>
                <w:szCs w:val="16"/>
                <w:lang w:val="en-US"/>
              </w:rPr>
            </w:pPr>
            <w:r w:rsidRPr="00E626B3">
              <w:rPr>
                <w:rFonts w:ascii="Arial" w:hAnsi="Arial" w:cs="Arial"/>
                <w:bCs/>
                <w:sz w:val="16"/>
                <w:szCs w:val="16"/>
                <w:lang w:val="en-US"/>
              </w:rPr>
              <w:t>In VET, this is established by the sum of reporting hours; 720 reporting hours = 1 FYTE.</w:t>
            </w:r>
          </w:p>
        </w:tc>
        <w:tc>
          <w:tcPr>
            <w:tcW w:w="624" w:type="pct"/>
            <w:tcBorders>
              <w:top w:val="single" w:sz="4" w:space="0" w:color="auto"/>
              <w:left w:val="nil"/>
              <w:bottom w:val="single" w:sz="4" w:space="0" w:color="auto"/>
              <w:right w:val="nil"/>
            </w:tcBorders>
            <w:hideMark/>
          </w:tcPr>
          <w:p w14:paraId="40BAB7D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09A4A4BC" w14:textId="77777777">
        <w:trPr>
          <w:cantSplit/>
          <w:jc w:val="center"/>
        </w:trPr>
        <w:tc>
          <w:tcPr>
            <w:tcW w:w="1094" w:type="pct"/>
            <w:tcBorders>
              <w:top w:val="single" w:sz="4" w:space="0" w:color="auto"/>
              <w:left w:val="nil"/>
              <w:bottom w:val="single" w:sz="4" w:space="0" w:color="auto"/>
              <w:right w:val="nil"/>
            </w:tcBorders>
            <w:hideMark/>
          </w:tcPr>
          <w:p w14:paraId="3986AA5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Funding source</w:t>
            </w:r>
          </w:p>
        </w:tc>
        <w:tc>
          <w:tcPr>
            <w:tcW w:w="3282" w:type="pct"/>
            <w:tcBorders>
              <w:top w:val="single" w:sz="4" w:space="0" w:color="auto"/>
              <w:left w:val="nil"/>
              <w:bottom w:val="single" w:sz="4" w:space="0" w:color="auto"/>
              <w:right w:val="nil"/>
            </w:tcBorders>
            <w:hideMark/>
          </w:tcPr>
          <w:p w14:paraId="7E41358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The predominant source of the funding for a subject enrolment.</w:t>
            </w:r>
          </w:p>
        </w:tc>
        <w:tc>
          <w:tcPr>
            <w:tcW w:w="624" w:type="pct"/>
            <w:tcBorders>
              <w:top w:val="single" w:sz="4" w:space="0" w:color="auto"/>
              <w:left w:val="nil"/>
              <w:bottom w:val="single" w:sz="4" w:space="0" w:color="auto"/>
              <w:right w:val="nil"/>
            </w:tcBorders>
            <w:hideMark/>
          </w:tcPr>
          <w:p w14:paraId="26AE594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5D68EB29" w14:textId="77777777">
        <w:trPr>
          <w:cantSplit/>
          <w:jc w:val="center"/>
        </w:trPr>
        <w:tc>
          <w:tcPr>
            <w:tcW w:w="1094" w:type="pct"/>
            <w:tcBorders>
              <w:top w:val="single" w:sz="4" w:space="0" w:color="auto"/>
              <w:left w:val="nil"/>
              <w:bottom w:val="single" w:sz="4" w:space="0" w:color="auto"/>
              <w:right w:val="nil"/>
            </w:tcBorders>
            <w:hideMark/>
          </w:tcPr>
          <w:p w14:paraId="0C5077E6"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Funding source category</w:t>
            </w:r>
          </w:p>
        </w:tc>
        <w:tc>
          <w:tcPr>
            <w:tcW w:w="3282" w:type="pct"/>
            <w:tcBorders>
              <w:top w:val="single" w:sz="4" w:space="0" w:color="auto"/>
              <w:left w:val="nil"/>
              <w:bottom w:val="single" w:sz="4" w:space="0" w:color="auto"/>
              <w:right w:val="nil"/>
            </w:tcBorders>
            <w:hideMark/>
          </w:tcPr>
          <w:p w14:paraId="06145D7E"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 disaggregation of the funding source groups.</w:t>
            </w:r>
          </w:p>
          <w:p w14:paraId="56536152"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Generally, set based on the lowest </w:t>
            </w:r>
            <w:r w:rsidRPr="00E626B3">
              <w:rPr>
                <w:rFonts w:cs="Arial"/>
                <w:bCs/>
                <w:i/>
                <w:iCs/>
                <w:szCs w:val="16"/>
                <w:lang w:val="en-US"/>
              </w:rPr>
              <w:t>funding source identifier – national</w:t>
            </w:r>
            <w:r w:rsidRPr="00E626B3">
              <w:rPr>
                <w:rFonts w:cs="Arial"/>
                <w:bCs/>
                <w:szCs w:val="16"/>
                <w:lang w:val="en-US"/>
              </w:rPr>
              <w:t xml:space="preserve"> e.g., for government funding, 11 is higher than 15.</w:t>
            </w:r>
          </w:p>
          <w:p w14:paraId="57C9699E" w14:textId="77777777" w:rsidR="00E626B3" w:rsidRPr="00E626B3" w:rsidRDefault="00E626B3">
            <w:pPr>
              <w:pStyle w:val="Tabletext"/>
              <w:spacing w:beforeLines="20" w:before="48" w:afterLines="20" w:after="48"/>
              <w:rPr>
                <w:bCs/>
                <w:lang w:val="en-US"/>
              </w:rPr>
            </w:pPr>
            <w:r w:rsidRPr="00E626B3">
              <w:rPr>
                <w:rFonts w:cs="Arial"/>
                <w:bCs/>
                <w:szCs w:val="16"/>
                <w:lang w:val="en-US"/>
              </w:rPr>
              <w:t>Some government funded VET in Schools data are represented separately.</w:t>
            </w:r>
          </w:p>
        </w:tc>
        <w:tc>
          <w:tcPr>
            <w:tcW w:w="624" w:type="pct"/>
            <w:tcBorders>
              <w:top w:val="single" w:sz="4" w:space="0" w:color="auto"/>
              <w:left w:val="nil"/>
              <w:bottom w:val="single" w:sz="4" w:space="0" w:color="auto"/>
              <w:right w:val="nil"/>
            </w:tcBorders>
            <w:hideMark/>
          </w:tcPr>
          <w:p w14:paraId="64E5C2A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VQCR</w:t>
            </w:r>
          </w:p>
        </w:tc>
      </w:tr>
      <w:tr w:rsidR="00E626B3" w:rsidRPr="00E626B3" w14:paraId="0E5F5A82" w14:textId="77777777">
        <w:trPr>
          <w:cantSplit/>
          <w:jc w:val="center"/>
        </w:trPr>
        <w:tc>
          <w:tcPr>
            <w:tcW w:w="1094" w:type="pct"/>
            <w:tcBorders>
              <w:top w:val="single" w:sz="4" w:space="0" w:color="auto"/>
              <w:left w:val="nil"/>
              <w:bottom w:val="single" w:sz="4" w:space="0" w:color="auto"/>
              <w:right w:val="nil"/>
            </w:tcBorders>
            <w:hideMark/>
          </w:tcPr>
          <w:p w14:paraId="1D127F1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Funding source group</w:t>
            </w:r>
          </w:p>
        </w:tc>
        <w:tc>
          <w:tcPr>
            <w:tcW w:w="3282" w:type="pct"/>
            <w:tcBorders>
              <w:top w:val="single" w:sz="4" w:space="0" w:color="auto"/>
              <w:left w:val="nil"/>
              <w:bottom w:val="single" w:sz="4" w:space="0" w:color="auto"/>
              <w:right w:val="nil"/>
            </w:tcBorders>
            <w:hideMark/>
          </w:tcPr>
          <w:p w14:paraId="69A1ED6B"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The broad </w:t>
            </w:r>
            <w:r w:rsidRPr="00E626B3">
              <w:rPr>
                <w:rFonts w:cs="Arial"/>
                <w:bCs/>
                <w:i/>
                <w:iCs/>
                <w:szCs w:val="16"/>
                <w:lang w:val="en-US"/>
              </w:rPr>
              <w:t>highest funding source</w:t>
            </w:r>
            <w:r w:rsidRPr="00E626B3">
              <w:rPr>
                <w:rFonts w:cs="Arial"/>
                <w:bCs/>
                <w:szCs w:val="16"/>
                <w:lang w:val="en-US"/>
              </w:rPr>
              <w:t xml:space="preserve"> value based on all reported data for a qualification commencement.</w:t>
            </w:r>
          </w:p>
        </w:tc>
        <w:tc>
          <w:tcPr>
            <w:tcW w:w="624" w:type="pct"/>
            <w:tcBorders>
              <w:top w:val="single" w:sz="4" w:space="0" w:color="auto"/>
              <w:left w:val="nil"/>
              <w:bottom w:val="single" w:sz="4" w:space="0" w:color="auto"/>
              <w:right w:val="nil"/>
            </w:tcBorders>
            <w:hideMark/>
          </w:tcPr>
          <w:p w14:paraId="041E02D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VQCR</w:t>
            </w:r>
          </w:p>
        </w:tc>
      </w:tr>
      <w:tr w:rsidR="00E626B3" w:rsidRPr="00E626B3" w14:paraId="57CC3595" w14:textId="77777777">
        <w:trPr>
          <w:cantSplit/>
          <w:jc w:val="center"/>
        </w:trPr>
        <w:tc>
          <w:tcPr>
            <w:tcW w:w="1094" w:type="pct"/>
            <w:tcBorders>
              <w:top w:val="single" w:sz="4" w:space="0" w:color="auto"/>
              <w:left w:val="nil"/>
              <w:bottom w:val="single" w:sz="4" w:space="0" w:color="auto"/>
              <w:right w:val="nil"/>
            </w:tcBorders>
            <w:hideMark/>
          </w:tcPr>
          <w:p w14:paraId="7B1FD862"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Gender</w:t>
            </w:r>
          </w:p>
        </w:tc>
        <w:tc>
          <w:tcPr>
            <w:tcW w:w="3282" w:type="pct"/>
            <w:tcBorders>
              <w:top w:val="single" w:sz="4" w:space="0" w:color="auto"/>
              <w:left w:val="nil"/>
              <w:bottom w:val="single" w:sz="4" w:space="0" w:color="auto"/>
              <w:right w:val="nil"/>
            </w:tcBorders>
            <w:hideMark/>
          </w:tcPr>
          <w:p w14:paraId="0FBD196C" w14:textId="77777777" w:rsidR="00E626B3" w:rsidRPr="00E626B3" w:rsidRDefault="00E626B3">
            <w:pPr>
              <w:pStyle w:val="Tabletext"/>
              <w:spacing w:beforeLines="20" w:before="48" w:afterLines="20" w:after="48"/>
              <w:rPr>
                <w:rStyle w:val="TextChar1"/>
                <w:rFonts w:cs="Arial"/>
                <w:bCs/>
                <w:szCs w:val="16"/>
              </w:rPr>
            </w:pPr>
            <w:r w:rsidRPr="00E626B3">
              <w:rPr>
                <w:rStyle w:val="TextChar1"/>
                <w:rFonts w:cs="Arial"/>
                <w:bCs/>
                <w:szCs w:val="16"/>
                <w:lang w:val="en-US"/>
              </w:rPr>
              <w:t>Whether the student identifies as male, female, or other.</w:t>
            </w:r>
          </w:p>
          <w:p w14:paraId="6484F469" w14:textId="77777777" w:rsidR="00E626B3" w:rsidRPr="00E626B3" w:rsidRDefault="00E626B3">
            <w:pPr>
              <w:pStyle w:val="Tabletext"/>
              <w:spacing w:beforeLines="20" w:before="48" w:afterLines="20" w:after="48"/>
              <w:rPr>
                <w:bCs/>
              </w:rPr>
            </w:pPr>
            <w:r w:rsidRPr="00E626B3">
              <w:rPr>
                <w:rFonts w:cs="Arial"/>
                <w:bCs/>
                <w:szCs w:val="16"/>
                <w:lang w:val="en-US"/>
              </w:rPr>
              <w:t>Other includes individuals who may have mixed or non-binary sexual characteristics, identify as gender diverse, or identify as neither male nor female.</w:t>
            </w:r>
          </w:p>
        </w:tc>
        <w:tc>
          <w:tcPr>
            <w:tcW w:w="624" w:type="pct"/>
            <w:tcBorders>
              <w:top w:val="single" w:sz="4" w:space="0" w:color="auto"/>
              <w:left w:val="nil"/>
              <w:bottom w:val="single" w:sz="4" w:space="0" w:color="auto"/>
              <w:right w:val="nil"/>
            </w:tcBorders>
            <w:hideMark/>
          </w:tcPr>
          <w:p w14:paraId="5BA1587A"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18101260" w14:textId="77777777">
        <w:trPr>
          <w:cantSplit/>
          <w:jc w:val="center"/>
        </w:trPr>
        <w:tc>
          <w:tcPr>
            <w:tcW w:w="1094" w:type="pct"/>
            <w:tcBorders>
              <w:top w:val="single" w:sz="4" w:space="0" w:color="auto"/>
              <w:left w:val="nil"/>
              <w:bottom w:val="single" w:sz="4" w:space="0" w:color="auto"/>
              <w:right w:val="nil"/>
            </w:tcBorders>
            <w:hideMark/>
          </w:tcPr>
          <w:p w14:paraId="5030793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Government-funded VET</w:t>
            </w:r>
          </w:p>
        </w:tc>
        <w:tc>
          <w:tcPr>
            <w:tcW w:w="3282" w:type="pct"/>
            <w:tcBorders>
              <w:top w:val="single" w:sz="4" w:space="0" w:color="auto"/>
              <w:left w:val="nil"/>
              <w:bottom w:val="single" w:sz="4" w:space="0" w:color="auto"/>
              <w:right w:val="nil"/>
            </w:tcBorders>
            <w:hideMark/>
          </w:tcPr>
          <w:p w14:paraId="6EA7C00C" w14:textId="77777777" w:rsidR="00E626B3" w:rsidRPr="00E626B3" w:rsidRDefault="00E626B3">
            <w:pPr>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Refers to Commonwealth and/or state or territory funded activity delivered by TAFE institutes, other government providers, community education providers, private training providers and other providers.</w:t>
            </w:r>
          </w:p>
        </w:tc>
        <w:tc>
          <w:tcPr>
            <w:tcW w:w="624" w:type="pct"/>
            <w:tcBorders>
              <w:top w:val="single" w:sz="4" w:space="0" w:color="auto"/>
              <w:left w:val="nil"/>
              <w:bottom w:val="single" w:sz="4" w:space="0" w:color="auto"/>
              <w:right w:val="nil"/>
            </w:tcBorders>
            <w:hideMark/>
          </w:tcPr>
          <w:p w14:paraId="347F709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w:t>
            </w:r>
          </w:p>
        </w:tc>
      </w:tr>
      <w:tr w:rsidR="00E626B3" w:rsidRPr="00E626B3" w14:paraId="70DD4E81" w14:textId="77777777">
        <w:trPr>
          <w:cantSplit/>
          <w:jc w:val="center"/>
        </w:trPr>
        <w:tc>
          <w:tcPr>
            <w:tcW w:w="1094" w:type="pct"/>
            <w:tcBorders>
              <w:top w:val="single" w:sz="4" w:space="0" w:color="auto"/>
              <w:left w:val="nil"/>
              <w:bottom w:val="single" w:sz="4" w:space="0" w:color="auto"/>
              <w:right w:val="nil"/>
            </w:tcBorders>
            <w:hideMark/>
          </w:tcPr>
          <w:p w14:paraId="3B9DB076"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Government funded school-based VET</w:t>
            </w:r>
          </w:p>
        </w:tc>
        <w:tc>
          <w:tcPr>
            <w:tcW w:w="3282" w:type="pct"/>
            <w:tcBorders>
              <w:top w:val="single" w:sz="4" w:space="0" w:color="auto"/>
              <w:left w:val="nil"/>
              <w:bottom w:val="single" w:sz="4" w:space="0" w:color="auto"/>
              <w:right w:val="nil"/>
            </w:tcBorders>
            <w:hideMark/>
          </w:tcPr>
          <w:p w14:paraId="2B877290" w14:textId="77777777" w:rsidR="00E626B3" w:rsidRPr="00E626B3" w:rsidRDefault="00E626B3">
            <w:pPr>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 xml:space="preserve">A funding source category representing nationally </w:t>
            </w:r>
            <w:proofErr w:type="spellStart"/>
            <w:r w:rsidRPr="00E626B3">
              <w:rPr>
                <w:rFonts w:ascii="Arial" w:hAnsi="Arial" w:cs="Arial"/>
                <w:bCs/>
                <w:sz w:val="16"/>
                <w:szCs w:val="16"/>
                <w:lang w:val="en-US"/>
              </w:rPr>
              <w:t>recognised</w:t>
            </w:r>
            <w:proofErr w:type="spellEnd"/>
            <w:r w:rsidRPr="00E626B3">
              <w:rPr>
                <w:rFonts w:ascii="Arial" w:hAnsi="Arial" w:cs="Arial"/>
                <w:bCs/>
                <w:sz w:val="16"/>
                <w:szCs w:val="16"/>
                <w:lang w:val="en-US"/>
              </w:rPr>
              <w:t>, government funded training submitted to the VET in Schools collection by Boards of Studies, or their agents.</w:t>
            </w:r>
          </w:p>
          <w:p w14:paraId="0642D409" w14:textId="77777777" w:rsidR="00E626B3" w:rsidRPr="00E626B3" w:rsidRDefault="00E626B3">
            <w:pPr>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Does not include all VET in Schools activity due to NCVER’s deduplication processes</w:t>
            </w:r>
          </w:p>
        </w:tc>
        <w:tc>
          <w:tcPr>
            <w:tcW w:w="624" w:type="pct"/>
            <w:tcBorders>
              <w:top w:val="single" w:sz="4" w:space="0" w:color="auto"/>
              <w:left w:val="nil"/>
              <w:bottom w:val="single" w:sz="4" w:space="0" w:color="auto"/>
              <w:right w:val="nil"/>
            </w:tcBorders>
            <w:hideMark/>
          </w:tcPr>
          <w:p w14:paraId="4CCD08F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VQCR</w:t>
            </w:r>
          </w:p>
        </w:tc>
      </w:tr>
      <w:tr w:rsidR="00E626B3" w:rsidRPr="00E626B3" w14:paraId="7510D564" w14:textId="77777777">
        <w:trPr>
          <w:cantSplit/>
          <w:jc w:val="center"/>
        </w:trPr>
        <w:tc>
          <w:tcPr>
            <w:tcW w:w="1094" w:type="pct"/>
            <w:tcBorders>
              <w:top w:val="single" w:sz="4" w:space="0" w:color="auto"/>
              <w:left w:val="nil"/>
              <w:bottom w:val="single" w:sz="4" w:space="0" w:color="auto"/>
              <w:right w:val="nil"/>
            </w:tcBorders>
            <w:hideMark/>
          </w:tcPr>
          <w:p w14:paraId="7519B13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Government funding</w:t>
            </w:r>
          </w:p>
        </w:tc>
        <w:tc>
          <w:tcPr>
            <w:tcW w:w="3282" w:type="pct"/>
            <w:tcBorders>
              <w:top w:val="single" w:sz="4" w:space="0" w:color="auto"/>
              <w:left w:val="nil"/>
              <w:bottom w:val="single" w:sz="4" w:space="0" w:color="auto"/>
              <w:right w:val="nil"/>
            </w:tcBorders>
            <w:hideMark/>
          </w:tcPr>
          <w:p w14:paraId="75B03251" w14:textId="77777777" w:rsidR="00E626B3" w:rsidRPr="00E626B3" w:rsidRDefault="00E626B3">
            <w:pPr>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Revenue provided by the Australian Commonwealth and/or state or territory government to fund vocational education and training undertaken by students.</w:t>
            </w:r>
          </w:p>
        </w:tc>
        <w:tc>
          <w:tcPr>
            <w:tcW w:w="624" w:type="pct"/>
            <w:tcBorders>
              <w:top w:val="single" w:sz="4" w:space="0" w:color="auto"/>
              <w:left w:val="nil"/>
              <w:bottom w:val="single" w:sz="4" w:space="0" w:color="auto"/>
              <w:right w:val="nil"/>
            </w:tcBorders>
            <w:hideMark/>
          </w:tcPr>
          <w:p w14:paraId="0387353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TVA, VETiS, VQCR</w:t>
            </w:r>
          </w:p>
        </w:tc>
      </w:tr>
      <w:tr w:rsidR="00E626B3" w:rsidRPr="00E626B3" w14:paraId="1FBAFD86" w14:textId="77777777">
        <w:trPr>
          <w:cantSplit/>
          <w:jc w:val="center"/>
        </w:trPr>
        <w:tc>
          <w:tcPr>
            <w:tcW w:w="1094" w:type="pct"/>
            <w:tcBorders>
              <w:top w:val="single" w:sz="4" w:space="0" w:color="auto"/>
              <w:left w:val="nil"/>
              <w:bottom w:val="single" w:sz="4" w:space="0" w:color="auto"/>
              <w:right w:val="nil"/>
            </w:tcBorders>
            <w:hideMark/>
          </w:tcPr>
          <w:p w14:paraId="21D764C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Higher education qualifications</w:t>
            </w:r>
          </w:p>
        </w:tc>
        <w:tc>
          <w:tcPr>
            <w:tcW w:w="3282" w:type="pct"/>
            <w:tcBorders>
              <w:top w:val="single" w:sz="4" w:space="0" w:color="auto"/>
              <w:left w:val="nil"/>
              <w:bottom w:val="single" w:sz="4" w:space="0" w:color="auto"/>
              <w:right w:val="nil"/>
            </w:tcBorders>
            <w:hideMark/>
          </w:tcPr>
          <w:p w14:paraId="5F42CF88"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Programs accredited by higher education institutions with self-accrediting authority or state or territory government accreditation authorities.</w:t>
            </w:r>
          </w:p>
          <w:p w14:paraId="2120840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They are programs at or above AQF level 5 and are not specified in a national training package nor accredited by a VET regulator.</w:t>
            </w:r>
          </w:p>
        </w:tc>
        <w:tc>
          <w:tcPr>
            <w:tcW w:w="624" w:type="pct"/>
            <w:tcBorders>
              <w:top w:val="single" w:sz="4" w:space="0" w:color="auto"/>
              <w:left w:val="nil"/>
              <w:bottom w:val="single" w:sz="4" w:space="0" w:color="auto"/>
              <w:right w:val="nil"/>
            </w:tcBorders>
            <w:hideMark/>
          </w:tcPr>
          <w:p w14:paraId="7776B2E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w:t>
            </w:r>
          </w:p>
        </w:tc>
      </w:tr>
      <w:tr w:rsidR="00E626B3" w:rsidRPr="00E626B3" w14:paraId="46F57937" w14:textId="77777777">
        <w:trPr>
          <w:cantSplit/>
          <w:jc w:val="center"/>
        </w:trPr>
        <w:tc>
          <w:tcPr>
            <w:tcW w:w="1094" w:type="pct"/>
            <w:tcBorders>
              <w:top w:val="single" w:sz="4" w:space="0" w:color="auto"/>
              <w:left w:val="nil"/>
              <w:bottom w:val="single" w:sz="4" w:space="0" w:color="auto"/>
              <w:right w:val="nil"/>
            </w:tcBorders>
            <w:hideMark/>
          </w:tcPr>
          <w:p w14:paraId="639CC5D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Highest funding source</w:t>
            </w:r>
          </w:p>
        </w:tc>
        <w:tc>
          <w:tcPr>
            <w:tcW w:w="3282" w:type="pct"/>
            <w:tcBorders>
              <w:top w:val="single" w:sz="4" w:space="0" w:color="auto"/>
              <w:left w:val="nil"/>
              <w:bottom w:val="single" w:sz="4" w:space="0" w:color="auto"/>
              <w:right w:val="nil"/>
            </w:tcBorders>
            <w:hideMark/>
          </w:tcPr>
          <w:p w14:paraId="105E798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 derived funding source to account for a student or program enrolment with associated subject enrolments in more than one funding category.</w:t>
            </w:r>
          </w:p>
          <w:p w14:paraId="1368571B"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The highest funding source is assigned according to the following broad hierarchical order: Government funding, </w:t>
            </w:r>
            <w:proofErr w:type="gramStart"/>
            <w:r w:rsidRPr="00E626B3">
              <w:rPr>
                <w:rFonts w:cs="Arial"/>
                <w:bCs/>
                <w:szCs w:val="16"/>
                <w:lang w:val="en-US"/>
              </w:rPr>
              <w:t>International</w:t>
            </w:r>
            <w:proofErr w:type="gramEnd"/>
            <w:r w:rsidRPr="00E626B3">
              <w:rPr>
                <w:rFonts w:cs="Arial"/>
                <w:bCs/>
                <w:szCs w:val="16"/>
                <w:lang w:val="en-US"/>
              </w:rPr>
              <w:t xml:space="preserve"> fee-for-service funding, Domestic fee-for-service funding.</w:t>
            </w:r>
          </w:p>
          <w:p w14:paraId="24E26959"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 xml:space="preserve">Within those categories, the highest funding source is mostly set based on the lowest associated </w:t>
            </w:r>
            <w:r w:rsidRPr="00E626B3">
              <w:rPr>
                <w:rFonts w:ascii="Arial" w:hAnsi="Arial" w:cs="Arial"/>
                <w:bCs/>
                <w:i/>
                <w:iCs/>
                <w:sz w:val="16"/>
                <w:szCs w:val="16"/>
                <w:lang w:val="en-US"/>
              </w:rPr>
              <w:t>funding source identifier – national</w:t>
            </w:r>
            <w:r w:rsidRPr="00E626B3">
              <w:rPr>
                <w:rFonts w:ascii="Arial" w:hAnsi="Arial" w:cs="Arial"/>
                <w:bCs/>
                <w:sz w:val="16"/>
                <w:szCs w:val="16"/>
                <w:lang w:val="en-US"/>
              </w:rPr>
              <w:t xml:space="preserve"> e.g., for government funding, 11 is higher than 15.</w:t>
            </w:r>
          </w:p>
        </w:tc>
        <w:tc>
          <w:tcPr>
            <w:tcW w:w="624" w:type="pct"/>
            <w:tcBorders>
              <w:top w:val="single" w:sz="4" w:space="0" w:color="auto"/>
              <w:left w:val="nil"/>
              <w:bottom w:val="single" w:sz="4" w:space="0" w:color="auto"/>
              <w:right w:val="nil"/>
            </w:tcBorders>
            <w:hideMark/>
          </w:tcPr>
          <w:p w14:paraId="1CF03A3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6681086B" w14:textId="77777777">
        <w:trPr>
          <w:cantSplit/>
          <w:jc w:val="center"/>
        </w:trPr>
        <w:tc>
          <w:tcPr>
            <w:tcW w:w="1094" w:type="pct"/>
            <w:tcBorders>
              <w:top w:val="single" w:sz="4" w:space="0" w:color="auto"/>
              <w:left w:val="nil"/>
              <w:bottom w:val="single" w:sz="4" w:space="0" w:color="auto"/>
              <w:right w:val="nil"/>
            </w:tcBorders>
            <w:hideMark/>
          </w:tcPr>
          <w:p w14:paraId="5237FFC8"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Highest level qualification</w:t>
            </w:r>
          </w:p>
        </w:tc>
        <w:tc>
          <w:tcPr>
            <w:tcW w:w="3282" w:type="pct"/>
            <w:tcBorders>
              <w:top w:val="single" w:sz="4" w:space="0" w:color="auto"/>
              <w:left w:val="nil"/>
              <w:bottom w:val="single" w:sz="4" w:space="0" w:color="auto"/>
              <w:right w:val="nil"/>
            </w:tcBorders>
            <w:hideMark/>
          </w:tcPr>
          <w:p w14:paraId="495C7C77" w14:textId="77777777" w:rsidR="00E626B3" w:rsidRPr="00E626B3" w:rsidRDefault="00E626B3">
            <w:pPr>
              <w:pStyle w:val="Tabletext"/>
              <w:spacing w:beforeLines="20" w:before="48" w:afterLines="20" w:after="48"/>
              <w:rPr>
                <w:rFonts w:cs="Arial"/>
                <w:bCs/>
                <w:szCs w:val="16"/>
                <w:lang w:val="en-US"/>
              </w:rPr>
            </w:pPr>
            <w:r w:rsidRPr="00E626B3">
              <w:rPr>
                <w:rStyle w:val="ui-provider"/>
                <w:rFonts w:cs="Arial"/>
                <w:bCs/>
                <w:szCs w:val="16"/>
                <w:lang w:val="en-US"/>
              </w:rPr>
              <w:t>Higher level qualifications are accredited by state or territory government accreditation authorities or higher education institutions with self-accrediting authority in line with the Protocols for Higher Education Approval Processes.</w:t>
            </w:r>
          </w:p>
        </w:tc>
        <w:tc>
          <w:tcPr>
            <w:tcW w:w="624" w:type="pct"/>
            <w:tcBorders>
              <w:top w:val="single" w:sz="4" w:space="0" w:color="auto"/>
              <w:left w:val="nil"/>
              <w:bottom w:val="single" w:sz="4" w:space="0" w:color="auto"/>
              <w:right w:val="nil"/>
            </w:tcBorders>
            <w:hideMark/>
          </w:tcPr>
          <w:p w14:paraId="7C1FAEC7"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w:t>
            </w:r>
          </w:p>
        </w:tc>
      </w:tr>
      <w:tr w:rsidR="00E626B3" w:rsidRPr="00E626B3" w14:paraId="7174E03B" w14:textId="77777777">
        <w:trPr>
          <w:cantSplit/>
          <w:jc w:val="center"/>
        </w:trPr>
        <w:tc>
          <w:tcPr>
            <w:tcW w:w="1094" w:type="pct"/>
            <w:tcBorders>
              <w:top w:val="single" w:sz="4" w:space="0" w:color="auto"/>
              <w:left w:val="nil"/>
              <w:bottom w:val="single" w:sz="4" w:space="0" w:color="auto"/>
              <w:right w:val="nil"/>
            </w:tcBorders>
            <w:hideMark/>
          </w:tcPr>
          <w:p w14:paraId="7F2CE216" w14:textId="77777777" w:rsidR="00E626B3" w:rsidRPr="00E626B3" w:rsidRDefault="00E626B3">
            <w:pPr>
              <w:pStyle w:val="Tabletext"/>
              <w:spacing w:beforeLines="20" w:before="48" w:afterLines="20" w:after="48"/>
              <w:rPr>
                <w:rFonts w:cs="Arial"/>
                <w:bCs/>
                <w:szCs w:val="16"/>
                <w:lang w:val="en-US"/>
              </w:rPr>
            </w:pPr>
            <w:bookmarkStart w:id="24" w:name="_Hlk109385043"/>
            <w:r w:rsidRPr="00E626B3">
              <w:rPr>
                <w:rFonts w:cs="Arial"/>
                <w:bCs/>
                <w:szCs w:val="16"/>
                <w:lang w:val="en-US"/>
              </w:rPr>
              <w:t>Highest school level completed</w:t>
            </w:r>
          </w:p>
        </w:tc>
        <w:tc>
          <w:tcPr>
            <w:tcW w:w="3282" w:type="pct"/>
            <w:tcBorders>
              <w:top w:val="single" w:sz="4" w:space="0" w:color="auto"/>
              <w:left w:val="nil"/>
              <w:bottom w:val="single" w:sz="4" w:space="0" w:color="auto"/>
              <w:right w:val="nil"/>
            </w:tcBorders>
            <w:hideMark/>
          </w:tcPr>
          <w:p w14:paraId="77EA517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The self-reported highest level of schooling completed by a student prior to commencing training.</w:t>
            </w:r>
          </w:p>
        </w:tc>
        <w:tc>
          <w:tcPr>
            <w:tcW w:w="624" w:type="pct"/>
            <w:tcBorders>
              <w:top w:val="single" w:sz="4" w:space="0" w:color="auto"/>
              <w:left w:val="nil"/>
              <w:bottom w:val="single" w:sz="4" w:space="0" w:color="auto"/>
              <w:right w:val="nil"/>
            </w:tcBorders>
            <w:hideMark/>
          </w:tcPr>
          <w:p w14:paraId="734321CE"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2045CF9F" w14:textId="77777777">
        <w:trPr>
          <w:cantSplit/>
          <w:jc w:val="center"/>
        </w:trPr>
        <w:tc>
          <w:tcPr>
            <w:tcW w:w="1094" w:type="pct"/>
            <w:tcBorders>
              <w:top w:val="single" w:sz="4" w:space="0" w:color="auto"/>
              <w:left w:val="nil"/>
              <w:bottom w:val="single" w:sz="4" w:space="0" w:color="auto"/>
              <w:right w:val="nil"/>
            </w:tcBorders>
            <w:hideMark/>
          </w:tcPr>
          <w:p w14:paraId="2BCB362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Historical time series</w:t>
            </w:r>
          </w:p>
        </w:tc>
        <w:tc>
          <w:tcPr>
            <w:tcW w:w="3282" w:type="pct"/>
            <w:tcBorders>
              <w:top w:val="single" w:sz="4" w:space="0" w:color="auto"/>
              <w:left w:val="nil"/>
              <w:bottom w:val="single" w:sz="4" w:space="0" w:color="auto"/>
              <w:right w:val="nil"/>
            </w:tcBorders>
            <w:hideMark/>
          </w:tcPr>
          <w:p w14:paraId="2DE8BC8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 long-term view of selected measures for the collection, dating back to the first year of reporting</w:t>
            </w:r>
          </w:p>
        </w:tc>
        <w:tc>
          <w:tcPr>
            <w:tcW w:w="624" w:type="pct"/>
            <w:tcBorders>
              <w:top w:val="single" w:sz="4" w:space="0" w:color="auto"/>
              <w:left w:val="nil"/>
              <w:bottom w:val="single" w:sz="4" w:space="0" w:color="auto"/>
              <w:right w:val="nil"/>
            </w:tcBorders>
            <w:hideMark/>
          </w:tcPr>
          <w:p w14:paraId="54962CE9"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w:t>
            </w:r>
          </w:p>
        </w:tc>
      </w:tr>
      <w:tr w:rsidR="00E626B3" w:rsidRPr="00E626B3" w14:paraId="32224878" w14:textId="77777777">
        <w:trPr>
          <w:cantSplit/>
          <w:jc w:val="center"/>
        </w:trPr>
        <w:tc>
          <w:tcPr>
            <w:tcW w:w="1094" w:type="pct"/>
            <w:tcBorders>
              <w:top w:val="single" w:sz="4" w:space="0" w:color="auto"/>
              <w:left w:val="nil"/>
              <w:bottom w:val="single" w:sz="4" w:space="0" w:color="auto"/>
              <w:right w:val="nil"/>
            </w:tcBorders>
            <w:hideMark/>
          </w:tcPr>
          <w:p w14:paraId="313ACC99"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Hours of delivery</w:t>
            </w:r>
          </w:p>
        </w:tc>
        <w:tc>
          <w:tcPr>
            <w:tcW w:w="3282" w:type="pct"/>
            <w:tcBorders>
              <w:top w:val="single" w:sz="4" w:space="0" w:color="auto"/>
              <w:left w:val="nil"/>
              <w:bottom w:val="single" w:sz="4" w:space="0" w:color="auto"/>
              <w:right w:val="nil"/>
            </w:tcBorders>
            <w:hideMark/>
          </w:tcPr>
          <w:p w14:paraId="37C7C826"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See: Reporting hours</w:t>
            </w:r>
          </w:p>
        </w:tc>
        <w:tc>
          <w:tcPr>
            <w:tcW w:w="624" w:type="pct"/>
            <w:tcBorders>
              <w:top w:val="single" w:sz="4" w:space="0" w:color="auto"/>
              <w:left w:val="nil"/>
              <w:bottom w:val="single" w:sz="4" w:space="0" w:color="auto"/>
              <w:right w:val="nil"/>
            </w:tcBorders>
            <w:hideMark/>
          </w:tcPr>
          <w:p w14:paraId="065626F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bookmarkEnd w:id="24"/>
      </w:tr>
      <w:tr w:rsidR="00E626B3" w:rsidRPr="00E626B3" w14:paraId="3CBAC5B8" w14:textId="77777777">
        <w:trPr>
          <w:cantSplit/>
          <w:jc w:val="center"/>
        </w:trPr>
        <w:tc>
          <w:tcPr>
            <w:tcW w:w="1094" w:type="pct"/>
            <w:tcBorders>
              <w:top w:val="single" w:sz="4" w:space="0" w:color="auto"/>
              <w:left w:val="nil"/>
              <w:bottom w:val="single" w:sz="4" w:space="0" w:color="auto"/>
              <w:right w:val="nil"/>
            </w:tcBorders>
            <w:hideMark/>
          </w:tcPr>
          <w:p w14:paraId="684302E7"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Indigenous status</w:t>
            </w:r>
          </w:p>
        </w:tc>
        <w:tc>
          <w:tcPr>
            <w:tcW w:w="3282" w:type="pct"/>
            <w:tcBorders>
              <w:top w:val="single" w:sz="4" w:space="0" w:color="auto"/>
              <w:left w:val="nil"/>
              <w:bottom w:val="single" w:sz="4" w:space="0" w:color="auto"/>
              <w:right w:val="nil"/>
            </w:tcBorders>
            <w:hideMark/>
          </w:tcPr>
          <w:p w14:paraId="6DD3338E"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Whether a student self-identifies as being of Aboriginal and/or Torres Strait Islander descent.</w:t>
            </w:r>
          </w:p>
        </w:tc>
        <w:tc>
          <w:tcPr>
            <w:tcW w:w="624" w:type="pct"/>
            <w:tcBorders>
              <w:top w:val="single" w:sz="4" w:space="0" w:color="auto"/>
              <w:left w:val="nil"/>
              <w:bottom w:val="single" w:sz="4" w:space="0" w:color="auto"/>
              <w:right w:val="nil"/>
            </w:tcBorders>
            <w:hideMark/>
          </w:tcPr>
          <w:p w14:paraId="5A6DAE0B"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15E2DC4A" w14:textId="77777777">
        <w:trPr>
          <w:cantSplit/>
          <w:jc w:val="center"/>
        </w:trPr>
        <w:tc>
          <w:tcPr>
            <w:tcW w:w="1094" w:type="pct"/>
            <w:tcBorders>
              <w:top w:val="single" w:sz="4" w:space="0" w:color="auto"/>
              <w:left w:val="nil"/>
              <w:bottom w:val="single" w:sz="4" w:space="0" w:color="auto"/>
              <w:right w:val="nil"/>
            </w:tcBorders>
            <w:hideMark/>
          </w:tcPr>
          <w:p w14:paraId="644008FF"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In scope</w:t>
            </w:r>
          </w:p>
        </w:tc>
        <w:tc>
          <w:tcPr>
            <w:tcW w:w="3282" w:type="pct"/>
            <w:tcBorders>
              <w:top w:val="single" w:sz="4" w:space="0" w:color="auto"/>
              <w:left w:val="nil"/>
              <w:bottom w:val="single" w:sz="4" w:space="0" w:color="auto"/>
              <w:right w:val="nil"/>
            </w:tcBorders>
            <w:hideMark/>
          </w:tcPr>
          <w:p w14:paraId="07A600B9"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Refers to the conditions required to be met for subject enrolments, students, program enrolments or program completions to be reported on within a publication and its associated data products.</w:t>
            </w:r>
          </w:p>
          <w:p w14:paraId="067663C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Each publication suite has its own conditions for data to be considered in scope.</w:t>
            </w:r>
          </w:p>
        </w:tc>
        <w:tc>
          <w:tcPr>
            <w:tcW w:w="624" w:type="pct"/>
            <w:tcBorders>
              <w:top w:val="single" w:sz="4" w:space="0" w:color="auto"/>
              <w:left w:val="nil"/>
              <w:bottom w:val="single" w:sz="4" w:space="0" w:color="auto"/>
              <w:right w:val="nil"/>
            </w:tcBorders>
            <w:hideMark/>
          </w:tcPr>
          <w:p w14:paraId="06DE36A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39F782F5" w14:textId="77777777">
        <w:trPr>
          <w:cantSplit/>
          <w:jc w:val="center"/>
        </w:trPr>
        <w:tc>
          <w:tcPr>
            <w:tcW w:w="1094" w:type="pct"/>
            <w:tcBorders>
              <w:top w:val="single" w:sz="4" w:space="0" w:color="auto"/>
              <w:left w:val="nil"/>
              <w:bottom w:val="single" w:sz="4" w:space="0" w:color="auto"/>
              <w:right w:val="nil"/>
            </w:tcBorders>
            <w:hideMark/>
          </w:tcPr>
          <w:p w14:paraId="3B29CAE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lastRenderedPageBreak/>
              <w:t>International fee-for-service funding</w:t>
            </w:r>
          </w:p>
        </w:tc>
        <w:tc>
          <w:tcPr>
            <w:tcW w:w="3282" w:type="pct"/>
            <w:tcBorders>
              <w:top w:val="single" w:sz="4" w:space="0" w:color="auto"/>
              <w:left w:val="nil"/>
              <w:bottom w:val="single" w:sz="4" w:space="0" w:color="auto"/>
              <w:right w:val="nil"/>
            </w:tcBorders>
            <w:hideMark/>
          </w:tcPr>
          <w:p w14:paraId="4D5955A8"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Revenue provided by an international student – with a student visa, temporary residency permit, or who resides in an overseas country – for the purpose of undertaking vocational education and training.</w:t>
            </w:r>
          </w:p>
        </w:tc>
        <w:tc>
          <w:tcPr>
            <w:tcW w:w="624" w:type="pct"/>
            <w:tcBorders>
              <w:top w:val="single" w:sz="4" w:space="0" w:color="auto"/>
              <w:left w:val="nil"/>
              <w:bottom w:val="single" w:sz="4" w:space="0" w:color="auto"/>
              <w:right w:val="nil"/>
            </w:tcBorders>
            <w:hideMark/>
          </w:tcPr>
          <w:p w14:paraId="7737FD26"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TVA, VETiS, VQCR</w:t>
            </w:r>
          </w:p>
        </w:tc>
      </w:tr>
      <w:tr w:rsidR="00E626B3" w:rsidRPr="00E626B3" w14:paraId="7FCFB7A0" w14:textId="77777777">
        <w:trPr>
          <w:cantSplit/>
          <w:jc w:val="center"/>
        </w:trPr>
        <w:tc>
          <w:tcPr>
            <w:tcW w:w="1094" w:type="pct"/>
            <w:tcBorders>
              <w:top w:val="single" w:sz="4" w:space="0" w:color="auto"/>
              <w:left w:val="nil"/>
              <w:bottom w:val="single" w:sz="4" w:space="0" w:color="auto"/>
              <w:right w:val="nil"/>
            </w:tcBorders>
            <w:hideMark/>
          </w:tcPr>
          <w:p w14:paraId="6767B70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International status</w:t>
            </w:r>
          </w:p>
        </w:tc>
        <w:tc>
          <w:tcPr>
            <w:tcW w:w="3282" w:type="pct"/>
            <w:tcBorders>
              <w:top w:val="single" w:sz="4" w:space="0" w:color="auto"/>
              <w:left w:val="nil"/>
              <w:bottom w:val="single" w:sz="4" w:space="0" w:color="auto"/>
              <w:right w:val="nil"/>
            </w:tcBorders>
            <w:hideMark/>
          </w:tcPr>
          <w:p w14:paraId="10E6B44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Distinguishes between training activity funded by or for domestic students and international students.</w:t>
            </w:r>
          </w:p>
          <w:p w14:paraId="7D9F155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Students with at least one subject with an international fee-for-service funding source are </w:t>
            </w:r>
            <w:proofErr w:type="spellStart"/>
            <w:r w:rsidRPr="00E626B3">
              <w:rPr>
                <w:rFonts w:cs="Arial"/>
                <w:szCs w:val="16"/>
                <w:lang w:val="en-US"/>
              </w:rPr>
              <w:t>categorised</w:t>
            </w:r>
            <w:proofErr w:type="spellEnd"/>
            <w:r w:rsidRPr="00E626B3">
              <w:rPr>
                <w:rFonts w:cs="Arial"/>
                <w:szCs w:val="16"/>
                <w:lang w:val="en-US"/>
              </w:rPr>
              <w:t xml:space="preserve"> as international.</w:t>
            </w:r>
          </w:p>
        </w:tc>
        <w:tc>
          <w:tcPr>
            <w:tcW w:w="624" w:type="pct"/>
            <w:tcBorders>
              <w:top w:val="single" w:sz="4" w:space="0" w:color="auto"/>
              <w:left w:val="nil"/>
              <w:bottom w:val="single" w:sz="4" w:space="0" w:color="auto"/>
              <w:right w:val="nil"/>
            </w:tcBorders>
            <w:hideMark/>
          </w:tcPr>
          <w:p w14:paraId="5B023C4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TVA</w:t>
            </w:r>
          </w:p>
        </w:tc>
      </w:tr>
      <w:tr w:rsidR="00E626B3" w:rsidRPr="00E626B3" w14:paraId="734F6F6B" w14:textId="77777777">
        <w:trPr>
          <w:cantSplit/>
          <w:jc w:val="center"/>
        </w:trPr>
        <w:tc>
          <w:tcPr>
            <w:tcW w:w="1094" w:type="pct"/>
            <w:tcBorders>
              <w:top w:val="single" w:sz="4" w:space="0" w:color="auto"/>
              <w:left w:val="nil"/>
              <w:bottom w:val="single" w:sz="4" w:space="0" w:color="auto"/>
              <w:right w:val="nil"/>
            </w:tcBorders>
            <w:hideMark/>
          </w:tcPr>
          <w:p w14:paraId="5EC45FAC" w14:textId="77777777" w:rsidR="00E626B3" w:rsidRPr="00E626B3" w:rsidRDefault="00E626B3">
            <w:pPr>
              <w:pStyle w:val="Tabletext"/>
              <w:spacing w:beforeLines="20" w:before="48" w:afterLines="20" w:after="48"/>
              <w:rPr>
                <w:rFonts w:cs="Arial"/>
                <w:szCs w:val="16"/>
                <w:lang w:val="en-US"/>
              </w:rPr>
            </w:pPr>
            <w:proofErr w:type="spellStart"/>
            <w:r w:rsidRPr="00E626B3">
              <w:rPr>
                <w:rFonts w:cs="Arial"/>
                <w:szCs w:val="16"/>
                <w:lang w:val="en-US"/>
              </w:rPr>
              <w:t>Labour</w:t>
            </w:r>
            <w:proofErr w:type="spellEnd"/>
            <w:r w:rsidRPr="00E626B3">
              <w:rPr>
                <w:rFonts w:cs="Arial"/>
                <w:szCs w:val="16"/>
                <w:lang w:val="en-US"/>
              </w:rPr>
              <w:t xml:space="preserve"> force status</w:t>
            </w:r>
          </w:p>
        </w:tc>
        <w:tc>
          <w:tcPr>
            <w:tcW w:w="3282" w:type="pct"/>
            <w:tcBorders>
              <w:top w:val="single" w:sz="4" w:space="0" w:color="auto"/>
              <w:left w:val="nil"/>
              <w:bottom w:val="single" w:sz="4" w:space="0" w:color="auto"/>
              <w:right w:val="nil"/>
            </w:tcBorders>
            <w:hideMark/>
          </w:tcPr>
          <w:p w14:paraId="2E972EB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Describes a student’s self-reported employment status. </w:t>
            </w:r>
            <w:proofErr w:type="spellStart"/>
            <w:r w:rsidRPr="00E626B3">
              <w:rPr>
                <w:rFonts w:cs="Arial"/>
                <w:szCs w:val="16"/>
                <w:lang w:val="en-US"/>
              </w:rPr>
              <w:t>Categorised</w:t>
            </w:r>
            <w:proofErr w:type="spellEnd"/>
            <w:r w:rsidRPr="00E626B3">
              <w:rPr>
                <w:rFonts w:cs="Arial"/>
                <w:szCs w:val="16"/>
                <w:lang w:val="en-US"/>
              </w:rPr>
              <w:t xml:space="preserve"> as employed, unemployed, or not in the </w:t>
            </w:r>
            <w:proofErr w:type="spellStart"/>
            <w:r w:rsidRPr="00E626B3">
              <w:rPr>
                <w:rFonts w:cs="Arial"/>
                <w:szCs w:val="16"/>
                <w:lang w:val="en-US"/>
              </w:rPr>
              <w:t>labour</w:t>
            </w:r>
            <w:proofErr w:type="spellEnd"/>
            <w:r w:rsidRPr="00E626B3">
              <w:rPr>
                <w:rFonts w:cs="Arial"/>
                <w:szCs w:val="16"/>
                <w:lang w:val="en-US"/>
              </w:rPr>
              <w:t xml:space="preserve"> force.</w:t>
            </w:r>
          </w:p>
        </w:tc>
        <w:tc>
          <w:tcPr>
            <w:tcW w:w="624" w:type="pct"/>
            <w:tcBorders>
              <w:top w:val="single" w:sz="4" w:space="0" w:color="auto"/>
              <w:left w:val="nil"/>
              <w:bottom w:val="single" w:sz="4" w:space="0" w:color="auto"/>
              <w:right w:val="nil"/>
            </w:tcBorders>
            <w:hideMark/>
          </w:tcPr>
          <w:p w14:paraId="78E7E52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w:t>
            </w:r>
          </w:p>
        </w:tc>
      </w:tr>
      <w:tr w:rsidR="00E626B3" w:rsidRPr="00E626B3" w14:paraId="094CBCED" w14:textId="77777777">
        <w:trPr>
          <w:cantSplit/>
          <w:jc w:val="center"/>
        </w:trPr>
        <w:tc>
          <w:tcPr>
            <w:tcW w:w="1094" w:type="pct"/>
            <w:tcBorders>
              <w:top w:val="single" w:sz="4" w:space="0" w:color="auto"/>
              <w:left w:val="nil"/>
              <w:bottom w:val="single" w:sz="4" w:space="0" w:color="auto"/>
              <w:right w:val="nil"/>
            </w:tcBorders>
            <w:hideMark/>
          </w:tcPr>
          <w:p w14:paraId="4972631E" w14:textId="77777777" w:rsidR="00E626B3" w:rsidRPr="00E626B3" w:rsidRDefault="00E626B3">
            <w:pPr>
              <w:pStyle w:val="Tabletext"/>
              <w:spacing w:beforeLines="20" w:before="48" w:afterLines="20" w:after="48"/>
              <w:rPr>
                <w:rFonts w:cs="Arial"/>
                <w:szCs w:val="16"/>
                <w:lang w:val="en-US"/>
              </w:rPr>
            </w:pPr>
            <w:bookmarkStart w:id="25" w:name="_Hlk109389039"/>
            <w:r w:rsidRPr="00E626B3">
              <w:rPr>
                <w:rFonts w:cs="Arial"/>
                <w:szCs w:val="16"/>
                <w:lang w:val="en-US"/>
              </w:rPr>
              <w:t>Language other than English spoken at home</w:t>
            </w:r>
          </w:p>
        </w:tc>
        <w:tc>
          <w:tcPr>
            <w:tcW w:w="3282" w:type="pct"/>
            <w:tcBorders>
              <w:top w:val="single" w:sz="4" w:space="0" w:color="auto"/>
              <w:left w:val="nil"/>
              <w:bottom w:val="single" w:sz="4" w:space="0" w:color="auto"/>
              <w:right w:val="nil"/>
            </w:tcBorders>
            <w:hideMark/>
          </w:tcPr>
          <w:p w14:paraId="44514A7E" w14:textId="77777777" w:rsidR="00E626B3" w:rsidRPr="00E626B3" w:rsidRDefault="00E626B3">
            <w:pPr>
              <w:pStyle w:val="Tabletext"/>
              <w:spacing w:beforeLines="20" w:before="48" w:afterLines="20" w:after="48"/>
              <w:ind w:right="567"/>
              <w:rPr>
                <w:rFonts w:cs="Arial"/>
                <w:szCs w:val="16"/>
                <w:lang w:val="en-US"/>
              </w:rPr>
            </w:pPr>
            <w:r w:rsidRPr="00E626B3">
              <w:rPr>
                <w:rFonts w:cs="Arial"/>
                <w:szCs w:val="16"/>
                <w:lang w:val="en-US"/>
              </w:rPr>
              <w:t>Whether the student predominantly speaks a language other than English at home.</w:t>
            </w:r>
          </w:p>
        </w:tc>
        <w:tc>
          <w:tcPr>
            <w:tcW w:w="624" w:type="pct"/>
            <w:tcBorders>
              <w:top w:val="single" w:sz="4" w:space="0" w:color="auto"/>
              <w:left w:val="nil"/>
              <w:bottom w:val="single" w:sz="4" w:space="0" w:color="auto"/>
              <w:right w:val="nil"/>
            </w:tcBorders>
            <w:hideMark/>
          </w:tcPr>
          <w:p w14:paraId="7DA3A06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3B29CF59" w14:textId="77777777">
        <w:trPr>
          <w:cantSplit/>
          <w:trHeight w:val="991"/>
          <w:jc w:val="center"/>
        </w:trPr>
        <w:tc>
          <w:tcPr>
            <w:tcW w:w="1094" w:type="pct"/>
            <w:tcBorders>
              <w:top w:val="single" w:sz="4" w:space="0" w:color="auto"/>
              <w:left w:val="nil"/>
              <w:bottom w:val="single" w:sz="4" w:space="0" w:color="auto"/>
              <w:right w:val="nil"/>
            </w:tcBorders>
            <w:hideMark/>
          </w:tcPr>
          <w:p w14:paraId="5FF8842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Level of education</w:t>
            </w:r>
          </w:p>
        </w:tc>
        <w:tc>
          <w:tcPr>
            <w:tcW w:w="3282" w:type="pct"/>
            <w:tcBorders>
              <w:top w:val="single" w:sz="4" w:space="0" w:color="auto"/>
              <w:left w:val="nil"/>
              <w:bottom w:val="single" w:sz="4" w:space="0" w:color="auto"/>
              <w:right w:val="nil"/>
            </w:tcBorders>
            <w:hideMark/>
          </w:tcPr>
          <w:p w14:paraId="5BF36F0A" w14:textId="77777777" w:rsidR="00E626B3" w:rsidRPr="00E626B3" w:rsidRDefault="00E626B3">
            <w:pPr>
              <w:pStyle w:val="Tabletext"/>
              <w:spacing w:beforeLines="20" w:before="48" w:afterLines="20" w:after="48"/>
              <w:rPr>
                <w:rFonts w:cs="Arial"/>
                <w:szCs w:val="16"/>
                <w:lang w:val="en-US"/>
              </w:rPr>
            </w:pPr>
            <w:bookmarkStart w:id="26" w:name="_Hlk14770711"/>
            <w:r w:rsidRPr="00E626B3">
              <w:rPr>
                <w:rFonts w:cs="Arial"/>
                <w:szCs w:val="16"/>
                <w:lang w:val="en-US"/>
              </w:rPr>
              <w:t>The AQF qualification type of a program in which a student is enrolled.</w:t>
            </w:r>
          </w:p>
          <w:p w14:paraId="24F7B16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AQF qualification types are associated with an AQF level, with the level defining the relative complexity and depth of achievement.</w:t>
            </w:r>
          </w:p>
          <w:p w14:paraId="4D5E271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For more information about how the AQF levels and qualification types are related refer to the AQF &lt;https://www.aqf.edu.au&gt;.</w:t>
            </w:r>
            <w:bookmarkEnd w:id="26"/>
          </w:p>
        </w:tc>
        <w:tc>
          <w:tcPr>
            <w:tcW w:w="624" w:type="pct"/>
            <w:tcBorders>
              <w:top w:val="single" w:sz="4" w:space="0" w:color="auto"/>
              <w:left w:val="nil"/>
              <w:bottom w:val="single" w:sz="4" w:space="0" w:color="auto"/>
              <w:right w:val="nil"/>
            </w:tcBorders>
            <w:hideMark/>
          </w:tcPr>
          <w:p w14:paraId="300E99A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3D131B23" w14:textId="77777777">
        <w:trPr>
          <w:cantSplit/>
          <w:trHeight w:val="804"/>
          <w:jc w:val="center"/>
        </w:trPr>
        <w:tc>
          <w:tcPr>
            <w:tcW w:w="1094" w:type="pct"/>
            <w:tcBorders>
              <w:top w:val="single" w:sz="4" w:space="0" w:color="auto"/>
              <w:left w:val="nil"/>
              <w:bottom w:val="single" w:sz="4" w:space="0" w:color="auto"/>
              <w:right w:val="nil"/>
            </w:tcBorders>
            <w:hideMark/>
          </w:tcPr>
          <w:p w14:paraId="4E0452D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Locally developed courses</w:t>
            </w:r>
          </w:p>
        </w:tc>
        <w:tc>
          <w:tcPr>
            <w:tcW w:w="3282" w:type="pct"/>
            <w:tcBorders>
              <w:top w:val="single" w:sz="4" w:space="0" w:color="auto"/>
              <w:left w:val="nil"/>
              <w:bottom w:val="single" w:sz="4" w:space="0" w:color="auto"/>
              <w:right w:val="nil"/>
            </w:tcBorders>
            <w:hideMark/>
          </w:tcPr>
          <w:p w14:paraId="16EABCDA"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Courses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by the funding authority and are not 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w:t>
            </w:r>
          </w:p>
          <w:p w14:paraId="465BBA4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They are programs that do not correspond with an AQF level and successful completion results in a statement of attainment outcome.</w:t>
            </w:r>
          </w:p>
          <w:p w14:paraId="48053F4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Associated training activity must include at least one nationally </w:t>
            </w:r>
            <w:proofErr w:type="spellStart"/>
            <w:r w:rsidRPr="00E626B3">
              <w:rPr>
                <w:rFonts w:cs="Arial"/>
                <w:szCs w:val="16"/>
                <w:lang w:val="en-US"/>
              </w:rPr>
              <w:t>recognised</w:t>
            </w:r>
            <w:proofErr w:type="spellEnd"/>
            <w:r w:rsidRPr="00E626B3">
              <w:rPr>
                <w:rFonts w:cs="Arial"/>
                <w:szCs w:val="16"/>
                <w:lang w:val="en-US"/>
              </w:rPr>
              <w:t xml:space="preserve"> subject.</w:t>
            </w:r>
          </w:p>
        </w:tc>
        <w:tc>
          <w:tcPr>
            <w:tcW w:w="624" w:type="pct"/>
            <w:tcBorders>
              <w:top w:val="single" w:sz="4" w:space="0" w:color="auto"/>
              <w:left w:val="nil"/>
              <w:bottom w:val="single" w:sz="4" w:space="0" w:color="auto"/>
              <w:right w:val="nil"/>
            </w:tcBorders>
            <w:hideMark/>
          </w:tcPr>
          <w:p w14:paraId="0C58932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bookmarkEnd w:id="25"/>
      </w:tr>
      <w:tr w:rsidR="00E626B3" w:rsidRPr="00E626B3" w14:paraId="7AF8F08B" w14:textId="77777777">
        <w:trPr>
          <w:cantSplit/>
          <w:jc w:val="center"/>
        </w:trPr>
        <w:tc>
          <w:tcPr>
            <w:tcW w:w="1094" w:type="pct"/>
            <w:tcBorders>
              <w:top w:val="single" w:sz="4" w:space="0" w:color="auto"/>
              <w:left w:val="nil"/>
              <w:bottom w:val="single" w:sz="4" w:space="0" w:color="auto"/>
              <w:right w:val="nil"/>
            </w:tcBorders>
            <w:hideMark/>
          </w:tcPr>
          <w:p w14:paraId="2104D5D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Locally developed programs</w:t>
            </w:r>
          </w:p>
        </w:tc>
        <w:tc>
          <w:tcPr>
            <w:tcW w:w="3282" w:type="pct"/>
            <w:tcBorders>
              <w:top w:val="single" w:sz="4" w:space="0" w:color="auto"/>
              <w:left w:val="nil"/>
              <w:bottom w:val="single" w:sz="4" w:space="0" w:color="auto"/>
              <w:right w:val="nil"/>
            </w:tcBorders>
            <w:hideMark/>
          </w:tcPr>
          <w:p w14:paraId="518DA2C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Refers to courses and skill sets developed to meet an identified </w:t>
            </w:r>
            <w:proofErr w:type="spellStart"/>
            <w:r w:rsidRPr="00E626B3">
              <w:rPr>
                <w:rFonts w:cs="Arial"/>
                <w:szCs w:val="16"/>
                <w:lang w:val="en-US"/>
              </w:rPr>
              <w:t>localised</w:t>
            </w:r>
            <w:proofErr w:type="spellEnd"/>
            <w:r w:rsidRPr="00E626B3">
              <w:rPr>
                <w:rFonts w:cs="Arial"/>
                <w:szCs w:val="16"/>
                <w:lang w:val="en-US"/>
              </w:rPr>
              <w:t xml:space="preserve"> training need that is </w:t>
            </w:r>
            <w:proofErr w:type="spellStart"/>
            <w:r w:rsidRPr="00E626B3">
              <w:rPr>
                <w:rFonts w:cs="Arial"/>
                <w:szCs w:val="16"/>
                <w:lang w:val="en-US"/>
              </w:rPr>
              <w:t>recognised</w:t>
            </w:r>
            <w:proofErr w:type="spellEnd"/>
            <w:r w:rsidRPr="00E626B3">
              <w:rPr>
                <w:rFonts w:cs="Arial"/>
                <w:szCs w:val="16"/>
                <w:lang w:val="en-US"/>
              </w:rPr>
              <w:t xml:space="preserve"> by the funding authority.</w:t>
            </w:r>
          </w:p>
          <w:p w14:paraId="41AA932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At least one subject enrolment associated with the program must be in a nationally </w:t>
            </w:r>
            <w:proofErr w:type="spellStart"/>
            <w:r w:rsidRPr="00E626B3">
              <w:rPr>
                <w:rFonts w:cs="Arial"/>
                <w:szCs w:val="16"/>
                <w:lang w:val="en-US"/>
              </w:rPr>
              <w:t>recognised</w:t>
            </w:r>
            <w:proofErr w:type="spellEnd"/>
            <w:r w:rsidRPr="00E626B3">
              <w:rPr>
                <w:rFonts w:cs="Arial"/>
                <w:szCs w:val="16"/>
                <w:lang w:val="en-US"/>
              </w:rPr>
              <w:t xml:space="preserve"> subject.</w:t>
            </w:r>
          </w:p>
        </w:tc>
        <w:tc>
          <w:tcPr>
            <w:tcW w:w="624" w:type="pct"/>
            <w:tcBorders>
              <w:top w:val="single" w:sz="4" w:space="0" w:color="auto"/>
              <w:left w:val="nil"/>
              <w:bottom w:val="single" w:sz="4" w:space="0" w:color="auto"/>
              <w:right w:val="nil"/>
            </w:tcBorders>
            <w:hideMark/>
          </w:tcPr>
          <w:p w14:paraId="47DCC18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77ADAF5D" w14:textId="77777777">
        <w:trPr>
          <w:cantSplit/>
          <w:jc w:val="center"/>
        </w:trPr>
        <w:tc>
          <w:tcPr>
            <w:tcW w:w="1094" w:type="pct"/>
            <w:tcBorders>
              <w:top w:val="single" w:sz="4" w:space="0" w:color="auto"/>
              <w:left w:val="nil"/>
              <w:bottom w:val="single" w:sz="4" w:space="0" w:color="auto"/>
              <w:right w:val="nil"/>
            </w:tcBorders>
            <w:hideMark/>
          </w:tcPr>
          <w:p w14:paraId="3B30ED8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Locally developed skill sets</w:t>
            </w:r>
          </w:p>
        </w:tc>
        <w:tc>
          <w:tcPr>
            <w:tcW w:w="3282" w:type="pct"/>
            <w:tcBorders>
              <w:top w:val="single" w:sz="4" w:space="0" w:color="auto"/>
              <w:left w:val="nil"/>
              <w:bottom w:val="single" w:sz="4" w:space="0" w:color="auto"/>
              <w:right w:val="nil"/>
            </w:tcBorders>
            <w:hideMark/>
          </w:tcPr>
          <w:p w14:paraId="5F15E0CF" w14:textId="77777777" w:rsidR="00E626B3" w:rsidRPr="00E626B3" w:rsidRDefault="00E626B3">
            <w:pPr>
              <w:pStyle w:val="Tabletext"/>
              <w:spacing w:beforeLines="20" w:before="48" w:afterLines="20" w:after="48"/>
              <w:ind w:right="567"/>
              <w:rPr>
                <w:rFonts w:cs="Arial"/>
                <w:szCs w:val="16"/>
                <w:lang w:val="en-US"/>
              </w:rPr>
            </w:pPr>
            <w:r w:rsidRPr="00E626B3">
              <w:rPr>
                <w:rFonts w:cs="Arial"/>
                <w:szCs w:val="16"/>
                <w:lang w:val="en-US"/>
              </w:rPr>
              <w:t xml:space="preserve">Skill sets – single subject or subject bundles – </w:t>
            </w:r>
            <w:proofErr w:type="spellStart"/>
            <w:r w:rsidRPr="00E626B3">
              <w:rPr>
                <w:rFonts w:cs="Arial"/>
                <w:szCs w:val="16"/>
                <w:lang w:val="en-US"/>
              </w:rPr>
              <w:t>recognised</w:t>
            </w:r>
            <w:proofErr w:type="spellEnd"/>
            <w:r w:rsidRPr="00E626B3">
              <w:rPr>
                <w:rFonts w:cs="Arial"/>
                <w:szCs w:val="16"/>
                <w:lang w:val="en-US"/>
              </w:rPr>
              <w:t xml:space="preserve"> by the funding authority and are not nationally </w:t>
            </w:r>
            <w:proofErr w:type="spellStart"/>
            <w:r w:rsidRPr="00E626B3">
              <w:rPr>
                <w:rFonts w:cs="Arial"/>
                <w:szCs w:val="16"/>
                <w:lang w:val="en-US"/>
              </w:rPr>
              <w:t>recognised</w:t>
            </w:r>
            <w:proofErr w:type="spellEnd"/>
            <w:r w:rsidRPr="00E626B3">
              <w:rPr>
                <w:rFonts w:cs="Arial"/>
                <w:szCs w:val="16"/>
                <w:lang w:val="en-US"/>
              </w:rPr>
              <w:t>.</w:t>
            </w:r>
          </w:p>
          <w:p w14:paraId="655E53F1" w14:textId="617AACE6" w:rsidR="00E626B3" w:rsidRPr="00E626B3" w:rsidRDefault="00E626B3">
            <w:pPr>
              <w:pStyle w:val="Tabletext"/>
              <w:spacing w:beforeLines="20" w:before="48" w:afterLines="20" w:after="48"/>
              <w:ind w:right="567"/>
              <w:rPr>
                <w:rFonts w:cs="Arial"/>
                <w:szCs w:val="16"/>
                <w:lang w:val="en-US"/>
              </w:rPr>
            </w:pPr>
            <w:r w:rsidRPr="00E626B3">
              <w:rPr>
                <w:rFonts w:cs="Arial"/>
                <w:szCs w:val="16"/>
                <w:lang w:val="en-US"/>
              </w:rPr>
              <w:t xml:space="preserve">Skill sets are linked to a </w:t>
            </w:r>
            <w:r w:rsidR="001761DE" w:rsidRPr="00E626B3">
              <w:rPr>
                <w:rFonts w:cs="Arial"/>
                <w:szCs w:val="16"/>
                <w:lang w:val="en-US"/>
              </w:rPr>
              <w:t>license</w:t>
            </w:r>
            <w:r w:rsidRPr="00E626B3">
              <w:rPr>
                <w:rFonts w:cs="Arial"/>
                <w:szCs w:val="16"/>
                <w:lang w:val="en-US"/>
              </w:rPr>
              <w:t xml:space="preserve"> or regulatory requirement, or defined industry need.</w:t>
            </w:r>
          </w:p>
          <w:p w14:paraId="6EC73038" w14:textId="77777777" w:rsidR="00E626B3" w:rsidRPr="00E626B3" w:rsidRDefault="00E626B3">
            <w:pPr>
              <w:pStyle w:val="Tabletext"/>
              <w:spacing w:beforeLines="20" w:before="48" w:afterLines="20" w:after="48"/>
              <w:ind w:right="567"/>
              <w:rPr>
                <w:rFonts w:cs="Arial"/>
                <w:szCs w:val="16"/>
                <w:lang w:val="en-US"/>
              </w:rPr>
            </w:pPr>
            <w:r w:rsidRPr="00E626B3">
              <w:rPr>
                <w:rFonts w:cs="Arial"/>
                <w:szCs w:val="16"/>
                <w:lang w:val="en-US"/>
              </w:rPr>
              <w:t xml:space="preserve">Associated training activity must include at least one nationally </w:t>
            </w:r>
            <w:proofErr w:type="spellStart"/>
            <w:r w:rsidRPr="00E626B3">
              <w:rPr>
                <w:rFonts w:cs="Arial"/>
                <w:szCs w:val="16"/>
                <w:lang w:val="en-US"/>
              </w:rPr>
              <w:t>recognised</w:t>
            </w:r>
            <w:proofErr w:type="spellEnd"/>
            <w:r w:rsidRPr="00E626B3">
              <w:rPr>
                <w:rFonts w:cs="Arial"/>
                <w:szCs w:val="16"/>
                <w:lang w:val="en-US"/>
              </w:rPr>
              <w:t xml:space="preserve"> subject.</w:t>
            </w:r>
          </w:p>
        </w:tc>
        <w:tc>
          <w:tcPr>
            <w:tcW w:w="624" w:type="pct"/>
            <w:tcBorders>
              <w:top w:val="single" w:sz="4" w:space="0" w:color="auto"/>
              <w:left w:val="nil"/>
              <w:bottom w:val="single" w:sz="4" w:space="0" w:color="auto"/>
              <w:right w:val="nil"/>
            </w:tcBorders>
            <w:hideMark/>
          </w:tcPr>
          <w:p w14:paraId="6A91D53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7B4C9F6F" w14:textId="77777777">
        <w:trPr>
          <w:cantSplit/>
          <w:jc w:val="center"/>
        </w:trPr>
        <w:tc>
          <w:tcPr>
            <w:tcW w:w="1094" w:type="pct"/>
            <w:tcBorders>
              <w:top w:val="single" w:sz="4" w:space="0" w:color="auto"/>
              <w:left w:val="nil"/>
              <w:bottom w:val="single" w:sz="4" w:space="0" w:color="auto"/>
              <w:right w:val="nil"/>
            </w:tcBorders>
            <w:hideMark/>
          </w:tcPr>
          <w:p w14:paraId="5D2D83C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Major program</w:t>
            </w:r>
          </w:p>
        </w:tc>
        <w:tc>
          <w:tcPr>
            <w:tcW w:w="3282" w:type="pct"/>
            <w:tcBorders>
              <w:top w:val="single" w:sz="4" w:space="0" w:color="auto"/>
              <w:left w:val="nil"/>
              <w:bottom w:val="single" w:sz="4" w:space="0" w:color="auto"/>
              <w:right w:val="nil"/>
            </w:tcBorders>
            <w:hideMark/>
          </w:tcPr>
          <w:p w14:paraId="3626944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 program considered to be a student’s major focus if a student is enrolled in multiple programs within a collection year.</w:t>
            </w:r>
          </w:p>
          <w:p w14:paraId="01147B10"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Determined by comparing level of education, associated reporting hours, field of education, and program identifier.</w:t>
            </w:r>
          </w:p>
          <w:p w14:paraId="09C1B88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For student’s enrolled in a single program, it is that program.</w:t>
            </w:r>
          </w:p>
        </w:tc>
        <w:tc>
          <w:tcPr>
            <w:tcW w:w="624" w:type="pct"/>
            <w:tcBorders>
              <w:top w:val="single" w:sz="4" w:space="0" w:color="auto"/>
              <w:left w:val="nil"/>
              <w:bottom w:val="single" w:sz="4" w:space="0" w:color="auto"/>
              <w:right w:val="nil"/>
            </w:tcBorders>
            <w:hideMark/>
          </w:tcPr>
          <w:p w14:paraId="67D1EBB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VETiS</w:t>
            </w:r>
          </w:p>
        </w:tc>
      </w:tr>
      <w:tr w:rsidR="00E626B3" w:rsidRPr="00E626B3" w14:paraId="398C360F" w14:textId="77777777">
        <w:trPr>
          <w:cantSplit/>
          <w:jc w:val="center"/>
        </w:trPr>
        <w:tc>
          <w:tcPr>
            <w:tcW w:w="1094" w:type="pct"/>
            <w:tcBorders>
              <w:top w:val="single" w:sz="4" w:space="0" w:color="auto"/>
              <w:left w:val="nil"/>
              <w:bottom w:val="single" w:sz="4" w:space="0" w:color="auto"/>
              <w:right w:val="nil"/>
            </w:tcBorders>
            <w:hideMark/>
          </w:tcPr>
          <w:p w14:paraId="458D66A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Multiple providers</w:t>
            </w:r>
          </w:p>
        </w:tc>
        <w:tc>
          <w:tcPr>
            <w:tcW w:w="3282" w:type="pct"/>
            <w:tcBorders>
              <w:top w:val="single" w:sz="4" w:space="0" w:color="auto"/>
              <w:left w:val="nil"/>
              <w:bottom w:val="single" w:sz="4" w:space="0" w:color="auto"/>
              <w:right w:val="nil"/>
            </w:tcBorders>
            <w:hideMark/>
          </w:tcPr>
          <w:p w14:paraId="5CA7DBE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Indicates that more than one provider type was involved in the delivery of training and assessment for a student’s qualification commencement.</w:t>
            </w:r>
          </w:p>
        </w:tc>
        <w:tc>
          <w:tcPr>
            <w:tcW w:w="624" w:type="pct"/>
            <w:tcBorders>
              <w:top w:val="single" w:sz="4" w:space="0" w:color="auto"/>
              <w:left w:val="nil"/>
              <w:bottom w:val="single" w:sz="4" w:space="0" w:color="auto"/>
              <w:right w:val="nil"/>
            </w:tcBorders>
            <w:hideMark/>
          </w:tcPr>
          <w:p w14:paraId="2EACE2F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VQCR</w:t>
            </w:r>
          </w:p>
        </w:tc>
      </w:tr>
      <w:tr w:rsidR="00E626B3" w:rsidRPr="00E626B3" w14:paraId="22215738" w14:textId="77777777">
        <w:trPr>
          <w:cantSplit/>
          <w:jc w:val="center"/>
        </w:trPr>
        <w:tc>
          <w:tcPr>
            <w:tcW w:w="1094" w:type="pct"/>
            <w:tcBorders>
              <w:top w:val="single" w:sz="4" w:space="0" w:color="auto"/>
              <w:left w:val="nil"/>
              <w:bottom w:val="single" w:sz="4" w:space="0" w:color="auto"/>
              <w:right w:val="nil"/>
            </w:tcBorders>
            <w:hideMark/>
          </w:tcPr>
          <w:p w14:paraId="5302C1DA"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Module</w:t>
            </w:r>
          </w:p>
        </w:tc>
        <w:tc>
          <w:tcPr>
            <w:tcW w:w="3282" w:type="pct"/>
            <w:tcBorders>
              <w:top w:val="single" w:sz="4" w:space="0" w:color="auto"/>
              <w:left w:val="nil"/>
              <w:bottom w:val="single" w:sz="4" w:space="0" w:color="auto"/>
              <w:right w:val="nil"/>
            </w:tcBorders>
            <w:hideMark/>
          </w:tcPr>
          <w:p w14:paraId="2BD3B15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Outcomes and assessment criteria representing a specific area of learning that are </w:t>
            </w:r>
            <w:proofErr w:type="spellStart"/>
            <w:r w:rsidRPr="00E626B3">
              <w:rPr>
                <w:rFonts w:cs="Arial"/>
                <w:szCs w:val="16"/>
                <w:lang w:val="en-US"/>
              </w:rPr>
              <w:t>recognised</w:t>
            </w:r>
            <w:proofErr w:type="spellEnd"/>
            <w:r w:rsidRPr="00E626B3">
              <w:rPr>
                <w:rFonts w:cs="Arial"/>
                <w:szCs w:val="16"/>
                <w:lang w:val="en-US"/>
              </w:rPr>
              <w:t xml:space="preserve"> by the funding authority and are not nationally </w:t>
            </w:r>
            <w:proofErr w:type="spellStart"/>
            <w:r w:rsidRPr="00E626B3">
              <w:rPr>
                <w:rFonts w:cs="Arial"/>
                <w:szCs w:val="16"/>
                <w:lang w:val="en-US"/>
              </w:rPr>
              <w:t>recognised</w:t>
            </w:r>
            <w:proofErr w:type="spellEnd"/>
            <w:r w:rsidRPr="00E626B3">
              <w:rPr>
                <w:rFonts w:cs="Arial"/>
                <w:szCs w:val="16"/>
                <w:lang w:val="en-US"/>
              </w:rPr>
              <w:t>.</w:t>
            </w:r>
          </w:p>
          <w:p w14:paraId="73466A8E"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Modules do not have direct industry, occupational or vocational outcomes as these are reflected in units of competency (defined either in a nationally </w:t>
            </w:r>
            <w:proofErr w:type="spellStart"/>
            <w:r w:rsidRPr="00E626B3">
              <w:rPr>
                <w:rFonts w:cs="Arial"/>
                <w:szCs w:val="16"/>
                <w:lang w:val="en-US"/>
              </w:rPr>
              <w:t>recognised</w:t>
            </w:r>
            <w:proofErr w:type="spellEnd"/>
            <w:r w:rsidRPr="00E626B3">
              <w:rPr>
                <w:rFonts w:cs="Arial"/>
                <w:szCs w:val="16"/>
                <w:lang w:val="en-US"/>
              </w:rPr>
              <w:t xml:space="preserve"> accredited course or national training package).</w:t>
            </w:r>
          </w:p>
        </w:tc>
        <w:tc>
          <w:tcPr>
            <w:tcW w:w="624" w:type="pct"/>
            <w:tcBorders>
              <w:top w:val="single" w:sz="4" w:space="0" w:color="auto"/>
              <w:left w:val="nil"/>
              <w:bottom w:val="single" w:sz="4" w:space="0" w:color="auto"/>
              <w:right w:val="nil"/>
            </w:tcBorders>
            <w:hideMark/>
          </w:tcPr>
          <w:p w14:paraId="6F72CCA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5802C4" w:rsidRPr="00E626B3" w14:paraId="340A7D1E" w14:textId="77777777">
        <w:trPr>
          <w:cantSplit/>
          <w:jc w:val="center"/>
        </w:trPr>
        <w:tc>
          <w:tcPr>
            <w:tcW w:w="1094" w:type="pct"/>
            <w:tcBorders>
              <w:top w:val="single" w:sz="4" w:space="0" w:color="auto"/>
              <w:left w:val="nil"/>
              <w:bottom w:val="single" w:sz="4" w:space="0" w:color="auto"/>
              <w:right w:val="nil"/>
            </w:tcBorders>
            <w:hideMark/>
          </w:tcPr>
          <w:p w14:paraId="741BB643" w14:textId="77777777" w:rsidR="005802C4" w:rsidRPr="00E626B3" w:rsidRDefault="005802C4" w:rsidP="005802C4">
            <w:pPr>
              <w:pStyle w:val="Tabletext"/>
              <w:spacing w:beforeLines="20" w:before="48" w:afterLines="20" w:after="48"/>
              <w:rPr>
                <w:rFonts w:cs="Arial"/>
                <w:szCs w:val="16"/>
                <w:lang w:val="en-US"/>
              </w:rPr>
            </w:pPr>
            <w:r w:rsidRPr="00E626B3">
              <w:rPr>
                <w:rFonts w:cs="Arial"/>
                <w:szCs w:val="16"/>
                <w:lang w:val="en-US"/>
              </w:rPr>
              <w:t xml:space="preserve">Nationally </w:t>
            </w:r>
            <w:proofErr w:type="spellStart"/>
            <w:r w:rsidRPr="00E626B3">
              <w:rPr>
                <w:rFonts w:cs="Arial"/>
                <w:szCs w:val="16"/>
                <w:lang w:val="en-US"/>
              </w:rPr>
              <w:t>recognised</w:t>
            </w:r>
            <w:proofErr w:type="spellEnd"/>
            <w:r w:rsidRPr="00E626B3">
              <w:rPr>
                <w:rFonts w:cs="Arial"/>
                <w:szCs w:val="16"/>
                <w:lang w:val="en-US"/>
              </w:rPr>
              <w:t xml:space="preserve"> enrolment type</w:t>
            </w:r>
          </w:p>
        </w:tc>
        <w:tc>
          <w:tcPr>
            <w:tcW w:w="3282" w:type="pct"/>
            <w:tcBorders>
              <w:top w:val="single" w:sz="4" w:space="0" w:color="auto"/>
              <w:left w:val="nil"/>
              <w:bottom w:val="single" w:sz="4" w:space="0" w:color="auto"/>
              <w:right w:val="nil"/>
            </w:tcBorders>
            <w:hideMark/>
          </w:tcPr>
          <w:p w14:paraId="72297F8A" w14:textId="77777777" w:rsidR="005802C4" w:rsidRPr="001F6C47" w:rsidRDefault="005802C4" w:rsidP="005802C4">
            <w:pPr>
              <w:pStyle w:val="Tabletext"/>
              <w:spacing w:beforeLines="20" w:before="48" w:afterLines="20" w:after="48"/>
              <w:rPr>
                <w:rFonts w:cs="Arial"/>
                <w:szCs w:val="16"/>
              </w:rPr>
            </w:pPr>
            <w:r>
              <w:rPr>
                <w:rFonts w:cs="Arial"/>
                <w:szCs w:val="16"/>
              </w:rPr>
              <w:t>Identifies whether the nationally recognised training was in a recognised program and/or stand-alone subject activity.</w:t>
            </w:r>
          </w:p>
          <w:p w14:paraId="47EE04BA" w14:textId="3D0ECCC4" w:rsidR="005802C4" w:rsidRPr="00E626B3" w:rsidRDefault="005802C4" w:rsidP="005802C4">
            <w:pPr>
              <w:pStyle w:val="Tabletext"/>
              <w:spacing w:beforeLines="20" w:before="48" w:afterLines="20" w:after="48"/>
              <w:rPr>
                <w:rFonts w:cs="Arial"/>
                <w:szCs w:val="16"/>
                <w:lang w:val="en-US"/>
              </w:rPr>
            </w:pPr>
            <w:r>
              <w:rPr>
                <w:rFonts w:cs="Arial"/>
                <w:szCs w:val="16"/>
              </w:rPr>
              <w:t xml:space="preserve">Non-nationally recognised activity (GF only) is presented as </w:t>
            </w:r>
            <w:r w:rsidRPr="001F6C47">
              <w:rPr>
                <w:rFonts w:cs="Arial"/>
                <w:szCs w:val="16"/>
              </w:rPr>
              <w:t>non-nationally recognised training.</w:t>
            </w:r>
            <w:r>
              <w:rPr>
                <w:rFonts w:cs="Arial"/>
                <w:szCs w:val="16"/>
              </w:rPr>
              <w:t xml:space="preserve"> Can be disaggregated further by type of training.</w:t>
            </w:r>
          </w:p>
        </w:tc>
        <w:tc>
          <w:tcPr>
            <w:tcW w:w="624" w:type="pct"/>
            <w:tcBorders>
              <w:top w:val="single" w:sz="4" w:space="0" w:color="auto"/>
              <w:left w:val="nil"/>
              <w:bottom w:val="single" w:sz="4" w:space="0" w:color="auto"/>
              <w:right w:val="nil"/>
            </w:tcBorders>
            <w:hideMark/>
          </w:tcPr>
          <w:p w14:paraId="11383308" w14:textId="77777777" w:rsidR="005802C4" w:rsidRPr="00E626B3" w:rsidRDefault="005802C4" w:rsidP="005802C4">
            <w:pPr>
              <w:pStyle w:val="Tabletext"/>
              <w:spacing w:beforeLines="20" w:before="48" w:afterLines="20" w:after="48"/>
              <w:rPr>
                <w:rFonts w:cs="Arial"/>
                <w:szCs w:val="16"/>
                <w:lang w:val="en-US"/>
              </w:rPr>
            </w:pPr>
            <w:r w:rsidRPr="00E626B3">
              <w:rPr>
                <w:rFonts w:cs="Arial"/>
                <w:szCs w:val="16"/>
                <w:lang w:val="en-US"/>
              </w:rPr>
              <w:t>GF, TVA</w:t>
            </w:r>
          </w:p>
        </w:tc>
      </w:tr>
      <w:tr w:rsidR="00E626B3" w:rsidRPr="00E626B3" w14:paraId="4C0AB532" w14:textId="77777777">
        <w:trPr>
          <w:cantSplit/>
          <w:jc w:val="center"/>
        </w:trPr>
        <w:tc>
          <w:tcPr>
            <w:tcW w:w="1094" w:type="pct"/>
            <w:tcBorders>
              <w:top w:val="single" w:sz="4" w:space="0" w:color="auto"/>
              <w:left w:val="nil"/>
              <w:bottom w:val="single" w:sz="4" w:space="0" w:color="auto"/>
              <w:right w:val="nil"/>
            </w:tcBorders>
            <w:hideMark/>
          </w:tcPr>
          <w:p w14:paraId="116EBF1E"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Nationally </w:t>
            </w:r>
            <w:proofErr w:type="spellStart"/>
            <w:r w:rsidRPr="00E626B3">
              <w:rPr>
                <w:rFonts w:cs="Arial"/>
                <w:szCs w:val="16"/>
                <w:lang w:val="en-US"/>
              </w:rPr>
              <w:t>recognised</w:t>
            </w:r>
            <w:proofErr w:type="spellEnd"/>
            <w:r w:rsidRPr="00E626B3">
              <w:rPr>
                <w:rFonts w:cs="Arial"/>
                <w:szCs w:val="16"/>
                <w:lang w:val="en-US"/>
              </w:rPr>
              <w:t xml:space="preserve"> programs</w:t>
            </w:r>
          </w:p>
        </w:tc>
        <w:tc>
          <w:tcPr>
            <w:tcW w:w="3282" w:type="pct"/>
            <w:tcBorders>
              <w:top w:val="single" w:sz="4" w:space="0" w:color="auto"/>
              <w:left w:val="nil"/>
              <w:bottom w:val="single" w:sz="4" w:space="0" w:color="auto"/>
              <w:right w:val="nil"/>
            </w:tcBorders>
            <w:hideMark/>
          </w:tcPr>
          <w:p w14:paraId="60A6A5D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Include training package qualifications, accredited qualifications, training package skill sets and accredited courses that are listed on the National Training Register (training.gov.au).</w:t>
            </w:r>
          </w:p>
        </w:tc>
        <w:tc>
          <w:tcPr>
            <w:tcW w:w="624" w:type="pct"/>
            <w:tcBorders>
              <w:top w:val="single" w:sz="4" w:space="0" w:color="auto"/>
              <w:left w:val="nil"/>
              <w:bottom w:val="single" w:sz="4" w:space="0" w:color="auto"/>
              <w:right w:val="nil"/>
            </w:tcBorders>
            <w:hideMark/>
          </w:tcPr>
          <w:p w14:paraId="7435B91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47CC80BB" w14:textId="77777777">
        <w:trPr>
          <w:cantSplit/>
          <w:jc w:val="center"/>
        </w:trPr>
        <w:tc>
          <w:tcPr>
            <w:tcW w:w="1094" w:type="pct"/>
            <w:tcBorders>
              <w:top w:val="single" w:sz="4" w:space="0" w:color="auto"/>
              <w:left w:val="nil"/>
              <w:bottom w:val="single" w:sz="4" w:space="0" w:color="auto"/>
              <w:right w:val="nil"/>
            </w:tcBorders>
            <w:hideMark/>
          </w:tcPr>
          <w:p w14:paraId="51D6132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Nationally </w:t>
            </w:r>
            <w:proofErr w:type="spellStart"/>
            <w:r w:rsidRPr="00E626B3">
              <w:rPr>
                <w:rFonts w:cs="Arial"/>
                <w:szCs w:val="16"/>
                <w:lang w:val="en-US"/>
              </w:rPr>
              <w:t>recognised</w:t>
            </w:r>
            <w:proofErr w:type="spellEnd"/>
            <w:r w:rsidRPr="00E626B3">
              <w:rPr>
                <w:rFonts w:cs="Arial"/>
                <w:szCs w:val="16"/>
                <w:lang w:val="en-US"/>
              </w:rPr>
              <w:t xml:space="preserve"> status</w:t>
            </w:r>
          </w:p>
        </w:tc>
        <w:tc>
          <w:tcPr>
            <w:tcW w:w="3282" w:type="pct"/>
            <w:tcBorders>
              <w:top w:val="single" w:sz="4" w:space="0" w:color="auto"/>
              <w:left w:val="nil"/>
              <w:bottom w:val="single" w:sz="4" w:space="0" w:color="auto"/>
              <w:right w:val="nil"/>
            </w:tcBorders>
            <w:hideMark/>
          </w:tcPr>
          <w:p w14:paraId="1CA9D72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Identifies whether the training is nationally </w:t>
            </w:r>
            <w:proofErr w:type="spellStart"/>
            <w:r w:rsidRPr="00E626B3">
              <w:rPr>
                <w:rFonts w:cs="Arial"/>
                <w:szCs w:val="16"/>
                <w:lang w:val="en-US"/>
              </w:rPr>
              <w:t>recognised</w:t>
            </w:r>
            <w:proofErr w:type="spellEnd"/>
            <w:r w:rsidRPr="00E626B3">
              <w:rPr>
                <w:rFonts w:cs="Arial"/>
                <w:szCs w:val="16"/>
                <w:lang w:val="en-US"/>
              </w:rPr>
              <w:t xml:space="preserve"> or non-nationally </w:t>
            </w:r>
            <w:proofErr w:type="spellStart"/>
            <w:r w:rsidRPr="00E626B3">
              <w:rPr>
                <w:rFonts w:cs="Arial"/>
                <w:szCs w:val="16"/>
                <w:lang w:val="en-US"/>
              </w:rPr>
              <w:t>recognised</w:t>
            </w:r>
            <w:proofErr w:type="spellEnd"/>
            <w:r w:rsidRPr="00E626B3">
              <w:rPr>
                <w:rFonts w:cs="Arial"/>
                <w:szCs w:val="16"/>
                <w:lang w:val="en-US"/>
              </w:rPr>
              <w:t>.</w:t>
            </w:r>
          </w:p>
          <w:p w14:paraId="3AAEA83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Nationally </w:t>
            </w:r>
            <w:proofErr w:type="spellStart"/>
            <w:r w:rsidRPr="00E626B3">
              <w:rPr>
                <w:rFonts w:cs="Arial"/>
                <w:szCs w:val="16"/>
                <w:lang w:val="en-US"/>
              </w:rPr>
              <w:t>recognised</w:t>
            </w:r>
            <w:proofErr w:type="spellEnd"/>
            <w:r w:rsidRPr="00E626B3">
              <w:rPr>
                <w:rFonts w:cs="Arial"/>
                <w:szCs w:val="16"/>
                <w:lang w:val="en-US"/>
              </w:rPr>
              <w:t xml:space="preserve"> training is listed on the National Training Register (training.gov.au).</w:t>
            </w:r>
          </w:p>
        </w:tc>
        <w:tc>
          <w:tcPr>
            <w:tcW w:w="624" w:type="pct"/>
            <w:tcBorders>
              <w:top w:val="single" w:sz="4" w:space="0" w:color="auto"/>
              <w:left w:val="nil"/>
              <w:bottom w:val="single" w:sz="4" w:space="0" w:color="auto"/>
              <w:right w:val="nil"/>
            </w:tcBorders>
            <w:hideMark/>
          </w:tcPr>
          <w:p w14:paraId="597710C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6ED451D2" w14:textId="77777777">
        <w:trPr>
          <w:cantSplit/>
          <w:jc w:val="center"/>
        </w:trPr>
        <w:tc>
          <w:tcPr>
            <w:tcW w:w="1094" w:type="pct"/>
            <w:tcBorders>
              <w:top w:val="single" w:sz="4" w:space="0" w:color="auto"/>
              <w:left w:val="nil"/>
              <w:bottom w:val="single" w:sz="4" w:space="0" w:color="auto"/>
              <w:right w:val="nil"/>
            </w:tcBorders>
            <w:hideMark/>
          </w:tcPr>
          <w:p w14:paraId="0B73743B" w14:textId="77777777" w:rsidR="00E626B3" w:rsidRPr="00E626B3" w:rsidRDefault="00E626B3">
            <w:pPr>
              <w:pStyle w:val="Tabletext"/>
              <w:spacing w:beforeLines="20" w:before="48" w:afterLines="20" w:after="48"/>
              <w:rPr>
                <w:rStyle w:val="TermshighlightChar"/>
                <w:rFonts w:cs="Arial"/>
                <w:b w:val="0"/>
                <w:color w:val="auto"/>
                <w:szCs w:val="16"/>
              </w:rPr>
            </w:pPr>
            <w:r w:rsidRPr="00E626B3">
              <w:rPr>
                <w:rStyle w:val="TermshighlightChar"/>
                <w:rFonts w:cs="Arial"/>
                <w:b w:val="0"/>
                <w:color w:val="auto"/>
                <w:szCs w:val="16"/>
              </w:rPr>
              <w:t>Nationally recognised subjects</w:t>
            </w:r>
          </w:p>
        </w:tc>
        <w:tc>
          <w:tcPr>
            <w:tcW w:w="3282" w:type="pct"/>
            <w:tcBorders>
              <w:top w:val="single" w:sz="4" w:space="0" w:color="auto"/>
              <w:left w:val="nil"/>
              <w:bottom w:val="single" w:sz="4" w:space="0" w:color="auto"/>
              <w:right w:val="nil"/>
            </w:tcBorders>
            <w:hideMark/>
          </w:tcPr>
          <w:p w14:paraId="673EBD4B" w14:textId="77777777" w:rsidR="00E626B3" w:rsidRPr="00E626B3" w:rsidRDefault="00E626B3">
            <w:pPr>
              <w:pStyle w:val="Tabletext"/>
              <w:spacing w:beforeLines="20" w:before="48" w:afterLines="20" w:after="48"/>
              <w:rPr>
                <w:lang w:val="en-US"/>
              </w:rPr>
            </w:pPr>
            <w:r w:rsidRPr="00E626B3">
              <w:rPr>
                <w:rFonts w:cs="Arial"/>
                <w:szCs w:val="16"/>
                <w:lang w:val="en-US"/>
              </w:rPr>
              <w:t>Includes both units of competency and accredited units listed on the National Training Register (training.gov.au).</w:t>
            </w:r>
          </w:p>
        </w:tc>
        <w:tc>
          <w:tcPr>
            <w:tcW w:w="624" w:type="pct"/>
            <w:tcBorders>
              <w:top w:val="single" w:sz="4" w:space="0" w:color="auto"/>
              <w:left w:val="nil"/>
              <w:bottom w:val="single" w:sz="4" w:space="0" w:color="auto"/>
              <w:right w:val="nil"/>
            </w:tcBorders>
            <w:hideMark/>
          </w:tcPr>
          <w:p w14:paraId="6CF0D97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453D4654" w14:textId="77777777">
        <w:trPr>
          <w:cantSplit/>
          <w:trHeight w:val="1005"/>
          <w:jc w:val="center"/>
        </w:trPr>
        <w:tc>
          <w:tcPr>
            <w:tcW w:w="1094" w:type="pct"/>
            <w:tcBorders>
              <w:top w:val="single" w:sz="4" w:space="0" w:color="auto"/>
              <w:left w:val="nil"/>
              <w:bottom w:val="single" w:sz="4" w:space="0" w:color="auto"/>
              <w:right w:val="nil"/>
            </w:tcBorders>
            <w:hideMark/>
          </w:tcPr>
          <w:p w14:paraId="6253D528" w14:textId="77777777" w:rsidR="00E626B3" w:rsidRPr="00E626B3" w:rsidRDefault="00E626B3">
            <w:pPr>
              <w:pStyle w:val="Tabletext"/>
              <w:spacing w:beforeLines="20" w:before="48" w:afterLines="20" w:after="48"/>
              <w:rPr>
                <w:rFonts w:cs="Arial"/>
                <w:szCs w:val="16"/>
                <w:lang w:val="en-US"/>
              </w:rPr>
            </w:pPr>
            <w:r w:rsidRPr="00E626B3">
              <w:rPr>
                <w:rStyle w:val="TermshighlightChar"/>
                <w:rFonts w:cs="Arial"/>
                <w:b w:val="0"/>
                <w:color w:val="auto"/>
                <w:szCs w:val="16"/>
              </w:rPr>
              <w:t>Nationally recognised training (NRT)</w:t>
            </w:r>
          </w:p>
        </w:tc>
        <w:tc>
          <w:tcPr>
            <w:tcW w:w="3282" w:type="pct"/>
            <w:tcBorders>
              <w:top w:val="single" w:sz="4" w:space="0" w:color="auto"/>
              <w:left w:val="nil"/>
              <w:bottom w:val="single" w:sz="4" w:space="0" w:color="auto"/>
              <w:right w:val="nil"/>
            </w:tcBorders>
            <w:hideMark/>
          </w:tcPr>
          <w:p w14:paraId="452540B7" w14:textId="647EE10F"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Training that leads to vocational qualifications and credentials that are </w:t>
            </w:r>
            <w:proofErr w:type="spellStart"/>
            <w:r w:rsidRPr="00E626B3">
              <w:rPr>
                <w:rFonts w:cs="Arial"/>
                <w:szCs w:val="16"/>
                <w:lang w:val="en-US"/>
              </w:rPr>
              <w:t>recognised</w:t>
            </w:r>
            <w:proofErr w:type="spellEnd"/>
            <w:r w:rsidRPr="00E626B3">
              <w:rPr>
                <w:rFonts w:cs="Arial"/>
                <w:szCs w:val="16"/>
                <w:lang w:val="en-US"/>
              </w:rPr>
              <w:t xml:space="preserve"> across Australia, </w:t>
            </w:r>
            <w:r w:rsidR="001761DE" w:rsidRPr="00E626B3">
              <w:rPr>
                <w:rFonts w:cs="Arial"/>
                <w:szCs w:val="16"/>
                <w:lang w:val="en-US"/>
              </w:rPr>
              <w:t>which</w:t>
            </w:r>
            <w:r w:rsidRPr="00E626B3">
              <w:rPr>
                <w:rFonts w:cs="Arial"/>
                <w:szCs w:val="16"/>
                <w:lang w:val="en-US"/>
              </w:rPr>
              <w:t xml:space="preserve"> are delivered by current registered training </w:t>
            </w:r>
            <w:proofErr w:type="spellStart"/>
            <w:r w:rsidRPr="00E626B3">
              <w:rPr>
                <w:rFonts w:cs="Arial"/>
                <w:szCs w:val="16"/>
                <w:lang w:val="en-US"/>
              </w:rPr>
              <w:t>organisations</w:t>
            </w:r>
            <w:proofErr w:type="spellEnd"/>
            <w:r w:rsidRPr="00E626B3">
              <w:rPr>
                <w:rFonts w:cs="Arial"/>
                <w:szCs w:val="16"/>
                <w:lang w:val="en-US"/>
              </w:rPr>
              <w:t xml:space="preserve"> (RTOs).</w:t>
            </w:r>
          </w:p>
          <w:p w14:paraId="4130768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Nationally </w:t>
            </w:r>
            <w:proofErr w:type="spellStart"/>
            <w:r w:rsidRPr="00E626B3">
              <w:rPr>
                <w:rFonts w:cs="Arial"/>
                <w:szCs w:val="16"/>
                <w:lang w:val="en-US"/>
              </w:rPr>
              <w:t>recognised</w:t>
            </w:r>
            <w:proofErr w:type="spellEnd"/>
            <w:r w:rsidRPr="00E626B3">
              <w:rPr>
                <w:rFonts w:cs="Arial"/>
                <w:szCs w:val="16"/>
                <w:lang w:val="en-US"/>
              </w:rPr>
              <w:t xml:space="preserve"> training and registered training </w:t>
            </w:r>
            <w:proofErr w:type="spellStart"/>
            <w:r w:rsidRPr="00E626B3">
              <w:rPr>
                <w:rFonts w:cs="Arial"/>
                <w:szCs w:val="16"/>
                <w:lang w:val="en-US"/>
              </w:rPr>
              <w:t>organisations</w:t>
            </w:r>
            <w:proofErr w:type="spellEnd"/>
            <w:r w:rsidRPr="00E626B3">
              <w:rPr>
                <w:rFonts w:cs="Arial"/>
                <w:szCs w:val="16"/>
                <w:lang w:val="en-US"/>
              </w:rPr>
              <w:t xml:space="preserve"> are both listed on the National Training Register (training.gov.au).</w:t>
            </w:r>
          </w:p>
        </w:tc>
        <w:tc>
          <w:tcPr>
            <w:tcW w:w="624" w:type="pct"/>
            <w:tcBorders>
              <w:top w:val="single" w:sz="4" w:space="0" w:color="auto"/>
              <w:left w:val="nil"/>
              <w:bottom w:val="single" w:sz="4" w:space="0" w:color="auto"/>
              <w:right w:val="nil"/>
            </w:tcBorders>
            <w:hideMark/>
          </w:tcPr>
          <w:p w14:paraId="7B3F44B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BCB0612" w14:textId="77777777">
        <w:trPr>
          <w:cantSplit/>
          <w:trHeight w:val="522"/>
          <w:jc w:val="center"/>
        </w:trPr>
        <w:tc>
          <w:tcPr>
            <w:tcW w:w="1094" w:type="pct"/>
            <w:tcBorders>
              <w:top w:val="single" w:sz="4" w:space="0" w:color="auto"/>
              <w:left w:val="nil"/>
              <w:bottom w:val="single" w:sz="4" w:space="0" w:color="auto"/>
              <w:right w:val="nil"/>
            </w:tcBorders>
            <w:hideMark/>
          </w:tcPr>
          <w:p w14:paraId="5ABFD091" w14:textId="77777777" w:rsidR="00E626B3" w:rsidRPr="00E626B3" w:rsidRDefault="00E626B3">
            <w:pPr>
              <w:pStyle w:val="Tabletext"/>
              <w:spacing w:beforeLines="20" w:before="48" w:afterLines="20" w:after="48"/>
              <w:rPr>
                <w:rStyle w:val="TermshighlightChar"/>
                <w:rFonts w:cs="Arial"/>
                <w:b w:val="0"/>
                <w:color w:val="auto"/>
                <w:szCs w:val="16"/>
              </w:rPr>
            </w:pPr>
            <w:r w:rsidRPr="00E626B3">
              <w:rPr>
                <w:rStyle w:val="TermshighlightChar"/>
                <w:rFonts w:cs="Arial"/>
                <w:b w:val="0"/>
                <w:color w:val="auto"/>
                <w:szCs w:val="16"/>
              </w:rPr>
              <w:lastRenderedPageBreak/>
              <w:t>New to VET</w:t>
            </w:r>
          </w:p>
        </w:tc>
        <w:tc>
          <w:tcPr>
            <w:tcW w:w="3282" w:type="pct"/>
            <w:tcBorders>
              <w:top w:val="single" w:sz="4" w:space="0" w:color="auto"/>
              <w:left w:val="nil"/>
              <w:bottom w:val="single" w:sz="4" w:space="0" w:color="auto"/>
              <w:right w:val="nil"/>
            </w:tcBorders>
            <w:hideMark/>
          </w:tcPr>
          <w:p w14:paraId="0BB13288" w14:textId="77777777" w:rsidR="00E626B3" w:rsidRPr="00E626B3" w:rsidRDefault="00E626B3">
            <w:pPr>
              <w:pStyle w:val="Tabletext"/>
              <w:spacing w:beforeLines="20" w:before="48" w:afterLines="20" w:after="48"/>
              <w:rPr>
                <w:lang w:val="en-US"/>
              </w:rPr>
            </w:pPr>
            <w:r w:rsidRPr="00E626B3">
              <w:rPr>
                <w:rFonts w:cs="Arial"/>
                <w:szCs w:val="16"/>
                <w:lang w:val="en-US"/>
              </w:rPr>
              <w:t>Indicates the student has not been reported in any previous collection year with training activity in scope of the corresponding collection type (e.g., Total VET students and courses)</w:t>
            </w:r>
          </w:p>
        </w:tc>
        <w:tc>
          <w:tcPr>
            <w:tcW w:w="624" w:type="pct"/>
            <w:tcBorders>
              <w:top w:val="single" w:sz="4" w:space="0" w:color="auto"/>
              <w:left w:val="nil"/>
              <w:bottom w:val="single" w:sz="4" w:space="0" w:color="auto"/>
              <w:right w:val="nil"/>
            </w:tcBorders>
            <w:hideMark/>
          </w:tcPr>
          <w:p w14:paraId="27EC357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4E873618" w14:textId="77777777">
        <w:trPr>
          <w:cantSplit/>
          <w:trHeight w:val="775"/>
          <w:jc w:val="center"/>
        </w:trPr>
        <w:tc>
          <w:tcPr>
            <w:tcW w:w="1094" w:type="pct"/>
            <w:tcBorders>
              <w:top w:val="single" w:sz="4" w:space="0" w:color="auto"/>
              <w:left w:val="nil"/>
              <w:bottom w:val="single" w:sz="4" w:space="0" w:color="auto"/>
              <w:right w:val="nil"/>
            </w:tcBorders>
            <w:hideMark/>
          </w:tcPr>
          <w:p w14:paraId="26B4A819"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 xml:space="preserve">Nominal hours </w:t>
            </w:r>
          </w:p>
        </w:tc>
        <w:tc>
          <w:tcPr>
            <w:tcW w:w="3282" w:type="pct"/>
            <w:tcBorders>
              <w:top w:val="single" w:sz="4" w:space="0" w:color="auto"/>
              <w:left w:val="nil"/>
              <w:bottom w:val="single" w:sz="4" w:space="0" w:color="auto"/>
              <w:right w:val="nil"/>
            </w:tcBorders>
            <w:hideMark/>
          </w:tcPr>
          <w:p w14:paraId="7BA18C76" w14:textId="77777777" w:rsidR="00E626B3" w:rsidRPr="00E626B3" w:rsidRDefault="00E626B3">
            <w:pPr>
              <w:pStyle w:val="Tabletext"/>
              <w:spacing w:beforeLines="20" w:before="48" w:afterLines="20" w:after="48"/>
              <w:rPr>
                <w:bCs/>
                <w:lang w:val="en-US"/>
              </w:rPr>
            </w:pPr>
            <w:r w:rsidRPr="00E626B3">
              <w:rPr>
                <w:rFonts w:cs="Arial"/>
                <w:bCs/>
                <w:szCs w:val="16"/>
                <w:lang w:val="en-US"/>
              </w:rPr>
              <w:t xml:space="preserve">Are </w:t>
            </w:r>
            <w:bookmarkStart w:id="27" w:name="_Hlk41401731"/>
            <w:r w:rsidRPr="00E626B3">
              <w:rPr>
                <w:rFonts w:cs="Arial"/>
                <w:bCs/>
                <w:szCs w:val="16"/>
                <w:lang w:val="en-US"/>
              </w:rPr>
              <w:t>values assigned to a program or subject that nominally – theoretically but not always actually - represents the anticipated hours of supervised training deemed necessary to conduct the training and assessment activities associated with the program or subject.</w:t>
            </w:r>
            <w:bookmarkEnd w:id="27"/>
          </w:p>
        </w:tc>
        <w:tc>
          <w:tcPr>
            <w:tcW w:w="624" w:type="pct"/>
            <w:tcBorders>
              <w:top w:val="single" w:sz="4" w:space="0" w:color="auto"/>
              <w:left w:val="nil"/>
              <w:bottom w:val="single" w:sz="4" w:space="0" w:color="auto"/>
              <w:right w:val="nil"/>
            </w:tcBorders>
            <w:hideMark/>
          </w:tcPr>
          <w:p w14:paraId="7F9692B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5CEE0D19" w14:textId="77777777">
        <w:trPr>
          <w:cantSplit/>
          <w:trHeight w:val="986"/>
          <w:jc w:val="center"/>
        </w:trPr>
        <w:tc>
          <w:tcPr>
            <w:tcW w:w="1094" w:type="pct"/>
            <w:tcBorders>
              <w:top w:val="single" w:sz="4" w:space="0" w:color="auto"/>
              <w:left w:val="nil"/>
              <w:bottom w:val="single" w:sz="4" w:space="0" w:color="auto"/>
              <w:right w:val="nil"/>
            </w:tcBorders>
            <w:hideMark/>
          </w:tcPr>
          <w:p w14:paraId="343318CD"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Non-nationally recognised training (non-NRT)</w:t>
            </w:r>
          </w:p>
        </w:tc>
        <w:tc>
          <w:tcPr>
            <w:tcW w:w="3282" w:type="pct"/>
            <w:tcBorders>
              <w:top w:val="single" w:sz="4" w:space="0" w:color="auto"/>
              <w:left w:val="nil"/>
              <w:bottom w:val="single" w:sz="4" w:space="0" w:color="auto"/>
              <w:right w:val="nil"/>
            </w:tcBorders>
            <w:hideMark/>
          </w:tcPr>
          <w:p w14:paraId="274B4166" w14:textId="77777777" w:rsidR="00E626B3" w:rsidRPr="00E626B3" w:rsidRDefault="00E626B3">
            <w:pPr>
              <w:pStyle w:val="Tabletext"/>
              <w:spacing w:beforeLines="20" w:before="48" w:afterLines="20" w:after="48"/>
              <w:rPr>
                <w:bCs/>
                <w:lang w:val="en-US"/>
              </w:rPr>
            </w:pPr>
            <w:r w:rsidRPr="00E626B3">
              <w:rPr>
                <w:rFonts w:cs="Arial"/>
                <w:bCs/>
                <w:szCs w:val="16"/>
                <w:lang w:val="en-US"/>
              </w:rPr>
              <w:t xml:space="preserve">Training that does not lead to a credential that is </w:t>
            </w:r>
            <w:proofErr w:type="spellStart"/>
            <w:r w:rsidRPr="00E626B3">
              <w:rPr>
                <w:rFonts w:cs="Arial"/>
                <w:bCs/>
                <w:szCs w:val="16"/>
                <w:lang w:val="en-US"/>
              </w:rPr>
              <w:t>recognised</w:t>
            </w:r>
            <w:proofErr w:type="spellEnd"/>
            <w:r w:rsidRPr="00E626B3">
              <w:rPr>
                <w:rFonts w:cs="Arial"/>
                <w:bCs/>
                <w:szCs w:val="16"/>
                <w:lang w:val="en-US"/>
              </w:rPr>
              <w:t xml:space="preserve"> across Australia and/or is delivered by non-registered training </w:t>
            </w:r>
            <w:proofErr w:type="spellStart"/>
            <w:r w:rsidRPr="00E626B3">
              <w:rPr>
                <w:rFonts w:cs="Arial"/>
                <w:bCs/>
                <w:szCs w:val="16"/>
                <w:lang w:val="en-US"/>
              </w:rPr>
              <w:t>organisations</w:t>
            </w:r>
            <w:proofErr w:type="spellEnd"/>
            <w:r w:rsidRPr="00E626B3">
              <w:rPr>
                <w:rFonts w:cs="Arial"/>
                <w:bCs/>
                <w:szCs w:val="16"/>
                <w:lang w:val="en-US"/>
              </w:rPr>
              <w:t>.</w:t>
            </w:r>
          </w:p>
          <w:p w14:paraId="0D18A021"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Includes locally developed courses and locally developed skill sets with no associated nationally </w:t>
            </w:r>
            <w:proofErr w:type="spellStart"/>
            <w:r w:rsidRPr="00E626B3">
              <w:rPr>
                <w:rFonts w:cs="Arial"/>
                <w:bCs/>
                <w:szCs w:val="16"/>
                <w:lang w:val="en-US"/>
              </w:rPr>
              <w:t>recognised</w:t>
            </w:r>
            <w:proofErr w:type="spellEnd"/>
            <w:r w:rsidRPr="00E626B3">
              <w:rPr>
                <w:rFonts w:cs="Arial"/>
                <w:bCs/>
                <w:szCs w:val="16"/>
                <w:lang w:val="en-US"/>
              </w:rPr>
              <w:t xml:space="preserve"> subjects.</w:t>
            </w:r>
          </w:p>
          <w:p w14:paraId="04C3BCB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Non-nationally </w:t>
            </w:r>
            <w:proofErr w:type="spellStart"/>
            <w:r w:rsidRPr="00E626B3">
              <w:rPr>
                <w:rFonts w:cs="Arial"/>
                <w:bCs/>
                <w:szCs w:val="16"/>
                <w:lang w:val="en-US"/>
              </w:rPr>
              <w:t>recognised</w:t>
            </w:r>
            <w:proofErr w:type="spellEnd"/>
            <w:r w:rsidRPr="00E626B3">
              <w:rPr>
                <w:rFonts w:cs="Arial"/>
                <w:bCs/>
                <w:szCs w:val="16"/>
                <w:lang w:val="en-US"/>
              </w:rPr>
              <w:t xml:space="preserve"> training is not reported on within TVA or VQCR.</w:t>
            </w:r>
          </w:p>
        </w:tc>
        <w:tc>
          <w:tcPr>
            <w:tcW w:w="624" w:type="pct"/>
            <w:tcBorders>
              <w:top w:val="single" w:sz="4" w:space="0" w:color="auto"/>
              <w:left w:val="nil"/>
              <w:bottom w:val="single" w:sz="4" w:space="0" w:color="auto"/>
              <w:right w:val="nil"/>
            </w:tcBorders>
            <w:hideMark/>
          </w:tcPr>
          <w:p w14:paraId="642AE708"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2445112B" w14:textId="77777777">
        <w:trPr>
          <w:cantSplit/>
          <w:trHeight w:val="986"/>
          <w:jc w:val="center"/>
        </w:trPr>
        <w:tc>
          <w:tcPr>
            <w:tcW w:w="1094" w:type="pct"/>
            <w:tcBorders>
              <w:top w:val="single" w:sz="4" w:space="0" w:color="auto"/>
              <w:left w:val="nil"/>
              <w:bottom w:val="single" w:sz="4" w:space="0" w:color="auto"/>
              <w:right w:val="nil"/>
            </w:tcBorders>
            <w:hideMark/>
          </w:tcPr>
          <w:p w14:paraId="33796734"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Non-nationally recognised programs</w:t>
            </w:r>
          </w:p>
        </w:tc>
        <w:tc>
          <w:tcPr>
            <w:tcW w:w="3282" w:type="pct"/>
            <w:tcBorders>
              <w:top w:val="single" w:sz="4" w:space="0" w:color="auto"/>
              <w:left w:val="nil"/>
              <w:bottom w:val="single" w:sz="4" w:space="0" w:color="auto"/>
              <w:right w:val="nil"/>
            </w:tcBorders>
            <w:hideMark/>
          </w:tcPr>
          <w:p w14:paraId="5378F7AD" w14:textId="77777777" w:rsidR="00E626B3" w:rsidRPr="00E626B3" w:rsidRDefault="00E626B3">
            <w:pPr>
              <w:pStyle w:val="Tabletext"/>
              <w:spacing w:beforeLines="20" w:before="48" w:afterLines="20" w:after="48"/>
              <w:rPr>
                <w:bCs/>
                <w:lang w:val="en-US"/>
              </w:rPr>
            </w:pPr>
            <w:r w:rsidRPr="00E626B3">
              <w:rPr>
                <w:rFonts w:cs="Arial"/>
                <w:bCs/>
                <w:szCs w:val="16"/>
                <w:lang w:val="en-US"/>
              </w:rPr>
              <w:t xml:space="preserve">A program that does not lead to a credential that is </w:t>
            </w:r>
            <w:proofErr w:type="spellStart"/>
            <w:r w:rsidRPr="00E626B3">
              <w:rPr>
                <w:rFonts w:cs="Arial"/>
                <w:bCs/>
                <w:szCs w:val="16"/>
                <w:lang w:val="en-US"/>
              </w:rPr>
              <w:t>recognised</w:t>
            </w:r>
            <w:proofErr w:type="spellEnd"/>
            <w:r w:rsidRPr="00E626B3">
              <w:rPr>
                <w:rFonts w:cs="Arial"/>
                <w:bCs/>
                <w:szCs w:val="16"/>
                <w:lang w:val="en-US"/>
              </w:rPr>
              <w:t xml:space="preserve"> across Australia and/or is delivered by non-registered training </w:t>
            </w:r>
            <w:proofErr w:type="spellStart"/>
            <w:r w:rsidRPr="00E626B3">
              <w:rPr>
                <w:rFonts w:cs="Arial"/>
                <w:bCs/>
                <w:szCs w:val="16"/>
                <w:lang w:val="en-US"/>
              </w:rPr>
              <w:t>organisations</w:t>
            </w:r>
            <w:proofErr w:type="spellEnd"/>
            <w:r w:rsidRPr="00E626B3">
              <w:rPr>
                <w:rFonts w:cs="Arial"/>
                <w:bCs/>
                <w:szCs w:val="16"/>
                <w:lang w:val="en-US"/>
              </w:rPr>
              <w:t>.</w:t>
            </w:r>
          </w:p>
          <w:p w14:paraId="62C2941E"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A program consisting entirely of non-nationally </w:t>
            </w:r>
            <w:proofErr w:type="spellStart"/>
            <w:r w:rsidRPr="00E626B3">
              <w:rPr>
                <w:rFonts w:cs="Arial"/>
                <w:bCs/>
                <w:szCs w:val="16"/>
                <w:lang w:val="en-US"/>
              </w:rPr>
              <w:t>recognised</w:t>
            </w:r>
            <w:proofErr w:type="spellEnd"/>
            <w:r w:rsidRPr="00E626B3">
              <w:rPr>
                <w:rFonts w:cs="Arial"/>
                <w:bCs/>
                <w:szCs w:val="16"/>
                <w:lang w:val="en-US"/>
              </w:rPr>
              <w:t xml:space="preserve"> subjects would also be considered a non-nationally </w:t>
            </w:r>
            <w:proofErr w:type="spellStart"/>
            <w:r w:rsidRPr="00E626B3">
              <w:rPr>
                <w:rFonts w:cs="Arial"/>
                <w:bCs/>
                <w:szCs w:val="16"/>
                <w:lang w:val="en-US"/>
              </w:rPr>
              <w:t>recognised</w:t>
            </w:r>
            <w:proofErr w:type="spellEnd"/>
            <w:r w:rsidRPr="00E626B3">
              <w:rPr>
                <w:rFonts w:cs="Arial"/>
                <w:bCs/>
                <w:szCs w:val="16"/>
                <w:lang w:val="en-US"/>
              </w:rPr>
              <w:t xml:space="preserve"> program e.g., a Training package qualification consisting of only modules.</w:t>
            </w:r>
          </w:p>
        </w:tc>
        <w:tc>
          <w:tcPr>
            <w:tcW w:w="624" w:type="pct"/>
            <w:tcBorders>
              <w:top w:val="single" w:sz="4" w:space="0" w:color="auto"/>
              <w:left w:val="nil"/>
              <w:bottom w:val="single" w:sz="4" w:space="0" w:color="auto"/>
              <w:right w:val="nil"/>
            </w:tcBorders>
            <w:hideMark/>
          </w:tcPr>
          <w:p w14:paraId="5DB92ECB"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VETiS</w:t>
            </w:r>
          </w:p>
        </w:tc>
      </w:tr>
      <w:tr w:rsidR="00E626B3" w:rsidRPr="00E626B3" w14:paraId="4091586E" w14:textId="77777777">
        <w:trPr>
          <w:cantSplit/>
          <w:trHeight w:val="441"/>
          <w:jc w:val="center"/>
        </w:trPr>
        <w:tc>
          <w:tcPr>
            <w:tcW w:w="1094" w:type="pct"/>
            <w:tcBorders>
              <w:top w:val="single" w:sz="4" w:space="0" w:color="auto"/>
              <w:left w:val="nil"/>
              <w:bottom w:val="single" w:sz="4" w:space="0" w:color="auto"/>
              <w:right w:val="nil"/>
            </w:tcBorders>
            <w:hideMark/>
          </w:tcPr>
          <w:p w14:paraId="08B055EC"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Non-vocational</w:t>
            </w:r>
          </w:p>
        </w:tc>
        <w:tc>
          <w:tcPr>
            <w:tcW w:w="3282" w:type="pct"/>
            <w:tcBorders>
              <w:top w:val="single" w:sz="4" w:space="0" w:color="auto"/>
              <w:left w:val="nil"/>
              <w:bottom w:val="single" w:sz="4" w:space="0" w:color="auto"/>
              <w:right w:val="nil"/>
            </w:tcBorders>
            <w:hideMark/>
          </w:tcPr>
          <w:p w14:paraId="6FDCF428" w14:textId="77777777" w:rsidR="00E626B3" w:rsidRPr="00E626B3" w:rsidRDefault="00E626B3">
            <w:pPr>
              <w:pStyle w:val="Tabletext"/>
              <w:spacing w:beforeLines="20" w:before="48" w:afterLines="20" w:after="48"/>
              <w:ind w:right="567"/>
              <w:rPr>
                <w:bCs/>
                <w:lang w:val="en-US"/>
              </w:rPr>
            </w:pPr>
            <w:r w:rsidRPr="00E626B3">
              <w:rPr>
                <w:rFonts w:cs="Arial"/>
                <w:bCs/>
                <w:szCs w:val="16"/>
                <w:lang w:val="en-US"/>
              </w:rPr>
              <w:t>Subjects or programs that do not develop competency in skills relevant to a workplace.</w:t>
            </w:r>
          </w:p>
        </w:tc>
        <w:tc>
          <w:tcPr>
            <w:tcW w:w="624" w:type="pct"/>
            <w:tcBorders>
              <w:top w:val="single" w:sz="4" w:space="0" w:color="auto"/>
              <w:left w:val="nil"/>
              <w:bottom w:val="single" w:sz="4" w:space="0" w:color="auto"/>
              <w:right w:val="nil"/>
            </w:tcBorders>
            <w:hideMark/>
          </w:tcPr>
          <w:p w14:paraId="0A8F8FEE"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7B5C1388" w14:textId="77777777">
        <w:trPr>
          <w:cantSplit/>
          <w:trHeight w:val="688"/>
          <w:jc w:val="center"/>
        </w:trPr>
        <w:tc>
          <w:tcPr>
            <w:tcW w:w="1094" w:type="pct"/>
            <w:tcBorders>
              <w:top w:val="single" w:sz="4" w:space="0" w:color="auto"/>
              <w:left w:val="nil"/>
              <w:bottom w:val="single" w:sz="4" w:space="0" w:color="auto"/>
              <w:right w:val="nil"/>
            </w:tcBorders>
            <w:hideMark/>
          </w:tcPr>
          <w:p w14:paraId="22FA4BEE"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Not an apprentice or trainee</w:t>
            </w:r>
          </w:p>
        </w:tc>
        <w:tc>
          <w:tcPr>
            <w:tcW w:w="3282" w:type="pct"/>
            <w:tcBorders>
              <w:top w:val="single" w:sz="4" w:space="0" w:color="auto"/>
              <w:left w:val="nil"/>
              <w:bottom w:val="single" w:sz="4" w:space="0" w:color="auto"/>
              <w:right w:val="nil"/>
            </w:tcBorders>
            <w:hideMark/>
          </w:tcPr>
          <w:p w14:paraId="773FA660" w14:textId="77777777" w:rsidR="00E626B3" w:rsidRPr="00E626B3" w:rsidRDefault="00E626B3">
            <w:pPr>
              <w:pStyle w:val="Terms"/>
              <w:spacing w:beforeLines="20" w:before="48" w:afterLines="20" w:after="48" w:line="240" w:lineRule="auto"/>
              <w:rPr>
                <w:bCs/>
                <w:sz w:val="16"/>
                <w:lang w:val="en-US"/>
              </w:rPr>
            </w:pPr>
            <w:r w:rsidRPr="00E626B3">
              <w:rPr>
                <w:rFonts w:cs="Arial"/>
                <w:bCs/>
                <w:sz w:val="16"/>
                <w:szCs w:val="16"/>
                <w:lang w:val="en-US"/>
              </w:rPr>
              <w:t xml:space="preserve">Students with no subject enrolments reported with an associated </w:t>
            </w:r>
            <w:r w:rsidRPr="00E626B3">
              <w:rPr>
                <w:rFonts w:cs="Arial"/>
                <w:bCs/>
                <w:i/>
                <w:iCs/>
                <w:sz w:val="16"/>
                <w:szCs w:val="16"/>
                <w:lang w:val="en-US"/>
              </w:rPr>
              <w:t xml:space="preserve">Client identifier – apprenticeships </w:t>
            </w:r>
            <w:r w:rsidRPr="00E626B3">
              <w:rPr>
                <w:rFonts w:cs="Arial"/>
                <w:bCs/>
                <w:sz w:val="16"/>
                <w:szCs w:val="16"/>
                <w:lang w:val="en-US"/>
              </w:rPr>
              <w:t xml:space="preserve">and </w:t>
            </w:r>
            <w:r w:rsidRPr="00E626B3">
              <w:rPr>
                <w:rFonts w:cs="Arial"/>
                <w:bCs/>
                <w:i/>
                <w:iCs/>
                <w:sz w:val="16"/>
                <w:szCs w:val="16"/>
                <w:lang w:val="en-US"/>
              </w:rPr>
              <w:t>Training Contract identifier</w:t>
            </w:r>
            <w:r w:rsidRPr="00E626B3">
              <w:rPr>
                <w:rFonts w:cs="Arial"/>
                <w:bCs/>
                <w:sz w:val="16"/>
                <w:szCs w:val="16"/>
                <w:lang w:val="en-US"/>
              </w:rPr>
              <w:t xml:space="preserve">; whose training activity is not delivered as part of a </w:t>
            </w:r>
            <w:proofErr w:type="spellStart"/>
            <w:r w:rsidRPr="00E626B3">
              <w:rPr>
                <w:rFonts w:cs="Arial"/>
                <w:bCs/>
                <w:sz w:val="16"/>
                <w:szCs w:val="16"/>
                <w:lang w:val="en-US"/>
              </w:rPr>
              <w:t>recognised</w:t>
            </w:r>
            <w:proofErr w:type="spellEnd"/>
            <w:r w:rsidRPr="00E626B3">
              <w:rPr>
                <w:rFonts w:cs="Arial"/>
                <w:bCs/>
                <w:sz w:val="16"/>
                <w:szCs w:val="16"/>
                <w:lang w:val="en-US"/>
              </w:rPr>
              <w:t xml:space="preserve"> contract of training.</w:t>
            </w:r>
          </w:p>
        </w:tc>
        <w:tc>
          <w:tcPr>
            <w:tcW w:w="624" w:type="pct"/>
            <w:tcBorders>
              <w:top w:val="single" w:sz="4" w:space="0" w:color="auto"/>
              <w:left w:val="nil"/>
              <w:bottom w:val="single" w:sz="4" w:space="0" w:color="auto"/>
              <w:right w:val="nil"/>
            </w:tcBorders>
            <w:hideMark/>
          </w:tcPr>
          <w:p w14:paraId="5FDEA49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VQCR</w:t>
            </w:r>
          </w:p>
        </w:tc>
      </w:tr>
      <w:tr w:rsidR="00E626B3" w:rsidRPr="00E626B3" w14:paraId="39FFC314" w14:textId="77777777">
        <w:trPr>
          <w:cantSplit/>
          <w:trHeight w:val="535"/>
          <w:jc w:val="center"/>
        </w:trPr>
        <w:tc>
          <w:tcPr>
            <w:tcW w:w="1094" w:type="pct"/>
            <w:tcBorders>
              <w:top w:val="single" w:sz="4" w:space="0" w:color="auto"/>
              <w:left w:val="nil"/>
              <w:bottom w:val="single" w:sz="4" w:space="0" w:color="auto"/>
              <w:right w:val="nil"/>
            </w:tcBorders>
            <w:hideMark/>
          </w:tcPr>
          <w:p w14:paraId="166645D7"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Not new to VET</w:t>
            </w:r>
          </w:p>
        </w:tc>
        <w:tc>
          <w:tcPr>
            <w:tcW w:w="3282" w:type="pct"/>
            <w:tcBorders>
              <w:top w:val="single" w:sz="4" w:space="0" w:color="auto"/>
              <w:left w:val="nil"/>
              <w:bottom w:val="single" w:sz="4" w:space="0" w:color="auto"/>
              <w:right w:val="nil"/>
            </w:tcBorders>
            <w:hideMark/>
          </w:tcPr>
          <w:p w14:paraId="6C91FF47" w14:textId="77777777" w:rsidR="00E626B3" w:rsidRPr="00E626B3" w:rsidRDefault="00E626B3">
            <w:pPr>
              <w:pStyle w:val="Terms"/>
              <w:spacing w:beforeLines="20" w:before="48" w:afterLines="20" w:after="48" w:line="240" w:lineRule="auto"/>
              <w:rPr>
                <w:bCs/>
                <w:sz w:val="16"/>
                <w:lang w:val="en-US"/>
              </w:rPr>
            </w:pPr>
            <w:r w:rsidRPr="00E626B3">
              <w:rPr>
                <w:rFonts w:cs="Arial"/>
                <w:bCs/>
                <w:sz w:val="16"/>
                <w:szCs w:val="16"/>
                <w:lang w:val="en-US"/>
              </w:rPr>
              <w:t>Indicates the student has been reported in a previous collection year with training activity in scope of the corresponding collection type (e.g., Government-funded students and courses)</w:t>
            </w:r>
          </w:p>
        </w:tc>
        <w:tc>
          <w:tcPr>
            <w:tcW w:w="624" w:type="pct"/>
            <w:tcBorders>
              <w:top w:val="single" w:sz="4" w:space="0" w:color="auto"/>
              <w:left w:val="nil"/>
              <w:bottom w:val="single" w:sz="4" w:space="0" w:color="auto"/>
              <w:right w:val="nil"/>
            </w:tcBorders>
            <w:hideMark/>
          </w:tcPr>
          <w:p w14:paraId="37FB2D2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34E37719" w14:textId="77777777">
        <w:trPr>
          <w:cantSplit/>
          <w:trHeight w:val="535"/>
          <w:jc w:val="center"/>
        </w:trPr>
        <w:tc>
          <w:tcPr>
            <w:tcW w:w="1094" w:type="pct"/>
            <w:tcBorders>
              <w:top w:val="single" w:sz="4" w:space="0" w:color="auto"/>
              <w:left w:val="nil"/>
              <w:bottom w:val="single" w:sz="4" w:space="0" w:color="auto"/>
              <w:right w:val="nil"/>
            </w:tcBorders>
            <w:hideMark/>
          </w:tcPr>
          <w:p w14:paraId="23EB998E"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Observed completion rate (4 years)</w:t>
            </w:r>
          </w:p>
        </w:tc>
        <w:tc>
          <w:tcPr>
            <w:tcW w:w="3282" w:type="pct"/>
            <w:tcBorders>
              <w:top w:val="single" w:sz="4" w:space="0" w:color="auto"/>
              <w:left w:val="nil"/>
              <w:bottom w:val="single" w:sz="4" w:space="0" w:color="auto"/>
              <w:right w:val="nil"/>
            </w:tcBorders>
            <w:hideMark/>
          </w:tcPr>
          <w:p w14:paraId="206E9469" w14:textId="77777777" w:rsidR="00E626B3" w:rsidRPr="00E626B3" w:rsidRDefault="00E626B3">
            <w:pPr>
              <w:pStyle w:val="Terms"/>
              <w:spacing w:beforeLines="20" w:before="48" w:afterLines="20" w:after="48" w:line="240" w:lineRule="auto"/>
              <w:rPr>
                <w:bCs/>
                <w:sz w:val="16"/>
                <w:lang w:val="en-US"/>
              </w:rPr>
            </w:pPr>
            <w:r w:rsidRPr="00E626B3">
              <w:rPr>
                <w:rFonts w:cs="Arial"/>
                <w:bCs/>
                <w:sz w:val="16"/>
                <w:szCs w:val="16"/>
                <w:lang w:val="en-US"/>
              </w:rPr>
              <w:t>The proportion of actual completions that occurred by four years after the commencement year.</w:t>
            </w:r>
          </w:p>
        </w:tc>
        <w:tc>
          <w:tcPr>
            <w:tcW w:w="624" w:type="pct"/>
            <w:tcBorders>
              <w:top w:val="single" w:sz="4" w:space="0" w:color="auto"/>
              <w:left w:val="nil"/>
              <w:bottom w:val="single" w:sz="4" w:space="0" w:color="auto"/>
              <w:right w:val="nil"/>
            </w:tcBorders>
            <w:hideMark/>
          </w:tcPr>
          <w:p w14:paraId="4D403FF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VQCR</w:t>
            </w:r>
          </w:p>
        </w:tc>
      </w:tr>
      <w:tr w:rsidR="00E626B3" w:rsidRPr="00E626B3" w14:paraId="26AFA2C5" w14:textId="77777777">
        <w:trPr>
          <w:cantSplit/>
          <w:trHeight w:val="535"/>
          <w:jc w:val="center"/>
        </w:trPr>
        <w:tc>
          <w:tcPr>
            <w:tcW w:w="1094" w:type="pct"/>
            <w:tcBorders>
              <w:top w:val="single" w:sz="4" w:space="0" w:color="auto"/>
              <w:left w:val="nil"/>
              <w:bottom w:val="single" w:sz="4" w:space="0" w:color="auto"/>
              <w:right w:val="nil"/>
            </w:tcBorders>
            <w:hideMark/>
          </w:tcPr>
          <w:p w14:paraId="155CB7AD"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Observed completion rate (to date)</w:t>
            </w:r>
          </w:p>
        </w:tc>
        <w:tc>
          <w:tcPr>
            <w:tcW w:w="3282" w:type="pct"/>
            <w:tcBorders>
              <w:top w:val="single" w:sz="4" w:space="0" w:color="auto"/>
              <w:left w:val="nil"/>
              <w:bottom w:val="single" w:sz="4" w:space="0" w:color="auto"/>
              <w:right w:val="nil"/>
            </w:tcBorders>
            <w:hideMark/>
          </w:tcPr>
          <w:p w14:paraId="20FF272A" w14:textId="77777777" w:rsidR="00E626B3" w:rsidRPr="00E626B3" w:rsidRDefault="00E626B3">
            <w:pPr>
              <w:pStyle w:val="Terms"/>
              <w:spacing w:beforeLines="20" w:before="48" w:afterLines="20" w:after="48" w:line="240" w:lineRule="auto"/>
              <w:rPr>
                <w:bCs/>
                <w:sz w:val="16"/>
                <w:lang w:val="en-US"/>
              </w:rPr>
            </w:pPr>
            <w:r w:rsidRPr="00E626B3">
              <w:rPr>
                <w:rFonts w:cs="Arial"/>
                <w:bCs/>
                <w:sz w:val="16"/>
                <w:szCs w:val="16"/>
                <w:lang w:val="en-US"/>
              </w:rPr>
              <w:t>The proportion of actual completions based on the latest available Total VET Students and Courses data. i.e., includes completions that take longer than four years</w:t>
            </w:r>
          </w:p>
        </w:tc>
        <w:tc>
          <w:tcPr>
            <w:tcW w:w="624" w:type="pct"/>
            <w:tcBorders>
              <w:top w:val="single" w:sz="4" w:space="0" w:color="auto"/>
              <w:left w:val="nil"/>
              <w:bottom w:val="single" w:sz="4" w:space="0" w:color="auto"/>
              <w:right w:val="nil"/>
            </w:tcBorders>
            <w:hideMark/>
          </w:tcPr>
          <w:p w14:paraId="778E3C6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VQCR</w:t>
            </w:r>
          </w:p>
        </w:tc>
      </w:tr>
      <w:tr w:rsidR="00E626B3" w:rsidRPr="00E626B3" w14:paraId="05844EAB" w14:textId="77777777">
        <w:trPr>
          <w:cantSplit/>
          <w:trHeight w:val="535"/>
          <w:jc w:val="center"/>
        </w:trPr>
        <w:tc>
          <w:tcPr>
            <w:tcW w:w="1094" w:type="pct"/>
            <w:tcBorders>
              <w:top w:val="single" w:sz="4" w:space="0" w:color="auto"/>
              <w:left w:val="nil"/>
              <w:bottom w:val="single" w:sz="4" w:space="0" w:color="auto"/>
              <w:right w:val="nil"/>
            </w:tcBorders>
            <w:hideMark/>
          </w:tcPr>
          <w:p w14:paraId="3B041C55"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 xml:space="preserve">Occupation (ANZSCO) </w:t>
            </w:r>
          </w:p>
        </w:tc>
        <w:tc>
          <w:tcPr>
            <w:tcW w:w="3282" w:type="pct"/>
            <w:tcBorders>
              <w:top w:val="single" w:sz="4" w:space="0" w:color="auto"/>
              <w:left w:val="nil"/>
              <w:bottom w:val="single" w:sz="4" w:space="0" w:color="auto"/>
              <w:right w:val="nil"/>
            </w:tcBorders>
            <w:hideMark/>
          </w:tcPr>
          <w:p w14:paraId="27BFCEA2" w14:textId="77777777" w:rsidR="00E626B3" w:rsidRPr="00E626B3" w:rsidRDefault="00E626B3">
            <w:pPr>
              <w:pStyle w:val="Tabletext"/>
              <w:spacing w:beforeLines="20" w:before="48" w:afterLines="20" w:after="48"/>
              <w:rPr>
                <w:bCs/>
                <w:lang w:val="en-US"/>
              </w:rPr>
            </w:pPr>
            <w:r w:rsidRPr="00E626B3">
              <w:rPr>
                <w:rFonts w:cs="Arial"/>
                <w:bCs/>
                <w:szCs w:val="16"/>
                <w:lang w:val="en-US"/>
              </w:rPr>
              <w:t>The intended occupational outcome of a program.</w:t>
            </w:r>
          </w:p>
          <w:p w14:paraId="0466E9F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Based on the Australian and New Zealand Standard Classification of Occupations, which has a five-tiered hierarchical structure.</w:t>
            </w:r>
          </w:p>
          <w:p w14:paraId="7B2A0BF4" w14:textId="77777777" w:rsidR="00E626B3" w:rsidRPr="00E626B3" w:rsidRDefault="00E626B3">
            <w:pPr>
              <w:pStyle w:val="Terms"/>
              <w:spacing w:beforeLines="20" w:before="48" w:afterLines="20" w:after="48" w:line="240" w:lineRule="auto"/>
              <w:rPr>
                <w:rFonts w:cs="Arial"/>
                <w:bCs/>
                <w:sz w:val="16"/>
                <w:szCs w:val="16"/>
                <w:lang w:val="en-US"/>
              </w:rPr>
            </w:pPr>
            <w:r w:rsidRPr="00E626B3">
              <w:rPr>
                <w:rFonts w:cs="Arial"/>
                <w:bCs/>
                <w:sz w:val="16"/>
                <w:szCs w:val="16"/>
                <w:lang w:val="en-US"/>
              </w:rPr>
              <w:t>Occupations are classified using the 2022 release of the Australian and New Zealand Standard Classification of Occupations (ANZSCO).</w:t>
            </w:r>
          </w:p>
        </w:tc>
        <w:tc>
          <w:tcPr>
            <w:tcW w:w="624" w:type="pct"/>
            <w:tcBorders>
              <w:top w:val="single" w:sz="4" w:space="0" w:color="auto"/>
              <w:left w:val="nil"/>
              <w:bottom w:val="single" w:sz="4" w:space="0" w:color="auto"/>
              <w:right w:val="nil"/>
            </w:tcBorders>
            <w:shd w:val="clear" w:color="auto" w:fill="FFFFFF" w:themeFill="background1"/>
          </w:tcPr>
          <w:p w14:paraId="1719997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p w14:paraId="4C2012A9" w14:textId="77777777" w:rsidR="00E626B3" w:rsidRPr="00E626B3" w:rsidRDefault="00E626B3">
            <w:pPr>
              <w:pStyle w:val="Text"/>
              <w:spacing w:beforeLines="20" w:before="48" w:afterLines="20" w:after="48" w:line="240" w:lineRule="auto"/>
              <w:rPr>
                <w:rFonts w:ascii="Arial" w:hAnsi="Arial" w:cs="Arial"/>
                <w:bCs/>
                <w:sz w:val="16"/>
                <w:szCs w:val="16"/>
                <w:lang w:val="en-US"/>
              </w:rPr>
            </w:pPr>
          </w:p>
          <w:p w14:paraId="0578C759"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VETiS</w:t>
            </w:r>
          </w:p>
        </w:tc>
      </w:tr>
      <w:tr w:rsidR="00E626B3" w:rsidRPr="00E626B3" w14:paraId="2957D870" w14:textId="77777777">
        <w:trPr>
          <w:cantSplit/>
          <w:trHeight w:val="535"/>
          <w:jc w:val="center"/>
        </w:trPr>
        <w:tc>
          <w:tcPr>
            <w:tcW w:w="1094" w:type="pct"/>
            <w:tcBorders>
              <w:top w:val="single" w:sz="4" w:space="0" w:color="auto"/>
              <w:left w:val="nil"/>
              <w:bottom w:val="single" w:sz="4" w:space="0" w:color="auto"/>
              <w:right w:val="nil"/>
            </w:tcBorders>
            <w:hideMark/>
          </w:tcPr>
          <w:p w14:paraId="3FCAA57A"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 xml:space="preserve">Off-the-job training </w:t>
            </w:r>
          </w:p>
        </w:tc>
        <w:tc>
          <w:tcPr>
            <w:tcW w:w="3282" w:type="pct"/>
            <w:tcBorders>
              <w:top w:val="single" w:sz="4" w:space="0" w:color="auto"/>
              <w:left w:val="nil"/>
              <w:bottom w:val="single" w:sz="4" w:space="0" w:color="auto"/>
              <w:right w:val="nil"/>
            </w:tcBorders>
            <w:hideMark/>
          </w:tcPr>
          <w:p w14:paraId="5C3B0B5E" w14:textId="77777777" w:rsidR="00E626B3" w:rsidRPr="00E626B3" w:rsidRDefault="00E626B3">
            <w:pPr>
              <w:pStyle w:val="Terms"/>
              <w:spacing w:beforeLines="20" w:before="48" w:afterLines="20" w:after="48" w:line="240" w:lineRule="auto"/>
              <w:rPr>
                <w:bCs/>
                <w:sz w:val="16"/>
                <w:lang w:val="en-US"/>
              </w:rPr>
            </w:pPr>
            <w:r w:rsidRPr="00E626B3">
              <w:rPr>
                <w:rFonts w:cs="Arial"/>
                <w:bCs/>
                <w:sz w:val="16"/>
                <w:szCs w:val="16"/>
                <w:lang w:val="en-US"/>
              </w:rPr>
              <w:t xml:space="preserve">For apprentices and trainees refers to training that takes place away from a person’s job, usually off the premises (for example, at TAFE) but may also be on the premises (for example, in a special training area). </w:t>
            </w:r>
          </w:p>
        </w:tc>
        <w:tc>
          <w:tcPr>
            <w:tcW w:w="624" w:type="pct"/>
            <w:tcBorders>
              <w:top w:val="single" w:sz="4" w:space="0" w:color="auto"/>
              <w:left w:val="nil"/>
              <w:bottom w:val="single" w:sz="4" w:space="0" w:color="auto"/>
              <w:right w:val="nil"/>
            </w:tcBorders>
            <w:hideMark/>
          </w:tcPr>
          <w:p w14:paraId="602FEB0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4D08272F" w14:textId="77777777">
        <w:trPr>
          <w:cantSplit/>
          <w:trHeight w:val="535"/>
          <w:jc w:val="center"/>
        </w:trPr>
        <w:tc>
          <w:tcPr>
            <w:tcW w:w="1094" w:type="pct"/>
            <w:tcBorders>
              <w:top w:val="single" w:sz="4" w:space="0" w:color="auto"/>
              <w:left w:val="nil"/>
              <w:bottom w:val="single" w:sz="4" w:space="0" w:color="auto"/>
              <w:right w:val="nil"/>
            </w:tcBorders>
            <w:hideMark/>
          </w:tcPr>
          <w:p w14:paraId="2A170E51" w14:textId="77777777" w:rsidR="00E626B3" w:rsidRPr="00E626B3" w:rsidRDefault="00E626B3">
            <w:pPr>
              <w:pStyle w:val="Tabletext"/>
              <w:spacing w:beforeLines="20" w:before="48" w:afterLines="20" w:after="48"/>
              <w:rPr>
                <w:rFonts w:cs="Arial"/>
                <w:bCs/>
                <w:szCs w:val="16"/>
                <w:lang w:val="en-US"/>
              </w:rPr>
            </w:pPr>
            <w:bookmarkStart w:id="28" w:name="_Hlk178762251"/>
            <w:r w:rsidRPr="00E626B3">
              <w:rPr>
                <w:rFonts w:cs="Arial"/>
                <w:bCs/>
                <w:szCs w:val="16"/>
                <w:lang w:val="en-US"/>
              </w:rPr>
              <w:t>Other VET in Schools students</w:t>
            </w:r>
          </w:p>
        </w:tc>
        <w:tc>
          <w:tcPr>
            <w:tcW w:w="3282" w:type="pct"/>
            <w:tcBorders>
              <w:top w:val="single" w:sz="4" w:space="0" w:color="auto"/>
              <w:left w:val="nil"/>
              <w:bottom w:val="single" w:sz="4" w:space="0" w:color="auto"/>
              <w:right w:val="nil"/>
            </w:tcBorders>
            <w:hideMark/>
          </w:tcPr>
          <w:p w14:paraId="518CF3CB" w14:textId="77777777" w:rsidR="00E626B3" w:rsidRPr="00E626B3" w:rsidRDefault="00E626B3">
            <w:pPr>
              <w:pStyle w:val="Terms"/>
              <w:spacing w:beforeLines="20" w:before="48" w:afterLines="20" w:after="48" w:line="240" w:lineRule="auto"/>
              <w:ind w:right="397"/>
              <w:rPr>
                <w:rFonts w:cs="Arial"/>
                <w:bCs/>
                <w:sz w:val="16"/>
                <w:szCs w:val="16"/>
                <w:lang w:val="en-US"/>
              </w:rPr>
            </w:pPr>
            <w:r w:rsidRPr="00E626B3">
              <w:rPr>
                <w:rFonts w:cs="Arial"/>
                <w:bCs/>
                <w:sz w:val="16"/>
                <w:szCs w:val="16"/>
                <w:lang w:val="en-US"/>
              </w:rPr>
              <w:t xml:space="preserve">Students with no subject enrolments reported with an associated </w:t>
            </w:r>
            <w:r w:rsidRPr="00E626B3">
              <w:rPr>
                <w:rFonts w:cs="Arial"/>
                <w:bCs/>
                <w:i/>
                <w:iCs/>
                <w:sz w:val="16"/>
                <w:szCs w:val="16"/>
                <w:lang w:val="en-US"/>
              </w:rPr>
              <w:t xml:space="preserve">Client identifier – apprenticeships </w:t>
            </w:r>
            <w:r w:rsidRPr="00E626B3">
              <w:rPr>
                <w:rFonts w:cs="Arial"/>
                <w:bCs/>
                <w:sz w:val="16"/>
                <w:szCs w:val="16"/>
                <w:lang w:val="en-US"/>
              </w:rPr>
              <w:t xml:space="preserve">and </w:t>
            </w:r>
            <w:r w:rsidRPr="00E626B3">
              <w:rPr>
                <w:rFonts w:cs="Arial"/>
                <w:bCs/>
                <w:i/>
                <w:sz w:val="16"/>
                <w:szCs w:val="16"/>
                <w:lang w:val="en-US"/>
              </w:rPr>
              <w:t>Training Contract identifier</w:t>
            </w:r>
            <w:r w:rsidRPr="00E626B3">
              <w:rPr>
                <w:rFonts w:cs="Arial"/>
                <w:bCs/>
                <w:sz w:val="16"/>
                <w:szCs w:val="16"/>
                <w:lang w:val="en-US"/>
              </w:rPr>
              <w:t xml:space="preserve">; whose training activity – towards their Senior Secondary Certificate of Education - isn’t delivered as part of a </w:t>
            </w:r>
            <w:proofErr w:type="spellStart"/>
            <w:r w:rsidRPr="00E626B3">
              <w:rPr>
                <w:rFonts w:cs="Arial"/>
                <w:bCs/>
                <w:sz w:val="16"/>
                <w:szCs w:val="16"/>
                <w:lang w:val="en-US"/>
              </w:rPr>
              <w:t>recognised</w:t>
            </w:r>
            <w:proofErr w:type="spellEnd"/>
            <w:r w:rsidRPr="00E626B3">
              <w:rPr>
                <w:rFonts w:cs="Arial"/>
                <w:bCs/>
                <w:sz w:val="16"/>
                <w:szCs w:val="16"/>
                <w:lang w:val="en-US"/>
              </w:rPr>
              <w:t xml:space="preserve"> contract of training.</w:t>
            </w:r>
          </w:p>
        </w:tc>
        <w:tc>
          <w:tcPr>
            <w:tcW w:w="624" w:type="pct"/>
            <w:tcBorders>
              <w:top w:val="single" w:sz="4" w:space="0" w:color="auto"/>
              <w:left w:val="nil"/>
              <w:bottom w:val="single" w:sz="4" w:space="0" w:color="auto"/>
              <w:right w:val="nil"/>
            </w:tcBorders>
            <w:hideMark/>
          </w:tcPr>
          <w:p w14:paraId="27719FB2"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VETiS</w:t>
            </w:r>
          </w:p>
        </w:tc>
        <w:bookmarkEnd w:id="28"/>
      </w:tr>
      <w:tr w:rsidR="00E626B3" w:rsidRPr="00E626B3" w14:paraId="73BD2145" w14:textId="77777777">
        <w:trPr>
          <w:cantSplit/>
          <w:trHeight w:val="599"/>
          <w:jc w:val="center"/>
        </w:trPr>
        <w:tc>
          <w:tcPr>
            <w:tcW w:w="1094" w:type="pct"/>
            <w:tcBorders>
              <w:top w:val="single" w:sz="4" w:space="0" w:color="auto"/>
              <w:left w:val="nil"/>
              <w:bottom w:val="single" w:sz="4" w:space="0" w:color="auto"/>
              <w:right w:val="nil"/>
            </w:tcBorders>
            <w:hideMark/>
          </w:tcPr>
          <w:p w14:paraId="4CD426C4"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t>Part-time</w:t>
            </w:r>
          </w:p>
        </w:tc>
        <w:tc>
          <w:tcPr>
            <w:tcW w:w="3282" w:type="pct"/>
            <w:tcBorders>
              <w:top w:val="single" w:sz="4" w:space="0" w:color="auto"/>
              <w:left w:val="nil"/>
              <w:bottom w:val="single" w:sz="4" w:space="0" w:color="auto"/>
              <w:right w:val="nil"/>
            </w:tcBorders>
            <w:hideMark/>
          </w:tcPr>
          <w:p w14:paraId="01E00E3D" w14:textId="235E4005"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 xml:space="preserve">Students whose hours of completed study - sum of reporting hours - </w:t>
            </w:r>
            <w:r w:rsidR="001761DE" w:rsidRPr="00E626B3">
              <w:rPr>
                <w:rFonts w:cs="Arial"/>
                <w:bCs/>
                <w:sz w:val="16"/>
                <w:szCs w:val="16"/>
                <w:lang w:val="en-US"/>
              </w:rPr>
              <w:t>constitute</w:t>
            </w:r>
            <w:r w:rsidRPr="00E626B3">
              <w:rPr>
                <w:rFonts w:cs="Arial"/>
                <w:bCs/>
                <w:sz w:val="16"/>
                <w:szCs w:val="16"/>
                <w:lang w:val="en-US"/>
              </w:rPr>
              <w:t xml:space="preserve"> less than 75% of a </w:t>
            </w:r>
            <w:proofErr w:type="spellStart"/>
            <w:r w:rsidRPr="00E626B3">
              <w:rPr>
                <w:rFonts w:cs="Arial"/>
                <w:bCs/>
                <w:sz w:val="16"/>
                <w:szCs w:val="16"/>
                <w:lang w:val="en-US"/>
              </w:rPr>
              <w:t>recognised</w:t>
            </w:r>
            <w:proofErr w:type="spellEnd"/>
            <w:r w:rsidRPr="00E626B3">
              <w:rPr>
                <w:rFonts w:cs="Arial"/>
                <w:bCs/>
                <w:sz w:val="16"/>
                <w:szCs w:val="16"/>
                <w:lang w:val="en-US"/>
              </w:rPr>
              <w:t xml:space="preserve"> full-time study load.</w:t>
            </w:r>
          </w:p>
          <w:p w14:paraId="0B8EF642"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The former Department of Education, Employment and Workplace Relations (DEEWR) established a full-time study load as 720 contact hours in a year. Therefore, any student doing less than 540 reporting hours is regarded as a part-time student.</w:t>
            </w:r>
          </w:p>
        </w:tc>
        <w:tc>
          <w:tcPr>
            <w:tcW w:w="624" w:type="pct"/>
            <w:tcBorders>
              <w:top w:val="single" w:sz="4" w:space="0" w:color="auto"/>
              <w:left w:val="nil"/>
              <w:bottom w:val="single" w:sz="4" w:space="0" w:color="auto"/>
              <w:right w:val="nil"/>
            </w:tcBorders>
            <w:hideMark/>
          </w:tcPr>
          <w:p w14:paraId="0689E905"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All</w:t>
            </w:r>
          </w:p>
        </w:tc>
      </w:tr>
      <w:tr w:rsidR="00E626B3" w:rsidRPr="00E626B3" w14:paraId="09D4F514" w14:textId="77777777">
        <w:trPr>
          <w:cantSplit/>
          <w:trHeight w:val="673"/>
          <w:jc w:val="center"/>
        </w:trPr>
        <w:tc>
          <w:tcPr>
            <w:tcW w:w="1094" w:type="pct"/>
            <w:tcBorders>
              <w:top w:val="single" w:sz="4" w:space="0" w:color="auto"/>
              <w:left w:val="nil"/>
              <w:bottom w:val="single" w:sz="4" w:space="0" w:color="auto"/>
              <w:right w:val="nil"/>
            </w:tcBorders>
            <w:hideMark/>
          </w:tcPr>
          <w:p w14:paraId="39B25B6A"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Parent training package</w:t>
            </w:r>
          </w:p>
        </w:tc>
        <w:tc>
          <w:tcPr>
            <w:tcW w:w="3282" w:type="pct"/>
            <w:tcBorders>
              <w:top w:val="single" w:sz="4" w:space="0" w:color="auto"/>
              <w:left w:val="nil"/>
              <w:bottom w:val="single" w:sz="4" w:space="0" w:color="auto"/>
              <w:right w:val="nil"/>
            </w:tcBorders>
            <w:hideMark/>
          </w:tcPr>
          <w:p w14:paraId="0A69D47E" w14:textId="77777777" w:rsidR="00E626B3" w:rsidRPr="00E626B3" w:rsidRDefault="00E626B3">
            <w:pPr>
              <w:pStyle w:val="Terms"/>
              <w:tabs>
                <w:tab w:val="clear" w:pos="317"/>
                <w:tab w:val="left" w:pos="720"/>
              </w:tabs>
              <w:spacing w:beforeLines="20" w:before="48" w:afterLines="20" w:after="48" w:line="240" w:lineRule="auto"/>
              <w:rPr>
                <w:bCs/>
                <w:sz w:val="16"/>
                <w:lang w:val="en-US"/>
              </w:rPr>
            </w:pPr>
            <w:r w:rsidRPr="00E626B3">
              <w:rPr>
                <w:rFonts w:cs="Arial"/>
                <w:bCs/>
                <w:sz w:val="16"/>
                <w:szCs w:val="16"/>
                <w:lang w:val="en-US"/>
              </w:rPr>
              <w:t>The latest training package name with a list of the current and superseded training package codes.</w:t>
            </w:r>
          </w:p>
          <w:p w14:paraId="1909973B" w14:textId="77777777" w:rsidR="00E626B3" w:rsidRPr="00E626B3" w:rsidRDefault="00E626B3">
            <w:pPr>
              <w:pStyle w:val="Tabletext"/>
              <w:spacing w:beforeLines="20" w:before="48" w:afterLines="20" w:after="48"/>
              <w:rPr>
                <w:rStyle w:val="TextChar1"/>
                <w:rFonts w:cs="Arial"/>
                <w:bCs/>
                <w:szCs w:val="16"/>
              </w:rPr>
            </w:pPr>
            <w:r w:rsidRPr="00E626B3">
              <w:rPr>
                <w:rFonts w:cs="Arial"/>
                <w:bCs/>
                <w:szCs w:val="16"/>
                <w:lang w:val="en-US"/>
              </w:rPr>
              <w:t xml:space="preserve">It </w:t>
            </w:r>
            <w:proofErr w:type="spellStart"/>
            <w:r w:rsidRPr="00E626B3">
              <w:rPr>
                <w:rFonts w:cs="Arial"/>
                <w:bCs/>
                <w:szCs w:val="16"/>
                <w:lang w:val="en-US"/>
              </w:rPr>
              <w:t>rationalises</w:t>
            </w:r>
            <w:proofErr w:type="spellEnd"/>
            <w:r w:rsidRPr="00E626B3">
              <w:rPr>
                <w:rFonts w:cs="Arial"/>
                <w:bCs/>
                <w:szCs w:val="16"/>
                <w:lang w:val="en-US"/>
              </w:rPr>
              <w:t xml:space="preserve"> all instances of a training package to a single value to better facilitate comparative reporting across years where supersession may occur</w:t>
            </w:r>
          </w:p>
        </w:tc>
        <w:tc>
          <w:tcPr>
            <w:tcW w:w="624" w:type="pct"/>
            <w:tcBorders>
              <w:top w:val="single" w:sz="4" w:space="0" w:color="auto"/>
              <w:left w:val="nil"/>
              <w:bottom w:val="single" w:sz="4" w:space="0" w:color="auto"/>
              <w:right w:val="nil"/>
            </w:tcBorders>
            <w:hideMark/>
          </w:tcPr>
          <w:p w14:paraId="1FFB616A" w14:textId="77777777" w:rsidR="00E626B3" w:rsidRPr="00E626B3" w:rsidRDefault="00E626B3">
            <w:pPr>
              <w:pStyle w:val="Tabletext"/>
              <w:spacing w:beforeLines="20" w:before="48" w:afterLines="20" w:after="48"/>
              <w:rPr>
                <w:bCs/>
              </w:rPr>
            </w:pPr>
            <w:r w:rsidRPr="00E626B3">
              <w:rPr>
                <w:rFonts w:cs="Arial"/>
                <w:bCs/>
                <w:szCs w:val="16"/>
                <w:lang w:val="en-US"/>
              </w:rPr>
              <w:t>All</w:t>
            </w:r>
          </w:p>
        </w:tc>
      </w:tr>
      <w:tr w:rsidR="00E626B3" w:rsidRPr="00E626B3" w14:paraId="535D59BC" w14:textId="77777777">
        <w:trPr>
          <w:cantSplit/>
          <w:trHeight w:val="781"/>
          <w:jc w:val="center"/>
        </w:trPr>
        <w:tc>
          <w:tcPr>
            <w:tcW w:w="1094" w:type="pct"/>
            <w:tcBorders>
              <w:top w:val="single" w:sz="4" w:space="0" w:color="auto"/>
              <w:left w:val="nil"/>
              <w:bottom w:val="single" w:sz="4" w:space="0" w:color="auto"/>
              <w:right w:val="nil"/>
            </w:tcBorders>
            <w:hideMark/>
          </w:tcPr>
          <w:p w14:paraId="49CAC460" w14:textId="77777777" w:rsidR="00E626B3" w:rsidRPr="00E626B3" w:rsidRDefault="00E626B3">
            <w:pPr>
              <w:pStyle w:val="Tabletext"/>
              <w:spacing w:beforeLines="20" w:before="48" w:afterLines="20" w:after="48"/>
              <w:rPr>
                <w:rStyle w:val="TermshighlightChar"/>
                <w:rFonts w:cs="Arial"/>
                <w:b w:val="0"/>
                <w:bCs/>
                <w:color w:val="auto"/>
                <w:szCs w:val="16"/>
              </w:rPr>
            </w:pPr>
            <w:bookmarkStart w:id="29" w:name="_Hlk168476549"/>
            <w:r w:rsidRPr="00E626B3">
              <w:rPr>
                <w:rStyle w:val="TermshighlightChar"/>
                <w:rFonts w:cs="Arial"/>
                <w:b w:val="0"/>
                <w:bCs/>
                <w:color w:val="auto"/>
                <w:szCs w:val="16"/>
              </w:rPr>
              <w:t>Participation rates</w:t>
            </w:r>
          </w:p>
        </w:tc>
        <w:tc>
          <w:tcPr>
            <w:tcW w:w="3282" w:type="pct"/>
            <w:tcBorders>
              <w:top w:val="single" w:sz="4" w:space="0" w:color="auto"/>
              <w:left w:val="nil"/>
              <w:bottom w:val="single" w:sz="4" w:space="0" w:color="auto"/>
              <w:right w:val="nil"/>
            </w:tcBorders>
            <w:hideMark/>
          </w:tcPr>
          <w:p w14:paraId="02DC74FD" w14:textId="77777777" w:rsidR="00E626B3" w:rsidRPr="00E626B3" w:rsidRDefault="00E626B3">
            <w:pPr>
              <w:pStyle w:val="Terms"/>
              <w:tabs>
                <w:tab w:val="clear" w:pos="317"/>
                <w:tab w:val="left" w:pos="720"/>
              </w:tabs>
              <w:spacing w:beforeLines="20" w:before="48" w:afterLines="20" w:after="48" w:line="240" w:lineRule="auto"/>
              <w:rPr>
                <w:bCs/>
                <w:sz w:val="16"/>
                <w:lang w:val="en-US"/>
              </w:rPr>
            </w:pPr>
            <w:r w:rsidRPr="00E626B3">
              <w:rPr>
                <w:rFonts w:cs="Arial"/>
                <w:bCs/>
                <w:sz w:val="16"/>
                <w:szCs w:val="16"/>
                <w:lang w:val="en-US"/>
              </w:rPr>
              <w:t xml:space="preserve">A comparison of VET student counts to the Australian Bureau of Statistics (ABS) estimated resident population figures by age and state or territory, as </w:t>
            </w:r>
            <w:proofErr w:type="gramStart"/>
            <w:r w:rsidRPr="00E626B3">
              <w:rPr>
                <w:rFonts w:cs="Arial"/>
                <w:bCs/>
                <w:sz w:val="16"/>
                <w:szCs w:val="16"/>
                <w:lang w:val="en-US"/>
              </w:rPr>
              <w:t>at</w:t>
            </w:r>
            <w:proofErr w:type="gramEnd"/>
            <w:r w:rsidRPr="00E626B3">
              <w:rPr>
                <w:rFonts w:cs="Arial"/>
                <w:bCs/>
                <w:sz w:val="16"/>
                <w:szCs w:val="16"/>
                <w:lang w:val="en-US"/>
              </w:rPr>
              <w:t xml:space="preserve"> June of the corresponding collection year.</w:t>
            </w:r>
          </w:p>
          <w:p w14:paraId="5E80C6C7" w14:textId="77777777" w:rsidR="00E626B3" w:rsidRPr="00E626B3" w:rsidRDefault="00E626B3">
            <w:pPr>
              <w:pStyle w:val="Terms"/>
              <w:tabs>
                <w:tab w:val="clear" w:pos="317"/>
                <w:tab w:val="left" w:pos="720"/>
              </w:tabs>
              <w:spacing w:beforeLines="20" w:before="48" w:afterLines="20" w:after="48" w:line="240" w:lineRule="auto"/>
              <w:ind w:right="284"/>
              <w:rPr>
                <w:rFonts w:cs="Arial"/>
                <w:bCs/>
                <w:sz w:val="16"/>
                <w:szCs w:val="16"/>
                <w:lang w:val="en-US"/>
              </w:rPr>
            </w:pPr>
            <w:r w:rsidRPr="00E626B3">
              <w:rPr>
                <w:rFonts w:cs="Arial"/>
                <w:bCs/>
                <w:sz w:val="16"/>
                <w:szCs w:val="16"/>
                <w:lang w:val="en-US"/>
              </w:rPr>
              <w:t>Students with a usual residential address that is offshore are excluded from the calculation.</w:t>
            </w:r>
          </w:p>
        </w:tc>
        <w:tc>
          <w:tcPr>
            <w:tcW w:w="624" w:type="pct"/>
            <w:tcBorders>
              <w:top w:val="single" w:sz="4" w:space="0" w:color="auto"/>
              <w:left w:val="nil"/>
              <w:bottom w:val="single" w:sz="4" w:space="0" w:color="auto"/>
              <w:right w:val="nil"/>
            </w:tcBorders>
            <w:hideMark/>
          </w:tcPr>
          <w:p w14:paraId="0D56BB55" w14:textId="77777777"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GF, TVA, VETiS</w:t>
            </w:r>
          </w:p>
        </w:tc>
        <w:bookmarkEnd w:id="29"/>
      </w:tr>
      <w:tr w:rsidR="00E626B3" w:rsidRPr="00E626B3" w14:paraId="51B87644" w14:textId="77777777">
        <w:trPr>
          <w:cantSplit/>
          <w:trHeight w:val="281"/>
          <w:jc w:val="center"/>
        </w:trPr>
        <w:tc>
          <w:tcPr>
            <w:tcW w:w="1094" w:type="pct"/>
            <w:tcBorders>
              <w:top w:val="single" w:sz="4" w:space="0" w:color="auto"/>
              <w:left w:val="nil"/>
              <w:bottom w:val="single" w:sz="4" w:space="0" w:color="auto"/>
              <w:right w:val="nil"/>
            </w:tcBorders>
            <w:hideMark/>
          </w:tcPr>
          <w:p w14:paraId="3F48616E"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Previous highest education level</w:t>
            </w:r>
          </w:p>
        </w:tc>
        <w:tc>
          <w:tcPr>
            <w:tcW w:w="3282" w:type="pct"/>
            <w:tcBorders>
              <w:top w:val="single" w:sz="4" w:space="0" w:color="auto"/>
              <w:left w:val="nil"/>
              <w:bottom w:val="single" w:sz="4" w:space="0" w:color="auto"/>
              <w:right w:val="nil"/>
            </w:tcBorders>
            <w:hideMark/>
          </w:tcPr>
          <w:p w14:paraId="56CE9486" w14:textId="77777777" w:rsidR="00E626B3" w:rsidRPr="00E626B3" w:rsidRDefault="00E626B3">
            <w:pPr>
              <w:pStyle w:val="Tabletext"/>
              <w:spacing w:beforeLines="20" w:before="48" w:afterLines="20" w:after="48"/>
              <w:rPr>
                <w:bCs/>
                <w:lang w:val="en-US"/>
              </w:rPr>
            </w:pPr>
            <w:r w:rsidRPr="00E626B3">
              <w:rPr>
                <w:rFonts w:cs="Arial"/>
                <w:bCs/>
                <w:szCs w:val="16"/>
                <w:lang w:val="en-US"/>
              </w:rPr>
              <w:t>The highest level of education, including post-compulsory education, a student had successfully completed before commencing training.</w:t>
            </w:r>
          </w:p>
          <w:p w14:paraId="4E24B12B" w14:textId="082A9779"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 xml:space="preserve">Previous highest education level </w:t>
            </w:r>
            <w:r w:rsidR="001761DE" w:rsidRPr="00E626B3">
              <w:rPr>
                <w:rFonts w:cs="Arial"/>
                <w:bCs/>
                <w:sz w:val="16"/>
                <w:szCs w:val="16"/>
                <w:lang w:val="en-US"/>
              </w:rPr>
              <w:t>is</w:t>
            </w:r>
            <w:r w:rsidRPr="00E626B3">
              <w:rPr>
                <w:rFonts w:cs="Arial"/>
                <w:bCs/>
                <w:sz w:val="16"/>
                <w:szCs w:val="16"/>
                <w:lang w:val="en-US"/>
              </w:rPr>
              <w:t xml:space="preserve"> based on the Australian Standard Classification of Education (ASCED) and are graded using the level of Highest Education Attainment (HEAP).</w:t>
            </w:r>
          </w:p>
        </w:tc>
        <w:tc>
          <w:tcPr>
            <w:tcW w:w="624" w:type="pct"/>
            <w:tcBorders>
              <w:top w:val="single" w:sz="4" w:space="0" w:color="auto"/>
              <w:left w:val="nil"/>
              <w:bottom w:val="single" w:sz="4" w:space="0" w:color="auto"/>
              <w:right w:val="nil"/>
            </w:tcBorders>
            <w:hideMark/>
          </w:tcPr>
          <w:p w14:paraId="70ADAC50" w14:textId="77777777"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GF, TVA, VETiS</w:t>
            </w:r>
          </w:p>
        </w:tc>
      </w:tr>
      <w:tr w:rsidR="00E626B3" w:rsidRPr="00E626B3" w14:paraId="356454A8" w14:textId="77777777">
        <w:trPr>
          <w:cantSplit/>
          <w:trHeight w:val="429"/>
          <w:jc w:val="center"/>
        </w:trPr>
        <w:tc>
          <w:tcPr>
            <w:tcW w:w="1094" w:type="pct"/>
            <w:tcBorders>
              <w:top w:val="single" w:sz="4" w:space="0" w:color="auto"/>
              <w:left w:val="nil"/>
              <w:bottom w:val="single" w:sz="4" w:space="0" w:color="auto"/>
              <w:right w:val="nil"/>
            </w:tcBorders>
            <w:hideMark/>
          </w:tcPr>
          <w:p w14:paraId="2C9DFCA0"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Prior education</w:t>
            </w:r>
          </w:p>
        </w:tc>
        <w:tc>
          <w:tcPr>
            <w:tcW w:w="3282" w:type="pct"/>
            <w:tcBorders>
              <w:top w:val="single" w:sz="4" w:space="0" w:color="auto"/>
              <w:left w:val="nil"/>
              <w:bottom w:val="single" w:sz="4" w:space="0" w:color="auto"/>
              <w:right w:val="nil"/>
            </w:tcBorders>
            <w:hideMark/>
          </w:tcPr>
          <w:p w14:paraId="43F14B82" w14:textId="77777777" w:rsidR="00E626B3" w:rsidRPr="00E626B3" w:rsidRDefault="00E626B3">
            <w:pPr>
              <w:pStyle w:val="Terms"/>
              <w:tabs>
                <w:tab w:val="clear" w:pos="317"/>
                <w:tab w:val="left" w:pos="720"/>
              </w:tabs>
              <w:spacing w:beforeLines="20" w:before="48" w:afterLines="20" w:after="48" w:line="240" w:lineRule="auto"/>
              <w:rPr>
                <w:bCs/>
                <w:sz w:val="16"/>
                <w:lang w:val="en-US"/>
              </w:rPr>
            </w:pPr>
            <w:r w:rsidRPr="00E626B3">
              <w:rPr>
                <w:rFonts w:cs="Arial"/>
                <w:bCs/>
                <w:sz w:val="16"/>
                <w:szCs w:val="16"/>
                <w:lang w:val="en-US"/>
              </w:rPr>
              <w:t>Identifies whether a student self identifies as having previously successfully completed post-secondary education.</w:t>
            </w:r>
          </w:p>
        </w:tc>
        <w:tc>
          <w:tcPr>
            <w:tcW w:w="624" w:type="pct"/>
            <w:tcBorders>
              <w:top w:val="single" w:sz="4" w:space="0" w:color="auto"/>
              <w:left w:val="nil"/>
              <w:bottom w:val="single" w:sz="4" w:space="0" w:color="auto"/>
              <w:right w:val="nil"/>
            </w:tcBorders>
            <w:hideMark/>
          </w:tcPr>
          <w:p w14:paraId="1AEA9BB6" w14:textId="77777777" w:rsidR="00E626B3" w:rsidRPr="00E626B3" w:rsidRDefault="00E626B3">
            <w:pPr>
              <w:pStyle w:val="Terms"/>
              <w:tabs>
                <w:tab w:val="clear" w:pos="317"/>
                <w:tab w:val="left" w:pos="720"/>
              </w:tabs>
              <w:spacing w:beforeLines="20" w:before="48" w:afterLines="20" w:after="48" w:line="240" w:lineRule="auto"/>
              <w:rPr>
                <w:rFonts w:cs="Arial"/>
                <w:bCs/>
                <w:sz w:val="16"/>
                <w:szCs w:val="16"/>
                <w:lang w:val="en-US"/>
              </w:rPr>
            </w:pPr>
            <w:r w:rsidRPr="00E626B3">
              <w:rPr>
                <w:rFonts w:cs="Arial"/>
                <w:bCs/>
                <w:sz w:val="16"/>
                <w:szCs w:val="16"/>
                <w:lang w:val="en-US"/>
              </w:rPr>
              <w:t>All</w:t>
            </w:r>
          </w:p>
        </w:tc>
      </w:tr>
      <w:tr w:rsidR="00E626B3" w:rsidRPr="00E626B3" w14:paraId="1C9E77F6" w14:textId="77777777">
        <w:trPr>
          <w:cantSplit/>
          <w:trHeight w:val="1092"/>
          <w:jc w:val="center"/>
        </w:trPr>
        <w:tc>
          <w:tcPr>
            <w:tcW w:w="1094" w:type="pct"/>
            <w:tcBorders>
              <w:top w:val="single" w:sz="4" w:space="0" w:color="auto"/>
              <w:left w:val="nil"/>
              <w:bottom w:val="single" w:sz="4" w:space="0" w:color="auto"/>
              <w:right w:val="nil"/>
            </w:tcBorders>
            <w:hideMark/>
          </w:tcPr>
          <w:p w14:paraId="65108C11" w14:textId="77777777" w:rsidR="00E626B3" w:rsidRPr="00E626B3" w:rsidRDefault="00E626B3">
            <w:pPr>
              <w:pStyle w:val="Tabletext"/>
              <w:spacing w:beforeLines="20" w:before="48" w:afterLines="20" w:after="48"/>
              <w:rPr>
                <w:rStyle w:val="TermshighlightChar"/>
                <w:rFonts w:cs="Arial"/>
                <w:color w:val="auto"/>
                <w:szCs w:val="16"/>
              </w:rPr>
            </w:pPr>
            <w:r w:rsidRPr="00E626B3">
              <w:rPr>
                <w:rFonts w:cs="Arial"/>
                <w:szCs w:val="16"/>
                <w:lang w:val="en-US"/>
              </w:rPr>
              <w:lastRenderedPageBreak/>
              <w:t>Program completions</w:t>
            </w:r>
          </w:p>
        </w:tc>
        <w:tc>
          <w:tcPr>
            <w:tcW w:w="3282" w:type="pct"/>
            <w:tcBorders>
              <w:top w:val="single" w:sz="4" w:space="0" w:color="auto"/>
              <w:left w:val="nil"/>
              <w:bottom w:val="single" w:sz="4" w:space="0" w:color="auto"/>
              <w:right w:val="nil"/>
            </w:tcBorders>
            <w:hideMark/>
          </w:tcPr>
          <w:p w14:paraId="46DA5C9D" w14:textId="77777777" w:rsidR="00E626B3" w:rsidRPr="00E626B3" w:rsidRDefault="00E626B3">
            <w:pPr>
              <w:pStyle w:val="Tabletext"/>
              <w:spacing w:beforeLines="20" w:before="48" w:afterLines="20" w:after="48"/>
              <w:rPr>
                <w:lang w:val="en-US"/>
              </w:rPr>
            </w:pPr>
            <w:r w:rsidRPr="00E626B3">
              <w:rPr>
                <w:rFonts w:cs="Arial"/>
                <w:szCs w:val="16"/>
                <w:lang w:val="en-US"/>
              </w:rPr>
              <w:t>A record of the successful completion of all requirements, including on-the-job, for a program in scope of the collection type.</w:t>
            </w:r>
          </w:p>
          <w:p w14:paraId="421FD73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Program completions may include program below AQF level 1, such as skill sets.</w:t>
            </w:r>
          </w:p>
          <w:p w14:paraId="5A902D33" w14:textId="77777777" w:rsidR="00E626B3" w:rsidRPr="00E626B3" w:rsidRDefault="00E626B3">
            <w:pPr>
              <w:pStyle w:val="Terms"/>
              <w:tabs>
                <w:tab w:val="clear" w:pos="317"/>
                <w:tab w:val="left" w:pos="720"/>
              </w:tabs>
              <w:spacing w:beforeLines="20" w:before="48" w:afterLines="20" w:after="48" w:line="240" w:lineRule="auto"/>
              <w:ind w:right="340"/>
              <w:rPr>
                <w:rStyle w:val="TextChar1"/>
                <w:rFonts w:cs="Arial"/>
                <w:sz w:val="16"/>
                <w:szCs w:val="16"/>
                <w:highlight w:val="yellow"/>
              </w:rPr>
            </w:pPr>
            <w:r w:rsidRPr="00E626B3">
              <w:rPr>
                <w:rFonts w:cs="Arial"/>
                <w:sz w:val="16"/>
                <w:szCs w:val="16"/>
                <w:lang w:val="en-US"/>
              </w:rPr>
              <w:t>Program completions are one of the key measures NCVER reports on, which includes students, subject enrolments, and program enrolments.</w:t>
            </w:r>
          </w:p>
        </w:tc>
        <w:tc>
          <w:tcPr>
            <w:tcW w:w="624" w:type="pct"/>
            <w:tcBorders>
              <w:top w:val="single" w:sz="4" w:space="0" w:color="auto"/>
              <w:left w:val="nil"/>
              <w:bottom w:val="single" w:sz="4" w:space="0" w:color="auto"/>
              <w:right w:val="nil"/>
            </w:tcBorders>
            <w:hideMark/>
          </w:tcPr>
          <w:p w14:paraId="6822DDA9" w14:textId="77777777" w:rsidR="00E626B3" w:rsidRPr="00E626B3" w:rsidRDefault="00E626B3">
            <w:pPr>
              <w:pStyle w:val="Terms"/>
              <w:tabs>
                <w:tab w:val="clear" w:pos="317"/>
                <w:tab w:val="left" w:pos="720"/>
              </w:tabs>
              <w:spacing w:beforeLines="20" w:before="48" w:afterLines="20" w:after="48" w:line="240" w:lineRule="auto"/>
            </w:pPr>
            <w:r w:rsidRPr="00E626B3">
              <w:rPr>
                <w:rFonts w:cs="Arial"/>
                <w:sz w:val="16"/>
                <w:szCs w:val="16"/>
                <w:lang w:val="en-US"/>
              </w:rPr>
              <w:t>TVA, VETiS</w:t>
            </w:r>
          </w:p>
        </w:tc>
      </w:tr>
      <w:tr w:rsidR="00E626B3" w:rsidRPr="00E626B3" w14:paraId="54DB7D66" w14:textId="77777777">
        <w:trPr>
          <w:cantSplit/>
          <w:trHeight w:val="665"/>
          <w:jc w:val="center"/>
        </w:trPr>
        <w:tc>
          <w:tcPr>
            <w:tcW w:w="1094" w:type="pct"/>
            <w:tcBorders>
              <w:top w:val="single" w:sz="4" w:space="0" w:color="auto"/>
              <w:left w:val="nil"/>
              <w:bottom w:val="single" w:sz="4" w:space="0" w:color="auto"/>
              <w:right w:val="nil"/>
            </w:tcBorders>
            <w:hideMark/>
          </w:tcPr>
          <w:p w14:paraId="066CCA8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Program enrolment/s</w:t>
            </w:r>
          </w:p>
        </w:tc>
        <w:tc>
          <w:tcPr>
            <w:tcW w:w="3282" w:type="pct"/>
            <w:tcBorders>
              <w:top w:val="single" w:sz="4" w:space="0" w:color="auto"/>
              <w:left w:val="nil"/>
              <w:bottom w:val="single" w:sz="4" w:space="0" w:color="auto"/>
              <w:right w:val="nil"/>
            </w:tcBorders>
            <w:hideMark/>
          </w:tcPr>
          <w:p w14:paraId="16A13179"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The enrolment of a student with a training provider in a program that is in scope of the publication. Program enrolments are reported for each year of collection.</w:t>
            </w:r>
          </w:p>
          <w:p w14:paraId="40F39F70"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Includes both new and existing enrolments.</w:t>
            </w:r>
          </w:p>
        </w:tc>
        <w:tc>
          <w:tcPr>
            <w:tcW w:w="624" w:type="pct"/>
            <w:tcBorders>
              <w:top w:val="single" w:sz="4" w:space="0" w:color="auto"/>
              <w:left w:val="nil"/>
              <w:bottom w:val="single" w:sz="4" w:space="0" w:color="auto"/>
              <w:right w:val="nil"/>
            </w:tcBorders>
            <w:hideMark/>
          </w:tcPr>
          <w:p w14:paraId="5D38532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14050EE9" w14:textId="77777777">
        <w:trPr>
          <w:cantSplit/>
          <w:jc w:val="center"/>
        </w:trPr>
        <w:tc>
          <w:tcPr>
            <w:tcW w:w="1094" w:type="pct"/>
            <w:tcBorders>
              <w:top w:val="single" w:sz="4" w:space="0" w:color="auto"/>
              <w:left w:val="nil"/>
              <w:bottom w:val="single" w:sz="4" w:space="0" w:color="auto"/>
              <w:right w:val="nil"/>
            </w:tcBorders>
            <w:hideMark/>
          </w:tcPr>
          <w:p w14:paraId="036697A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Programs</w:t>
            </w:r>
          </w:p>
        </w:tc>
        <w:tc>
          <w:tcPr>
            <w:tcW w:w="3282" w:type="pct"/>
            <w:tcBorders>
              <w:top w:val="single" w:sz="4" w:space="0" w:color="auto"/>
              <w:left w:val="nil"/>
              <w:bottom w:val="single" w:sz="4" w:space="0" w:color="auto"/>
              <w:right w:val="nil"/>
            </w:tcBorders>
            <w:hideMark/>
          </w:tcPr>
          <w:p w14:paraId="11D4ED9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Refer to structured study where associated subjects are grouped together as qualifications, courses, or skill sets.</w:t>
            </w:r>
          </w:p>
        </w:tc>
        <w:tc>
          <w:tcPr>
            <w:tcW w:w="624" w:type="pct"/>
            <w:tcBorders>
              <w:top w:val="single" w:sz="4" w:space="0" w:color="auto"/>
              <w:left w:val="nil"/>
              <w:bottom w:val="single" w:sz="4" w:space="0" w:color="auto"/>
              <w:right w:val="nil"/>
            </w:tcBorders>
            <w:hideMark/>
          </w:tcPr>
          <w:p w14:paraId="30AA658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662DA584" w14:textId="77777777">
        <w:trPr>
          <w:cantSplit/>
          <w:jc w:val="center"/>
        </w:trPr>
        <w:tc>
          <w:tcPr>
            <w:tcW w:w="1094" w:type="pct"/>
            <w:tcBorders>
              <w:top w:val="single" w:sz="4" w:space="0" w:color="auto"/>
              <w:left w:val="nil"/>
              <w:bottom w:val="single" w:sz="4" w:space="0" w:color="auto"/>
              <w:right w:val="nil"/>
            </w:tcBorders>
            <w:hideMark/>
          </w:tcPr>
          <w:p w14:paraId="2119BC9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Projected completion rate</w:t>
            </w:r>
          </w:p>
        </w:tc>
        <w:tc>
          <w:tcPr>
            <w:tcW w:w="3282" w:type="pct"/>
            <w:tcBorders>
              <w:top w:val="single" w:sz="4" w:space="0" w:color="auto"/>
              <w:left w:val="nil"/>
              <w:bottom w:val="single" w:sz="4" w:space="0" w:color="auto"/>
              <w:right w:val="nil"/>
            </w:tcBorders>
            <w:hideMark/>
          </w:tcPr>
          <w:p w14:paraId="7364AC51" w14:textId="77777777" w:rsidR="00E626B3" w:rsidRPr="00E626B3" w:rsidRDefault="00E626B3">
            <w:pPr>
              <w:pStyle w:val="Tabletext"/>
              <w:spacing w:beforeLines="20" w:before="48" w:afterLines="20" w:after="48"/>
              <w:ind w:right="454"/>
              <w:rPr>
                <w:rFonts w:cs="Arial"/>
                <w:szCs w:val="16"/>
                <w:lang w:val="en-US"/>
              </w:rPr>
            </w:pPr>
            <w:r w:rsidRPr="00E626B3">
              <w:rPr>
                <w:rFonts w:cs="Arial"/>
                <w:szCs w:val="16"/>
                <w:lang w:val="en-US"/>
              </w:rPr>
              <w:t>A probability-derived projected proportion of the commencing cohort completing a qualification.</w:t>
            </w:r>
          </w:p>
          <w:p w14:paraId="783399D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Determined by a statistical model developed by NCVER including Markov chain theory</w:t>
            </w:r>
          </w:p>
        </w:tc>
        <w:tc>
          <w:tcPr>
            <w:tcW w:w="624" w:type="pct"/>
            <w:tcBorders>
              <w:top w:val="single" w:sz="4" w:space="0" w:color="auto"/>
              <w:left w:val="nil"/>
              <w:bottom w:val="single" w:sz="4" w:space="0" w:color="auto"/>
              <w:right w:val="nil"/>
            </w:tcBorders>
            <w:hideMark/>
          </w:tcPr>
          <w:p w14:paraId="6EA25F4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VQCR</w:t>
            </w:r>
          </w:p>
        </w:tc>
      </w:tr>
      <w:tr w:rsidR="00E626B3" w:rsidRPr="00E626B3" w14:paraId="4DA3AA29" w14:textId="77777777">
        <w:trPr>
          <w:cantSplit/>
          <w:jc w:val="center"/>
        </w:trPr>
        <w:tc>
          <w:tcPr>
            <w:tcW w:w="1094" w:type="pct"/>
            <w:tcBorders>
              <w:top w:val="single" w:sz="4" w:space="0" w:color="auto"/>
              <w:left w:val="nil"/>
              <w:bottom w:val="single" w:sz="4" w:space="0" w:color="auto"/>
              <w:right w:val="nil"/>
            </w:tcBorders>
            <w:hideMark/>
          </w:tcPr>
          <w:p w14:paraId="0033B5D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Provider reporting type</w:t>
            </w:r>
          </w:p>
        </w:tc>
        <w:tc>
          <w:tcPr>
            <w:tcW w:w="3282" w:type="pct"/>
            <w:tcBorders>
              <w:top w:val="single" w:sz="4" w:space="0" w:color="auto"/>
              <w:left w:val="nil"/>
              <w:bottom w:val="single" w:sz="4" w:space="0" w:color="auto"/>
              <w:right w:val="nil"/>
            </w:tcBorders>
            <w:hideMark/>
          </w:tcPr>
          <w:p w14:paraId="5AD48AE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The type of institution or </w:t>
            </w:r>
            <w:proofErr w:type="spellStart"/>
            <w:r w:rsidRPr="00E626B3">
              <w:rPr>
                <w:rFonts w:cs="Arial"/>
                <w:szCs w:val="16"/>
                <w:lang w:val="en-US"/>
              </w:rPr>
              <w:t>organisation</w:t>
            </w:r>
            <w:proofErr w:type="spellEnd"/>
            <w:r w:rsidRPr="00E626B3">
              <w:rPr>
                <w:rFonts w:cs="Arial"/>
                <w:szCs w:val="16"/>
                <w:lang w:val="en-US"/>
              </w:rPr>
              <w:t xml:space="preserve"> providing the training from the perspective of the submitting state training authority.</w:t>
            </w:r>
          </w:p>
          <w:p w14:paraId="26E1421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Refer to the Government-funded students and courses explanatory notes for a more detailed explanation of its derivation.</w:t>
            </w:r>
          </w:p>
          <w:p w14:paraId="2AB15ED9" w14:textId="77777777" w:rsidR="00E626B3" w:rsidRPr="00E626B3" w:rsidRDefault="00E626B3">
            <w:pPr>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The use of Provider reporting type may obscure a registered training </w:t>
            </w:r>
            <w:proofErr w:type="spellStart"/>
            <w:r w:rsidRPr="00E626B3">
              <w:rPr>
                <w:rFonts w:ascii="Arial" w:hAnsi="Arial" w:cs="Arial"/>
                <w:sz w:val="16"/>
                <w:szCs w:val="16"/>
                <w:lang w:val="en-US"/>
              </w:rPr>
              <w:t>organisation’s</w:t>
            </w:r>
            <w:proofErr w:type="spellEnd"/>
            <w:r w:rsidRPr="00E626B3">
              <w:rPr>
                <w:rFonts w:ascii="Arial" w:hAnsi="Arial" w:cs="Arial"/>
                <w:sz w:val="16"/>
                <w:szCs w:val="16"/>
                <w:lang w:val="en-US"/>
              </w:rPr>
              <w:t xml:space="preserve"> Provider type as established on the National Training Register (training.gov.au)</w:t>
            </w:r>
          </w:p>
        </w:tc>
        <w:tc>
          <w:tcPr>
            <w:tcW w:w="624" w:type="pct"/>
            <w:tcBorders>
              <w:top w:val="single" w:sz="4" w:space="0" w:color="auto"/>
              <w:left w:val="nil"/>
              <w:bottom w:val="single" w:sz="4" w:space="0" w:color="auto"/>
              <w:right w:val="nil"/>
            </w:tcBorders>
            <w:hideMark/>
          </w:tcPr>
          <w:p w14:paraId="7190734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2E8B47F3" w14:textId="77777777">
        <w:trPr>
          <w:cantSplit/>
          <w:jc w:val="center"/>
        </w:trPr>
        <w:tc>
          <w:tcPr>
            <w:tcW w:w="1094" w:type="pct"/>
            <w:tcBorders>
              <w:top w:val="single" w:sz="4" w:space="0" w:color="auto"/>
              <w:left w:val="nil"/>
              <w:bottom w:val="single" w:sz="4" w:space="0" w:color="auto"/>
              <w:right w:val="nil"/>
            </w:tcBorders>
            <w:hideMark/>
          </w:tcPr>
          <w:p w14:paraId="1AC3BD7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Provider type</w:t>
            </w:r>
          </w:p>
        </w:tc>
        <w:tc>
          <w:tcPr>
            <w:tcW w:w="3282" w:type="pct"/>
            <w:tcBorders>
              <w:top w:val="single" w:sz="4" w:space="0" w:color="auto"/>
              <w:left w:val="nil"/>
              <w:bottom w:val="single" w:sz="4" w:space="0" w:color="auto"/>
              <w:right w:val="nil"/>
            </w:tcBorders>
            <w:hideMark/>
          </w:tcPr>
          <w:p w14:paraId="624743A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Refers to the type of institution or </w:t>
            </w:r>
            <w:proofErr w:type="spellStart"/>
            <w:r w:rsidRPr="00E626B3">
              <w:rPr>
                <w:rFonts w:cs="Arial"/>
                <w:szCs w:val="16"/>
                <w:lang w:val="en-US"/>
              </w:rPr>
              <w:t>organisation</w:t>
            </w:r>
            <w:proofErr w:type="spellEnd"/>
            <w:r w:rsidRPr="00E626B3">
              <w:rPr>
                <w:rFonts w:cs="Arial"/>
                <w:szCs w:val="16"/>
                <w:lang w:val="en-US"/>
              </w:rPr>
              <w:t xml:space="preserve"> providing the training.</w:t>
            </w:r>
          </w:p>
          <w:p w14:paraId="62FB794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Provider type is not comparable with </w:t>
            </w:r>
            <w:r w:rsidRPr="00E626B3">
              <w:rPr>
                <w:rFonts w:cs="Arial"/>
                <w:i/>
                <w:iCs/>
                <w:szCs w:val="16"/>
                <w:lang w:val="en-US"/>
              </w:rPr>
              <w:t>Provider reporting type</w:t>
            </w:r>
            <w:r w:rsidRPr="00E626B3">
              <w:rPr>
                <w:rFonts w:cs="Arial"/>
                <w:szCs w:val="16"/>
                <w:lang w:val="en-US"/>
              </w:rPr>
              <w:t xml:space="preserve"> in GF</w:t>
            </w:r>
          </w:p>
        </w:tc>
        <w:tc>
          <w:tcPr>
            <w:tcW w:w="624" w:type="pct"/>
            <w:tcBorders>
              <w:top w:val="single" w:sz="4" w:space="0" w:color="auto"/>
              <w:left w:val="nil"/>
              <w:bottom w:val="single" w:sz="4" w:space="0" w:color="auto"/>
              <w:right w:val="nil"/>
            </w:tcBorders>
            <w:hideMark/>
          </w:tcPr>
          <w:p w14:paraId="6469165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16FEB8F" w14:textId="77777777">
        <w:trPr>
          <w:cantSplit/>
          <w:jc w:val="center"/>
        </w:trPr>
        <w:tc>
          <w:tcPr>
            <w:tcW w:w="1094" w:type="pct"/>
            <w:tcBorders>
              <w:top w:val="single" w:sz="4" w:space="0" w:color="auto"/>
              <w:left w:val="nil"/>
              <w:bottom w:val="single" w:sz="4" w:space="0" w:color="auto"/>
              <w:right w:val="nil"/>
            </w:tcBorders>
            <w:hideMark/>
          </w:tcPr>
          <w:p w14:paraId="3053F32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Qualification completions</w:t>
            </w:r>
          </w:p>
        </w:tc>
        <w:tc>
          <w:tcPr>
            <w:tcW w:w="3282" w:type="pct"/>
            <w:tcBorders>
              <w:top w:val="single" w:sz="4" w:space="0" w:color="auto"/>
              <w:left w:val="nil"/>
              <w:bottom w:val="single" w:sz="4" w:space="0" w:color="auto"/>
              <w:right w:val="nil"/>
            </w:tcBorders>
            <w:hideMark/>
          </w:tcPr>
          <w:p w14:paraId="1FA493D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 record of the successful completion of all requirements, including on-the-job for a program at AQF level 1 or above, in scope of the collection type.</w:t>
            </w:r>
          </w:p>
          <w:p w14:paraId="07C74837" w14:textId="77777777" w:rsidR="00E626B3" w:rsidRPr="00E626B3" w:rsidRDefault="00E626B3">
            <w:pPr>
              <w:pStyle w:val="Tabletext"/>
              <w:spacing w:beforeLines="20" w:before="48" w:afterLines="20" w:after="48"/>
              <w:ind w:right="454"/>
              <w:rPr>
                <w:rFonts w:cs="Arial"/>
                <w:szCs w:val="16"/>
                <w:lang w:val="en-US"/>
              </w:rPr>
            </w:pPr>
            <w:r w:rsidRPr="00E626B3">
              <w:rPr>
                <w:rFonts w:cs="Arial"/>
                <w:szCs w:val="16"/>
                <w:lang w:val="en-US"/>
              </w:rPr>
              <w:t>Qualification completions are one of the key measures NCVER reports on, which includes students, subject enrolments, and program enrolments.</w:t>
            </w:r>
          </w:p>
        </w:tc>
        <w:tc>
          <w:tcPr>
            <w:tcW w:w="624" w:type="pct"/>
            <w:tcBorders>
              <w:top w:val="single" w:sz="4" w:space="0" w:color="auto"/>
              <w:left w:val="nil"/>
              <w:bottom w:val="single" w:sz="4" w:space="0" w:color="auto"/>
              <w:right w:val="nil"/>
            </w:tcBorders>
            <w:hideMark/>
          </w:tcPr>
          <w:p w14:paraId="032A1B8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VQCR</w:t>
            </w:r>
          </w:p>
        </w:tc>
      </w:tr>
      <w:tr w:rsidR="00E626B3" w:rsidRPr="00E626B3" w14:paraId="59910354" w14:textId="77777777">
        <w:trPr>
          <w:cantSplit/>
          <w:jc w:val="center"/>
        </w:trPr>
        <w:tc>
          <w:tcPr>
            <w:tcW w:w="1094" w:type="pct"/>
            <w:tcBorders>
              <w:top w:val="single" w:sz="4" w:space="0" w:color="auto"/>
              <w:left w:val="nil"/>
              <w:bottom w:val="single" w:sz="4" w:space="0" w:color="auto"/>
              <w:right w:val="nil"/>
            </w:tcBorders>
            <w:hideMark/>
          </w:tcPr>
          <w:p w14:paraId="3DAC7FAE"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Qualification completed only</w:t>
            </w:r>
          </w:p>
        </w:tc>
        <w:tc>
          <w:tcPr>
            <w:tcW w:w="3282" w:type="pct"/>
            <w:tcBorders>
              <w:top w:val="single" w:sz="4" w:space="0" w:color="auto"/>
              <w:left w:val="nil"/>
              <w:bottom w:val="single" w:sz="4" w:space="0" w:color="auto"/>
              <w:right w:val="nil"/>
            </w:tcBorders>
            <w:hideMark/>
          </w:tcPr>
          <w:p w14:paraId="1DAAFF9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Indicates a student with one or more program completions in a training package qualification and/or accredited qualification who has no reported training activity in that collection year.</w:t>
            </w:r>
          </w:p>
        </w:tc>
        <w:tc>
          <w:tcPr>
            <w:tcW w:w="624" w:type="pct"/>
            <w:tcBorders>
              <w:top w:val="single" w:sz="4" w:space="0" w:color="auto"/>
              <w:left w:val="nil"/>
              <w:bottom w:val="single" w:sz="4" w:space="0" w:color="auto"/>
              <w:right w:val="nil"/>
            </w:tcBorders>
            <w:hideMark/>
          </w:tcPr>
          <w:p w14:paraId="441AF76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111B924C" w14:textId="77777777">
        <w:trPr>
          <w:cantSplit/>
          <w:jc w:val="center"/>
        </w:trPr>
        <w:tc>
          <w:tcPr>
            <w:tcW w:w="1094" w:type="pct"/>
            <w:tcBorders>
              <w:top w:val="single" w:sz="4" w:space="0" w:color="auto"/>
              <w:left w:val="nil"/>
              <w:bottom w:val="single" w:sz="4" w:space="0" w:color="auto"/>
              <w:right w:val="nil"/>
            </w:tcBorders>
            <w:hideMark/>
          </w:tcPr>
          <w:p w14:paraId="2B39851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Qualification completed and issued</w:t>
            </w:r>
          </w:p>
        </w:tc>
        <w:tc>
          <w:tcPr>
            <w:tcW w:w="3282" w:type="pct"/>
            <w:tcBorders>
              <w:top w:val="single" w:sz="4" w:space="0" w:color="auto"/>
              <w:left w:val="nil"/>
              <w:bottom w:val="single" w:sz="4" w:space="0" w:color="auto"/>
              <w:right w:val="nil"/>
            </w:tcBorders>
            <w:hideMark/>
          </w:tcPr>
          <w:p w14:paraId="58B4439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Indicates that a student with a qualification completion has been given their certification documentation as specified by the Australian Qualifications Framework.</w:t>
            </w:r>
          </w:p>
        </w:tc>
        <w:tc>
          <w:tcPr>
            <w:tcW w:w="624" w:type="pct"/>
            <w:tcBorders>
              <w:top w:val="single" w:sz="4" w:space="0" w:color="auto"/>
              <w:left w:val="nil"/>
              <w:bottom w:val="single" w:sz="4" w:space="0" w:color="auto"/>
              <w:right w:val="nil"/>
            </w:tcBorders>
            <w:hideMark/>
          </w:tcPr>
          <w:p w14:paraId="1692999B" w14:textId="77777777" w:rsidR="00E626B3" w:rsidRPr="00E626B3" w:rsidRDefault="00E626B3">
            <w:pPr>
              <w:pStyle w:val="Tabletext"/>
              <w:spacing w:beforeLines="20" w:before="48" w:afterLines="20" w:after="48"/>
              <w:rPr>
                <w:rFonts w:cs="Arial"/>
                <w:szCs w:val="16"/>
                <w:highlight w:val="yellow"/>
                <w:lang w:val="en-US"/>
              </w:rPr>
            </w:pPr>
            <w:r w:rsidRPr="00E626B3">
              <w:rPr>
                <w:rFonts w:cs="Arial"/>
                <w:szCs w:val="16"/>
                <w:lang w:val="en-US"/>
              </w:rPr>
              <w:t>All</w:t>
            </w:r>
          </w:p>
        </w:tc>
      </w:tr>
      <w:tr w:rsidR="00E626B3" w:rsidRPr="00E626B3" w14:paraId="602DBEB8" w14:textId="77777777">
        <w:trPr>
          <w:cantSplit/>
          <w:jc w:val="center"/>
        </w:trPr>
        <w:tc>
          <w:tcPr>
            <w:tcW w:w="1094" w:type="pct"/>
            <w:tcBorders>
              <w:top w:val="single" w:sz="4" w:space="0" w:color="auto"/>
              <w:left w:val="nil"/>
              <w:bottom w:val="single" w:sz="4" w:space="0" w:color="auto"/>
              <w:right w:val="nil"/>
            </w:tcBorders>
            <w:hideMark/>
          </w:tcPr>
          <w:p w14:paraId="69C82FE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Qualification enrolment/s</w:t>
            </w:r>
          </w:p>
        </w:tc>
        <w:tc>
          <w:tcPr>
            <w:tcW w:w="3282" w:type="pct"/>
            <w:tcBorders>
              <w:top w:val="single" w:sz="4" w:space="0" w:color="auto"/>
              <w:left w:val="nil"/>
              <w:bottom w:val="single" w:sz="4" w:space="0" w:color="auto"/>
              <w:right w:val="nil"/>
            </w:tcBorders>
            <w:hideMark/>
          </w:tcPr>
          <w:p w14:paraId="3FE3410F" w14:textId="77777777" w:rsidR="00E626B3" w:rsidRPr="00E626B3" w:rsidRDefault="00E626B3">
            <w:pPr>
              <w:spacing w:beforeLines="20" w:before="48" w:afterLines="20" w:after="48" w:line="240" w:lineRule="auto"/>
              <w:ind w:right="340"/>
              <w:rPr>
                <w:rFonts w:ascii="Arial" w:hAnsi="Arial" w:cs="Arial"/>
                <w:sz w:val="16"/>
                <w:szCs w:val="16"/>
                <w:lang w:val="en-US"/>
              </w:rPr>
            </w:pPr>
            <w:r w:rsidRPr="00E626B3">
              <w:rPr>
                <w:rFonts w:ascii="Arial" w:hAnsi="Arial" w:cs="Arial"/>
                <w:sz w:val="16"/>
                <w:szCs w:val="16"/>
                <w:lang w:val="en-US"/>
              </w:rPr>
              <w:t>The enrolment of a student with a training provider in a qualification that is in scope of the publication. Qualification enrolments are reported for each year of collection.</w:t>
            </w:r>
          </w:p>
          <w:p w14:paraId="0C43AB8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Includes both new and existing enrolments.</w:t>
            </w:r>
          </w:p>
        </w:tc>
        <w:tc>
          <w:tcPr>
            <w:tcW w:w="624" w:type="pct"/>
            <w:tcBorders>
              <w:top w:val="single" w:sz="4" w:space="0" w:color="auto"/>
              <w:left w:val="nil"/>
              <w:bottom w:val="single" w:sz="4" w:space="0" w:color="auto"/>
              <w:right w:val="nil"/>
            </w:tcBorders>
            <w:hideMark/>
          </w:tcPr>
          <w:p w14:paraId="1B17192E"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6EDB28E" w14:textId="77777777">
        <w:trPr>
          <w:cantSplit/>
          <w:jc w:val="center"/>
        </w:trPr>
        <w:tc>
          <w:tcPr>
            <w:tcW w:w="1094" w:type="pct"/>
            <w:tcBorders>
              <w:top w:val="single" w:sz="4" w:space="0" w:color="auto"/>
              <w:left w:val="nil"/>
              <w:bottom w:val="single" w:sz="4" w:space="0" w:color="auto"/>
              <w:right w:val="nil"/>
            </w:tcBorders>
            <w:hideMark/>
          </w:tcPr>
          <w:p w14:paraId="55FA7DD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Qualifications</w:t>
            </w:r>
          </w:p>
        </w:tc>
        <w:tc>
          <w:tcPr>
            <w:tcW w:w="3282" w:type="pct"/>
            <w:tcBorders>
              <w:top w:val="single" w:sz="4" w:space="0" w:color="auto"/>
              <w:left w:val="nil"/>
              <w:bottom w:val="single" w:sz="4" w:space="0" w:color="auto"/>
              <w:right w:val="nil"/>
            </w:tcBorders>
            <w:hideMark/>
          </w:tcPr>
          <w:p w14:paraId="05BAC1FB" w14:textId="77777777" w:rsidR="00E626B3" w:rsidRPr="00E626B3" w:rsidRDefault="00E626B3">
            <w:pPr>
              <w:pStyle w:val="Tabletext"/>
              <w:spacing w:beforeLines="20" w:before="48" w:afterLines="20" w:after="48"/>
              <w:ind w:right="340"/>
              <w:rPr>
                <w:rFonts w:cs="Arial"/>
                <w:szCs w:val="16"/>
                <w:lang w:val="en-US"/>
              </w:rPr>
            </w:pPr>
            <w:r w:rsidRPr="00E626B3">
              <w:rPr>
                <w:rFonts w:cs="Arial"/>
                <w:szCs w:val="16"/>
                <w:lang w:val="en-US"/>
              </w:rPr>
              <w:t xml:space="preserve">A vocational, AQF level 1 or higher, program either established via a training package or </w:t>
            </w:r>
            <w:proofErr w:type="spellStart"/>
            <w:r w:rsidRPr="00E626B3">
              <w:rPr>
                <w:rFonts w:cs="Arial"/>
                <w:szCs w:val="16"/>
                <w:lang w:val="en-US"/>
              </w:rPr>
              <w:t>recognised</w:t>
            </w:r>
            <w:proofErr w:type="spellEnd"/>
            <w:r w:rsidRPr="00E626B3">
              <w:rPr>
                <w:rFonts w:cs="Arial"/>
                <w:szCs w:val="16"/>
                <w:lang w:val="en-US"/>
              </w:rPr>
              <w:t xml:space="preserve"> by a VET regulator.</w:t>
            </w:r>
          </w:p>
          <w:p w14:paraId="68B06CF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Commonly referred to as either training package qualifications or accredited qualification.</w:t>
            </w:r>
          </w:p>
        </w:tc>
        <w:tc>
          <w:tcPr>
            <w:tcW w:w="624" w:type="pct"/>
            <w:tcBorders>
              <w:top w:val="single" w:sz="4" w:space="0" w:color="auto"/>
              <w:left w:val="nil"/>
              <w:bottom w:val="single" w:sz="4" w:space="0" w:color="auto"/>
              <w:right w:val="nil"/>
            </w:tcBorders>
            <w:hideMark/>
          </w:tcPr>
          <w:p w14:paraId="5351DF3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24333EF7" w14:textId="77777777">
        <w:trPr>
          <w:cantSplit/>
          <w:jc w:val="center"/>
        </w:trPr>
        <w:tc>
          <w:tcPr>
            <w:tcW w:w="1094" w:type="pct"/>
            <w:tcBorders>
              <w:top w:val="single" w:sz="4" w:space="0" w:color="auto"/>
              <w:left w:val="nil"/>
              <w:bottom w:val="single" w:sz="4" w:space="0" w:color="auto"/>
              <w:right w:val="nil"/>
            </w:tcBorders>
            <w:hideMark/>
          </w:tcPr>
          <w:p w14:paraId="67E79613" w14:textId="77777777" w:rsidR="00E626B3" w:rsidRPr="00E626B3" w:rsidRDefault="00E626B3">
            <w:pPr>
              <w:pStyle w:val="Tabletext"/>
              <w:spacing w:beforeLines="20" w:before="48" w:afterLines="20" w:after="48"/>
              <w:rPr>
                <w:rFonts w:cs="Arial"/>
                <w:szCs w:val="16"/>
                <w:lang w:val="en-US"/>
              </w:rPr>
            </w:pPr>
            <w:r w:rsidRPr="00E626B3">
              <w:rPr>
                <w:rStyle w:val="TermshighlightChar"/>
                <w:rFonts w:cs="Arial"/>
                <w:b w:val="0"/>
                <w:color w:val="auto"/>
                <w:szCs w:val="16"/>
              </w:rPr>
              <w:t>Recognition of prior learning</w:t>
            </w:r>
            <w:r w:rsidRPr="00E626B3">
              <w:rPr>
                <w:rFonts w:cs="Arial"/>
                <w:szCs w:val="16"/>
                <w:lang w:val="en-US"/>
              </w:rPr>
              <w:t xml:space="preserve"> </w:t>
            </w:r>
          </w:p>
        </w:tc>
        <w:tc>
          <w:tcPr>
            <w:tcW w:w="3282" w:type="pct"/>
            <w:tcBorders>
              <w:top w:val="single" w:sz="4" w:space="0" w:color="auto"/>
              <w:left w:val="nil"/>
              <w:bottom w:val="single" w:sz="4" w:space="0" w:color="auto"/>
              <w:right w:val="nil"/>
            </w:tcBorders>
            <w:hideMark/>
          </w:tcPr>
          <w:p w14:paraId="3A75425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A process of assessment to </w:t>
            </w:r>
            <w:proofErr w:type="spellStart"/>
            <w:r w:rsidRPr="00E626B3">
              <w:rPr>
                <w:rFonts w:cs="Arial"/>
                <w:szCs w:val="16"/>
                <w:lang w:val="en-US"/>
              </w:rPr>
              <w:t>recognise</w:t>
            </w:r>
            <w:proofErr w:type="spellEnd"/>
            <w:r w:rsidRPr="00E626B3">
              <w:rPr>
                <w:rFonts w:cs="Arial"/>
                <w:szCs w:val="16"/>
                <w:lang w:val="en-US"/>
              </w:rPr>
              <w:t xml:space="preserve"> competencies gained previously through informal/formal training, experience in the workplace, voluntary work, social or domestic activity.</w:t>
            </w:r>
          </w:p>
          <w:p w14:paraId="3F7F3C4E" w14:textId="77777777" w:rsidR="00E626B3" w:rsidRPr="00E626B3" w:rsidRDefault="00E626B3">
            <w:pPr>
              <w:pStyle w:val="Tabletext"/>
              <w:spacing w:beforeLines="20" w:before="48" w:afterLines="20" w:after="48"/>
              <w:ind w:right="567"/>
              <w:rPr>
                <w:rFonts w:cs="Arial"/>
                <w:szCs w:val="16"/>
                <w:lang w:val="en-US"/>
              </w:rPr>
            </w:pPr>
            <w:r w:rsidRPr="00E626B3">
              <w:rPr>
                <w:rFonts w:cs="Arial"/>
                <w:szCs w:val="16"/>
                <w:lang w:val="en-US"/>
              </w:rPr>
              <w:t>It includes any reassessment of a unit of competency or module that has been successfully completed previously.</w:t>
            </w:r>
          </w:p>
        </w:tc>
        <w:tc>
          <w:tcPr>
            <w:tcW w:w="624" w:type="pct"/>
            <w:tcBorders>
              <w:top w:val="single" w:sz="4" w:space="0" w:color="auto"/>
              <w:left w:val="nil"/>
              <w:bottom w:val="single" w:sz="4" w:space="0" w:color="auto"/>
              <w:right w:val="nil"/>
            </w:tcBorders>
            <w:hideMark/>
          </w:tcPr>
          <w:p w14:paraId="0F394C5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3FB8BED" w14:textId="77777777">
        <w:trPr>
          <w:cantSplit/>
          <w:jc w:val="center"/>
        </w:trPr>
        <w:tc>
          <w:tcPr>
            <w:tcW w:w="1094" w:type="pct"/>
            <w:tcBorders>
              <w:top w:val="single" w:sz="4" w:space="0" w:color="auto"/>
              <w:left w:val="nil"/>
              <w:bottom w:val="single" w:sz="4" w:space="0" w:color="auto"/>
              <w:right w:val="nil"/>
            </w:tcBorders>
            <w:hideMark/>
          </w:tcPr>
          <w:p w14:paraId="5D033F87" w14:textId="77777777" w:rsidR="00E626B3" w:rsidRPr="00E626B3" w:rsidRDefault="00E626B3">
            <w:pPr>
              <w:pStyle w:val="Tabletext"/>
              <w:spacing w:beforeLines="20" w:before="48" w:afterLines="20" w:after="48"/>
              <w:rPr>
                <w:rFonts w:cs="Arial"/>
                <w:szCs w:val="16"/>
                <w:lang w:val="en-US"/>
              </w:rPr>
            </w:pPr>
            <w:r w:rsidRPr="00E626B3">
              <w:rPr>
                <w:rStyle w:val="TermshighlightChar"/>
                <w:rFonts w:cs="Arial"/>
                <w:b w:val="0"/>
                <w:color w:val="auto"/>
                <w:szCs w:val="16"/>
              </w:rPr>
              <w:t>Registered training organisations (RTOs)</w:t>
            </w:r>
          </w:p>
        </w:tc>
        <w:tc>
          <w:tcPr>
            <w:tcW w:w="3282" w:type="pct"/>
            <w:tcBorders>
              <w:top w:val="single" w:sz="4" w:space="0" w:color="auto"/>
              <w:left w:val="nil"/>
              <w:bottom w:val="single" w:sz="4" w:space="0" w:color="auto"/>
              <w:right w:val="nil"/>
            </w:tcBorders>
            <w:hideMark/>
          </w:tcPr>
          <w:p w14:paraId="60A907EA" w14:textId="77777777" w:rsidR="00E626B3" w:rsidRPr="00E626B3" w:rsidRDefault="00E626B3">
            <w:pPr>
              <w:pStyle w:val="Text"/>
              <w:spacing w:beforeLines="20" w:before="48" w:afterLines="20" w:after="48" w:line="240" w:lineRule="auto"/>
              <w:ind w:right="339"/>
              <w:rPr>
                <w:rFonts w:ascii="Arial" w:hAnsi="Arial" w:cs="Arial"/>
                <w:sz w:val="16"/>
                <w:szCs w:val="16"/>
                <w:lang w:val="en-US"/>
              </w:rPr>
            </w:pPr>
            <w:r w:rsidRPr="00E626B3">
              <w:rPr>
                <w:rFonts w:ascii="Arial" w:hAnsi="Arial" w:cs="Arial"/>
                <w:sz w:val="16"/>
                <w:szCs w:val="16"/>
                <w:lang w:val="en-US"/>
              </w:rPr>
              <w:t xml:space="preserve">Training </w:t>
            </w:r>
            <w:proofErr w:type="spellStart"/>
            <w:r w:rsidRPr="00E626B3">
              <w:rPr>
                <w:rFonts w:ascii="Arial" w:hAnsi="Arial" w:cs="Arial"/>
                <w:sz w:val="16"/>
                <w:szCs w:val="16"/>
                <w:lang w:val="en-US"/>
              </w:rPr>
              <w:t>organisations</w:t>
            </w:r>
            <w:proofErr w:type="spellEnd"/>
            <w:r w:rsidRPr="00E626B3">
              <w:rPr>
                <w:rFonts w:ascii="Arial" w:hAnsi="Arial" w:cs="Arial"/>
                <w:sz w:val="16"/>
                <w:szCs w:val="16"/>
                <w:lang w:val="en-US"/>
              </w:rPr>
              <w:t xml:space="preserve"> listed on the National Training Register (training.gov.au) and registered by VET regulators to deliver training and/or conduct assessment and issue 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certification documentation. </w:t>
            </w:r>
          </w:p>
        </w:tc>
        <w:tc>
          <w:tcPr>
            <w:tcW w:w="624" w:type="pct"/>
            <w:tcBorders>
              <w:top w:val="single" w:sz="4" w:space="0" w:color="auto"/>
              <w:left w:val="nil"/>
              <w:bottom w:val="single" w:sz="4" w:space="0" w:color="auto"/>
              <w:right w:val="nil"/>
            </w:tcBorders>
            <w:hideMark/>
          </w:tcPr>
          <w:p w14:paraId="4FA18F1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5791D089" w14:textId="77777777">
        <w:trPr>
          <w:cantSplit/>
          <w:jc w:val="center"/>
        </w:trPr>
        <w:tc>
          <w:tcPr>
            <w:tcW w:w="1094" w:type="pct"/>
            <w:tcBorders>
              <w:top w:val="single" w:sz="4" w:space="0" w:color="auto"/>
              <w:left w:val="nil"/>
              <w:bottom w:val="single" w:sz="4" w:space="0" w:color="auto"/>
              <w:right w:val="nil"/>
            </w:tcBorders>
            <w:hideMark/>
          </w:tcPr>
          <w:p w14:paraId="6433AE6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Remoteness region / Student remoteness (ARIA+) region</w:t>
            </w:r>
          </w:p>
        </w:tc>
        <w:tc>
          <w:tcPr>
            <w:tcW w:w="3282" w:type="pct"/>
            <w:tcBorders>
              <w:top w:val="single" w:sz="4" w:space="0" w:color="auto"/>
              <w:left w:val="nil"/>
              <w:bottom w:val="single" w:sz="4" w:space="0" w:color="auto"/>
              <w:right w:val="nil"/>
            </w:tcBorders>
            <w:hideMark/>
          </w:tcPr>
          <w:p w14:paraId="2DB6A52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 degree of relative geographic remoteness of a location in terms of the ease or difficulty people face in accessing services.</w:t>
            </w:r>
          </w:p>
          <w:p w14:paraId="52EB573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Remoteness areas are derived by the ABS from the Accessibility/Remoteness Index of Australia Plus (ARIA+)</w:t>
            </w:r>
          </w:p>
          <w:p w14:paraId="297D7E5F"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For more information refer to the latest release of the Australian Statistical Geography Standard.</w:t>
            </w:r>
          </w:p>
          <w:p w14:paraId="4E65CE7D" w14:textId="77777777" w:rsidR="00E626B3" w:rsidRPr="00E626B3" w:rsidRDefault="00E626B3">
            <w:pPr>
              <w:pStyle w:val="Tabletext"/>
              <w:spacing w:beforeLines="20" w:before="48" w:afterLines="20" w:after="48"/>
              <w:ind w:right="454"/>
              <w:rPr>
                <w:rFonts w:cs="Arial"/>
                <w:szCs w:val="16"/>
                <w:lang w:val="en-US"/>
              </w:rPr>
            </w:pPr>
            <w:r w:rsidRPr="00E626B3">
              <w:rPr>
                <w:rFonts w:cs="Arial"/>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tcPr>
          <w:p w14:paraId="32AF724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p w14:paraId="0FC07BC5"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6658E3D8"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7B29C6E8"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0CC0B2A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44A51093" w14:textId="77777777">
        <w:trPr>
          <w:cantSplit/>
          <w:jc w:val="center"/>
        </w:trPr>
        <w:tc>
          <w:tcPr>
            <w:tcW w:w="1094" w:type="pct"/>
            <w:tcBorders>
              <w:top w:val="single" w:sz="4" w:space="0" w:color="auto"/>
              <w:left w:val="nil"/>
              <w:bottom w:val="single" w:sz="4" w:space="0" w:color="auto"/>
              <w:right w:val="nil"/>
            </w:tcBorders>
            <w:hideMark/>
          </w:tcPr>
          <w:p w14:paraId="0FF9EFE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Reporting hours</w:t>
            </w:r>
          </w:p>
        </w:tc>
        <w:tc>
          <w:tcPr>
            <w:tcW w:w="3282" w:type="pct"/>
            <w:tcBorders>
              <w:top w:val="single" w:sz="4" w:space="0" w:color="auto"/>
              <w:left w:val="nil"/>
              <w:bottom w:val="single" w:sz="4" w:space="0" w:color="auto"/>
              <w:right w:val="nil"/>
            </w:tcBorders>
            <w:hideMark/>
          </w:tcPr>
          <w:p w14:paraId="0274A25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The sum of agreed hours for subjects with a valid </w:t>
            </w:r>
            <w:proofErr w:type="spellStart"/>
            <w:r w:rsidRPr="00E626B3">
              <w:rPr>
                <w:rFonts w:cs="Arial"/>
                <w:szCs w:val="16"/>
                <w:lang w:val="en-US"/>
              </w:rPr>
              <w:t>finalised</w:t>
            </w:r>
            <w:proofErr w:type="spellEnd"/>
            <w:r w:rsidRPr="00E626B3">
              <w:rPr>
                <w:rFonts w:cs="Arial"/>
                <w:szCs w:val="16"/>
                <w:lang w:val="en-US"/>
              </w:rPr>
              <w:t xml:space="preserve"> outcome.</w:t>
            </w:r>
          </w:p>
          <w:p w14:paraId="4F83E8D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Excludes subject enrolments submitted with an </w:t>
            </w:r>
            <w:r w:rsidRPr="00E626B3">
              <w:rPr>
                <w:rFonts w:cs="Arial"/>
                <w:i/>
                <w:iCs/>
                <w:szCs w:val="16"/>
                <w:lang w:val="en-US"/>
              </w:rPr>
              <w:t>Outcome identifier – national</w:t>
            </w:r>
            <w:r w:rsidRPr="00E626B3">
              <w:rPr>
                <w:rFonts w:cs="Arial"/>
                <w:szCs w:val="16"/>
                <w:lang w:val="en-US"/>
              </w:rPr>
              <w:t xml:space="preserve"> of ’41 - Incomplete due to RTO closure’ and ’70 - Continuing activity’.</w:t>
            </w:r>
          </w:p>
        </w:tc>
        <w:tc>
          <w:tcPr>
            <w:tcW w:w="624" w:type="pct"/>
            <w:tcBorders>
              <w:top w:val="single" w:sz="4" w:space="0" w:color="auto"/>
              <w:left w:val="nil"/>
              <w:bottom w:val="single" w:sz="4" w:space="0" w:color="auto"/>
              <w:right w:val="nil"/>
            </w:tcBorders>
            <w:hideMark/>
          </w:tcPr>
          <w:p w14:paraId="12899EF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3DCF878" w14:textId="77777777">
        <w:trPr>
          <w:cantSplit/>
          <w:jc w:val="center"/>
        </w:trPr>
        <w:tc>
          <w:tcPr>
            <w:tcW w:w="1094" w:type="pct"/>
            <w:tcBorders>
              <w:top w:val="single" w:sz="4" w:space="0" w:color="auto"/>
              <w:left w:val="nil"/>
              <w:bottom w:val="single" w:sz="4" w:space="0" w:color="auto"/>
              <w:right w:val="nil"/>
            </w:tcBorders>
            <w:hideMark/>
          </w:tcPr>
          <w:p w14:paraId="0B79A7E1" w14:textId="77777777" w:rsidR="00E626B3" w:rsidRPr="00E626B3" w:rsidRDefault="00E626B3">
            <w:pPr>
              <w:pStyle w:val="Tabletext"/>
              <w:spacing w:beforeLines="20" w:before="48" w:afterLines="20" w:after="48"/>
              <w:rPr>
                <w:rStyle w:val="TermshighlightChar"/>
                <w:rFonts w:cs="Arial"/>
                <w:color w:val="auto"/>
                <w:szCs w:val="16"/>
              </w:rPr>
            </w:pPr>
            <w:r w:rsidRPr="00E626B3">
              <w:rPr>
                <w:rFonts w:cs="Arial"/>
                <w:szCs w:val="16"/>
                <w:lang w:val="en-US"/>
              </w:rPr>
              <w:lastRenderedPageBreak/>
              <w:t>School</w:t>
            </w:r>
          </w:p>
        </w:tc>
        <w:tc>
          <w:tcPr>
            <w:tcW w:w="3282" w:type="pct"/>
            <w:tcBorders>
              <w:top w:val="single" w:sz="4" w:space="0" w:color="auto"/>
              <w:left w:val="nil"/>
              <w:bottom w:val="single" w:sz="4" w:space="0" w:color="auto"/>
              <w:right w:val="nil"/>
            </w:tcBorders>
            <w:hideMark/>
          </w:tcPr>
          <w:p w14:paraId="552A195C" w14:textId="77777777" w:rsidR="00E626B3" w:rsidRPr="00E626B3" w:rsidRDefault="00E626B3">
            <w:pPr>
              <w:pStyle w:val="Tabletext"/>
              <w:spacing w:beforeLines="20" w:before="48" w:afterLines="20" w:after="48"/>
              <w:rPr>
                <w:lang w:val="en-US"/>
              </w:rPr>
            </w:pPr>
            <w:r w:rsidRPr="00E626B3">
              <w:rPr>
                <w:rFonts w:cs="Arial"/>
                <w:szCs w:val="16"/>
                <w:lang w:val="en-US"/>
              </w:rPr>
              <w:t xml:space="preserve">Established or </w:t>
            </w:r>
            <w:proofErr w:type="spellStart"/>
            <w:r w:rsidRPr="00E626B3">
              <w:rPr>
                <w:rFonts w:cs="Arial"/>
                <w:szCs w:val="16"/>
                <w:lang w:val="en-US"/>
              </w:rPr>
              <w:t>recognised</w:t>
            </w:r>
            <w:proofErr w:type="spellEnd"/>
            <w:r w:rsidRPr="00E626B3">
              <w:rPr>
                <w:rFonts w:cs="Arial"/>
                <w:szCs w:val="16"/>
                <w:lang w:val="en-US"/>
              </w:rPr>
              <w:t xml:space="preserve"> under an Act of parliament for the purpose of providing courses of instruction in preschool, primary or secondary education.</w:t>
            </w:r>
          </w:p>
        </w:tc>
        <w:tc>
          <w:tcPr>
            <w:tcW w:w="624" w:type="pct"/>
            <w:tcBorders>
              <w:top w:val="single" w:sz="4" w:space="0" w:color="auto"/>
              <w:left w:val="nil"/>
              <w:bottom w:val="single" w:sz="4" w:space="0" w:color="auto"/>
              <w:right w:val="nil"/>
            </w:tcBorders>
            <w:hideMark/>
          </w:tcPr>
          <w:p w14:paraId="4B1BC838"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VETiS</w:t>
            </w:r>
          </w:p>
        </w:tc>
      </w:tr>
      <w:tr w:rsidR="00E626B3" w:rsidRPr="00E626B3" w14:paraId="3EF66A1B" w14:textId="77777777">
        <w:trPr>
          <w:cantSplit/>
          <w:jc w:val="center"/>
        </w:trPr>
        <w:tc>
          <w:tcPr>
            <w:tcW w:w="1094" w:type="pct"/>
            <w:tcBorders>
              <w:top w:val="single" w:sz="4" w:space="0" w:color="auto"/>
              <w:left w:val="nil"/>
              <w:bottom w:val="single" w:sz="4" w:space="0" w:color="auto"/>
              <w:right w:val="nil"/>
            </w:tcBorders>
            <w:hideMark/>
          </w:tcPr>
          <w:p w14:paraId="4F34CB3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School-based apprentices and trainees</w:t>
            </w:r>
          </w:p>
        </w:tc>
        <w:tc>
          <w:tcPr>
            <w:tcW w:w="3282" w:type="pct"/>
            <w:tcBorders>
              <w:top w:val="single" w:sz="4" w:space="0" w:color="auto"/>
              <w:left w:val="nil"/>
              <w:bottom w:val="single" w:sz="4" w:space="0" w:color="auto"/>
              <w:right w:val="nil"/>
            </w:tcBorders>
            <w:hideMark/>
          </w:tcPr>
          <w:p w14:paraId="3763E819"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Students with subject enrolments reported with an associated </w:t>
            </w:r>
            <w:r w:rsidRPr="00E626B3">
              <w:rPr>
                <w:rFonts w:ascii="Arial" w:hAnsi="Arial" w:cs="Arial"/>
                <w:i/>
                <w:iCs/>
                <w:sz w:val="16"/>
                <w:szCs w:val="16"/>
                <w:lang w:val="en-US"/>
              </w:rPr>
              <w:t xml:space="preserve">Client identifier – apprenticeships </w:t>
            </w:r>
            <w:r w:rsidRPr="00E626B3">
              <w:rPr>
                <w:rFonts w:ascii="Arial" w:hAnsi="Arial" w:cs="Arial"/>
                <w:sz w:val="16"/>
                <w:szCs w:val="16"/>
                <w:lang w:val="en-US"/>
              </w:rPr>
              <w:t xml:space="preserve">and </w:t>
            </w:r>
            <w:r w:rsidRPr="00E626B3">
              <w:rPr>
                <w:rFonts w:ascii="Arial" w:hAnsi="Arial" w:cs="Arial"/>
                <w:i/>
                <w:iCs/>
                <w:sz w:val="16"/>
                <w:szCs w:val="16"/>
                <w:lang w:val="en-US"/>
              </w:rPr>
              <w:t>Training Contract identifier</w:t>
            </w:r>
            <w:r w:rsidRPr="00E626B3">
              <w:rPr>
                <w:rFonts w:ascii="Arial" w:hAnsi="Arial" w:cs="Arial"/>
                <w:sz w:val="16"/>
                <w:szCs w:val="16"/>
                <w:lang w:val="en-US"/>
              </w:rPr>
              <w:t>; indicating their training activity – towards their Senior Secondary Certificate of Education - is delivered as part of their off-the-job component of their contract of training.</w:t>
            </w:r>
          </w:p>
        </w:tc>
        <w:tc>
          <w:tcPr>
            <w:tcW w:w="624" w:type="pct"/>
            <w:tcBorders>
              <w:top w:val="single" w:sz="4" w:space="0" w:color="auto"/>
              <w:left w:val="nil"/>
              <w:bottom w:val="single" w:sz="4" w:space="0" w:color="auto"/>
              <w:right w:val="nil"/>
            </w:tcBorders>
            <w:hideMark/>
          </w:tcPr>
          <w:p w14:paraId="0ECBE3FF"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VETiS</w:t>
            </w:r>
          </w:p>
        </w:tc>
      </w:tr>
      <w:tr w:rsidR="00E626B3" w:rsidRPr="00E626B3" w14:paraId="2E1136A8" w14:textId="77777777">
        <w:trPr>
          <w:cantSplit/>
          <w:jc w:val="center"/>
        </w:trPr>
        <w:tc>
          <w:tcPr>
            <w:tcW w:w="1094" w:type="pct"/>
            <w:tcBorders>
              <w:top w:val="single" w:sz="4" w:space="0" w:color="auto"/>
              <w:left w:val="nil"/>
              <w:bottom w:val="single" w:sz="4" w:space="0" w:color="auto"/>
              <w:right w:val="nil"/>
            </w:tcBorders>
            <w:hideMark/>
          </w:tcPr>
          <w:p w14:paraId="0E5157B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School status</w:t>
            </w:r>
          </w:p>
        </w:tc>
        <w:tc>
          <w:tcPr>
            <w:tcW w:w="3282" w:type="pct"/>
            <w:tcBorders>
              <w:top w:val="single" w:sz="4" w:space="0" w:color="auto"/>
              <w:left w:val="nil"/>
              <w:bottom w:val="single" w:sz="4" w:space="0" w:color="auto"/>
              <w:right w:val="nil"/>
            </w:tcBorders>
            <w:hideMark/>
          </w:tcPr>
          <w:p w14:paraId="619DD88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Refers to whether a student was at school at enrolment.</w:t>
            </w:r>
          </w:p>
        </w:tc>
        <w:tc>
          <w:tcPr>
            <w:tcW w:w="624" w:type="pct"/>
            <w:tcBorders>
              <w:top w:val="single" w:sz="4" w:space="0" w:color="auto"/>
              <w:left w:val="nil"/>
              <w:bottom w:val="single" w:sz="4" w:space="0" w:color="auto"/>
              <w:right w:val="nil"/>
            </w:tcBorders>
            <w:hideMark/>
          </w:tcPr>
          <w:p w14:paraId="7F88617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w:t>
            </w:r>
          </w:p>
        </w:tc>
      </w:tr>
      <w:tr w:rsidR="00E626B3" w:rsidRPr="00E626B3" w14:paraId="1DDB579B" w14:textId="77777777">
        <w:trPr>
          <w:cantSplit/>
          <w:jc w:val="center"/>
        </w:trPr>
        <w:tc>
          <w:tcPr>
            <w:tcW w:w="1094" w:type="pct"/>
            <w:tcBorders>
              <w:top w:val="single" w:sz="4" w:space="0" w:color="auto"/>
              <w:left w:val="nil"/>
              <w:bottom w:val="single" w:sz="4" w:space="0" w:color="auto"/>
              <w:right w:val="nil"/>
            </w:tcBorders>
            <w:hideMark/>
          </w:tcPr>
          <w:p w14:paraId="656A85B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School type</w:t>
            </w:r>
          </w:p>
        </w:tc>
        <w:tc>
          <w:tcPr>
            <w:tcW w:w="3282" w:type="pct"/>
            <w:tcBorders>
              <w:top w:val="single" w:sz="4" w:space="0" w:color="auto"/>
              <w:left w:val="nil"/>
              <w:bottom w:val="single" w:sz="4" w:space="0" w:color="auto"/>
              <w:right w:val="nil"/>
            </w:tcBorders>
            <w:hideMark/>
          </w:tcPr>
          <w:p w14:paraId="4298067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Identifies the home school of the student and not where the training has taken place. It is based on the student’s School type identifier across </w:t>
            </w:r>
            <w:proofErr w:type="gramStart"/>
            <w:r w:rsidRPr="00E626B3">
              <w:rPr>
                <w:rFonts w:cs="Arial"/>
                <w:szCs w:val="16"/>
                <w:lang w:val="en-US"/>
              </w:rPr>
              <w:t>all of</w:t>
            </w:r>
            <w:proofErr w:type="gramEnd"/>
            <w:r w:rsidRPr="00E626B3">
              <w:rPr>
                <w:rFonts w:cs="Arial"/>
                <w:szCs w:val="16"/>
                <w:lang w:val="en-US"/>
              </w:rPr>
              <w:t xml:space="preserve"> their reported enrolments. Students who were enrolled at more than one home school during the year are counted against the "Attending more than one school type" category.</w:t>
            </w:r>
          </w:p>
        </w:tc>
        <w:tc>
          <w:tcPr>
            <w:tcW w:w="624" w:type="pct"/>
            <w:tcBorders>
              <w:top w:val="single" w:sz="4" w:space="0" w:color="auto"/>
              <w:left w:val="nil"/>
              <w:bottom w:val="single" w:sz="4" w:space="0" w:color="auto"/>
              <w:right w:val="nil"/>
            </w:tcBorders>
            <w:hideMark/>
          </w:tcPr>
          <w:p w14:paraId="5D3D907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VETiS</w:t>
            </w:r>
          </w:p>
        </w:tc>
      </w:tr>
      <w:tr w:rsidR="00E626B3" w:rsidRPr="00E626B3" w14:paraId="703CA911" w14:textId="77777777">
        <w:trPr>
          <w:cantSplit/>
          <w:jc w:val="center"/>
        </w:trPr>
        <w:tc>
          <w:tcPr>
            <w:tcW w:w="1094" w:type="pct"/>
            <w:tcBorders>
              <w:top w:val="single" w:sz="4" w:space="0" w:color="auto"/>
              <w:left w:val="nil"/>
              <w:bottom w:val="single" w:sz="4" w:space="0" w:color="auto"/>
              <w:right w:val="nil"/>
            </w:tcBorders>
            <w:hideMark/>
          </w:tcPr>
          <w:p w14:paraId="02BCA842" w14:textId="77777777" w:rsidR="00E626B3" w:rsidRPr="00E626B3" w:rsidRDefault="00E626B3">
            <w:pPr>
              <w:pStyle w:val="Tabletext"/>
              <w:spacing w:beforeLines="20" w:before="48" w:afterLines="20" w:after="48"/>
              <w:rPr>
                <w:rFonts w:cs="Arial"/>
                <w:szCs w:val="16"/>
                <w:lang w:val="en-US"/>
              </w:rPr>
            </w:pPr>
            <w:bookmarkStart w:id="30" w:name="_Hlk168476556"/>
            <w:r w:rsidRPr="00E626B3">
              <w:rPr>
                <w:rFonts w:cs="Arial"/>
                <w:szCs w:val="16"/>
                <w:lang w:val="en-US"/>
              </w:rPr>
              <w:t>Skill sets</w:t>
            </w:r>
          </w:p>
        </w:tc>
        <w:tc>
          <w:tcPr>
            <w:tcW w:w="3282" w:type="pct"/>
            <w:tcBorders>
              <w:top w:val="single" w:sz="4" w:space="0" w:color="auto"/>
              <w:left w:val="nil"/>
              <w:bottom w:val="single" w:sz="4" w:space="0" w:color="auto"/>
              <w:right w:val="nil"/>
            </w:tcBorders>
            <w:hideMark/>
          </w:tcPr>
          <w:p w14:paraId="1A8FA261" w14:textId="0E785160"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Single subject or subject bundles linked to a </w:t>
            </w:r>
            <w:r w:rsidR="001761DE" w:rsidRPr="00E626B3">
              <w:rPr>
                <w:rFonts w:cs="Arial"/>
                <w:szCs w:val="16"/>
                <w:lang w:val="en-US"/>
              </w:rPr>
              <w:t>license</w:t>
            </w:r>
            <w:r w:rsidRPr="00E626B3">
              <w:rPr>
                <w:rFonts w:cs="Arial"/>
                <w:szCs w:val="16"/>
                <w:lang w:val="en-US"/>
              </w:rPr>
              <w:t xml:space="preserve"> or regulatory requirement, or defined industry need.</w:t>
            </w:r>
          </w:p>
          <w:p w14:paraId="135511C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They may be either a nationally </w:t>
            </w:r>
            <w:proofErr w:type="spellStart"/>
            <w:r w:rsidRPr="00E626B3">
              <w:rPr>
                <w:rFonts w:cs="Arial"/>
                <w:szCs w:val="16"/>
                <w:lang w:val="en-US"/>
              </w:rPr>
              <w:t>recognised</w:t>
            </w:r>
            <w:proofErr w:type="spellEnd"/>
            <w:r w:rsidRPr="00E626B3">
              <w:rPr>
                <w:rFonts w:cs="Arial"/>
                <w:szCs w:val="16"/>
                <w:lang w:val="en-US"/>
              </w:rPr>
              <w:t xml:space="preserve"> or locally developed skill set.</w:t>
            </w:r>
          </w:p>
        </w:tc>
        <w:tc>
          <w:tcPr>
            <w:tcW w:w="624" w:type="pct"/>
            <w:tcBorders>
              <w:top w:val="single" w:sz="4" w:space="0" w:color="auto"/>
              <w:left w:val="nil"/>
              <w:bottom w:val="single" w:sz="4" w:space="0" w:color="auto"/>
              <w:right w:val="nil"/>
            </w:tcBorders>
            <w:hideMark/>
          </w:tcPr>
          <w:p w14:paraId="41979BB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bookmarkEnd w:id="30"/>
      </w:tr>
      <w:tr w:rsidR="00E626B3" w:rsidRPr="00E626B3" w14:paraId="407BA4CC" w14:textId="77777777">
        <w:trPr>
          <w:cantSplit/>
          <w:jc w:val="center"/>
        </w:trPr>
        <w:tc>
          <w:tcPr>
            <w:tcW w:w="1094" w:type="pct"/>
            <w:tcBorders>
              <w:top w:val="single" w:sz="4" w:space="0" w:color="auto"/>
              <w:left w:val="nil"/>
              <w:bottom w:val="single" w:sz="4" w:space="0" w:color="auto"/>
              <w:right w:val="nil"/>
            </w:tcBorders>
            <w:hideMark/>
          </w:tcPr>
          <w:p w14:paraId="622EF43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SEIFA Index of Relative Disadvantage (IRSD)</w:t>
            </w:r>
          </w:p>
        </w:tc>
        <w:tc>
          <w:tcPr>
            <w:tcW w:w="3282" w:type="pct"/>
            <w:tcBorders>
              <w:top w:val="single" w:sz="4" w:space="0" w:color="auto"/>
              <w:left w:val="nil"/>
              <w:bottom w:val="single" w:sz="4" w:space="0" w:color="auto"/>
              <w:right w:val="nil"/>
            </w:tcBorders>
            <w:hideMark/>
          </w:tcPr>
          <w:p w14:paraId="3E5C231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This index is a general socio-economic index that </w:t>
            </w:r>
            <w:proofErr w:type="spellStart"/>
            <w:r w:rsidRPr="00E626B3">
              <w:rPr>
                <w:rFonts w:cs="Arial"/>
                <w:szCs w:val="16"/>
                <w:lang w:val="en-US"/>
              </w:rPr>
              <w:t>summarises</w:t>
            </w:r>
            <w:proofErr w:type="spellEnd"/>
            <w:r w:rsidRPr="00E626B3">
              <w:rPr>
                <w:rFonts w:cs="Arial"/>
                <w:szCs w:val="16"/>
                <w:lang w:val="en-US"/>
              </w:rPr>
              <w:t xml:space="preserve"> information about the economic and social resources of people and households within an area. This index focuses on disadvantage. A high score (or quintile) reflects a relative lack of disadvantage rather than relative advantage.</w:t>
            </w:r>
          </w:p>
          <w:p w14:paraId="6FBA46B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tcPr>
          <w:p w14:paraId="58390C17"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p w14:paraId="1F91AE31"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32D44D7E"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15AD9D6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52F98BB2" w14:textId="77777777">
        <w:trPr>
          <w:cantSplit/>
          <w:jc w:val="center"/>
        </w:trPr>
        <w:tc>
          <w:tcPr>
            <w:tcW w:w="1094" w:type="pct"/>
            <w:tcBorders>
              <w:top w:val="single" w:sz="4" w:space="0" w:color="auto"/>
              <w:left w:val="nil"/>
              <w:bottom w:val="single" w:sz="4" w:space="0" w:color="auto"/>
              <w:right w:val="nil"/>
            </w:tcBorders>
            <w:hideMark/>
          </w:tcPr>
          <w:p w14:paraId="626E0B0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Senior secondary certificate of education (SSCE)</w:t>
            </w:r>
          </w:p>
        </w:tc>
        <w:tc>
          <w:tcPr>
            <w:tcW w:w="3282" w:type="pct"/>
            <w:tcBorders>
              <w:top w:val="single" w:sz="4" w:space="0" w:color="auto"/>
              <w:left w:val="nil"/>
              <w:bottom w:val="single" w:sz="4" w:space="0" w:color="auto"/>
              <w:right w:val="nil"/>
            </w:tcBorders>
            <w:hideMark/>
          </w:tcPr>
          <w:p w14:paraId="32AA4BC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 graduation certificate awarded to student in Australian high schools.</w:t>
            </w:r>
          </w:p>
          <w:p w14:paraId="4A2B217C" w14:textId="77777777" w:rsidR="00E626B3" w:rsidRPr="00E626B3" w:rsidRDefault="00E626B3">
            <w:pPr>
              <w:pStyle w:val="Tabletext"/>
              <w:spacing w:beforeLines="20" w:before="48" w:afterLines="20" w:after="48"/>
              <w:ind w:right="340"/>
              <w:rPr>
                <w:rFonts w:cs="Arial"/>
                <w:szCs w:val="16"/>
                <w:lang w:val="en-US"/>
              </w:rPr>
            </w:pPr>
            <w:r w:rsidRPr="00E626B3">
              <w:rPr>
                <w:rFonts w:cs="Arial"/>
                <w:szCs w:val="16"/>
                <w:lang w:val="en-US"/>
              </w:rPr>
              <w:t>The curriculum, assessment and certification authority in each Australian state or territory (ACACA agency) is responsible for issuing the SSCE for that state or territory.</w:t>
            </w:r>
          </w:p>
        </w:tc>
        <w:tc>
          <w:tcPr>
            <w:tcW w:w="624" w:type="pct"/>
            <w:tcBorders>
              <w:top w:val="single" w:sz="4" w:space="0" w:color="auto"/>
              <w:left w:val="nil"/>
              <w:bottom w:val="single" w:sz="4" w:space="0" w:color="auto"/>
              <w:right w:val="nil"/>
            </w:tcBorders>
            <w:hideMark/>
          </w:tcPr>
          <w:p w14:paraId="73B0715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VETiS</w:t>
            </w:r>
          </w:p>
        </w:tc>
      </w:tr>
      <w:tr w:rsidR="00E626B3" w:rsidRPr="00E626B3" w14:paraId="603383ED" w14:textId="77777777">
        <w:trPr>
          <w:cantSplit/>
          <w:jc w:val="center"/>
        </w:trPr>
        <w:tc>
          <w:tcPr>
            <w:tcW w:w="1094" w:type="pct"/>
            <w:tcBorders>
              <w:top w:val="single" w:sz="4" w:space="0" w:color="auto"/>
              <w:left w:val="nil"/>
              <w:bottom w:val="single" w:sz="4" w:space="0" w:color="auto"/>
              <w:right w:val="nil"/>
            </w:tcBorders>
            <w:hideMark/>
          </w:tcPr>
          <w:p w14:paraId="4A710B3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Specific funding programs</w:t>
            </w:r>
          </w:p>
        </w:tc>
        <w:tc>
          <w:tcPr>
            <w:tcW w:w="3282" w:type="pct"/>
            <w:tcBorders>
              <w:top w:val="single" w:sz="4" w:space="0" w:color="auto"/>
              <w:left w:val="nil"/>
              <w:bottom w:val="single" w:sz="4" w:space="0" w:color="auto"/>
              <w:right w:val="nil"/>
            </w:tcBorders>
            <w:hideMark/>
          </w:tcPr>
          <w:p w14:paraId="6DC76DB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Identifies the specific Australian Commonwealth Government funded or initiated program through which a subject is predominantly funded.</w:t>
            </w:r>
          </w:p>
          <w:p w14:paraId="16C88BD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Only captured where the subject’s predominant funding is ‘Commonwealth specific funding’.</w:t>
            </w:r>
          </w:p>
        </w:tc>
        <w:tc>
          <w:tcPr>
            <w:tcW w:w="624" w:type="pct"/>
            <w:tcBorders>
              <w:top w:val="single" w:sz="4" w:space="0" w:color="auto"/>
              <w:left w:val="nil"/>
              <w:bottom w:val="single" w:sz="4" w:space="0" w:color="auto"/>
              <w:right w:val="nil"/>
            </w:tcBorders>
            <w:hideMark/>
          </w:tcPr>
          <w:p w14:paraId="26A9EE9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w:t>
            </w:r>
          </w:p>
        </w:tc>
      </w:tr>
      <w:tr w:rsidR="00E626B3" w:rsidRPr="00E626B3" w14:paraId="28978E2C" w14:textId="77777777">
        <w:trPr>
          <w:cantSplit/>
          <w:jc w:val="center"/>
        </w:trPr>
        <w:tc>
          <w:tcPr>
            <w:tcW w:w="1094" w:type="pct"/>
            <w:tcBorders>
              <w:top w:val="single" w:sz="4" w:space="0" w:color="auto"/>
              <w:left w:val="nil"/>
              <w:bottom w:val="single" w:sz="4" w:space="0" w:color="auto"/>
              <w:right w:val="nil"/>
            </w:tcBorders>
            <w:hideMark/>
          </w:tcPr>
          <w:p w14:paraId="3359103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Stand-alone nationally </w:t>
            </w:r>
            <w:proofErr w:type="spellStart"/>
            <w:r w:rsidRPr="00E626B3">
              <w:rPr>
                <w:rFonts w:cs="Arial"/>
                <w:szCs w:val="16"/>
                <w:lang w:val="en-US"/>
              </w:rPr>
              <w:t>recognised</w:t>
            </w:r>
            <w:proofErr w:type="spellEnd"/>
            <w:r w:rsidRPr="00E626B3">
              <w:rPr>
                <w:rFonts w:cs="Arial"/>
                <w:szCs w:val="16"/>
                <w:lang w:val="en-US"/>
              </w:rPr>
              <w:t xml:space="preserve"> subjects</w:t>
            </w:r>
          </w:p>
        </w:tc>
        <w:tc>
          <w:tcPr>
            <w:tcW w:w="3282" w:type="pct"/>
            <w:tcBorders>
              <w:top w:val="single" w:sz="4" w:space="0" w:color="auto"/>
              <w:left w:val="nil"/>
              <w:bottom w:val="single" w:sz="4" w:space="0" w:color="auto"/>
              <w:right w:val="nil"/>
            </w:tcBorders>
            <w:hideMark/>
          </w:tcPr>
          <w:p w14:paraId="7ACFBDC8"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 xml:space="preserve">Subject enrolments in a nationally </w:t>
            </w:r>
            <w:proofErr w:type="spellStart"/>
            <w:r w:rsidRPr="00E626B3">
              <w:rPr>
                <w:rFonts w:ascii="Arial" w:hAnsi="Arial" w:cs="Arial"/>
                <w:sz w:val="16"/>
                <w:szCs w:val="16"/>
                <w:lang w:val="en-US"/>
              </w:rPr>
              <w:t>recognised</w:t>
            </w:r>
            <w:proofErr w:type="spellEnd"/>
            <w:r w:rsidRPr="00E626B3">
              <w:rPr>
                <w:rFonts w:ascii="Arial" w:hAnsi="Arial" w:cs="Arial"/>
                <w:sz w:val="16"/>
                <w:szCs w:val="16"/>
                <w:lang w:val="en-US"/>
              </w:rPr>
              <w:t xml:space="preserve"> subject not delivered as part of a program.</w:t>
            </w:r>
          </w:p>
        </w:tc>
        <w:tc>
          <w:tcPr>
            <w:tcW w:w="624" w:type="pct"/>
            <w:tcBorders>
              <w:top w:val="single" w:sz="4" w:space="0" w:color="auto"/>
              <w:left w:val="nil"/>
              <w:bottom w:val="single" w:sz="4" w:space="0" w:color="auto"/>
              <w:right w:val="nil"/>
            </w:tcBorders>
            <w:hideMark/>
          </w:tcPr>
          <w:p w14:paraId="0EB09D84"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GF</w:t>
            </w:r>
          </w:p>
        </w:tc>
      </w:tr>
      <w:tr w:rsidR="00E626B3" w:rsidRPr="00E626B3" w14:paraId="2CBD0C79" w14:textId="77777777">
        <w:trPr>
          <w:cantSplit/>
          <w:jc w:val="center"/>
        </w:trPr>
        <w:tc>
          <w:tcPr>
            <w:tcW w:w="1094" w:type="pct"/>
            <w:tcBorders>
              <w:top w:val="single" w:sz="4" w:space="0" w:color="auto"/>
              <w:left w:val="nil"/>
              <w:bottom w:val="single" w:sz="4" w:space="0" w:color="auto"/>
              <w:right w:val="nil"/>
            </w:tcBorders>
            <w:hideMark/>
          </w:tcPr>
          <w:p w14:paraId="5935F0D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Stand-alone non-nationally </w:t>
            </w:r>
            <w:proofErr w:type="spellStart"/>
            <w:r w:rsidRPr="00E626B3">
              <w:rPr>
                <w:rFonts w:cs="Arial"/>
                <w:szCs w:val="16"/>
                <w:lang w:val="en-US"/>
              </w:rPr>
              <w:t>recognised</w:t>
            </w:r>
            <w:proofErr w:type="spellEnd"/>
            <w:r w:rsidRPr="00E626B3">
              <w:rPr>
                <w:rFonts w:cs="Arial"/>
                <w:szCs w:val="16"/>
                <w:lang w:val="en-US"/>
              </w:rPr>
              <w:t xml:space="preserve"> subjects</w:t>
            </w:r>
          </w:p>
        </w:tc>
        <w:tc>
          <w:tcPr>
            <w:tcW w:w="3282" w:type="pct"/>
            <w:tcBorders>
              <w:top w:val="single" w:sz="4" w:space="0" w:color="auto"/>
              <w:left w:val="nil"/>
              <w:bottom w:val="single" w:sz="4" w:space="0" w:color="auto"/>
              <w:right w:val="nil"/>
            </w:tcBorders>
            <w:hideMark/>
          </w:tcPr>
          <w:p w14:paraId="05648308" w14:textId="77777777" w:rsidR="00E626B3" w:rsidRPr="00E626B3" w:rsidRDefault="00E626B3">
            <w:pPr>
              <w:pStyle w:val="Tabletext"/>
              <w:spacing w:beforeLines="20" w:before="48" w:afterLines="20" w:after="48"/>
              <w:ind w:right="170"/>
              <w:rPr>
                <w:rFonts w:cs="Arial"/>
                <w:szCs w:val="16"/>
                <w:lang w:val="en-US"/>
              </w:rPr>
            </w:pPr>
            <w:r w:rsidRPr="00E626B3">
              <w:rPr>
                <w:rFonts w:cs="Arial"/>
                <w:szCs w:val="16"/>
                <w:lang w:val="en-US"/>
              </w:rPr>
              <w:t xml:space="preserve">Subject enrolments in a non-nationally </w:t>
            </w:r>
            <w:proofErr w:type="spellStart"/>
            <w:r w:rsidRPr="00E626B3">
              <w:rPr>
                <w:rFonts w:cs="Arial"/>
                <w:szCs w:val="16"/>
                <w:lang w:val="en-US"/>
              </w:rPr>
              <w:t>recognised</w:t>
            </w:r>
            <w:proofErr w:type="spellEnd"/>
            <w:r w:rsidRPr="00E626B3">
              <w:rPr>
                <w:rFonts w:cs="Arial"/>
                <w:szCs w:val="16"/>
                <w:lang w:val="en-US"/>
              </w:rPr>
              <w:t xml:space="preserve"> subject and/or delivered by a non-registered training </w:t>
            </w:r>
            <w:proofErr w:type="spellStart"/>
            <w:r w:rsidRPr="00E626B3">
              <w:rPr>
                <w:rFonts w:cs="Arial"/>
                <w:szCs w:val="16"/>
                <w:lang w:val="en-US"/>
              </w:rPr>
              <w:t>organisation</w:t>
            </w:r>
            <w:proofErr w:type="spellEnd"/>
            <w:r w:rsidRPr="00E626B3">
              <w:rPr>
                <w:rFonts w:cs="Arial"/>
                <w:szCs w:val="16"/>
                <w:lang w:val="en-US"/>
              </w:rPr>
              <w:t xml:space="preserve"> not delivered as part of a program.</w:t>
            </w:r>
          </w:p>
        </w:tc>
        <w:tc>
          <w:tcPr>
            <w:tcW w:w="624" w:type="pct"/>
            <w:tcBorders>
              <w:top w:val="single" w:sz="4" w:space="0" w:color="auto"/>
              <w:left w:val="nil"/>
              <w:bottom w:val="single" w:sz="4" w:space="0" w:color="auto"/>
              <w:right w:val="nil"/>
            </w:tcBorders>
            <w:hideMark/>
          </w:tcPr>
          <w:p w14:paraId="7C037C1B"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0BC8DF87" w14:textId="77777777">
        <w:trPr>
          <w:cantSplit/>
          <w:jc w:val="center"/>
        </w:trPr>
        <w:tc>
          <w:tcPr>
            <w:tcW w:w="1094" w:type="pct"/>
            <w:tcBorders>
              <w:top w:val="single" w:sz="4" w:space="0" w:color="auto"/>
              <w:left w:val="nil"/>
              <w:bottom w:val="single" w:sz="4" w:space="0" w:color="auto"/>
              <w:right w:val="nil"/>
            </w:tcBorders>
            <w:hideMark/>
          </w:tcPr>
          <w:p w14:paraId="6B9450C0" w14:textId="77777777" w:rsidR="00E626B3" w:rsidRPr="00E626B3" w:rsidRDefault="00E626B3">
            <w:pPr>
              <w:pStyle w:val="Tabletext"/>
              <w:spacing w:beforeLines="20" w:before="48" w:afterLines="20" w:after="48"/>
              <w:rPr>
                <w:rFonts w:cs="Arial"/>
                <w:szCs w:val="16"/>
                <w:lang w:val="en-US"/>
              </w:rPr>
            </w:pPr>
            <w:r w:rsidRPr="00E626B3">
              <w:rPr>
                <w:rStyle w:val="TermshighlightChar"/>
                <w:rFonts w:cs="Arial"/>
                <w:b w:val="0"/>
                <w:color w:val="auto"/>
                <w:szCs w:val="16"/>
              </w:rPr>
              <w:t>Stand-alone subjects</w:t>
            </w:r>
          </w:p>
        </w:tc>
        <w:tc>
          <w:tcPr>
            <w:tcW w:w="3282" w:type="pct"/>
            <w:tcBorders>
              <w:top w:val="single" w:sz="4" w:space="0" w:color="auto"/>
              <w:left w:val="nil"/>
              <w:bottom w:val="single" w:sz="4" w:space="0" w:color="auto"/>
              <w:right w:val="nil"/>
            </w:tcBorders>
            <w:hideMark/>
          </w:tcPr>
          <w:p w14:paraId="33EACAF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Subject enrolments in nationally </w:t>
            </w:r>
            <w:proofErr w:type="spellStart"/>
            <w:r w:rsidRPr="00E626B3">
              <w:rPr>
                <w:rFonts w:cs="Arial"/>
                <w:szCs w:val="16"/>
                <w:lang w:val="en-US"/>
              </w:rPr>
              <w:t>recognised</w:t>
            </w:r>
            <w:proofErr w:type="spellEnd"/>
            <w:r w:rsidRPr="00E626B3">
              <w:rPr>
                <w:rFonts w:cs="Arial"/>
                <w:szCs w:val="16"/>
                <w:lang w:val="en-US"/>
              </w:rPr>
              <w:t xml:space="preserve"> or non-nationally </w:t>
            </w:r>
            <w:proofErr w:type="spellStart"/>
            <w:r w:rsidRPr="00E626B3">
              <w:rPr>
                <w:rFonts w:cs="Arial"/>
                <w:szCs w:val="16"/>
                <w:lang w:val="en-US"/>
              </w:rPr>
              <w:t>recognised</w:t>
            </w:r>
            <w:proofErr w:type="spellEnd"/>
            <w:r w:rsidRPr="00E626B3">
              <w:rPr>
                <w:rFonts w:cs="Arial"/>
                <w:szCs w:val="16"/>
                <w:lang w:val="en-US"/>
              </w:rPr>
              <w:t xml:space="preserve"> subjects that aren’t associated with a program.</w:t>
            </w:r>
          </w:p>
        </w:tc>
        <w:tc>
          <w:tcPr>
            <w:tcW w:w="624" w:type="pct"/>
            <w:tcBorders>
              <w:top w:val="single" w:sz="4" w:space="0" w:color="auto"/>
              <w:left w:val="nil"/>
              <w:bottom w:val="single" w:sz="4" w:space="0" w:color="auto"/>
              <w:right w:val="nil"/>
            </w:tcBorders>
            <w:hideMark/>
          </w:tcPr>
          <w:p w14:paraId="5178365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VETiS</w:t>
            </w:r>
          </w:p>
        </w:tc>
      </w:tr>
      <w:tr w:rsidR="00E626B3" w:rsidRPr="00E626B3" w14:paraId="7671D65E" w14:textId="77777777">
        <w:trPr>
          <w:cantSplit/>
          <w:jc w:val="center"/>
        </w:trPr>
        <w:tc>
          <w:tcPr>
            <w:tcW w:w="1094" w:type="pct"/>
            <w:tcBorders>
              <w:top w:val="single" w:sz="4" w:space="0" w:color="auto"/>
              <w:left w:val="nil"/>
              <w:bottom w:val="single" w:sz="4" w:space="0" w:color="auto"/>
              <w:right w:val="nil"/>
            </w:tcBorders>
            <w:hideMark/>
          </w:tcPr>
          <w:p w14:paraId="3433FB8F" w14:textId="77777777" w:rsidR="00E626B3" w:rsidRPr="00E626B3" w:rsidRDefault="00E626B3">
            <w:pPr>
              <w:pStyle w:val="Tabletext"/>
              <w:spacing w:beforeLines="20" w:before="48" w:afterLines="20" w:after="48"/>
              <w:rPr>
                <w:rFonts w:cs="Arial"/>
                <w:szCs w:val="16"/>
                <w:lang w:val="en-US"/>
              </w:rPr>
            </w:pPr>
            <w:bookmarkStart w:id="31" w:name="_Hlk41404977"/>
            <w:r w:rsidRPr="00E626B3">
              <w:rPr>
                <w:rStyle w:val="TermshighlightChar"/>
                <w:rFonts w:cs="Arial"/>
                <w:b w:val="0"/>
                <w:color w:val="auto"/>
                <w:szCs w:val="16"/>
              </w:rPr>
              <w:t>State specific funding</w:t>
            </w:r>
          </w:p>
        </w:tc>
        <w:tc>
          <w:tcPr>
            <w:tcW w:w="3282" w:type="pct"/>
            <w:tcBorders>
              <w:top w:val="single" w:sz="4" w:space="0" w:color="auto"/>
              <w:left w:val="nil"/>
              <w:bottom w:val="single" w:sz="4" w:space="0" w:color="auto"/>
              <w:right w:val="nil"/>
            </w:tcBorders>
            <w:hideMark/>
          </w:tcPr>
          <w:p w14:paraId="49467BA9" w14:textId="77777777" w:rsidR="00E626B3" w:rsidRPr="00E626B3" w:rsidRDefault="00E626B3">
            <w:pPr>
              <w:pStyle w:val="Tabletext"/>
              <w:spacing w:beforeLines="20" w:before="48" w:afterLines="20" w:after="48"/>
              <w:ind w:right="170"/>
              <w:rPr>
                <w:rFonts w:cs="Arial"/>
                <w:szCs w:val="16"/>
                <w:lang w:val="en-US"/>
              </w:rPr>
            </w:pPr>
            <w:r w:rsidRPr="00E626B3">
              <w:rPr>
                <w:rFonts w:cs="Arial"/>
                <w:szCs w:val="16"/>
                <w:lang w:val="en-US"/>
              </w:rPr>
              <w:t>Funding from an Australian state or territory government to provide vocational education and training for a specific purpose or initiative.</w:t>
            </w:r>
          </w:p>
        </w:tc>
        <w:tc>
          <w:tcPr>
            <w:tcW w:w="624" w:type="pct"/>
            <w:tcBorders>
              <w:top w:val="single" w:sz="4" w:space="0" w:color="auto"/>
              <w:left w:val="nil"/>
              <w:bottom w:val="single" w:sz="4" w:space="0" w:color="auto"/>
              <w:right w:val="nil"/>
            </w:tcBorders>
            <w:hideMark/>
          </w:tcPr>
          <w:p w14:paraId="3002CCA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w:t>
            </w:r>
          </w:p>
        </w:tc>
      </w:tr>
      <w:tr w:rsidR="00E626B3" w:rsidRPr="00E626B3" w14:paraId="6CA77A2E" w14:textId="77777777">
        <w:trPr>
          <w:cantSplit/>
          <w:jc w:val="center"/>
        </w:trPr>
        <w:tc>
          <w:tcPr>
            <w:tcW w:w="1094" w:type="pct"/>
            <w:tcBorders>
              <w:top w:val="single" w:sz="4" w:space="0" w:color="auto"/>
              <w:left w:val="nil"/>
              <w:bottom w:val="single" w:sz="4" w:space="0" w:color="auto"/>
              <w:right w:val="nil"/>
            </w:tcBorders>
            <w:hideMark/>
          </w:tcPr>
          <w:p w14:paraId="0839BABB" w14:textId="77777777" w:rsidR="00E626B3" w:rsidRPr="00E626B3" w:rsidRDefault="00E626B3">
            <w:pPr>
              <w:pStyle w:val="Tabletext"/>
              <w:spacing w:beforeLines="20" w:before="48" w:afterLines="20" w:after="48"/>
              <w:rPr>
                <w:rFonts w:cs="Arial"/>
                <w:szCs w:val="16"/>
                <w:lang w:val="en-US"/>
              </w:rPr>
            </w:pPr>
            <w:r w:rsidRPr="00E626B3">
              <w:rPr>
                <w:rStyle w:val="TermshighlightChar"/>
                <w:rFonts w:cs="Arial"/>
                <w:b w:val="0"/>
                <w:color w:val="auto"/>
                <w:szCs w:val="16"/>
              </w:rPr>
              <w:t>State training authorities (STA)</w:t>
            </w:r>
          </w:p>
        </w:tc>
        <w:tc>
          <w:tcPr>
            <w:tcW w:w="3282" w:type="pct"/>
            <w:tcBorders>
              <w:top w:val="single" w:sz="4" w:space="0" w:color="auto"/>
              <w:left w:val="nil"/>
              <w:bottom w:val="single" w:sz="4" w:space="0" w:color="auto"/>
              <w:right w:val="nil"/>
            </w:tcBorders>
            <w:hideMark/>
          </w:tcPr>
          <w:p w14:paraId="29BD3EAC" w14:textId="77777777" w:rsidR="00E626B3" w:rsidRPr="00E626B3" w:rsidRDefault="00E626B3">
            <w:pPr>
              <w:pStyle w:val="Tabletext"/>
              <w:spacing w:beforeLines="20" w:before="48" w:afterLines="20" w:after="48"/>
              <w:ind w:right="567"/>
              <w:rPr>
                <w:rFonts w:cs="Arial"/>
                <w:szCs w:val="16"/>
                <w:lang w:val="en-US"/>
              </w:rPr>
            </w:pPr>
            <w:r w:rsidRPr="00E626B3">
              <w:rPr>
                <w:rFonts w:cs="Arial"/>
                <w:szCs w:val="16"/>
                <w:lang w:val="en-US"/>
              </w:rPr>
              <w:t>Refers to the Australian state or territory government department or branch responsible for administering vocational education and training within their jurisdiction.</w:t>
            </w:r>
          </w:p>
          <w:p w14:paraId="5C1A22CD"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 xml:space="preserve">Roles previously included the registering of training </w:t>
            </w:r>
            <w:proofErr w:type="spellStart"/>
            <w:r w:rsidRPr="00E626B3">
              <w:rPr>
                <w:rFonts w:cs="Arial"/>
                <w:szCs w:val="16"/>
                <w:lang w:val="en-US"/>
              </w:rPr>
              <w:t>organisations</w:t>
            </w:r>
            <w:proofErr w:type="spellEnd"/>
            <w:r w:rsidRPr="00E626B3">
              <w:rPr>
                <w:rFonts w:cs="Arial"/>
                <w:szCs w:val="16"/>
                <w:lang w:val="en-US"/>
              </w:rPr>
              <w:t xml:space="preserve"> and </w:t>
            </w:r>
            <w:proofErr w:type="spellStart"/>
            <w:r w:rsidRPr="00E626B3">
              <w:rPr>
                <w:rFonts w:cs="Arial"/>
                <w:szCs w:val="16"/>
                <w:lang w:val="en-US"/>
              </w:rPr>
              <w:t>recognising</w:t>
            </w:r>
            <w:proofErr w:type="spellEnd"/>
            <w:r w:rsidRPr="00E626B3">
              <w:rPr>
                <w:rFonts w:cs="Arial"/>
                <w:szCs w:val="16"/>
                <w:lang w:val="en-US"/>
              </w:rPr>
              <w:t xml:space="preserve"> their scope and accrediting of courses.</w:t>
            </w:r>
          </w:p>
        </w:tc>
        <w:tc>
          <w:tcPr>
            <w:tcW w:w="624" w:type="pct"/>
            <w:tcBorders>
              <w:top w:val="single" w:sz="4" w:space="0" w:color="auto"/>
              <w:left w:val="nil"/>
              <w:bottom w:val="single" w:sz="4" w:space="0" w:color="auto"/>
              <w:right w:val="nil"/>
            </w:tcBorders>
            <w:hideMark/>
          </w:tcPr>
          <w:p w14:paraId="71B5F5E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TVA, VQCR</w:t>
            </w:r>
          </w:p>
        </w:tc>
      </w:tr>
      <w:tr w:rsidR="00E626B3" w:rsidRPr="00E626B3" w14:paraId="3F9EC0FB" w14:textId="77777777">
        <w:trPr>
          <w:cantSplit/>
          <w:jc w:val="center"/>
        </w:trPr>
        <w:tc>
          <w:tcPr>
            <w:tcW w:w="1094" w:type="pct"/>
            <w:tcBorders>
              <w:top w:val="single" w:sz="4" w:space="0" w:color="auto"/>
              <w:left w:val="nil"/>
              <w:bottom w:val="single" w:sz="4" w:space="0" w:color="auto"/>
              <w:right w:val="nil"/>
            </w:tcBorders>
            <w:hideMark/>
          </w:tcPr>
          <w:p w14:paraId="700719D7" w14:textId="77777777" w:rsidR="00E626B3" w:rsidRPr="00E626B3" w:rsidRDefault="00E626B3">
            <w:pPr>
              <w:pStyle w:val="Tabletext"/>
              <w:spacing w:beforeLines="20" w:before="48" w:afterLines="20" w:after="48"/>
              <w:rPr>
                <w:rStyle w:val="TermshighlightChar"/>
                <w:rFonts w:cs="Arial"/>
                <w:b w:val="0"/>
                <w:color w:val="auto"/>
                <w:szCs w:val="16"/>
              </w:rPr>
            </w:pPr>
            <w:r w:rsidRPr="00E626B3">
              <w:rPr>
                <w:rStyle w:val="TermshighlightChar"/>
                <w:rFonts w:cs="Arial"/>
                <w:b w:val="0"/>
                <w:color w:val="auto"/>
                <w:szCs w:val="16"/>
              </w:rPr>
              <w:t>(Student) Statistical area 4-2</w:t>
            </w:r>
          </w:p>
        </w:tc>
        <w:tc>
          <w:tcPr>
            <w:tcW w:w="3282" w:type="pct"/>
            <w:tcBorders>
              <w:top w:val="single" w:sz="4" w:space="0" w:color="auto"/>
              <w:left w:val="nil"/>
              <w:bottom w:val="single" w:sz="4" w:space="0" w:color="auto"/>
              <w:right w:val="nil"/>
            </w:tcBorders>
            <w:hideMark/>
          </w:tcPr>
          <w:p w14:paraId="5B7732EF" w14:textId="77777777" w:rsidR="00E626B3" w:rsidRPr="00E626B3" w:rsidRDefault="00E626B3">
            <w:pPr>
              <w:pStyle w:val="Tabletext"/>
              <w:spacing w:beforeLines="20" w:before="48" w:afterLines="20" w:after="48"/>
              <w:rPr>
                <w:lang w:val="en-US"/>
              </w:rPr>
            </w:pPr>
            <w:r w:rsidRPr="00E626B3">
              <w:rPr>
                <w:rFonts w:cs="Arial"/>
                <w:szCs w:val="16"/>
                <w:lang w:val="en-US"/>
              </w:rPr>
              <w:t>The further disaggregation of student residential details in line with the ABS Australian Statistical Geography Standard.</w:t>
            </w:r>
          </w:p>
          <w:p w14:paraId="06E9CEF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The lowest disaggregation of NCVER data is SA2, which represents a community that interacts socially and economically.</w:t>
            </w:r>
          </w:p>
          <w:p w14:paraId="52B5D942"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tcPr>
          <w:p w14:paraId="255C98A9"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p w14:paraId="6C596382"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3C4B6372" w14:textId="77777777" w:rsidR="00E626B3" w:rsidRPr="00E626B3" w:rsidRDefault="00E626B3">
            <w:pPr>
              <w:pStyle w:val="Text"/>
              <w:spacing w:beforeLines="20" w:before="48" w:afterLines="20" w:after="48" w:line="240" w:lineRule="auto"/>
              <w:rPr>
                <w:rFonts w:ascii="Arial" w:hAnsi="Arial" w:cs="Arial"/>
                <w:sz w:val="16"/>
                <w:szCs w:val="16"/>
                <w:lang w:val="en-US"/>
              </w:rPr>
            </w:pPr>
          </w:p>
          <w:p w14:paraId="3332D193"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VETiS</w:t>
            </w:r>
          </w:p>
        </w:tc>
      </w:tr>
      <w:tr w:rsidR="00E626B3" w:rsidRPr="00E626B3" w14:paraId="5EC4B0F6" w14:textId="77777777">
        <w:trPr>
          <w:cantSplit/>
          <w:jc w:val="center"/>
        </w:trPr>
        <w:tc>
          <w:tcPr>
            <w:tcW w:w="1094" w:type="pct"/>
            <w:tcBorders>
              <w:top w:val="single" w:sz="4" w:space="0" w:color="auto"/>
              <w:left w:val="nil"/>
              <w:bottom w:val="single" w:sz="4" w:space="0" w:color="auto"/>
              <w:right w:val="nil"/>
            </w:tcBorders>
            <w:hideMark/>
          </w:tcPr>
          <w:p w14:paraId="485E2916" w14:textId="77777777" w:rsidR="00E626B3" w:rsidRPr="00E626B3" w:rsidRDefault="00E626B3">
            <w:pPr>
              <w:pStyle w:val="Tabletext"/>
              <w:spacing w:beforeLines="20" w:before="48" w:afterLines="20" w:after="48"/>
              <w:rPr>
                <w:rStyle w:val="TermshighlightChar"/>
                <w:rFonts w:cs="Arial"/>
                <w:b w:val="0"/>
                <w:color w:val="auto"/>
                <w:szCs w:val="16"/>
              </w:rPr>
            </w:pPr>
            <w:r w:rsidRPr="00E626B3">
              <w:rPr>
                <w:rStyle w:val="TermshighlightChar"/>
                <w:rFonts w:cs="Arial"/>
                <w:b w:val="0"/>
                <w:color w:val="auto"/>
                <w:szCs w:val="16"/>
              </w:rPr>
              <w:t>State/territory of data submitter</w:t>
            </w:r>
          </w:p>
        </w:tc>
        <w:tc>
          <w:tcPr>
            <w:tcW w:w="3282" w:type="pct"/>
            <w:tcBorders>
              <w:top w:val="single" w:sz="4" w:space="0" w:color="auto"/>
              <w:left w:val="nil"/>
              <w:bottom w:val="single" w:sz="4" w:space="0" w:color="auto"/>
              <w:right w:val="nil"/>
            </w:tcBorders>
            <w:hideMark/>
          </w:tcPr>
          <w:p w14:paraId="5F5B0AE8" w14:textId="77777777" w:rsidR="00E626B3" w:rsidRPr="00E626B3" w:rsidRDefault="00E626B3">
            <w:pPr>
              <w:pStyle w:val="Tabletext"/>
              <w:spacing w:beforeLines="20" w:before="48" w:afterLines="20" w:after="48"/>
              <w:rPr>
                <w:lang w:val="en-US"/>
              </w:rPr>
            </w:pPr>
            <w:r w:rsidRPr="00E626B3">
              <w:rPr>
                <w:rFonts w:cs="Arial"/>
                <w:szCs w:val="16"/>
                <w:lang w:val="en-US"/>
              </w:rPr>
              <w:t>The state or territory of the government department that submitted data to the National VET Provider Collection.</w:t>
            </w:r>
          </w:p>
          <w:p w14:paraId="42BE3EEC"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Generally, also responsible for administering the funding for training activity and considered the STA.</w:t>
            </w:r>
          </w:p>
        </w:tc>
        <w:tc>
          <w:tcPr>
            <w:tcW w:w="624" w:type="pct"/>
            <w:tcBorders>
              <w:top w:val="single" w:sz="4" w:space="0" w:color="auto"/>
              <w:left w:val="nil"/>
              <w:bottom w:val="single" w:sz="4" w:space="0" w:color="auto"/>
              <w:right w:val="nil"/>
            </w:tcBorders>
          </w:tcPr>
          <w:p w14:paraId="1780B901"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GF, VETiS</w:t>
            </w:r>
          </w:p>
          <w:p w14:paraId="404629F7" w14:textId="77777777" w:rsidR="00E626B3" w:rsidRPr="00E626B3" w:rsidRDefault="00E626B3">
            <w:pPr>
              <w:pStyle w:val="Tabletext"/>
              <w:spacing w:beforeLines="20" w:before="48" w:afterLines="20" w:after="48"/>
              <w:rPr>
                <w:rFonts w:cs="Arial"/>
                <w:szCs w:val="16"/>
                <w:lang w:val="en-US"/>
              </w:rPr>
            </w:pPr>
          </w:p>
        </w:tc>
        <w:bookmarkEnd w:id="31"/>
      </w:tr>
      <w:tr w:rsidR="00E626B3" w:rsidRPr="00E626B3" w14:paraId="5EDA322D" w14:textId="77777777">
        <w:trPr>
          <w:cantSplit/>
          <w:jc w:val="center"/>
        </w:trPr>
        <w:tc>
          <w:tcPr>
            <w:tcW w:w="1094" w:type="pct"/>
            <w:tcBorders>
              <w:top w:val="single" w:sz="4" w:space="0" w:color="auto"/>
              <w:left w:val="nil"/>
              <w:bottom w:val="single" w:sz="4" w:space="0" w:color="auto"/>
              <w:right w:val="nil"/>
            </w:tcBorders>
            <w:hideMark/>
          </w:tcPr>
          <w:p w14:paraId="3AC5AB1A" w14:textId="77777777" w:rsidR="00E626B3" w:rsidRPr="00E626B3" w:rsidRDefault="00E626B3">
            <w:pPr>
              <w:pStyle w:val="Tabletext"/>
              <w:spacing w:beforeLines="20" w:before="48" w:afterLines="20" w:after="48"/>
              <w:rPr>
                <w:rStyle w:val="TermshighlightChar"/>
                <w:rFonts w:cs="Arial"/>
                <w:b w:val="0"/>
                <w:color w:val="auto"/>
                <w:szCs w:val="16"/>
              </w:rPr>
            </w:pPr>
            <w:r w:rsidRPr="00E626B3">
              <w:rPr>
                <w:rStyle w:val="TermshighlightChar"/>
                <w:rFonts w:cs="Arial"/>
                <w:b w:val="0"/>
                <w:color w:val="auto"/>
                <w:szCs w:val="16"/>
              </w:rPr>
              <w:t>State/territory of delivery location</w:t>
            </w:r>
          </w:p>
        </w:tc>
        <w:tc>
          <w:tcPr>
            <w:tcW w:w="3282" w:type="pct"/>
            <w:tcBorders>
              <w:top w:val="single" w:sz="4" w:space="0" w:color="auto"/>
              <w:left w:val="nil"/>
              <w:bottom w:val="single" w:sz="4" w:space="0" w:color="auto"/>
              <w:right w:val="nil"/>
            </w:tcBorders>
            <w:hideMark/>
          </w:tcPr>
          <w:p w14:paraId="4C41E733" w14:textId="77777777" w:rsidR="00E626B3" w:rsidRPr="00E626B3" w:rsidRDefault="00E626B3">
            <w:pPr>
              <w:pStyle w:val="Tabletext"/>
              <w:spacing w:beforeLines="20" w:before="48" w:afterLines="20" w:after="48"/>
              <w:rPr>
                <w:lang w:val="en-US"/>
              </w:rPr>
            </w:pPr>
            <w:r w:rsidRPr="00E626B3">
              <w:rPr>
                <w:rFonts w:cs="Arial"/>
                <w:szCs w:val="16"/>
                <w:lang w:val="en-US"/>
              </w:rPr>
              <w:t>The state and/or territory relating to the specific training location from where activity was delivered or coordinated</w:t>
            </w:r>
          </w:p>
        </w:tc>
        <w:tc>
          <w:tcPr>
            <w:tcW w:w="624" w:type="pct"/>
            <w:tcBorders>
              <w:top w:val="single" w:sz="4" w:space="0" w:color="auto"/>
              <w:left w:val="nil"/>
              <w:bottom w:val="single" w:sz="4" w:space="0" w:color="auto"/>
              <w:right w:val="nil"/>
            </w:tcBorders>
            <w:hideMark/>
          </w:tcPr>
          <w:p w14:paraId="174F78CE"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TVA, VETiS, VQCR</w:t>
            </w:r>
          </w:p>
        </w:tc>
      </w:tr>
      <w:tr w:rsidR="00E626B3" w:rsidRPr="00E626B3" w14:paraId="6F2D9AAE" w14:textId="77777777">
        <w:trPr>
          <w:cantSplit/>
          <w:jc w:val="center"/>
        </w:trPr>
        <w:tc>
          <w:tcPr>
            <w:tcW w:w="1094" w:type="pct"/>
            <w:tcBorders>
              <w:top w:val="single" w:sz="4" w:space="0" w:color="auto"/>
              <w:left w:val="nil"/>
              <w:bottom w:val="single" w:sz="4" w:space="0" w:color="auto"/>
              <w:right w:val="nil"/>
            </w:tcBorders>
            <w:hideMark/>
          </w:tcPr>
          <w:p w14:paraId="73C3E327" w14:textId="77777777" w:rsidR="00E626B3" w:rsidRPr="00E626B3" w:rsidRDefault="00E626B3">
            <w:pPr>
              <w:pStyle w:val="Tabletext"/>
              <w:spacing w:beforeLines="20" w:before="48" w:afterLines="20" w:after="48"/>
              <w:rPr>
                <w:rStyle w:val="TermshighlightChar"/>
                <w:rFonts w:cs="Arial"/>
                <w:b w:val="0"/>
                <w:color w:val="auto"/>
                <w:szCs w:val="16"/>
              </w:rPr>
            </w:pPr>
            <w:r w:rsidRPr="00E626B3">
              <w:rPr>
                <w:rStyle w:val="TermshighlightChar"/>
                <w:rFonts w:cs="Arial"/>
                <w:b w:val="0"/>
                <w:color w:val="auto"/>
                <w:szCs w:val="16"/>
              </w:rPr>
              <w:t>State/territory of residence / Student state/territory</w:t>
            </w:r>
          </w:p>
        </w:tc>
        <w:tc>
          <w:tcPr>
            <w:tcW w:w="3282" w:type="pct"/>
            <w:tcBorders>
              <w:top w:val="single" w:sz="4" w:space="0" w:color="auto"/>
              <w:left w:val="nil"/>
              <w:bottom w:val="single" w:sz="4" w:space="0" w:color="auto"/>
              <w:right w:val="nil"/>
            </w:tcBorders>
            <w:hideMark/>
          </w:tcPr>
          <w:p w14:paraId="3CEE4435" w14:textId="77777777" w:rsidR="00E626B3" w:rsidRPr="00E626B3" w:rsidRDefault="00E626B3">
            <w:pPr>
              <w:pStyle w:val="Tabletext"/>
              <w:spacing w:beforeLines="20" w:before="48" w:afterLines="20" w:after="48"/>
              <w:rPr>
                <w:lang w:val="en-US"/>
              </w:rPr>
            </w:pPr>
            <w:r w:rsidRPr="00E626B3">
              <w:rPr>
                <w:rFonts w:cs="Arial"/>
                <w:szCs w:val="16"/>
                <w:lang w:val="en-US"/>
              </w:rPr>
              <w:t>The state or territory in which the student usually resides.</w:t>
            </w:r>
          </w:p>
          <w:p w14:paraId="1BBB749B"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As of the 2023 collection, NCVER has incorporated the use of geography data based on the 2021 Census. These data have been applied retrospectively to data from both the 2021 and 2022 collections. This may result in shifts when comparing data.</w:t>
            </w:r>
          </w:p>
        </w:tc>
        <w:tc>
          <w:tcPr>
            <w:tcW w:w="624" w:type="pct"/>
            <w:tcBorders>
              <w:top w:val="single" w:sz="4" w:space="0" w:color="auto"/>
              <w:left w:val="nil"/>
              <w:bottom w:val="single" w:sz="4" w:space="0" w:color="auto"/>
              <w:right w:val="nil"/>
            </w:tcBorders>
            <w:hideMark/>
          </w:tcPr>
          <w:p w14:paraId="01751F80"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p w14:paraId="05462607" w14:textId="77777777" w:rsidR="00E626B3" w:rsidRPr="00E626B3" w:rsidRDefault="00E626B3">
            <w:pPr>
              <w:pStyle w:val="Text"/>
              <w:spacing w:beforeLines="20" w:before="48" w:afterLines="20" w:after="48" w:line="240" w:lineRule="auto"/>
              <w:rPr>
                <w:rFonts w:ascii="Arial" w:hAnsi="Arial" w:cs="Arial"/>
                <w:sz w:val="16"/>
                <w:szCs w:val="16"/>
                <w:lang w:val="en-US"/>
              </w:rPr>
            </w:pPr>
            <w:r w:rsidRPr="00E626B3">
              <w:rPr>
                <w:rFonts w:ascii="Arial" w:hAnsi="Arial" w:cs="Arial"/>
                <w:sz w:val="16"/>
                <w:szCs w:val="16"/>
                <w:lang w:val="en-US"/>
              </w:rPr>
              <w:t>GF, VETiS</w:t>
            </w:r>
          </w:p>
        </w:tc>
      </w:tr>
      <w:tr w:rsidR="00E626B3" w:rsidRPr="00E626B3" w14:paraId="36C12E3C" w14:textId="77777777">
        <w:trPr>
          <w:cantSplit/>
          <w:jc w:val="center"/>
        </w:trPr>
        <w:tc>
          <w:tcPr>
            <w:tcW w:w="1094" w:type="pct"/>
            <w:tcBorders>
              <w:top w:val="single" w:sz="4" w:space="0" w:color="auto"/>
              <w:left w:val="nil"/>
              <w:bottom w:val="single" w:sz="4" w:space="0" w:color="auto"/>
              <w:right w:val="nil"/>
            </w:tcBorders>
            <w:hideMark/>
          </w:tcPr>
          <w:p w14:paraId="4393FD21"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lastRenderedPageBreak/>
              <w:t>State/territory of training provider’s head office</w:t>
            </w:r>
          </w:p>
        </w:tc>
        <w:tc>
          <w:tcPr>
            <w:tcW w:w="3282" w:type="pct"/>
            <w:tcBorders>
              <w:top w:val="single" w:sz="4" w:space="0" w:color="auto"/>
              <w:left w:val="nil"/>
              <w:bottom w:val="single" w:sz="4" w:space="0" w:color="auto"/>
              <w:right w:val="nil"/>
            </w:tcBorders>
            <w:hideMark/>
          </w:tcPr>
          <w:p w14:paraId="1F62B594" w14:textId="77777777" w:rsidR="00E626B3" w:rsidRPr="00E626B3" w:rsidRDefault="00E626B3">
            <w:pPr>
              <w:pStyle w:val="Tabletext"/>
              <w:spacing w:beforeLines="20" w:before="48" w:afterLines="20" w:after="48"/>
              <w:rPr>
                <w:bCs/>
                <w:lang w:val="en-US"/>
              </w:rPr>
            </w:pPr>
            <w:r w:rsidRPr="00E626B3">
              <w:rPr>
                <w:rFonts w:cs="Arial"/>
                <w:bCs/>
                <w:szCs w:val="16"/>
                <w:lang w:val="en-US"/>
              </w:rPr>
              <w:t>The state or territory of the training provider’s head office.</w:t>
            </w:r>
          </w:p>
        </w:tc>
        <w:tc>
          <w:tcPr>
            <w:tcW w:w="624" w:type="pct"/>
            <w:tcBorders>
              <w:top w:val="single" w:sz="4" w:space="0" w:color="auto"/>
              <w:left w:val="nil"/>
              <w:bottom w:val="single" w:sz="4" w:space="0" w:color="auto"/>
              <w:right w:val="nil"/>
            </w:tcBorders>
            <w:hideMark/>
          </w:tcPr>
          <w:p w14:paraId="28DCB965"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TVA, VQCR</w:t>
            </w:r>
          </w:p>
        </w:tc>
      </w:tr>
      <w:tr w:rsidR="00E626B3" w:rsidRPr="00E626B3" w14:paraId="2056727F" w14:textId="77777777">
        <w:trPr>
          <w:cantSplit/>
          <w:jc w:val="center"/>
        </w:trPr>
        <w:tc>
          <w:tcPr>
            <w:tcW w:w="1094" w:type="pct"/>
            <w:tcBorders>
              <w:top w:val="single" w:sz="4" w:space="0" w:color="auto"/>
              <w:left w:val="nil"/>
              <w:bottom w:val="single" w:sz="4" w:space="0" w:color="auto"/>
              <w:right w:val="nil"/>
            </w:tcBorders>
            <w:hideMark/>
          </w:tcPr>
          <w:p w14:paraId="2C1785C5"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Students</w:t>
            </w:r>
          </w:p>
        </w:tc>
        <w:tc>
          <w:tcPr>
            <w:tcW w:w="3282" w:type="pct"/>
            <w:tcBorders>
              <w:top w:val="single" w:sz="4" w:space="0" w:color="auto"/>
              <w:left w:val="nil"/>
              <w:bottom w:val="single" w:sz="4" w:space="0" w:color="auto"/>
              <w:right w:val="nil"/>
            </w:tcBorders>
            <w:hideMark/>
          </w:tcPr>
          <w:p w14:paraId="1D73A578" w14:textId="77777777" w:rsidR="00E626B3" w:rsidRPr="00E626B3" w:rsidRDefault="00E626B3">
            <w:pPr>
              <w:pStyle w:val="Tabletext"/>
              <w:spacing w:beforeLines="20" w:before="48" w:afterLines="20" w:after="48"/>
              <w:rPr>
                <w:bCs/>
                <w:lang w:val="en-US"/>
              </w:rPr>
            </w:pPr>
            <w:r w:rsidRPr="00E626B3">
              <w:rPr>
                <w:rFonts w:cs="Arial"/>
                <w:bCs/>
                <w:szCs w:val="16"/>
                <w:lang w:val="en-US"/>
              </w:rPr>
              <w:t>Individuals who were enrolled in a stand-alone subject/s and/or program/s during the reporting period.</w:t>
            </w:r>
          </w:p>
        </w:tc>
        <w:tc>
          <w:tcPr>
            <w:tcW w:w="624" w:type="pct"/>
            <w:tcBorders>
              <w:top w:val="single" w:sz="4" w:space="0" w:color="auto"/>
              <w:left w:val="nil"/>
              <w:bottom w:val="single" w:sz="4" w:space="0" w:color="auto"/>
              <w:right w:val="nil"/>
            </w:tcBorders>
            <w:hideMark/>
          </w:tcPr>
          <w:p w14:paraId="789FAA5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62F27C21" w14:textId="77777777">
        <w:trPr>
          <w:cantSplit/>
          <w:jc w:val="center"/>
        </w:trPr>
        <w:tc>
          <w:tcPr>
            <w:tcW w:w="1094" w:type="pct"/>
            <w:tcBorders>
              <w:top w:val="single" w:sz="4" w:space="0" w:color="auto"/>
              <w:left w:val="nil"/>
              <w:bottom w:val="single" w:sz="4" w:space="0" w:color="auto"/>
              <w:right w:val="nil"/>
            </w:tcBorders>
            <w:hideMark/>
          </w:tcPr>
          <w:p w14:paraId="2F73301B"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Study mode</w:t>
            </w:r>
          </w:p>
        </w:tc>
        <w:tc>
          <w:tcPr>
            <w:tcW w:w="3282" w:type="pct"/>
            <w:tcBorders>
              <w:top w:val="single" w:sz="4" w:space="0" w:color="auto"/>
              <w:left w:val="nil"/>
              <w:bottom w:val="single" w:sz="4" w:space="0" w:color="auto"/>
              <w:right w:val="nil"/>
            </w:tcBorders>
            <w:hideMark/>
          </w:tcPr>
          <w:p w14:paraId="71093799" w14:textId="77777777" w:rsidR="00E626B3" w:rsidRPr="00E626B3" w:rsidRDefault="00E626B3">
            <w:pPr>
              <w:pStyle w:val="Text"/>
              <w:spacing w:beforeLines="20" w:before="48" w:afterLines="20" w:after="48" w:line="240" w:lineRule="auto"/>
              <w:rPr>
                <w:bCs/>
                <w:sz w:val="16"/>
                <w:lang w:val="en-US"/>
              </w:rPr>
            </w:pPr>
            <w:r w:rsidRPr="00E626B3">
              <w:rPr>
                <w:rFonts w:ascii="Arial" w:hAnsi="Arial" w:cs="Arial"/>
                <w:bCs/>
                <w:sz w:val="16"/>
                <w:szCs w:val="16"/>
                <w:lang w:val="en-US"/>
              </w:rPr>
              <w:t>Whether a student undertakes full-time or part-time study. A student who undertakes 540 hours of delivery or more annually is considered a full-time student.</w:t>
            </w:r>
          </w:p>
        </w:tc>
        <w:tc>
          <w:tcPr>
            <w:tcW w:w="624" w:type="pct"/>
            <w:tcBorders>
              <w:top w:val="single" w:sz="4" w:space="0" w:color="auto"/>
              <w:left w:val="nil"/>
              <w:bottom w:val="single" w:sz="4" w:space="0" w:color="auto"/>
              <w:right w:val="nil"/>
            </w:tcBorders>
            <w:hideMark/>
          </w:tcPr>
          <w:p w14:paraId="09A6E6D7"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All</w:t>
            </w:r>
          </w:p>
        </w:tc>
      </w:tr>
      <w:tr w:rsidR="00E626B3" w:rsidRPr="00E626B3" w14:paraId="1EFAD2C4" w14:textId="77777777">
        <w:trPr>
          <w:cantSplit/>
          <w:jc w:val="center"/>
        </w:trPr>
        <w:tc>
          <w:tcPr>
            <w:tcW w:w="1094" w:type="pct"/>
            <w:tcBorders>
              <w:top w:val="single" w:sz="4" w:space="0" w:color="auto"/>
              <w:left w:val="nil"/>
              <w:bottom w:val="single" w:sz="4" w:space="0" w:color="auto"/>
              <w:right w:val="nil"/>
            </w:tcBorders>
            <w:hideMark/>
          </w:tcPr>
          <w:p w14:paraId="0B90D668" w14:textId="77777777" w:rsidR="00E626B3" w:rsidRPr="00E626B3" w:rsidRDefault="00E626B3">
            <w:pPr>
              <w:pStyle w:val="Tabletext"/>
              <w:spacing w:beforeLines="20" w:before="48" w:afterLines="20" w:after="48"/>
              <w:rPr>
                <w:rStyle w:val="TermshighlightChar"/>
                <w:rFonts w:cs="Arial"/>
                <w:b w:val="0"/>
                <w:bCs/>
                <w:color w:val="auto"/>
                <w:szCs w:val="16"/>
              </w:rPr>
            </w:pPr>
            <w:r w:rsidRPr="00E626B3">
              <w:rPr>
                <w:rStyle w:val="TermshighlightChar"/>
                <w:rFonts w:cs="Arial"/>
                <w:b w:val="0"/>
                <w:bCs/>
                <w:color w:val="auto"/>
                <w:szCs w:val="16"/>
              </w:rPr>
              <w:t>Subject</w:t>
            </w:r>
          </w:p>
        </w:tc>
        <w:tc>
          <w:tcPr>
            <w:tcW w:w="3282" w:type="pct"/>
            <w:tcBorders>
              <w:top w:val="single" w:sz="4" w:space="0" w:color="auto"/>
              <w:left w:val="nil"/>
              <w:bottom w:val="single" w:sz="4" w:space="0" w:color="auto"/>
              <w:right w:val="nil"/>
            </w:tcBorders>
            <w:hideMark/>
          </w:tcPr>
          <w:p w14:paraId="4E7E1425" w14:textId="77777777" w:rsidR="00E626B3" w:rsidRPr="00E626B3" w:rsidRDefault="00E626B3">
            <w:pPr>
              <w:pStyle w:val="Tabletext"/>
              <w:spacing w:beforeLines="20" w:before="48" w:afterLines="20" w:after="48"/>
              <w:rPr>
                <w:bCs/>
                <w:lang w:val="en-US"/>
              </w:rPr>
            </w:pPr>
            <w:r w:rsidRPr="00E626B3">
              <w:rPr>
                <w:rFonts w:cs="Arial"/>
                <w:bCs/>
                <w:szCs w:val="16"/>
                <w:lang w:val="en-US"/>
              </w:rPr>
              <w:t xml:space="preserve">Refers to a training product that specifies the standards of performance required or learning outcomes. These may be bundled together into a </w:t>
            </w:r>
            <w:proofErr w:type="spellStart"/>
            <w:r w:rsidRPr="00E626B3">
              <w:rPr>
                <w:rFonts w:cs="Arial"/>
                <w:bCs/>
                <w:szCs w:val="16"/>
                <w:lang w:val="en-US"/>
              </w:rPr>
              <w:t>recognised</w:t>
            </w:r>
            <w:proofErr w:type="spellEnd"/>
            <w:r w:rsidRPr="00E626B3">
              <w:rPr>
                <w:rFonts w:cs="Arial"/>
                <w:bCs/>
                <w:szCs w:val="16"/>
                <w:lang w:val="en-US"/>
              </w:rPr>
              <w:t xml:space="preserve"> program or delivered separately.</w:t>
            </w:r>
          </w:p>
          <w:p w14:paraId="55D7AA67"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In VET reporting there are three types of subjects: accredited units, modules, and units of competency</w:t>
            </w:r>
          </w:p>
        </w:tc>
        <w:tc>
          <w:tcPr>
            <w:tcW w:w="624" w:type="pct"/>
            <w:tcBorders>
              <w:top w:val="single" w:sz="4" w:space="0" w:color="auto"/>
              <w:left w:val="nil"/>
              <w:bottom w:val="single" w:sz="4" w:space="0" w:color="auto"/>
              <w:right w:val="nil"/>
            </w:tcBorders>
            <w:hideMark/>
          </w:tcPr>
          <w:p w14:paraId="4DB11EE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4F40DB90" w14:textId="77777777">
        <w:trPr>
          <w:cantSplit/>
          <w:jc w:val="center"/>
        </w:trPr>
        <w:tc>
          <w:tcPr>
            <w:tcW w:w="1094" w:type="pct"/>
            <w:tcBorders>
              <w:top w:val="single" w:sz="4" w:space="0" w:color="auto"/>
              <w:left w:val="nil"/>
              <w:bottom w:val="single" w:sz="4" w:space="0" w:color="auto"/>
              <w:right w:val="nil"/>
            </w:tcBorders>
            <w:hideMark/>
          </w:tcPr>
          <w:p w14:paraId="17747D0D"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t>Subject enrolment/s</w:t>
            </w:r>
          </w:p>
        </w:tc>
        <w:tc>
          <w:tcPr>
            <w:tcW w:w="3282" w:type="pct"/>
            <w:tcBorders>
              <w:top w:val="single" w:sz="4" w:space="0" w:color="auto"/>
              <w:left w:val="nil"/>
              <w:bottom w:val="single" w:sz="4" w:space="0" w:color="auto"/>
              <w:right w:val="nil"/>
            </w:tcBorders>
            <w:hideMark/>
          </w:tcPr>
          <w:p w14:paraId="6AEE1903" w14:textId="77777777" w:rsidR="00E626B3" w:rsidRPr="00E626B3" w:rsidRDefault="00E626B3">
            <w:pPr>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The enrolment of a student with a training provider in a subject that is in scope of the publication. Subject enrolments are reported for each year of collection.</w:t>
            </w:r>
          </w:p>
          <w:p w14:paraId="4B427842"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Includes both new and existing enrolments.</w:t>
            </w:r>
          </w:p>
          <w:p w14:paraId="500C52AB"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See Subject</w:t>
            </w:r>
          </w:p>
        </w:tc>
        <w:tc>
          <w:tcPr>
            <w:tcW w:w="624" w:type="pct"/>
            <w:tcBorders>
              <w:top w:val="single" w:sz="4" w:space="0" w:color="auto"/>
              <w:left w:val="nil"/>
              <w:bottom w:val="single" w:sz="4" w:space="0" w:color="auto"/>
              <w:right w:val="nil"/>
            </w:tcBorders>
            <w:hideMark/>
          </w:tcPr>
          <w:p w14:paraId="03CC4A09"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72EEB32A" w14:textId="77777777">
        <w:trPr>
          <w:cantSplit/>
          <w:jc w:val="center"/>
        </w:trPr>
        <w:tc>
          <w:tcPr>
            <w:tcW w:w="1094" w:type="pct"/>
            <w:tcBorders>
              <w:top w:val="single" w:sz="4" w:space="0" w:color="auto"/>
              <w:left w:val="nil"/>
              <w:bottom w:val="single" w:sz="4" w:space="0" w:color="auto"/>
              <w:right w:val="nil"/>
            </w:tcBorders>
            <w:hideMark/>
          </w:tcPr>
          <w:p w14:paraId="0634082B"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t>Subject load pass rate</w:t>
            </w:r>
          </w:p>
        </w:tc>
        <w:tc>
          <w:tcPr>
            <w:tcW w:w="3282" w:type="pct"/>
            <w:tcBorders>
              <w:top w:val="single" w:sz="4" w:space="0" w:color="auto"/>
              <w:left w:val="nil"/>
              <w:bottom w:val="single" w:sz="4" w:space="0" w:color="auto"/>
              <w:right w:val="nil"/>
            </w:tcBorders>
            <w:hideMark/>
          </w:tcPr>
          <w:p w14:paraId="152A1FD5" w14:textId="2C8B2775"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A ratio of reporting hours for subjects assessed and passed to subjects assessed and </w:t>
            </w:r>
            <w:r w:rsidR="001761DE" w:rsidRPr="00E626B3">
              <w:rPr>
                <w:rFonts w:cs="Arial"/>
                <w:bCs/>
                <w:szCs w:val="16"/>
                <w:lang w:val="en-US"/>
              </w:rPr>
              <w:t>either</w:t>
            </w:r>
            <w:r w:rsidRPr="00E626B3">
              <w:rPr>
                <w:rFonts w:cs="Arial"/>
                <w:bCs/>
                <w:szCs w:val="16"/>
                <w:lang w:val="en-US"/>
              </w:rPr>
              <w:t xml:space="preserve"> passed or </w:t>
            </w:r>
            <w:proofErr w:type="gramStart"/>
            <w:r w:rsidRPr="00E626B3">
              <w:rPr>
                <w:rFonts w:cs="Arial"/>
                <w:bCs/>
                <w:szCs w:val="16"/>
                <w:lang w:val="en-US"/>
              </w:rPr>
              <w:t>failed, or</w:t>
            </w:r>
            <w:proofErr w:type="gramEnd"/>
            <w:r w:rsidRPr="00E626B3">
              <w:rPr>
                <w:rFonts w:cs="Arial"/>
                <w:bCs/>
                <w:szCs w:val="16"/>
                <w:lang w:val="en-US"/>
              </w:rPr>
              <w:t xml:space="preserve"> withdrew.</w:t>
            </w:r>
          </w:p>
        </w:tc>
        <w:tc>
          <w:tcPr>
            <w:tcW w:w="624" w:type="pct"/>
            <w:tcBorders>
              <w:top w:val="single" w:sz="4" w:space="0" w:color="auto"/>
              <w:left w:val="nil"/>
              <w:bottom w:val="single" w:sz="4" w:space="0" w:color="auto"/>
              <w:right w:val="nil"/>
            </w:tcBorders>
            <w:hideMark/>
          </w:tcPr>
          <w:p w14:paraId="0C13E96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VQCR</w:t>
            </w:r>
          </w:p>
        </w:tc>
      </w:tr>
      <w:tr w:rsidR="00E626B3" w:rsidRPr="00E626B3" w14:paraId="30601A15" w14:textId="77777777">
        <w:trPr>
          <w:cantSplit/>
          <w:jc w:val="center"/>
        </w:trPr>
        <w:tc>
          <w:tcPr>
            <w:tcW w:w="1094" w:type="pct"/>
            <w:tcBorders>
              <w:top w:val="single" w:sz="4" w:space="0" w:color="auto"/>
              <w:left w:val="nil"/>
              <w:bottom w:val="single" w:sz="4" w:space="0" w:color="auto"/>
              <w:right w:val="nil"/>
            </w:tcBorders>
            <w:hideMark/>
          </w:tcPr>
          <w:p w14:paraId="4A5C57C8"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Subject result</w:t>
            </w:r>
          </w:p>
        </w:tc>
        <w:tc>
          <w:tcPr>
            <w:tcW w:w="3282" w:type="pct"/>
            <w:tcBorders>
              <w:top w:val="single" w:sz="4" w:space="0" w:color="auto"/>
              <w:left w:val="nil"/>
              <w:bottom w:val="single" w:sz="4" w:space="0" w:color="auto"/>
              <w:right w:val="nil"/>
            </w:tcBorders>
            <w:hideMark/>
          </w:tcPr>
          <w:p w14:paraId="53A06182" w14:textId="77777777" w:rsidR="00E626B3" w:rsidRPr="00E626B3" w:rsidRDefault="00E626B3">
            <w:pPr>
              <w:pStyle w:val="Text"/>
              <w:spacing w:beforeLines="20" w:before="48" w:afterLines="20" w:after="48" w:line="240" w:lineRule="auto"/>
              <w:rPr>
                <w:bCs/>
                <w:sz w:val="16"/>
                <w:lang w:val="en-US"/>
              </w:rPr>
            </w:pPr>
            <w:r w:rsidRPr="00E626B3">
              <w:rPr>
                <w:rFonts w:ascii="Arial" w:hAnsi="Arial" w:cs="Arial"/>
                <w:bCs/>
                <w:sz w:val="16"/>
                <w:szCs w:val="16"/>
                <w:lang w:val="en-US"/>
              </w:rPr>
              <w:t>The result that is recorded against a student's subject enrolment as at the end of that reporting period.</w:t>
            </w:r>
          </w:p>
        </w:tc>
        <w:tc>
          <w:tcPr>
            <w:tcW w:w="624" w:type="pct"/>
            <w:tcBorders>
              <w:top w:val="single" w:sz="4" w:space="0" w:color="auto"/>
              <w:left w:val="nil"/>
              <w:bottom w:val="single" w:sz="4" w:space="0" w:color="auto"/>
              <w:right w:val="nil"/>
            </w:tcBorders>
            <w:hideMark/>
          </w:tcPr>
          <w:p w14:paraId="4AC9878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597AB0CE" w14:textId="77777777">
        <w:trPr>
          <w:cantSplit/>
          <w:jc w:val="center"/>
        </w:trPr>
        <w:tc>
          <w:tcPr>
            <w:tcW w:w="1094" w:type="pct"/>
            <w:tcBorders>
              <w:top w:val="single" w:sz="4" w:space="0" w:color="auto"/>
              <w:left w:val="nil"/>
              <w:bottom w:val="single" w:sz="4" w:space="0" w:color="auto"/>
              <w:right w:val="nil"/>
            </w:tcBorders>
            <w:hideMark/>
          </w:tcPr>
          <w:p w14:paraId="71D576A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Subjects successfully completed</w:t>
            </w:r>
          </w:p>
        </w:tc>
        <w:tc>
          <w:tcPr>
            <w:tcW w:w="3282" w:type="pct"/>
            <w:tcBorders>
              <w:top w:val="single" w:sz="4" w:space="0" w:color="auto"/>
              <w:left w:val="nil"/>
              <w:bottom w:val="single" w:sz="4" w:space="0" w:color="auto"/>
              <w:right w:val="nil"/>
            </w:tcBorders>
            <w:hideMark/>
          </w:tcPr>
          <w:p w14:paraId="25353158" w14:textId="77777777" w:rsidR="00E626B3" w:rsidRPr="00E626B3" w:rsidRDefault="00E626B3">
            <w:pPr>
              <w:pStyle w:val="Text"/>
              <w:spacing w:beforeLines="20" w:before="48" w:afterLines="20" w:after="48" w:line="240" w:lineRule="auto"/>
              <w:rPr>
                <w:rFonts w:ascii="Arial" w:hAnsi="Arial" w:cs="Arial"/>
                <w:bCs/>
                <w:sz w:val="16"/>
                <w:szCs w:val="16"/>
                <w:lang w:val="en-US"/>
              </w:rPr>
            </w:pPr>
            <w:r w:rsidRPr="00E626B3">
              <w:rPr>
                <w:rFonts w:ascii="Arial" w:hAnsi="Arial" w:cs="Arial"/>
                <w:bCs/>
                <w:sz w:val="16"/>
                <w:szCs w:val="16"/>
                <w:lang w:val="en-US"/>
              </w:rPr>
              <w:t xml:space="preserve">Subjects reported with an </w:t>
            </w:r>
            <w:r w:rsidRPr="00E626B3">
              <w:rPr>
                <w:rFonts w:ascii="Arial" w:hAnsi="Arial" w:cs="Arial"/>
                <w:bCs/>
                <w:i/>
                <w:iCs/>
                <w:sz w:val="16"/>
                <w:szCs w:val="16"/>
                <w:lang w:val="en-US"/>
              </w:rPr>
              <w:t>outcome identifier - national</w:t>
            </w:r>
            <w:r w:rsidRPr="00E626B3">
              <w:rPr>
                <w:rFonts w:ascii="Arial" w:hAnsi="Arial" w:cs="Arial"/>
                <w:bCs/>
                <w:sz w:val="16"/>
                <w:szCs w:val="16"/>
                <w:lang w:val="en-US"/>
              </w:rPr>
              <w:t xml:space="preserve"> indicating successful completion of the learning outcomes. These are ’20 - successfully completed’, and ’51 - Recognition of prior learning - granted’.</w:t>
            </w:r>
          </w:p>
        </w:tc>
        <w:tc>
          <w:tcPr>
            <w:tcW w:w="624" w:type="pct"/>
            <w:tcBorders>
              <w:top w:val="single" w:sz="4" w:space="0" w:color="auto"/>
              <w:left w:val="nil"/>
              <w:bottom w:val="single" w:sz="4" w:space="0" w:color="auto"/>
              <w:right w:val="nil"/>
            </w:tcBorders>
            <w:hideMark/>
          </w:tcPr>
          <w:p w14:paraId="04B2C6A1"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061662DB" w14:textId="77777777">
        <w:trPr>
          <w:cantSplit/>
          <w:jc w:val="center"/>
        </w:trPr>
        <w:tc>
          <w:tcPr>
            <w:tcW w:w="1094" w:type="pct"/>
            <w:tcBorders>
              <w:top w:val="single" w:sz="4" w:space="0" w:color="auto"/>
              <w:left w:val="nil"/>
              <w:bottom w:val="single" w:sz="4" w:space="0" w:color="auto"/>
              <w:right w:val="nil"/>
            </w:tcBorders>
            <w:hideMark/>
          </w:tcPr>
          <w:p w14:paraId="52DDB004" w14:textId="77777777" w:rsidR="00E626B3" w:rsidRPr="00E626B3" w:rsidRDefault="00E626B3">
            <w:pPr>
              <w:pStyle w:val="Tabletext"/>
              <w:spacing w:beforeLines="20" w:before="48" w:afterLines="20" w:after="48"/>
              <w:rPr>
                <w:rStyle w:val="TermshighlightChar"/>
                <w:rFonts w:cs="Arial"/>
                <w:bCs/>
                <w:color w:val="auto"/>
                <w:szCs w:val="16"/>
              </w:rPr>
            </w:pPr>
            <w:r w:rsidRPr="00E626B3">
              <w:rPr>
                <w:rFonts w:cs="Arial"/>
                <w:bCs/>
                <w:szCs w:val="16"/>
                <w:lang w:val="en-US"/>
              </w:rPr>
              <w:t xml:space="preserve">Subjects not delivered as part of a nationally </w:t>
            </w:r>
            <w:proofErr w:type="spellStart"/>
            <w:r w:rsidRPr="00E626B3">
              <w:rPr>
                <w:rFonts w:cs="Arial"/>
                <w:bCs/>
                <w:szCs w:val="16"/>
                <w:lang w:val="en-US"/>
              </w:rPr>
              <w:t>recognised</w:t>
            </w:r>
            <w:proofErr w:type="spellEnd"/>
            <w:r w:rsidRPr="00E626B3">
              <w:rPr>
                <w:rFonts w:cs="Arial"/>
                <w:bCs/>
                <w:szCs w:val="16"/>
                <w:lang w:val="en-US"/>
              </w:rPr>
              <w:t xml:space="preserve"> program</w:t>
            </w:r>
          </w:p>
        </w:tc>
        <w:tc>
          <w:tcPr>
            <w:tcW w:w="3282" w:type="pct"/>
            <w:tcBorders>
              <w:top w:val="single" w:sz="4" w:space="0" w:color="auto"/>
              <w:left w:val="nil"/>
              <w:bottom w:val="single" w:sz="4" w:space="0" w:color="auto"/>
              <w:right w:val="nil"/>
            </w:tcBorders>
            <w:hideMark/>
          </w:tcPr>
          <w:p w14:paraId="1DB679D9" w14:textId="77777777" w:rsidR="00E626B3" w:rsidRPr="00E626B3" w:rsidRDefault="00E626B3">
            <w:pPr>
              <w:pStyle w:val="Tabletext"/>
              <w:spacing w:beforeLines="20" w:before="48" w:afterLines="20" w:after="48"/>
              <w:rPr>
                <w:bCs/>
                <w:lang w:val="en-US"/>
              </w:rPr>
            </w:pPr>
            <w:r w:rsidRPr="00E626B3">
              <w:rPr>
                <w:rFonts w:cs="Arial"/>
                <w:bCs/>
                <w:szCs w:val="16"/>
                <w:lang w:val="en-US"/>
              </w:rPr>
              <w:t xml:space="preserve">The grouping of stand-alone nationally </w:t>
            </w:r>
            <w:proofErr w:type="spellStart"/>
            <w:r w:rsidRPr="00E626B3">
              <w:rPr>
                <w:rFonts w:cs="Arial"/>
                <w:bCs/>
                <w:szCs w:val="16"/>
                <w:lang w:val="en-US"/>
              </w:rPr>
              <w:t>recognised</w:t>
            </w:r>
            <w:proofErr w:type="spellEnd"/>
            <w:r w:rsidRPr="00E626B3">
              <w:rPr>
                <w:rFonts w:cs="Arial"/>
                <w:bCs/>
                <w:szCs w:val="16"/>
                <w:lang w:val="en-US"/>
              </w:rPr>
              <w:t xml:space="preserve"> subject enrolments or nationally </w:t>
            </w:r>
            <w:proofErr w:type="spellStart"/>
            <w:r w:rsidRPr="00E626B3">
              <w:rPr>
                <w:rFonts w:cs="Arial"/>
                <w:bCs/>
                <w:szCs w:val="16"/>
                <w:lang w:val="en-US"/>
              </w:rPr>
              <w:t>recognised</w:t>
            </w:r>
            <w:proofErr w:type="spellEnd"/>
            <w:r w:rsidRPr="00E626B3">
              <w:rPr>
                <w:rFonts w:cs="Arial"/>
                <w:bCs/>
                <w:szCs w:val="16"/>
                <w:lang w:val="en-US"/>
              </w:rPr>
              <w:t xml:space="preserve"> subjects delivered as part of a non-nationally </w:t>
            </w:r>
            <w:proofErr w:type="spellStart"/>
            <w:r w:rsidRPr="00E626B3">
              <w:rPr>
                <w:rFonts w:cs="Arial"/>
                <w:bCs/>
                <w:szCs w:val="16"/>
                <w:lang w:val="en-US"/>
              </w:rPr>
              <w:t>recognised</w:t>
            </w:r>
            <w:proofErr w:type="spellEnd"/>
            <w:r w:rsidRPr="00E626B3">
              <w:rPr>
                <w:rFonts w:cs="Arial"/>
                <w:bCs/>
                <w:szCs w:val="16"/>
                <w:lang w:val="en-US"/>
              </w:rPr>
              <w:t xml:space="preserve"> program</w:t>
            </w:r>
          </w:p>
        </w:tc>
        <w:tc>
          <w:tcPr>
            <w:tcW w:w="624" w:type="pct"/>
            <w:tcBorders>
              <w:top w:val="single" w:sz="4" w:space="0" w:color="auto"/>
              <w:left w:val="nil"/>
              <w:bottom w:val="single" w:sz="4" w:space="0" w:color="auto"/>
              <w:right w:val="nil"/>
            </w:tcBorders>
            <w:hideMark/>
          </w:tcPr>
          <w:p w14:paraId="7C6D3EF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TVA</w:t>
            </w:r>
          </w:p>
        </w:tc>
      </w:tr>
      <w:tr w:rsidR="00E626B3" w:rsidRPr="00E626B3" w14:paraId="09BA7827" w14:textId="77777777">
        <w:trPr>
          <w:cantSplit/>
          <w:jc w:val="center"/>
        </w:trPr>
        <w:tc>
          <w:tcPr>
            <w:tcW w:w="1094" w:type="pct"/>
            <w:tcBorders>
              <w:top w:val="single" w:sz="4" w:space="0" w:color="auto"/>
              <w:left w:val="nil"/>
              <w:bottom w:val="single" w:sz="4" w:space="0" w:color="auto"/>
              <w:right w:val="nil"/>
            </w:tcBorders>
            <w:hideMark/>
          </w:tcPr>
          <w:p w14:paraId="23DB1140"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Superseded training</w:t>
            </w:r>
          </w:p>
        </w:tc>
        <w:tc>
          <w:tcPr>
            <w:tcW w:w="3282" w:type="pct"/>
            <w:tcBorders>
              <w:top w:val="single" w:sz="4" w:space="0" w:color="auto"/>
              <w:left w:val="nil"/>
              <w:bottom w:val="single" w:sz="4" w:space="0" w:color="auto"/>
              <w:right w:val="nil"/>
            </w:tcBorders>
            <w:hideMark/>
          </w:tcPr>
          <w:p w14:paraId="263185B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Refers to a subject enrolment that was replaced by another subject enrolment in a newer version of a subject.</w:t>
            </w:r>
          </w:p>
          <w:p w14:paraId="54E4740F"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As both the superseded and current subject enrolments are reported within the same collection, superseded training is excluded from reporting to avoid over counting.</w:t>
            </w:r>
          </w:p>
        </w:tc>
        <w:tc>
          <w:tcPr>
            <w:tcW w:w="624" w:type="pct"/>
            <w:tcBorders>
              <w:top w:val="single" w:sz="4" w:space="0" w:color="auto"/>
              <w:left w:val="nil"/>
              <w:bottom w:val="single" w:sz="4" w:space="0" w:color="auto"/>
              <w:right w:val="nil"/>
            </w:tcBorders>
            <w:hideMark/>
          </w:tcPr>
          <w:p w14:paraId="5B453977"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 TVA, VETiS</w:t>
            </w:r>
          </w:p>
        </w:tc>
      </w:tr>
      <w:tr w:rsidR="00E626B3" w:rsidRPr="00E626B3" w14:paraId="3B64B649" w14:textId="77777777">
        <w:trPr>
          <w:cantSplit/>
          <w:jc w:val="center"/>
        </w:trPr>
        <w:tc>
          <w:tcPr>
            <w:tcW w:w="1094" w:type="pct"/>
            <w:tcBorders>
              <w:top w:val="single" w:sz="4" w:space="0" w:color="auto"/>
              <w:left w:val="nil"/>
              <w:bottom w:val="single" w:sz="4" w:space="0" w:color="auto"/>
              <w:right w:val="nil"/>
            </w:tcBorders>
            <w:hideMark/>
          </w:tcPr>
          <w:p w14:paraId="51A0358D"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Training package qualifications</w:t>
            </w:r>
          </w:p>
        </w:tc>
        <w:tc>
          <w:tcPr>
            <w:tcW w:w="3282" w:type="pct"/>
            <w:tcBorders>
              <w:top w:val="single" w:sz="4" w:space="0" w:color="auto"/>
              <w:left w:val="nil"/>
              <w:bottom w:val="single" w:sz="4" w:space="0" w:color="auto"/>
              <w:right w:val="nil"/>
            </w:tcBorders>
            <w:hideMark/>
          </w:tcPr>
          <w:p w14:paraId="0A3343B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Are nationally endorsed qualifications specified in a national training package.</w:t>
            </w:r>
          </w:p>
        </w:tc>
        <w:tc>
          <w:tcPr>
            <w:tcW w:w="624" w:type="pct"/>
            <w:tcBorders>
              <w:top w:val="single" w:sz="4" w:space="0" w:color="auto"/>
              <w:left w:val="nil"/>
              <w:bottom w:val="single" w:sz="4" w:space="0" w:color="auto"/>
              <w:right w:val="nil"/>
            </w:tcBorders>
            <w:hideMark/>
          </w:tcPr>
          <w:p w14:paraId="6BB9364A"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4D81C5C4" w14:textId="77777777">
        <w:trPr>
          <w:cantSplit/>
          <w:trHeight w:val="612"/>
          <w:jc w:val="center"/>
        </w:trPr>
        <w:tc>
          <w:tcPr>
            <w:tcW w:w="1094" w:type="pct"/>
            <w:tcBorders>
              <w:top w:val="single" w:sz="4" w:space="0" w:color="auto"/>
              <w:left w:val="nil"/>
              <w:bottom w:val="single" w:sz="4" w:space="0" w:color="auto"/>
              <w:right w:val="nil"/>
            </w:tcBorders>
            <w:hideMark/>
          </w:tcPr>
          <w:p w14:paraId="21B1DCA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Training package skill sets</w:t>
            </w:r>
          </w:p>
        </w:tc>
        <w:tc>
          <w:tcPr>
            <w:tcW w:w="3282" w:type="pct"/>
            <w:tcBorders>
              <w:top w:val="single" w:sz="4" w:space="0" w:color="auto"/>
              <w:left w:val="nil"/>
              <w:bottom w:val="single" w:sz="4" w:space="0" w:color="auto"/>
              <w:right w:val="nil"/>
            </w:tcBorders>
            <w:hideMark/>
          </w:tcPr>
          <w:p w14:paraId="3F6B774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Are </w:t>
            </w:r>
            <w:bookmarkStart w:id="32" w:name="_Hlk41405308"/>
            <w:r w:rsidRPr="00E626B3">
              <w:rPr>
                <w:rFonts w:cs="Arial"/>
                <w:bCs/>
                <w:szCs w:val="16"/>
                <w:lang w:val="en-US"/>
              </w:rPr>
              <w:t xml:space="preserve">nationally </w:t>
            </w:r>
            <w:proofErr w:type="spellStart"/>
            <w:r w:rsidRPr="00E626B3">
              <w:rPr>
                <w:rFonts w:cs="Arial"/>
                <w:bCs/>
                <w:szCs w:val="16"/>
                <w:lang w:val="en-US"/>
              </w:rPr>
              <w:t>recognised</w:t>
            </w:r>
            <w:proofErr w:type="spellEnd"/>
            <w:r w:rsidRPr="00E626B3">
              <w:rPr>
                <w:rFonts w:cs="Arial"/>
                <w:bCs/>
                <w:szCs w:val="16"/>
                <w:lang w:val="en-US"/>
              </w:rPr>
              <w:t xml:space="preserve"> skill sets, specified in a national training package, based on groupings of units of competency which are combined to provide a clearly defined statement of the skills and knowledge required by an individual to meet industry needs or a licensing or regulatory requirement. </w:t>
            </w:r>
            <w:bookmarkEnd w:id="32"/>
          </w:p>
        </w:tc>
        <w:tc>
          <w:tcPr>
            <w:tcW w:w="624" w:type="pct"/>
            <w:tcBorders>
              <w:top w:val="single" w:sz="4" w:space="0" w:color="auto"/>
              <w:left w:val="nil"/>
              <w:bottom w:val="single" w:sz="4" w:space="0" w:color="auto"/>
              <w:right w:val="nil"/>
            </w:tcBorders>
            <w:hideMark/>
          </w:tcPr>
          <w:p w14:paraId="18CB622B"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4E5B7DD2" w14:textId="77777777">
        <w:trPr>
          <w:cantSplit/>
          <w:trHeight w:val="612"/>
          <w:jc w:val="center"/>
        </w:trPr>
        <w:tc>
          <w:tcPr>
            <w:tcW w:w="1094" w:type="pct"/>
            <w:tcBorders>
              <w:top w:val="single" w:sz="4" w:space="0" w:color="auto"/>
              <w:left w:val="nil"/>
              <w:bottom w:val="single" w:sz="4" w:space="0" w:color="auto"/>
              <w:right w:val="nil"/>
            </w:tcBorders>
            <w:hideMark/>
          </w:tcPr>
          <w:p w14:paraId="068CC83F"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Training providers</w:t>
            </w:r>
          </w:p>
        </w:tc>
        <w:tc>
          <w:tcPr>
            <w:tcW w:w="3282" w:type="pct"/>
            <w:tcBorders>
              <w:top w:val="single" w:sz="4" w:space="0" w:color="auto"/>
              <w:left w:val="nil"/>
              <w:bottom w:val="single" w:sz="4" w:space="0" w:color="auto"/>
              <w:right w:val="nil"/>
            </w:tcBorders>
            <w:hideMark/>
          </w:tcPr>
          <w:p w14:paraId="61EADCC5" w14:textId="77777777" w:rsidR="00E626B3" w:rsidRPr="00E626B3" w:rsidRDefault="00E626B3">
            <w:pPr>
              <w:pStyle w:val="Tabletext"/>
              <w:spacing w:beforeLines="20" w:before="48" w:afterLines="20" w:after="48"/>
              <w:rPr>
                <w:rFonts w:cs="Arial"/>
                <w:bCs/>
                <w:szCs w:val="16"/>
                <w:lang w:val="en-US"/>
              </w:rPr>
            </w:pPr>
            <w:proofErr w:type="spellStart"/>
            <w:r w:rsidRPr="00E626B3">
              <w:rPr>
                <w:rFonts w:cs="Arial"/>
                <w:bCs/>
                <w:szCs w:val="16"/>
                <w:lang w:val="en-US"/>
              </w:rPr>
              <w:t>Organisations</w:t>
            </w:r>
            <w:proofErr w:type="spellEnd"/>
            <w:r w:rsidRPr="00E626B3">
              <w:rPr>
                <w:rFonts w:cs="Arial"/>
                <w:bCs/>
                <w:szCs w:val="16"/>
                <w:lang w:val="en-US"/>
              </w:rPr>
              <w:t xml:space="preserve"> that deliver vocational education and training, can be registered or non-registered.</w:t>
            </w:r>
          </w:p>
          <w:p w14:paraId="0A24612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Registered training providers are referred to as registered training </w:t>
            </w:r>
            <w:proofErr w:type="spellStart"/>
            <w:r w:rsidRPr="00E626B3">
              <w:rPr>
                <w:rFonts w:cs="Arial"/>
                <w:bCs/>
                <w:szCs w:val="16"/>
                <w:lang w:val="en-US"/>
              </w:rPr>
              <w:t>organisations</w:t>
            </w:r>
            <w:proofErr w:type="spellEnd"/>
            <w:r w:rsidRPr="00E626B3">
              <w:rPr>
                <w:rFonts w:cs="Arial"/>
                <w:bCs/>
                <w:szCs w:val="16"/>
                <w:lang w:val="en-US"/>
              </w:rPr>
              <w:t xml:space="preserve"> as listed on the National Training Register (training.gov.au).</w:t>
            </w:r>
          </w:p>
        </w:tc>
        <w:tc>
          <w:tcPr>
            <w:tcW w:w="624" w:type="pct"/>
            <w:tcBorders>
              <w:top w:val="single" w:sz="4" w:space="0" w:color="auto"/>
              <w:left w:val="nil"/>
              <w:bottom w:val="single" w:sz="4" w:space="0" w:color="auto"/>
              <w:right w:val="nil"/>
            </w:tcBorders>
            <w:hideMark/>
          </w:tcPr>
          <w:p w14:paraId="30AF40F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212C9232" w14:textId="77777777">
        <w:trPr>
          <w:cantSplit/>
          <w:jc w:val="center"/>
        </w:trPr>
        <w:tc>
          <w:tcPr>
            <w:tcW w:w="1094" w:type="pct"/>
            <w:tcBorders>
              <w:top w:val="single" w:sz="4" w:space="0" w:color="auto"/>
              <w:left w:val="nil"/>
              <w:bottom w:val="single" w:sz="4" w:space="0" w:color="auto"/>
              <w:right w:val="nil"/>
            </w:tcBorders>
            <w:hideMark/>
          </w:tcPr>
          <w:p w14:paraId="26F6CF6F"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Total VET activity</w:t>
            </w:r>
          </w:p>
        </w:tc>
        <w:tc>
          <w:tcPr>
            <w:tcW w:w="3282" w:type="pct"/>
            <w:tcBorders>
              <w:top w:val="single" w:sz="4" w:space="0" w:color="auto"/>
              <w:left w:val="nil"/>
              <w:bottom w:val="single" w:sz="4" w:space="0" w:color="auto"/>
              <w:right w:val="nil"/>
            </w:tcBorders>
            <w:hideMark/>
          </w:tcPr>
          <w:p w14:paraId="6580AF9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All nationally </w:t>
            </w:r>
            <w:proofErr w:type="spellStart"/>
            <w:r w:rsidRPr="00E626B3">
              <w:rPr>
                <w:rFonts w:cs="Arial"/>
                <w:bCs/>
                <w:szCs w:val="16"/>
                <w:lang w:val="en-US"/>
              </w:rPr>
              <w:t>recognised</w:t>
            </w:r>
            <w:proofErr w:type="spellEnd"/>
            <w:r w:rsidRPr="00E626B3">
              <w:rPr>
                <w:rFonts w:cs="Arial"/>
                <w:bCs/>
                <w:szCs w:val="16"/>
                <w:lang w:val="en-US"/>
              </w:rPr>
              <w:t xml:space="preserve"> vocational education and training delivered by active Australian registered training </w:t>
            </w:r>
            <w:proofErr w:type="spellStart"/>
            <w:r w:rsidRPr="00E626B3">
              <w:rPr>
                <w:rFonts w:cs="Arial"/>
                <w:bCs/>
                <w:szCs w:val="16"/>
                <w:lang w:val="en-US"/>
              </w:rPr>
              <w:t>organisations</w:t>
            </w:r>
            <w:proofErr w:type="spellEnd"/>
          </w:p>
        </w:tc>
        <w:tc>
          <w:tcPr>
            <w:tcW w:w="624" w:type="pct"/>
            <w:tcBorders>
              <w:top w:val="single" w:sz="4" w:space="0" w:color="auto"/>
              <w:left w:val="nil"/>
              <w:bottom w:val="single" w:sz="4" w:space="0" w:color="auto"/>
              <w:right w:val="nil"/>
            </w:tcBorders>
            <w:hideMark/>
          </w:tcPr>
          <w:p w14:paraId="14DDEF28"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7F04C445" w14:textId="77777777">
        <w:trPr>
          <w:cantSplit/>
          <w:jc w:val="center"/>
        </w:trPr>
        <w:tc>
          <w:tcPr>
            <w:tcW w:w="1094" w:type="pct"/>
            <w:tcBorders>
              <w:top w:val="single" w:sz="4" w:space="0" w:color="auto"/>
              <w:left w:val="nil"/>
              <w:bottom w:val="single" w:sz="4" w:space="0" w:color="auto"/>
              <w:right w:val="nil"/>
            </w:tcBorders>
            <w:hideMark/>
          </w:tcPr>
          <w:p w14:paraId="45F158A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Type of accreditation</w:t>
            </w:r>
          </w:p>
        </w:tc>
        <w:tc>
          <w:tcPr>
            <w:tcW w:w="3282" w:type="pct"/>
            <w:tcBorders>
              <w:top w:val="single" w:sz="4" w:space="0" w:color="auto"/>
              <w:left w:val="nil"/>
              <w:bottom w:val="single" w:sz="4" w:space="0" w:color="auto"/>
              <w:right w:val="nil"/>
            </w:tcBorders>
            <w:hideMark/>
          </w:tcPr>
          <w:p w14:paraId="56E24233" w14:textId="77777777" w:rsidR="00E626B3" w:rsidRPr="00E626B3" w:rsidRDefault="00E626B3">
            <w:pPr>
              <w:pStyle w:val="Bodytext0"/>
              <w:ind w:left="27"/>
              <w:rPr>
                <w:rFonts w:cs="Arial"/>
                <w:bCs/>
                <w:szCs w:val="16"/>
                <w:lang w:val="en-US"/>
              </w:rPr>
            </w:pPr>
            <w:r w:rsidRPr="00E626B3">
              <w:rPr>
                <w:rFonts w:ascii="Arial" w:hAnsi="Arial" w:cs="Arial"/>
                <w:bCs/>
                <w:sz w:val="16"/>
                <w:szCs w:val="16"/>
                <w:lang w:val="en-US"/>
              </w:rPr>
              <w:t xml:space="preserve">Identifies a student’s qualification, course or skill set is nationally </w:t>
            </w:r>
            <w:proofErr w:type="spellStart"/>
            <w:r w:rsidRPr="00E626B3">
              <w:rPr>
                <w:rFonts w:ascii="Arial" w:hAnsi="Arial" w:cs="Arial"/>
                <w:bCs/>
                <w:sz w:val="16"/>
                <w:szCs w:val="16"/>
                <w:lang w:val="en-US"/>
              </w:rPr>
              <w:t>recognised</w:t>
            </w:r>
            <w:proofErr w:type="spellEnd"/>
            <w:r w:rsidRPr="00E626B3">
              <w:rPr>
                <w:rFonts w:ascii="Arial" w:hAnsi="Arial" w:cs="Arial"/>
                <w:bCs/>
                <w:sz w:val="16"/>
                <w:szCs w:val="16"/>
                <w:lang w:val="en-US"/>
              </w:rPr>
              <w:t xml:space="preserve"> or otherwise, based on their level of formal recognition within the VET sector.</w:t>
            </w:r>
          </w:p>
        </w:tc>
        <w:tc>
          <w:tcPr>
            <w:tcW w:w="624" w:type="pct"/>
            <w:tcBorders>
              <w:top w:val="single" w:sz="4" w:space="0" w:color="auto"/>
              <w:left w:val="nil"/>
              <w:bottom w:val="single" w:sz="4" w:space="0" w:color="auto"/>
              <w:right w:val="nil"/>
            </w:tcBorders>
            <w:hideMark/>
          </w:tcPr>
          <w:p w14:paraId="41128854"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GF</w:t>
            </w:r>
          </w:p>
        </w:tc>
      </w:tr>
      <w:tr w:rsidR="00E626B3" w:rsidRPr="00E626B3" w14:paraId="7363CAC0" w14:textId="77777777">
        <w:trPr>
          <w:cantSplit/>
          <w:jc w:val="center"/>
        </w:trPr>
        <w:tc>
          <w:tcPr>
            <w:tcW w:w="1094" w:type="pct"/>
            <w:tcBorders>
              <w:top w:val="single" w:sz="4" w:space="0" w:color="auto"/>
              <w:left w:val="nil"/>
              <w:bottom w:val="single" w:sz="4" w:space="0" w:color="auto"/>
              <w:right w:val="nil"/>
            </w:tcBorders>
            <w:hideMark/>
          </w:tcPr>
          <w:p w14:paraId="74EA8F63"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Type of subject</w:t>
            </w:r>
          </w:p>
        </w:tc>
        <w:tc>
          <w:tcPr>
            <w:tcW w:w="3282" w:type="pct"/>
            <w:tcBorders>
              <w:top w:val="single" w:sz="4" w:space="0" w:color="auto"/>
              <w:left w:val="nil"/>
              <w:bottom w:val="single" w:sz="4" w:space="0" w:color="auto"/>
              <w:right w:val="nil"/>
            </w:tcBorders>
            <w:hideMark/>
          </w:tcPr>
          <w:p w14:paraId="658BC0C6"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Whether a subject is a unit of competency (specified in a Training Package) accredited unit (established by an accredited course), or - where applicable - module. </w:t>
            </w:r>
          </w:p>
        </w:tc>
        <w:tc>
          <w:tcPr>
            <w:tcW w:w="624" w:type="pct"/>
            <w:tcBorders>
              <w:top w:val="single" w:sz="4" w:space="0" w:color="auto"/>
              <w:left w:val="nil"/>
              <w:bottom w:val="single" w:sz="4" w:space="0" w:color="auto"/>
              <w:right w:val="nil"/>
            </w:tcBorders>
            <w:hideMark/>
          </w:tcPr>
          <w:p w14:paraId="3D6F56DA"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BD3CE6" w:rsidRPr="00E626B3" w14:paraId="4EDC38F1" w14:textId="77777777">
        <w:trPr>
          <w:cantSplit/>
          <w:jc w:val="center"/>
        </w:trPr>
        <w:tc>
          <w:tcPr>
            <w:tcW w:w="1094" w:type="pct"/>
            <w:tcBorders>
              <w:top w:val="single" w:sz="4" w:space="0" w:color="auto"/>
              <w:left w:val="nil"/>
              <w:bottom w:val="single" w:sz="4" w:space="0" w:color="auto"/>
              <w:right w:val="nil"/>
            </w:tcBorders>
            <w:hideMark/>
          </w:tcPr>
          <w:p w14:paraId="5666149F" w14:textId="77777777" w:rsidR="00BD3CE6" w:rsidRPr="00E626B3" w:rsidRDefault="00BD3CE6" w:rsidP="00BD3CE6">
            <w:pPr>
              <w:pStyle w:val="Tabletext"/>
              <w:spacing w:beforeLines="20" w:before="48" w:afterLines="20" w:after="48"/>
              <w:rPr>
                <w:rFonts w:cs="Arial"/>
                <w:bCs/>
                <w:szCs w:val="16"/>
                <w:lang w:val="en-US"/>
              </w:rPr>
            </w:pPr>
            <w:r w:rsidRPr="00E626B3">
              <w:rPr>
                <w:rFonts w:cs="Arial"/>
                <w:bCs/>
                <w:szCs w:val="16"/>
                <w:lang w:val="en-US"/>
              </w:rPr>
              <w:t>Type of training</w:t>
            </w:r>
          </w:p>
        </w:tc>
        <w:tc>
          <w:tcPr>
            <w:tcW w:w="3282" w:type="pct"/>
            <w:tcBorders>
              <w:top w:val="single" w:sz="4" w:space="0" w:color="auto"/>
              <w:left w:val="nil"/>
              <w:bottom w:val="single" w:sz="4" w:space="0" w:color="auto"/>
              <w:right w:val="nil"/>
            </w:tcBorders>
            <w:hideMark/>
          </w:tcPr>
          <w:p w14:paraId="52C168E5" w14:textId="77777777" w:rsidR="00BD3CE6" w:rsidRDefault="00BD3CE6" w:rsidP="00BD3CE6">
            <w:pPr>
              <w:pStyle w:val="Tabletext"/>
              <w:rPr>
                <w:rFonts w:cs="Arial"/>
                <w:szCs w:val="16"/>
              </w:rPr>
            </w:pPr>
            <w:r>
              <w:rPr>
                <w:rFonts w:cs="Arial"/>
                <w:szCs w:val="16"/>
              </w:rPr>
              <w:t>Broad type of training undertaken</w:t>
            </w:r>
            <w:r w:rsidRPr="001F6C47">
              <w:rPr>
                <w:rFonts w:cs="Arial"/>
                <w:szCs w:val="16"/>
              </w:rPr>
              <w:t>.</w:t>
            </w:r>
          </w:p>
          <w:p w14:paraId="60E1EE9C" w14:textId="77777777" w:rsidR="00BD3CE6" w:rsidRDefault="00BD3CE6" w:rsidP="00BD3CE6">
            <w:pPr>
              <w:pStyle w:val="Text"/>
              <w:spacing w:before="0" w:line="240" w:lineRule="auto"/>
              <w:rPr>
                <w:rFonts w:ascii="Arial" w:hAnsi="Arial" w:cs="Arial"/>
                <w:sz w:val="16"/>
                <w:szCs w:val="16"/>
              </w:rPr>
            </w:pPr>
            <w:r w:rsidRPr="00796A3D">
              <w:rPr>
                <w:rFonts w:ascii="Arial" w:hAnsi="Arial" w:cs="Arial"/>
                <w:b/>
                <w:bCs/>
                <w:sz w:val="16"/>
                <w:szCs w:val="16"/>
              </w:rPr>
              <w:t>Nationally recognised training</w:t>
            </w:r>
            <w:r w:rsidRPr="0032615F">
              <w:rPr>
                <w:rFonts w:ascii="Arial" w:hAnsi="Arial" w:cs="Arial"/>
                <w:sz w:val="16"/>
                <w:szCs w:val="16"/>
              </w:rPr>
              <w:t>: Training package qualifications, accredited qualifications, training package skill sets, accredited courses, stand-alone subjects.</w:t>
            </w:r>
          </w:p>
          <w:p w14:paraId="568BB335" w14:textId="77777777" w:rsidR="00BD3CE6" w:rsidRPr="0032615F" w:rsidRDefault="00BD3CE6" w:rsidP="00BD3CE6">
            <w:pPr>
              <w:pStyle w:val="Text"/>
              <w:spacing w:before="0" w:line="240" w:lineRule="auto"/>
              <w:rPr>
                <w:rFonts w:ascii="Arial" w:hAnsi="Arial" w:cs="Arial"/>
                <w:sz w:val="16"/>
                <w:szCs w:val="16"/>
              </w:rPr>
            </w:pPr>
            <w:r w:rsidRPr="0032615F">
              <w:rPr>
                <w:rFonts w:ascii="Arial" w:hAnsi="Arial" w:cs="Arial"/>
                <w:sz w:val="16"/>
                <w:szCs w:val="16"/>
              </w:rPr>
              <w:t>GF includes both locally developed skill sets and courses.</w:t>
            </w:r>
          </w:p>
          <w:p w14:paraId="2531EEC1" w14:textId="4866DE9B" w:rsidR="00BD3CE6" w:rsidRPr="00E626B3" w:rsidRDefault="00BD3CE6" w:rsidP="00BD3CE6">
            <w:pPr>
              <w:pStyle w:val="Tabletext"/>
              <w:spacing w:beforeLines="20" w:before="48" w:afterLines="20" w:after="48"/>
              <w:rPr>
                <w:rFonts w:cs="Arial"/>
                <w:bCs/>
                <w:szCs w:val="16"/>
                <w:lang w:val="en-US"/>
              </w:rPr>
            </w:pPr>
            <w:r w:rsidRPr="00796A3D">
              <w:rPr>
                <w:rFonts w:cs="Arial"/>
                <w:b/>
                <w:bCs/>
                <w:szCs w:val="16"/>
              </w:rPr>
              <w:t>Non-nationally recognised training</w:t>
            </w:r>
            <w:r w:rsidRPr="0032615F">
              <w:rPr>
                <w:rFonts w:cs="Arial"/>
                <w:szCs w:val="16"/>
              </w:rPr>
              <w:t>: any programs with</w:t>
            </w:r>
            <w:r>
              <w:rPr>
                <w:rFonts w:cs="Arial"/>
                <w:szCs w:val="16"/>
              </w:rPr>
              <w:t>out</w:t>
            </w:r>
            <w:r w:rsidRPr="0032615F">
              <w:rPr>
                <w:rFonts w:cs="Arial"/>
                <w:szCs w:val="16"/>
              </w:rPr>
              <w:t xml:space="preserve"> associated nationally recognised subject delivery, higher education qualifications, stand-alone modules</w:t>
            </w:r>
            <w:r>
              <w:rPr>
                <w:rFonts w:cs="Arial"/>
                <w:szCs w:val="16"/>
              </w:rPr>
              <w:t>.</w:t>
            </w:r>
          </w:p>
        </w:tc>
        <w:tc>
          <w:tcPr>
            <w:tcW w:w="624" w:type="pct"/>
            <w:tcBorders>
              <w:top w:val="single" w:sz="4" w:space="0" w:color="auto"/>
              <w:left w:val="nil"/>
              <w:bottom w:val="single" w:sz="4" w:space="0" w:color="auto"/>
              <w:right w:val="nil"/>
            </w:tcBorders>
            <w:hideMark/>
          </w:tcPr>
          <w:p w14:paraId="07A13789" w14:textId="77777777" w:rsidR="00BD3CE6" w:rsidRPr="00E626B3" w:rsidRDefault="00BD3CE6" w:rsidP="00BD3CE6">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59F11A49" w14:textId="77777777">
        <w:trPr>
          <w:cantSplit/>
          <w:jc w:val="center"/>
        </w:trPr>
        <w:tc>
          <w:tcPr>
            <w:tcW w:w="1094" w:type="pct"/>
            <w:tcBorders>
              <w:top w:val="single" w:sz="4" w:space="0" w:color="auto"/>
              <w:left w:val="nil"/>
              <w:bottom w:val="single" w:sz="4" w:space="0" w:color="auto"/>
              <w:right w:val="nil"/>
            </w:tcBorders>
            <w:hideMark/>
          </w:tcPr>
          <w:p w14:paraId="71815BE6"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t>Unique Student Identifier (USI)</w:t>
            </w:r>
          </w:p>
        </w:tc>
        <w:tc>
          <w:tcPr>
            <w:tcW w:w="3282" w:type="pct"/>
            <w:tcBorders>
              <w:top w:val="single" w:sz="4" w:space="0" w:color="auto"/>
              <w:left w:val="nil"/>
              <w:bottom w:val="single" w:sz="4" w:space="0" w:color="auto"/>
              <w:right w:val="nil"/>
            </w:tcBorders>
            <w:hideMark/>
          </w:tcPr>
          <w:p w14:paraId="0AAF8B68"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 government identifier that uniquely identifies an individual who accesses vocational education and training over their lifetime.</w:t>
            </w:r>
          </w:p>
        </w:tc>
        <w:tc>
          <w:tcPr>
            <w:tcW w:w="624" w:type="pct"/>
            <w:tcBorders>
              <w:top w:val="single" w:sz="4" w:space="0" w:color="auto"/>
              <w:left w:val="nil"/>
              <w:bottom w:val="single" w:sz="4" w:space="0" w:color="auto"/>
              <w:right w:val="nil"/>
            </w:tcBorders>
            <w:hideMark/>
          </w:tcPr>
          <w:p w14:paraId="0B83CA35"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00CCC914" w14:textId="77777777">
        <w:trPr>
          <w:cantSplit/>
          <w:jc w:val="center"/>
        </w:trPr>
        <w:tc>
          <w:tcPr>
            <w:tcW w:w="1094" w:type="pct"/>
            <w:tcBorders>
              <w:top w:val="single" w:sz="4" w:space="0" w:color="auto"/>
              <w:left w:val="nil"/>
              <w:bottom w:val="single" w:sz="4" w:space="0" w:color="auto"/>
              <w:right w:val="nil"/>
            </w:tcBorders>
            <w:hideMark/>
          </w:tcPr>
          <w:p w14:paraId="118A43DB"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t>Unit of competency</w:t>
            </w:r>
          </w:p>
        </w:tc>
        <w:tc>
          <w:tcPr>
            <w:tcW w:w="3282" w:type="pct"/>
            <w:tcBorders>
              <w:top w:val="single" w:sz="4" w:space="0" w:color="auto"/>
              <w:left w:val="nil"/>
              <w:bottom w:val="single" w:sz="4" w:space="0" w:color="auto"/>
              <w:right w:val="nil"/>
            </w:tcBorders>
            <w:hideMark/>
          </w:tcPr>
          <w:p w14:paraId="0059DA2A"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The nationally agreed statements of the skills and knowledge required for effective performance in a particular job or job function.</w:t>
            </w:r>
          </w:p>
          <w:p w14:paraId="12133A2D" w14:textId="77777777" w:rsidR="00E626B3" w:rsidRPr="00E626B3" w:rsidRDefault="00E626B3">
            <w:pPr>
              <w:pStyle w:val="Tabletext"/>
              <w:spacing w:beforeLines="20" w:before="48" w:afterLines="20" w:after="48"/>
              <w:ind w:right="510"/>
              <w:rPr>
                <w:rFonts w:cs="Arial"/>
                <w:bCs/>
                <w:szCs w:val="16"/>
                <w:lang w:val="en-US"/>
              </w:rPr>
            </w:pPr>
            <w:r w:rsidRPr="00E626B3">
              <w:rPr>
                <w:rFonts w:cs="Arial"/>
                <w:bCs/>
                <w:szCs w:val="16"/>
                <w:lang w:val="en-US"/>
              </w:rPr>
              <w:t>Units of competency are an endorsed component of training packages.</w:t>
            </w:r>
          </w:p>
        </w:tc>
        <w:tc>
          <w:tcPr>
            <w:tcW w:w="624" w:type="pct"/>
            <w:tcBorders>
              <w:top w:val="single" w:sz="4" w:space="0" w:color="auto"/>
              <w:left w:val="nil"/>
              <w:bottom w:val="single" w:sz="4" w:space="0" w:color="auto"/>
              <w:right w:val="nil"/>
            </w:tcBorders>
            <w:hideMark/>
          </w:tcPr>
          <w:p w14:paraId="06AB9DAE"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75DFF340" w14:textId="77777777">
        <w:trPr>
          <w:cantSplit/>
          <w:jc w:val="center"/>
        </w:trPr>
        <w:tc>
          <w:tcPr>
            <w:tcW w:w="1094" w:type="pct"/>
            <w:tcBorders>
              <w:top w:val="single" w:sz="4" w:space="0" w:color="auto"/>
              <w:left w:val="nil"/>
              <w:bottom w:val="single" w:sz="4" w:space="0" w:color="auto"/>
              <w:right w:val="nil"/>
            </w:tcBorders>
            <w:hideMark/>
          </w:tcPr>
          <w:p w14:paraId="4B4AB806" w14:textId="77777777" w:rsidR="00E626B3" w:rsidRPr="00E626B3" w:rsidRDefault="00E626B3">
            <w:pPr>
              <w:pStyle w:val="Tabletext"/>
              <w:spacing w:beforeLines="20" w:before="48" w:afterLines="20" w:after="48"/>
              <w:rPr>
                <w:rFonts w:cs="Arial"/>
                <w:bCs/>
                <w:szCs w:val="16"/>
                <w:lang w:val="en-US"/>
              </w:rPr>
            </w:pPr>
            <w:r w:rsidRPr="00E626B3">
              <w:rPr>
                <w:rStyle w:val="TermshighlightChar"/>
                <w:rFonts w:cs="Arial"/>
                <w:b w:val="0"/>
                <w:bCs/>
                <w:color w:val="auto"/>
                <w:szCs w:val="16"/>
              </w:rPr>
              <w:lastRenderedPageBreak/>
              <w:t>Usual residential address</w:t>
            </w:r>
          </w:p>
        </w:tc>
        <w:tc>
          <w:tcPr>
            <w:tcW w:w="3282" w:type="pct"/>
            <w:tcBorders>
              <w:top w:val="single" w:sz="4" w:space="0" w:color="auto"/>
              <w:left w:val="nil"/>
              <w:bottom w:val="single" w:sz="4" w:space="0" w:color="auto"/>
              <w:right w:val="nil"/>
            </w:tcBorders>
            <w:hideMark/>
          </w:tcPr>
          <w:p w14:paraId="0C828D37"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Refers to where the student usually resides rather than a temporary address a student relocates to for training, work, or other purposes.</w:t>
            </w:r>
          </w:p>
        </w:tc>
        <w:tc>
          <w:tcPr>
            <w:tcW w:w="624" w:type="pct"/>
            <w:tcBorders>
              <w:top w:val="single" w:sz="4" w:space="0" w:color="auto"/>
              <w:left w:val="nil"/>
              <w:bottom w:val="single" w:sz="4" w:space="0" w:color="auto"/>
              <w:right w:val="nil"/>
            </w:tcBorders>
            <w:hideMark/>
          </w:tcPr>
          <w:p w14:paraId="07702FA1"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10040BCD" w14:textId="77777777">
        <w:trPr>
          <w:cantSplit/>
          <w:jc w:val="center"/>
        </w:trPr>
        <w:tc>
          <w:tcPr>
            <w:tcW w:w="1094" w:type="pct"/>
            <w:tcBorders>
              <w:top w:val="single" w:sz="4" w:space="0" w:color="auto"/>
              <w:left w:val="nil"/>
              <w:bottom w:val="single" w:sz="4" w:space="0" w:color="auto"/>
              <w:right w:val="nil"/>
            </w:tcBorders>
            <w:hideMark/>
          </w:tcPr>
          <w:p w14:paraId="2B83CE32"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Victorian training package purchasing guides</w:t>
            </w:r>
          </w:p>
        </w:tc>
        <w:tc>
          <w:tcPr>
            <w:tcW w:w="3282" w:type="pct"/>
            <w:tcBorders>
              <w:top w:val="single" w:sz="4" w:space="0" w:color="auto"/>
              <w:left w:val="nil"/>
              <w:bottom w:val="single" w:sz="4" w:space="0" w:color="auto"/>
              <w:right w:val="nil"/>
            </w:tcBorders>
            <w:hideMark/>
          </w:tcPr>
          <w:p w14:paraId="7A8A1606"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 xml:space="preserve">Contain ​nominal hour allocations for units of competency; maximum hour allocations for qualifications within training packages and sample training programs that have been developed for nationally endorsed training packages. </w:t>
            </w:r>
          </w:p>
        </w:tc>
        <w:tc>
          <w:tcPr>
            <w:tcW w:w="624" w:type="pct"/>
            <w:tcBorders>
              <w:top w:val="single" w:sz="4" w:space="0" w:color="auto"/>
              <w:left w:val="nil"/>
              <w:bottom w:val="single" w:sz="4" w:space="0" w:color="auto"/>
              <w:right w:val="nil"/>
            </w:tcBorders>
            <w:hideMark/>
          </w:tcPr>
          <w:p w14:paraId="1E7BD76C" w14:textId="77777777" w:rsidR="00E626B3" w:rsidRPr="00E626B3" w:rsidRDefault="00E626B3">
            <w:pPr>
              <w:pStyle w:val="Tabletext"/>
              <w:spacing w:beforeLines="20" w:before="48" w:afterLines="20" w:after="48"/>
              <w:rPr>
                <w:rFonts w:cs="Arial"/>
                <w:bCs/>
                <w:szCs w:val="16"/>
                <w:lang w:val="en-US"/>
              </w:rPr>
            </w:pPr>
            <w:r w:rsidRPr="00E626B3">
              <w:rPr>
                <w:rFonts w:cs="Arial"/>
                <w:bCs/>
                <w:szCs w:val="16"/>
                <w:lang w:val="en-US"/>
              </w:rPr>
              <w:t>All</w:t>
            </w:r>
          </w:p>
        </w:tc>
      </w:tr>
      <w:tr w:rsidR="00E626B3" w:rsidRPr="00E626B3" w14:paraId="4E88D3A8" w14:textId="77777777">
        <w:trPr>
          <w:cantSplit/>
          <w:jc w:val="center"/>
        </w:trPr>
        <w:tc>
          <w:tcPr>
            <w:tcW w:w="1094" w:type="pct"/>
            <w:tcBorders>
              <w:top w:val="single" w:sz="4" w:space="0" w:color="auto"/>
              <w:left w:val="nil"/>
              <w:bottom w:val="single" w:sz="4" w:space="0" w:color="auto"/>
              <w:right w:val="nil"/>
            </w:tcBorders>
            <w:hideMark/>
          </w:tcPr>
          <w:p w14:paraId="0645687B" w14:textId="77777777" w:rsidR="00E626B3" w:rsidRPr="00E626B3" w:rsidRDefault="00E626B3">
            <w:pPr>
              <w:pStyle w:val="Tabletext"/>
              <w:spacing w:beforeLines="20" w:before="48" w:afterLines="20" w:after="48"/>
              <w:rPr>
                <w:rStyle w:val="TermshighlightChar"/>
                <w:rFonts w:cs="Arial"/>
                <w:color w:val="auto"/>
                <w:szCs w:val="16"/>
              </w:rPr>
            </w:pPr>
            <w:r w:rsidRPr="00E626B3">
              <w:rPr>
                <w:rFonts w:cs="Arial"/>
                <w:szCs w:val="16"/>
                <w:lang w:val="en-US"/>
              </w:rPr>
              <w:t>VET in Schools / VET for Secondary Students</w:t>
            </w:r>
          </w:p>
        </w:tc>
        <w:tc>
          <w:tcPr>
            <w:tcW w:w="3282" w:type="pct"/>
            <w:tcBorders>
              <w:top w:val="single" w:sz="4" w:space="0" w:color="auto"/>
              <w:left w:val="nil"/>
              <w:bottom w:val="single" w:sz="4" w:space="0" w:color="auto"/>
              <w:right w:val="nil"/>
            </w:tcBorders>
            <w:hideMark/>
          </w:tcPr>
          <w:p w14:paraId="2FC5E238" w14:textId="77777777" w:rsidR="00E626B3" w:rsidRPr="00E626B3" w:rsidRDefault="00E626B3">
            <w:pPr>
              <w:pStyle w:val="Tabletext"/>
              <w:spacing w:beforeLines="20" w:before="48" w:afterLines="20" w:after="48"/>
              <w:rPr>
                <w:lang w:val="en-US"/>
              </w:rPr>
            </w:pPr>
            <w:r w:rsidRPr="00E626B3">
              <w:rPr>
                <w:rFonts w:cs="Arial"/>
                <w:szCs w:val="16"/>
                <w:lang w:val="en-US"/>
              </w:rPr>
              <w:t>Vocational education and training (VET) undertaken by an individual as part of their senior secondary certificate of education</w:t>
            </w:r>
          </w:p>
        </w:tc>
        <w:tc>
          <w:tcPr>
            <w:tcW w:w="624" w:type="pct"/>
            <w:tcBorders>
              <w:top w:val="single" w:sz="4" w:space="0" w:color="auto"/>
              <w:left w:val="nil"/>
              <w:bottom w:val="single" w:sz="4" w:space="0" w:color="auto"/>
              <w:right w:val="nil"/>
            </w:tcBorders>
            <w:hideMark/>
          </w:tcPr>
          <w:p w14:paraId="55844646"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012085C0" w14:textId="77777777">
        <w:trPr>
          <w:cantSplit/>
          <w:jc w:val="center"/>
        </w:trPr>
        <w:tc>
          <w:tcPr>
            <w:tcW w:w="1094" w:type="pct"/>
            <w:tcBorders>
              <w:top w:val="single" w:sz="4" w:space="0" w:color="auto"/>
              <w:left w:val="nil"/>
              <w:bottom w:val="single" w:sz="4" w:space="0" w:color="auto"/>
              <w:right w:val="nil"/>
            </w:tcBorders>
            <w:hideMark/>
          </w:tcPr>
          <w:p w14:paraId="722CA0E8" w14:textId="77777777" w:rsidR="00E626B3" w:rsidRPr="00E626B3" w:rsidRDefault="00E626B3">
            <w:pPr>
              <w:pStyle w:val="Tabletext"/>
              <w:spacing w:beforeLines="20" w:before="48" w:afterLines="20" w:after="48"/>
              <w:rPr>
                <w:rStyle w:val="TermshighlightChar"/>
                <w:rFonts w:cs="Arial"/>
                <w:color w:val="auto"/>
                <w:szCs w:val="16"/>
              </w:rPr>
            </w:pPr>
            <w:r w:rsidRPr="00E626B3">
              <w:rPr>
                <w:rFonts w:cs="Arial"/>
                <w:szCs w:val="16"/>
                <w:lang w:val="en-US"/>
              </w:rPr>
              <w:t>VET regulators</w:t>
            </w:r>
          </w:p>
        </w:tc>
        <w:tc>
          <w:tcPr>
            <w:tcW w:w="3282" w:type="pct"/>
            <w:tcBorders>
              <w:top w:val="single" w:sz="4" w:space="0" w:color="auto"/>
              <w:left w:val="nil"/>
              <w:bottom w:val="single" w:sz="4" w:space="0" w:color="auto"/>
              <w:right w:val="nil"/>
            </w:tcBorders>
            <w:hideMark/>
          </w:tcPr>
          <w:p w14:paraId="3525CC0F" w14:textId="77777777" w:rsidR="00E626B3" w:rsidRPr="00E626B3" w:rsidRDefault="00E626B3">
            <w:pPr>
              <w:pStyle w:val="Tabletext"/>
              <w:spacing w:beforeLines="20" w:before="48" w:afterLines="20" w:after="48"/>
              <w:rPr>
                <w:lang w:val="en-US"/>
              </w:rPr>
            </w:pPr>
            <w:r w:rsidRPr="00E626B3">
              <w:rPr>
                <w:rFonts w:cs="Arial"/>
                <w:szCs w:val="16"/>
                <w:lang w:val="en-US"/>
              </w:rPr>
              <w:t>Australian Skills Quality Authority (ASQA) or a state or territory registering and accrediting body; Victorian Registration and Qualifications Authority (VRQA) and Training Accreditation Council (TAC) - WA</w:t>
            </w:r>
          </w:p>
        </w:tc>
        <w:tc>
          <w:tcPr>
            <w:tcW w:w="624" w:type="pct"/>
            <w:tcBorders>
              <w:top w:val="single" w:sz="4" w:space="0" w:color="auto"/>
              <w:left w:val="nil"/>
              <w:bottom w:val="single" w:sz="4" w:space="0" w:color="auto"/>
              <w:right w:val="nil"/>
            </w:tcBorders>
            <w:hideMark/>
          </w:tcPr>
          <w:p w14:paraId="061224F5"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4EC20413" w14:textId="77777777">
        <w:trPr>
          <w:cantSplit/>
          <w:jc w:val="center"/>
        </w:trPr>
        <w:tc>
          <w:tcPr>
            <w:tcW w:w="1094" w:type="pct"/>
            <w:tcBorders>
              <w:top w:val="single" w:sz="4" w:space="0" w:color="auto"/>
              <w:left w:val="nil"/>
              <w:bottom w:val="single" w:sz="4" w:space="0" w:color="auto"/>
              <w:right w:val="nil"/>
            </w:tcBorders>
            <w:hideMark/>
          </w:tcPr>
          <w:p w14:paraId="57B7D9CF" w14:textId="77777777" w:rsidR="00E626B3" w:rsidRPr="00E626B3" w:rsidRDefault="00E626B3">
            <w:pPr>
              <w:pStyle w:val="Tabletext"/>
              <w:spacing w:beforeLines="20" w:before="48" w:afterLines="20" w:after="48"/>
              <w:rPr>
                <w:rStyle w:val="TermshighlightChar"/>
                <w:rFonts w:cs="Arial"/>
                <w:color w:val="auto"/>
                <w:szCs w:val="16"/>
              </w:rPr>
            </w:pPr>
            <w:r w:rsidRPr="00E626B3">
              <w:rPr>
                <w:rFonts w:cs="Arial"/>
                <w:szCs w:val="16"/>
                <w:lang w:val="en-US"/>
              </w:rPr>
              <w:t>Vocational</w:t>
            </w:r>
          </w:p>
        </w:tc>
        <w:tc>
          <w:tcPr>
            <w:tcW w:w="3282" w:type="pct"/>
            <w:tcBorders>
              <w:top w:val="single" w:sz="4" w:space="0" w:color="auto"/>
              <w:left w:val="nil"/>
              <w:bottom w:val="single" w:sz="4" w:space="0" w:color="auto"/>
              <w:right w:val="nil"/>
            </w:tcBorders>
            <w:hideMark/>
          </w:tcPr>
          <w:p w14:paraId="432BC9D8" w14:textId="77777777" w:rsidR="00E626B3" w:rsidRPr="00E626B3" w:rsidRDefault="00E626B3">
            <w:pPr>
              <w:pStyle w:val="Tabletext"/>
              <w:spacing w:beforeLines="20" w:before="48" w:afterLines="20" w:after="48"/>
              <w:rPr>
                <w:lang w:val="en-US"/>
              </w:rPr>
            </w:pPr>
            <w:r w:rsidRPr="00E626B3">
              <w:rPr>
                <w:rFonts w:cs="Arial"/>
                <w:szCs w:val="16"/>
                <w:lang w:val="en-US"/>
              </w:rPr>
              <w:t>Subjects or programs that are intended to develop competency in skills relevant to a workplace.</w:t>
            </w:r>
          </w:p>
          <w:p w14:paraId="01EB3B24"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Training activity against program with vocational intent is considered vocational.</w:t>
            </w:r>
          </w:p>
        </w:tc>
        <w:tc>
          <w:tcPr>
            <w:tcW w:w="624" w:type="pct"/>
            <w:tcBorders>
              <w:top w:val="single" w:sz="4" w:space="0" w:color="auto"/>
              <w:left w:val="nil"/>
              <w:bottom w:val="single" w:sz="4" w:space="0" w:color="auto"/>
              <w:right w:val="nil"/>
            </w:tcBorders>
            <w:hideMark/>
          </w:tcPr>
          <w:p w14:paraId="3848751F"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r w:rsidR="00E626B3" w:rsidRPr="00E626B3" w14:paraId="4ED19EBB" w14:textId="77777777">
        <w:trPr>
          <w:cantSplit/>
          <w:jc w:val="center"/>
        </w:trPr>
        <w:tc>
          <w:tcPr>
            <w:tcW w:w="1094" w:type="pct"/>
            <w:tcBorders>
              <w:top w:val="single" w:sz="4" w:space="0" w:color="auto"/>
              <w:left w:val="nil"/>
              <w:bottom w:val="single" w:sz="4" w:space="0" w:color="auto"/>
              <w:right w:val="nil"/>
            </w:tcBorders>
            <w:hideMark/>
          </w:tcPr>
          <w:p w14:paraId="04232745" w14:textId="77777777" w:rsidR="00E626B3" w:rsidRPr="00E626B3" w:rsidRDefault="00E626B3">
            <w:pPr>
              <w:pStyle w:val="Tabletext"/>
              <w:spacing w:beforeLines="20" w:before="48" w:afterLines="20" w:after="48"/>
              <w:rPr>
                <w:rFonts w:cs="Arial"/>
                <w:b/>
                <w:szCs w:val="16"/>
                <w:lang w:val="en-US"/>
              </w:rPr>
            </w:pPr>
            <w:r w:rsidRPr="00E626B3">
              <w:rPr>
                <w:rStyle w:val="TermshighlightChar"/>
                <w:rFonts w:cs="Arial"/>
                <w:b w:val="0"/>
                <w:color w:val="auto"/>
                <w:szCs w:val="16"/>
              </w:rPr>
              <w:t>Vocational education and training (VET)</w:t>
            </w:r>
          </w:p>
        </w:tc>
        <w:tc>
          <w:tcPr>
            <w:tcW w:w="3282" w:type="pct"/>
            <w:tcBorders>
              <w:top w:val="single" w:sz="4" w:space="0" w:color="auto"/>
              <w:left w:val="nil"/>
              <w:bottom w:val="single" w:sz="4" w:space="0" w:color="auto"/>
              <w:right w:val="nil"/>
            </w:tcBorders>
            <w:hideMark/>
          </w:tcPr>
          <w:p w14:paraId="53A637C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Post-compulsory education and training that provides people with occupational or work-related knowledge and skills.</w:t>
            </w:r>
          </w:p>
        </w:tc>
        <w:tc>
          <w:tcPr>
            <w:tcW w:w="624" w:type="pct"/>
            <w:tcBorders>
              <w:top w:val="single" w:sz="4" w:space="0" w:color="auto"/>
              <w:left w:val="nil"/>
              <w:bottom w:val="single" w:sz="4" w:space="0" w:color="auto"/>
              <w:right w:val="nil"/>
            </w:tcBorders>
            <w:hideMark/>
          </w:tcPr>
          <w:p w14:paraId="2AB7234A" w14:textId="77777777" w:rsidR="00E626B3" w:rsidRPr="00E626B3" w:rsidRDefault="00E626B3">
            <w:pPr>
              <w:pStyle w:val="Tabletext"/>
              <w:spacing w:beforeLines="20" w:before="48" w:afterLines="20" w:after="48"/>
              <w:rPr>
                <w:rFonts w:cs="Arial"/>
                <w:szCs w:val="16"/>
                <w:lang w:val="en-US"/>
              </w:rPr>
            </w:pPr>
            <w:r w:rsidRPr="00E626B3">
              <w:rPr>
                <w:rFonts w:cs="Arial"/>
                <w:szCs w:val="16"/>
                <w:lang w:val="en-US"/>
              </w:rPr>
              <w:t>All</w:t>
            </w:r>
          </w:p>
        </w:tc>
      </w:tr>
    </w:tbl>
    <w:p w14:paraId="5AC34566" w14:textId="7E50127D" w:rsidR="00E626B3" w:rsidRPr="00E626B3" w:rsidRDefault="00E626B3" w:rsidP="00E626B3">
      <w:pPr>
        <w:pStyle w:val="Text"/>
      </w:pPr>
    </w:p>
    <w:p w14:paraId="0CEA50B7" w14:textId="4C4E2D4B" w:rsidR="00150874" w:rsidRPr="00E626B3" w:rsidRDefault="00150874" w:rsidP="003B6E51">
      <w:pPr>
        <w:pStyle w:val="Text"/>
      </w:pPr>
    </w:p>
    <w:sectPr w:rsidR="00150874" w:rsidRPr="00E626B3" w:rsidSect="00357C16">
      <w:footerReference w:type="even" r:id="rId30"/>
      <w:footerReference w:type="default" r:id="rId31"/>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2470" w14:textId="77777777" w:rsidR="00883B40" w:rsidRDefault="00883B40">
      <w:r>
        <w:separator/>
      </w:r>
    </w:p>
  </w:endnote>
  <w:endnote w:type="continuationSeparator" w:id="0">
    <w:p w14:paraId="55AA9478" w14:textId="77777777" w:rsidR="00883B40" w:rsidRDefault="00883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0BB8" w14:textId="77777777" w:rsidR="002F787C" w:rsidRDefault="002F7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E993" w14:textId="77777777" w:rsidR="002F787C" w:rsidRDefault="002F7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A502" w14:textId="14E05115" w:rsidR="009E17EF" w:rsidRPr="00EC3B66" w:rsidRDefault="00DB4B8F" w:rsidP="00A03BF0">
    <w:pPr>
      <w:pStyle w:val="Footer"/>
      <w:tabs>
        <w:tab w:val="clear" w:pos="8505"/>
        <w:tab w:val="right" w:pos="10206"/>
      </w:tabs>
      <w:jc w:val="right"/>
      <w:rPr>
        <w:b/>
        <w:color w:val="FFFFFF" w:themeColor="background1"/>
      </w:rPr>
    </w:pPr>
    <w:r>
      <w:rPr>
        <w:b/>
      </w:rPr>
      <w:t>Terms and definitions</w:t>
    </w:r>
    <w:r w:rsidR="00B9601C">
      <w:rPr>
        <w:b/>
      </w:rPr>
      <w:t>: National VET Provider and VET in Schools Collections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4EED" w14:textId="3671E269" w:rsidR="009E17EF" w:rsidRPr="002F787C" w:rsidRDefault="003B6E51" w:rsidP="008E6C3A">
    <w:pPr>
      <w:pStyle w:val="Footer"/>
      <w:tabs>
        <w:tab w:val="clear" w:pos="8505"/>
        <w:tab w:val="right" w:pos="10206"/>
      </w:tabs>
      <w:jc w:val="right"/>
      <w:rPr>
        <w:b/>
        <w:color w:val="FFFFFF" w:themeColor="background1"/>
      </w:rPr>
    </w:pPr>
    <w:r>
      <w:rPr>
        <w:b/>
      </w:rPr>
      <w:t>Terms and definitions</w:t>
    </w:r>
    <w:r w:rsidR="00B9601C">
      <w:rPr>
        <w:b/>
      </w:rPr>
      <w:t>: National VET Provider and VET in Schools Collections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8649" w14:textId="77777777" w:rsidR="00883B40" w:rsidRDefault="00883B40">
      <w:r>
        <w:separator/>
      </w:r>
    </w:p>
  </w:footnote>
  <w:footnote w:type="continuationSeparator" w:id="0">
    <w:p w14:paraId="0C481518" w14:textId="77777777" w:rsidR="00883B40" w:rsidRDefault="00883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365" w14:textId="77777777" w:rsidR="002F787C" w:rsidRDefault="002F7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3A02" w14:textId="77777777" w:rsidR="002F787C" w:rsidRDefault="002F78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C2E0" w14:textId="77777777" w:rsidR="002F787C" w:rsidRDefault="002F7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69724550">
    <w:abstractNumId w:val="11"/>
  </w:num>
  <w:num w:numId="2" w16cid:durableId="1810591335">
    <w:abstractNumId w:val="13"/>
  </w:num>
  <w:num w:numId="3" w16cid:durableId="1641691593">
    <w:abstractNumId w:val="10"/>
  </w:num>
  <w:num w:numId="4" w16cid:durableId="1605574989">
    <w:abstractNumId w:val="18"/>
  </w:num>
  <w:num w:numId="5" w16cid:durableId="960182659">
    <w:abstractNumId w:val="12"/>
  </w:num>
  <w:num w:numId="6" w16cid:durableId="822352025">
    <w:abstractNumId w:val="23"/>
  </w:num>
  <w:num w:numId="7" w16cid:durableId="1569731070">
    <w:abstractNumId w:val="25"/>
  </w:num>
  <w:num w:numId="8" w16cid:durableId="1620262717">
    <w:abstractNumId w:val="24"/>
  </w:num>
  <w:num w:numId="9" w16cid:durableId="1821732043">
    <w:abstractNumId w:val="27"/>
  </w:num>
  <w:num w:numId="10" w16cid:durableId="1302033446">
    <w:abstractNumId w:val="19"/>
  </w:num>
  <w:num w:numId="11" w16cid:durableId="567347739">
    <w:abstractNumId w:val="16"/>
  </w:num>
  <w:num w:numId="12" w16cid:durableId="589583246">
    <w:abstractNumId w:val="20"/>
  </w:num>
  <w:num w:numId="13" w16cid:durableId="2084183326">
    <w:abstractNumId w:val="21"/>
  </w:num>
  <w:num w:numId="14" w16cid:durableId="138228894">
    <w:abstractNumId w:val="14"/>
  </w:num>
  <w:num w:numId="15" w16cid:durableId="1138110960">
    <w:abstractNumId w:val="17"/>
  </w:num>
  <w:num w:numId="16" w16cid:durableId="1067262447">
    <w:abstractNumId w:val="15"/>
  </w:num>
  <w:num w:numId="17" w16cid:durableId="635575010">
    <w:abstractNumId w:val="9"/>
  </w:num>
  <w:num w:numId="18" w16cid:durableId="941958629">
    <w:abstractNumId w:val="7"/>
  </w:num>
  <w:num w:numId="19" w16cid:durableId="169490011">
    <w:abstractNumId w:val="6"/>
  </w:num>
  <w:num w:numId="20" w16cid:durableId="1530218758">
    <w:abstractNumId w:val="5"/>
  </w:num>
  <w:num w:numId="21" w16cid:durableId="259066488">
    <w:abstractNumId w:val="4"/>
  </w:num>
  <w:num w:numId="22" w16cid:durableId="394473480">
    <w:abstractNumId w:val="11"/>
  </w:num>
  <w:num w:numId="23" w16cid:durableId="62141090">
    <w:abstractNumId w:val="13"/>
  </w:num>
  <w:num w:numId="24" w16cid:durableId="1276596537">
    <w:abstractNumId w:val="11"/>
  </w:num>
  <w:num w:numId="25" w16cid:durableId="598178430">
    <w:abstractNumId w:val="13"/>
  </w:num>
  <w:num w:numId="26" w16cid:durableId="1310092039">
    <w:abstractNumId w:val="29"/>
  </w:num>
  <w:num w:numId="27" w16cid:durableId="1166433836">
    <w:abstractNumId w:val="26"/>
  </w:num>
  <w:num w:numId="28" w16cid:durableId="593897527">
    <w:abstractNumId w:val="8"/>
  </w:num>
  <w:num w:numId="29" w16cid:durableId="1769616017">
    <w:abstractNumId w:val="3"/>
  </w:num>
  <w:num w:numId="30" w16cid:durableId="1036851869">
    <w:abstractNumId w:val="2"/>
  </w:num>
  <w:num w:numId="31" w16cid:durableId="164249721">
    <w:abstractNumId w:val="1"/>
  </w:num>
  <w:num w:numId="32" w16cid:durableId="17784260">
    <w:abstractNumId w:val="0"/>
  </w:num>
  <w:num w:numId="33" w16cid:durableId="1656058762">
    <w:abstractNumId w:val="10"/>
  </w:num>
  <w:num w:numId="34" w16cid:durableId="576986873">
    <w:abstractNumId w:val="30"/>
  </w:num>
  <w:num w:numId="35" w16cid:durableId="1965115472">
    <w:abstractNumId w:val="28"/>
  </w:num>
  <w:num w:numId="36" w16cid:durableId="14368236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8B2"/>
    <w:rsid w:val="00013265"/>
    <w:rsid w:val="00013CC7"/>
    <w:rsid w:val="0001617E"/>
    <w:rsid w:val="00020E3E"/>
    <w:rsid w:val="00022290"/>
    <w:rsid w:val="00023BF3"/>
    <w:rsid w:val="000315D7"/>
    <w:rsid w:val="00057D16"/>
    <w:rsid w:val="0006125F"/>
    <w:rsid w:val="00070C6E"/>
    <w:rsid w:val="00074BD4"/>
    <w:rsid w:val="00075791"/>
    <w:rsid w:val="00087B34"/>
    <w:rsid w:val="00095B01"/>
    <w:rsid w:val="00096D2B"/>
    <w:rsid w:val="000A4AC0"/>
    <w:rsid w:val="000A7861"/>
    <w:rsid w:val="000C1642"/>
    <w:rsid w:val="000C3B12"/>
    <w:rsid w:val="000E084B"/>
    <w:rsid w:val="000E3CEB"/>
    <w:rsid w:val="000F641C"/>
    <w:rsid w:val="000F6E74"/>
    <w:rsid w:val="0010761A"/>
    <w:rsid w:val="00116D1E"/>
    <w:rsid w:val="00123B5C"/>
    <w:rsid w:val="00134F7E"/>
    <w:rsid w:val="00135C75"/>
    <w:rsid w:val="00137C53"/>
    <w:rsid w:val="00150874"/>
    <w:rsid w:val="001509F3"/>
    <w:rsid w:val="00150B03"/>
    <w:rsid w:val="001511AA"/>
    <w:rsid w:val="00155839"/>
    <w:rsid w:val="00156E68"/>
    <w:rsid w:val="00166281"/>
    <w:rsid w:val="0017112E"/>
    <w:rsid w:val="001761DE"/>
    <w:rsid w:val="00177827"/>
    <w:rsid w:val="00182DC7"/>
    <w:rsid w:val="00184504"/>
    <w:rsid w:val="001A4953"/>
    <w:rsid w:val="001B43CF"/>
    <w:rsid w:val="001B4C64"/>
    <w:rsid w:val="001D0529"/>
    <w:rsid w:val="001D1127"/>
    <w:rsid w:val="001D2623"/>
    <w:rsid w:val="001E5BAB"/>
    <w:rsid w:val="001F16D3"/>
    <w:rsid w:val="001F27A4"/>
    <w:rsid w:val="001F6C47"/>
    <w:rsid w:val="001F7AA0"/>
    <w:rsid w:val="001F7D84"/>
    <w:rsid w:val="001F7E01"/>
    <w:rsid w:val="002033D8"/>
    <w:rsid w:val="00224493"/>
    <w:rsid w:val="002277A9"/>
    <w:rsid w:val="00233BFA"/>
    <w:rsid w:val="00233C8D"/>
    <w:rsid w:val="00246FBF"/>
    <w:rsid w:val="00251AA1"/>
    <w:rsid w:val="002849FD"/>
    <w:rsid w:val="00284FCB"/>
    <w:rsid w:val="00287238"/>
    <w:rsid w:val="00297C1D"/>
    <w:rsid w:val="002A7A62"/>
    <w:rsid w:val="002D0F9F"/>
    <w:rsid w:val="002E196B"/>
    <w:rsid w:val="002E638C"/>
    <w:rsid w:val="002F787C"/>
    <w:rsid w:val="00313429"/>
    <w:rsid w:val="0031625E"/>
    <w:rsid w:val="00334CE3"/>
    <w:rsid w:val="00337F25"/>
    <w:rsid w:val="00340B4D"/>
    <w:rsid w:val="00354126"/>
    <w:rsid w:val="00357C16"/>
    <w:rsid w:val="00375FAC"/>
    <w:rsid w:val="00376400"/>
    <w:rsid w:val="0037782B"/>
    <w:rsid w:val="00382A7E"/>
    <w:rsid w:val="00384975"/>
    <w:rsid w:val="003A6616"/>
    <w:rsid w:val="003B16DA"/>
    <w:rsid w:val="003B483E"/>
    <w:rsid w:val="003B6E51"/>
    <w:rsid w:val="003B7465"/>
    <w:rsid w:val="003C74B9"/>
    <w:rsid w:val="003D5CFD"/>
    <w:rsid w:val="003D769E"/>
    <w:rsid w:val="003E67CB"/>
    <w:rsid w:val="003F5E55"/>
    <w:rsid w:val="0040230A"/>
    <w:rsid w:val="00402F88"/>
    <w:rsid w:val="00405E3C"/>
    <w:rsid w:val="00405E99"/>
    <w:rsid w:val="004160F2"/>
    <w:rsid w:val="00453BC8"/>
    <w:rsid w:val="00457638"/>
    <w:rsid w:val="00457C3A"/>
    <w:rsid w:val="0046101D"/>
    <w:rsid w:val="00464651"/>
    <w:rsid w:val="00470687"/>
    <w:rsid w:val="00474198"/>
    <w:rsid w:val="004834BE"/>
    <w:rsid w:val="0048643A"/>
    <w:rsid w:val="004872DB"/>
    <w:rsid w:val="0049230E"/>
    <w:rsid w:val="0049353E"/>
    <w:rsid w:val="0049453B"/>
    <w:rsid w:val="00494E7C"/>
    <w:rsid w:val="00497192"/>
    <w:rsid w:val="004A0D25"/>
    <w:rsid w:val="004C4063"/>
    <w:rsid w:val="004C62B5"/>
    <w:rsid w:val="004D4802"/>
    <w:rsid w:val="004E3869"/>
    <w:rsid w:val="004E5DD7"/>
    <w:rsid w:val="004E6162"/>
    <w:rsid w:val="004E7227"/>
    <w:rsid w:val="005004B8"/>
    <w:rsid w:val="00500D40"/>
    <w:rsid w:val="00502CA2"/>
    <w:rsid w:val="00520315"/>
    <w:rsid w:val="0052276C"/>
    <w:rsid w:val="00523FB3"/>
    <w:rsid w:val="005248CA"/>
    <w:rsid w:val="00534280"/>
    <w:rsid w:val="00543E34"/>
    <w:rsid w:val="005543E1"/>
    <w:rsid w:val="00560C71"/>
    <w:rsid w:val="00570758"/>
    <w:rsid w:val="00571B3F"/>
    <w:rsid w:val="005770D6"/>
    <w:rsid w:val="00580105"/>
    <w:rsid w:val="005802C4"/>
    <w:rsid w:val="00580A9C"/>
    <w:rsid w:val="00580B7A"/>
    <w:rsid w:val="00581546"/>
    <w:rsid w:val="00584ACC"/>
    <w:rsid w:val="0058510D"/>
    <w:rsid w:val="005A6063"/>
    <w:rsid w:val="005A7AEB"/>
    <w:rsid w:val="005B3C7F"/>
    <w:rsid w:val="005B6552"/>
    <w:rsid w:val="005C0A1F"/>
    <w:rsid w:val="005C277E"/>
    <w:rsid w:val="005C61F8"/>
    <w:rsid w:val="005D0BCC"/>
    <w:rsid w:val="005E257E"/>
    <w:rsid w:val="005E4764"/>
    <w:rsid w:val="005F4894"/>
    <w:rsid w:val="005F5C97"/>
    <w:rsid w:val="00627F35"/>
    <w:rsid w:val="00652973"/>
    <w:rsid w:val="00656679"/>
    <w:rsid w:val="0066534D"/>
    <w:rsid w:val="0066622E"/>
    <w:rsid w:val="0067712D"/>
    <w:rsid w:val="00693A9E"/>
    <w:rsid w:val="00696A48"/>
    <w:rsid w:val="006A0756"/>
    <w:rsid w:val="006A1DA7"/>
    <w:rsid w:val="006A702B"/>
    <w:rsid w:val="006C5DA9"/>
    <w:rsid w:val="006D2357"/>
    <w:rsid w:val="006E3562"/>
    <w:rsid w:val="006F28A8"/>
    <w:rsid w:val="007037A4"/>
    <w:rsid w:val="00704360"/>
    <w:rsid w:val="0070609C"/>
    <w:rsid w:val="00706535"/>
    <w:rsid w:val="007224CE"/>
    <w:rsid w:val="00722F98"/>
    <w:rsid w:val="00724182"/>
    <w:rsid w:val="00725264"/>
    <w:rsid w:val="00730B81"/>
    <w:rsid w:val="007317E2"/>
    <w:rsid w:val="00731E29"/>
    <w:rsid w:val="00731EC8"/>
    <w:rsid w:val="00754DDF"/>
    <w:rsid w:val="00756C7B"/>
    <w:rsid w:val="007616E4"/>
    <w:rsid w:val="007724C2"/>
    <w:rsid w:val="00783F44"/>
    <w:rsid w:val="00784DBD"/>
    <w:rsid w:val="007969FA"/>
    <w:rsid w:val="007A2079"/>
    <w:rsid w:val="007A5D30"/>
    <w:rsid w:val="007B1FA7"/>
    <w:rsid w:val="007C3281"/>
    <w:rsid w:val="007C4DF6"/>
    <w:rsid w:val="007C50A7"/>
    <w:rsid w:val="007D066C"/>
    <w:rsid w:val="007D79E4"/>
    <w:rsid w:val="007E2D8C"/>
    <w:rsid w:val="007E460B"/>
    <w:rsid w:val="007E52E6"/>
    <w:rsid w:val="007F17C5"/>
    <w:rsid w:val="00800428"/>
    <w:rsid w:val="00800632"/>
    <w:rsid w:val="00800A2B"/>
    <w:rsid w:val="00806C1C"/>
    <w:rsid w:val="008146A5"/>
    <w:rsid w:val="00817DD9"/>
    <w:rsid w:val="008261C0"/>
    <w:rsid w:val="00826757"/>
    <w:rsid w:val="00827C17"/>
    <w:rsid w:val="00832CF7"/>
    <w:rsid w:val="00833332"/>
    <w:rsid w:val="008352CF"/>
    <w:rsid w:val="00853857"/>
    <w:rsid w:val="00861540"/>
    <w:rsid w:val="00874DA5"/>
    <w:rsid w:val="00882569"/>
    <w:rsid w:val="00883B40"/>
    <w:rsid w:val="00887713"/>
    <w:rsid w:val="008923B6"/>
    <w:rsid w:val="00892D2C"/>
    <w:rsid w:val="00893804"/>
    <w:rsid w:val="00894271"/>
    <w:rsid w:val="00896BBA"/>
    <w:rsid w:val="008B3A38"/>
    <w:rsid w:val="008C0A74"/>
    <w:rsid w:val="008D29DA"/>
    <w:rsid w:val="008E6C3A"/>
    <w:rsid w:val="008E77E0"/>
    <w:rsid w:val="008F20BA"/>
    <w:rsid w:val="00905656"/>
    <w:rsid w:val="009058B5"/>
    <w:rsid w:val="009107CB"/>
    <w:rsid w:val="009123F0"/>
    <w:rsid w:val="00926A34"/>
    <w:rsid w:val="009317A4"/>
    <w:rsid w:val="00933317"/>
    <w:rsid w:val="00940830"/>
    <w:rsid w:val="009461ED"/>
    <w:rsid w:val="009462F3"/>
    <w:rsid w:val="009472AD"/>
    <w:rsid w:val="00950EED"/>
    <w:rsid w:val="00951294"/>
    <w:rsid w:val="009538E6"/>
    <w:rsid w:val="009557F4"/>
    <w:rsid w:val="009566E7"/>
    <w:rsid w:val="00956F3E"/>
    <w:rsid w:val="009608C5"/>
    <w:rsid w:val="00962CE1"/>
    <w:rsid w:val="009704E4"/>
    <w:rsid w:val="009775C7"/>
    <w:rsid w:val="0098305A"/>
    <w:rsid w:val="009926E7"/>
    <w:rsid w:val="009A089C"/>
    <w:rsid w:val="009A2D5C"/>
    <w:rsid w:val="009B5033"/>
    <w:rsid w:val="009C0668"/>
    <w:rsid w:val="009C22BE"/>
    <w:rsid w:val="009C5420"/>
    <w:rsid w:val="009E17EF"/>
    <w:rsid w:val="009E231A"/>
    <w:rsid w:val="009E2F64"/>
    <w:rsid w:val="00A0186F"/>
    <w:rsid w:val="00A036F3"/>
    <w:rsid w:val="00A03BF0"/>
    <w:rsid w:val="00A053C3"/>
    <w:rsid w:val="00A07758"/>
    <w:rsid w:val="00A10A6B"/>
    <w:rsid w:val="00A10E2B"/>
    <w:rsid w:val="00A1510D"/>
    <w:rsid w:val="00A21464"/>
    <w:rsid w:val="00A2625B"/>
    <w:rsid w:val="00A30084"/>
    <w:rsid w:val="00A50895"/>
    <w:rsid w:val="00A566CC"/>
    <w:rsid w:val="00A7198B"/>
    <w:rsid w:val="00A73318"/>
    <w:rsid w:val="00A74493"/>
    <w:rsid w:val="00A9334E"/>
    <w:rsid w:val="00A93867"/>
    <w:rsid w:val="00AA44D4"/>
    <w:rsid w:val="00AA6DE9"/>
    <w:rsid w:val="00AB3248"/>
    <w:rsid w:val="00AB42F6"/>
    <w:rsid w:val="00AB7E26"/>
    <w:rsid w:val="00AF1005"/>
    <w:rsid w:val="00B0134D"/>
    <w:rsid w:val="00B05F5C"/>
    <w:rsid w:val="00B2410F"/>
    <w:rsid w:val="00B25C15"/>
    <w:rsid w:val="00B31EC5"/>
    <w:rsid w:val="00B41272"/>
    <w:rsid w:val="00B426FE"/>
    <w:rsid w:val="00B57CC9"/>
    <w:rsid w:val="00B62357"/>
    <w:rsid w:val="00B734D8"/>
    <w:rsid w:val="00B77043"/>
    <w:rsid w:val="00B81225"/>
    <w:rsid w:val="00B86D06"/>
    <w:rsid w:val="00B943A3"/>
    <w:rsid w:val="00B952DE"/>
    <w:rsid w:val="00B9601C"/>
    <w:rsid w:val="00BA6C3A"/>
    <w:rsid w:val="00BB113D"/>
    <w:rsid w:val="00BB6FFB"/>
    <w:rsid w:val="00BC265D"/>
    <w:rsid w:val="00BC34A2"/>
    <w:rsid w:val="00BC3A54"/>
    <w:rsid w:val="00BC60E1"/>
    <w:rsid w:val="00BC619A"/>
    <w:rsid w:val="00BC770A"/>
    <w:rsid w:val="00BC7C47"/>
    <w:rsid w:val="00BD00B7"/>
    <w:rsid w:val="00BD2689"/>
    <w:rsid w:val="00BD2BCD"/>
    <w:rsid w:val="00BD3CE6"/>
    <w:rsid w:val="00BD5EE0"/>
    <w:rsid w:val="00BE4B29"/>
    <w:rsid w:val="00BF1820"/>
    <w:rsid w:val="00BF2AE1"/>
    <w:rsid w:val="00BF690E"/>
    <w:rsid w:val="00C053D5"/>
    <w:rsid w:val="00C54125"/>
    <w:rsid w:val="00C61288"/>
    <w:rsid w:val="00C63294"/>
    <w:rsid w:val="00C7562D"/>
    <w:rsid w:val="00C77DC6"/>
    <w:rsid w:val="00C801DA"/>
    <w:rsid w:val="00C926F0"/>
    <w:rsid w:val="00C9656D"/>
    <w:rsid w:val="00CA17CA"/>
    <w:rsid w:val="00CA4AFC"/>
    <w:rsid w:val="00CA5D80"/>
    <w:rsid w:val="00CA7119"/>
    <w:rsid w:val="00CC5A07"/>
    <w:rsid w:val="00CD0BFB"/>
    <w:rsid w:val="00CD2416"/>
    <w:rsid w:val="00CD5F32"/>
    <w:rsid w:val="00D0305E"/>
    <w:rsid w:val="00D076F0"/>
    <w:rsid w:val="00D239B8"/>
    <w:rsid w:val="00D3269B"/>
    <w:rsid w:val="00D32B67"/>
    <w:rsid w:val="00D40123"/>
    <w:rsid w:val="00D42A61"/>
    <w:rsid w:val="00D43B5F"/>
    <w:rsid w:val="00D4482A"/>
    <w:rsid w:val="00D461EC"/>
    <w:rsid w:val="00D61968"/>
    <w:rsid w:val="00D67534"/>
    <w:rsid w:val="00D84CDA"/>
    <w:rsid w:val="00D95D78"/>
    <w:rsid w:val="00DA0EDE"/>
    <w:rsid w:val="00DA44CE"/>
    <w:rsid w:val="00DA628A"/>
    <w:rsid w:val="00DB4B8F"/>
    <w:rsid w:val="00DB599C"/>
    <w:rsid w:val="00DB67D7"/>
    <w:rsid w:val="00DB7421"/>
    <w:rsid w:val="00DC1942"/>
    <w:rsid w:val="00DC2A90"/>
    <w:rsid w:val="00DC5F5C"/>
    <w:rsid w:val="00DC740A"/>
    <w:rsid w:val="00DD1458"/>
    <w:rsid w:val="00DD6A37"/>
    <w:rsid w:val="00DF0B7F"/>
    <w:rsid w:val="00DF6C51"/>
    <w:rsid w:val="00E06B95"/>
    <w:rsid w:val="00E110EA"/>
    <w:rsid w:val="00E123CB"/>
    <w:rsid w:val="00E14FA9"/>
    <w:rsid w:val="00E17E06"/>
    <w:rsid w:val="00E236D0"/>
    <w:rsid w:val="00E245BC"/>
    <w:rsid w:val="00E365F8"/>
    <w:rsid w:val="00E45CF9"/>
    <w:rsid w:val="00E47144"/>
    <w:rsid w:val="00E52313"/>
    <w:rsid w:val="00E56EC1"/>
    <w:rsid w:val="00E60466"/>
    <w:rsid w:val="00E626B3"/>
    <w:rsid w:val="00E8079C"/>
    <w:rsid w:val="00E81A91"/>
    <w:rsid w:val="00E87D74"/>
    <w:rsid w:val="00E92B8B"/>
    <w:rsid w:val="00E930FB"/>
    <w:rsid w:val="00E95812"/>
    <w:rsid w:val="00E95948"/>
    <w:rsid w:val="00EB69EA"/>
    <w:rsid w:val="00EC3B66"/>
    <w:rsid w:val="00ED1297"/>
    <w:rsid w:val="00ED4D6D"/>
    <w:rsid w:val="00ED56D5"/>
    <w:rsid w:val="00EE42D9"/>
    <w:rsid w:val="00EE67B3"/>
    <w:rsid w:val="00EF0EE8"/>
    <w:rsid w:val="00EF22FA"/>
    <w:rsid w:val="00F01AD8"/>
    <w:rsid w:val="00F02394"/>
    <w:rsid w:val="00F04B77"/>
    <w:rsid w:val="00F13BE4"/>
    <w:rsid w:val="00F35610"/>
    <w:rsid w:val="00F41B18"/>
    <w:rsid w:val="00F61BBC"/>
    <w:rsid w:val="00F6532A"/>
    <w:rsid w:val="00F722DD"/>
    <w:rsid w:val="00F81F83"/>
    <w:rsid w:val="00F866CB"/>
    <w:rsid w:val="00F92AA8"/>
    <w:rsid w:val="00F93048"/>
    <w:rsid w:val="00FA222E"/>
    <w:rsid w:val="00FA5D61"/>
    <w:rsid w:val="00FA79F7"/>
    <w:rsid w:val="00FB563A"/>
    <w:rsid w:val="00FB7C51"/>
    <w:rsid w:val="00FB7F02"/>
    <w:rsid w:val="00FE0765"/>
    <w:rsid w:val="00FE3F74"/>
    <w:rsid w:val="00FE4A2D"/>
    <w:rsid w:val="00FF5931"/>
    <w:rsid w:val="00FF73E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qForma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0">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character" w:styleId="CommentReference">
    <w:name w:val="annotation reference"/>
    <w:basedOn w:val="DefaultParagraphFont"/>
    <w:semiHidden/>
    <w:rsid w:val="00B81225"/>
    <w:rPr>
      <w:sz w:val="16"/>
      <w:szCs w:val="16"/>
    </w:rPr>
  </w:style>
  <w:style w:type="paragraph" w:styleId="CommentText">
    <w:name w:val="annotation text"/>
    <w:basedOn w:val="Normal"/>
    <w:link w:val="CommentTextChar"/>
    <w:semiHidden/>
    <w:rsid w:val="00B81225"/>
    <w:pPr>
      <w:spacing w:before="20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B81225"/>
    <w:rPr>
      <w:lang w:val="en-AU" w:eastAsia="en-AU"/>
    </w:rPr>
  </w:style>
  <w:style w:type="character" w:customStyle="1" w:styleId="TextChar1">
    <w:name w:val="Text Char1"/>
    <w:basedOn w:val="DefaultParagraphFont"/>
    <w:rsid w:val="00B81225"/>
    <w:rPr>
      <w:rFonts w:ascii="Trebuchet MS" w:hAnsi="Trebuchet MS" w:cs="Times New Roman"/>
      <w:sz w:val="18"/>
      <w:szCs w:val="20"/>
    </w:rPr>
  </w:style>
  <w:style w:type="paragraph" w:customStyle="1" w:styleId="Dotpoint1">
    <w:name w:val="Dotpoint 1"/>
    <w:basedOn w:val="Normal"/>
    <w:qFormat/>
    <w:rsid w:val="00B81225"/>
    <w:pPr>
      <w:numPr>
        <w:numId w:val="36"/>
      </w:numPr>
      <w:spacing w:before="0" w:line="280" w:lineRule="exact"/>
      <w:ind w:left="284" w:hanging="284"/>
    </w:pPr>
    <w:rPr>
      <w:rFonts w:eastAsiaTheme="minorHAnsi"/>
      <w:sz w:val="18"/>
    </w:rPr>
  </w:style>
  <w:style w:type="paragraph" w:customStyle="1" w:styleId="Termshighlight">
    <w:name w:val="Terms highlight"/>
    <w:basedOn w:val="Terms"/>
    <w:link w:val="TermshighlightChar"/>
    <w:rsid w:val="00B81225"/>
    <w:rPr>
      <w:b/>
      <w:color w:val="623874"/>
    </w:rPr>
  </w:style>
  <w:style w:type="paragraph" w:customStyle="1" w:styleId="Terms">
    <w:name w:val="Terms"/>
    <w:basedOn w:val="Text"/>
    <w:link w:val="TermsChar"/>
    <w:rsid w:val="00B81225"/>
    <w:pPr>
      <w:tabs>
        <w:tab w:val="left" w:pos="317"/>
      </w:tabs>
      <w:spacing w:before="80" w:after="120" w:line="240" w:lineRule="exact"/>
      <w:ind w:left="34" w:right="0"/>
    </w:pPr>
    <w:rPr>
      <w:rFonts w:ascii="Arial" w:eastAsiaTheme="minorHAnsi" w:hAnsi="Arial"/>
      <w:sz w:val="17"/>
      <w:szCs w:val="24"/>
    </w:rPr>
  </w:style>
  <w:style w:type="character" w:customStyle="1" w:styleId="TermsChar">
    <w:name w:val="Terms Char"/>
    <w:basedOn w:val="TextChar1"/>
    <w:link w:val="Terms"/>
    <w:rsid w:val="00B81225"/>
    <w:rPr>
      <w:rFonts w:ascii="Arial" w:eastAsiaTheme="minorHAnsi" w:hAnsi="Arial" w:cs="Times New Roman"/>
      <w:sz w:val="17"/>
      <w:szCs w:val="24"/>
      <w:lang w:val="en-AU"/>
    </w:rPr>
  </w:style>
  <w:style w:type="character" w:customStyle="1" w:styleId="TermshighlightChar">
    <w:name w:val="Terms highlight Char"/>
    <w:basedOn w:val="TermsChar"/>
    <w:link w:val="Termshighlight"/>
    <w:rsid w:val="00B81225"/>
    <w:rPr>
      <w:rFonts w:ascii="Arial" w:eastAsiaTheme="minorHAnsi" w:hAnsi="Arial" w:cs="Times New Roman"/>
      <w:b/>
      <w:color w:val="623874"/>
      <w:sz w:val="17"/>
      <w:szCs w:val="24"/>
      <w:lang w:val="en-AU"/>
    </w:rPr>
  </w:style>
  <w:style w:type="paragraph" w:styleId="CommentSubject">
    <w:name w:val="annotation subject"/>
    <w:basedOn w:val="CommentText"/>
    <w:next w:val="CommentText"/>
    <w:link w:val="CommentSubjectChar"/>
    <w:uiPriority w:val="99"/>
    <w:semiHidden/>
    <w:unhideWhenUsed/>
    <w:rsid w:val="003B7465"/>
    <w:pPr>
      <w:spacing w:before="160"/>
    </w:pPr>
    <w:rPr>
      <w:rFonts w:ascii="Trebuchet MS" w:hAnsi="Trebuchet MS"/>
      <w:b/>
      <w:bCs/>
      <w:lang w:eastAsia="en-US"/>
    </w:rPr>
  </w:style>
  <w:style w:type="character" w:customStyle="1" w:styleId="CommentSubjectChar">
    <w:name w:val="Comment Subject Char"/>
    <w:basedOn w:val="CommentTextChar"/>
    <w:link w:val="CommentSubject"/>
    <w:uiPriority w:val="99"/>
    <w:semiHidden/>
    <w:rsid w:val="003B7465"/>
    <w:rPr>
      <w:rFonts w:ascii="Trebuchet MS" w:hAnsi="Trebuchet MS"/>
      <w:b/>
      <w:bCs/>
      <w:lang w:val="en-AU" w:eastAsia="en-AU"/>
    </w:rPr>
  </w:style>
  <w:style w:type="paragraph" w:styleId="Revision">
    <w:name w:val="Revision"/>
    <w:hidden/>
    <w:uiPriority w:val="99"/>
    <w:semiHidden/>
    <w:rsid w:val="005B6552"/>
    <w:rPr>
      <w:rFonts w:ascii="Trebuchet MS" w:hAnsi="Trebuchet MS"/>
      <w:sz w:val="19"/>
      <w:lang w:val="en-AU"/>
    </w:rPr>
  </w:style>
  <w:style w:type="paragraph" w:customStyle="1" w:styleId="NoParagraphStyle">
    <w:name w:val="[No Paragraph Style]"/>
    <w:rsid w:val="009926E7"/>
    <w:pPr>
      <w:autoSpaceDE w:val="0"/>
      <w:autoSpaceDN w:val="0"/>
      <w:adjustRightInd w:val="0"/>
      <w:spacing w:line="288" w:lineRule="auto"/>
      <w:textAlignment w:val="center"/>
    </w:pPr>
    <w:rPr>
      <w:rFonts w:ascii="MinionPro-Regular" w:hAnsi="MinionPro-Regular" w:cs="MinionPro-Regular"/>
      <w:color w:val="000000"/>
      <w:sz w:val="24"/>
      <w:szCs w:val="24"/>
    </w:rPr>
  </w:style>
  <w:style w:type="character" w:customStyle="1" w:styleId="ui-provider">
    <w:name w:val="ui-provider"/>
    <w:basedOn w:val="DefaultParagraphFont"/>
    <w:rsid w:val="00800428"/>
  </w:style>
  <w:style w:type="paragraph" w:customStyle="1" w:styleId="Bodytext0">
    <w:name w:val="Body__text"/>
    <w:link w:val="BodytextChar0"/>
    <w:rsid w:val="00134F7E"/>
    <w:pPr>
      <w:tabs>
        <w:tab w:val="left" w:pos="2977"/>
      </w:tabs>
      <w:spacing w:after="140"/>
      <w:ind w:left="567"/>
    </w:pPr>
    <w:rPr>
      <w:rFonts w:ascii="Trebuchet MS" w:hAnsi="Trebuchet MS"/>
      <w:snapToGrid w:val="0"/>
      <w:sz w:val="19"/>
      <w:lang w:val="en-AU"/>
    </w:rPr>
  </w:style>
  <w:style w:type="character" w:customStyle="1" w:styleId="BodytextChar0">
    <w:name w:val="Body__text Char"/>
    <w:link w:val="Bodytext0"/>
    <w:rsid w:val="00134F7E"/>
    <w:rPr>
      <w:rFonts w:ascii="Trebuchet MS" w:hAnsi="Trebuchet MS"/>
      <w:snapToGrid w:val="0"/>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ncver.edu.au" TargetMode="External"/><Relationship Id="rId18" Type="http://schemas.openxmlformats.org/officeDocument/2006/relationships/hyperlink" Target="mailto:ncver@ncver.edu.au" TargetMode="External"/><Relationship Id="rId26" Type="http://schemas.openxmlformats.org/officeDocument/2006/relationships/hyperlink" Target="https://www.ncver.edu.au/research-and-statistics/vocstat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ncver.edu.au" TargetMode="External"/><Relationship Id="rId17" Type="http://schemas.openxmlformats.org/officeDocument/2006/relationships/hyperlink" Target="https://www.linkedin.com/company/ncver"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1.xml"/><Relationship Id="rId29" Type="http://schemas.openxmlformats.org/officeDocument/2006/relationships/hyperlink" Target="https://www.ncver.edu.au/rto-hub/avetmiss-for-vet-provid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ncver@ncver.edu.au" TargetMode="External"/><Relationship Id="rId23" Type="http://schemas.openxmlformats.org/officeDocument/2006/relationships/footer" Target="footer2.xml"/><Relationship Id="rId28" Type="http://schemas.openxmlformats.org/officeDocument/2006/relationships/hyperlink" Target="https://www.ncver.edu.au" TargetMode="External"/><Relationship Id="rId10" Type="http://schemas.openxmlformats.org/officeDocument/2006/relationships/endnotes" Target="endnotes.xml"/><Relationship Id="rId19" Type="http://schemas.openxmlformats.org/officeDocument/2006/relationships/hyperlink" Target="https://www.linkedin.com/company/ncver"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footer" Target="footer1.xml"/><Relationship Id="rId27" Type="http://schemas.openxmlformats.org/officeDocument/2006/relationships/hyperlink" Target="https://www.voced.edu.au/glossary-vet" TargetMode="External"/><Relationship Id="rId30" Type="http://schemas.openxmlformats.org/officeDocument/2006/relationships/footer" Target="footer4.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B0CC897519E84429E6AFF26264E1C21" ma:contentTypeVersion="11" ma:contentTypeDescription="Create a new document." ma:contentTypeScope="" ma:versionID="7388f921e43a440f5cf68a3de937caa9">
  <xsd:schema xmlns:xsd="http://www.w3.org/2001/XMLSchema" xmlns:xs="http://www.w3.org/2001/XMLSchema" xmlns:p="http://schemas.microsoft.com/office/2006/metadata/properties" xmlns:ns2="71ffe66f-4e36-45ed-84e5-2b01a0448c52" xmlns:ns3="7ab591fb-80f0-406d-bb69-58f76d26a18b" targetNamespace="http://schemas.microsoft.com/office/2006/metadata/properties" ma:root="true" ma:fieldsID="5ab8df646de42aed10a18cc9482d45ba" ns2:_="" ns3:_="">
    <xsd:import namespace="71ffe66f-4e36-45ed-84e5-2b01a0448c52"/>
    <xsd:import namespace="7ab591fb-80f0-406d-bb69-58f76d26a1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fe66f-4e36-45ed-84e5-2b01a0448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b591fb-80f0-406d-bb69-58f76d26a18b" xsi:nil="true"/>
    <lcf76f155ced4ddcb4097134ff3c332f xmlns="71ffe66f-4e36-45ed-84e5-2b01a0448c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2.xml><?xml version="1.0" encoding="utf-8"?>
<ds:datastoreItem xmlns:ds="http://schemas.openxmlformats.org/officeDocument/2006/customXml" ds:itemID="{A98EF73F-9F72-4E41-BDE2-179FBF31A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fe66f-4e36-45ed-84e5-2b01a0448c52"/>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46DC90-5C7E-4DF1-9C52-ABA9850C3CBF}">
  <ds:schemaRefs>
    <ds:schemaRef ds:uri="http://schemas.microsoft.com/office/2006/metadata/properties"/>
    <ds:schemaRef ds:uri="http://schemas.microsoft.com/office/infopath/2007/PartnerControls"/>
    <ds:schemaRef ds:uri="7ab591fb-80f0-406d-bb69-58f76d26a18b"/>
    <ds:schemaRef ds:uri="71ffe66f-4e36-45ed-84e5-2b01a0448c52"/>
  </ds:schemaRefs>
</ds:datastoreItem>
</file>

<file path=customXml/itemProps4.xml><?xml version="1.0" encoding="utf-8"?>
<ds:datastoreItem xmlns:ds="http://schemas.openxmlformats.org/officeDocument/2006/customXml" ds:itemID="{CAB22B83-8AF2-48B2-8CA8-5870D5601C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5846</Words>
  <Characters>32040</Characters>
  <Application>Microsoft Office Word</Application>
  <DocSecurity>0</DocSecurity>
  <Lines>1232</Lines>
  <Paragraphs>1023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36863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 - National VET Provider and VET in Schools Collections</dc:title>
  <dc:creator>NCVER</dc:creator>
  <cp:lastModifiedBy>Rocky Barbaro</cp:lastModifiedBy>
  <cp:revision>3</cp:revision>
  <cp:lastPrinted>2011-08-01T00:29:00Z</cp:lastPrinted>
  <dcterms:created xsi:type="dcterms:W3CDTF">2026-07-13T01:50:00Z</dcterms:created>
  <dcterms:modified xsi:type="dcterms:W3CDTF">2026-07-13T01:59:00Z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2024-10-02T01:19:34Z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e764ae65-1976-4c87-b2b9-eeab1ed3c1b2</vt:lpwstr>
  </property>
  <property fmtid="{D5CDD505-2E9C-101B-9397-08002B2CF9AE}" pid="8" name="MSIP_Label_cb1ad429-e51f-433a-bb63-ec2e462336b1_ContentBits">
    <vt:lpwstr>0</vt:lpwstr>
  </property>
  <property fmtid="{D5CDD505-2E9C-101B-9397-08002B2CF9AE}" pid="9" name="ContentTypeId">
    <vt:lpwstr>0x010100DB0CC897519E84429E6AFF26264E1C21</vt:lpwstr>
  </property>
</Properties>
</file>